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B5" w:rsidRPr="005146BA" w:rsidRDefault="00EB4CC0" w:rsidP="00EB4CC0">
      <w:pPr>
        <w:jc w:val="center"/>
        <w:rPr>
          <w:rFonts w:ascii="Times New Roman" w:hAnsi="Times New Roman" w:cs="Times New Roman"/>
          <w:b/>
          <w:sz w:val="24"/>
          <w:szCs w:val="24"/>
        </w:rPr>
      </w:pPr>
      <w:r w:rsidRPr="005146BA">
        <w:rPr>
          <w:rFonts w:ascii="Times New Roman" w:hAnsi="Times New Roman" w:cs="Times New Roman"/>
          <w:b/>
          <w:i/>
          <w:sz w:val="24"/>
          <w:szCs w:val="24"/>
        </w:rPr>
        <w:t>QUALITY OF WORK LIFE</w:t>
      </w:r>
      <w:r w:rsidRPr="005146BA">
        <w:rPr>
          <w:rFonts w:ascii="Times New Roman" w:hAnsi="Times New Roman" w:cs="Times New Roman"/>
          <w:b/>
          <w:sz w:val="24"/>
          <w:szCs w:val="24"/>
        </w:rPr>
        <w:t xml:space="preserve"> DITINJAU DARI </w:t>
      </w:r>
      <w:r w:rsidRPr="005146BA">
        <w:rPr>
          <w:rFonts w:ascii="Times New Roman" w:hAnsi="Times New Roman" w:cs="Times New Roman"/>
          <w:b/>
          <w:i/>
          <w:sz w:val="24"/>
          <w:szCs w:val="24"/>
        </w:rPr>
        <w:t>PERCEIVED ORGANIZATIONAL SUPPORT (POS)</w:t>
      </w:r>
      <w:r w:rsidRPr="005146BA">
        <w:rPr>
          <w:rFonts w:ascii="Times New Roman" w:hAnsi="Times New Roman" w:cs="Times New Roman"/>
          <w:b/>
          <w:sz w:val="24"/>
          <w:szCs w:val="24"/>
        </w:rPr>
        <w:t xml:space="preserve">  GURU SD HONORER DI KABUPATEN KULON PROGO</w:t>
      </w:r>
    </w:p>
    <w:p w:rsidR="00F7178A" w:rsidRPr="005146BA" w:rsidRDefault="00F7178A" w:rsidP="00EB4CC0">
      <w:pPr>
        <w:jc w:val="center"/>
        <w:rPr>
          <w:rFonts w:ascii="Times New Roman" w:hAnsi="Times New Roman" w:cs="Times New Roman"/>
          <w:b/>
          <w:sz w:val="24"/>
          <w:szCs w:val="24"/>
        </w:rPr>
      </w:pPr>
    </w:p>
    <w:p w:rsidR="00EB4CC0" w:rsidRPr="005146BA" w:rsidRDefault="00EB4CC0" w:rsidP="00EB4CC0">
      <w:pPr>
        <w:spacing w:after="0" w:line="240" w:lineRule="auto"/>
        <w:jc w:val="center"/>
        <w:rPr>
          <w:rFonts w:ascii="Times New Roman" w:hAnsi="Times New Roman" w:cs="Times New Roman"/>
          <w:b/>
          <w:sz w:val="24"/>
          <w:szCs w:val="24"/>
        </w:rPr>
      </w:pPr>
      <w:r w:rsidRPr="005146BA">
        <w:rPr>
          <w:rFonts w:ascii="Times New Roman" w:hAnsi="Times New Roman" w:cs="Times New Roman"/>
          <w:b/>
          <w:sz w:val="24"/>
          <w:szCs w:val="24"/>
        </w:rPr>
        <w:t>Triyono Wiryatmoko</w:t>
      </w:r>
    </w:p>
    <w:p w:rsidR="00EB4CC0" w:rsidRPr="005146BA" w:rsidRDefault="00EB4CC0" w:rsidP="00EB4CC0">
      <w:pPr>
        <w:spacing w:after="0" w:line="240" w:lineRule="auto"/>
        <w:jc w:val="center"/>
        <w:rPr>
          <w:rFonts w:ascii="Times New Roman" w:hAnsi="Times New Roman" w:cs="Times New Roman"/>
          <w:sz w:val="24"/>
          <w:szCs w:val="24"/>
        </w:rPr>
      </w:pPr>
      <w:r w:rsidRPr="005146BA">
        <w:rPr>
          <w:rFonts w:ascii="Times New Roman" w:hAnsi="Times New Roman" w:cs="Times New Roman"/>
          <w:sz w:val="24"/>
          <w:szCs w:val="24"/>
        </w:rPr>
        <w:t>Universitas Mercu Buana Yogyakarta</w:t>
      </w:r>
    </w:p>
    <w:p w:rsidR="00EB4CC0" w:rsidRPr="005146BA" w:rsidRDefault="007F134D" w:rsidP="00EB4CC0">
      <w:pPr>
        <w:spacing w:after="0" w:line="240" w:lineRule="auto"/>
        <w:jc w:val="center"/>
        <w:rPr>
          <w:rFonts w:ascii="Times New Roman" w:hAnsi="Times New Roman" w:cs="Times New Roman"/>
          <w:sz w:val="24"/>
          <w:szCs w:val="24"/>
        </w:rPr>
      </w:pPr>
      <w:hyperlink r:id="rId6" w:history="1">
        <w:r w:rsidR="00EB4CC0" w:rsidRPr="005146BA">
          <w:rPr>
            <w:rStyle w:val="Hyperlink"/>
            <w:rFonts w:ascii="Times New Roman" w:hAnsi="Times New Roman" w:cs="Times New Roman"/>
            <w:sz w:val="24"/>
            <w:szCs w:val="24"/>
          </w:rPr>
          <w:t>15081492@mercubuana-yogya.ac.id</w:t>
        </w:r>
      </w:hyperlink>
    </w:p>
    <w:p w:rsidR="00EB4CC0" w:rsidRPr="005146BA" w:rsidRDefault="00EB4CC0" w:rsidP="00EB4CC0">
      <w:pPr>
        <w:spacing w:after="0" w:line="240" w:lineRule="auto"/>
        <w:jc w:val="center"/>
        <w:rPr>
          <w:rFonts w:ascii="Times New Roman" w:hAnsi="Times New Roman" w:cs="Times New Roman"/>
          <w:sz w:val="24"/>
          <w:szCs w:val="24"/>
        </w:rPr>
      </w:pPr>
    </w:p>
    <w:p w:rsidR="00EB4CC0" w:rsidRPr="005146BA" w:rsidRDefault="00EB4CC0" w:rsidP="00EB4CC0">
      <w:pPr>
        <w:spacing w:after="0" w:line="240" w:lineRule="auto"/>
        <w:jc w:val="center"/>
        <w:rPr>
          <w:rFonts w:ascii="Times New Roman" w:hAnsi="Times New Roman" w:cs="Times New Roman"/>
          <w:sz w:val="24"/>
          <w:szCs w:val="24"/>
        </w:rPr>
      </w:pPr>
    </w:p>
    <w:p w:rsidR="00EB4CC0" w:rsidRPr="005146BA" w:rsidRDefault="00EB4CC0" w:rsidP="005146BA">
      <w:pPr>
        <w:spacing w:after="0" w:line="240" w:lineRule="auto"/>
        <w:rPr>
          <w:rFonts w:ascii="Times New Roman" w:hAnsi="Times New Roman" w:cs="Times New Roman"/>
          <w:sz w:val="24"/>
          <w:szCs w:val="24"/>
        </w:rPr>
      </w:pPr>
    </w:p>
    <w:p w:rsidR="00EB4CC0" w:rsidRPr="005146BA" w:rsidRDefault="00EB4CC0" w:rsidP="00EB4CC0">
      <w:pPr>
        <w:jc w:val="center"/>
        <w:rPr>
          <w:rFonts w:ascii="Times New Roman" w:hAnsi="Times New Roman" w:cs="Times New Roman"/>
          <w:b/>
          <w:sz w:val="24"/>
          <w:szCs w:val="24"/>
        </w:rPr>
      </w:pPr>
      <w:r w:rsidRPr="005146BA">
        <w:rPr>
          <w:rFonts w:ascii="Times New Roman" w:hAnsi="Times New Roman" w:cs="Times New Roman"/>
          <w:b/>
          <w:sz w:val="24"/>
          <w:szCs w:val="24"/>
        </w:rPr>
        <w:t>Abstrak</w:t>
      </w:r>
    </w:p>
    <w:p w:rsidR="00EB4CC0" w:rsidRPr="005146BA" w:rsidRDefault="00EB4CC0" w:rsidP="00EB4CC0">
      <w:pPr>
        <w:ind w:firstLine="720"/>
        <w:jc w:val="both"/>
        <w:rPr>
          <w:rFonts w:ascii="Times New Roman" w:hAnsi="Times New Roman" w:cs="Times New Roman"/>
          <w:sz w:val="24"/>
          <w:szCs w:val="24"/>
        </w:rPr>
      </w:pPr>
      <w:r w:rsidRPr="005146BA">
        <w:rPr>
          <w:rFonts w:ascii="Times New Roman" w:hAnsi="Times New Roman" w:cs="Times New Roman"/>
          <w:sz w:val="24"/>
          <w:szCs w:val="24"/>
        </w:rPr>
        <w:t xml:space="preserve">Demi tercapainya generasi Indonesia yang berkualitas maka perlu terpenuhinya </w:t>
      </w:r>
      <w:r w:rsidRPr="005146BA">
        <w:rPr>
          <w:rFonts w:ascii="Times New Roman" w:hAnsi="Times New Roman" w:cs="Times New Roman"/>
          <w:i/>
          <w:color w:val="0D0D0D" w:themeColor="text1" w:themeTint="F2"/>
          <w:sz w:val="24"/>
          <w:szCs w:val="24"/>
        </w:rPr>
        <w:t xml:space="preserve">quality of work life </w:t>
      </w:r>
      <w:r w:rsidRPr="005146BA">
        <w:rPr>
          <w:rFonts w:ascii="Times New Roman" w:hAnsi="Times New Roman" w:cs="Times New Roman"/>
          <w:color w:val="0D0D0D" w:themeColor="text1" w:themeTint="F2"/>
          <w:sz w:val="24"/>
          <w:szCs w:val="24"/>
        </w:rPr>
        <w:t>pada guru</w:t>
      </w:r>
      <w:r w:rsidRPr="005146BA">
        <w:rPr>
          <w:rFonts w:ascii="Times New Roman" w:hAnsi="Times New Roman" w:cs="Times New Roman"/>
          <w:sz w:val="24"/>
          <w:szCs w:val="24"/>
        </w:rPr>
        <w:t xml:space="preserve"> di Indonesia.  Penelitian ini bertujuan untuk mengetahui </w:t>
      </w:r>
      <w:r w:rsidRPr="005146BA">
        <w:rPr>
          <w:rFonts w:ascii="Times New Roman" w:hAnsi="Times New Roman" w:cs="Times New Roman"/>
          <w:color w:val="0D0D0D" w:themeColor="text1" w:themeTint="F2"/>
          <w:sz w:val="24"/>
          <w:szCs w:val="24"/>
        </w:rPr>
        <w:t xml:space="preserve">hubungan antara </w:t>
      </w:r>
      <w:r w:rsidRPr="005146BA">
        <w:rPr>
          <w:rFonts w:ascii="Times New Roman" w:hAnsi="Times New Roman" w:cs="Times New Roman"/>
          <w:i/>
          <w:sz w:val="24"/>
          <w:szCs w:val="24"/>
        </w:rPr>
        <w:t>perce</w:t>
      </w:r>
      <w:r w:rsidR="00F31D8B">
        <w:rPr>
          <w:rFonts w:ascii="Times New Roman" w:hAnsi="Times New Roman" w:cs="Times New Roman"/>
          <w:i/>
          <w:sz w:val="24"/>
          <w:szCs w:val="24"/>
        </w:rPr>
        <w:t>ived organizational support (POS</w:t>
      </w:r>
      <w:r w:rsidRPr="005146BA">
        <w:rPr>
          <w:rFonts w:ascii="Times New Roman" w:hAnsi="Times New Roman" w:cs="Times New Roman"/>
          <w:i/>
          <w:sz w:val="24"/>
          <w:szCs w:val="24"/>
        </w:rPr>
        <w:t xml:space="preserve">) </w:t>
      </w:r>
      <w:r w:rsidRPr="005146BA">
        <w:rPr>
          <w:rFonts w:ascii="Times New Roman" w:hAnsi="Times New Roman" w:cs="Times New Roman"/>
          <w:color w:val="0D0D0D" w:themeColor="text1" w:themeTint="F2"/>
          <w:sz w:val="24"/>
          <w:szCs w:val="24"/>
        </w:rPr>
        <w:t xml:space="preserve">dengan </w:t>
      </w:r>
      <w:r w:rsidRPr="005146BA">
        <w:rPr>
          <w:rFonts w:ascii="Times New Roman" w:hAnsi="Times New Roman" w:cs="Times New Roman"/>
          <w:i/>
          <w:color w:val="0D0D0D" w:themeColor="text1" w:themeTint="F2"/>
          <w:sz w:val="24"/>
          <w:szCs w:val="24"/>
        </w:rPr>
        <w:t>quality of work life</w:t>
      </w:r>
      <w:r w:rsidRPr="005146BA">
        <w:rPr>
          <w:rFonts w:ascii="Times New Roman" w:hAnsi="Times New Roman" w:cs="Times New Roman"/>
          <w:color w:val="0D0D0D" w:themeColor="text1" w:themeTint="F2"/>
          <w:sz w:val="24"/>
          <w:szCs w:val="24"/>
        </w:rPr>
        <w:t xml:space="preserve"> pada guru SD honorer di Kabupaten Kulon Progo</w:t>
      </w:r>
      <w:r w:rsidRPr="005146BA">
        <w:rPr>
          <w:rFonts w:ascii="Times New Roman" w:hAnsi="Times New Roman" w:cs="Times New Roman"/>
          <w:sz w:val="24"/>
          <w:szCs w:val="24"/>
        </w:rPr>
        <w:t>. Subjek penelitian ini berjumlah 59 orang dengan karakteristik minimal telah bekerja selama kurang lebih dua tahun dan memilik</w:t>
      </w:r>
      <w:r w:rsidR="004D3DA6">
        <w:rPr>
          <w:rFonts w:ascii="Times New Roman" w:hAnsi="Times New Roman" w:cs="Times New Roman"/>
          <w:sz w:val="24"/>
          <w:szCs w:val="24"/>
        </w:rPr>
        <w:t>i umur antara 20 tahun sampai 49</w:t>
      </w:r>
      <w:r w:rsidRPr="005146BA">
        <w:rPr>
          <w:rFonts w:ascii="Times New Roman" w:hAnsi="Times New Roman" w:cs="Times New Roman"/>
          <w:sz w:val="24"/>
          <w:szCs w:val="24"/>
        </w:rPr>
        <w:t xml:space="preserve"> tahun. Pengambilan data penelitian ini menggunakan Skala </w:t>
      </w:r>
      <w:r w:rsidRPr="005146BA">
        <w:rPr>
          <w:rFonts w:ascii="Times New Roman" w:hAnsi="Times New Roman" w:cs="Times New Roman"/>
          <w:i/>
          <w:sz w:val="24"/>
          <w:szCs w:val="24"/>
        </w:rPr>
        <w:t>Perce</w:t>
      </w:r>
      <w:r w:rsidR="004D3DA6">
        <w:rPr>
          <w:rFonts w:ascii="Times New Roman" w:hAnsi="Times New Roman" w:cs="Times New Roman"/>
          <w:i/>
          <w:sz w:val="24"/>
          <w:szCs w:val="24"/>
        </w:rPr>
        <w:t>ived Organizational Support (POS</w:t>
      </w:r>
      <w:r w:rsidRPr="005146BA">
        <w:rPr>
          <w:rFonts w:ascii="Times New Roman" w:hAnsi="Times New Roman" w:cs="Times New Roman"/>
          <w:i/>
          <w:sz w:val="24"/>
          <w:szCs w:val="24"/>
        </w:rPr>
        <w:t xml:space="preserve">) </w:t>
      </w:r>
      <w:r w:rsidRPr="005146BA">
        <w:rPr>
          <w:rFonts w:ascii="Times New Roman" w:hAnsi="Times New Roman" w:cs="Times New Roman"/>
          <w:color w:val="0D0D0D" w:themeColor="text1" w:themeTint="F2"/>
          <w:sz w:val="24"/>
          <w:szCs w:val="24"/>
        </w:rPr>
        <w:t xml:space="preserve">dan Skala </w:t>
      </w:r>
      <w:r w:rsidRPr="005146BA">
        <w:rPr>
          <w:rFonts w:ascii="Times New Roman" w:hAnsi="Times New Roman" w:cs="Times New Roman"/>
          <w:i/>
          <w:color w:val="0D0D0D" w:themeColor="text1" w:themeTint="F2"/>
          <w:sz w:val="24"/>
          <w:szCs w:val="24"/>
        </w:rPr>
        <w:t>Quality of Work Life</w:t>
      </w:r>
      <w:r w:rsidRPr="005146BA">
        <w:rPr>
          <w:rFonts w:ascii="Times New Roman" w:hAnsi="Times New Roman" w:cs="Times New Roman"/>
          <w:sz w:val="24"/>
          <w:szCs w:val="24"/>
        </w:rPr>
        <w:t xml:space="preserve">. Teknik analisis data yang digunakan adalah korelasi product moment dari Karl Pearson. Berdasarkan hasil analisis data diperoleh koefisien korelasi (r) sebesar 0,000 (p &lt; 0,05). Hasil tersebut menunjukan bahwa terdapat hubungan positif yang signifikan </w:t>
      </w:r>
      <w:r w:rsidRPr="005146BA">
        <w:rPr>
          <w:rFonts w:ascii="Times New Roman" w:hAnsi="Times New Roman" w:cs="Times New Roman"/>
          <w:color w:val="0D0D0D" w:themeColor="text1" w:themeTint="F2"/>
          <w:sz w:val="24"/>
          <w:szCs w:val="24"/>
        </w:rPr>
        <w:t xml:space="preserve">antara </w:t>
      </w:r>
      <w:r w:rsidRPr="005146BA">
        <w:rPr>
          <w:rFonts w:ascii="Times New Roman" w:hAnsi="Times New Roman" w:cs="Times New Roman"/>
          <w:i/>
          <w:sz w:val="24"/>
          <w:szCs w:val="24"/>
        </w:rPr>
        <w:t>perce</w:t>
      </w:r>
      <w:r w:rsidR="00F31D8B">
        <w:rPr>
          <w:rFonts w:ascii="Times New Roman" w:hAnsi="Times New Roman" w:cs="Times New Roman"/>
          <w:i/>
          <w:sz w:val="24"/>
          <w:szCs w:val="24"/>
        </w:rPr>
        <w:t>ived organizational support (POS</w:t>
      </w:r>
      <w:r w:rsidRPr="005146BA">
        <w:rPr>
          <w:rFonts w:ascii="Times New Roman" w:hAnsi="Times New Roman" w:cs="Times New Roman"/>
          <w:i/>
          <w:sz w:val="24"/>
          <w:szCs w:val="24"/>
        </w:rPr>
        <w:t xml:space="preserve">) </w:t>
      </w:r>
      <w:r w:rsidRPr="005146BA">
        <w:rPr>
          <w:rFonts w:ascii="Times New Roman" w:hAnsi="Times New Roman" w:cs="Times New Roman"/>
          <w:color w:val="0D0D0D" w:themeColor="text1" w:themeTint="F2"/>
          <w:sz w:val="24"/>
          <w:szCs w:val="24"/>
        </w:rPr>
        <w:t xml:space="preserve">dengan </w:t>
      </w:r>
      <w:r w:rsidRPr="005146BA">
        <w:rPr>
          <w:rFonts w:ascii="Times New Roman" w:hAnsi="Times New Roman" w:cs="Times New Roman"/>
          <w:i/>
          <w:color w:val="0D0D0D" w:themeColor="text1" w:themeTint="F2"/>
          <w:sz w:val="24"/>
          <w:szCs w:val="24"/>
        </w:rPr>
        <w:t xml:space="preserve">quality of work life </w:t>
      </w:r>
      <w:r w:rsidRPr="005146BA">
        <w:rPr>
          <w:rFonts w:ascii="Times New Roman" w:hAnsi="Times New Roman" w:cs="Times New Roman"/>
          <w:color w:val="0D0D0D" w:themeColor="text1" w:themeTint="F2"/>
          <w:sz w:val="24"/>
          <w:szCs w:val="24"/>
        </w:rPr>
        <w:t>pada guru SD honorer di Kabupaten Kulon Progo</w:t>
      </w:r>
      <w:r w:rsidRPr="005146BA">
        <w:rPr>
          <w:rFonts w:ascii="Times New Roman" w:hAnsi="Times New Roman" w:cs="Times New Roman"/>
          <w:sz w:val="24"/>
          <w:szCs w:val="24"/>
        </w:rPr>
        <w:t xml:space="preserve">. Diterimanya hipotesis dalam penelitian ini menunjukkan koefisien determinasi (R2) sebesar 0,213 artinya variabel </w:t>
      </w:r>
      <w:r w:rsidRPr="005146BA">
        <w:rPr>
          <w:rFonts w:ascii="Times New Roman" w:hAnsi="Times New Roman" w:cs="Times New Roman"/>
          <w:i/>
          <w:sz w:val="24"/>
          <w:szCs w:val="24"/>
        </w:rPr>
        <w:t xml:space="preserve">perceived organizational support (pos) </w:t>
      </w:r>
      <w:r w:rsidRPr="005146BA">
        <w:rPr>
          <w:rFonts w:ascii="Times New Roman" w:hAnsi="Times New Roman" w:cs="Times New Roman"/>
          <w:sz w:val="24"/>
          <w:szCs w:val="24"/>
        </w:rPr>
        <w:t xml:space="preserve">menunjukkan kontribusi 21,3% terhadap </w:t>
      </w:r>
      <w:r w:rsidRPr="005146BA">
        <w:rPr>
          <w:rFonts w:ascii="Times New Roman" w:hAnsi="Times New Roman" w:cs="Times New Roman"/>
          <w:i/>
          <w:color w:val="0D0D0D" w:themeColor="text1" w:themeTint="F2"/>
          <w:sz w:val="24"/>
          <w:szCs w:val="24"/>
        </w:rPr>
        <w:t xml:space="preserve">quality of work life </w:t>
      </w:r>
      <w:r w:rsidRPr="005146BA">
        <w:rPr>
          <w:rFonts w:ascii="Times New Roman" w:hAnsi="Times New Roman" w:cs="Times New Roman"/>
          <w:sz w:val="24"/>
          <w:szCs w:val="24"/>
        </w:rPr>
        <w:t>dan sisanya 78,7% dipengaruhi oleh faktor lain yang tidak diteliti dalam penelitian ini.</w:t>
      </w:r>
    </w:p>
    <w:p w:rsidR="00EB4CC0" w:rsidRPr="005146BA" w:rsidRDefault="00EB4CC0" w:rsidP="00EB4CC0">
      <w:pPr>
        <w:jc w:val="both"/>
        <w:rPr>
          <w:rFonts w:ascii="Times New Roman" w:hAnsi="Times New Roman" w:cs="Times New Roman"/>
          <w:b/>
          <w:i/>
          <w:sz w:val="24"/>
          <w:szCs w:val="24"/>
        </w:rPr>
      </w:pPr>
      <w:r w:rsidRPr="005146BA">
        <w:rPr>
          <w:rFonts w:ascii="Times New Roman" w:hAnsi="Times New Roman" w:cs="Times New Roman"/>
          <w:b/>
          <w:sz w:val="24"/>
          <w:szCs w:val="24"/>
        </w:rPr>
        <w:t xml:space="preserve">Kata kunci: </w:t>
      </w:r>
      <w:r w:rsidRPr="005146BA">
        <w:rPr>
          <w:rFonts w:ascii="Times New Roman" w:hAnsi="Times New Roman" w:cs="Times New Roman"/>
          <w:b/>
          <w:i/>
          <w:sz w:val="24"/>
          <w:szCs w:val="24"/>
        </w:rPr>
        <w:t>quality of work life, perceived organizational support</w:t>
      </w:r>
    </w:p>
    <w:p w:rsidR="00F7178A" w:rsidRPr="005146BA" w:rsidRDefault="00F7178A" w:rsidP="00EB4CC0">
      <w:pPr>
        <w:jc w:val="both"/>
        <w:rPr>
          <w:rFonts w:ascii="Times New Roman" w:hAnsi="Times New Roman" w:cs="Times New Roman"/>
          <w:b/>
          <w:i/>
          <w:sz w:val="24"/>
          <w:szCs w:val="24"/>
        </w:rPr>
      </w:pPr>
    </w:p>
    <w:p w:rsidR="00F7178A" w:rsidRPr="005146BA" w:rsidRDefault="00F7178A" w:rsidP="00EB4CC0">
      <w:pPr>
        <w:jc w:val="both"/>
        <w:rPr>
          <w:rFonts w:ascii="Times New Roman" w:hAnsi="Times New Roman" w:cs="Times New Roman"/>
          <w:b/>
          <w:i/>
          <w:sz w:val="24"/>
          <w:szCs w:val="24"/>
        </w:rPr>
      </w:pPr>
    </w:p>
    <w:p w:rsidR="00F7178A" w:rsidRPr="005146BA" w:rsidRDefault="00F7178A" w:rsidP="00EB4CC0">
      <w:pPr>
        <w:jc w:val="both"/>
        <w:rPr>
          <w:rFonts w:ascii="Times New Roman" w:hAnsi="Times New Roman" w:cs="Times New Roman"/>
          <w:b/>
          <w:i/>
          <w:sz w:val="24"/>
          <w:szCs w:val="24"/>
        </w:rPr>
      </w:pPr>
    </w:p>
    <w:p w:rsidR="00F7178A" w:rsidRPr="005146BA" w:rsidRDefault="00F7178A" w:rsidP="00EB4CC0">
      <w:pPr>
        <w:jc w:val="both"/>
        <w:rPr>
          <w:rFonts w:ascii="Times New Roman" w:hAnsi="Times New Roman" w:cs="Times New Roman"/>
          <w:b/>
          <w:i/>
          <w:sz w:val="24"/>
          <w:szCs w:val="24"/>
        </w:rPr>
      </w:pPr>
    </w:p>
    <w:p w:rsidR="00F7178A" w:rsidRPr="005146BA" w:rsidRDefault="00F7178A" w:rsidP="00EB4CC0">
      <w:pPr>
        <w:jc w:val="both"/>
        <w:rPr>
          <w:rFonts w:ascii="Times New Roman" w:hAnsi="Times New Roman" w:cs="Times New Roman"/>
          <w:b/>
          <w:i/>
          <w:sz w:val="24"/>
          <w:szCs w:val="24"/>
        </w:rPr>
      </w:pPr>
    </w:p>
    <w:p w:rsidR="00F7178A" w:rsidRPr="005146BA" w:rsidRDefault="00F7178A" w:rsidP="00EB4CC0">
      <w:pPr>
        <w:jc w:val="both"/>
        <w:rPr>
          <w:rFonts w:ascii="Times New Roman" w:hAnsi="Times New Roman" w:cs="Times New Roman"/>
          <w:b/>
          <w:i/>
          <w:sz w:val="24"/>
          <w:szCs w:val="24"/>
        </w:rPr>
      </w:pPr>
    </w:p>
    <w:p w:rsidR="00F7178A" w:rsidRPr="005146BA" w:rsidRDefault="00F7178A" w:rsidP="00EB4CC0">
      <w:pPr>
        <w:jc w:val="both"/>
        <w:rPr>
          <w:rFonts w:ascii="Times New Roman" w:hAnsi="Times New Roman" w:cs="Times New Roman"/>
          <w:b/>
          <w:i/>
          <w:sz w:val="24"/>
          <w:szCs w:val="24"/>
        </w:rPr>
      </w:pPr>
    </w:p>
    <w:p w:rsidR="00F7178A" w:rsidRPr="005146BA" w:rsidRDefault="00F7178A" w:rsidP="00EB4CC0">
      <w:pPr>
        <w:jc w:val="both"/>
        <w:rPr>
          <w:rFonts w:ascii="Times New Roman" w:hAnsi="Times New Roman" w:cs="Times New Roman"/>
          <w:b/>
          <w:i/>
          <w:sz w:val="24"/>
          <w:szCs w:val="24"/>
        </w:rPr>
      </w:pPr>
    </w:p>
    <w:p w:rsidR="00EB4CC0" w:rsidRPr="005146BA" w:rsidRDefault="00EB4CC0" w:rsidP="00EB4CC0">
      <w:pPr>
        <w:spacing w:after="0" w:line="240" w:lineRule="auto"/>
        <w:jc w:val="center"/>
        <w:rPr>
          <w:rFonts w:ascii="Times New Roman" w:hAnsi="Times New Roman" w:cs="Times New Roman"/>
          <w:sz w:val="24"/>
          <w:szCs w:val="24"/>
        </w:rPr>
      </w:pPr>
    </w:p>
    <w:p w:rsidR="00EB4CC0" w:rsidRPr="005146BA" w:rsidRDefault="00EB4CC0" w:rsidP="00EB4CC0">
      <w:pPr>
        <w:jc w:val="center"/>
        <w:rPr>
          <w:rFonts w:ascii="Times New Roman" w:hAnsi="Times New Roman" w:cs="Times New Roman"/>
          <w:b/>
          <w:sz w:val="24"/>
          <w:szCs w:val="24"/>
        </w:rPr>
      </w:pPr>
      <w:r w:rsidRPr="005146BA">
        <w:rPr>
          <w:rFonts w:ascii="Times New Roman" w:hAnsi="Times New Roman" w:cs="Times New Roman"/>
          <w:b/>
          <w:sz w:val="24"/>
          <w:szCs w:val="24"/>
        </w:rPr>
        <w:lastRenderedPageBreak/>
        <w:t>QUALITY OF WORK LIFE REVIEWED FROM PERCEIVED ORGANIZATIONAL SUPPORT (POS) TEACHERS HONORARY ELEMENTARY SCHOOLS IN KULON PROGO DISTRICT</w:t>
      </w:r>
    </w:p>
    <w:p w:rsidR="00F7178A" w:rsidRPr="005146BA" w:rsidRDefault="00F7178A" w:rsidP="00EB4CC0">
      <w:pPr>
        <w:jc w:val="center"/>
        <w:rPr>
          <w:rFonts w:ascii="Times New Roman" w:hAnsi="Times New Roman" w:cs="Times New Roman"/>
          <w:b/>
          <w:sz w:val="24"/>
          <w:szCs w:val="24"/>
        </w:rPr>
      </w:pPr>
    </w:p>
    <w:p w:rsidR="00EB4CC0" w:rsidRPr="005146BA" w:rsidRDefault="00EB4CC0" w:rsidP="00EB4CC0">
      <w:pPr>
        <w:spacing w:after="0" w:line="240" w:lineRule="auto"/>
        <w:jc w:val="center"/>
        <w:rPr>
          <w:rFonts w:ascii="Times New Roman" w:hAnsi="Times New Roman" w:cs="Times New Roman"/>
          <w:b/>
          <w:sz w:val="24"/>
          <w:szCs w:val="24"/>
        </w:rPr>
      </w:pPr>
      <w:r w:rsidRPr="005146BA">
        <w:rPr>
          <w:rFonts w:ascii="Times New Roman" w:hAnsi="Times New Roman" w:cs="Times New Roman"/>
          <w:b/>
          <w:sz w:val="24"/>
          <w:szCs w:val="24"/>
        </w:rPr>
        <w:t>Triyono Wiryatmoko</w:t>
      </w:r>
    </w:p>
    <w:p w:rsidR="00EB4CC0" w:rsidRPr="005146BA" w:rsidRDefault="00EB4CC0" w:rsidP="00EB4CC0">
      <w:pPr>
        <w:spacing w:after="0" w:line="240" w:lineRule="auto"/>
        <w:jc w:val="center"/>
        <w:rPr>
          <w:rFonts w:ascii="Times New Roman" w:hAnsi="Times New Roman" w:cs="Times New Roman"/>
          <w:sz w:val="24"/>
          <w:szCs w:val="24"/>
        </w:rPr>
      </w:pPr>
      <w:r w:rsidRPr="005146BA">
        <w:rPr>
          <w:rFonts w:ascii="Times New Roman" w:hAnsi="Times New Roman" w:cs="Times New Roman"/>
          <w:sz w:val="24"/>
          <w:szCs w:val="24"/>
        </w:rPr>
        <w:t>University of Mercu Buana Yogyakarta</w:t>
      </w:r>
    </w:p>
    <w:p w:rsidR="00EB4CC0" w:rsidRPr="005146BA" w:rsidRDefault="007F134D" w:rsidP="00EB4CC0">
      <w:pPr>
        <w:spacing w:after="0" w:line="240" w:lineRule="auto"/>
        <w:jc w:val="center"/>
        <w:rPr>
          <w:rFonts w:ascii="Times New Roman" w:hAnsi="Times New Roman" w:cs="Times New Roman"/>
          <w:sz w:val="24"/>
          <w:szCs w:val="24"/>
        </w:rPr>
      </w:pPr>
      <w:hyperlink r:id="rId7" w:history="1">
        <w:r w:rsidR="00EB4CC0" w:rsidRPr="005146BA">
          <w:rPr>
            <w:rStyle w:val="Hyperlink"/>
            <w:rFonts w:ascii="Times New Roman" w:hAnsi="Times New Roman" w:cs="Times New Roman"/>
            <w:sz w:val="24"/>
            <w:szCs w:val="24"/>
          </w:rPr>
          <w:t>15081492@mercubuana-yogya.ac.id</w:t>
        </w:r>
      </w:hyperlink>
    </w:p>
    <w:p w:rsidR="00EB4CC0" w:rsidRPr="005146BA" w:rsidRDefault="00EB4CC0" w:rsidP="00EB4CC0">
      <w:pPr>
        <w:spacing w:after="0" w:line="240" w:lineRule="auto"/>
        <w:jc w:val="center"/>
        <w:rPr>
          <w:rFonts w:ascii="Times New Roman" w:hAnsi="Times New Roman" w:cs="Times New Roman"/>
          <w:sz w:val="24"/>
          <w:szCs w:val="24"/>
        </w:rPr>
      </w:pPr>
    </w:p>
    <w:p w:rsidR="00EB4CC0" w:rsidRPr="005146BA" w:rsidRDefault="00EB4CC0" w:rsidP="00EB4CC0">
      <w:pPr>
        <w:jc w:val="both"/>
        <w:rPr>
          <w:rFonts w:ascii="Times New Roman" w:hAnsi="Times New Roman" w:cs="Times New Roman"/>
          <w:b/>
          <w:sz w:val="24"/>
          <w:szCs w:val="24"/>
        </w:rPr>
      </w:pPr>
    </w:p>
    <w:p w:rsidR="00CD0866" w:rsidRPr="005146BA" w:rsidRDefault="00CD0866" w:rsidP="00CD0866">
      <w:pPr>
        <w:jc w:val="center"/>
        <w:rPr>
          <w:rFonts w:ascii="Times New Roman" w:hAnsi="Times New Roman" w:cs="Times New Roman"/>
          <w:b/>
          <w:sz w:val="24"/>
          <w:szCs w:val="24"/>
        </w:rPr>
      </w:pPr>
      <w:r w:rsidRPr="005146BA">
        <w:rPr>
          <w:rFonts w:ascii="Times New Roman" w:hAnsi="Times New Roman" w:cs="Times New Roman"/>
          <w:b/>
          <w:sz w:val="24"/>
          <w:szCs w:val="24"/>
        </w:rPr>
        <w:t>Abstract</w:t>
      </w:r>
    </w:p>
    <w:p w:rsidR="00CD0866" w:rsidRPr="005146BA" w:rsidRDefault="00CD0866" w:rsidP="00CD0866">
      <w:pPr>
        <w:ind w:firstLine="720"/>
        <w:jc w:val="both"/>
        <w:rPr>
          <w:rFonts w:ascii="Times New Roman" w:hAnsi="Times New Roman" w:cs="Times New Roman"/>
          <w:sz w:val="24"/>
          <w:szCs w:val="24"/>
        </w:rPr>
      </w:pPr>
      <w:r w:rsidRPr="005146BA">
        <w:rPr>
          <w:rFonts w:ascii="Times New Roman" w:hAnsi="Times New Roman" w:cs="Times New Roman"/>
          <w:sz w:val="24"/>
          <w:szCs w:val="24"/>
        </w:rPr>
        <w:t>For the sake of achieving a quality generation of Indonesia, the quality of work life is needed for teachers in Indonesia. This study aims to determine the relationship between percei</w:t>
      </w:r>
      <w:r w:rsidR="00190A31">
        <w:rPr>
          <w:rFonts w:ascii="Times New Roman" w:hAnsi="Times New Roman" w:cs="Times New Roman"/>
          <w:sz w:val="24"/>
          <w:szCs w:val="24"/>
        </w:rPr>
        <w:t>ved organizational support (POS</w:t>
      </w:r>
      <w:r w:rsidRPr="005146BA">
        <w:rPr>
          <w:rFonts w:ascii="Times New Roman" w:hAnsi="Times New Roman" w:cs="Times New Roman"/>
          <w:sz w:val="24"/>
          <w:szCs w:val="24"/>
        </w:rPr>
        <w:t>) and quality of work life in honorary elementary school teachers in Kulon Progo Regency. The subjects of this study amounted to 59 people with characteristics that had worked for at least two years and h</w:t>
      </w:r>
      <w:r w:rsidR="004D3DA6">
        <w:rPr>
          <w:rFonts w:ascii="Times New Roman" w:hAnsi="Times New Roman" w:cs="Times New Roman"/>
          <w:sz w:val="24"/>
          <w:szCs w:val="24"/>
        </w:rPr>
        <w:t>ad ages between 20 years and 49</w:t>
      </w:r>
      <w:r w:rsidRPr="005146BA">
        <w:rPr>
          <w:rFonts w:ascii="Times New Roman" w:hAnsi="Times New Roman" w:cs="Times New Roman"/>
          <w:sz w:val="24"/>
          <w:szCs w:val="24"/>
        </w:rPr>
        <w:t xml:space="preserve"> years. Retrieval of this research data using the Scale of Percei</w:t>
      </w:r>
      <w:r w:rsidR="00190A31">
        <w:rPr>
          <w:rFonts w:ascii="Times New Roman" w:hAnsi="Times New Roman" w:cs="Times New Roman"/>
          <w:sz w:val="24"/>
          <w:szCs w:val="24"/>
        </w:rPr>
        <w:t>ved Organizational Support (POS</w:t>
      </w:r>
      <w:r w:rsidRPr="005146BA">
        <w:rPr>
          <w:rFonts w:ascii="Times New Roman" w:hAnsi="Times New Roman" w:cs="Times New Roman"/>
          <w:sz w:val="24"/>
          <w:szCs w:val="24"/>
        </w:rPr>
        <w:t>) and Quality of Work Life Scale. The data analysis technique used is product moment correlation from Karl Pearson. Based on the results of data analysis obtained a correlation coefficient (r) of 0,000 (p &lt;0.05). These results indicate that there is a significant positive relationship between perce</w:t>
      </w:r>
      <w:r w:rsidR="00F31D8B">
        <w:rPr>
          <w:rFonts w:ascii="Times New Roman" w:hAnsi="Times New Roman" w:cs="Times New Roman"/>
          <w:sz w:val="24"/>
          <w:szCs w:val="24"/>
        </w:rPr>
        <w:t>ived organizational support (POS</w:t>
      </w:r>
      <w:r w:rsidRPr="005146BA">
        <w:rPr>
          <w:rFonts w:ascii="Times New Roman" w:hAnsi="Times New Roman" w:cs="Times New Roman"/>
          <w:sz w:val="24"/>
          <w:szCs w:val="24"/>
        </w:rPr>
        <w:t>) and quality of work life of honorary elementary school teachers in Kulon Progo Regency. The acceptance of the hypothesis in this study shows that the coefficient of determination (R2) of 0.213 means that the variables percei</w:t>
      </w:r>
      <w:r w:rsidR="00F31D8B">
        <w:rPr>
          <w:rFonts w:ascii="Times New Roman" w:hAnsi="Times New Roman" w:cs="Times New Roman"/>
          <w:sz w:val="24"/>
          <w:szCs w:val="24"/>
        </w:rPr>
        <w:t>ved organizational support (POS</w:t>
      </w:r>
      <w:r w:rsidRPr="005146BA">
        <w:rPr>
          <w:rFonts w:ascii="Times New Roman" w:hAnsi="Times New Roman" w:cs="Times New Roman"/>
          <w:sz w:val="24"/>
          <w:szCs w:val="24"/>
        </w:rPr>
        <w:t>) shows a contribution of 21,3% to quality of work life and the remaining 78.7% is influenced by other factors not examined in this study.</w:t>
      </w:r>
    </w:p>
    <w:p w:rsidR="00CD0866" w:rsidRPr="005146BA" w:rsidRDefault="00CD0866" w:rsidP="00CD0866">
      <w:pPr>
        <w:jc w:val="both"/>
        <w:rPr>
          <w:rFonts w:ascii="Times New Roman" w:hAnsi="Times New Roman" w:cs="Times New Roman"/>
          <w:b/>
          <w:sz w:val="24"/>
          <w:szCs w:val="24"/>
        </w:rPr>
      </w:pPr>
      <w:r w:rsidRPr="005146BA">
        <w:rPr>
          <w:rFonts w:ascii="Times New Roman" w:hAnsi="Times New Roman" w:cs="Times New Roman"/>
          <w:b/>
          <w:sz w:val="24"/>
          <w:szCs w:val="24"/>
        </w:rPr>
        <w:t>Keywords: quality of work life, perceived organizational support</w:t>
      </w: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F7178A" w:rsidRPr="005146BA" w:rsidRDefault="00F7178A" w:rsidP="00CD0866">
      <w:pPr>
        <w:jc w:val="both"/>
        <w:rPr>
          <w:rFonts w:ascii="Times New Roman" w:hAnsi="Times New Roman" w:cs="Times New Roman"/>
          <w:b/>
          <w:sz w:val="24"/>
          <w:szCs w:val="24"/>
        </w:rPr>
      </w:pPr>
    </w:p>
    <w:p w:rsidR="005146BA" w:rsidRPr="005146BA" w:rsidRDefault="005146BA" w:rsidP="00CD0866">
      <w:pPr>
        <w:jc w:val="both"/>
        <w:rPr>
          <w:rFonts w:ascii="Times New Roman" w:hAnsi="Times New Roman" w:cs="Times New Roman"/>
          <w:b/>
          <w:sz w:val="24"/>
          <w:szCs w:val="24"/>
        </w:rPr>
        <w:sectPr w:rsidR="005146BA" w:rsidRPr="005146BA" w:rsidSect="001A25B1">
          <w:type w:val="continuous"/>
          <w:pgSz w:w="11906" w:h="16838" w:code="9"/>
          <w:pgMar w:top="1440" w:right="1440" w:bottom="1440" w:left="1440" w:header="708" w:footer="708" w:gutter="0"/>
          <w:cols w:space="708"/>
          <w:docGrid w:linePitch="360"/>
        </w:sectPr>
      </w:pPr>
    </w:p>
    <w:p w:rsidR="00F7178A" w:rsidRPr="005146BA" w:rsidRDefault="00F7178A" w:rsidP="00CD0866">
      <w:pPr>
        <w:jc w:val="both"/>
        <w:rPr>
          <w:rFonts w:ascii="Times New Roman" w:hAnsi="Times New Roman" w:cs="Times New Roman"/>
          <w:b/>
          <w:sz w:val="24"/>
          <w:szCs w:val="24"/>
        </w:rPr>
      </w:pPr>
      <w:r w:rsidRPr="005146BA">
        <w:rPr>
          <w:rFonts w:ascii="Times New Roman" w:hAnsi="Times New Roman" w:cs="Times New Roman"/>
          <w:b/>
          <w:sz w:val="24"/>
          <w:szCs w:val="24"/>
        </w:rPr>
        <w:lastRenderedPageBreak/>
        <w:t>PENDAHULUAN</w:t>
      </w:r>
    </w:p>
    <w:p w:rsidR="00744015" w:rsidRPr="00C20DE1" w:rsidRDefault="00744015" w:rsidP="00744015">
      <w:pPr>
        <w:pStyle w:val="Normal1"/>
        <w:widowControl w:val="0"/>
        <w:pBdr>
          <w:top w:val="nil"/>
          <w:left w:val="nil"/>
          <w:bottom w:val="nil"/>
          <w:right w:val="nil"/>
          <w:between w:val="nil"/>
        </w:pBdr>
        <w:spacing w:line="240" w:lineRule="auto"/>
        <w:ind w:firstLine="851"/>
        <w:jc w:val="both"/>
        <w:rPr>
          <w:rFonts w:ascii="Times New Roman" w:eastAsia="Times" w:hAnsi="Times New Roman" w:cs="Times New Roman"/>
          <w:color w:val="000000"/>
          <w:sz w:val="24"/>
          <w:szCs w:val="24"/>
        </w:rPr>
      </w:pPr>
      <w:r w:rsidRPr="00C20DE1">
        <w:rPr>
          <w:rFonts w:ascii="Times New Roman" w:eastAsia="Times" w:hAnsi="Times New Roman" w:cs="Times New Roman"/>
          <w:color w:val="000000"/>
          <w:sz w:val="24"/>
          <w:szCs w:val="24"/>
        </w:rPr>
        <w:t>Organisasi pendidikan adalah institusi yang melakukan tugas penting untuk mengembangkan suatu bangsa dalam hal aspek sosial, budaya dan ekonomi. Diperlukan sumber daya manusia yang berkualitas dilatih di organisasi pendidikan. Dalam hal ini, organisasi pendidikan harus berfungsi sesuai dengan tujuan mereka akan menjadi sukses (Akar &amp; Ustuner, 2017). Selanjutnya Manju (dalam Akar, 2017) bahwa organisasi pendidikan harus menyadari tujuan mereka. Organisasi pendidikan dapat menjadi sukses, sebagian besar bergantung pada guru dan upaya mereka dari organisasi tersebut. Selain itu, kesuksesan organisasi pendidikan juga dipengaruhi oleh sejauh mana para guru untuk melaksanakan tujuan organisasi yang dipengaruhi oleh sejumlah faktor yang berkaitan dengan pekerjaan dan kehidupan di luar pekerjaan.</w:t>
      </w:r>
    </w:p>
    <w:p w:rsidR="00744015" w:rsidRDefault="00744015" w:rsidP="00744015">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w:t>
      </w:r>
      <w:r w:rsidRPr="00B14390">
        <w:rPr>
          <w:rFonts w:ascii="Times New Roman" w:hAnsi="Times New Roman" w:cs="Times New Roman"/>
          <w:color w:val="000000"/>
          <w:sz w:val="24"/>
          <w:szCs w:val="24"/>
        </w:rPr>
        <w:t>Undang-Undang Nomor 14 tahun 2005 tentang Guru dan Dosen</w:t>
      </w:r>
      <w:r>
        <w:rPr>
          <w:rFonts w:ascii="Times New Roman" w:hAnsi="Times New Roman" w:cs="Times New Roman"/>
          <w:color w:val="000000"/>
          <w:sz w:val="24"/>
          <w:szCs w:val="24"/>
        </w:rPr>
        <w:t xml:space="preserve">. </w:t>
      </w:r>
      <w:r w:rsidRPr="00C20DE1">
        <w:rPr>
          <w:rFonts w:ascii="Times New Roman" w:hAnsi="Times New Roman" w:cs="Times New Roman"/>
          <w:color w:val="000000"/>
          <w:sz w:val="24"/>
          <w:szCs w:val="24"/>
        </w:rPr>
        <w:t>Guru merupakan pendidik profesional dengan tugas utama mendidik, mengajar, membimbing, mengarahkan, melatih, menilai, dan mengevaluasi peserta didik pada pendidikan anak usia dini jalur pendidikan formal, pendidikan dasar, dan pendidikan menengah. Kedudukan guru sebagai tenaga profesional berfungsi untuk meningkatkan mutu pendidikan nasional, dan mewujudkan tujuan pendidikan nasional, yaitu berkembangnya potensi peserta didik agar menjadi manusia yang beriman dan bertakwa kepada Tuhan Yang Maha Esa, berakhlak</w:t>
      </w:r>
      <w:r>
        <w:rPr>
          <w:rFonts w:ascii="Times New Roman" w:hAnsi="Times New Roman" w:cs="Times New Roman"/>
          <w:color w:val="000000"/>
          <w:sz w:val="24"/>
          <w:szCs w:val="24"/>
        </w:rPr>
        <w:t xml:space="preserve"> </w:t>
      </w:r>
      <w:r w:rsidRPr="00C20DE1">
        <w:rPr>
          <w:rFonts w:ascii="Times New Roman" w:hAnsi="Times New Roman" w:cs="Times New Roman"/>
          <w:color w:val="000000"/>
          <w:sz w:val="24"/>
          <w:szCs w:val="24"/>
        </w:rPr>
        <w:t xml:space="preserve">mulia, sehat, berilmu, cakap, kreatif, mandiri, serta menjadi warga negara yang demokratis dan bertanggung jawab. Dalam melaksanakan tugas keprofesionalan, guru berhak memperoleh penghasilan di atas kebutuhan hidup minimum dan jaminan kesejahteraan sosial meliputi gaji pokok, tunjangan yang melekat pada gaji, serta penghasilan lain berupa tunjangan profesi, tunjangan fungsional, tunjangan khusus, </w:t>
      </w:r>
      <w:r w:rsidRPr="00C20DE1">
        <w:rPr>
          <w:rFonts w:ascii="Times New Roman" w:hAnsi="Times New Roman" w:cs="Times New Roman"/>
          <w:color w:val="000000"/>
          <w:sz w:val="24"/>
          <w:szCs w:val="24"/>
        </w:rPr>
        <w:lastRenderedPageBreak/>
        <w:t xml:space="preserve">dan maslahat tambahan yang terkait dengan tugasnya sebagai guru yang ditetapkan dengan prinsip penghargaan atas dasar prestasi. </w:t>
      </w:r>
      <w:r w:rsidRPr="00C20DE1">
        <w:rPr>
          <w:rFonts w:ascii="Times New Roman" w:hAnsi="Times New Roman" w:cs="Times New Roman"/>
          <w:sz w:val="24"/>
          <w:szCs w:val="24"/>
        </w:rPr>
        <w:t>(</w:t>
      </w:r>
      <w:hyperlink r:id="rId8" w:history="1">
        <w:r w:rsidRPr="00C20DE1">
          <w:rPr>
            <w:rStyle w:val="Hyperlink"/>
            <w:rFonts w:ascii="Times New Roman" w:hAnsi="Times New Roman" w:cs="Times New Roman"/>
            <w:sz w:val="24"/>
            <w:szCs w:val="24"/>
          </w:rPr>
          <w:t>https://jdih.kemenkeu.go.id</w:t>
        </w:r>
      </w:hyperlink>
      <w:r w:rsidRPr="00C20DE1">
        <w:rPr>
          <w:rFonts w:ascii="Times New Roman" w:hAnsi="Times New Roman" w:cs="Times New Roman"/>
          <w:sz w:val="24"/>
          <w:szCs w:val="24"/>
        </w:rPr>
        <w:t>)</w:t>
      </w:r>
    </w:p>
    <w:p w:rsidR="00744015" w:rsidRPr="00B44345" w:rsidRDefault="00744015" w:rsidP="0074401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701ED0">
        <w:rPr>
          <w:rFonts w:ascii="Times New Roman" w:hAnsi="Times New Roman" w:cs="Times New Roman"/>
          <w:color w:val="000000" w:themeColor="text1"/>
          <w:sz w:val="24"/>
          <w:szCs w:val="24"/>
        </w:rPr>
        <w:t>omponen pendidikan yang sangat menentukan keberhasilan pembelajaran menuju pendidikan yang berkualitas</w:t>
      </w:r>
      <w:r>
        <w:rPr>
          <w:rFonts w:ascii="Times New Roman" w:hAnsi="Times New Roman" w:cs="Times New Roman"/>
          <w:color w:val="000000" w:themeColor="text1"/>
          <w:sz w:val="24"/>
          <w:szCs w:val="24"/>
        </w:rPr>
        <w:t xml:space="preserve"> salah satunya adalah dari Guru</w:t>
      </w:r>
      <w:r w:rsidRPr="00701ED0">
        <w:rPr>
          <w:rFonts w:ascii="Times New Roman" w:hAnsi="Times New Roman" w:cs="Times New Roman"/>
          <w:color w:val="000000" w:themeColor="text1"/>
          <w:sz w:val="24"/>
          <w:szCs w:val="24"/>
        </w:rPr>
        <w:t>. Semua komponen pendidikan tidak akan berpengaruh bagi terciptanya pengalaman belajar yang maksimal bagi murid bila tidak didukung oleh keberadaan guru yang profesional. Oleh karena itu, guru disebut sebagai unsur yang sangat menentukan keberhasilan belajar karena gurulah yang sangat dekat dengan murid dalam pendidikan sehari-hari di sekolah. Karena guru selalu disebut sebagai penentu keberhasilan peserta didik, maka guru harus memiliki kemampuan dan perilaku yang dapat memengaruhi peserta didik secara utuh dalam mengembangkan potensinya. Guru harus menguasai kompetensi dasar keguruan (Nursalim, 2017).</w:t>
      </w:r>
    </w:p>
    <w:p w:rsidR="00831DB7" w:rsidRPr="00831DB7" w:rsidRDefault="00744015" w:rsidP="00831DB7">
      <w:pPr>
        <w:spacing w:after="0" w:line="240" w:lineRule="auto"/>
        <w:ind w:firstLine="720"/>
        <w:jc w:val="both"/>
        <w:rPr>
          <w:rFonts w:ascii="Times New Roman" w:hAnsi="Times New Roman" w:cs="Times New Roman"/>
          <w:color w:val="000000"/>
          <w:sz w:val="24"/>
          <w:szCs w:val="24"/>
        </w:rPr>
      </w:pPr>
      <w:r>
        <w:rPr>
          <w:rFonts w:ascii="Times New Roman" w:eastAsia="Times" w:hAnsi="Times New Roman" w:cs="Times New Roman"/>
          <w:color w:val="000000"/>
          <w:sz w:val="24"/>
          <w:szCs w:val="24"/>
        </w:rPr>
        <w:t>B</w:t>
      </w:r>
      <w:r w:rsidRPr="00C20DE1">
        <w:rPr>
          <w:rFonts w:ascii="Times New Roman" w:eastAsia="Times" w:hAnsi="Times New Roman" w:cs="Times New Roman"/>
          <w:color w:val="000000"/>
          <w:sz w:val="24"/>
          <w:szCs w:val="24"/>
        </w:rPr>
        <w:t>erdasarkan statusnya</w:t>
      </w:r>
      <w:r>
        <w:rPr>
          <w:rFonts w:ascii="Times New Roman" w:eastAsia="Times" w:hAnsi="Times New Roman" w:cs="Times New Roman"/>
          <w:color w:val="000000"/>
          <w:sz w:val="24"/>
          <w:szCs w:val="24"/>
        </w:rPr>
        <w:t xml:space="preserve"> guru </w:t>
      </w:r>
      <w:r w:rsidRPr="00C20DE1">
        <w:rPr>
          <w:rFonts w:ascii="Times New Roman" w:eastAsia="Times" w:hAnsi="Times New Roman" w:cs="Times New Roman"/>
          <w:color w:val="000000"/>
          <w:sz w:val="24"/>
          <w:szCs w:val="24"/>
        </w:rPr>
        <w:t xml:space="preserve">dibedakan menjadi </w:t>
      </w:r>
      <w:r w:rsidRPr="00831DB7">
        <w:rPr>
          <w:rFonts w:ascii="Times New Roman" w:eastAsia="Times" w:hAnsi="Times New Roman" w:cs="Times New Roman"/>
          <w:color w:val="000000"/>
          <w:sz w:val="24"/>
          <w:szCs w:val="24"/>
        </w:rPr>
        <w:t xml:space="preserve">dua yaitu guru tetap dan guru tidak tetap atau biasa disebut guru honorer. </w:t>
      </w:r>
      <w:r w:rsidRPr="00831DB7">
        <w:rPr>
          <w:rFonts w:ascii="Times New Roman" w:eastAsia="Times" w:hAnsi="Times New Roman" w:cs="Times New Roman"/>
          <w:sz w:val="24"/>
          <w:szCs w:val="24"/>
        </w:rPr>
        <w:t>Perbedaan antara guru tetap dengan guru honorer tidak hanya pada statusnya saja, akan tetapi pada faktor gaji. Ditinjau dari sisi pekerjaannya, guru tetap dengan guru honorer memiliki</w:t>
      </w:r>
      <w:r w:rsidRPr="00831DB7">
        <w:rPr>
          <w:rFonts w:ascii="Times New Roman" w:hAnsi="Times New Roman" w:cs="Times New Roman"/>
          <w:color w:val="000000"/>
          <w:sz w:val="24"/>
          <w:szCs w:val="24"/>
        </w:rPr>
        <w:t xml:space="preserve"> </w:t>
      </w:r>
      <w:r w:rsidR="00831DB7" w:rsidRPr="00831DB7">
        <w:rPr>
          <w:rFonts w:ascii="Times New Roman" w:eastAsia="Times" w:hAnsi="Times New Roman" w:cs="Times New Roman"/>
          <w:sz w:val="24"/>
          <w:szCs w:val="24"/>
        </w:rPr>
        <w:t xml:space="preserve">pekerjaan relatif sama. Adanya perbedaan pada faktor gaji tersebut, menimbulkan ketidakpuasan bagi guru honorer (Wangi dan Aninnisa, 2015). </w:t>
      </w:r>
    </w:p>
    <w:p w:rsidR="00831DB7" w:rsidRPr="00831DB7" w:rsidRDefault="00831DB7" w:rsidP="00831DB7">
      <w:pPr>
        <w:spacing w:after="0" w:line="240" w:lineRule="auto"/>
        <w:ind w:firstLine="720"/>
        <w:jc w:val="both"/>
        <w:rPr>
          <w:rFonts w:ascii="Times New Roman" w:hAnsi="Times New Roman" w:cs="Times New Roman"/>
          <w:color w:val="000000"/>
          <w:sz w:val="24"/>
          <w:szCs w:val="24"/>
        </w:rPr>
      </w:pPr>
      <w:r w:rsidRPr="00831DB7">
        <w:rPr>
          <w:rFonts w:ascii="Times New Roman" w:hAnsi="Times New Roman" w:cs="Times New Roman"/>
          <w:color w:val="000000" w:themeColor="text1"/>
          <w:sz w:val="24"/>
          <w:szCs w:val="24"/>
        </w:rPr>
        <w:t>Guru Tidak Tetap atau guru honorer merupakan pegawai di bawah binaan Dinas Pendidikan yang diangkat untuk jangka waktu tertentu guna melaksanakan tugas mengajar di sekolah negeri atau swasta yang mempunyai latar belakang pendidikan tertentu berdasarkan kriteria tertentu sesuai ketentuan peraturan perundang-undangan (</w:t>
      </w:r>
      <w:hyperlink r:id="rId9" w:history="1">
        <w:r w:rsidRPr="00831DB7">
          <w:rPr>
            <w:rStyle w:val="Hyperlink"/>
            <w:rFonts w:ascii="Times New Roman" w:hAnsi="Times New Roman" w:cs="Times New Roman"/>
            <w:color w:val="000000" w:themeColor="text1"/>
            <w:sz w:val="24"/>
            <w:szCs w:val="24"/>
          </w:rPr>
          <w:t>http://jdih.kulonprogokab.go.id</w:t>
        </w:r>
      </w:hyperlink>
      <w:r w:rsidRPr="00831DB7">
        <w:rPr>
          <w:rFonts w:ascii="Times New Roman" w:hAnsi="Times New Roman" w:cs="Times New Roman"/>
          <w:color w:val="000000" w:themeColor="text1"/>
          <w:sz w:val="24"/>
          <w:szCs w:val="24"/>
        </w:rPr>
        <w:t xml:space="preserve">). </w:t>
      </w:r>
      <w:r w:rsidRPr="00831DB7">
        <w:rPr>
          <w:rFonts w:ascii="Times New Roman" w:hAnsi="Times New Roman" w:cs="Times New Roman"/>
          <w:color w:val="000000" w:themeColor="text1"/>
          <w:sz w:val="24"/>
          <w:szCs w:val="24"/>
          <w:shd w:val="clear" w:color="auto" w:fill="FFFFFF"/>
        </w:rPr>
        <w:t xml:space="preserve">Saat ini jumlah tenaga guru honorer K2 mencapai 1,53 juta orang. Tingginya jumlahnya guru </w:t>
      </w:r>
      <w:r w:rsidRPr="00831DB7">
        <w:rPr>
          <w:rFonts w:ascii="Times New Roman" w:hAnsi="Times New Roman" w:cs="Times New Roman"/>
          <w:color w:val="000000" w:themeColor="text1"/>
          <w:sz w:val="24"/>
          <w:szCs w:val="24"/>
          <w:shd w:val="clear" w:color="auto" w:fill="FFFFFF"/>
        </w:rPr>
        <w:lastRenderedPageBreak/>
        <w:t>honorer bukti bahwa sekolah masih kekurangan guru. Banyak guru honorer telah mengabdi belasan bahkan puluhan tahun tetapi statusnya masih honorer. Ketidakadilan juga dirasakan guru honorer yang mendapatkan gaji tidak layak, masih banyak guru yang memiliki gaji di bawah Upah Minimum Regional (UMR). Gaji guru Indonesia sangat beragam  tergantung status dan kualitas sekolahnya. Guru PNS dan guru di sekolah kelas menengah cukup sejahtera, sedangkan guru honorer dan yang belum sertifikasi sangat tidak sejahtera (</w:t>
      </w:r>
      <w:hyperlink r:id="rId10" w:history="1">
        <w:r w:rsidRPr="00831DB7">
          <w:rPr>
            <w:rStyle w:val="Hyperlink"/>
            <w:rFonts w:ascii="Times New Roman" w:hAnsi="Times New Roman" w:cs="Times New Roman"/>
            <w:color w:val="000000" w:themeColor="text1"/>
            <w:sz w:val="24"/>
            <w:szCs w:val="24"/>
          </w:rPr>
          <w:t>https://www.uinjkt.ac.id</w:t>
        </w:r>
      </w:hyperlink>
      <w:r w:rsidRPr="00831DB7">
        <w:rPr>
          <w:rFonts w:ascii="Times New Roman" w:hAnsi="Times New Roman" w:cs="Times New Roman"/>
          <w:color w:val="000000" w:themeColor="text1"/>
          <w:sz w:val="24"/>
          <w:szCs w:val="24"/>
        </w:rPr>
        <w:t xml:space="preserve">). </w:t>
      </w:r>
      <w:r w:rsidRPr="00831DB7">
        <w:rPr>
          <w:rFonts w:ascii="Times New Roman" w:hAnsi="Times New Roman" w:cs="Times New Roman"/>
          <w:sz w:val="24"/>
          <w:szCs w:val="24"/>
        </w:rPr>
        <w:t>Ditambah lagi</w:t>
      </w:r>
      <w:r w:rsidRPr="00831DB7">
        <w:rPr>
          <w:rFonts w:ascii="Times New Roman" w:eastAsia="Times" w:hAnsi="Times New Roman" w:cs="Times New Roman"/>
          <w:color w:val="000000"/>
          <w:sz w:val="24"/>
          <w:szCs w:val="24"/>
        </w:rPr>
        <w:t xml:space="preserve"> keluarnya peraturan Menteri Pemberdayagunaan Aparatur Negara dan Reformasi Birokrasi Nomor 36 Tahun 2018 tentang Kriteria Penetapan Kebutuhan PNS dan Pelaksanaan Seleksi CPNS 2018 tentang batas usia minimal pelamar CPNS untuk honorer kategori dua harus di bawah 35 tahun (</w:t>
      </w:r>
      <w:r w:rsidRPr="00831DB7">
        <w:rPr>
          <w:rFonts w:ascii="Times New Roman" w:hAnsi="Times New Roman" w:cs="Times New Roman"/>
          <w:sz w:val="24"/>
          <w:szCs w:val="24"/>
        </w:rPr>
        <w:t>https://jdih.menpan.go.id)</w:t>
      </w:r>
    </w:p>
    <w:p w:rsidR="00831DB7" w:rsidRPr="00C20DE1" w:rsidRDefault="00831DB7" w:rsidP="00831DB7">
      <w:pPr>
        <w:pStyle w:val="Default"/>
        <w:ind w:firstLine="720"/>
        <w:jc w:val="both"/>
      </w:pPr>
      <w:r w:rsidRPr="00831DB7">
        <w:rPr>
          <w:color w:val="000000" w:themeColor="text1"/>
        </w:rPr>
        <w:t>Berdasarkan data Dapodik tahun 2016 di Kabupaten Kulon Progo terdapat 52 orang GTT/PTT Provinsi, 257 Orang GTT/PTT Kab/Kota dan 868 Orang Guru honor sekolah (</w:t>
      </w:r>
      <w:hyperlink r:id="rId11" w:history="1">
        <w:r w:rsidRPr="00831DB7">
          <w:rPr>
            <w:rStyle w:val="Hyperlink"/>
            <w:color w:val="000000" w:themeColor="text1"/>
          </w:rPr>
          <w:t>http://referensi.data.kemdikbud.go.id</w:t>
        </w:r>
      </w:hyperlink>
      <w:r w:rsidRPr="00831DB7">
        <w:rPr>
          <w:color w:val="000000" w:themeColor="text1"/>
        </w:rPr>
        <w:t>). Pada tahun anggaran 2016</w:t>
      </w:r>
      <w:r>
        <w:rPr>
          <w:color w:val="000000" w:themeColor="text1"/>
        </w:rPr>
        <w:t xml:space="preserve"> melalui </w:t>
      </w:r>
      <w:r w:rsidRPr="00701ED0">
        <w:rPr>
          <w:color w:val="000000" w:themeColor="text1"/>
        </w:rPr>
        <w:t>Peraturan Bupati Kulon Progo Nomor 12 Tahun 2016</w:t>
      </w:r>
      <w:r>
        <w:rPr>
          <w:color w:val="000000" w:themeColor="text1"/>
        </w:rPr>
        <w:t xml:space="preserve"> bahwa Guru tidak t</w:t>
      </w:r>
      <w:r w:rsidRPr="00701ED0">
        <w:rPr>
          <w:color w:val="000000" w:themeColor="text1"/>
        </w:rPr>
        <w:t xml:space="preserve">etap </w:t>
      </w:r>
      <w:r>
        <w:rPr>
          <w:color w:val="000000" w:themeColor="text1"/>
        </w:rPr>
        <w:t xml:space="preserve">di Kabupaten Kulon Progo mendapatkan </w:t>
      </w:r>
      <w:r w:rsidRPr="00701ED0">
        <w:rPr>
          <w:color w:val="000000" w:themeColor="text1"/>
        </w:rPr>
        <w:t>tambahan honorarium sebesar 250 ribu untuk setiap bulannya (http://jdih.kulonprogokab.go.id)</w:t>
      </w:r>
      <w:r>
        <w:t>.</w:t>
      </w:r>
    </w:p>
    <w:p w:rsidR="00831DB7" w:rsidRPr="00E414C3" w:rsidRDefault="00831DB7" w:rsidP="00831DB7">
      <w:pPr>
        <w:spacing w:after="0" w:line="240" w:lineRule="auto"/>
        <w:ind w:firstLine="720"/>
        <w:jc w:val="both"/>
        <w:rPr>
          <w:rFonts w:ascii="Times New Roman" w:hAnsi="Times New Roman" w:cs="Times New Roman"/>
          <w:color w:val="000000" w:themeColor="text1"/>
          <w:sz w:val="24"/>
          <w:szCs w:val="24"/>
          <w:shd w:val="clear" w:color="auto" w:fill="FFFFFF"/>
        </w:rPr>
      </w:pPr>
      <w:r w:rsidRPr="00E414C3">
        <w:rPr>
          <w:rFonts w:ascii="Times New Roman" w:hAnsi="Times New Roman" w:cs="Times New Roman"/>
          <w:color w:val="000000" w:themeColor="text1"/>
          <w:sz w:val="24"/>
          <w:szCs w:val="24"/>
        </w:rPr>
        <w:t xml:space="preserve">Guru adalah profesi yang akan membawa generasi muda Indonesia berdaya saing tinggi di kancah lokal dan global. Jumlah dan mutu guru akan menentukan nasib bangsa ini di masa depan. Karena itu, guru harus disiapkan sejak semula agar terpilih dan lahir guru-guru yang kompeten dan punya integritas tinggi. Guru hebat melahirkan generasi yang cerdas dan berkarakter. Pemerintah segera membenahi regulasi dan sistem terkait guru, mulai dari penertiban fakultas keguruan, PPG, perekrutan guru, penempatan, pelindungan, pelatihan </w:t>
      </w:r>
      <w:r w:rsidRPr="00E414C3">
        <w:rPr>
          <w:rFonts w:ascii="Times New Roman" w:hAnsi="Times New Roman" w:cs="Times New Roman"/>
          <w:color w:val="000000" w:themeColor="text1"/>
          <w:sz w:val="24"/>
          <w:szCs w:val="24"/>
        </w:rPr>
        <w:lastRenderedPageBreak/>
        <w:t>kompetensi, dan tentu saja kesejahteraan</w:t>
      </w:r>
      <w:r w:rsidRPr="00C20DE1">
        <w:rPr>
          <w:color w:val="000000" w:themeColor="text1"/>
        </w:rPr>
        <w:t xml:space="preserve"> </w:t>
      </w:r>
      <w:r w:rsidRPr="0023668E">
        <w:rPr>
          <w:rFonts w:ascii="Times New Roman" w:hAnsi="Times New Roman" w:cs="Times New Roman"/>
          <w:sz w:val="24"/>
          <w:szCs w:val="24"/>
          <w:shd w:val="clear" w:color="auto" w:fill="FFFFFF"/>
        </w:rPr>
        <w:t>(</w:t>
      </w:r>
      <w:hyperlink r:id="rId12" w:history="1">
        <w:r w:rsidRPr="0023668E">
          <w:rPr>
            <w:rStyle w:val="Hyperlink"/>
            <w:rFonts w:ascii="Times New Roman" w:hAnsi="Times New Roman" w:cs="Times New Roman"/>
            <w:sz w:val="24"/>
            <w:szCs w:val="24"/>
          </w:rPr>
          <w:t>https://www.uinjkt.ac.id</w:t>
        </w:r>
      </w:hyperlink>
      <w:r w:rsidRPr="0023668E">
        <w:rPr>
          <w:rFonts w:ascii="Times New Roman" w:hAnsi="Times New Roman" w:cs="Times New Roman"/>
          <w:sz w:val="24"/>
          <w:szCs w:val="24"/>
        </w:rPr>
        <w:t>).</w:t>
      </w:r>
      <w:r>
        <w:t xml:space="preserve"> </w:t>
      </w:r>
      <w:r w:rsidRPr="00701ED0">
        <w:rPr>
          <w:rFonts w:ascii="Times New Roman" w:hAnsi="Times New Roman" w:cs="Times New Roman"/>
          <w:color w:val="000000" w:themeColor="text1"/>
          <w:sz w:val="24"/>
          <w:szCs w:val="24"/>
          <w:shd w:val="clear" w:color="auto" w:fill="FFFFFF"/>
        </w:rPr>
        <w:t>Menjadi guru SD merupakan suatu keniscayaan. Tanpa keniscayaan seseorang tidak akan memutuskan untuk menjadi seorang guru, apalagi di SD yang dianggap cukup susah karena harus mendampingi anak dengan usia antara 7 sampai 14 tahun. Tidak sembarang orang bisa menjadi guru SD. Seorang guru SD haruslah menguasai semua mata pelajaran (guru kelas), luhur budi pekerti, berakhlak baik, sopan, dan memiliki keterampilan. Peran guru SD tidak hanya sekadar mentransfer materi kemudian siswa mencatat dan mengerjakan evaluasi. Tapi guru SD haruslah seseorang yang kreatif sehingga materi yang diberikan dapat diterima siswa dengan cara yang menyenangkan. Guru SD juga harus turut andil dalam pembentukan karakter siswa. Salah satu pilar kesuksesan pendidikan karakter adalah terwujudnya calon guru SD yang ideal. Mengapa? Pendidikan formal pertama yang diterima anak adalah pendidikan di jenjang SD. Jika sejak</w:t>
      </w:r>
      <w:r>
        <w:rPr>
          <w:rFonts w:ascii="Times New Roman" w:hAnsi="Times New Roman" w:cs="Times New Roman"/>
          <w:color w:val="000000" w:themeColor="text1"/>
          <w:sz w:val="24"/>
          <w:szCs w:val="24"/>
          <w:shd w:val="clear" w:color="auto" w:fill="FFFFFF"/>
        </w:rPr>
        <w:t xml:space="preserve"> </w:t>
      </w:r>
      <w:r w:rsidRPr="00701ED0">
        <w:rPr>
          <w:rFonts w:ascii="Times New Roman" w:hAnsi="Times New Roman" w:cs="Times New Roman"/>
          <w:color w:val="000000" w:themeColor="text1"/>
          <w:sz w:val="24"/>
          <w:szCs w:val="24"/>
          <w:shd w:val="clear" w:color="auto" w:fill="FFFFFF"/>
        </w:rPr>
        <w:t>dini terbentuk karakter yang baik maka generasi berikutnya akan menjadi generasi emas yang handal dan bertanggungjawab</w:t>
      </w:r>
      <w:r>
        <w:rPr>
          <w:rFonts w:ascii="Times New Roman" w:hAnsi="Times New Roman" w:cs="Times New Roman"/>
          <w:color w:val="000000" w:themeColor="text1"/>
          <w:sz w:val="24"/>
          <w:szCs w:val="24"/>
          <w:shd w:val="clear" w:color="auto" w:fill="FFFFFF"/>
        </w:rPr>
        <w:t xml:space="preserve"> (Ahmad, 2017)</w:t>
      </w:r>
    </w:p>
    <w:p w:rsidR="00831DB7" w:rsidRDefault="00831DB7" w:rsidP="00831DB7">
      <w:pPr>
        <w:pStyle w:val="Default"/>
        <w:ind w:firstLine="720"/>
        <w:jc w:val="both"/>
      </w:pPr>
      <w:r>
        <w:t xml:space="preserve">Guru yang profesional </w:t>
      </w:r>
      <w:r w:rsidRPr="00C20DE1">
        <w:t xml:space="preserve">memiliki kualitas diri yang baik dalam melaksanakan profesinya sebagai pribadi yang menjadi contoh bagi peserta didik. Namun, saat ini kualitas guru di Indonesia sedang mengalami penurunan walaupun kesejahteraannya sudah meningkat sehingga pemerintah harus lebih giat untuk meningkatkan kualitas guru di Indonesia.  Untuk mencapai kinerja yang baik tentunya guru harus terus belajar karena pada dasarnya guru adalah pelopor pendidikan yang menjadi panutan bagi setiap peserta didik. Salah satu faktor penentu baik dan buruknya guru dalam mengajar adalah </w:t>
      </w:r>
      <w:r w:rsidRPr="00C20DE1">
        <w:rPr>
          <w:i/>
          <w:iCs/>
        </w:rPr>
        <w:t xml:space="preserve">quality of work life. </w:t>
      </w:r>
      <w:r w:rsidRPr="00C20DE1">
        <w:t xml:space="preserve">Penerapan </w:t>
      </w:r>
      <w:r w:rsidRPr="00C20DE1">
        <w:rPr>
          <w:i/>
          <w:iCs/>
        </w:rPr>
        <w:t xml:space="preserve">quality of work life </w:t>
      </w:r>
      <w:r w:rsidRPr="00C20DE1">
        <w:t xml:space="preserve"> dalam lingkungan sekolah diharapkan dapat terus menjaga dan meningkatkan kinerja para guru untuk terus berupaya dengan </w:t>
      </w:r>
      <w:r w:rsidRPr="00C20DE1">
        <w:lastRenderedPageBreak/>
        <w:t xml:space="preserve">maksimal demi kemajuan dan perkembangan sekolah sehingga visi dan misi dari sekolah dapat tercapai ( </w:t>
      </w:r>
      <w:r w:rsidRPr="00C20DE1">
        <w:rPr>
          <w:bCs/>
        </w:rPr>
        <w:t xml:space="preserve">Maulana, </w:t>
      </w:r>
      <w:r w:rsidRPr="00C20DE1">
        <w:t>Karnati</w:t>
      </w:r>
      <w:r w:rsidRPr="00C20DE1">
        <w:rPr>
          <w:bCs/>
        </w:rPr>
        <w:t xml:space="preserve">, &amp; </w:t>
      </w:r>
      <w:r w:rsidRPr="00C20DE1">
        <w:t>Listyasari, 2017)</w:t>
      </w:r>
      <w:r w:rsidRPr="00C20DE1">
        <w:rPr>
          <w:rFonts w:eastAsia="Times"/>
        </w:rPr>
        <w:t xml:space="preserve">. Oleh karena itu, untuk menjadi organisasi yang terbaik, setiap organisasi harus memberikan </w:t>
      </w:r>
      <w:r w:rsidRPr="00C20DE1">
        <w:rPr>
          <w:rFonts w:eastAsia="Times"/>
          <w:i/>
        </w:rPr>
        <w:t>quality of work life</w:t>
      </w:r>
      <w:r w:rsidRPr="00C20DE1">
        <w:rPr>
          <w:rFonts w:eastAsia="Times"/>
        </w:rPr>
        <w:t xml:space="preserve"> yang sehat bagi karyawannya (</w:t>
      </w:r>
      <w:r w:rsidRPr="00C20DE1">
        <w:rPr>
          <w:color w:val="000000" w:themeColor="text1"/>
        </w:rPr>
        <w:t xml:space="preserve">Garg, Munjal, Bansal, &amp; Singhal, </w:t>
      </w:r>
      <w:r w:rsidRPr="00C20DE1">
        <w:t>2012)</w:t>
      </w:r>
    </w:p>
    <w:p w:rsidR="00831DB7" w:rsidRDefault="00831DB7" w:rsidP="00831DB7">
      <w:pPr>
        <w:pStyle w:val="Default"/>
        <w:ind w:firstLine="720"/>
        <w:jc w:val="both"/>
      </w:pPr>
      <w:r w:rsidRPr="00C20DE1">
        <w:t xml:space="preserve">Dari berbagai </w:t>
      </w:r>
      <w:r>
        <w:t>penjelasan</w:t>
      </w:r>
      <w:r w:rsidRPr="00C20DE1">
        <w:t xml:space="preserve"> diatas peneliti memillih </w:t>
      </w:r>
      <w:r w:rsidRPr="00C20DE1">
        <w:rPr>
          <w:i/>
        </w:rPr>
        <w:t>perceived organizational support</w:t>
      </w:r>
      <w:r w:rsidRPr="00C20DE1">
        <w:t xml:space="preserve"> sebagai faktor yang mempengaruhi </w:t>
      </w:r>
      <w:r w:rsidRPr="00C20DE1">
        <w:rPr>
          <w:i/>
        </w:rPr>
        <w:t xml:space="preserve">quallity of work life, </w:t>
      </w:r>
      <w:r w:rsidRPr="00C20DE1">
        <w:t>dalam hal ini</w:t>
      </w:r>
      <w:r w:rsidRPr="00C20DE1">
        <w:rPr>
          <w:i/>
        </w:rPr>
        <w:t xml:space="preserve"> perceived organizational support </w:t>
      </w:r>
      <w:r w:rsidRPr="00C20DE1">
        <w:t xml:space="preserve">Guru SD honorer terhadap organisasi Sekolah yang menaunginya. Faktor </w:t>
      </w:r>
      <w:r w:rsidRPr="00C20DE1">
        <w:rPr>
          <w:i/>
        </w:rPr>
        <w:t xml:space="preserve">perceived organizational support </w:t>
      </w:r>
      <w:r w:rsidRPr="00C20DE1">
        <w:t>mendominasi alasan</w:t>
      </w:r>
      <w:r w:rsidRPr="00C20DE1">
        <w:rPr>
          <w:i/>
        </w:rPr>
        <w:t xml:space="preserve"> </w:t>
      </w:r>
      <w:r w:rsidRPr="00C20DE1">
        <w:t xml:space="preserve">Guru SD honorer untuk dapat terpenuhinya </w:t>
      </w:r>
      <w:r w:rsidRPr="00C20DE1">
        <w:rPr>
          <w:i/>
        </w:rPr>
        <w:t xml:space="preserve">quallity of work life. Perceived organizational support </w:t>
      </w:r>
      <w:r w:rsidRPr="00C20DE1">
        <w:t>merupakan persepsi</w:t>
      </w:r>
      <w:r w:rsidRPr="00C20DE1">
        <w:rPr>
          <w:i/>
        </w:rPr>
        <w:t xml:space="preserve"> </w:t>
      </w:r>
      <w:r w:rsidRPr="00C20DE1">
        <w:t xml:space="preserve">karyawan terhadap organisasi terkait kepedulian atas kesejahteraan karyawan, adanya dukungan atasan, dan penghargaan dari organisasi terhadap kondisi pekerjaan sehingga mampu meningkatkan kesuksesan karir karyawan dan dapat mencapai tujuan dari organisasi. Menurut (Sinha, 2012) dukungan organisasi merupakan faktor penting yang mempengaruhi komitmen organisasi, kepuasan kerja dan secara umum mempengaruhi </w:t>
      </w:r>
      <w:r w:rsidRPr="00C20DE1">
        <w:rPr>
          <w:i/>
        </w:rPr>
        <w:t>quality of work life</w:t>
      </w:r>
      <w:r w:rsidRPr="00C20DE1">
        <w:t>. Kemudian Rozaini, Norailis, dan Aida (2015)</w:t>
      </w:r>
    </w:p>
    <w:p w:rsidR="00831DB7" w:rsidRPr="00C20DE1" w:rsidRDefault="00831DB7" w:rsidP="00831DB7">
      <w:pPr>
        <w:spacing w:after="0" w:line="240" w:lineRule="auto"/>
        <w:ind w:firstLine="851"/>
        <w:jc w:val="both"/>
        <w:rPr>
          <w:rFonts w:ascii="Times New Roman" w:hAnsi="Times New Roman" w:cs="Times New Roman"/>
          <w:sz w:val="24"/>
          <w:szCs w:val="24"/>
        </w:rPr>
      </w:pPr>
      <w:r w:rsidRPr="00C20DE1">
        <w:rPr>
          <w:rFonts w:ascii="Times New Roman" w:hAnsi="Times New Roman" w:cs="Times New Roman"/>
          <w:sz w:val="24"/>
          <w:szCs w:val="24"/>
        </w:rPr>
        <w:t xml:space="preserve">Guru yang memiliki </w:t>
      </w:r>
      <w:r w:rsidRPr="00C20DE1">
        <w:rPr>
          <w:rStyle w:val="Emphasis"/>
          <w:rFonts w:ascii="Times New Roman" w:hAnsi="Times New Roman" w:cs="Times New Roman"/>
          <w:color w:val="000000"/>
          <w:sz w:val="24"/>
          <w:szCs w:val="24"/>
          <w:shd w:val="clear" w:color="auto" w:fill="FFFFFF"/>
        </w:rPr>
        <w:t xml:space="preserve">perceived organizational support yang positif akan merasa bahwa </w:t>
      </w:r>
      <w:r w:rsidRPr="00C20DE1">
        <w:rPr>
          <w:rFonts w:ascii="Times New Roman" w:eastAsia="Times" w:hAnsi="Times New Roman" w:cs="Times New Roman"/>
          <w:color w:val="000000"/>
          <w:sz w:val="24"/>
          <w:szCs w:val="24"/>
        </w:rPr>
        <w:t xml:space="preserve">JCS </w:t>
      </w:r>
      <w:r w:rsidRPr="00C20DE1">
        <w:rPr>
          <w:rFonts w:ascii="Times New Roman" w:eastAsia="Times" w:hAnsi="Times New Roman" w:cs="Times New Roman"/>
          <w:i/>
          <w:color w:val="000000"/>
          <w:sz w:val="24"/>
          <w:szCs w:val="24"/>
        </w:rPr>
        <w:t xml:space="preserve">(job and career satisfaction), </w:t>
      </w:r>
      <w:r w:rsidRPr="00C20DE1">
        <w:rPr>
          <w:rFonts w:ascii="Times New Roman" w:eastAsia="Times" w:hAnsi="Times New Roman" w:cs="Times New Roman"/>
          <w:color w:val="000000"/>
          <w:sz w:val="24"/>
          <w:szCs w:val="24"/>
        </w:rPr>
        <w:t xml:space="preserve">GWB </w:t>
      </w:r>
      <w:r w:rsidRPr="00C20DE1">
        <w:rPr>
          <w:rFonts w:ascii="Times New Roman" w:eastAsia="Times" w:hAnsi="Times New Roman" w:cs="Times New Roman"/>
          <w:i/>
          <w:color w:val="000000"/>
          <w:sz w:val="24"/>
          <w:szCs w:val="24"/>
        </w:rPr>
        <w:t xml:space="preserve">(general well-being), </w:t>
      </w:r>
      <w:r w:rsidRPr="00C20DE1">
        <w:rPr>
          <w:rFonts w:ascii="Times New Roman" w:eastAsia="Times" w:hAnsi="Times New Roman" w:cs="Times New Roman"/>
          <w:color w:val="000000"/>
          <w:sz w:val="24"/>
          <w:szCs w:val="24"/>
        </w:rPr>
        <w:t xml:space="preserve">HWI </w:t>
      </w:r>
      <w:r w:rsidRPr="00C20DE1">
        <w:rPr>
          <w:rFonts w:ascii="Times New Roman" w:eastAsia="Times" w:hAnsi="Times New Roman" w:cs="Times New Roman"/>
          <w:i/>
          <w:color w:val="000000"/>
          <w:sz w:val="24"/>
          <w:szCs w:val="24"/>
        </w:rPr>
        <w:t xml:space="preserve">(home-work interface), </w:t>
      </w:r>
      <w:r w:rsidRPr="00C20DE1">
        <w:rPr>
          <w:rFonts w:ascii="Times New Roman" w:eastAsia="Times" w:hAnsi="Times New Roman" w:cs="Times New Roman"/>
          <w:color w:val="000000"/>
          <w:sz w:val="24"/>
          <w:szCs w:val="24"/>
        </w:rPr>
        <w:t xml:space="preserve">SAW </w:t>
      </w:r>
      <w:r w:rsidRPr="00C20DE1">
        <w:rPr>
          <w:rFonts w:ascii="Times New Roman" w:eastAsia="Times" w:hAnsi="Times New Roman" w:cs="Times New Roman"/>
          <w:i/>
          <w:color w:val="000000"/>
          <w:sz w:val="24"/>
          <w:szCs w:val="24"/>
        </w:rPr>
        <w:t xml:space="preserve">(stress at work), </w:t>
      </w:r>
      <w:r w:rsidRPr="00C20DE1">
        <w:rPr>
          <w:rFonts w:ascii="Times New Roman" w:eastAsia="Times" w:hAnsi="Times New Roman" w:cs="Times New Roman"/>
          <w:color w:val="000000"/>
          <w:sz w:val="24"/>
          <w:szCs w:val="24"/>
        </w:rPr>
        <w:t xml:space="preserve">CAW </w:t>
      </w:r>
      <w:r w:rsidRPr="00C20DE1">
        <w:rPr>
          <w:rFonts w:ascii="Times New Roman" w:eastAsia="Times" w:hAnsi="Times New Roman" w:cs="Times New Roman"/>
          <w:i/>
          <w:color w:val="000000"/>
          <w:sz w:val="24"/>
          <w:szCs w:val="24"/>
        </w:rPr>
        <w:t xml:space="preserve">(control at work), </w:t>
      </w:r>
      <w:r w:rsidRPr="00C20DE1">
        <w:rPr>
          <w:rFonts w:ascii="Times New Roman" w:eastAsia="Times" w:hAnsi="Times New Roman" w:cs="Times New Roman"/>
          <w:color w:val="000000"/>
          <w:sz w:val="24"/>
          <w:szCs w:val="24"/>
        </w:rPr>
        <w:t xml:space="preserve">WCS </w:t>
      </w:r>
      <w:r w:rsidRPr="00C20DE1">
        <w:rPr>
          <w:rFonts w:ascii="Times New Roman" w:eastAsia="Times" w:hAnsi="Times New Roman" w:cs="Times New Roman"/>
          <w:i/>
          <w:color w:val="000000"/>
          <w:sz w:val="24"/>
          <w:szCs w:val="24"/>
        </w:rPr>
        <w:t xml:space="preserve">(working conditions) </w:t>
      </w:r>
      <w:r w:rsidRPr="00C20DE1">
        <w:rPr>
          <w:rFonts w:ascii="Times New Roman" w:eastAsia="Times" w:hAnsi="Times New Roman" w:cs="Times New Roman"/>
          <w:color w:val="000000"/>
          <w:sz w:val="24"/>
          <w:szCs w:val="24"/>
        </w:rPr>
        <w:t>dapat terpenuhi sehingga Guru SD honorer akan</w:t>
      </w:r>
      <w:r w:rsidRPr="00C20DE1">
        <w:rPr>
          <w:rFonts w:ascii="Times New Roman" w:eastAsia="Times" w:hAnsi="Times New Roman" w:cs="Times New Roman"/>
          <w:i/>
          <w:color w:val="000000"/>
          <w:sz w:val="24"/>
          <w:szCs w:val="24"/>
        </w:rPr>
        <w:t xml:space="preserve"> </w:t>
      </w:r>
      <w:r w:rsidRPr="00C20DE1">
        <w:rPr>
          <w:rFonts w:ascii="Times New Roman" w:hAnsi="Times New Roman" w:cs="Times New Roman"/>
          <w:sz w:val="24"/>
          <w:szCs w:val="24"/>
        </w:rPr>
        <w:t>membalas dukungan yang dirasakan dengan meningkatankan komitmen terhadap organisasi, adanya sikap setia terhadap organisasinya, serta berkeinginan meningkatkan kinerja terbaik untuk mencapai tujuan organisasi.</w:t>
      </w:r>
    </w:p>
    <w:p w:rsidR="00744015" w:rsidRDefault="00831DB7" w:rsidP="00831DB7">
      <w:pPr>
        <w:pStyle w:val="Default"/>
        <w:ind w:firstLine="720"/>
        <w:jc w:val="both"/>
        <w:rPr>
          <w:rFonts w:eastAsia="Times"/>
        </w:rPr>
      </w:pPr>
      <w:r w:rsidRPr="00C20DE1">
        <w:t xml:space="preserve">Sebaliknya, Guru yang memiliki </w:t>
      </w:r>
      <w:r w:rsidRPr="00C20DE1">
        <w:rPr>
          <w:rStyle w:val="Emphasis"/>
          <w:shd w:val="clear" w:color="auto" w:fill="FFFFFF"/>
        </w:rPr>
        <w:t xml:space="preserve">perceived organizational support yang negatif akan merasa bahwa </w:t>
      </w:r>
      <w:r w:rsidRPr="00C20DE1">
        <w:rPr>
          <w:rFonts w:eastAsia="Times"/>
        </w:rPr>
        <w:t xml:space="preserve">JCS </w:t>
      </w:r>
      <w:r w:rsidRPr="00C20DE1">
        <w:rPr>
          <w:rFonts w:eastAsia="Times"/>
          <w:i/>
        </w:rPr>
        <w:t xml:space="preserve">(job and </w:t>
      </w:r>
      <w:r w:rsidRPr="00C20DE1">
        <w:rPr>
          <w:rFonts w:eastAsia="Times"/>
          <w:i/>
        </w:rPr>
        <w:lastRenderedPageBreak/>
        <w:t xml:space="preserve">career satisfaction), </w:t>
      </w:r>
      <w:r w:rsidRPr="00C20DE1">
        <w:rPr>
          <w:rFonts w:eastAsia="Times"/>
        </w:rPr>
        <w:t xml:space="preserve">GWB </w:t>
      </w:r>
      <w:r w:rsidRPr="00C20DE1">
        <w:rPr>
          <w:rFonts w:eastAsia="Times"/>
          <w:i/>
        </w:rPr>
        <w:t xml:space="preserve">(general well-being), </w:t>
      </w:r>
      <w:r w:rsidRPr="00C20DE1">
        <w:rPr>
          <w:rFonts w:eastAsia="Times"/>
        </w:rPr>
        <w:t xml:space="preserve">HWI </w:t>
      </w:r>
      <w:r w:rsidRPr="00C20DE1">
        <w:rPr>
          <w:rFonts w:eastAsia="Times"/>
          <w:i/>
        </w:rPr>
        <w:t xml:space="preserve">(home-work interface), </w:t>
      </w:r>
      <w:r w:rsidRPr="00C20DE1">
        <w:rPr>
          <w:rFonts w:eastAsia="Times"/>
        </w:rPr>
        <w:t xml:space="preserve">SAW </w:t>
      </w:r>
      <w:r w:rsidRPr="00C20DE1">
        <w:rPr>
          <w:rFonts w:eastAsia="Times"/>
          <w:i/>
        </w:rPr>
        <w:t xml:space="preserve">(stress at work), </w:t>
      </w:r>
      <w:r w:rsidRPr="00C20DE1">
        <w:rPr>
          <w:rFonts w:eastAsia="Times"/>
        </w:rPr>
        <w:t xml:space="preserve">CAW </w:t>
      </w:r>
      <w:r w:rsidRPr="00C20DE1">
        <w:rPr>
          <w:rFonts w:eastAsia="Times"/>
          <w:i/>
        </w:rPr>
        <w:t xml:space="preserve">(control at work), </w:t>
      </w:r>
      <w:r w:rsidRPr="00C20DE1">
        <w:rPr>
          <w:rFonts w:eastAsia="Times"/>
        </w:rPr>
        <w:t xml:space="preserve">WCS </w:t>
      </w:r>
      <w:r w:rsidRPr="00C20DE1">
        <w:rPr>
          <w:rFonts w:eastAsia="Times"/>
          <w:i/>
        </w:rPr>
        <w:t xml:space="preserve">(working conditions) </w:t>
      </w:r>
      <w:r w:rsidRPr="00C20DE1">
        <w:rPr>
          <w:rFonts w:eastAsia="Times"/>
        </w:rPr>
        <w:t>tidak terpenuhi sehingga Guru SD honorer akan</w:t>
      </w:r>
      <w:r w:rsidRPr="00C20DE1">
        <w:rPr>
          <w:rFonts w:eastAsia="Times"/>
          <w:i/>
        </w:rPr>
        <w:t xml:space="preserve"> </w:t>
      </w:r>
      <w:r w:rsidRPr="00C20DE1">
        <w:t>memiliki komitmen yang rendah terhadap organisasi, tidak setia terhadap organisasinya, serta tidak menunjukkan kinerja terbaiknya.</w:t>
      </w:r>
    </w:p>
    <w:p w:rsidR="00AD21F4" w:rsidRPr="005146BA" w:rsidRDefault="009258F6" w:rsidP="009258F6">
      <w:pPr>
        <w:spacing w:after="0" w:line="240" w:lineRule="auto"/>
        <w:ind w:firstLine="851"/>
        <w:jc w:val="both"/>
        <w:rPr>
          <w:rFonts w:ascii="Times New Roman" w:hAnsi="Times New Roman" w:cs="Times New Roman"/>
          <w:sz w:val="24"/>
          <w:szCs w:val="24"/>
        </w:rPr>
      </w:pPr>
      <w:r w:rsidRPr="005146BA">
        <w:rPr>
          <w:rFonts w:ascii="Times New Roman" w:hAnsi="Times New Roman" w:cs="Times New Roman"/>
          <w:sz w:val="24"/>
          <w:szCs w:val="24"/>
        </w:rPr>
        <w:t xml:space="preserve">Berdasarkan uraian tersebut peneliti mengajukan rumusan permasalahan apakah ada hubungan antara </w:t>
      </w:r>
      <w:r w:rsidRPr="005146BA">
        <w:rPr>
          <w:rFonts w:ascii="Times New Roman" w:hAnsi="Times New Roman" w:cs="Times New Roman"/>
          <w:i/>
          <w:sz w:val="24"/>
          <w:szCs w:val="24"/>
        </w:rPr>
        <w:t>Perceived Organizational Support</w:t>
      </w:r>
      <w:r w:rsidRPr="005146BA">
        <w:rPr>
          <w:rFonts w:ascii="Times New Roman" w:hAnsi="Times New Roman" w:cs="Times New Roman"/>
          <w:sz w:val="24"/>
          <w:szCs w:val="24"/>
        </w:rPr>
        <w:t xml:space="preserve"> (POS) dengan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Guru SD honorer di Kabupaten Kulon Progo ? </w:t>
      </w:r>
      <w:r w:rsidR="00651CE4" w:rsidRPr="005146BA">
        <w:rPr>
          <w:rFonts w:ascii="Times New Roman" w:hAnsi="Times New Roman" w:cs="Times New Roman"/>
          <w:sz w:val="24"/>
          <w:szCs w:val="24"/>
        </w:rPr>
        <w:t>Sesuai rumusan masalah diatas maka yang menjadi tujuan dalam penelitian ini yaitu u</w:t>
      </w:r>
      <w:r w:rsidRPr="005146BA">
        <w:rPr>
          <w:rFonts w:ascii="Times New Roman" w:hAnsi="Times New Roman" w:cs="Times New Roman"/>
          <w:sz w:val="24"/>
          <w:szCs w:val="24"/>
        </w:rPr>
        <w:t xml:space="preserve">ntuk mengetahui hubungan antara </w:t>
      </w:r>
      <w:r w:rsidRPr="005146BA">
        <w:rPr>
          <w:rFonts w:ascii="Times New Roman" w:hAnsi="Times New Roman" w:cs="Times New Roman"/>
          <w:i/>
          <w:sz w:val="24"/>
          <w:szCs w:val="24"/>
        </w:rPr>
        <w:t>Perceived Organizational Support</w:t>
      </w:r>
      <w:r w:rsidRPr="005146BA">
        <w:rPr>
          <w:rFonts w:ascii="Times New Roman" w:hAnsi="Times New Roman" w:cs="Times New Roman"/>
          <w:sz w:val="24"/>
          <w:szCs w:val="24"/>
        </w:rPr>
        <w:t xml:space="preserve"> (Persepsi Dukungan Organisasi) dengan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Guru SD honorer di kabupaten Kulon Progo</w:t>
      </w:r>
      <w:r w:rsidR="00AD21F4" w:rsidRPr="005146BA">
        <w:rPr>
          <w:rFonts w:ascii="Times New Roman" w:hAnsi="Times New Roman" w:cs="Times New Roman"/>
          <w:sz w:val="24"/>
          <w:szCs w:val="24"/>
        </w:rPr>
        <w:t>.</w:t>
      </w:r>
    </w:p>
    <w:p w:rsidR="00AD21F4" w:rsidRPr="005146BA" w:rsidRDefault="00AD21F4" w:rsidP="009258F6">
      <w:pPr>
        <w:spacing w:after="0" w:line="240" w:lineRule="auto"/>
        <w:ind w:firstLine="851"/>
        <w:jc w:val="both"/>
        <w:rPr>
          <w:rFonts w:ascii="Times New Roman" w:hAnsi="Times New Roman" w:cs="Times New Roman"/>
          <w:sz w:val="24"/>
          <w:szCs w:val="24"/>
        </w:rPr>
      </w:pPr>
    </w:p>
    <w:p w:rsidR="009258F6" w:rsidRPr="005146BA" w:rsidRDefault="00AD21F4" w:rsidP="00AD21F4">
      <w:pPr>
        <w:spacing w:after="0" w:line="240" w:lineRule="auto"/>
        <w:jc w:val="both"/>
        <w:rPr>
          <w:rFonts w:ascii="Times New Roman" w:hAnsi="Times New Roman" w:cs="Times New Roman"/>
          <w:b/>
          <w:sz w:val="24"/>
          <w:szCs w:val="24"/>
        </w:rPr>
      </w:pPr>
      <w:r w:rsidRPr="005146BA">
        <w:rPr>
          <w:rFonts w:ascii="Times New Roman" w:hAnsi="Times New Roman" w:cs="Times New Roman"/>
          <w:b/>
          <w:sz w:val="24"/>
          <w:szCs w:val="24"/>
        </w:rPr>
        <w:t>Kajian Literatur</w:t>
      </w:r>
    </w:p>
    <w:p w:rsidR="0046418E" w:rsidRPr="005146BA" w:rsidRDefault="0046418E" w:rsidP="00AD21F4">
      <w:pPr>
        <w:spacing w:after="0" w:line="240" w:lineRule="auto"/>
        <w:jc w:val="both"/>
        <w:rPr>
          <w:rFonts w:ascii="Times New Roman" w:hAnsi="Times New Roman" w:cs="Times New Roman"/>
          <w:b/>
          <w:sz w:val="24"/>
          <w:szCs w:val="24"/>
        </w:rPr>
      </w:pPr>
    </w:p>
    <w:p w:rsidR="0046418E" w:rsidRPr="005146BA" w:rsidRDefault="0046418E" w:rsidP="0046418E">
      <w:pPr>
        <w:pStyle w:val="Normal3"/>
        <w:widowControl w:val="0"/>
        <w:spacing w:line="240" w:lineRule="auto"/>
        <w:ind w:firstLine="360"/>
        <w:jc w:val="both"/>
        <w:rPr>
          <w:rFonts w:ascii="Times New Roman" w:eastAsia="Times" w:hAnsi="Times New Roman" w:cs="Times New Roman"/>
          <w:color w:val="000000"/>
          <w:sz w:val="24"/>
          <w:szCs w:val="24"/>
        </w:rPr>
      </w:pPr>
      <w:r w:rsidRPr="005146BA">
        <w:rPr>
          <w:rFonts w:ascii="Times New Roman" w:eastAsia="Times" w:hAnsi="Times New Roman" w:cs="Times New Roman"/>
          <w:i/>
          <w:color w:val="000000"/>
          <w:sz w:val="24"/>
          <w:szCs w:val="24"/>
        </w:rPr>
        <w:t>Quality of work life</w:t>
      </w:r>
      <w:r w:rsidRPr="005146BA">
        <w:rPr>
          <w:rFonts w:ascii="Times New Roman" w:eastAsia="Times" w:hAnsi="Times New Roman" w:cs="Times New Roman"/>
          <w:color w:val="000000"/>
          <w:sz w:val="24"/>
          <w:szCs w:val="24"/>
        </w:rPr>
        <w:t xml:space="preserve"> menurut Fontinha, Easton dan Laar (2016) didefinisikan sebagai bagian dari kualitas hidup secara keseluruhan yang dipengaruhi oleh pekerjaan. Menurut Easton dan Laar (2013)  </w:t>
      </w:r>
      <w:r w:rsidRPr="005146BA">
        <w:rPr>
          <w:rFonts w:ascii="Times New Roman" w:eastAsia="Times" w:hAnsi="Times New Roman" w:cs="Times New Roman"/>
          <w:i/>
          <w:color w:val="000000" w:themeColor="text1"/>
          <w:sz w:val="24"/>
          <w:szCs w:val="24"/>
        </w:rPr>
        <w:t xml:space="preserve"> Quality of work life</w:t>
      </w:r>
      <w:r w:rsidRPr="005146BA">
        <w:rPr>
          <w:rFonts w:ascii="Times New Roman" w:eastAsia="Times" w:hAnsi="Times New Roman" w:cs="Times New Roman"/>
          <w:color w:val="000000"/>
          <w:sz w:val="24"/>
          <w:szCs w:val="24"/>
        </w:rPr>
        <w:t xml:space="preserve"> memiliki beberapa dimensi antara lain : (a) JCS </w:t>
      </w:r>
      <w:r w:rsidRPr="005146BA">
        <w:rPr>
          <w:rFonts w:ascii="Times New Roman" w:eastAsia="Times" w:hAnsi="Times New Roman" w:cs="Times New Roman"/>
          <w:i/>
          <w:color w:val="000000"/>
          <w:sz w:val="24"/>
          <w:szCs w:val="24"/>
        </w:rPr>
        <w:t>(job and career satisfaction)</w:t>
      </w:r>
      <w:r w:rsidRPr="005146BA">
        <w:rPr>
          <w:rFonts w:ascii="Times New Roman" w:eastAsia="Times" w:hAnsi="Times New Roman" w:cs="Times New Roman"/>
          <w:color w:val="000000"/>
          <w:sz w:val="24"/>
          <w:szCs w:val="24"/>
        </w:rPr>
        <w:t xml:space="preserve"> adalah berkaitan dengan kepuasan dengan pekerjaan dan peluang. (b) GWB </w:t>
      </w:r>
      <w:r w:rsidRPr="005146BA">
        <w:rPr>
          <w:rFonts w:ascii="Times New Roman" w:eastAsia="Times" w:hAnsi="Times New Roman" w:cs="Times New Roman"/>
          <w:i/>
          <w:color w:val="000000"/>
          <w:sz w:val="24"/>
          <w:szCs w:val="24"/>
        </w:rPr>
        <w:t>(general well-being)</w:t>
      </w:r>
      <w:r w:rsidRPr="005146BA">
        <w:rPr>
          <w:rFonts w:ascii="Times New Roman" w:eastAsia="Times" w:hAnsi="Times New Roman" w:cs="Times New Roman"/>
          <w:color w:val="000000"/>
          <w:sz w:val="24"/>
          <w:szCs w:val="24"/>
        </w:rPr>
        <w:t xml:space="preserve"> terkait dengan perasaan umum tentang kebahagiaan dan kepuasan hidup merupakan pengalaman individu. (c) HWI </w:t>
      </w:r>
      <w:r w:rsidRPr="005146BA">
        <w:rPr>
          <w:rFonts w:ascii="Times New Roman" w:eastAsia="Times" w:hAnsi="Times New Roman" w:cs="Times New Roman"/>
          <w:i/>
          <w:color w:val="000000"/>
          <w:sz w:val="24"/>
          <w:szCs w:val="24"/>
        </w:rPr>
        <w:t>(home-work interface)</w:t>
      </w:r>
      <w:r w:rsidRPr="005146BA">
        <w:rPr>
          <w:rFonts w:ascii="Times New Roman" w:eastAsia="Times" w:hAnsi="Times New Roman" w:cs="Times New Roman"/>
          <w:color w:val="000000"/>
          <w:sz w:val="24"/>
          <w:szCs w:val="24"/>
        </w:rPr>
        <w:t xml:space="preserve"> membahas keseimbangan pekerjaan dan kehidupan keluarga  yang juga disebut sebagai konflik kerja-keluarga dalam literatur yang lebih luas. (d) SAW </w:t>
      </w:r>
      <w:r w:rsidRPr="005146BA">
        <w:rPr>
          <w:rFonts w:ascii="Times New Roman" w:eastAsia="Times" w:hAnsi="Times New Roman" w:cs="Times New Roman"/>
          <w:i/>
          <w:color w:val="000000"/>
          <w:sz w:val="24"/>
          <w:szCs w:val="24"/>
        </w:rPr>
        <w:t>(stress at work)</w:t>
      </w:r>
      <w:r w:rsidRPr="005146BA">
        <w:rPr>
          <w:rFonts w:ascii="Times New Roman" w:eastAsia="Times" w:hAnsi="Times New Roman" w:cs="Times New Roman"/>
          <w:color w:val="000000"/>
          <w:sz w:val="24"/>
          <w:szCs w:val="24"/>
        </w:rPr>
        <w:t xml:space="preserve"> mencerminkan sejauh mana seorang individu merasa bahwa mereka tunduk pada tekanan yang berlebihan atau pengalaman stres di tempat kerja. (d) CAW </w:t>
      </w:r>
      <w:r w:rsidRPr="005146BA">
        <w:rPr>
          <w:rFonts w:ascii="Times New Roman" w:eastAsia="Times" w:hAnsi="Times New Roman" w:cs="Times New Roman"/>
          <w:i/>
          <w:color w:val="000000"/>
          <w:sz w:val="24"/>
          <w:szCs w:val="24"/>
        </w:rPr>
        <w:t>(control at work)</w:t>
      </w:r>
      <w:r w:rsidRPr="005146BA">
        <w:rPr>
          <w:rFonts w:ascii="Times New Roman" w:eastAsia="Times" w:hAnsi="Times New Roman" w:cs="Times New Roman"/>
          <w:color w:val="000000"/>
          <w:sz w:val="24"/>
          <w:szCs w:val="24"/>
        </w:rPr>
        <w:t xml:space="preserve"> merupakan rasa kendali atas keputusan di tempat kerja. (f) WCS </w:t>
      </w:r>
      <w:r w:rsidRPr="005146BA">
        <w:rPr>
          <w:rFonts w:ascii="Times New Roman" w:eastAsia="Times" w:hAnsi="Times New Roman" w:cs="Times New Roman"/>
          <w:i/>
          <w:color w:val="000000"/>
          <w:sz w:val="24"/>
          <w:szCs w:val="24"/>
        </w:rPr>
        <w:t>(working conditions)</w:t>
      </w:r>
      <w:r w:rsidRPr="005146BA">
        <w:rPr>
          <w:rFonts w:ascii="Times New Roman" w:eastAsia="Times" w:hAnsi="Times New Roman" w:cs="Times New Roman"/>
          <w:color w:val="000000"/>
          <w:sz w:val="24"/>
          <w:szCs w:val="24"/>
        </w:rPr>
        <w:t xml:space="preserve"> mencerminkan </w:t>
      </w:r>
      <w:r w:rsidRPr="005146BA">
        <w:rPr>
          <w:rFonts w:ascii="Times New Roman" w:eastAsia="Times" w:hAnsi="Times New Roman" w:cs="Times New Roman"/>
          <w:color w:val="000000"/>
          <w:sz w:val="24"/>
          <w:szCs w:val="24"/>
        </w:rPr>
        <w:lastRenderedPageBreak/>
        <w:t>sejauh mana tempat kerja dapat menghasilkan ketidakpuasan dimana karyawan merasakan terpenuhinya lingkungan kerja secara fisik.</w:t>
      </w:r>
    </w:p>
    <w:p w:rsidR="0046418E" w:rsidRPr="005146BA" w:rsidRDefault="0046418E" w:rsidP="0046418E">
      <w:pPr>
        <w:pStyle w:val="Normal1"/>
        <w:widowControl w:val="0"/>
        <w:pBdr>
          <w:top w:val="nil"/>
          <w:left w:val="nil"/>
          <w:bottom w:val="nil"/>
          <w:right w:val="nil"/>
          <w:between w:val="nil"/>
        </w:pBdr>
        <w:spacing w:line="240" w:lineRule="auto"/>
        <w:ind w:firstLine="851"/>
        <w:jc w:val="both"/>
        <w:rPr>
          <w:rFonts w:ascii="Times New Roman" w:hAnsi="Times New Roman" w:cs="Times New Roman"/>
          <w:sz w:val="24"/>
          <w:szCs w:val="24"/>
        </w:rPr>
      </w:pPr>
      <w:r w:rsidRPr="005146BA">
        <w:rPr>
          <w:rFonts w:ascii="Times New Roman" w:hAnsi="Times New Roman" w:cs="Times New Roman"/>
          <w:sz w:val="24"/>
          <w:szCs w:val="24"/>
        </w:rPr>
        <w:t xml:space="preserve">Menurut Srivastava dan Kanpur (2014) terdapat beberapa tujuan </w:t>
      </w:r>
      <w:r w:rsidRPr="005146BA">
        <w:rPr>
          <w:rFonts w:ascii="Times New Roman" w:eastAsia="Times" w:hAnsi="Times New Roman" w:cs="Times New Roman"/>
          <w:i/>
          <w:color w:val="000000" w:themeColor="text1"/>
          <w:sz w:val="24"/>
          <w:szCs w:val="24"/>
        </w:rPr>
        <w:t>quality of work life</w:t>
      </w:r>
      <w:r w:rsidRPr="005146BA">
        <w:rPr>
          <w:rFonts w:ascii="Times New Roman" w:hAnsi="Times New Roman" w:cs="Times New Roman"/>
          <w:sz w:val="24"/>
          <w:szCs w:val="24"/>
        </w:rPr>
        <w:t xml:space="preserve"> antara lain : (a) untuk meningkatkan produktivitas individu, (b) akuntabilitas dan komitmen, (c) untuk kerja tim dan komunikasi yang lebih baik, (d) untuk meningkatkan moral karyawan, (e) untuk mengurangi stres organisasi, (f) untuk meningkatkan hubungan baik di dalam maupun di luar pekerjaan, (g) untuk meningkatkan kondisi kerja keselamatan, (h) untuk menyediakan program pengembangan sumber daya manusia yang memadai, (i) untuk meningkatkan kepuasan karyawan, (j) untuk memperkuat pembelajaran di tempat kerja, (k) untuk mengelola perubahan dan transisi yang sedang berlangsung dengan lebih baik, (l) untuk berpartisipasi dalam manajemen di semua tingkatan dalam membentuk organisasi. Selain itu adanya perhatian terhadap kualitas kehidupan kerja akan menyediakan lingkungan kerja yang lebih manusiawi. Lingkungan kerja yang manusiawi akan akan membuat terpenuhiya kebutuhan dasar dan kebutuhan tertinggi dari para pekerja. Hal ini bertujuan untuk membuat pekerja mengeluarkan seluruh potensinya dan menyediakan lingkungan yang kondusif sehingga keterampilan mereka dapat meningkat.</w:t>
      </w:r>
    </w:p>
    <w:p w:rsidR="0046418E" w:rsidRPr="005146BA" w:rsidRDefault="0046418E" w:rsidP="0046418E">
      <w:pPr>
        <w:pStyle w:val="Normal1"/>
        <w:widowControl w:val="0"/>
        <w:pBdr>
          <w:top w:val="nil"/>
          <w:left w:val="nil"/>
          <w:bottom w:val="nil"/>
          <w:right w:val="nil"/>
          <w:between w:val="nil"/>
        </w:pBdr>
        <w:spacing w:line="240" w:lineRule="auto"/>
        <w:ind w:firstLine="851"/>
        <w:jc w:val="both"/>
        <w:rPr>
          <w:rFonts w:ascii="Times New Roman" w:hAnsi="Times New Roman" w:cs="Times New Roman"/>
          <w:sz w:val="24"/>
          <w:szCs w:val="24"/>
        </w:rPr>
      </w:pPr>
      <w:r w:rsidRPr="005146BA">
        <w:rPr>
          <w:rFonts w:ascii="Times New Roman" w:hAnsi="Times New Roman" w:cs="Times New Roman"/>
          <w:sz w:val="24"/>
          <w:szCs w:val="24"/>
        </w:rPr>
        <w:t xml:space="preserve">Program </w:t>
      </w:r>
      <w:r w:rsidRPr="005146BA">
        <w:rPr>
          <w:rFonts w:ascii="Times New Roman" w:eastAsia="Times" w:hAnsi="Times New Roman" w:cs="Times New Roman"/>
          <w:i/>
          <w:color w:val="000000" w:themeColor="text1"/>
          <w:sz w:val="24"/>
          <w:szCs w:val="24"/>
        </w:rPr>
        <w:t xml:space="preserve">quality of work life </w:t>
      </w:r>
      <w:r w:rsidRPr="005146BA">
        <w:rPr>
          <w:rFonts w:ascii="Times New Roman" w:hAnsi="Times New Roman" w:cs="Times New Roman"/>
          <w:sz w:val="24"/>
          <w:szCs w:val="24"/>
        </w:rPr>
        <w:t xml:space="preserve">telah menjadi penting di tempat kerja karena alasan berikut : (1) untuk menambah tuntutan di tempat kerja, (2) adanya kehilangan jaminan karyawan jangka panjang, (3) adanya kebutuhan untuk meningkatkan keterampilan tempat kerja, (4) munculnya kompetisi yang lebih besar terkait bakat karyawan, (5) adanya peningkatan jumlah karyawan perempuan dalam angkatan kerja. Kualitas kehidupan kerja yang baik akan mengarah ke suasana hubungan yang baik dan sangat pribadi,  karyawan termotivasi untuk </w:t>
      </w:r>
      <w:r w:rsidRPr="005146BA">
        <w:rPr>
          <w:rFonts w:ascii="Times New Roman" w:hAnsi="Times New Roman" w:cs="Times New Roman"/>
          <w:sz w:val="24"/>
          <w:szCs w:val="24"/>
        </w:rPr>
        <w:lastRenderedPageBreak/>
        <w:t xml:space="preserve">mengembangkan dirinya. Meskipun pengaruh gaji masih menempati tempat pertama tetapi terdapat elemen-elemen lain seperti kondisi kerja, kondisi fisik, restrukturisasi pekerjaan dan perancangan ulang pekerjaan, pengembangan karir, peluang promosi, dll menjadi semakin penting. Dengan demikian, adanya peningkatan kualitas kehidupan kerja oleh manajemen merupakan sesuatu yang diharapkan oleh pekerja. Adanya kualitas kehidupan kerja yang baik, membuat karyawan lebih berkonsentrasi pada pengembangan individu maupun kelompok yang pada akhirnya mengarah pada pengembangan secara keseluruhan (Srivastava dan Kanpur, 2014). </w:t>
      </w:r>
      <w:r w:rsidRPr="005146BA">
        <w:rPr>
          <w:rFonts w:ascii="Times New Roman" w:eastAsia="Times" w:hAnsi="Times New Roman" w:cs="Times New Roman"/>
          <w:color w:val="000000"/>
          <w:sz w:val="24"/>
          <w:szCs w:val="24"/>
        </w:rPr>
        <w:t>Seorang karyawan dalam organisasi akan memiliki kinerja karyawan yang baik, jika memiliki keinginan, harapan, kebutuhan, tujuan, sasaran, dorongan, dan insentif didukung oleh kualitas kehidupan kerja yang baik (Indrasari,Meithiana, Momin, Syamsudin, Newcombe, &amp; Permana, 2018)</w:t>
      </w:r>
    </w:p>
    <w:p w:rsidR="0046418E" w:rsidRPr="005146BA" w:rsidRDefault="0046418E" w:rsidP="0046418E">
      <w:pPr>
        <w:spacing w:after="0" w:line="240" w:lineRule="auto"/>
        <w:ind w:firstLine="720"/>
        <w:jc w:val="both"/>
        <w:rPr>
          <w:rFonts w:ascii="Times New Roman" w:hAnsi="Times New Roman" w:cs="Times New Roman"/>
          <w:sz w:val="24"/>
          <w:szCs w:val="24"/>
        </w:rPr>
      </w:pPr>
      <w:r w:rsidRPr="005146BA">
        <w:rPr>
          <w:rFonts w:ascii="Times New Roman" w:hAnsi="Times New Roman" w:cs="Times New Roman"/>
          <w:sz w:val="24"/>
          <w:szCs w:val="24"/>
        </w:rPr>
        <w:t xml:space="preserve">Ada banyak faktor yang yang mempengaruhi </w:t>
      </w:r>
      <w:r w:rsidRPr="005146BA">
        <w:rPr>
          <w:rFonts w:ascii="Times New Roman" w:eastAsia="Times" w:hAnsi="Times New Roman" w:cs="Times New Roman"/>
          <w:i/>
          <w:color w:val="000000" w:themeColor="text1"/>
          <w:sz w:val="24"/>
          <w:szCs w:val="24"/>
        </w:rPr>
        <w:t xml:space="preserve">quality of work life </w:t>
      </w:r>
      <w:r w:rsidRPr="005146BA">
        <w:rPr>
          <w:rFonts w:ascii="Times New Roman" w:hAnsi="Times New Roman" w:cs="Times New Roman"/>
          <w:sz w:val="24"/>
          <w:szCs w:val="24"/>
        </w:rPr>
        <w:t xml:space="preserve">ada karyawan (Sinha, 2012), diantaranya : (a) </w:t>
      </w:r>
      <w:r w:rsidRPr="005146BA">
        <w:rPr>
          <w:rFonts w:ascii="Times New Roman" w:eastAsia="Times" w:hAnsi="Times New Roman" w:cs="Times New Roman"/>
          <w:color w:val="000000"/>
          <w:sz w:val="24"/>
          <w:szCs w:val="24"/>
        </w:rPr>
        <w:t>dukungan organisasi</w:t>
      </w:r>
      <w:r w:rsidRPr="005146BA">
        <w:rPr>
          <w:rFonts w:ascii="Times New Roman" w:hAnsi="Times New Roman" w:cs="Times New Roman"/>
          <w:sz w:val="24"/>
          <w:szCs w:val="24"/>
        </w:rPr>
        <w:t>, (b) pengembangan dan</w:t>
      </w:r>
      <w:r w:rsidR="008302D7">
        <w:rPr>
          <w:rFonts w:ascii="Times New Roman" w:hAnsi="Times New Roman" w:cs="Times New Roman"/>
          <w:sz w:val="24"/>
          <w:szCs w:val="24"/>
        </w:rPr>
        <w:t xml:space="preserve"> </w:t>
      </w:r>
      <w:r w:rsidRPr="005146BA">
        <w:rPr>
          <w:rFonts w:ascii="Times New Roman" w:hAnsi="Times New Roman" w:cs="Times New Roman"/>
          <w:sz w:val="24"/>
          <w:szCs w:val="24"/>
        </w:rPr>
        <w:t>pertumbuhan karir, (c) k</w:t>
      </w:r>
      <w:r w:rsidRPr="005146BA">
        <w:rPr>
          <w:rFonts w:ascii="Times New Roman" w:eastAsia="Times" w:hAnsi="Times New Roman" w:cs="Times New Roman"/>
          <w:color w:val="000000"/>
          <w:sz w:val="24"/>
          <w:szCs w:val="24"/>
        </w:rPr>
        <w:t>epuasan kerja, (d) kompensasi, (e) budaya organisasi, (f) jadwal kerja yang fleksibel, (g) d</w:t>
      </w:r>
      <w:r w:rsidRPr="005146BA">
        <w:rPr>
          <w:rFonts w:ascii="Times New Roman" w:hAnsi="Times New Roman" w:cs="Times New Roman"/>
          <w:sz w:val="24"/>
          <w:szCs w:val="24"/>
        </w:rPr>
        <w:t>ukungan pengawasan emosional, (h) m</w:t>
      </w:r>
      <w:r w:rsidRPr="005146BA">
        <w:rPr>
          <w:rFonts w:ascii="Times New Roman" w:eastAsia="Times" w:hAnsi="Times New Roman" w:cs="Times New Roman"/>
          <w:color w:val="000000"/>
          <w:sz w:val="24"/>
          <w:szCs w:val="24"/>
        </w:rPr>
        <w:t>otivasi pegawai</w:t>
      </w:r>
      <w:r w:rsidRPr="005146BA">
        <w:rPr>
          <w:rFonts w:ascii="Times New Roman" w:hAnsi="Times New Roman" w:cs="Times New Roman"/>
          <w:sz w:val="24"/>
          <w:szCs w:val="24"/>
        </w:rPr>
        <w:t>, (i) i</w:t>
      </w:r>
      <w:r w:rsidRPr="005146BA">
        <w:rPr>
          <w:rFonts w:ascii="Times New Roman" w:eastAsia="Times" w:hAnsi="Times New Roman" w:cs="Times New Roman"/>
          <w:color w:val="000000"/>
          <w:sz w:val="24"/>
          <w:szCs w:val="24"/>
        </w:rPr>
        <w:t>klim organisasi</w:t>
      </w:r>
      <w:r w:rsidRPr="005146BA">
        <w:rPr>
          <w:rFonts w:ascii="Times New Roman" w:hAnsi="Times New Roman" w:cs="Times New Roman"/>
          <w:sz w:val="24"/>
          <w:szCs w:val="24"/>
        </w:rPr>
        <w:t xml:space="preserve">, (j) komitmen organisasi, (k) penghargaan dan manfaat, (l) komunikasi. </w:t>
      </w:r>
    </w:p>
    <w:p w:rsidR="0046418E" w:rsidRPr="005146BA" w:rsidRDefault="0046418E" w:rsidP="0046418E">
      <w:pPr>
        <w:spacing w:after="0" w:line="240" w:lineRule="auto"/>
        <w:ind w:firstLine="851"/>
        <w:jc w:val="both"/>
        <w:rPr>
          <w:rFonts w:ascii="Times New Roman" w:hAnsi="Times New Roman" w:cs="Times New Roman"/>
          <w:sz w:val="24"/>
          <w:szCs w:val="24"/>
        </w:rPr>
      </w:pPr>
      <w:r w:rsidRPr="005146BA">
        <w:rPr>
          <w:rFonts w:ascii="Times New Roman" w:hAnsi="Times New Roman" w:cs="Times New Roman"/>
          <w:sz w:val="24"/>
          <w:szCs w:val="24"/>
        </w:rPr>
        <w:t xml:space="preserve">Hasil observasi dan wawancara menunjukkan bahwa mereka merasa belum puas dengan pekerjaan mereka saat ini karena mereka masih menjadi guru honorer dan pelum diangkat pegawai negeri sipil. Selain itu mereka juga masih mendapatkan kontrak secara berkala yaitu perpanjang kontrak selama satu semester sekali. Selain itu mereka juga kurang mendapatkan pelatihan untuk pengembangan skill dari pihak sekolah, banyak dari mereka yang melakukannya secara mandiri. Mengenai masalah kesejahteraan, mereka masih mengeluhkan dengan gaji yang mereka terima saat ini </w:t>
      </w:r>
      <w:r w:rsidRPr="005146BA">
        <w:rPr>
          <w:rFonts w:ascii="Times New Roman" w:hAnsi="Times New Roman" w:cs="Times New Roman"/>
          <w:sz w:val="24"/>
          <w:szCs w:val="24"/>
        </w:rPr>
        <w:lastRenderedPageBreak/>
        <w:t xml:space="preserve">belum sesuai dengan beban kerja yang mereka dapatkan, karena terkadang mereka masih mengerjakan tugas guru lain. Gaji mereka saat ini juga belum bisa diandalkan untuk kehidupan dan banyak dari mereka yang memiliki gaji masih dibawah upah minimum regional. Melihat hasil observasi dan wawancara tersebut dapat dilihat bahwa dukungan organisasi masih sangatlah rendah, sehingga peneliti mengambil fokus pada dukungan organisasi sebagai faktor yang mempengaruhi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Menurut (Sinha, 2012) dukungan organisasi merupakan faktor penting yang mempengaruhi komitmen organisasi, kepuasan kerja dan secara umum mempengaruhi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w:t>
      </w:r>
    </w:p>
    <w:p w:rsidR="0046418E" w:rsidRPr="005146BA" w:rsidRDefault="0046418E" w:rsidP="0046418E">
      <w:pPr>
        <w:spacing w:after="0" w:line="240" w:lineRule="auto"/>
        <w:ind w:firstLine="851"/>
        <w:jc w:val="both"/>
        <w:rPr>
          <w:rFonts w:ascii="Times New Roman" w:hAnsi="Times New Roman" w:cs="Times New Roman"/>
          <w:sz w:val="24"/>
          <w:szCs w:val="24"/>
        </w:rPr>
      </w:pPr>
      <w:r w:rsidRPr="005146BA">
        <w:rPr>
          <w:rFonts w:ascii="Times New Roman" w:hAnsi="Times New Roman" w:cs="Times New Roman"/>
          <w:sz w:val="24"/>
          <w:szCs w:val="24"/>
        </w:rPr>
        <w:t xml:space="preserve">Selain itu banyak penelitian yang menguraikan berbagai faktor yang mempengaruhi </w:t>
      </w:r>
      <w:r w:rsidRPr="005146BA">
        <w:rPr>
          <w:rFonts w:ascii="Times New Roman" w:hAnsi="Times New Roman" w:cs="Times New Roman"/>
          <w:i/>
          <w:sz w:val="24"/>
          <w:szCs w:val="24"/>
        </w:rPr>
        <w:t>quallity of work life</w:t>
      </w:r>
      <w:r w:rsidRPr="005146BA">
        <w:rPr>
          <w:rFonts w:ascii="Times New Roman" w:hAnsi="Times New Roman" w:cs="Times New Roman"/>
          <w:sz w:val="24"/>
          <w:szCs w:val="24"/>
        </w:rPr>
        <w:t xml:space="preserve">. Namun, pada penelitian ini </w:t>
      </w:r>
      <w:r w:rsidRPr="005146BA">
        <w:rPr>
          <w:rFonts w:ascii="Times New Roman" w:hAnsi="Times New Roman" w:cs="Times New Roman"/>
          <w:i/>
          <w:sz w:val="24"/>
          <w:szCs w:val="24"/>
        </w:rPr>
        <w:t>perceived organizational support</w:t>
      </w:r>
      <w:r w:rsidRPr="005146BA">
        <w:rPr>
          <w:rFonts w:ascii="Times New Roman" w:hAnsi="Times New Roman" w:cs="Times New Roman"/>
          <w:sz w:val="24"/>
          <w:szCs w:val="24"/>
        </w:rPr>
        <w:t xml:space="preserve"> menjadi faktor yang mempengaruhi </w:t>
      </w:r>
      <w:r w:rsidRPr="005146BA">
        <w:rPr>
          <w:rFonts w:ascii="Times New Roman" w:hAnsi="Times New Roman" w:cs="Times New Roman"/>
          <w:i/>
          <w:sz w:val="24"/>
          <w:szCs w:val="24"/>
        </w:rPr>
        <w:t xml:space="preserve">quallity of work life. </w:t>
      </w:r>
      <w:r w:rsidRPr="005146BA">
        <w:rPr>
          <w:rFonts w:ascii="Times New Roman" w:hAnsi="Times New Roman" w:cs="Times New Roman"/>
          <w:sz w:val="24"/>
          <w:szCs w:val="24"/>
        </w:rPr>
        <w:t xml:space="preserve">Hasil ini didasarkan pada model persamaan struktural, yang menyatakan bahwa dukungan organisasi yang dirasakan menunjukkan hubungan yang positif  dengan </w:t>
      </w:r>
      <w:r w:rsidRPr="005146BA">
        <w:rPr>
          <w:rFonts w:ascii="Times New Roman" w:hAnsi="Times New Roman" w:cs="Times New Roman"/>
          <w:i/>
          <w:sz w:val="24"/>
          <w:szCs w:val="24"/>
        </w:rPr>
        <w:t>quallity of work life</w:t>
      </w:r>
      <w:r w:rsidRPr="005146BA">
        <w:rPr>
          <w:rFonts w:ascii="Times New Roman" w:hAnsi="Times New Roman" w:cs="Times New Roman"/>
          <w:sz w:val="24"/>
          <w:szCs w:val="24"/>
        </w:rPr>
        <w:t xml:space="preserve">. Hal ini dapat dilihat dari komponen seperti pembayaran yang adil dan memadai, lingkungan kerja yang higienis dan kondusif,  keamanan berkelanjutan dan peluang pertumbuhan, aturan hukum dalam organisasi, ketergantungan sosial kehidupan kerja, secara keseluruhan suasana hidup, integrasi dan kohesi sosial di organisasi, dan pengembangan daya tahan (Jahani, Mahmoudi, Yaminfirooz dan Shahrdami, 2017). Kemudian Rozaini, Norailis, dan Aida (2015) menyatakan bahwa karyawan yang memiliki tingkat </w:t>
      </w:r>
      <w:r w:rsidRPr="005146BA">
        <w:rPr>
          <w:rFonts w:ascii="Times New Roman" w:hAnsi="Times New Roman" w:cs="Times New Roman"/>
          <w:i/>
          <w:sz w:val="24"/>
          <w:szCs w:val="24"/>
        </w:rPr>
        <w:t>quallity of work life</w:t>
      </w:r>
      <w:r w:rsidRPr="005146BA">
        <w:rPr>
          <w:rFonts w:ascii="Times New Roman" w:hAnsi="Times New Roman" w:cs="Times New Roman"/>
          <w:sz w:val="24"/>
          <w:szCs w:val="24"/>
        </w:rPr>
        <w:t xml:space="preserve"> yang tinggi juga memiliki persepsi positif terhadap dukungan organisasi.</w:t>
      </w:r>
    </w:p>
    <w:p w:rsidR="0046418E" w:rsidRPr="005146BA" w:rsidRDefault="0046418E" w:rsidP="0046418E">
      <w:pPr>
        <w:spacing w:after="0" w:line="240" w:lineRule="auto"/>
        <w:ind w:firstLine="851"/>
        <w:jc w:val="both"/>
        <w:rPr>
          <w:rFonts w:ascii="Times New Roman" w:hAnsi="Times New Roman" w:cs="Times New Roman"/>
          <w:sz w:val="24"/>
          <w:szCs w:val="24"/>
        </w:rPr>
      </w:pPr>
      <w:r w:rsidRPr="005146BA">
        <w:rPr>
          <w:rFonts w:ascii="Times New Roman" w:hAnsi="Times New Roman" w:cs="Times New Roman"/>
          <w:sz w:val="24"/>
          <w:szCs w:val="24"/>
        </w:rPr>
        <w:t xml:space="preserve">Menurut Rhoades dan Eisenberger (2002) </w:t>
      </w:r>
      <w:r w:rsidRPr="005146BA">
        <w:rPr>
          <w:rFonts w:ascii="Times New Roman" w:hAnsi="Times New Roman" w:cs="Times New Roman"/>
          <w:i/>
          <w:sz w:val="24"/>
          <w:szCs w:val="24"/>
        </w:rPr>
        <w:t>Perceived organizational support (POS)</w:t>
      </w:r>
      <w:r w:rsidRPr="005146BA">
        <w:rPr>
          <w:rFonts w:ascii="Times New Roman" w:hAnsi="Times New Roman" w:cs="Times New Roman"/>
          <w:sz w:val="24"/>
          <w:szCs w:val="24"/>
        </w:rPr>
        <w:t xml:space="preserve"> adalah  persepsi karyawan tentang  organisasi, dimana organisasi menghargai kontribusi </w:t>
      </w:r>
      <w:r w:rsidRPr="005146BA">
        <w:rPr>
          <w:rFonts w:ascii="Times New Roman" w:hAnsi="Times New Roman" w:cs="Times New Roman"/>
          <w:sz w:val="24"/>
          <w:szCs w:val="24"/>
        </w:rPr>
        <w:lastRenderedPageBreak/>
        <w:t xml:space="preserve">mereka dan peduli terhadap kesejahteraan mereka, sehingga karyawan membalas dukungan yang dirasakan dengan meningkatankan komitmen, kesetiaan, dan kinerja. Menurut Eisenberger ( dalam Rhoades dan Eisenberger, 2002  ) . </w:t>
      </w:r>
      <w:r w:rsidRPr="005146BA">
        <w:rPr>
          <w:rFonts w:ascii="Times New Roman" w:hAnsi="Times New Roman" w:cs="Times New Roman"/>
          <w:i/>
          <w:sz w:val="24"/>
          <w:szCs w:val="24"/>
        </w:rPr>
        <w:t xml:space="preserve">Perceived organizational support (POS) </w:t>
      </w:r>
      <w:r w:rsidRPr="005146BA">
        <w:rPr>
          <w:rFonts w:ascii="Times New Roman" w:hAnsi="Times New Roman" w:cs="Times New Roman"/>
          <w:sz w:val="24"/>
          <w:szCs w:val="24"/>
        </w:rPr>
        <w:t>memiliki aspek yaitu (a) keadilan terkait keadilan secara formal, prosedural dan sosial, (b) dukungan atasan,  menyangkut sejauh mana atasan menilai kontribusi mereka dan peduli tentang kesejahteraan mereka, (c) penghargaan organisasi dan kondisi kerja, misalnya, pengakuan, pembayaran, promosi, keamanan kerja, otonomi, stressor peran, dan pelatihan.</w:t>
      </w:r>
    </w:p>
    <w:p w:rsidR="007E4441" w:rsidRPr="005146BA" w:rsidRDefault="0046418E" w:rsidP="005146BA">
      <w:pPr>
        <w:spacing w:after="0" w:line="240" w:lineRule="auto"/>
        <w:ind w:firstLine="851"/>
        <w:jc w:val="both"/>
        <w:rPr>
          <w:rFonts w:ascii="Times New Roman" w:hAnsi="Times New Roman" w:cs="Times New Roman"/>
          <w:sz w:val="24"/>
          <w:szCs w:val="24"/>
        </w:rPr>
      </w:pPr>
      <w:r w:rsidRPr="005146BA">
        <w:rPr>
          <w:rFonts w:ascii="Times New Roman" w:hAnsi="Times New Roman" w:cs="Times New Roman"/>
          <w:sz w:val="24"/>
          <w:szCs w:val="24"/>
        </w:rPr>
        <w:t xml:space="preserve">Berdasarkan penelitian yang dilakukan oleh </w:t>
      </w:r>
      <w:r w:rsidRPr="005146BA">
        <w:rPr>
          <w:rFonts w:ascii="Times New Roman" w:eastAsia="Times" w:hAnsi="Times New Roman" w:cs="Times New Roman"/>
          <w:color w:val="000000"/>
          <w:sz w:val="24"/>
          <w:szCs w:val="24"/>
        </w:rPr>
        <w:t xml:space="preserve">Zare, Haghgooyan &amp; Asl (2014) </w:t>
      </w:r>
      <w:r w:rsidRPr="005146BA">
        <w:rPr>
          <w:rFonts w:ascii="Times New Roman" w:eastAsia="Times" w:hAnsi="Times New Roman" w:cs="Times New Roman"/>
          <w:i/>
          <w:color w:val="000000"/>
          <w:sz w:val="24"/>
          <w:szCs w:val="24"/>
        </w:rPr>
        <w:t>quality of work life</w:t>
      </w:r>
      <w:r w:rsidRPr="005146BA">
        <w:rPr>
          <w:rFonts w:ascii="Times New Roman" w:eastAsia="Times" w:hAnsi="Times New Roman" w:cs="Times New Roman"/>
          <w:color w:val="000000"/>
          <w:sz w:val="24"/>
          <w:szCs w:val="24"/>
        </w:rPr>
        <w:t xml:space="preserve"> anggota dapat ditingkatkan ketika para manajer dapat merencanakan untuk menetapkan sistem pembayaran gaji yang adil. Mereka harus mereformasi sistem penilaian anggota, mempersiapkan kesempatan untuk waktu luang dan waktu untuk bersenang-senang bagi mereka. Manajer mengajak mereka untuk melakukan perjalanan, khususnya bersama keluarga, untuk menjauh dari situasi yang sulit, cuaca buruk dan menciptakan variasi dalam hidup, adalah sesuatu yang dapat meningkatkan kualitas kehidupan kerja. Serta mempersiapkan fasilitas bagi anggota untuk berolahraga, sehingga mereka dapat memperoleh kehidupan yang sehat dan menyenangkan.</w:t>
      </w:r>
      <w:r w:rsidR="000773AD" w:rsidRPr="005146BA">
        <w:rPr>
          <w:rFonts w:ascii="Times New Roman" w:hAnsi="Times New Roman" w:cs="Times New Roman"/>
          <w:sz w:val="24"/>
          <w:szCs w:val="24"/>
        </w:rPr>
        <w:t xml:space="preserve"> </w:t>
      </w:r>
      <w:r w:rsidR="000773AD" w:rsidRPr="005146BA">
        <w:rPr>
          <w:rFonts w:ascii="Times New Roman" w:eastAsia="Times" w:hAnsi="Times New Roman" w:cs="Times New Roman"/>
          <w:color w:val="000000"/>
          <w:sz w:val="24"/>
          <w:szCs w:val="24"/>
        </w:rPr>
        <w:t>Kemudian, b</w:t>
      </w:r>
      <w:r w:rsidRPr="005146BA">
        <w:rPr>
          <w:rFonts w:ascii="Times New Roman" w:eastAsia="Times" w:hAnsi="Times New Roman" w:cs="Times New Roman"/>
          <w:color w:val="000000"/>
          <w:sz w:val="24"/>
          <w:szCs w:val="24"/>
        </w:rPr>
        <w:t xml:space="preserve">erdasarkan penelitian yang dilakukan Kanomee, Singhapakdi, Virakul &amp; Lee (2010) ketika </w:t>
      </w:r>
      <w:r w:rsidRPr="005146BA">
        <w:rPr>
          <w:rFonts w:ascii="Times New Roman" w:eastAsia="Times" w:hAnsi="Times New Roman" w:cs="Times New Roman"/>
          <w:i/>
          <w:color w:val="000000"/>
          <w:sz w:val="24"/>
          <w:szCs w:val="24"/>
        </w:rPr>
        <w:t>quality of work life</w:t>
      </w:r>
      <w:r w:rsidRPr="005146BA">
        <w:rPr>
          <w:rFonts w:ascii="Times New Roman" w:eastAsia="Times" w:hAnsi="Times New Roman" w:cs="Times New Roman"/>
          <w:color w:val="000000"/>
          <w:sz w:val="24"/>
          <w:szCs w:val="24"/>
        </w:rPr>
        <w:t xml:space="preserve"> karyawan rendah manajer dan komitmen organisasi mengalami kepuasan secara signifikan, sementara semangat anggota tim manajer secara signifikan terkait dengan </w:t>
      </w:r>
      <w:r w:rsidRPr="005146BA">
        <w:rPr>
          <w:rFonts w:ascii="Times New Roman" w:eastAsia="Times" w:hAnsi="Times New Roman" w:cs="Times New Roman"/>
          <w:i/>
          <w:color w:val="000000" w:themeColor="text1"/>
          <w:sz w:val="24"/>
          <w:szCs w:val="24"/>
        </w:rPr>
        <w:t xml:space="preserve">quality of work life </w:t>
      </w:r>
      <w:r w:rsidRPr="005146BA">
        <w:rPr>
          <w:rFonts w:ascii="Times New Roman" w:eastAsia="Times" w:hAnsi="Times New Roman" w:cs="Times New Roman"/>
          <w:color w:val="000000"/>
          <w:sz w:val="24"/>
          <w:szCs w:val="24"/>
        </w:rPr>
        <w:t xml:space="preserve">tingkat tinggi. Oleh karena itu, untuk meningkatkan kepuasan kerja karyawan dan komitmen organisasi, perusahaan harus mencoba untuk meningkatkan </w:t>
      </w:r>
      <w:r w:rsidRPr="005146BA">
        <w:rPr>
          <w:rFonts w:ascii="Times New Roman" w:eastAsia="Times" w:hAnsi="Times New Roman" w:cs="Times New Roman"/>
          <w:i/>
          <w:color w:val="000000" w:themeColor="text1"/>
          <w:sz w:val="24"/>
          <w:szCs w:val="24"/>
        </w:rPr>
        <w:t xml:space="preserve">quality of work life </w:t>
      </w:r>
      <w:r w:rsidRPr="005146BA">
        <w:rPr>
          <w:rFonts w:ascii="Times New Roman" w:eastAsia="Times" w:hAnsi="Times New Roman" w:cs="Times New Roman"/>
          <w:color w:val="000000"/>
          <w:sz w:val="24"/>
          <w:szCs w:val="24"/>
        </w:rPr>
        <w:t xml:space="preserve">yang masih buruk dengan cara memenuhi kebutuhan kesehatan atau keselamatan,  memberikan gaji dan keamanan kerja yang </w:t>
      </w:r>
      <w:r w:rsidRPr="005146BA">
        <w:rPr>
          <w:rFonts w:ascii="Times New Roman" w:eastAsia="Times" w:hAnsi="Times New Roman" w:cs="Times New Roman"/>
          <w:color w:val="000000"/>
          <w:sz w:val="24"/>
          <w:szCs w:val="24"/>
        </w:rPr>
        <w:lastRenderedPageBreak/>
        <w:t xml:space="preserve">baik. Sebaliknya, untuk meningkatkan semangat tim karyawan, perusahaan harus mencoba meningkatkan </w:t>
      </w:r>
      <w:r w:rsidRPr="005146BA">
        <w:rPr>
          <w:rFonts w:ascii="Times New Roman" w:eastAsia="Times" w:hAnsi="Times New Roman" w:cs="Times New Roman"/>
          <w:i/>
          <w:color w:val="000000" w:themeColor="text1"/>
          <w:sz w:val="24"/>
          <w:szCs w:val="24"/>
        </w:rPr>
        <w:t xml:space="preserve">quality of work life </w:t>
      </w:r>
      <w:r w:rsidRPr="005146BA">
        <w:rPr>
          <w:rFonts w:ascii="Times New Roman" w:eastAsia="Times" w:hAnsi="Times New Roman" w:cs="Times New Roman"/>
          <w:color w:val="000000" w:themeColor="text1"/>
          <w:sz w:val="24"/>
          <w:szCs w:val="24"/>
        </w:rPr>
        <w:t>menjadi</w:t>
      </w:r>
      <w:r w:rsidRPr="005146BA">
        <w:rPr>
          <w:rFonts w:ascii="Times New Roman" w:eastAsia="Times" w:hAnsi="Times New Roman" w:cs="Times New Roman"/>
          <w:color w:val="000000"/>
          <w:sz w:val="24"/>
          <w:szCs w:val="24"/>
        </w:rPr>
        <w:t xml:space="preserve"> lebih baik yaitu, kerjasama di tempat kerja, pengakuan atau penghargaan kerja dan realisasi potensi seorang karyawan.</w:t>
      </w:r>
    </w:p>
    <w:p w:rsidR="00796756" w:rsidRPr="005146BA" w:rsidRDefault="00796756" w:rsidP="00A66FC5">
      <w:pPr>
        <w:spacing w:after="0" w:line="240" w:lineRule="auto"/>
        <w:jc w:val="both"/>
        <w:rPr>
          <w:rFonts w:ascii="Times New Roman" w:hAnsi="Times New Roman" w:cs="Times New Roman"/>
          <w:sz w:val="24"/>
          <w:szCs w:val="24"/>
        </w:rPr>
      </w:pPr>
    </w:p>
    <w:p w:rsidR="00A66FC5" w:rsidRPr="005146BA" w:rsidRDefault="00A66FC5" w:rsidP="00796756">
      <w:pPr>
        <w:spacing w:after="0" w:line="240" w:lineRule="auto"/>
        <w:jc w:val="both"/>
        <w:rPr>
          <w:rFonts w:ascii="Times New Roman" w:hAnsi="Times New Roman" w:cs="Times New Roman"/>
          <w:b/>
          <w:sz w:val="24"/>
          <w:szCs w:val="24"/>
        </w:rPr>
      </w:pPr>
      <w:r w:rsidRPr="005146BA">
        <w:rPr>
          <w:rFonts w:ascii="Times New Roman" w:hAnsi="Times New Roman" w:cs="Times New Roman"/>
          <w:b/>
          <w:sz w:val="24"/>
          <w:szCs w:val="24"/>
        </w:rPr>
        <w:t>Kerangka Konseptual</w:t>
      </w:r>
    </w:p>
    <w:p w:rsidR="005146BA" w:rsidRPr="005146BA" w:rsidRDefault="005146BA" w:rsidP="00796756">
      <w:pPr>
        <w:spacing w:after="0" w:line="240" w:lineRule="auto"/>
        <w:jc w:val="both"/>
        <w:rPr>
          <w:rFonts w:ascii="Times New Roman" w:hAnsi="Times New Roman" w:cs="Times New Roman"/>
          <w:b/>
          <w:sz w:val="24"/>
          <w:szCs w:val="24"/>
        </w:rPr>
      </w:pPr>
    </w:p>
    <w:p w:rsidR="005146BA" w:rsidRDefault="005146BA" w:rsidP="005146BA">
      <w:pPr>
        <w:spacing w:after="0" w:line="240" w:lineRule="auto"/>
        <w:ind w:firstLine="720"/>
        <w:jc w:val="both"/>
        <w:rPr>
          <w:rFonts w:ascii="Times New Roman" w:hAnsi="Times New Roman" w:cs="Times New Roman"/>
          <w:sz w:val="24"/>
          <w:szCs w:val="24"/>
        </w:rPr>
      </w:pPr>
      <w:r w:rsidRPr="005146BA">
        <w:rPr>
          <w:rFonts w:ascii="Times New Roman" w:hAnsi="Times New Roman" w:cs="Times New Roman"/>
          <w:sz w:val="24"/>
          <w:szCs w:val="24"/>
        </w:rPr>
        <w:t>Dari uraian di atas maka dapat digambarkan kerangka konseptual yang digunakan dalam penelitian ini. Berikut gambar kerangka konseptual dalam penelitian ini :</w:t>
      </w:r>
    </w:p>
    <w:p w:rsidR="00A92C53" w:rsidRDefault="004D3DA6" w:rsidP="005146BA">
      <w:pPr>
        <w:spacing w:after="0" w:line="240" w:lineRule="auto"/>
        <w:ind w:firstLine="720"/>
        <w:jc w:val="both"/>
        <w:rPr>
          <w:rFonts w:ascii="Times New Roman" w:hAnsi="Times New Roman" w:cs="Times New Roman"/>
          <w:sz w:val="24"/>
          <w:szCs w:val="24"/>
        </w:rPr>
      </w:pPr>
      <w:r w:rsidRPr="007F134D">
        <w:rPr>
          <w:noProof/>
          <w:szCs w:val="24"/>
          <w:lang w:eastAsia="id-ID"/>
        </w:rPr>
        <w:pict>
          <v:roundrect id="_x0000_s1029" style="position:absolute;left:0;text-align:left;margin-left:48.55pt;margin-top:9.05pt;width:65.35pt;height:58.5pt;z-index:251663360" arcsize="10923f" fillcolor="white [3201]" strokecolor="#4f81bd [3204]" strokeweight="2.5pt">
            <v:shadow color="#868686"/>
            <v:textbox style="mso-next-textbox:#_x0000_s1029">
              <w:txbxContent>
                <w:p w:rsidR="00A66FC5" w:rsidRPr="00796756" w:rsidRDefault="00A66FC5" w:rsidP="00A66FC5">
                  <w:pPr>
                    <w:jc w:val="center"/>
                    <w:rPr>
                      <w:rFonts w:ascii="Times New Roman" w:hAnsi="Times New Roman" w:cs="Times New Roman"/>
                      <w:b/>
                      <w:sz w:val="16"/>
                      <w:szCs w:val="16"/>
                    </w:rPr>
                  </w:pPr>
                  <w:r w:rsidRPr="00796756">
                    <w:rPr>
                      <w:rFonts w:ascii="Times New Roman" w:hAnsi="Times New Roman" w:cs="Times New Roman"/>
                      <w:b/>
                      <w:sz w:val="16"/>
                      <w:szCs w:val="16"/>
                    </w:rPr>
                    <w:t>Dukungan Atasan</w:t>
                  </w:r>
                </w:p>
              </w:txbxContent>
            </v:textbox>
          </v:roundrect>
        </w:pict>
      </w:r>
      <w:r w:rsidRPr="007F134D">
        <w:rPr>
          <w:noProof/>
          <w:szCs w:val="24"/>
          <w:lang w:eastAsia="id-ID"/>
        </w:rPr>
        <w:pict>
          <v:roundrect id="_x0000_s1030" style="position:absolute;left:0;text-align:left;margin-left:135pt;margin-top:9.35pt;width:69pt;height:55.85pt;z-index:251664384" arcsize="10923f" fillcolor="white [3201]" strokecolor="#4f81bd [3204]" strokeweight="2.5pt">
            <v:shadow color="#868686"/>
            <v:textbox style="mso-next-textbox:#_x0000_s1030">
              <w:txbxContent>
                <w:p w:rsidR="00A66FC5" w:rsidRPr="00D21719" w:rsidRDefault="00A66FC5" w:rsidP="00A66FC5">
                  <w:pPr>
                    <w:jc w:val="center"/>
                    <w:rPr>
                      <w:b/>
                      <w:sz w:val="16"/>
                      <w:szCs w:val="16"/>
                    </w:rPr>
                  </w:pPr>
                  <w:r w:rsidRPr="00D21719">
                    <w:rPr>
                      <w:rFonts w:ascii="Times New Roman" w:hAnsi="Times New Roman" w:cs="Times New Roman"/>
                      <w:b/>
                      <w:color w:val="000000" w:themeColor="text1"/>
                      <w:sz w:val="16"/>
                      <w:szCs w:val="16"/>
                    </w:rPr>
                    <w:t>Penghargaan organisasi</w:t>
                  </w:r>
                  <w:r w:rsidR="00AD21F4" w:rsidRPr="00D21719">
                    <w:rPr>
                      <w:rFonts w:ascii="Times New Roman" w:hAnsi="Times New Roman" w:cs="Times New Roman"/>
                      <w:b/>
                      <w:color w:val="000000" w:themeColor="text1"/>
                      <w:sz w:val="16"/>
                      <w:szCs w:val="16"/>
                    </w:rPr>
                    <w:t xml:space="preserve"> </w:t>
                  </w:r>
                  <w:r w:rsidRPr="00D21719">
                    <w:rPr>
                      <w:rFonts w:ascii="Times New Roman" w:hAnsi="Times New Roman" w:cs="Times New Roman"/>
                      <w:b/>
                      <w:color w:val="000000" w:themeColor="text1"/>
                      <w:sz w:val="16"/>
                      <w:szCs w:val="16"/>
                    </w:rPr>
                    <w:t>dan</w:t>
                  </w:r>
                  <w:r w:rsidR="00AD21F4" w:rsidRPr="00D21719">
                    <w:rPr>
                      <w:rFonts w:ascii="Times New Roman" w:hAnsi="Times New Roman" w:cs="Times New Roman"/>
                      <w:b/>
                      <w:color w:val="000000" w:themeColor="text1"/>
                      <w:sz w:val="16"/>
                      <w:szCs w:val="16"/>
                    </w:rPr>
                    <w:t xml:space="preserve"> </w:t>
                  </w:r>
                  <w:r w:rsidRPr="00D21719">
                    <w:rPr>
                      <w:rFonts w:ascii="Times New Roman" w:hAnsi="Times New Roman" w:cs="Times New Roman"/>
                      <w:b/>
                      <w:color w:val="000000" w:themeColor="text1"/>
                      <w:sz w:val="16"/>
                      <w:szCs w:val="16"/>
                    </w:rPr>
                    <w:t>Kondisi</w:t>
                  </w:r>
                  <w:r w:rsidR="004B39C0" w:rsidRPr="00D21719">
                    <w:rPr>
                      <w:rFonts w:ascii="Times New Roman" w:hAnsi="Times New Roman" w:cs="Times New Roman"/>
                      <w:b/>
                      <w:color w:val="000000" w:themeColor="text1"/>
                      <w:sz w:val="16"/>
                      <w:szCs w:val="16"/>
                    </w:rPr>
                    <w:t xml:space="preserve"> </w:t>
                  </w:r>
                  <w:r w:rsidRPr="00D21719">
                    <w:rPr>
                      <w:rFonts w:ascii="Times New Roman" w:hAnsi="Times New Roman" w:cs="Times New Roman"/>
                      <w:b/>
                      <w:color w:val="000000" w:themeColor="text1"/>
                      <w:sz w:val="16"/>
                      <w:szCs w:val="16"/>
                    </w:rPr>
                    <w:t>Kerja</w:t>
                  </w:r>
                </w:p>
              </w:txbxContent>
            </v:textbox>
          </v:roundrect>
        </w:pict>
      </w:r>
      <w:r w:rsidRPr="007F134D">
        <w:rPr>
          <w:noProof/>
          <w:szCs w:val="24"/>
          <w:lang w:eastAsia="id-ID"/>
        </w:rPr>
        <w:pict>
          <v:roundrect id="_x0000_s1028" style="position:absolute;left:0;text-align:left;margin-left:-29.1pt;margin-top:9.35pt;width:60.4pt;height:57.35pt;z-index:251662336" arcsize="10923f" fillcolor="white [3201]" strokecolor="#4f81bd [3204]" strokeweight="2.5pt">
            <v:shadow color="#868686"/>
            <v:textbox style="mso-next-textbox:#_x0000_s1028">
              <w:txbxContent>
                <w:p w:rsidR="00A66FC5" w:rsidRPr="00796756" w:rsidRDefault="00A66FC5" w:rsidP="00A66FC5">
                  <w:pPr>
                    <w:jc w:val="center"/>
                    <w:rPr>
                      <w:rFonts w:ascii="Times New Roman" w:hAnsi="Times New Roman" w:cs="Times New Roman"/>
                      <w:b/>
                      <w:sz w:val="16"/>
                      <w:szCs w:val="16"/>
                    </w:rPr>
                  </w:pPr>
                  <w:r w:rsidRPr="00796756">
                    <w:rPr>
                      <w:rFonts w:ascii="Times New Roman" w:hAnsi="Times New Roman" w:cs="Times New Roman"/>
                      <w:b/>
                      <w:sz w:val="16"/>
                      <w:szCs w:val="16"/>
                    </w:rPr>
                    <w:t>Keadilan</w:t>
                  </w:r>
                </w:p>
              </w:txbxContent>
            </v:textbox>
          </v:roundrect>
        </w:pict>
      </w:r>
    </w:p>
    <w:p w:rsidR="00A92C53" w:rsidRPr="005146BA" w:rsidRDefault="00A92C53" w:rsidP="005146BA">
      <w:pPr>
        <w:spacing w:after="0" w:line="240" w:lineRule="auto"/>
        <w:ind w:firstLine="720"/>
        <w:jc w:val="both"/>
        <w:rPr>
          <w:rFonts w:ascii="Times New Roman" w:hAnsi="Times New Roman" w:cs="Times New Roman"/>
          <w:sz w:val="24"/>
          <w:szCs w:val="24"/>
        </w:rPr>
      </w:pPr>
    </w:p>
    <w:p w:rsidR="00796756" w:rsidRPr="005146BA" w:rsidRDefault="004D3DA6" w:rsidP="00796756">
      <w:pPr>
        <w:spacing w:after="0" w:line="240" w:lineRule="auto"/>
        <w:jc w:val="both"/>
        <w:rPr>
          <w:rFonts w:ascii="Times New Roman" w:hAnsi="Times New Roman" w:cs="Times New Roman"/>
          <w:b/>
          <w:sz w:val="24"/>
          <w:szCs w:val="24"/>
        </w:rPr>
      </w:pPr>
      <w:r w:rsidRPr="007F134D">
        <w:rPr>
          <w:noProof/>
          <w:szCs w:val="24"/>
          <w:lang w:eastAsia="id-ID"/>
        </w:rPr>
        <w:pict>
          <v:shapetype id="_x0000_t32" coordsize="21600,21600" o:spt="32" o:oned="t" path="m,l21600,21600e" filled="f">
            <v:path arrowok="t" fillok="f" o:connecttype="none"/>
            <o:lock v:ext="edit" shapetype="t"/>
          </v:shapetype>
          <v:shape id="_x0000_s1046" type="#_x0000_t32" style="position:absolute;left:0;text-align:left;margin-left:-41.25pt;margin-top:10pt;width:12.15pt;height:0;flip:x;z-index:251680768" o:connectortype="straight" strokecolor="#4f81bd [3204]" strokeweight="2.5pt">
            <v:shadow color="#868686"/>
          </v:shape>
        </w:pict>
      </w:r>
      <w:r w:rsidRPr="007F134D">
        <w:rPr>
          <w:noProof/>
          <w:szCs w:val="24"/>
          <w:lang w:eastAsia="id-ID"/>
        </w:rPr>
        <w:pict>
          <v:shape id="_x0000_s1088" type="#_x0000_t32" style="position:absolute;left:0;text-align:left;margin-left:204pt;margin-top:10.1pt;width:12.15pt;height:.05pt;flip:x;z-index:251723776" o:connectortype="straight" strokecolor="#4f81bd [3204]" strokeweight="2.5pt">
            <v:shadow color="#868686"/>
          </v:shape>
        </w:pict>
      </w:r>
      <w:r w:rsidRPr="007F134D">
        <w:rPr>
          <w:noProof/>
          <w:szCs w:val="24"/>
          <w:lang w:eastAsia="id-ID"/>
        </w:rPr>
        <w:pict>
          <v:shape id="_x0000_s1049" type="#_x0000_t32" style="position:absolute;left:0;text-align:left;margin-left:216.1pt;margin-top:8.95pt;width:.05pt;height:168.1pt;flip:x;z-index:251683840" o:connectortype="straight" strokecolor="#4f81bd [3204]" strokeweight="2.5pt">
            <v:shadow color="#868686"/>
          </v:shape>
        </w:pict>
      </w:r>
      <w:r w:rsidRPr="007F134D">
        <w:rPr>
          <w:noProof/>
          <w:szCs w:val="24"/>
          <w:lang w:eastAsia="id-ID"/>
        </w:rPr>
        <w:pict>
          <v:shape id="_x0000_s1048" type="#_x0000_t32" style="position:absolute;left:0;text-align:left;margin-left:-42pt;margin-top:8.95pt;width:.05pt;height:164.35pt;z-index:251682816" o:connectortype="straight" strokecolor="#4f81bd [3204]" strokeweight="2.5pt">
            <v:shadow color="#868686"/>
          </v:shape>
        </w:pict>
      </w:r>
      <w:r>
        <w:rPr>
          <w:b/>
          <w:noProof/>
          <w:szCs w:val="24"/>
          <w:lang w:eastAsia="id-ID"/>
        </w:rPr>
        <w:pict>
          <v:shape id="_x0000_s1117" type="#_x0000_t32" style="position:absolute;left:0;text-align:left;margin-left:31.3pt;margin-top:9.05pt;width:17.25pt;height:0;flip:x;z-index:251751424" o:connectortype="straight" strokecolor="#4f81bd [3204]" strokeweight="2.5pt">
            <v:shadow color="#868686"/>
          </v:shape>
        </w:pict>
      </w:r>
      <w:r>
        <w:rPr>
          <w:b/>
          <w:noProof/>
          <w:szCs w:val="24"/>
          <w:lang w:eastAsia="id-ID"/>
        </w:rPr>
        <w:pict>
          <v:shape id="_x0000_s1119" type="#_x0000_t32" style="position:absolute;left:0;text-align:left;margin-left:113.9pt;margin-top:8.95pt;width:21.15pt;height:.05pt;flip:x;z-index:251752448" o:connectortype="straight" strokecolor="#4f81bd [3204]" strokeweight="2.5pt">
            <v:shadow color="#868686"/>
          </v:shape>
        </w:pict>
      </w:r>
    </w:p>
    <w:p w:rsidR="00A66FC5" w:rsidRPr="005146BA" w:rsidRDefault="004D3DA6" w:rsidP="00A66FC5">
      <w:pPr>
        <w:pStyle w:val="ListParagraph"/>
        <w:spacing w:line="480" w:lineRule="auto"/>
        <w:jc w:val="both"/>
        <w:rPr>
          <w:b/>
          <w:szCs w:val="24"/>
          <w:lang w:val="id-ID"/>
        </w:rPr>
      </w:pPr>
      <w:r>
        <w:rPr>
          <w:b/>
          <w:noProof/>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5" type="#_x0000_t67" style="position:absolute;left:0;text-align:left;margin-left:163.95pt;margin-top:25.3pt;width:12.55pt;height:14.05pt;z-index:251750400" fillcolor="#95b3d7 [1940]" strokecolor="#4f81bd [3204]" strokeweight="1pt">
            <v:fill color2="#4f81bd [3204]" focus="50%" type="gradient"/>
            <v:shadow on="t" type="perspective" color="#243f60 [1604]" offset="1pt" offset2="-3pt"/>
            <v:textbox style="layout-flow:vertical-ideographic"/>
          </v:shape>
        </w:pict>
      </w:r>
      <w:r>
        <w:rPr>
          <w:b/>
          <w:noProof/>
          <w:szCs w:val="24"/>
          <w:lang w:eastAsia="id-ID"/>
        </w:rPr>
        <w:pict>
          <v:shape id="_x0000_s1113" type="#_x0000_t67" style="position:absolute;left:0;text-align:left;margin-left:-3.55pt;margin-top:25.65pt;width:12.55pt;height:14.05pt;z-index:251748352" fillcolor="#95b3d7 [1940]" strokecolor="#4f81bd [3204]" strokeweight="1pt">
            <v:fill color2="#4f81bd [3204]" focus="50%" type="gradient"/>
            <v:shadow on="t" type="perspective" color="#243f60 [1604]" offset="1pt" offset2="-3pt"/>
            <v:textbox style="layout-flow:vertical-ideographic"/>
          </v:shape>
        </w:pict>
      </w:r>
      <w:r>
        <w:rPr>
          <w:b/>
          <w:noProof/>
          <w:szCs w:val="24"/>
          <w:lang w:eastAsia="id-ID"/>
        </w:rPr>
        <w:pict>
          <v:shape id="_x0000_s1114" type="#_x0000_t67" style="position:absolute;left:0;text-align:left;margin-left:79.15pt;margin-top:26.15pt;width:12.55pt;height:14.05pt;z-index:251749376" fillcolor="#95b3d7 [1940]" strokecolor="#4f81bd [3204]" strokeweight="1pt">
            <v:fill color2="#4f81bd [3204]" focus="50%" type="gradient"/>
            <v:shadow on="t" type="perspective" color="#243f60 [1604]" offset="1pt" offset2="-3pt"/>
            <v:textbox style="layout-flow:vertical-ideographic"/>
          </v:shape>
        </w:pict>
      </w:r>
    </w:p>
    <w:p w:rsidR="00A66FC5" w:rsidRPr="005146BA" w:rsidRDefault="004D3DA6" w:rsidP="00A66FC5">
      <w:pPr>
        <w:pStyle w:val="ListParagraph"/>
        <w:spacing w:line="480" w:lineRule="auto"/>
        <w:jc w:val="both"/>
        <w:rPr>
          <w:b/>
          <w:szCs w:val="24"/>
          <w:lang w:val="id-ID"/>
        </w:rPr>
      </w:pPr>
      <w:r>
        <w:rPr>
          <w:noProof/>
          <w:szCs w:val="24"/>
          <w:lang w:eastAsia="id-ID"/>
        </w:rPr>
        <w:pict>
          <v:rect id="_x0000_s1112" style="position:absolute;left:0;text-align:left;margin-left:-9.05pt;margin-top:14.65pt;width:188.1pt;height:22.6pt;z-index:251747328" fillcolor="white [3201]" strokecolor="#4f81bd [3204]" strokeweight="2.5pt">
            <v:shadow color="#868686"/>
            <v:textbox style="mso-next-textbox:#_x0000_s1112">
              <w:txbxContent>
                <w:p w:rsidR="00A92C53" w:rsidRPr="009D736D" w:rsidRDefault="00A92C53" w:rsidP="00A92C53">
                  <w:pPr>
                    <w:jc w:val="center"/>
                    <w:rPr>
                      <w:rFonts w:ascii="Times New Roman" w:hAnsi="Times New Roman" w:cs="Times New Roman"/>
                      <w:b/>
                      <w:i/>
                    </w:rPr>
                  </w:pPr>
                  <w:r w:rsidRPr="009D736D">
                    <w:rPr>
                      <w:rFonts w:ascii="Times New Roman" w:hAnsi="Times New Roman" w:cs="Times New Roman"/>
                      <w:b/>
                      <w:i/>
                    </w:rPr>
                    <w:t>Perceived Organizational Support</w:t>
                  </w:r>
                </w:p>
              </w:txbxContent>
            </v:textbox>
          </v:rect>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shape id="_x0000_s1084" type="#_x0000_t32" style="position:absolute;left:0;text-align:left;margin-left:85.4pt;margin-top:9.65pt;width:0;height:28.25pt;z-index:251719680" o:connectortype="straight" strokecolor="#4f81bd [3204]" strokeweight="5pt">
            <v:stroke endarrow="block"/>
            <v:shadow color="#868686"/>
          </v:shape>
        </w:pict>
      </w:r>
      <w:r>
        <w:rPr>
          <w:b/>
          <w:noProof/>
          <w:szCs w:val="24"/>
          <w:lang w:val="id-ID" w:eastAsia="id-ID"/>
        </w:rPr>
        <w:pict>
          <v:shape id="_x0000_s1087" type="#_x0000_t32" style="position:absolute;left:0;text-align:left;margin-left:163.05pt;margin-top:11.35pt;width:0;height:13.55pt;z-index:251722752" o:connectortype="straight" strokecolor="#4f81bd [3204]" strokeweight="5pt">
            <v:shadow color="#868686"/>
          </v:shape>
        </w:pict>
      </w:r>
      <w:r>
        <w:rPr>
          <w:b/>
          <w:noProof/>
          <w:szCs w:val="24"/>
          <w:lang w:val="id-ID" w:eastAsia="id-ID"/>
        </w:rPr>
        <w:pict>
          <v:shape id="_x0000_s1085" type="#_x0000_t32" style="position:absolute;left:0;text-align:left;margin-left:2.05pt;margin-top:22.35pt;width:161.35pt;height:.85pt;z-index:251720704" o:connectortype="straight" strokecolor="#4f81bd [3204]" strokeweight="5pt">
            <v:shadow color="#868686"/>
          </v:shape>
        </w:pict>
      </w:r>
      <w:r>
        <w:rPr>
          <w:b/>
          <w:noProof/>
          <w:szCs w:val="24"/>
          <w:lang w:val="id-ID" w:eastAsia="id-ID"/>
        </w:rPr>
        <w:pict>
          <v:shape id="_x0000_s1086" type="#_x0000_t32" style="position:absolute;left:0;text-align:left;margin-left:2.35pt;margin-top:9.65pt;width:0;height:13.55pt;z-index:251721728" o:connectortype="straight" strokecolor="#4f81bd [3204]" strokeweight="5pt">
            <v:shadow color="#868686"/>
          </v:shape>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roundrect id="_x0000_s1031" style="position:absolute;left:0;text-align:left;margin-left:38.05pt;margin-top:12.45pt;width:97pt;height:24pt;z-index:251665408" arcsize="10923f" fillcolor="white [3201]" strokecolor="#c0504d [3205]" strokeweight="2.5pt">
            <v:shadow color="#868686"/>
            <v:textbox style="mso-next-textbox:#_x0000_s1031">
              <w:txbxContent>
                <w:p w:rsidR="00A66FC5" w:rsidRPr="00796756" w:rsidRDefault="00A66FC5" w:rsidP="00A66FC5">
                  <w:pPr>
                    <w:jc w:val="center"/>
                    <w:rPr>
                      <w:rFonts w:ascii="Times New Roman" w:hAnsi="Times New Roman" w:cs="Times New Roman"/>
                      <w:b/>
                      <w:i/>
                      <w:sz w:val="16"/>
                      <w:szCs w:val="16"/>
                    </w:rPr>
                  </w:pPr>
                  <w:r w:rsidRPr="00796756">
                    <w:rPr>
                      <w:rFonts w:ascii="Times New Roman" w:hAnsi="Times New Roman" w:cs="Times New Roman"/>
                      <w:b/>
                      <w:i/>
                      <w:sz w:val="16"/>
                      <w:szCs w:val="16"/>
                    </w:rPr>
                    <w:t>Quality of Work Life</w:t>
                  </w:r>
                </w:p>
              </w:txbxContent>
            </v:textbox>
          </v:roundrect>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roundrect id="_x0000_s1042" style="position:absolute;left:0;text-align:left;margin-left:52.1pt;margin-top:27.35pt;width:35pt;height:36.45pt;z-index:251676672" arcsize="10923f" fillcolor="white [3201]" strokecolor="#c0504d [3205]" strokeweight="2.5pt">
            <v:shadow color="#868686"/>
            <v:textbox style="mso-next-textbox:#_x0000_s1042">
              <w:txbxContent>
                <w:p w:rsidR="00A66FC5" w:rsidRPr="0099176E" w:rsidRDefault="00A66FC5" w:rsidP="00A66FC5">
                  <w:pPr>
                    <w:rPr>
                      <w:sz w:val="14"/>
                      <w:szCs w:val="14"/>
                    </w:rPr>
                  </w:pPr>
                  <w:r w:rsidRPr="0099176E">
                    <w:rPr>
                      <w:rFonts w:ascii="Times New Roman" w:eastAsia="Times" w:hAnsi="Times New Roman" w:cs="Times New Roman"/>
                      <w:b/>
                      <w:color w:val="000000" w:themeColor="text1"/>
                      <w:sz w:val="14"/>
                      <w:szCs w:val="14"/>
                    </w:rPr>
                    <w:t>HWI</w:t>
                  </w:r>
                </w:p>
              </w:txbxContent>
            </v:textbox>
          </v:roundrect>
        </w:pict>
      </w:r>
      <w:r>
        <w:rPr>
          <w:b/>
          <w:noProof/>
          <w:szCs w:val="24"/>
          <w:lang w:val="id-ID" w:eastAsia="id-ID"/>
        </w:rPr>
        <w:pict>
          <v:shape id="_x0000_s1090" type="#_x0000_t32" style="position:absolute;left:0;text-align:left;margin-left:189.75pt;margin-top:20.4pt;width:0;height:6.6pt;z-index:251725824" o:connectortype="straight" strokecolor="#c0504d [3205]" strokeweight="2.5pt">
            <v:shadow color="#868686"/>
          </v:shape>
        </w:pict>
      </w:r>
      <w:r>
        <w:rPr>
          <w:b/>
          <w:noProof/>
          <w:szCs w:val="24"/>
          <w:lang w:val="id-ID" w:eastAsia="id-ID"/>
        </w:rPr>
        <w:pict>
          <v:shape id="_x0000_s1033" type="#_x0000_t32" style="position:absolute;left:0;text-align:left;margin-left:-17.2pt;margin-top:18.05pt;width:207pt;height:2.35pt;z-index:251667456" o:connectortype="straight" strokecolor="#c0504d [3205]" strokeweight="2.5pt">
            <v:shadow color="#868686"/>
          </v:shape>
        </w:pict>
      </w:r>
      <w:r>
        <w:rPr>
          <w:b/>
          <w:noProof/>
          <w:szCs w:val="24"/>
          <w:lang w:val="id-ID" w:eastAsia="id-ID"/>
        </w:rPr>
        <w:pict>
          <v:shape id="_x0000_s1092" type="#_x0000_t32" style="position:absolute;left:0;text-align:left;margin-left:146.25pt;margin-top:20.4pt;width:0;height:6.6pt;z-index:251727872" o:connectortype="straight" strokecolor="#c0504d [3205]" strokeweight="2.5pt">
            <v:shadow color="#868686"/>
          </v:shape>
        </w:pict>
      </w:r>
      <w:r>
        <w:rPr>
          <w:b/>
          <w:noProof/>
          <w:szCs w:val="24"/>
          <w:lang w:val="id-ID" w:eastAsia="id-ID"/>
        </w:rPr>
        <w:pict>
          <v:shape id="_x0000_s1093" type="#_x0000_t32" style="position:absolute;left:0;text-align:left;margin-left:107.25pt;margin-top:20.4pt;width:0;height:6.6pt;z-index:251728896" o:connectortype="straight" strokecolor="#c0504d [3205]" strokeweight="2.5pt">
            <v:shadow color="#868686"/>
          </v:shape>
        </w:pict>
      </w:r>
      <w:r>
        <w:rPr>
          <w:b/>
          <w:noProof/>
          <w:szCs w:val="24"/>
          <w:lang w:val="id-ID" w:eastAsia="id-ID"/>
        </w:rPr>
        <w:pict>
          <v:shape id="_x0000_s1094" type="#_x0000_t32" style="position:absolute;left:0;text-align:left;margin-left:67.5pt;margin-top:19.65pt;width:0;height:6.6pt;z-index:251729920" o:connectortype="straight" strokecolor="#c0504d [3205]" strokeweight="2.5pt">
            <v:shadow color="#868686"/>
          </v:shape>
        </w:pict>
      </w:r>
      <w:r>
        <w:rPr>
          <w:b/>
          <w:noProof/>
          <w:szCs w:val="24"/>
          <w:lang w:val="id-ID" w:eastAsia="id-ID"/>
        </w:rPr>
        <w:pict>
          <v:shape id="_x0000_s1089" type="#_x0000_t32" style="position:absolute;left:0;text-align:left;margin-left:28.5pt;margin-top:19.65pt;width:0;height:6.6pt;z-index:251724800" o:connectortype="straight" strokecolor="#c0504d [3205]" strokeweight="2.5pt">
            <v:shadow color="#868686"/>
          </v:shape>
        </w:pict>
      </w:r>
      <w:r>
        <w:rPr>
          <w:b/>
          <w:noProof/>
          <w:szCs w:val="24"/>
          <w:lang w:val="id-ID" w:eastAsia="id-ID"/>
        </w:rPr>
        <w:pict>
          <v:roundrect id="_x0000_s1040" style="position:absolute;left:0;text-align:left;margin-left:-31.55pt;margin-top:27pt;width:33.9pt;height:36pt;z-index:251674624" arcsize="10923f" fillcolor="white [3201]" strokecolor="#c0504d [3205]" strokeweight="2.5pt">
            <v:shadow color="#868686"/>
            <v:textbox style="mso-next-textbox:#_x0000_s1040">
              <w:txbxContent>
                <w:p w:rsidR="00A66FC5" w:rsidRPr="0099176E" w:rsidRDefault="00A66FC5" w:rsidP="00A66FC5">
                  <w:pPr>
                    <w:jc w:val="center"/>
                    <w:rPr>
                      <w:b/>
                      <w:sz w:val="14"/>
                      <w:szCs w:val="14"/>
                    </w:rPr>
                  </w:pPr>
                  <w:r w:rsidRPr="0099176E">
                    <w:rPr>
                      <w:rFonts w:ascii="Times New Roman" w:eastAsia="Times" w:hAnsi="Times New Roman" w:cs="Times New Roman"/>
                      <w:b/>
                      <w:color w:val="000000" w:themeColor="text1"/>
                      <w:sz w:val="14"/>
                      <w:szCs w:val="14"/>
                    </w:rPr>
                    <w:t>JCS</w:t>
                  </w:r>
                </w:p>
              </w:txbxContent>
            </v:textbox>
          </v:roundrect>
        </w:pict>
      </w:r>
      <w:r>
        <w:rPr>
          <w:b/>
          <w:noProof/>
          <w:szCs w:val="24"/>
          <w:lang w:val="id-ID" w:eastAsia="id-ID"/>
        </w:rPr>
        <w:pict>
          <v:shape id="_x0000_s1034" type="#_x0000_t32" style="position:absolute;left:0;text-align:left;margin-left:-16.5pt;margin-top:18.9pt;width:0;height:6.6pt;z-index:251668480" o:connectortype="straight" strokecolor="#c0504d [3205]" strokeweight="2.5pt">
            <v:shadow color="#868686"/>
          </v:shape>
        </w:pict>
      </w:r>
      <w:r>
        <w:rPr>
          <w:b/>
          <w:noProof/>
          <w:szCs w:val="24"/>
          <w:lang w:val="id-ID" w:eastAsia="id-ID"/>
        </w:rPr>
        <w:pict>
          <v:shape id="_x0000_s1032" type="#_x0000_t32" style="position:absolute;left:0;text-align:left;margin-left:85.3pt;margin-top:8.9pt;width:0;height:9.1pt;z-index:251666432" o:connectortype="straight" strokecolor="#c0504d [3205]" strokeweight="2.5pt">
            <v:shadow color="#868686"/>
          </v:shape>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roundrect id="_x0000_s1045" style="position:absolute;left:0;text-align:left;margin-left:171.3pt;margin-top:.25pt;width:35.65pt;height:35.95pt;z-index:251679744" arcsize="10923f" fillcolor="white [3201]" strokecolor="#c0504d [3205]" strokeweight="2.5pt">
            <v:shadow color="#868686"/>
            <v:textbox style="mso-next-textbox:#_x0000_s1045">
              <w:txbxContent>
                <w:p w:rsidR="00A66FC5" w:rsidRPr="0099176E" w:rsidRDefault="00A66FC5" w:rsidP="00A66FC5">
                  <w:pPr>
                    <w:jc w:val="center"/>
                    <w:rPr>
                      <w:sz w:val="14"/>
                      <w:szCs w:val="14"/>
                    </w:rPr>
                  </w:pPr>
                  <w:r w:rsidRPr="0099176E">
                    <w:rPr>
                      <w:rFonts w:ascii="Times New Roman" w:eastAsia="Times" w:hAnsi="Times New Roman" w:cs="Times New Roman"/>
                      <w:b/>
                      <w:color w:val="000000" w:themeColor="text1"/>
                      <w:sz w:val="14"/>
                      <w:szCs w:val="14"/>
                    </w:rPr>
                    <w:t>WCS</w:t>
                  </w:r>
                </w:p>
              </w:txbxContent>
            </v:textbox>
          </v:roundrect>
        </w:pict>
      </w:r>
      <w:r>
        <w:rPr>
          <w:b/>
          <w:noProof/>
          <w:szCs w:val="24"/>
          <w:lang w:val="id-ID" w:eastAsia="id-ID"/>
        </w:rPr>
        <w:pict>
          <v:roundrect id="_x0000_s1041" style="position:absolute;left:0;text-align:left;margin-left:6.9pt;margin-top:.15pt;width:40.7pt;height:36.05pt;z-index:251675648" arcsize="10923f" fillcolor="white [3201]" strokecolor="#c0504d [3205]" strokeweight="2.5pt">
            <v:shadow color="#868686"/>
            <v:textbox style="mso-next-textbox:#_x0000_s1041">
              <w:txbxContent>
                <w:p w:rsidR="00A66FC5" w:rsidRPr="0099176E" w:rsidRDefault="00A66FC5" w:rsidP="00A66FC5">
                  <w:pPr>
                    <w:jc w:val="center"/>
                    <w:rPr>
                      <w:b/>
                      <w:sz w:val="14"/>
                      <w:szCs w:val="14"/>
                    </w:rPr>
                  </w:pPr>
                  <w:r w:rsidRPr="0099176E">
                    <w:rPr>
                      <w:rFonts w:ascii="Times New Roman" w:eastAsia="Times" w:hAnsi="Times New Roman" w:cs="Times New Roman"/>
                      <w:b/>
                      <w:color w:val="000000" w:themeColor="text1"/>
                      <w:sz w:val="14"/>
                      <w:szCs w:val="14"/>
                    </w:rPr>
                    <w:t xml:space="preserve">GWB </w:t>
                  </w:r>
                </w:p>
              </w:txbxContent>
            </v:textbox>
          </v:roundrect>
        </w:pict>
      </w:r>
      <w:r>
        <w:rPr>
          <w:b/>
          <w:noProof/>
          <w:szCs w:val="24"/>
          <w:lang w:val="id-ID" w:eastAsia="id-ID"/>
        </w:rPr>
        <w:pict>
          <v:roundrect id="_x0000_s1044" style="position:absolute;left:0;text-align:left;margin-left:130.4pt;margin-top:.5pt;width:36.1pt;height:34.9pt;z-index:251678720" arcsize="10923f" fillcolor="white [3201]" strokecolor="#c0504d [3205]" strokeweight="2.5pt">
            <v:shadow color="#868686"/>
            <v:textbox style="mso-next-textbox:#_x0000_s1044">
              <w:txbxContent>
                <w:p w:rsidR="00A66FC5" w:rsidRPr="0099176E" w:rsidRDefault="00A66FC5" w:rsidP="00A66FC5">
                  <w:pPr>
                    <w:rPr>
                      <w:b/>
                      <w:sz w:val="14"/>
                      <w:szCs w:val="14"/>
                    </w:rPr>
                  </w:pPr>
                  <w:r w:rsidRPr="0099176E">
                    <w:rPr>
                      <w:rFonts w:ascii="Times New Roman" w:eastAsia="Times" w:hAnsi="Times New Roman" w:cs="Times New Roman"/>
                      <w:b/>
                      <w:color w:val="000000" w:themeColor="text1"/>
                      <w:sz w:val="14"/>
                      <w:szCs w:val="14"/>
                    </w:rPr>
                    <w:t xml:space="preserve">CAW </w:t>
                  </w:r>
                </w:p>
              </w:txbxContent>
            </v:textbox>
          </v:roundrect>
        </w:pict>
      </w:r>
      <w:r>
        <w:rPr>
          <w:b/>
          <w:noProof/>
          <w:szCs w:val="24"/>
          <w:lang w:val="id-ID" w:eastAsia="id-ID"/>
        </w:rPr>
        <w:pict>
          <v:roundrect id="_x0000_s1043" style="position:absolute;left:0;text-align:left;margin-left:91.7pt;margin-top:.5pt;width:34.6pt;height:34.9pt;z-index:251677696" arcsize="10923f" fillcolor="white [3201]" strokecolor="#c0504d [3205]" strokeweight="2.5pt">
            <v:shadow color="#868686"/>
            <v:textbox style="mso-next-textbox:#_x0000_s1043">
              <w:txbxContent>
                <w:p w:rsidR="00A66FC5" w:rsidRPr="0099176E" w:rsidRDefault="00A66FC5" w:rsidP="00A66FC5">
                  <w:pPr>
                    <w:jc w:val="center"/>
                    <w:rPr>
                      <w:b/>
                      <w:sz w:val="14"/>
                      <w:szCs w:val="14"/>
                    </w:rPr>
                  </w:pPr>
                  <w:r w:rsidRPr="0099176E">
                    <w:rPr>
                      <w:rFonts w:ascii="Times New Roman" w:eastAsia="Times" w:hAnsi="Times New Roman" w:cs="Times New Roman"/>
                      <w:b/>
                      <w:color w:val="000000" w:themeColor="text1"/>
                      <w:sz w:val="14"/>
                      <w:szCs w:val="14"/>
                    </w:rPr>
                    <w:t xml:space="preserve">SAW </w:t>
                  </w:r>
                </w:p>
              </w:txbxContent>
            </v:textbox>
          </v:roundrect>
        </w:pict>
      </w:r>
      <w:r>
        <w:rPr>
          <w:b/>
          <w:noProof/>
          <w:szCs w:val="24"/>
          <w:lang w:val="id-ID" w:eastAsia="id-ID"/>
        </w:rPr>
        <w:pict>
          <v:shape id="_x0000_s1051" type="#_x0000_t32" style="position:absolute;left:0;text-align:left;margin-left:206.75pt;margin-top:24.65pt;width:8.4pt;height:.05pt;flip:x;z-index:251685888" o:connectortype="straight" strokecolor="#4f81bd [3204]" strokeweight="2.5pt">
            <v:stroke endarrow="block"/>
            <v:shadow color="#868686"/>
          </v:shape>
        </w:pict>
      </w:r>
      <w:r>
        <w:rPr>
          <w:b/>
          <w:noProof/>
          <w:szCs w:val="24"/>
          <w:lang w:val="id-ID" w:eastAsia="id-ID"/>
        </w:rPr>
        <w:pict>
          <v:shape id="_x0000_s1050" type="#_x0000_t32" style="position:absolute;left:0;text-align:left;margin-left:-42pt;margin-top:21.05pt;width:10.45pt;height:0;z-index:251684864" o:connectortype="straight" strokecolor="#4f81bd [3204]" strokeweight="2.5pt">
            <v:stroke endarrow="block"/>
            <v:shadow color="#868686"/>
          </v:shape>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shape id="_x0000_s1098" type="#_x0000_t67" style="position:absolute;left:0;text-align:left;margin-left:155.1pt;margin-top:10.1pt;width:8.4pt;height:15.7pt;z-index:251734016" fillcolor="#d99594 [1941]" strokecolor="#c0504d [3205]" strokeweight="1pt">
            <v:fill color2="#c0504d [3205]" focus="50%" type="gradient"/>
            <v:shadow on="t" type="perspective" color="#622423 [1605]" offset="1pt" offset2="-3pt"/>
            <v:textbox style="layout-flow:vertical-ideographic"/>
          </v:shape>
        </w:pict>
      </w:r>
      <w:r>
        <w:rPr>
          <w:b/>
          <w:noProof/>
          <w:szCs w:val="24"/>
          <w:lang w:val="id-ID" w:eastAsia="id-ID"/>
        </w:rPr>
        <w:pict>
          <v:shape id="_x0000_s1097" type="#_x0000_t67" style="position:absolute;left:0;text-align:left;margin-left:111.6pt;margin-top:10.1pt;width:8.4pt;height:15.7pt;z-index:251732992" fillcolor="#d99594 [1941]" strokecolor="#c0504d [3205]" strokeweight="1pt">
            <v:fill color2="#c0504d [3205]" focus="50%" type="gradient"/>
            <v:shadow on="t" type="perspective" color="#622423 [1605]" offset="1pt" offset2="-3pt"/>
            <v:textbox style="layout-flow:vertical-ideographic"/>
          </v:shape>
        </w:pict>
      </w:r>
      <w:r>
        <w:rPr>
          <w:b/>
          <w:noProof/>
          <w:szCs w:val="24"/>
          <w:lang w:val="id-ID" w:eastAsia="id-ID"/>
        </w:rPr>
        <w:pict>
          <v:shape id="_x0000_s1052" type="#_x0000_t67" style="position:absolute;left:0;text-align:left;margin-left:-31.65pt;margin-top:10.1pt;width:8.4pt;height:15.7pt;z-index:251686912" fillcolor="#d99594 [1941]" strokecolor="#c0504d [3205]" strokeweight="1pt">
            <v:fill color2="#c0504d [3205]" focus="50%" type="gradient"/>
            <v:shadow on="t" type="perspective" color="#622423 [1605]" offset="1pt" offset2="-3pt"/>
            <v:textbox style="layout-flow:vertical-ideographic"/>
          </v:shape>
        </w:pict>
      </w:r>
      <w:r>
        <w:rPr>
          <w:b/>
          <w:noProof/>
          <w:szCs w:val="24"/>
          <w:lang w:val="id-ID" w:eastAsia="id-ID"/>
        </w:rPr>
        <w:pict>
          <v:shape id="_x0000_s1099" type="#_x0000_t67" style="position:absolute;left:0;text-align:left;margin-left:196.35pt;margin-top:8.6pt;width:8.4pt;height:15.7pt;z-index:251735040" fillcolor="#d99594 [1941]" strokecolor="#c0504d [3205]" strokeweight="1pt">
            <v:fill color2="#c0504d [3205]" focus="50%" type="gradient"/>
            <v:shadow on="t" type="perspective" color="#622423 [1605]" offset="1pt" offset2="-3pt"/>
            <v:textbox style="layout-flow:vertical-ideographic"/>
          </v:shape>
        </w:pict>
      </w:r>
      <w:r>
        <w:rPr>
          <w:b/>
          <w:noProof/>
          <w:szCs w:val="24"/>
          <w:lang w:val="id-ID" w:eastAsia="id-ID"/>
        </w:rPr>
        <w:pict>
          <v:shape id="_x0000_s1095" type="#_x0000_t67" style="position:absolute;left:0;text-align:left;margin-left:14.85pt;margin-top:10.1pt;width:8.4pt;height:15.7pt;z-index:251730944" fillcolor="#d99594 [1941]" strokecolor="#c0504d [3205]" strokeweight="1pt">
            <v:fill color2="#c0504d [3205]" focus="50%" type="gradient"/>
            <v:shadow on="t" type="perspective" color="#622423 [1605]" offset="1pt" offset2="-3pt"/>
            <v:textbox style="layout-flow:vertical-ideographic"/>
          </v:shape>
        </w:pict>
      </w:r>
      <w:r>
        <w:rPr>
          <w:b/>
          <w:noProof/>
          <w:szCs w:val="24"/>
          <w:lang w:val="id-ID" w:eastAsia="id-ID"/>
        </w:rPr>
        <w:pict>
          <v:roundrect id="_x0000_s1063" style="position:absolute;left:0;text-align:left;margin-left:191.1pt;margin-top:26.7pt;width:43.65pt;height:136.35pt;z-index:251698176" arcsize="10923f" fillcolor="white [3201]" strokecolor="#d99594 [1941]" strokeweight="1pt">
            <v:fill color2="#e5b8b7 [1301]" focusposition="1" focussize="" focus="100%" type="gradient"/>
            <v:shadow on="t" type="perspective" color="#622423 [1605]" opacity=".5" offset="1pt" offset2="-3pt"/>
            <v:textbox style="mso-next-textbox:#_x0000_s1063">
              <w:txbxContent>
                <w:p w:rsidR="00A66FC5" w:rsidRPr="00796756" w:rsidRDefault="00A66FC5" w:rsidP="00A66FC5">
                  <w:pPr>
                    <w:jc w:val="center"/>
                    <w:rPr>
                      <w:sz w:val="16"/>
                      <w:szCs w:val="16"/>
                    </w:rPr>
                  </w:pPr>
                  <w:r w:rsidRPr="00796756">
                    <w:rPr>
                      <w:rFonts w:ascii="Times New Roman" w:eastAsia="Times New Roman" w:hAnsi="Times New Roman" w:cs="Times New Roman"/>
                      <w:color w:val="000000" w:themeColor="text1"/>
                      <w:sz w:val="16"/>
                      <w:szCs w:val="16"/>
                    </w:rPr>
                    <w:t>Perasaan tentang lingkungan kerja secara fisik</w:t>
                  </w:r>
                </w:p>
              </w:txbxContent>
            </v:textbox>
          </v:roundrect>
        </w:pict>
      </w:r>
      <w:r>
        <w:rPr>
          <w:b/>
          <w:noProof/>
          <w:szCs w:val="24"/>
          <w:lang w:val="id-ID" w:eastAsia="id-ID"/>
        </w:rPr>
        <w:pict>
          <v:shape id="_x0000_s1096" type="#_x0000_t67" style="position:absolute;left:0;text-align:left;margin-left:63.9pt;margin-top:9.35pt;width:8.4pt;height:15.7pt;z-index:251731968" fillcolor="#d99594 [1941]" strokecolor="#c0504d [3205]" strokeweight="1pt">
            <v:fill color2="#c0504d [3205]" focus="50%" type="gradient"/>
            <v:shadow on="t" type="perspective" color="#622423 [1605]" offset="1pt" offset2="-3pt"/>
            <v:textbox style="layout-flow:vertical-ideographic"/>
          </v:shape>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roundrect id="_x0000_s1062" style="position:absolute;left:0;text-align:left;margin-left:144.35pt;margin-top:-.2pt;width:43.15pt;height:134.9pt;z-index:251697152" arcsize="10923f" fillcolor="white [3201]" strokecolor="#d99594 [1941]" strokeweight="1pt">
            <v:fill color2="#e5b8b7 [1301]" focusposition="1" focussize="" focus="100%" type="gradient"/>
            <v:shadow on="t" type="perspective" color="#622423 [1605]" opacity=".5" offset="1pt" offset2="-3pt"/>
            <v:textbox style="mso-next-textbox:#_x0000_s1062">
              <w:txbxContent>
                <w:p w:rsidR="00A66FC5" w:rsidRPr="00796756" w:rsidRDefault="00A66FC5" w:rsidP="00A66FC5">
                  <w:pPr>
                    <w:jc w:val="center"/>
                    <w:rPr>
                      <w:sz w:val="16"/>
                      <w:szCs w:val="16"/>
                    </w:rPr>
                  </w:pPr>
                  <w:r w:rsidRPr="00796756">
                    <w:rPr>
                      <w:rFonts w:ascii="Times New Roman" w:eastAsia="Times New Roman" w:hAnsi="Times New Roman" w:cs="Times New Roman"/>
                      <w:color w:val="000000" w:themeColor="text1"/>
                      <w:sz w:val="16"/>
                      <w:szCs w:val="16"/>
                    </w:rPr>
                    <w:t>Merasa memiliki kendali</w:t>
                  </w:r>
                  <w:r w:rsidRPr="00796756">
                    <w:rPr>
                      <w:rFonts w:ascii="Times New Roman" w:eastAsia="Times" w:hAnsi="Times New Roman" w:cs="Times New Roman"/>
                      <w:color w:val="000000" w:themeColor="text1"/>
                      <w:sz w:val="16"/>
                      <w:szCs w:val="16"/>
                    </w:rPr>
                    <w:t>atas keputusan di tempat kerja</w:t>
                  </w:r>
                </w:p>
              </w:txbxContent>
            </v:textbox>
          </v:roundrect>
        </w:pict>
      </w:r>
      <w:r>
        <w:rPr>
          <w:b/>
          <w:noProof/>
          <w:szCs w:val="24"/>
          <w:lang w:val="id-ID" w:eastAsia="id-ID"/>
        </w:rPr>
        <w:pict>
          <v:roundrect id="_x0000_s1061" style="position:absolute;left:0;text-align:left;margin-left:96.85pt;margin-top:-.15pt;width:44.15pt;height:135.6pt;z-index:251696128" arcsize="10923f" fillcolor="white [3201]" strokecolor="#d99594 [1941]" strokeweight="1pt">
            <v:fill color2="#e5b8b7 [1301]" focusposition="1" focussize="" focus="100%" type="gradient"/>
            <v:shadow on="t" type="perspective" color="#622423 [1605]" opacity=".5" offset="1pt" offset2="-3pt"/>
            <v:textbox style="mso-next-textbox:#_x0000_s1061">
              <w:txbxContent>
                <w:p w:rsidR="00A66FC5" w:rsidRPr="00796756" w:rsidRDefault="00A66FC5" w:rsidP="00A66FC5">
                  <w:pPr>
                    <w:jc w:val="center"/>
                    <w:rPr>
                      <w:sz w:val="16"/>
                      <w:szCs w:val="16"/>
                    </w:rPr>
                  </w:pPr>
                  <w:r w:rsidRPr="00796756">
                    <w:rPr>
                      <w:rFonts w:ascii="Times New Roman" w:eastAsia="Times New Roman" w:hAnsi="Times New Roman" w:cs="Times New Roman"/>
                      <w:color w:val="000000" w:themeColor="text1"/>
                      <w:sz w:val="16"/>
                      <w:szCs w:val="16"/>
                    </w:rPr>
                    <w:t xml:space="preserve">Merasa tertekan ditempat kerja dan adanya </w:t>
                  </w:r>
                  <w:r w:rsidRPr="00796756">
                    <w:rPr>
                      <w:rFonts w:ascii="Times New Roman" w:eastAsia="Times" w:hAnsi="Times New Roman" w:cs="Times New Roman"/>
                      <w:color w:val="000000" w:themeColor="text1"/>
                      <w:sz w:val="16"/>
                      <w:szCs w:val="16"/>
                    </w:rPr>
                    <w:t>pengalaman stres di tempatkerja</w:t>
                  </w:r>
                </w:p>
              </w:txbxContent>
            </v:textbox>
          </v:roundrect>
        </w:pict>
      </w:r>
      <w:r>
        <w:rPr>
          <w:b/>
          <w:noProof/>
          <w:szCs w:val="24"/>
          <w:lang w:val="id-ID" w:eastAsia="id-ID"/>
        </w:rPr>
        <w:pict>
          <v:roundrect id="_x0000_s1060" style="position:absolute;left:0;text-align:left;margin-left:50.5pt;margin-top:-.15pt;width:43pt;height:134.85pt;z-index:251695104" arcsize="10923f" fillcolor="white [3201]" strokecolor="#d99594 [1941]" strokeweight="1pt">
            <v:fill color2="#e5b8b7 [1301]" focusposition="1" focussize="" focus="100%" type="gradient"/>
            <v:shadow on="t" type="perspective" color="#622423 [1605]" opacity=".5" offset="1pt" offset2="-3pt"/>
            <v:textbox style="mso-next-textbox:#_x0000_s1060">
              <w:txbxContent>
                <w:p w:rsidR="00A66FC5" w:rsidRPr="00796756" w:rsidRDefault="00A66FC5" w:rsidP="00A66FC5">
                  <w:pPr>
                    <w:jc w:val="center"/>
                    <w:rPr>
                      <w:sz w:val="16"/>
                      <w:szCs w:val="16"/>
                    </w:rPr>
                  </w:pPr>
                  <w:r w:rsidRPr="00796756">
                    <w:rPr>
                      <w:rFonts w:ascii="Times New Roman" w:eastAsia="Times New Roman" w:hAnsi="Times New Roman" w:cs="Times New Roman"/>
                      <w:color w:val="000000" w:themeColor="text1"/>
                      <w:sz w:val="16"/>
                      <w:szCs w:val="16"/>
                    </w:rPr>
                    <w:t>Merasa seimbang antara pekerjaan dan kehidupan keluarga</w:t>
                  </w:r>
                </w:p>
              </w:txbxContent>
            </v:textbox>
          </v:roundrect>
        </w:pict>
      </w:r>
      <w:r>
        <w:rPr>
          <w:b/>
          <w:noProof/>
          <w:szCs w:val="24"/>
          <w:lang w:val="id-ID" w:eastAsia="id-ID"/>
        </w:rPr>
        <w:pict>
          <v:roundrect id="_x0000_s1059" style="position:absolute;left:0;text-align:left;margin-left:-.6pt;margin-top:1.35pt;width:47.45pt;height:133.35pt;z-index:251694080" arcsize="10923f" fillcolor="white [3201]" strokecolor="#d99594 [1941]" strokeweight="1pt">
            <v:fill color2="#e5b8b7 [1301]" focusposition="1" focussize="" focus="100%" type="gradient"/>
            <v:shadow on="t" type="perspective" color="#622423 [1605]" opacity=".5" offset="1pt" offset2="-3pt"/>
            <v:textbox style="mso-next-textbox:#_x0000_s1059">
              <w:txbxContent>
                <w:p w:rsidR="00A66FC5" w:rsidRPr="00796756" w:rsidRDefault="00A66FC5" w:rsidP="00A66FC5">
                  <w:pPr>
                    <w:jc w:val="center"/>
                    <w:rPr>
                      <w:sz w:val="16"/>
                      <w:szCs w:val="16"/>
                    </w:rPr>
                  </w:pPr>
                  <w:r w:rsidRPr="00796756">
                    <w:rPr>
                      <w:rFonts w:ascii="Times New Roman" w:eastAsia="Times" w:hAnsi="Times New Roman" w:cs="Times New Roman"/>
                      <w:color w:val="000000" w:themeColor="text1"/>
                      <w:sz w:val="16"/>
                      <w:szCs w:val="16"/>
                    </w:rPr>
                    <w:t xml:space="preserve">Berkaitan dengan perasaan umum dan  merasa </w:t>
                  </w:r>
                  <w:r w:rsidRPr="00796756">
                    <w:rPr>
                      <w:rFonts w:ascii="Times New Roman" w:eastAsia="Times New Roman" w:hAnsi="Times New Roman" w:cs="Times New Roman"/>
                      <w:color w:val="000000" w:themeColor="text1"/>
                      <w:sz w:val="16"/>
                      <w:szCs w:val="16"/>
                    </w:rPr>
                    <w:t>bahagia dengan pekerjaan</w:t>
                  </w:r>
                </w:p>
              </w:txbxContent>
            </v:textbox>
          </v:roundrect>
        </w:pict>
      </w:r>
      <w:r>
        <w:rPr>
          <w:b/>
          <w:noProof/>
          <w:szCs w:val="24"/>
          <w:lang w:val="id-ID" w:eastAsia="id-ID"/>
        </w:rPr>
        <w:pict>
          <v:roundrect id="_x0000_s1058" style="position:absolute;left:0;text-align:left;margin-left:-49pt;margin-top:1.35pt;width:44.5pt;height:133.35pt;z-index:251693056" arcsize="10923f" fillcolor="white [3201]" strokecolor="#d99594 [1941]" strokeweight="1pt">
            <v:fill color2="#e5b8b7 [1301]" focusposition="1" focussize="" focus="100%" type="gradient"/>
            <v:shadow on="t" type="perspective" color="#622423 [1605]" opacity=".5" offset="1pt" offset2="-3pt"/>
            <v:textbox style="mso-next-textbox:#_x0000_s1058">
              <w:txbxContent>
                <w:p w:rsidR="00A66FC5" w:rsidRPr="00796756" w:rsidRDefault="00A66FC5" w:rsidP="00A66FC5">
                  <w:pPr>
                    <w:pStyle w:val="Normal1"/>
                    <w:spacing w:after="200"/>
                    <w:contextualSpacing/>
                    <w:jc w:val="center"/>
                    <w:rPr>
                      <w:rFonts w:ascii="Times New Roman" w:eastAsia="Times New Roman" w:hAnsi="Times New Roman" w:cs="Times New Roman"/>
                      <w:color w:val="000000" w:themeColor="text1"/>
                      <w:sz w:val="16"/>
                      <w:szCs w:val="16"/>
                      <w:lang w:eastAsia="en-US"/>
                    </w:rPr>
                  </w:pPr>
                  <w:r w:rsidRPr="00796756">
                    <w:rPr>
                      <w:rFonts w:ascii="Times New Roman" w:eastAsia="Times New Roman" w:hAnsi="Times New Roman" w:cs="Times New Roman"/>
                      <w:color w:val="000000" w:themeColor="text1"/>
                      <w:sz w:val="16"/>
                      <w:szCs w:val="16"/>
                      <w:lang w:eastAsia="en-US"/>
                    </w:rPr>
                    <w:t>Merasa puas dengan pekerjaan dan memiliki peluang untuk berkembang</w:t>
                  </w:r>
                </w:p>
                <w:p w:rsidR="00A66FC5" w:rsidRDefault="00A66FC5" w:rsidP="00A66FC5"/>
              </w:txbxContent>
            </v:textbox>
          </v:roundrect>
        </w:pict>
      </w:r>
    </w:p>
    <w:p w:rsidR="00A66FC5" w:rsidRPr="005146BA" w:rsidRDefault="00A66FC5" w:rsidP="00A66FC5">
      <w:pPr>
        <w:pStyle w:val="ListParagraph"/>
        <w:spacing w:line="480" w:lineRule="auto"/>
        <w:jc w:val="both"/>
        <w:rPr>
          <w:b/>
          <w:szCs w:val="24"/>
          <w:lang w:val="id-ID"/>
        </w:rPr>
      </w:pPr>
    </w:p>
    <w:p w:rsidR="00A66FC5" w:rsidRPr="005146BA" w:rsidRDefault="00A66FC5" w:rsidP="00A66FC5">
      <w:pPr>
        <w:pStyle w:val="ListParagraph"/>
        <w:spacing w:line="480" w:lineRule="auto"/>
        <w:jc w:val="both"/>
        <w:rPr>
          <w:b/>
          <w:szCs w:val="24"/>
          <w:lang w:val="id-ID"/>
        </w:rPr>
      </w:pPr>
    </w:p>
    <w:p w:rsidR="00A66FC5" w:rsidRPr="005146BA" w:rsidRDefault="00A66FC5" w:rsidP="00A66FC5">
      <w:pPr>
        <w:pStyle w:val="ListParagraph"/>
        <w:spacing w:line="480" w:lineRule="auto"/>
        <w:jc w:val="both"/>
        <w:rPr>
          <w:b/>
          <w:szCs w:val="24"/>
          <w:lang w:val="id-ID"/>
        </w:rPr>
      </w:pPr>
    </w:p>
    <w:p w:rsidR="00A66FC5" w:rsidRPr="005146BA" w:rsidRDefault="007F134D" w:rsidP="00A66FC5">
      <w:pPr>
        <w:pStyle w:val="ListParagraph"/>
        <w:spacing w:line="480" w:lineRule="auto"/>
        <w:jc w:val="both"/>
        <w:rPr>
          <w:b/>
          <w:szCs w:val="24"/>
          <w:lang w:val="id-ID"/>
        </w:rPr>
      </w:pPr>
      <w:r>
        <w:rPr>
          <w:b/>
          <w:noProof/>
          <w:szCs w:val="24"/>
          <w:lang w:val="id-ID" w:eastAsia="id-ID"/>
        </w:rPr>
        <w:pict>
          <v:shape id="_x0000_s1108" type="#_x0000_t32" style="position:absolute;left:0;text-align:left;margin-left:126.3pt;margin-top:26.6pt;width:.05pt;height:18pt;z-index:251744256" o:connectortype="straight" strokecolor="black [3200]" strokeweight="1pt">
            <v:stroke dashstyle="dash"/>
            <v:shadow color="#868686"/>
          </v:shape>
        </w:pict>
      </w:r>
      <w:r>
        <w:rPr>
          <w:b/>
          <w:noProof/>
          <w:szCs w:val="24"/>
          <w:lang w:val="id-ID" w:eastAsia="id-ID"/>
        </w:rPr>
        <w:pict>
          <v:shape id="_x0000_s1107" type="#_x0000_t32" style="position:absolute;left:0;text-align:left;margin-left:80pt;margin-top:26.6pt;width:.05pt;height:18pt;z-index:251743232" o:connectortype="straight" strokecolor="black [3200]" strokeweight="1pt">
            <v:stroke dashstyle="dash"/>
            <v:shadow color="#868686"/>
          </v:shape>
        </w:pict>
      </w:r>
      <w:r>
        <w:rPr>
          <w:b/>
          <w:noProof/>
          <w:szCs w:val="24"/>
          <w:lang w:val="id-ID" w:eastAsia="id-ID"/>
        </w:rPr>
        <w:pict>
          <v:shape id="_x0000_s1105" type="#_x0000_t32" style="position:absolute;left:0;text-align:left;margin-left:31.5pt;margin-top:26.6pt;width:.05pt;height:18pt;z-index:251741184" o:connectortype="straight" strokecolor="black [3200]" strokeweight="1pt">
            <v:stroke dashstyle="dash"/>
            <v:shadow color="#868686"/>
          </v:shape>
        </w:pict>
      </w:r>
      <w:r>
        <w:rPr>
          <w:b/>
          <w:noProof/>
          <w:szCs w:val="24"/>
          <w:lang w:val="id-ID" w:eastAsia="id-ID"/>
        </w:rPr>
        <w:pict>
          <v:shape id="_x0000_s1106" type="#_x0000_t32" style="position:absolute;left:0;text-align:left;margin-left:171.3pt;margin-top:26.55pt;width:.05pt;height:18pt;z-index:251742208" o:connectortype="straight" strokecolor="black [3200]" strokeweight="1pt">
            <v:stroke dashstyle="dash"/>
            <v:shadow color="#868686"/>
          </v:shape>
        </w:pict>
      </w:r>
      <w:r>
        <w:rPr>
          <w:b/>
          <w:noProof/>
          <w:szCs w:val="24"/>
          <w:lang w:val="id-ID" w:eastAsia="id-ID"/>
        </w:rPr>
        <w:pict>
          <v:shape id="_x0000_s1109" type="#_x0000_t32" style="position:absolute;left:0;text-align:left;margin-left:222pt;margin-top:26.6pt;width:.05pt;height:18pt;z-index:251745280" o:connectortype="straight" strokecolor="black [3200]" strokeweight="1pt">
            <v:stroke dashstyle="dash"/>
            <v:shadow color="#868686"/>
          </v:shape>
        </w:pict>
      </w:r>
      <w:r>
        <w:rPr>
          <w:b/>
          <w:noProof/>
          <w:szCs w:val="24"/>
          <w:lang w:val="id-ID" w:eastAsia="id-ID"/>
        </w:rPr>
        <w:pict>
          <v:shape id="_x0000_s1074" type="#_x0000_t32" style="position:absolute;left:0;text-align:left;margin-left:-19.65pt;margin-top:26.6pt;width:.05pt;height:18pt;z-index:251709440" o:connectortype="straight" strokecolor="black [3200]" strokeweight="1pt">
            <v:stroke dashstyle="dash"/>
            <v:shadow color="#868686"/>
          </v:shape>
        </w:pict>
      </w:r>
      <w:r>
        <w:rPr>
          <w:b/>
          <w:noProof/>
          <w:szCs w:val="24"/>
          <w:lang w:val="id-ID" w:eastAsia="id-ID"/>
        </w:rPr>
        <w:pict>
          <v:shape id="_x0000_s1102" type="#_x0000_t32" style="position:absolute;left:0;text-align:left;margin-left:106.7pt;margin-top:26.6pt;width:0;height:10.5pt;z-index:251738112" o:connectortype="straight" strokecolor="#c0504d [3205]" strokeweight="2.5pt">
            <v:shadow color="#868686"/>
          </v:shape>
        </w:pict>
      </w:r>
      <w:r>
        <w:rPr>
          <w:b/>
          <w:noProof/>
          <w:szCs w:val="24"/>
          <w:lang w:val="id-ID" w:eastAsia="id-ID"/>
        </w:rPr>
        <w:pict>
          <v:shape id="_x0000_s1101" type="#_x0000_t32" style="position:absolute;left:0;text-align:left;margin-left:60pt;margin-top:25.1pt;width:0;height:10.5pt;z-index:251737088" o:connectortype="straight" strokecolor="#c0504d [3205]" strokeweight="2.5pt">
            <v:shadow color="#868686"/>
          </v:shape>
        </w:pict>
      </w:r>
      <w:r>
        <w:rPr>
          <w:b/>
          <w:noProof/>
          <w:szCs w:val="24"/>
          <w:lang w:val="id-ID" w:eastAsia="id-ID"/>
        </w:rPr>
        <w:pict>
          <v:shape id="_x0000_s1104" type="#_x0000_t32" style="position:absolute;left:0;text-align:left;margin-left:202.6pt;margin-top:26.6pt;width:0;height:10.5pt;z-index:251740160" o:connectortype="straight" strokecolor="#c0504d [3205]" strokeweight="2.5pt">
            <v:shadow color="#868686"/>
          </v:shape>
        </w:pict>
      </w:r>
      <w:r>
        <w:rPr>
          <w:b/>
          <w:noProof/>
          <w:szCs w:val="24"/>
          <w:lang w:val="id-ID" w:eastAsia="id-ID"/>
        </w:rPr>
        <w:pict>
          <v:shape id="_x0000_s1103" type="#_x0000_t32" style="position:absolute;left:0;text-align:left;margin-left:154.5pt;margin-top:26.6pt;width:0;height:10.5pt;z-index:251739136" o:connectortype="straight" strokecolor="#c0504d [3205]" strokeweight="2.5pt">
            <v:shadow color="#868686"/>
          </v:shape>
        </w:pict>
      </w:r>
      <w:r>
        <w:rPr>
          <w:b/>
          <w:noProof/>
          <w:szCs w:val="24"/>
          <w:lang w:val="id-ID" w:eastAsia="id-ID"/>
        </w:rPr>
        <w:pict>
          <v:shape id="_x0000_s1100" type="#_x0000_t32" style="position:absolute;left:0;text-align:left;margin-left:12.75pt;margin-top:25.1pt;width:0;height:10.5pt;z-index:251736064" o:connectortype="straight" strokecolor="#c0504d [3205]" strokeweight="2.5pt">
            <v:shadow color="#868686"/>
          </v:shape>
        </w:pict>
      </w:r>
      <w:r>
        <w:rPr>
          <w:b/>
          <w:noProof/>
          <w:szCs w:val="24"/>
          <w:lang w:val="id-ID" w:eastAsia="id-ID"/>
        </w:rPr>
        <w:pict>
          <v:shape id="_x0000_s1066" type="#_x0000_t32" style="position:absolute;left:0;text-align:left;margin-left:-37.5pt;margin-top:26.6pt;width:0;height:10.5pt;z-index:251701248" o:connectortype="straight" strokecolor="#c0504d [3205]" strokeweight="2.5pt">
            <v:shadow color="#868686"/>
          </v:shape>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shape id="_x0000_s1081" type="#_x0000_t32" style="position:absolute;left:0;text-align:left;margin-left:144.3pt;margin-top:16.95pt;width:.05pt;height:14.2pt;z-index:251716608" o:connectortype="straight" strokecolor="black [3200]" strokeweight="1pt">
            <v:stroke dashstyle="dash" endarrow="block"/>
            <v:shadow color="#868686"/>
          </v:shape>
        </w:pict>
      </w:r>
      <w:r>
        <w:rPr>
          <w:b/>
          <w:noProof/>
          <w:szCs w:val="24"/>
          <w:lang w:val="id-ID" w:eastAsia="id-ID"/>
        </w:rPr>
        <w:pict>
          <v:shape id="_x0000_s1073" type="#_x0000_t32" style="position:absolute;left:0;text-align:left;margin-left:48.45pt;margin-top:9.55pt;width:0;height:21.6pt;z-index:251708416" o:connectortype="straight" strokecolor="#c0504d [3205]" strokeweight="2.5pt">
            <v:stroke endarrow="block"/>
            <v:shadow color="#868686"/>
          </v:shape>
        </w:pict>
      </w:r>
      <w:r>
        <w:rPr>
          <w:b/>
          <w:noProof/>
          <w:szCs w:val="24"/>
          <w:lang w:val="id-ID" w:eastAsia="id-ID"/>
        </w:rPr>
        <w:pict>
          <v:shape id="_x0000_s1080" type="#_x0000_t32" style="position:absolute;left:0;text-align:left;margin-left:-19.85pt;margin-top:16.95pt;width:241.85pt;height:.05pt;z-index:251715584" o:connectortype="straight" strokecolor="black [3200]" strokeweight="1pt">
            <v:stroke dashstyle="dash"/>
            <v:shadow color="#868686"/>
          </v:shape>
        </w:pict>
      </w:r>
      <w:r>
        <w:rPr>
          <w:b/>
          <w:noProof/>
          <w:szCs w:val="24"/>
          <w:lang w:val="id-ID" w:eastAsia="id-ID"/>
        </w:rPr>
        <w:pict>
          <v:shape id="_x0000_s1072" type="#_x0000_t32" style="position:absolute;left:0;text-align:left;margin-left:-37.5pt;margin-top:9.55pt;width:240.1pt;height:0;flip:x;z-index:251707392" o:connectortype="straight" strokecolor="#c0504d [3205]" strokeweight="2.5pt">
            <v:shadow color="#868686"/>
          </v:shape>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shape id="_x0000_s1082" type="#_x0000_t67" style="position:absolute;left:0;text-align:left;margin-left:43.5pt;margin-top:26.95pt;width:10.85pt;height:18.05pt;z-index:251717632" fillcolor="#95b3d7 [1940]" strokecolor="#4f81bd [3204]" strokeweight="1pt">
            <v:fill color2="#4f81bd [3204]" focus="50%" type="gradient"/>
            <v:shadow on="t" type="perspective" color="#243f60 [1604]" offset="1pt" offset2="-3pt"/>
            <v:textbox style="layout-flow:vertical-ideographic"/>
          </v:shape>
        </w:pict>
      </w:r>
      <w:r>
        <w:rPr>
          <w:b/>
          <w:noProof/>
          <w:szCs w:val="24"/>
          <w:lang w:val="id-ID" w:eastAsia="id-ID"/>
        </w:rPr>
        <w:pict>
          <v:shape id="_x0000_s1110" type="#_x0000_t67" style="position:absolute;left:0;text-align:left;margin-left:138.4pt;margin-top:26.2pt;width:10.85pt;height:18.05pt;z-index:251746304" fillcolor="#95b3d7 [1940]" strokecolor="#4f81bd [3204]" strokeweight="1pt">
            <v:fill color2="#4f81bd [3204]" focus="50%" type="gradient"/>
            <v:shadow on="t" type="perspective" color="#243f60 [1604]" offset="1pt" offset2="-3pt"/>
            <v:textbox style="layout-flow:vertical-ideographic"/>
          </v:shape>
        </w:pict>
      </w:r>
      <w:r>
        <w:rPr>
          <w:b/>
          <w:noProof/>
          <w:szCs w:val="24"/>
          <w:lang w:val="id-ID" w:eastAsia="id-ID"/>
        </w:rPr>
        <w:pict>
          <v:roundrect id="_x0000_s1065" style="position:absolute;left:0;text-align:left;margin-left:103.6pt;margin-top:3.55pt;width:80.35pt;height:20.4pt;z-index:251700224" arcsize="10923f" fillcolor="white [3201]" strokecolor="black [3200]" strokeweight="1pt">
            <v:stroke dashstyle="dash"/>
            <v:shadow color="#868686"/>
            <v:textbox style="mso-next-textbox:#_x0000_s1065">
              <w:txbxContent>
                <w:p w:rsidR="00A66FC5" w:rsidRPr="004B39C0" w:rsidRDefault="00A66FC5" w:rsidP="00A66FC5">
                  <w:pPr>
                    <w:jc w:val="center"/>
                    <w:rPr>
                      <w:rFonts w:ascii="Times New Roman" w:hAnsi="Times New Roman" w:cs="Times New Roman"/>
                      <w:b/>
                      <w:sz w:val="16"/>
                      <w:szCs w:val="16"/>
                    </w:rPr>
                  </w:pPr>
                  <w:r w:rsidRPr="004B39C0">
                    <w:rPr>
                      <w:rFonts w:ascii="Times New Roman" w:hAnsi="Times New Roman" w:cs="Times New Roman"/>
                      <w:b/>
                      <w:sz w:val="16"/>
                      <w:szCs w:val="16"/>
                    </w:rPr>
                    <w:t>Tidak Terpenuhi</w:t>
                  </w:r>
                </w:p>
              </w:txbxContent>
            </v:textbox>
          </v:roundrect>
        </w:pict>
      </w:r>
      <w:r>
        <w:rPr>
          <w:b/>
          <w:noProof/>
          <w:szCs w:val="24"/>
          <w:lang w:val="id-ID" w:eastAsia="id-ID"/>
        </w:rPr>
        <w:pict>
          <v:roundrect id="_x0000_s1064" style="position:absolute;left:0;text-align:left;margin-left:21.3pt;margin-top:3.55pt;width:58.7pt;height:20.4pt;z-index:251699200" arcsize="10923f" fillcolor="white [3201]" strokecolor="#c0504d [3205]" strokeweight="2.5pt">
            <v:shadow color="#868686"/>
            <v:textbox style="mso-next-textbox:#_x0000_s1064">
              <w:txbxContent>
                <w:p w:rsidR="00A66FC5" w:rsidRPr="004B39C0" w:rsidRDefault="00A66FC5" w:rsidP="00A66FC5">
                  <w:pPr>
                    <w:jc w:val="center"/>
                    <w:rPr>
                      <w:rFonts w:ascii="Times New Roman" w:hAnsi="Times New Roman" w:cs="Times New Roman"/>
                      <w:b/>
                      <w:sz w:val="16"/>
                      <w:szCs w:val="16"/>
                    </w:rPr>
                  </w:pPr>
                  <w:r w:rsidRPr="004B39C0">
                    <w:rPr>
                      <w:rFonts w:ascii="Times New Roman" w:hAnsi="Times New Roman" w:cs="Times New Roman"/>
                      <w:b/>
                      <w:sz w:val="16"/>
                      <w:szCs w:val="16"/>
                    </w:rPr>
                    <w:t>Terpenuhi</w:t>
                  </w:r>
                </w:p>
              </w:txbxContent>
            </v:textbox>
          </v:roundrect>
        </w:pict>
      </w:r>
    </w:p>
    <w:p w:rsidR="00A66FC5" w:rsidRPr="005146BA" w:rsidRDefault="007F134D" w:rsidP="00A66FC5">
      <w:pPr>
        <w:pStyle w:val="ListParagraph"/>
        <w:spacing w:line="480" w:lineRule="auto"/>
        <w:jc w:val="both"/>
        <w:rPr>
          <w:b/>
          <w:szCs w:val="24"/>
          <w:lang w:val="id-ID"/>
        </w:rPr>
      </w:pPr>
      <w:r>
        <w:rPr>
          <w:b/>
          <w:noProof/>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12.7pt;margin-top:21.8pt;width:78.05pt;height:41.2pt;z-index:251660288" fillcolor="white [3201]" strokecolor="#c0504d [3205]" strokeweight="5pt">
            <v:stroke linestyle="thickThin"/>
            <v:shadow color="#868686"/>
            <v:textbox style="mso-next-textbox:#_x0000_s1026">
              <w:txbxContent>
                <w:p w:rsidR="00A66FC5" w:rsidRPr="004B39C0" w:rsidRDefault="00A66FC5" w:rsidP="00A66FC5">
                  <w:pPr>
                    <w:jc w:val="center"/>
                    <w:rPr>
                      <w:rFonts w:ascii="Times New Roman" w:hAnsi="Times New Roman" w:cs="Times New Roman"/>
                      <w:b/>
                      <w:sz w:val="16"/>
                      <w:szCs w:val="16"/>
                    </w:rPr>
                  </w:pPr>
                  <w:r w:rsidRPr="004B39C0">
                    <w:rPr>
                      <w:rFonts w:ascii="Times New Roman" w:hAnsi="Times New Roman" w:cs="Times New Roman"/>
                      <w:b/>
                      <w:i/>
                      <w:sz w:val="16"/>
                      <w:szCs w:val="16"/>
                    </w:rPr>
                    <w:t>Quality of Work Life</w:t>
                  </w:r>
                  <w:r w:rsidRPr="004B39C0">
                    <w:rPr>
                      <w:rFonts w:ascii="Times New Roman" w:hAnsi="Times New Roman" w:cs="Times New Roman"/>
                      <w:b/>
                      <w:sz w:val="16"/>
                      <w:szCs w:val="16"/>
                    </w:rPr>
                    <w:t xml:space="preserve"> yang Tinggi</w:t>
                  </w:r>
                </w:p>
              </w:txbxContent>
            </v:textbox>
          </v:shape>
        </w:pict>
      </w:r>
      <w:r>
        <w:rPr>
          <w:b/>
          <w:noProof/>
          <w:szCs w:val="24"/>
          <w:lang w:val="id-ID" w:eastAsia="id-ID"/>
        </w:rPr>
        <w:pict>
          <v:shape id="_x0000_s1027" type="#_x0000_t202" style="position:absolute;left:0;text-align:left;margin-left:105.85pt;margin-top:21.15pt;width:79.4pt;height:41.85pt;z-index:251661312" fillcolor="white [3201]" strokecolor="black [3200]" strokeweight="5pt">
            <v:stroke linestyle="thickThin"/>
            <v:shadow color="#868686"/>
            <v:textbox style="mso-next-textbox:#_x0000_s1027">
              <w:txbxContent>
                <w:p w:rsidR="00A66FC5" w:rsidRPr="004B39C0" w:rsidRDefault="00A66FC5" w:rsidP="00A66FC5">
                  <w:pPr>
                    <w:jc w:val="center"/>
                    <w:rPr>
                      <w:rFonts w:ascii="Times New Roman" w:hAnsi="Times New Roman" w:cs="Times New Roman"/>
                      <w:b/>
                      <w:sz w:val="16"/>
                      <w:szCs w:val="16"/>
                    </w:rPr>
                  </w:pPr>
                  <w:r w:rsidRPr="004B39C0">
                    <w:rPr>
                      <w:rFonts w:ascii="Times New Roman" w:hAnsi="Times New Roman" w:cs="Times New Roman"/>
                      <w:b/>
                      <w:i/>
                      <w:sz w:val="16"/>
                      <w:szCs w:val="16"/>
                    </w:rPr>
                    <w:t>Quality of Work Life</w:t>
                  </w:r>
                  <w:r w:rsidR="001572EC">
                    <w:rPr>
                      <w:rFonts w:ascii="Times New Roman" w:hAnsi="Times New Roman" w:cs="Times New Roman"/>
                      <w:b/>
                      <w:i/>
                      <w:sz w:val="16"/>
                      <w:szCs w:val="16"/>
                    </w:rPr>
                    <w:t xml:space="preserve"> </w:t>
                  </w:r>
                  <w:r w:rsidRPr="004B39C0">
                    <w:rPr>
                      <w:rFonts w:ascii="Times New Roman" w:hAnsi="Times New Roman" w:cs="Times New Roman"/>
                      <w:b/>
                      <w:sz w:val="16"/>
                      <w:szCs w:val="16"/>
                    </w:rPr>
                    <w:t>yang Rendah</w:t>
                  </w:r>
                </w:p>
              </w:txbxContent>
            </v:textbox>
          </v:shape>
        </w:pict>
      </w:r>
    </w:p>
    <w:p w:rsidR="00A66FC5" w:rsidRPr="005146BA" w:rsidRDefault="00A66FC5" w:rsidP="00A66FC5">
      <w:pPr>
        <w:pStyle w:val="ListParagraph"/>
        <w:spacing w:line="480" w:lineRule="auto"/>
        <w:jc w:val="both"/>
        <w:rPr>
          <w:b/>
          <w:szCs w:val="24"/>
          <w:lang w:val="id-ID"/>
        </w:rPr>
      </w:pPr>
    </w:p>
    <w:p w:rsidR="000773AD" w:rsidRPr="005146BA" w:rsidRDefault="000773AD" w:rsidP="00A66FC5">
      <w:pPr>
        <w:pStyle w:val="Normal3"/>
        <w:widowControl w:val="0"/>
        <w:spacing w:line="240" w:lineRule="auto"/>
        <w:jc w:val="both"/>
        <w:rPr>
          <w:rFonts w:ascii="Times New Roman" w:eastAsia="Calibri" w:hAnsi="Times New Roman" w:cs="Times New Roman"/>
          <w:b/>
          <w:sz w:val="24"/>
          <w:szCs w:val="24"/>
          <w:lang w:eastAsia="en-US"/>
        </w:rPr>
      </w:pPr>
    </w:p>
    <w:p w:rsidR="00AD21F4" w:rsidRDefault="00AD21F4" w:rsidP="00A66FC5">
      <w:pPr>
        <w:pStyle w:val="Normal3"/>
        <w:widowControl w:val="0"/>
        <w:spacing w:line="240" w:lineRule="auto"/>
        <w:jc w:val="both"/>
        <w:rPr>
          <w:rFonts w:ascii="Times New Roman" w:eastAsia="Times" w:hAnsi="Times New Roman" w:cs="Times New Roman"/>
          <w:b/>
          <w:color w:val="000000"/>
          <w:sz w:val="24"/>
          <w:szCs w:val="24"/>
        </w:rPr>
      </w:pPr>
      <w:r w:rsidRPr="005146BA">
        <w:rPr>
          <w:rFonts w:ascii="Times New Roman" w:eastAsia="Times" w:hAnsi="Times New Roman" w:cs="Times New Roman"/>
          <w:b/>
          <w:color w:val="000000"/>
          <w:sz w:val="24"/>
          <w:szCs w:val="24"/>
        </w:rPr>
        <w:t>Hipotesis</w:t>
      </w:r>
    </w:p>
    <w:p w:rsidR="009213D3" w:rsidRPr="005146BA" w:rsidRDefault="009213D3" w:rsidP="00A66FC5">
      <w:pPr>
        <w:pStyle w:val="Normal3"/>
        <w:widowControl w:val="0"/>
        <w:spacing w:line="240" w:lineRule="auto"/>
        <w:jc w:val="both"/>
        <w:rPr>
          <w:rFonts w:ascii="Times New Roman" w:eastAsia="Times" w:hAnsi="Times New Roman" w:cs="Times New Roman"/>
          <w:b/>
          <w:color w:val="000000"/>
          <w:sz w:val="24"/>
          <w:szCs w:val="24"/>
        </w:rPr>
      </w:pPr>
    </w:p>
    <w:p w:rsidR="00AD21F4" w:rsidRPr="005146BA" w:rsidRDefault="00AD21F4" w:rsidP="00AD21F4">
      <w:pPr>
        <w:pStyle w:val="Normal3"/>
        <w:widowControl w:val="0"/>
        <w:spacing w:line="240" w:lineRule="auto"/>
        <w:ind w:firstLine="720"/>
        <w:jc w:val="both"/>
        <w:rPr>
          <w:rFonts w:ascii="Times New Roman" w:hAnsi="Times New Roman" w:cs="Times New Roman"/>
          <w:sz w:val="24"/>
          <w:szCs w:val="24"/>
        </w:rPr>
      </w:pPr>
      <w:r w:rsidRPr="005146BA">
        <w:rPr>
          <w:rFonts w:ascii="Times New Roman" w:hAnsi="Times New Roman" w:cs="Times New Roman"/>
          <w:sz w:val="24"/>
          <w:szCs w:val="24"/>
        </w:rPr>
        <w:t xml:space="preserve">Ada hubungan positif antara </w:t>
      </w:r>
      <w:r w:rsidRPr="005146BA">
        <w:rPr>
          <w:rFonts w:ascii="Times New Roman" w:hAnsi="Times New Roman" w:cs="Times New Roman"/>
          <w:i/>
          <w:sz w:val="24"/>
          <w:szCs w:val="24"/>
        </w:rPr>
        <w:t>perceived organizational support</w:t>
      </w:r>
      <w:r w:rsidRPr="005146BA">
        <w:rPr>
          <w:rFonts w:ascii="Times New Roman" w:hAnsi="Times New Roman" w:cs="Times New Roman"/>
          <w:sz w:val="24"/>
          <w:szCs w:val="24"/>
        </w:rPr>
        <w:t xml:space="preserve"> dengan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Guru SD honorer di Kabupaten Kulon Progo. Semakin positif persepsi dukungan organisasi yang dirasakan oleh guru maka semakin tinggi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nya. Demikian pula sebaliknya, apabila persepsi dukungan organisasi yang dirasakan oleh guru negatif, maka semakin rendah pula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nya.</w:t>
      </w:r>
    </w:p>
    <w:p w:rsidR="000773AD" w:rsidRPr="005146BA" w:rsidRDefault="000773AD" w:rsidP="005146BA">
      <w:pPr>
        <w:pStyle w:val="Normal3"/>
        <w:widowControl w:val="0"/>
        <w:spacing w:line="240" w:lineRule="auto"/>
        <w:jc w:val="both"/>
        <w:rPr>
          <w:rFonts w:ascii="Times New Roman" w:eastAsia="Times" w:hAnsi="Times New Roman" w:cs="Times New Roman"/>
          <w:b/>
          <w:color w:val="000000"/>
          <w:sz w:val="24"/>
          <w:szCs w:val="24"/>
        </w:rPr>
      </w:pPr>
    </w:p>
    <w:p w:rsidR="00651CE4" w:rsidRPr="005146BA" w:rsidRDefault="00A66FC5" w:rsidP="00A66FC5">
      <w:pPr>
        <w:pStyle w:val="Normal3"/>
        <w:widowControl w:val="0"/>
        <w:spacing w:line="240" w:lineRule="auto"/>
        <w:jc w:val="both"/>
        <w:rPr>
          <w:rFonts w:ascii="Times New Roman" w:eastAsia="Times" w:hAnsi="Times New Roman" w:cs="Times New Roman"/>
          <w:b/>
          <w:color w:val="000000"/>
          <w:sz w:val="24"/>
          <w:szCs w:val="24"/>
        </w:rPr>
      </w:pPr>
      <w:r w:rsidRPr="005146BA">
        <w:rPr>
          <w:rFonts w:ascii="Times New Roman" w:eastAsia="Times" w:hAnsi="Times New Roman" w:cs="Times New Roman"/>
          <w:b/>
          <w:color w:val="000000"/>
          <w:sz w:val="24"/>
          <w:szCs w:val="24"/>
        </w:rPr>
        <w:t>METODE</w:t>
      </w:r>
    </w:p>
    <w:p w:rsidR="007E4441" w:rsidRPr="005146BA" w:rsidRDefault="007E4441" w:rsidP="00A66FC5">
      <w:pPr>
        <w:pStyle w:val="Normal3"/>
        <w:widowControl w:val="0"/>
        <w:spacing w:line="240" w:lineRule="auto"/>
        <w:jc w:val="both"/>
        <w:rPr>
          <w:rFonts w:ascii="Times New Roman" w:eastAsia="Times" w:hAnsi="Times New Roman" w:cs="Times New Roman"/>
          <w:b/>
          <w:color w:val="000000"/>
          <w:sz w:val="24"/>
          <w:szCs w:val="24"/>
        </w:rPr>
      </w:pPr>
    </w:p>
    <w:p w:rsidR="007E4441" w:rsidRPr="005146BA" w:rsidRDefault="007E4441" w:rsidP="00DD68B0">
      <w:pPr>
        <w:pStyle w:val="ListParagraph"/>
        <w:spacing w:line="240" w:lineRule="auto"/>
        <w:ind w:left="0" w:firstLine="851"/>
        <w:jc w:val="both"/>
        <w:rPr>
          <w:szCs w:val="24"/>
          <w:lang w:val="id-ID"/>
        </w:rPr>
      </w:pPr>
      <w:r w:rsidRPr="005146BA">
        <w:rPr>
          <w:rFonts w:eastAsia="Times"/>
          <w:color w:val="000000"/>
          <w:szCs w:val="24"/>
          <w:lang w:val="id-ID"/>
        </w:rPr>
        <w:t xml:space="preserve">Penelitian ini merupakan penelitian kuantitatif dengan menggunakan dua variabel yaitu </w:t>
      </w:r>
      <w:r w:rsidRPr="005146BA">
        <w:rPr>
          <w:i/>
          <w:color w:val="000000" w:themeColor="text1"/>
          <w:szCs w:val="24"/>
          <w:lang w:val="id-ID"/>
        </w:rPr>
        <w:t>Quality of Work Life</w:t>
      </w:r>
      <w:r w:rsidRPr="005146BA">
        <w:rPr>
          <w:color w:val="000000" w:themeColor="text1"/>
          <w:szCs w:val="24"/>
          <w:lang w:val="id-ID"/>
        </w:rPr>
        <w:t xml:space="preserve"> sebagai variabel kriterium dan </w:t>
      </w:r>
      <w:r w:rsidRPr="005146BA">
        <w:rPr>
          <w:i/>
          <w:szCs w:val="24"/>
          <w:lang w:val="id-ID"/>
        </w:rPr>
        <w:t>Percieved Organizational Support</w:t>
      </w:r>
      <w:r w:rsidRPr="005146BA">
        <w:rPr>
          <w:szCs w:val="24"/>
          <w:lang w:val="id-ID"/>
        </w:rPr>
        <w:t xml:space="preserve"> sebagai variabel prediktor. Sedangkan subjek dalam penelitian ini adalah </w:t>
      </w:r>
      <w:r w:rsidR="00DD68B0" w:rsidRPr="005146BA">
        <w:rPr>
          <w:szCs w:val="24"/>
          <w:lang w:val="id-ID"/>
        </w:rPr>
        <w:t xml:space="preserve">adalah 59 orang guru SD honorer di kabupaten Kulon Progo. Adapun karakteristik pemilihan subjek dalam penelitian ini adalah: minimal 2 tahun masa kerja </w:t>
      </w:r>
      <w:r w:rsidR="004D3DA6">
        <w:rPr>
          <w:szCs w:val="24"/>
          <w:lang w:val="id-ID"/>
        </w:rPr>
        <w:t>dengan umur antara 20  sampai 49</w:t>
      </w:r>
      <w:r w:rsidR="00DD68B0" w:rsidRPr="005146BA">
        <w:rPr>
          <w:szCs w:val="24"/>
          <w:lang w:val="id-ID"/>
        </w:rPr>
        <w:t xml:space="preserve"> tahun, pada usia 20 sampai 40 tahun merupakan perkembangan masa dewasa muda meliputi mencari dan menemukan pasangan hidup, membina kehidupan rumah tangga, mengasuhanak dan meniti karier dalam rangka memantapkan kehidupan ekonomi rumah tangga dan menjadi warga Negara yang bertanggung jawab (Havinghurst dalam Dariyo, 2003). Sedangkan pada usia 50 tahun guru sudah memasuki usia menjelang pensiun, hal ini sangat riskan jika pada usia tersebut status mereka masih guru honorer. Menurut Undang-Undang Nomor 14 Tahun 2005 tentang Guru dan Dosen disebutkan bahwa batas usia pensiun Guru adalah 60 (enam puluh) tahun (</w:t>
      </w:r>
      <w:hyperlink r:id="rId13" w:history="1">
        <w:r w:rsidR="00DD68B0" w:rsidRPr="005146BA">
          <w:rPr>
            <w:rStyle w:val="Hyperlink"/>
            <w:szCs w:val="24"/>
            <w:lang w:val="id-ID"/>
          </w:rPr>
          <w:t>https://jdih.kemenkeu.go.id</w:t>
        </w:r>
      </w:hyperlink>
      <w:r w:rsidR="00DD68B0" w:rsidRPr="005146BA">
        <w:rPr>
          <w:szCs w:val="24"/>
          <w:lang w:val="id-ID"/>
        </w:rPr>
        <w:t>)</w:t>
      </w:r>
    </w:p>
    <w:p w:rsidR="00DD68B0" w:rsidRPr="005146BA" w:rsidRDefault="00DD68B0" w:rsidP="00DD68B0">
      <w:pPr>
        <w:pStyle w:val="ListParagraph"/>
        <w:spacing w:line="240" w:lineRule="auto"/>
        <w:ind w:left="0" w:firstLine="851"/>
        <w:jc w:val="both"/>
        <w:rPr>
          <w:rFonts w:eastAsiaTheme="minorEastAsia"/>
          <w:iCs/>
          <w:szCs w:val="24"/>
          <w:lang w:val="id-ID"/>
        </w:rPr>
      </w:pPr>
      <w:r w:rsidRPr="005146BA">
        <w:rPr>
          <w:szCs w:val="24"/>
          <w:lang w:val="id-ID"/>
        </w:rPr>
        <w:t xml:space="preserve">Metode pengumpulan data menggunakan skala model likert </w:t>
      </w:r>
      <w:r w:rsidRPr="005146BA">
        <w:rPr>
          <w:iCs/>
          <w:szCs w:val="24"/>
          <w:lang w:val="id-ID"/>
        </w:rPr>
        <w:t xml:space="preserve">dengan 4 pilihan jawaban yaitu SS (Sangat Sesuai), S (Sesuai), TS (Tidak Sesuai), STS </w:t>
      </w:r>
      <w:r w:rsidRPr="005146BA">
        <w:rPr>
          <w:iCs/>
          <w:szCs w:val="24"/>
          <w:lang w:val="id-ID"/>
        </w:rPr>
        <w:lastRenderedPageBreak/>
        <w:t>(Sangat tidak Sesuai).</w:t>
      </w:r>
      <w:r w:rsidR="00EC6745" w:rsidRPr="005146BA">
        <w:rPr>
          <w:iCs/>
          <w:szCs w:val="24"/>
          <w:lang w:val="id-ID"/>
        </w:rPr>
        <w:t xml:space="preserve"> Terdapat 2 skala dalam penelitian ini yaitu skala </w:t>
      </w:r>
      <w:r w:rsidR="00EC6745" w:rsidRPr="005146BA">
        <w:rPr>
          <w:i/>
          <w:color w:val="000000" w:themeColor="text1"/>
          <w:szCs w:val="24"/>
          <w:lang w:val="id-ID"/>
        </w:rPr>
        <w:t>Quality of Work Life</w:t>
      </w:r>
      <w:r w:rsidR="00EC6745" w:rsidRPr="005146BA">
        <w:rPr>
          <w:color w:val="000000" w:themeColor="text1"/>
          <w:szCs w:val="24"/>
          <w:lang w:val="id-ID"/>
        </w:rPr>
        <w:t xml:space="preserve"> dan skala </w:t>
      </w:r>
      <w:r w:rsidR="00EC6745" w:rsidRPr="005146BA">
        <w:rPr>
          <w:i/>
          <w:szCs w:val="24"/>
          <w:lang w:val="id-ID"/>
        </w:rPr>
        <w:t>Percieved Organizational Support</w:t>
      </w:r>
      <w:r w:rsidR="00EC6745" w:rsidRPr="005146BA">
        <w:rPr>
          <w:color w:val="000000" w:themeColor="text1"/>
          <w:szCs w:val="24"/>
          <w:lang w:val="id-ID"/>
        </w:rPr>
        <w:t xml:space="preserve">. </w:t>
      </w:r>
      <w:r w:rsidR="00EC6745" w:rsidRPr="005146BA">
        <w:rPr>
          <w:iCs/>
          <w:szCs w:val="24"/>
          <w:lang w:val="id-ID"/>
        </w:rPr>
        <w:t xml:space="preserve">Skala dibuat untuk mengukur </w:t>
      </w:r>
      <w:r w:rsidR="00EC6745" w:rsidRPr="005146BA">
        <w:rPr>
          <w:i/>
          <w:color w:val="000000" w:themeColor="text1"/>
          <w:szCs w:val="24"/>
          <w:lang w:val="id-ID"/>
        </w:rPr>
        <w:t>Quality of Work Life</w:t>
      </w:r>
      <w:r w:rsidR="00EC6745" w:rsidRPr="005146BA">
        <w:rPr>
          <w:color w:val="000000" w:themeColor="text1"/>
          <w:szCs w:val="24"/>
          <w:lang w:val="id-ID"/>
        </w:rPr>
        <w:t xml:space="preserve"> dan </w:t>
      </w:r>
      <w:r w:rsidR="00EC6745" w:rsidRPr="005146BA">
        <w:rPr>
          <w:i/>
          <w:szCs w:val="24"/>
          <w:lang w:val="id-ID"/>
        </w:rPr>
        <w:t>Percieved Organizational Support</w:t>
      </w:r>
      <w:r w:rsidR="00EC6745" w:rsidRPr="005146BA">
        <w:rPr>
          <w:color w:val="000000" w:themeColor="text1"/>
          <w:szCs w:val="24"/>
          <w:lang w:val="id-ID"/>
        </w:rPr>
        <w:t xml:space="preserve"> </w:t>
      </w:r>
      <w:r w:rsidR="00EC6745" w:rsidRPr="005146BA">
        <w:rPr>
          <w:szCs w:val="24"/>
          <w:lang w:val="id-ID"/>
        </w:rPr>
        <w:t xml:space="preserve">guru SD honorer di kabupaten Kulon Progo. Skala di sebar mennggunakan </w:t>
      </w:r>
      <w:r w:rsidR="00EC6745" w:rsidRPr="005146BA">
        <w:rPr>
          <w:i/>
          <w:szCs w:val="24"/>
          <w:lang w:val="id-ID"/>
        </w:rPr>
        <w:t>google form</w:t>
      </w:r>
      <w:r w:rsidR="00EC6745" w:rsidRPr="005146BA">
        <w:rPr>
          <w:szCs w:val="24"/>
          <w:lang w:val="id-ID"/>
        </w:rPr>
        <w:t xml:space="preserve"> kepada responden sesuai dengan kriteria.</w:t>
      </w:r>
      <w:r w:rsidR="00EC6745" w:rsidRPr="005146BA">
        <w:rPr>
          <w:iCs/>
          <w:szCs w:val="24"/>
          <w:lang w:val="id-ID"/>
        </w:rPr>
        <w:t xml:space="preserve">  </w:t>
      </w:r>
      <w:r w:rsidRPr="005146BA">
        <w:rPr>
          <w:iCs/>
          <w:szCs w:val="24"/>
          <w:lang w:val="id-ID"/>
        </w:rPr>
        <w:t xml:space="preserve">Kemudian </w:t>
      </w:r>
      <w:r w:rsidR="00EC6745" w:rsidRPr="005146BA">
        <w:rPr>
          <w:iCs/>
          <w:szCs w:val="24"/>
          <w:lang w:val="id-ID"/>
        </w:rPr>
        <w:t xml:space="preserve">hasilnya dilakukan </w:t>
      </w:r>
      <w:r w:rsidRPr="005146BA">
        <w:rPr>
          <w:iCs/>
          <w:szCs w:val="24"/>
          <w:lang w:val="id-ID"/>
        </w:rPr>
        <w:t>analisis d</w:t>
      </w:r>
      <w:r w:rsidR="00EC6745" w:rsidRPr="005146BA">
        <w:rPr>
          <w:iCs/>
          <w:szCs w:val="24"/>
          <w:lang w:val="id-ID"/>
        </w:rPr>
        <w:t xml:space="preserve">ata menggunakan </w:t>
      </w:r>
      <w:r w:rsidRPr="005146BA">
        <w:rPr>
          <w:rFonts w:eastAsiaTheme="minorEastAsia"/>
          <w:iCs/>
          <w:szCs w:val="24"/>
          <w:lang w:val="id-ID"/>
        </w:rPr>
        <w:t xml:space="preserve">analisis </w:t>
      </w:r>
      <w:r w:rsidRPr="005146BA">
        <w:rPr>
          <w:rFonts w:eastAsiaTheme="minorEastAsia"/>
          <w:i/>
          <w:iCs/>
          <w:szCs w:val="24"/>
          <w:lang w:val="id-ID"/>
        </w:rPr>
        <w:t xml:space="preserve">product moment </w:t>
      </w:r>
      <w:r w:rsidRPr="005146BA">
        <w:rPr>
          <w:rFonts w:eastAsiaTheme="minorEastAsia"/>
          <w:iCs/>
          <w:szCs w:val="24"/>
          <w:lang w:val="id-ID"/>
        </w:rPr>
        <w:t>dari Pearson</w:t>
      </w:r>
      <w:r w:rsidR="00EC6745" w:rsidRPr="005146BA">
        <w:rPr>
          <w:rFonts w:eastAsiaTheme="minorEastAsia"/>
          <w:iCs/>
          <w:szCs w:val="24"/>
          <w:lang w:val="id-ID"/>
        </w:rPr>
        <w:t xml:space="preserve"> dengan </w:t>
      </w:r>
      <w:r w:rsidR="00EC6745" w:rsidRPr="005146BA">
        <w:rPr>
          <w:szCs w:val="24"/>
          <w:lang w:val="id-ID"/>
        </w:rPr>
        <w:t>bantuan</w:t>
      </w:r>
      <w:r w:rsidR="00EC6745" w:rsidRPr="005146BA">
        <w:rPr>
          <w:rFonts w:eastAsiaTheme="minorEastAsia"/>
          <w:iCs/>
          <w:szCs w:val="24"/>
          <w:lang w:val="id-ID"/>
        </w:rPr>
        <w:t xml:space="preserve"> software analisis data komputer.</w:t>
      </w:r>
    </w:p>
    <w:p w:rsidR="000047F7" w:rsidRPr="005146BA" w:rsidRDefault="000047F7" w:rsidP="000047F7">
      <w:pPr>
        <w:spacing w:line="240" w:lineRule="auto"/>
        <w:jc w:val="both"/>
        <w:rPr>
          <w:szCs w:val="24"/>
        </w:rPr>
      </w:pPr>
    </w:p>
    <w:p w:rsidR="000047F7" w:rsidRPr="005146BA" w:rsidRDefault="000047F7" w:rsidP="005146BA">
      <w:pPr>
        <w:spacing w:after="0"/>
        <w:rPr>
          <w:rFonts w:ascii="Times New Roman" w:hAnsi="Times New Roman"/>
          <w:b/>
          <w:sz w:val="24"/>
          <w:szCs w:val="24"/>
        </w:rPr>
      </w:pPr>
      <w:r w:rsidRPr="005146BA">
        <w:rPr>
          <w:rFonts w:ascii="Times New Roman" w:hAnsi="Times New Roman"/>
          <w:b/>
          <w:sz w:val="24"/>
          <w:szCs w:val="24"/>
        </w:rPr>
        <w:t>HASIL DAN PEMBAHASAN</w:t>
      </w:r>
    </w:p>
    <w:p w:rsidR="005146BA" w:rsidRDefault="005146BA" w:rsidP="005146BA">
      <w:pPr>
        <w:spacing w:after="0"/>
        <w:rPr>
          <w:rFonts w:ascii="Times New Roman" w:hAnsi="Times New Roman"/>
          <w:b/>
          <w:sz w:val="24"/>
          <w:szCs w:val="24"/>
        </w:rPr>
      </w:pPr>
    </w:p>
    <w:p w:rsidR="004D3DA6" w:rsidRDefault="004D3DA6" w:rsidP="005146BA">
      <w:pPr>
        <w:spacing w:after="0"/>
        <w:rPr>
          <w:rFonts w:ascii="Times New Roman" w:hAnsi="Times New Roman"/>
          <w:b/>
          <w:sz w:val="24"/>
          <w:szCs w:val="24"/>
        </w:rPr>
      </w:pPr>
      <w:r>
        <w:rPr>
          <w:rFonts w:ascii="Times New Roman" w:hAnsi="Times New Roman"/>
          <w:b/>
          <w:sz w:val="24"/>
          <w:szCs w:val="24"/>
        </w:rPr>
        <w:t>Deskripsi Subjek</w:t>
      </w:r>
    </w:p>
    <w:p w:rsidR="004D3DA6" w:rsidRPr="005146BA" w:rsidRDefault="004D3DA6" w:rsidP="005146BA">
      <w:pPr>
        <w:spacing w:after="0"/>
        <w:rPr>
          <w:rFonts w:ascii="Times New Roman" w:hAnsi="Times New Roman"/>
          <w:b/>
          <w:sz w:val="24"/>
          <w:szCs w:val="24"/>
        </w:rPr>
      </w:pPr>
    </w:p>
    <w:p w:rsidR="000047F7" w:rsidRPr="005146BA" w:rsidRDefault="000047F7" w:rsidP="00C86A8F">
      <w:pPr>
        <w:spacing w:after="0" w:line="240" w:lineRule="auto"/>
        <w:ind w:firstLine="709"/>
        <w:jc w:val="both"/>
        <w:rPr>
          <w:rFonts w:ascii="Times New Roman" w:hAnsi="Times New Roman" w:cs="Times New Roman"/>
          <w:sz w:val="24"/>
          <w:szCs w:val="24"/>
        </w:rPr>
      </w:pPr>
      <w:r w:rsidRPr="005146BA">
        <w:rPr>
          <w:rFonts w:ascii="Times New Roman" w:hAnsi="Times New Roman"/>
          <w:sz w:val="24"/>
          <w:szCs w:val="24"/>
        </w:rPr>
        <w:t>Subjek dalam penelitian ini adalah</w:t>
      </w:r>
      <w:r w:rsidRPr="005146BA">
        <w:rPr>
          <w:rFonts w:ascii="Times New Roman" w:hAnsi="Times New Roman"/>
          <w:b/>
          <w:sz w:val="24"/>
          <w:szCs w:val="24"/>
        </w:rPr>
        <w:t xml:space="preserve"> </w:t>
      </w:r>
      <w:r w:rsidRPr="005146BA">
        <w:rPr>
          <w:rFonts w:ascii="Times New Roman" w:hAnsi="Times New Roman" w:cs="Times New Roman"/>
          <w:szCs w:val="24"/>
        </w:rPr>
        <w:t xml:space="preserve">59 orang guru SD honorer di kabupaten Kulon Progo yang terdiri dari 20 orang laki-laki dan 39 orang perempuan. </w:t>
      </w:r>
      <w:r w:rsidRPr="005146BA">
        <w:rPr>
          <w:rFonts w:ascii="Times New Roman" w:hAnsi="Times New Roman" w:cs="Times New Roman"/>
          <w:sz w:val="24"/>
          <w:szCs w:val="24"/>
        </w:rPr>
        <w:t xml:space="preserve">Kemudian subjek dibedakan menurut jenis kelamin, lama masa kerja dan umur. </w:t>
      </w:r>
    </w:p>
    <w:p w:rsidR="000047F7" w:rsidRPr="005146BA" w:rsidRDefault="000047F7" w:rsidP="000047F7">
      <w:pPr>
        <w:spacing w:after="0" w:line="240" w:lineRule="auto"/>
        <w:ind w:firstLine="709"/>
        <w:jc w:val="both"/>
        <w:rPr>
          <w:rFonts w:ascii="Times New Roman" w:hAnsi="Times New Roman" w:cs="Times New Roman"/>
          <w:sz w:val="24"/>
          <w:szCs w:val="24"/>
        </w:rPr>
      </w:pPr>
      <w:r w:rsidRPr="005146BA">
        <w:rPr>
          <w:rFonts w:ascii="Times New Roman" w:hAnsi="Times New Roman" w:cs="Times New Roman"/>
          <w:sz w:val="24"/>
          <w:szCs w:val="24"/>
        </w:rPr>
        <w:t>Kategorisasi responden menurut lama masa kerja dapat dilihat pada tabel 2 di bawah ini :</w:t>
      </w:r>
    </w:p>
    <w:p w:rsidR="00A66FC5" w:rsidRPr="005146BA" w:rsidRDefault="00A66FC5" w:rsidP="00A66FC5">
      <w:pPr>
        <w:pStyle w:val="Normal3"/>
        <w:widowControl w:val="0"/>
        <w:spacing w:line="240" w:lineRule="auto"/>
        <w:jc w:val="both"/>
        <w:rPr>
          <w:rFonts w:ascii="Times New Roman" w:eastAsia="Times" w:hAnsi="Times New Roman" w:cs="Times New Roman"/>
          <w:color w:val="000000"/>
          <w:sz w:val="24"/>
          <w:szCs w:val="24"/>
        </w:rPr>
      </w:pPr>
    </w:p>
    <w:p w:rsidR="00E26A7D" w:rsidRPr="005146BA" w:rsidRDefault="00E26A7D" w:rsidP="00CB644F">
      <w:pPr>
        <w:spacing w:after="0" w:line="240" w:lineRule="auto"/>
        <w:jc w:val="center"/>
        <w:rPr>
          <w:rFonts w:ascii="Times New Roman" w:hAnsi="Times New Roman" w:cs="Times New Roman"/>
          <w:b/>
          <w:sz w:val="24"/>
          <w:szCs w:val="24"/>
        </w:rPr>
      </w:pPr>
      <w:r w:rsidRPr="005146BA">
        <w:rPr>
          <w:rFonts w:ascii="Times New Roman" w:hAnsi="Times New Roman" w:cs="Times New Roman"/>
          <w:b/>
          <w:sz w:val="24"/>
          <w:szCs w:val="24"/>
        </w:rPr>
        <w:t xml:space="preserve">Tabel </w:t>
      </w:r>
      <w:r w:rsidR="001A25B1" w:rsidRPr="005146BA">
        <w:rPr>
          <w:rFonts w:ascii="Times New Roman" w:hAnsi="Times New Roman" w:cs="Times New Roman"/>
          <w:b/>
          <w:sz w:val="24"/>
          <w:szCs w:val="24"/>
        </w:rPr>
        <w:t xml:space="preserve">1 </w:t>
      </w:r>
      <w:r w:rsidRPr="005146BA">
        <w:rPr>
          <w:rFonts w:ascii="Times New Roman" w:hAnsi="Times New Roman" w:cs="Times New Roman"/>
          <w:b/>
          <w:sz w:val="24"/>
          <w:szCs w:val="24"/>
        </w:rPr>
        <w:t>Guru SD Honorer di Kulon Progo Menurut Jenis Kelamin</w:t>
      </w:r>
    </w:p>
    <w:p w:rsidR="00791ED7" w:rsidRPr="005146BA" w:rsidRDefault="00791ED7" w:rsidP="00791ED7">
      <w:pPr>
        <w:spacing w:after="0" w:line="240" w:lineRule="auto"/>
        <w:rPr>
          <w:rFonts w:ascii="Times New Roman" w:hAnsi="Times New Roman" w:cs="Times New Roman"/>
          <w:b/>
          <w:sz w:val="24"/>
          <w:szCs w:val="24"/>
        </w:rPr>
      </w:pPr>
    </w:p>
    <w:tbl>
      <w:tblPr>
        <w:tblStyle w:val="TableGrid"/>
        <w:tblW w:w="3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
        <w:gridCol w:w="2540"/>
        <w:gridCol w:w="960"/>
      </w:tblGrid>
      <w:tr w:rsidR="001A25B1" w:rsidRPr="005146BA" w:rsidTr="00C86A8F">
        <w:trPr>
          <w:trHeight w:val="255"/>
        </w:trPr>
        <w:tc>
          <w:tcPr>
            <w:tcW w:w="461"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No</w:t>
            </w:r>
          </w:p>
        </w:tc>
        <w:tc>
          <w:tcPr>
            <w:tcW w:w="2540"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Jenis Kelamin</w:t>
            </w:r>
          </w:p>
        </w:tc>
        <w:tc>
          <w:tcPr>
            <w:tcW w:w="960"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Jumlah</w:t>
            </w:r>
          </w:p>
        </w:tc>
      </w:tr>
      <w:tr w:rsidR="001A25B1" w:rsidRPr="005146BA" w:rsidTr="00C86A8F">
        <w:trPr>
          <w:trHeight w:val="255"/>
        </w:trPr>
        <w:tc>
          <w:tcPr>
            <w:tcW w:w="461"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p>
        </w:tc>
        <w:tc>
          <w:tcPr>
            <w:tcW w:w="2540"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p>
        </w:tc>
        <w:tc>
          <w:tcPr>
            <w:tcW w:w="960"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p>
        </w:tc>
      </w:tr>
      <w:tr w:rsidR="001A25B1" w:rsidRPr="005146BA" w:rsidTr="00C86A8F">
        <w:trPr>
          <w:trHeight w:val="255"/>
        </w:trPr>
        <w:tc>
          <w:tcPr>
            <w:tcW w:w="461"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w:t>
            </w:r>
          </w:p>
        </w:tc>
        <w:tc>
          <w:tcPr>
            <w:tcW w:w="2540"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Laki-laki</w:t>
            </w:r>
          </w:p>
        </w:tc>
        <w:tc>
          <w:tcPr>
            <w:tcW w:w="960"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20</w:t>
            </w:r>
          </w:p>
        </w:tc>
      </w:tr>
      <w:tr w:rsidR="001A25B1" w:rsidRPr="005146BA" w:rsidTr="00C86A8F">
        <w:trPr>
          <w:trHeight w:val="255"/>
        </w:trPr>
        <w:tc>
          <w:tcPr>
            <w:tcW w:w="461"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w:t>
            </w:r>
          </w:p>
        </w:tc>
        <w:tc>
          <w:tcPr>
            <w:tcW w:w="2540"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Perempuan</w:t>
            </w:r>
          </w:p>
        </w:tc>
        <w:tc>
          <w:tcPr>
            <w:tcW w:w="960"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39</w:t>
            </w:r>
          </w:p>
        </w:tc>
      </w:tr>
      <w:tr w:rsidR="001A25B1" w:rsidRPr="005146BA" w:rsidTr="00C86A8F">
        <w:trPr>
          <w:trHeight w:val="255"/>
        </w:trPr>
        <w:tc>
          <w:tcPr>
            <w:tcW w:w="3001" w:type="dxa"/>
            <w:gridSpan w:val="2"/>
            <w:tcBorders>
              <w:top w:val="single" w:sz="4" w:space="0" w:color="auto"/>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Jumlah</w:t>
            </w:r>
          </w:p>
        </w:tc>
        <w:tc>
          <w:tcPr>
            <w:tcW w:w="960" w:type="dxa"/>
            <w:tcBorders>
              <w:top w:val="single" w:sz="4" w:space="0" w:color="auto"/>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59</w:t>
            </w:r>
          </w:p>
        </w:tc>
      </w:tr>
    </w:tbl>
    <w:p w:rsidR="00E26A7D" w:rsidRPr="005146BA" w:rsidRDefault="00E26A7D" w:rsidP="00791ED7">
      <w:pPr>
        <w:spacing w:after="0" w:line="240" w:lineRule="auto"/>
        <w:jc w:val="both"/>
        <w:rPr>
          <w:rFonts w:ascii="Times New Roman" w:hAnsi="Times New Roman" w:cs="Times New Roman"/>
          <w:b/>
          <w:sz w:val="24"/>
          <w:szCs w:val="24"/>
        </w:rPr>
      </w:pPr>
    </w:p>
    <w:p w:rsidR="00E26A7D" w:rsidRPr="005146BA" w:rsidRDefault="00E26A7D" w:rsidP="00791ED7">
      <w:pPr>
        <w:spacing w:after="0" w:line="240" w:lineRule="auto"/>
        <w:rPr>
          <w:rFonts w:ascii="Times New Roman" w:hAnsi="Times New Roman" w:cs="Times New Roman"/>
          <w:b/>
          <w:sz w:val="24"/>
          <w:szCs w:val="24"/>
        </w:rPr>
      </w:pPr>
      <w:r w:rsidRPr="005146BA">
        <w:rPr>
          <w:rFonts w:ascii="Times New Roman" w:hAnsi="Times New Roman" w:cs="Times New Roman"/>
          <w:b/>
          <w:noProof/>
          <w:sz w:val="24"/>
          <w:szCs w:val="24"/>
          <w:lang w:eastAsia="id-ID"/>
        </w:rPr>
        <w:drawing>
          <wp:inline distT="0" distB="0" distL="0" distR="0">
            <wp:extent cx="2756048" cy="1520456"/>
            <wp:effectExtent l="19050" t="0" r="25252" b="3544"/>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1ED7" w:rsidRPr="005146BA" w:rsidRDefault="00791ED7" w:rsidP="00791ED7">
      <w:pPr>
        <w:spacing w:after="0" w:line="240" w:lineRule="auto"/>
        <w:ind w:firstLine="709"/>
        <w:jc w:val="both"/>
        <w:rPr>
          <w:rFonts w:ascii="Times New Roman" w:hAnsi="Times New Roman" w:cs="Times New Roman"/>
          <w:sz w:val="24"/>
          <w:szCs w:val="24"/>
        </w:rPr>
      </w:pPr>
    </w:p>
    <w:p w:rsidR="005146BA" w:rsidRPr="005146BA" w:rsidRDefault="005146BA" w:rsidP="00791ED7">
      <w:pPr>
        <w:spacing w:after="0" w:line="240" w:lineRule="auto"/>
        <w:ind w:firstLine="709"/>
        <w:jc w:val="both"/>
        <w:rPr>
          <w:rFonts w:ascii="Times New Roman" w:hAnsi="Times New Roman" w:cs="Times New Roman"/>
          <w:sz w:val="24"/>
          <w:szCs w:val="24"/>
        </w:rPr>
      </w:pPr>
    </w:p>
    <w:p w:rsidR="005146BA" w:rsidRPr="005146BA" w:rsidRDefault="005146BA" w:rsidP="00791ED7">
      <w:pPr>
        <w:spacing w:after="0" w:line="240" w:lineRule="auto"/>
        <w:ind w:firstLine="709"/>
        <w:jc w:val="both"/>
        <w:rPr>
          <w:rFonts w:ascii="Times New Roman" w:hAnsi="Times New Roman" w:cs="Times New Roman"/>
          <w:sz w:val="24"/>
          <w:szCs w:val="24"/>
        </w:rPr>
      </w:pPr>
    </w:p>
    <w:p w:rsidR="005146BA" w:rsidRPr="005146BA" w:rsidRDefault="005146BA" w:rsidP="00791ED7">
      <w:pPr>
        <w:spacing w:after="0" w:line="240" w:lineRule="auto"/>
        <w:ind w:firstLine="709"/>
        <w:jc w:val="both"/>
        <w:rPr>
          <w:rFonts w:ascii="Times New Roman" w:hAnsi="Times New Roman" w:cs="Times New Roman"/>
          <w:sz w:val="24"/>
          <w:szCs w:val="24"/>
        </w:rPr>
      </w:pPr>
    </w:p>
    <w:p w:rsidR="005146BA" w:rsidRPr="005146BA" w:rsidRDefault="005146BA" w:rsidP="00791ED7">
      <w:pPr>
        <w:spacing w:after="0" w:line="240" w:lineRule="auto"/>
        <w:ind w:firstLine="709"/>
        <w:jc w:val="both"/>
        <w:rPr>
          <w:rFonts w:ascii="Times New Roman" w:hAnsi="Times New Roman" w:cs="Times New Roman"/>
          <w:sz w:val="24"/>
          <w:szCs w:val="24"/>
        </w:rPr>
      </w:pPr>
    </w:p>
    <w:p w:rsidR="005146BA" w:rsidRPr="005146BA" w:rsidRDefault="005146BA" w:rsidP="00791ED7">
      <w:pPr>
        <w:spacing w:after="0" w:line="240" w:lineRule="auto"/>
        <w:ind w:firstLine="709"/>
        <w:jc w:val="both"/>
        <w:rPr>
          <w:rFonts w:ascii="Times New Roman" w:hAnsi="Times New Roman" w:cs="Times New Roman"/>
          <w:sz w:val="24"/>
          <w:szCs w:val="24"/>
        </w:rPr>
      </w:pPr>
    </w:p>
    <w:p w:rsidR="001A25B1" w:rsidRDefault="001A25B1" w:rsidP="00791ED7">
      <w:pPr>
        <w:spacing w:after="0" w:line="240" w:lineRule="auto"/>
        <w:ind w:firstLine="709"/>
        <w:jc w:val="both"/>
        <w:rPr>
          <w:rFonts w:ascii="Times New Roman" w:hAnsi="Times New Roman" w:cs="Times New Roman"/>
          <w:sz w:val="24"/>
          <w:szCs w:val="24"/>
        </w:rPr>
      </w:pPr>
      <w:r w:rsidRPr="005146BA">
        <w:rPr>
          <w:rFonts w:ascii="Times New Roman" w:hAnsi="Times New Roman" w:cs="Times New Roman"/>
          <w:sz w:val="24"/>
          <w:szCs w:val="24"/>
        </w:rPr>
        <w:t>Kategorisasi responden menurut lama masa kerja dapat dilihat pada tabel 2 di bawah ini :</w:t>
      </w:r>
    </w:p>
    <w:p w:rsidR="00BA1635" w:rsidRPr="005146BA" w:rsidRDefault="00BA1635" w:rsidP="00791ED7">
      <w:pPr>
        <w:spacing w:after="0" w:line="240" w:lineRule="auto"/>
        <w:ind w:firstLine="709"/>
        <w:jc w:val="both"/>
        <w:rPr>
          <w:rFonts w:ascii="Times New Roman" w:hAnsi="Times New Roman" w:cs="Times New Roman"/>
          <w:sz w:val="24"/>
          <w:szCs w:val="24"/>
        </w:rPr>
      </w:pPr>
    </w:p>
    <w:p w:rsidR="001A25B1" w:rsidRPr="005146BA" w:rsidRDefault="001A25B1" w:rsidP="00CB644F">
      <w:pPr>
        <w:spacing w:after="0" w:line="240" w:lineRule="auto"/>
        <w:jc w:val="center"/>
        <w:rPr>
          <w:rFonts w:ascii="Times New Roman" w:hAnsi="Times New Roman" w:cs="Times New Roman"/>
          <w:b/>
          <w:sz w:val="24"/>
          <w:szCs w:val="24"/>
        </w:rPr>
      </w:pPr>
      <w:r w:rsidRPr="005146BA">
        <w:rPr>
          <w:rFonts w:ascii="Times New Roman" w:hAnsi="Times New Roman" w:cs="Times New Roman"/>
          <w:b/>
          <w:sz w:val="24"/>
          <w:szCs w:val="24"/>
        </w:rPr>
        <w:t>Tabel 2 Guru SD Honorer di Kulon Progo Menurut Lama Masa Kerja</w:t>
      </w:r>
    </w:p>
    <w:p w:rsidR="00791ED7" w:rsidRPr="005146BA" w:rsidRDefault="00791ED7" w:rsidP="00CB644F">
      <w:pPr>
        <w:spacing w:after="0" w:line="240" w:lineRule="auto"/>
        <w:jc w:val="center"/>
        <w:rPr>
          <w:rFonts w:ascii="Times New Roman" w:hAnsi="Times New Roman" w:cs="Times New Roman"/>
          <w:b/>
          <w:sz w:val="24"/>
          <w:szCs w:val="24"/>
        </w:rPr>
      </w:pPr>
    </w:p>
    <w:tbl>
      <w:tblPr>
        <w:tblStyle w:val="TableGrid"/>
        <w:tblW w:w="3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
        <w:gridCol w:w="2541"/>
        <w:gridCol w:w="960"/>
      </w:tblGrid>
      <w:tr w:rsidR="001A25B1" w:rsidRPr="005146BA" w:rsidTr="00C86A8F">
        <w:trPr>
          <w:trHeight w:val="255"/>
        </w:trPr>
        <w:tc>
          <w:tcPr>
            <w:tcW w:w="462"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No</w:t>
            </w:r>
          </w:p>
        </w:tc>
        <w:tc>
          <w:tcPr>
            <w:tcW w:w="2541"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Lama Masa Kerja (tahun)</w:t>
            </w:r>
          </w:p>
        </w:tc>
        <w:tc>
          <w:tcPr>
            <w:tcW w:w="960"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Jumlah</w:t>
            </w:r>
          </w:p>
        </w:tc>
      </w:tr>
      <w:tr w:rsidR="001A25B1" w:rsidRPr="005146BA" w:rsidTr="00C86A8F">
        <w:trPr>
          <w:trHeight w:val="255"/>
        </w:trPr>
        <w:tc>
          <w:tcPr>
            <w:tcW w:w="462"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p>
        </w:tc>
        <w:tc>
          <w:tcPr>
            <w:tcW w:w="2541"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p>
        </w:tc>
        <w:tc>
          <w:tcPr>
            <w:tcW w:w="960"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p>
        </w:tc>
      </w:tr>
      <w:tr w:rsidR="001A25B1" w:rsidRPr="005146BA" w:rsidTr="00C86A8F">
        <w:trPr>
          <w:trHeight w:val="255"/>
        </w:trPr>
        <w:tc>
          <w:tcPr>
            <w:tcW w:w="462"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w:t>
            </w:r>
          </w:p>
        </w:tc>
        <w:tc>
          <w:tcPr>
            <w:tcW w:w="2541"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 xml:space="preserve">2 - 6 tahun </w:t>
            </w:r>
          </w:p>
        </w:tc>
        <w:tc>
          <w:tcPr>
            <w:tcW w:w="960"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42</w:t>
            </w:r>
          </w:p>
        </w:tc>
      </w:tr>
      <w:tr w:rsidR="001A25B1" w:rsidRPr="005146BA" w:rsidTr="00C86A8F">
        <w:trPr>
          <w:trHeight w:val="255"/>
        </w:trPr>
        <w:tc>
          <w:tcPr>
            <w:tcW w:w="462"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w:t>
            </w:r>
          </w:p>
        </w:tc>
        <w:tc>
          <w:tcPr>
            <w:tcW w:w="2541"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7-11 tahun</w:t>
            </w:r>
          </w:p>
        </w:tc>
        <w:tc>
          <w:tcPr>
            <w:tcW w:w="960"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5</w:t>
            </w:r>
          </w:p>
        </w:tc>
      </w:tr>
      <w:tr w:rsidR="001A25B1" w:rsidRPr="005146BA" w:rsidTr="00C86A8F">
        <w:trPr>
          <w:trHeight w:val="255"/>
        </w:trPr>
        <w:tc>
          <w:tcPr>
            <w:tcW w:w="462"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3</w:t>
            </w:r>
          </w:p>
        </w:tc>
        <w:tc>
          <w:tcPr>
            <w:tcW w:w="2541"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12-17 tahun</w:t>
            </w:r>
          </w:p>
        </w:tc>
        <w:tc>
          <w:tcPr>
            <w:tcW w:w="960"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6</w:t>
            </w:r>
          </w:p>
        </w:tc>
      </w:tr>
      <w:tr w:rsidR="001A25B1" w:rsidRPr="005146BA" w:rsidTr="00C86A8F">
        <w:trPr>
          <w:trHeight w:val="255"/>
        </w:trPr>
        <w:tc>
          <w:tcPr>
            <w:tcW w:w="462"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4</w:t>
            </w:r>
          </w:p>
        </w:tc>
        <w:tc>
          <w:tcPr>
            <w:tcW w:w="2541"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18-22 tahun</w:t>
            </w:r>
          </w:p>
        </w:tc>
        <w:tc>
          <w:tcPr>
            <w:tcW w:w="960"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w:t>
            </w:r>
          </w:p>
        </w:tc>
      </w:tr>
      <w:tr w:rsidR="001A25B1" w:rsidRPr="005146BA" w:rsidTr="00C86A8F">
        <w:trPr>
          <w:trHeight w:val="255"/>
        </w:trPr>
        <w:tc>
          <w:tcPr>
            <w:tcW w:w="462"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5</w:t>
            </w:r>
          </w:p>
        </w:tc>
        <w:tc>
          <w:tcPr>
            <w:tcW w:w="2541"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23-27 tahun</w:t>
            </w:r>
          </w:p>
        </w:tc>
        <w:tc>
          <w:tcPr>
            <w:tcW w:w="960"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w:t>
            </w:r>
          </w:p>
        </w:tc>
      </w:tr>
      <w:tr w:rsidR="001A25B1" w:rsidRPr="005146BA" w:rsidTr="00C86A8F">
        <w:trPr>
          <w:trHeight w:val="255"/>
        </w:trPr>
        <w:tc>
          <w:tcPr>
            <w:tcW w:w="3003" w:type="dxa"/>
            <w:gridSpan w:val="2"/>
            <w:tcBorders>
              <w:top w:val="single" w:sz="4" w:space="0" w:color="auto"/>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Jumlah</w:t>
            </w:r>
          </w:p>
        </w:tc>
        <w:tc>
          <w:tcPr>
            <w:tcW w:w="960" w:type="dxa"/>
            <w:tcBorders>
              <w:top w:val="single" w:sz="4" w:space="0" w:color="auto"/>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59</w:t>
            </w:r>
          </w:p>
        </w:tc>
      </w:tr>
    </w:tbl>
    <w:p w:rsidR="001A25B1" w:rsidRPr="005146BA" w:rsidRDefault="001A25B1" w:rsidP="00791ED7">
      <w:pPr>
        <w:spacing w:after="0" w:line="240" w:lineRule="auto"/>
        <w:jc w:val="center"/>
        <w:rPr>
          <w:rFonts w:ascii="Times New Roman" w:hAnsi="Times New Roman" w:cs="Times New Roman"/>
          <w:b/>
          <w:sz w:val="24"/>
          <w:szCs w:val="24"/>
        </w:rPr>
      </w:pPr>
    </w:p>
    <w:p w:rsidR="001A25B1" w:rsidRPr="005146BA" w:rsidRDefault="001A25B1" w:rsidP="00791ED7">
      <w:pPr>
        <w:spacing w:after="0" w:line="240" w:lineRule="auto"/>
        <w:rPr>
          <w:rFonts w:ascii="Times New Roman" w:hAnsi="Times New Roman" w:cs="Times New Roman"/>
          <w:b/>
          <w:sz w:val="24"/>
          <w:szCs w:val="24"/>
        </w:rPr>
      </w:pPr>
      <w:r w:rsidRPr="005146BA">
        <w:rPr>
          <w:rFonts w:ascii="Times New Roman" w:hAnsi="Times New Roman" w:cs="Times New Roman"/>
          <w:b/>
          <w:noProof/>
          <w:sz w:val="24"/>
          <w:szCs w:val="24"/>
          <w:lang w:eastAsia="id-ID"/>
        </w:rPr>
        <w:drawing>
          <wp:inline distT="0" distB="0" distL="0" distR="0">
            <wp:extent cx="2990850" cy="1666875"/>
            <wp:effectExtent l="19050" t="0" r="1905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1ED7" w:rsidRPr="005146BA" w:rsidRDefault="00791ED7" w:rsidP="00791ED7">
      <w:pPr>
        <w:spacing w:after="0" w:line="240" w:lineRule="auto"/>
        <w:ind w:firstLine="709"/>
        <w:jc w:val="both"/>
        <w:rPr>
          <w:rFonts w:ascii="Times New Roman" w:hAnsi="Times New Roman" w:cs="Times New Roman"/>
          <w:sz w:val="24"/>
          <w:szCs w:val="24"/>
        </w:rPr>
      </w:pPr>
    </w:p>
    <w:p w:rsidR="001A25B1" w:rsidRDefault="001A25B1" w:rsidP="00791ED7">
      <w:pPr>
        <w:spacing w:after="0" w:line="240" w:lineRule="auto"/>
        <w:ind w:firstLine="709"/>
        <w:jc w:val="both"/>
        <w:rPr>
          <w:rFonts w:ascii="Times New Roman" w:hAnsi="Times New Roman" w:cs="Times New Roman"/>
          <w:sz w:val="24"/>
          <w:szCs w:val="24"/>
        </w:rPr>
      </w:pPr>
      <w:r w:rsidRPr="005146BA">
        <w:rPr>
          <w:rFonts w:ascii="Times New Roman" w:hAnsi="Times New Roman" w:cs="Times New Roman"/>
          <w:sz w:val="24"/>
          <w:szCs w:val="24"/>
        </w:rPr>
        <w:t>Kategorisasi responden menurut umur dapat dilihat pada tabel 4 di bawah ini :</w:t>
      </w:r>
    </w:p>
    <w:p w:rsidR="00BA1635" w:rsidRPr="005146BA" w:rsidRDefault="00BA1635" w:rsidP="00791ED7">
      <w:pPr>
        <w:spacing w:after="0" w:line="240" w:lineRule="auto"/>
        <w:ind w:firstLine="709"/>
        <w:jc w:val="both"/>
        <w:rPr>
          <w:rFonts w:ascii="Times New Roman" w:hAnsi="Times New Roman" w:cs="Times New Roman"/>
          <w:sz w:val="24"/>
          <w:szCs w:val="24"/>
        </w:rPr>
      </w:pPr>
    </w:p>
    <w:p w:rsidR="001A25B1" w:rsidRPr="005146BA" w:rsidRDefault="001A25B1" w:rsidP="00CB644F">
      <w:pPr>
        <w:spacing w:after="0" w:line="240" w:lineRule="auto"/>
        <w:jc w:val="center"/>
        <w:rPr>
          <w:rFonts w:ascii="Times New Roman" w:hAnsi="Times New Roman" w:cs="Times New Roman"/>
          <w:b/>
          <w:sz w:val="24"/>
          <w:szCs w:val="24"/>
        </w:rPr>
      </w:pPr>
      <w:r w:rsidRPr="005146BA">
        <w:rPr>
          <w:rFonts w:ascii="Times New Roman" w:hAnsi="Times New Roman" w:cs="Times New Roman"/>
          <w:b/>
          <w:sz w:val="24"/>
          <w:szCs w:val="24"/>
        </w:rPr>
        <w:t>Tabel 3 Guru SD Honorer di Kulon Progo Menurut Umur</w:t>
      </w:r>
    </w:p>
    <w:p w:rsidR="00791ED7" w:rsidRPr="005146BA" w:rsidRDefault="00791ED7" w:rsidP="00791ED7">
      <w:pPr>
        <w:spacing w:after="0" w:line="240" w:lineRule="auto"/>
        <w:rPr>
          <w:rFonts w:ascii="Times New Roman" w:hAnsi="Times New Roman" w:cs="Times New Roman"/>
          <w:b/>
          <w:sz w:val="24"/>
          <w:szCs w:val="24"/>
        </w:rPr>
      </w:pPr>
    </w:p>
    <w:tbl>
      <w:tblPr>
        <w:tblStyle w:val="TableGrid"/>
        <w:tblW w:w="3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
        <w:gridCol w:w="2541"/>
        <w:gridCol w:w="960"/>
      </w:tblGrid>
      <w:tr w:rsidR="001A25B1" w:rsidRPr="005146BA" w:rsidTr="00C86A8F">
        <w:trPr>
          <w:trHeight w:val="255"/>
        </w:trPr>
        <w:tc>
          <w:tcPr>
            <w:tcW w:w="462"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No</w:t>
            </w:r>
          </w:p>
        </w:tc>
        <w:tc>
          <w:tcPr>
            <w:tcW w:w="2541"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Umur (tahun)</w:t>
            </w:r>
          </w:p>
        </w:tc>
        <w:tc>
          <w:tcPr>
            <w:tcW w:w="960" w:type="dxa"/>
            <w:vMerge w:val="restart"/>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Jumlah</w:t>
            </w:r>
          </w:p>
        </w:tc>
      </w:tr>
      <w:tr w:rsidR="001A25B1" w:rsidRPr="005146BA" w:rsidTr="00C86A8F">
        <w:trPr>
          <w:trHeight w:val="255"/>
        </w:trPr>
        <w:tc>
          <w:tcPr>
            <w:tcW w:w="462"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p>
        </w:tc>
        <w:tc>
          <w:tcPr>
            <w:tcW w:w="2541"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p>
        </w:tc>
        <w:tc>
          <w:tcPr>
            <w:tcW w:w="960" w:type="dxa"/>
            <w:vMerge/>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p>
        </w:tc>
      </w:tr>
      <w:tr w:rsidR="001A25B1" w:rsidRPr="005146BA" w:rsidTr="00C86A8F">
        <w:trPr>
          <w:trHeight w:val="255"/>
        </w:trPr>
        <w:tc>
          <w:tcPr>
            <w:tcW w:w="462"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w:t>
            </w:r>
          </w:p>
        </w:tc>
        <w:tc>
          <w:tcPr>
            <w:tcW w:w="2541"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20-25 tahun</w:t>
            </w:r>
          </w:p>
        </w:tc>
        <w:tc>
          <w:tcPr>
            <w:tcW w:w="960" w:type="dxa"/>
            <w:tcBorders>
              <w:top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20</w:t>
            </w:r>
          </w:p>
        </w:tc>
      </w:tr>
      <w:tr w:rsidR="001A25B1" w:rsidRPr="005146BA" w:rsidTr="00C86A8F">
        <w:trPr>
          <w:trHeight w:val="255"/>
        </w:trPr>
        <w:tc>
          <w:tcPr>
            <w:tcW w:w="462"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w:t>
            </w:r>
          </w:p>
        </w:tc>
        <w:tc>
          <w:tcPr>
            <w:tcW w:w="2541"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26-30 tahun</w:t>
            </w:r>
          </w:p>
        </w:tc>
        <w:tc>
          <w:tcPr>
            <w:tcW w:w="960"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23</w:t>
            </w:r>
          </w:p>
        </w:tc>
      </w:tr>
      <w:tr w:rsidR="001A25B1" w:rsidRPr="005146BA" w:rsidTr="00C86A8F">
        <w:trPr>
          <w:trHeight w:val="255"/>
        </w:trPr>
        <w:tc>
          <w:tcPr>
            <w:tcW w:w="462"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3</w:t>
            </w:r>
          </w:p>
        </w:tc>
        <w:tc>
          <w:tcPr>
            <w:tcW w:w="2541"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31-35 tahun</w:t>
            </w:r>
          </w:p>
        </w:tc>
        <w:tc>
          <w:tcPr>
            <w:tcW w:w="960"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8</w:t>
            </w:r>
          </w:p>
        </w:tc>
      </w:tr>
      <w:tr w:rsidR="001A25B1" w:rsidRPr="005146BA" w:rsidTr="00C86A8F">
        <w:trPr>
          <w:trHeight w:val="255"/>
        </w:trPr>
        <w:tc>
          <w:tcPr>
            <w:tcW w:w="462"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4</w:t>
            </w:r>
          </w:p>
        </w:tc>
        <w:tc>
          <w:tcPr>
            <w:tcW w:w="2541"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36-40 tahun</w:t>
            </w:r>
          </w:p>
        </w:tc>
        <w:tc>
          <w:tcPr>
            <w:tcW w:w="960"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4</w:t>
            </w:r>
          </w:p>
        </w:tc>
      </w:tr>
      <w:tr w:rsidR="001A25B1" w:rsidRPr="005146BA" w:rsidTr="00C86A8F">
        <w:trPr>
          <w:trHeight w:val="255"/>
        </w:trPr>
        <w:tc>
          <w:tcPr>
            <w:tcW w:w="462"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5</w:t>
            </w:r>
          </w:p>
        </w:tc>
        <w:tc>
          <w:tcPr>
            <w:tcW w:w="2541"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41-45 tahun</w:t>
            </w:r>
          </w:p>
        </w:tc>
        <w:tc>
          <w:tcPr>
            <w:tcW w:w="960" w:type="dxa"/>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1</w:t>
            </w:r>
          </w:p>
        </w:tc>
      </w:tr>
      <w:tr w:rsidR="001A25B1" w:rsidRPr="005146BA" w:rsidTr="00C86A8F">
        <w:trPr>
          <w:trHeight w:val="255"/>
        </w:trPr>
        <w:tc>
          <w:tcPr>
            <w:tcW w:w="462"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6</w:t>
            </w:r>
          </w:p>
        </w:tc>
        <w:tc>
          <w:tcPr>
            <w:tcW w:w="2541"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46-50 tahun</w:t>
            </w:r>
          </w:p>
        </w:tc>
        <w:tc>
          <w:tcPr>
            <w:tcW w:w="960" w:type="dxa"/>
            <w:tcBorders>
              <w:bottom w:val="single" w:sz="4" w:space="0" w:color="auto"/>
            </w:tcBorders>
            <w:noWrap/>
            <w:hideMark/>
          </w:tcPr>
          <w:p w:rsidR="001A25B1" w:rsidRPr="005146BA" w:rsidRDefault="001A25B1" w:rsidP="00791ED7">
            <w:pPr>
              <w:jc w:val="center"/>
              <w:rPr>
                <w:rFonts w:ascii="Times New Roman" w:eastAsia="Times New Roman" w:hAnsi="Times New Roman" w:cs="Times New Roman"/>
                <w:color w:val="000000"/>
                <w:sz w:val="20"/>
                <w:szCs w:val="20"/>
                <w:lang w:eastAsia="id-ID"/>
              </w:rPr>
            </w:pPr>
            <w:r w:rsidRPr="005146BA">
              <w:rPr>
                <w:rFonts w:ascii="Times New Roman" w:eastAsia="Times New Roman" w:hAnsi="Times New Roman" w:cs="Times New Roman"/>
                <w:color w:val="000000"/>
                <w:sz w:val="20"/>
                <w:szCs w:val="20"/>
                <w:lang w:eastAsia="id-ID"/>
              </w:rPr>
              <w:t>3</w:t>
            </w:r>
          </w:p>
        </w:tc>
      </w:tr>
      <w:tr w:rsidR="001A25B1" w:rsidRPr="005146BA" w:rsidTr="00C86A8F">
        <w:trPr>
          <w:trHeight w:val="255"/>
        </w:trPr>
        <w:tc>
          <w:tcPr>
            <w:tcW w:w="3003" w:type="dxa"/>
            <w:gridSpan w:val="2"/>
            <w:tcBorders>
              <w:top w:val="single" w:sz="4" w:space="0" w:color="auto"/>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Jumlah</w:t>
            </w:r>
          </w:p>
        </w:tc>
        <w:tc>
          <w:tcPr>
            <w:tcW w:w="960" w:type="dxa"/>
            <w:tcBorders>
              <w:top w:val="single" w:sz="4" w:space="0" w:color="auto"/>
              <w:bottom w:val="single" w:sz="4" w:space="0" w:color="auto"/>
            </w:tcBorders>
            <w:noWrap/>
            <w:hideMark/>
          </w:tcPr>
          <w:p w:rsidR="001A25B1" w:rsidRPr="005146BA" w:rsidRDefault="001A25B1" w:rsidP="00791ED7">
            <w:pPr>
              <w:jc w:val="center"/>
              <w:rPr>
                <w:rFonts w:ascii="Times New Roman" w:eastAsia="Times New Roman" w:hAnsi="Times New Roman" w:cs="Times New Roman"/>
                <w:b/>
                <w:bCs/>
                <w:color w:val="000000"/>
                <w:sz w:val="20"/>
                <w:szCs w:val="20"/>
                <w:lang w:eastAsia="id-ID"/>
              </w:rPr>
            </w:pPr>
            <w:r w:rsidRPr="005146BA">
              <w:rPr>
                <w:rFonts w:ascii="Times New Roman" w:eastAsia="Times New Roman" w:hAnsi="Times New Roman" w:cs="Times New Roman"/>
                <w:b/>
                <w:bCs/>
                <w:color w:val="000000"/>
                <w:sz w:val="20"/>
                <w:szCs w:val="20"/>
                <w:lang w:eastAsia="id-ID"/>
              </w:rPr>
              <w:t>59</w:t>
            </w:r>
          </w:p>
        </w:tc>
      </w:tr>
    </w:tbl>
    <w:p w:rsidR="001A25B1" w:rsidRPr="005146BA" w:rsidRDefault="001A25B1" w:rsidP="00791ED7">
      <w:pPr>
        <w:spacing w:after="0" w:line="240" w:lineRule="auto"/>
        <w:rPr>
          <w:rFonts w:ascii="Times New Roman" w:hAnsi="Times New Roman" w:cs="Times New Roman"/>
          <w:b/>
          <w:sz w:val="24"/>
          <w:szCs w:val="24"/>
        </w:rPr>
      </w:pPr>
    </w:p>
    <w:p w:rsidR="00EC6745" w:rsidRPr="005146BA" w:rsidRDefault="001A25B1" w:rsidP="005146BA">
      <w:pPr>
        <w:spacing w:after="0" w:line="240" w:lineRule="auto"/>
        <w:rPr>
          <w:rFonts w:ascii="Times New Roman" w:hAnsi="Times New Roman" w:cs="Times New Roman"/>
          <w:b/>
          <w:sz w:val="24"/>
          <w:szCs w:val="24"/>
        </w:rPr>
      </w:pPr>
      <w:r w:rsidRPr="005146BA">
        <w:rPr>
          <w:rFonts w:ascii="Times New Roman" w:hAnsi="Times New Roman" w:cs="Times New Roman"/>
          <w:b/>
          <w:noProof/>
          <w:sz w:val="24"/>
          <w:szCs w:val="24"/>
          <w:lang w:eastAsia="id-ID"/>
        </w:rPr>
        <w:lastRenderedPageBreak/>
        <w:drawing>
          <wp:inline distT="0" distB="0" distL="0" distR="0">
            <wp:extent cx="2914650" cy="1704975"/>
            <wp:effectExtent l="19050" t="0" r="1905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1635" w:rsidRDefault="00BA1635" w:rsidP="00791ED7">
      <w:pPr>
        <w:pStyle w:val="Normal3"/>
        <w:widowControl w:val="0"/>
        <w:spacing w:line="240" w:lineRule="auto"/>
        <w:jc w:val="both"/>
        <w:rPr>
          <w:rFonts w:ascii="Times New Roman" w:eastAsia="Times" w:hAnsi="Times New Roman" w:cs="Times New Roman"/>
          <w:b/>
          <w:color w:val="000000"/>
          <w:sz w:val="24"/>
          <w:szCs w:val="24"/>
        </w:rPr>
      </w:pPr>
    </w:p>
    <w:p w:rsidR="00AD21F4" w:rsidRPr="005146BA" w:rsidRDefault="00730C33" w:rsidP="00791ED7">
      <w:pPr>
        <w:pStyle w:val="Normal3"/>
        <w:widowControl w:val="0"/>
        <w:spacing w:line="240" w:lineRule="auto"/>
        <w:jc w:val="both"/>
        <w:rPr>
          <w:rFonts w:ascii="Times New Roman" w:eastAsia="Times" w:hAnsi="Times New Roman" w:cs="Times New Roman"/>
          <w:b/>
          <w:color w:val="000000"/>
          <w:sz w:val="24"/>
          <w:szCs w:val="24"/>
        </w:rPr>
      </w:pPr>
      <w:r w:rsidRPr="005146BA">
        <w:rPr>
          <w:rFonts w:ascii="Times New Roman" w:eastAsia="Times" w:hAnsi="Times New Roman" w:cs="Times New Roman"/>
          <w:b/>
          <w:color w:val="000000"/>
          <w:sz w:val="24"/>
          <w:szCs w:val="24"/>
        </w:rPr>
        <w:t>Uji Normalitas</w:t>
      </w:r>
    </w:p>
    <w:p w:rsidR="00730C33" w:rsidRPr="005146BA" w:rsidRDefault="00730C33" w:rsidP="00791ED7">
      <w:pPr>
        <w:pStyle w:val="Normal3"/>
        <w:widowControl w:val="0"/>
        <w:spacing w:line="240" w:lineRule="auto"/>
        <w:jc w:val="both"/>
        <w:rPr>
          <w:rFonts w:ascii="Times New Roman" w:eastAsia="Times" w:hAnsi="Times New Roman" w:cs="Times New Roman"/>
          <w:b/>
          <w:color w:val="000000"/>
          <w:sz w:val="24"/>
          <w:szCs w:val="24"/>
        </w:rPr>
      </w:pPr>
    </w:p>
    <w:p w:rsidR="00730C33" w:rsidRPr="005146BA" w:rsidRDefault="00730C33" w:rsidP="001503B1">
      <w:pPr>
        <w:spacing w:line="240" w:lineRule="auto"/>
        <w:ind w:firstLine="720"/>
        <w:jc w:val="both"/>
        <w:rPr>
          <w:rFonts w:ascii="Times New Roman" w:hAnsi="Times New Roman" w:cs="Times New Roman"/>
          <w:sz w:val="24"/>
          <w:szCs w:val="24"/>
        </w:rPr>
      </w:pPr>
      <w:r w:rsidRPr="005146BA">
        <w:rPr>
          <w:rFonts w:ascii="Times New Roman" w:hAnsi="Times New Roman" w:cs="Times New Roman"/>
          <w:sz w:val="24"/>
          <w:szCs w:val="24"/>
        </w:rPr>
        <w:t xml:space="preserve">Uji normalitas bertujuan untuk melihat sebaran data </w:t>
      </w:r>
      <w:r w:rsidRPr="005146BA">
        <w:rPr>
          <w:rFonts w:ascii="Times New Roman" w:hAnsi="Times New Roman" w:cs="Times New Roman"/>
          <w:i/>
          <w:sz w:val="24"/>
          <w:szCs w:val="24"/>
        </w:rPr>
        <w:t>perceived organizational support</w:t>
      </w:r>
      <w:r w:rsidRPr="005146BA">
        <w:rPr>
          <w:rFonts w:ascii="Times New Roman" w:hAnsi="Times New Roman" w:cs="Times New Roman"/>
          <w:sz w:val="24"/>
          <w:szCs w:val="24"/>
        </w:rPr>
        <w:t xml:space="preserve"> terhadap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dalam penelitian ini terdistribusi normal atau tidak. Hasil perhitungan uji normalitas dapat dilihat pada tabel 4 di bawah ini </w:t>
      </w:r>
    </w:p>
    <w:p w:rsidR="00730C33" w:rsidRPr="005146BA" w:rsidRDefault="00730C33" w:rsidP="001503B1">
      <w:pPr>
        <w:pStyle w:val="ListParagraph"/>
        <w:spacing w:line="240" w:lineRule="auto"/>
        <w:ind w:left="360" w:firstLine="360"/>
        <w:jc w:val="center"/>
        <w:rPr>
          <w:b/>
          <w:szCs w:val="24"/>
          <w:lang w:val="id-ID"/>
        </w:rPr>
      </w:pPr>
      <w:r w:rsidRPr="005146BA">
        <w:rPr>
          <w:b/>
          <w:szCs w:val="24"/>
          <w:lang w:val="id-ID"/>
        </w:rPr>
        <w:t>Tabel 4</w:t>
      </w:r>
    </w:p>
    <w:p w:rsidR="00730C33" w:rsidRPr="005146BA" w:rsidRDefault="00730C33" w:rsidP="001503B1">
      <w:pPr>
        <w:pStyle w:val="ListParagraph"/>
        <w:spacing w:line="240" w:lineRule="auto"/>
        <w:ind w:left="360" w:firstLine="360"/>
        <w:jc w:val="center"/>
        <w:rPr>
          <w:b/>
          <w:szCs w:val="24"/>
          <w:lang w:val="id-ID"/>
        </w:rPr>
      </w:pPr>
      <w:r w:rsidRPr="005146BA">
        <w:rPr>
          <w:b/>
          <w:szCs w:val="24"/>
          <w:lang w:val="id-ID"/>
        </w:rPr>
        <w:t>Uji Normalitas</w:t>
      </w:r>
    </w:p>
    <w:p w:rsidR="00730C33" w:rsidRPr="005146BA" w:rsidRDefault="00730C33" w:rsidP="001503B1">
      <w:pPr>
        <w:pStyle w:val="ListParagraph"/>
        <w:spacing w:line="240" w:lineRule="auto"/>
        <w:ind w:left="360" w:firstLine="360"/>
        <w:jc w:val="center"/>
        <w:rPr>
          <w:b/>
          <w:sz w:val="20"/>
          <w:lang w:val="id-ID"/>
        </w:rPr>
      </w:pPr>
    </w:p>
    <w:tbl>
      <w:tblPr>
        <w:tblStyle w:val="LightShading1"/>
        <w:tblW w:w="4537" w:type="dxa"/>
        <w:tblInd w:w="-176" w:type="dxa"/>
        <w:tblLayout w:type="fixed"/>
        <w:tblLook w:val="04A0"/>
      </w:tblPr>
      <w:tblGrid>
        <w:gridCol w:w="1418"/>
        <w:gridCol w:w="1134"/>
        <w:gridCol w:w="709"/>
        <w:gridCol w:w="1276"/>
      </w:tblGrid>
      <w:tr w:rsidR="00EF6F33" w:rsidRPr="005146BA" w:rsidTr="00EF6F33">
        <w:trPr>
          <w:cnfStyle w:val="100000000000"/>
          <w:trHeight w:val="60"/>
        </w:trPr>
        <w:tc>
          <w:tcPr>
            <w:cnfStyle w:val="001000000000"/>
            <w:tcW w:w="1418" w:type="dxa"/>
          </w:tcPr>
          <w:p w:rsidR="00730C33" w:rsidRPr="005146BA" w:rsidRDefault="00730C33" w:rsidP="001503B1">
            <w:pPr>
              <w:jc w:val="center"/>
              <w:rPr>
                <w:rFonts w:ascii="Times New Roman" w:hAnsi="Times New Roman" w:cs="Times New Roman"/>
                <w:color w:val="auto"/>
                <w:sz w:val="18"/>
                <w:szCs w:val="18"/>
              </w:rPr>
            </w:pPr>
            <w:r w:rsidRPr="005146BA">
              <w:rPr>
                <w:rFonts w:ascii="Times New Roman" w:hAnsi="Times New Roman" w:cs="Times New Roman"/>
                <w:color w:val="auto"/>
                <w:sz w:val="18"/>
                <w:szCs w:val="18"/>
              </w:rPr>
              <w:t>Variabel</w:t>
            </w:r>
          </w:p>
        </w:tc>
        <w:tc>
          <w:tcPr>
            <w:tcW w:w="1134" w:type="dxa"/>
          </w:tcPr>
          <w:p w:rsidR="00730C33" w:rsidRPr="005146BA" w:rsidRDefault="00730C33" w:rsidP="001503B1">
            <w:pPr>
              <w:jc w:val="center"/>
              <w:cnfStyle w:val="1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Nilai K-S-Z</w:t>
            </w:r>
          </w:p>
        </w:tc>
        <w:tc>
          <w:tcPr>
            <w:tcW w:w="709" w:type="dxa"/>
          </w:tcPr>
          <w:p w:rsidR="00730C33" w:rsidRPr="005146BA" w:rsidRDefault="00730C33" w:rsidP="001503B1">
            <w:pPr>
              <w:jc w:val="center"/>
              <w:cnfStyle w:val="1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P</w:t>
            </w:r>
          </w:p>
        </w:tc>
        <w:tc>
          <w:tcPr>
            <w:tcW w:w="1276" w:type="dxa"/>
          </w:tcPr>
          <w:p w:rsidR="00730C33" w:rsidRPr="005146BA" w:rsidRDefault="00730C33" w:rsidP="001503B1">
            <w:pPr>
              <w:jc w:val="center"/>
              <w:cnfStyle w:val="1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Kesimpulan</w:t>
            </w:r>
          </w:p>
        </w:tc>
      </w:tr>
      <w:tr w:rsidR="00EF6F33" w:rsidRPr="005146BA" w:rsidTr="00EF6F33">
        <w:trPr>
          <w:cnfStyle w:val="000000100000"/>
        </w:trPr>
        <w:tc>
          <w:tcPr>
            <w:cnfStyle w:val="001000000000"/>
            <w:tcW w:w="1418" w:type="dxa"/>
            <w:shd w:val="clear" w:color="auto" w:fill="FFFFFF" w:themeFill="background1"/>
          </w:tcPr>
          <w:p w:rsidR="00730C33" w:rsidRPr="005146BA" w:rsidRDefault="00730C33" w:rsidP="001503B1">
            <w:pPr>
              <w:jc w:val="center"/>
              <w:rPr>
                <w:rFonts w:ascii="Times New Roman" w:hAnsi="Times New Roman" w:cs="Times New Roman"/>
                <w:b w:val="0"/>
                <w:i/>
                <w:color w:val="auto"/>
                <w:sz w:val="18"/>
                <w:szCs w:val="18"/>
              </w:rPr>
            </w:pPr>
            <w:r w:rsidRPr="005146BA">
              <w:rPr>
                <w:rFonts w:ascii="Times New Roman" w:hAnsi="Times New Roman" w:cs="Times New Roman"/>
                <w:i/>
                <w:sz w:val="18"/>
                <w:szCs w:val="18"/>
              </w:rPr>
              <w:t>Quality of Work Life</w:t>
            </w:r>
          </w:p>
        </w:tc>
        <w:tc>
          <w:tcPr>
            <w:tcW w:w="1134" w:type="dxa"/>
            <w:shd w:val="clear" w:color="auto" w:fill="FFFFFF" w:themeFill="background1"/>
          </w:tcPr>
          <w:p w:rsidR="00730C33" w:rsidRPr="005146BA" w:rsidRDefault="00730C33" w:rsidP="001503B1">
            <w:pPr>
              <w:jc w:val="center"/>
              <w:cnfStyle w:val="000000100000"/>
              <w:rPr>
                <w:rFonts w:ascii="Times New Roman" w:hAnsi="Times New Roman" w:cs="Times New Roman"/>
                <w:color w:val="auto"/>
                <w:sz w:val="18"/>
                <w:szCs w:val="18"/>
              </w:rPr>
            </w:pPr>
            <w:r w:rsidRPr="005146BA">
              <w:rPr>
                <w:rFonts w:ascii="Times New Roman" w:hAnsi="Times New Roman" w:cs="Times New Roman"/>
                <w:sz w:val="18"/>
                <w:szCs w:val="18"/>
              </w:rPr>
              <w:t>0.112</w:t>
            </w:r>
          </w:p>
        </w:tc>
        <w:tc>
          <w:tcPr>
            <w:tcW w:w="709" w:type="dxa"/>
            <w:shd w:val="clear" w:color="auto" w:fill="FFFFFF" w:themeFill="background1"/>
          </w:tcPr>
          <w:p w:rsidR="00730C33" w:rsidRPr="005146BA" w:rsidRDefault="00730C33" w:rsidP="001503B1">
            <w:pPr>
              <w:jc w:val="center"/>
              <w:cnfStyle w:val="000000100000"/>
              <w:rPr>
                <w:rFonts w:ascii="Times New Roman" w:hAnsi="Times New Roman" w:cs="Times New Roman"/>
                <w:color w:val="auto"/>
                <w:sz w:val="18"/>
                <w:szCs w:val="18"/>
              </w:rPr>
            </w:pPr>
            <w:r w:rsidRPr="005146BA">
              <w:rPr>
                <w:rFonts w:ascii="Times New Roman" w:hAnsi="Times New Roman" w:cs="Times New Roman"/>
                <w:color w:val="auto"/>
                <w:sz w:val="18"/>
                <w:szCs w:val="18"/>
              </w:rPr>
              <w:t>0.064</w:t>
            </w:r>
          </w:p>
        </w:tc>
        <w:tc>
          <w:tcPr>
            <w:tcW w:w="1276" w:type="dxa"/>
            <w:shd w:val="clear" w:color="auto" w:fill="FFFFFF" w:themeFill="background1"/>
          </w:tcPr>
          <w:p w:rsidR="00730C33" w:rsidRPr="005146BA" w:rsidRDefault="00730C33" w:rsidP="001503B1">
            <w:pPr>
              <w:tabs>
                <w:tab w:val="left" w:pos="1120"/>
              </w:tabs>
              <w:cnfStyle w:val="000000100000"/>
              <w:rPr>
                <w:rFonts w:ascii="Times New Roman" w:hAnsi="Times New Roman" w:cs="Times New Roman"/>
                <w:color w:val="auto"/>
                <w:sz w:val="18"/>
                <w:szCs w:val="18"/>
              </w:rPr>
            </w:pPr>
            <w:r w:rsidRPr="005146BA">
              <w:rPr>
                <w:rFonts w:ascii="Times New Roman" w:hAnsi="Times New Roman" w:cs="Times New Roman"/>
                <w:color w:val="auto"/>
                <w:sz w:val="18"/>
                <w:szCs w:val="18"/>
              </w:rPr>
              <w:t>p ≥ 0,050 (Normal)</w:t>
            </w:r>
          </w:p>
        </w:tc>
      </w:tr>
      <w:tr w:rsidR="00EF6F33" w:rsidRPr="005146BA" w:rsidTr="00EF6F33">
        <w:trPr>
          <w:trHeight w:val="622"/>
        </w:trPr>
        <w:tc>
          <w:tcPr>
            <w:cnfStyle w:val="001000000000"/>
            <w:tcW w:w="1418" w:type="dxa"/>
          </w:tcPr>
          <w:p w:rsidR="00730C33" w:rsidRPr="005146BA" w:rsidRDefault="00730C33" w:rsidP="001503B1">
            <w:pPr>
              <w:jc w:val="center"/>
              <w:rPr>
                <w:rFonts w:ascii="Times New Roman" w:hAnsi="Times New Roman" w:cs="Times New Roman"/>
                <w:b w:val="0"/>
                <w:i/>
                <w:color w:val="auto"/>
                <w:sz w:val="18"/>
                <w:szCs w:val="18"/>
              </w:rPr>
            </w:pPr>
            <w:r w:rsidRPr="005146BA">
              <w:rPr>
                <w:rFonts w:ascii="Times New Roman" w:hAnsi="Times New Roman" w:cs="Times New Roman"/>
                <w:i/>
                <w:sz w:val="18"/>
                <w:szCs w:val="18"/>
              </w:rPr>
              <w:t>Perceived Organizational Support</w:t>
            </w:r>
          </w:p>
        </w:tc>
        <w:tc>
          <w:tcPr>
            <w:tcW w:w="1134" w:type="dxa"/>
          </w:tcPr>
          <w:p w:rsidR="00730C33" w:rsidRPr="005146BA" w:rsidRDefault="00730C33" w:rsidP="001503B1">
            <w:pPr>
              <w:jc w:val="center"/>
              <w:cnfStyle w:val="000000000000"/>
              <w:rPr>
                <w:rFonts w:ascii="Times New Roman" w:hAnsi="Times New Roman" w:cs="Times New Roman"/>
                <w:color w:val="auto"/>
                <w:sz w:val="18"/>
                <w:szCs w:val="18"/>
              </w:rPr>
            </w:pPr>
            <w:r w:rsidRPr="005146BA">
              <w:rPr>
                <w:rFonts w:ascii="Times New Roman" w:hAnsi="Times New Roman" w:cs="Times New Roman"/>
                <w:sz w:val="18"/>
                <w:szCs w:val="18"/>
              </w:rPr>
              <w:t>0.109</w:t>
            </w:r>
          </w:p>
        </w:tc>
        <w:tc>
          <w:tcPr>
            <w:tcW w:w="709" w:type="dxa"/>
          </w:tcPr>
          <w:p w:rsidR="00730C33" w:rsidRPr="005146BA" w:rsidRDefault="00730C33" w:rsidP="001503B1">
            <w:pPr>
              <w:jc w:val="center"/>
              <w:cnfStyle w:val="0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0.077</w:t>
            </w:r>
          </w:p>
        </w:tc>
        <w:tc>
          <w:tcPr>
            <w:tcW w:w="1276" w:type="dxa"/>
          </w:tcPr>
          <w:p w:rsidR="00AB7705" w:rsidRDefault="00730C33" w:rsidP="001503B1">
            <w:pPr>
              <w:cnfStyle w:val="0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 xml:space="preserve">p ≥ 0,050 </w:t>
            </w:r>
          </w:p>
          <w:p w:rsidR="00730C33" w:rsidRPr="005146BA" w:rsidRDefault="00730C33" w:rsidP="001503B1">
            <w:pPr>
              <w:cnfStyle w:val="0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 Normal)</w:t>
            </w:r>
          </w:p>
        </w:tc>
      </w:tr>
    </w:tbl>
    <w:p w:rsidR="00730C33" w:rsidRPr="005146BA" w:rsidRDefault="00730C33" w:rsidP="001503B1">
      <w:pPr>
        <w:pStyle w:val="Normal3"/>
        <w:widowControl w:val="0"/>
        <w:spacing w:line="240" w:lineRule="auto"/>
        <w:jc w:val="both"/>
        <w:rPr>
          <w:rFonts w:ascii="Times New Roman" w:eastAsia="Times" w:hAnsi="Times New Roman" w:cs="Times New Roman"/>
          <w:b/>
          <w:color w:val="000000"/>
          <w:sz w:val="24"/>
          <w:szCs w:val="24"/>
        </w:rPr>
      </w:pPr>
    </w:p>
    <w:p w:rsidR="00A66FC5" w:rsidRPr="005146BA" w:rsidRDefault="00730C33" w:rsidP="001503B1">
      <w:pPr>
        <w:pStyle w:val="Normal3"/>
        <w:widowControl w:val="0"/>
        <w:spacing w:line="240" w:lineRule="auto"/>
        <w:ind w:firstLine="720"/>
        <w:jc w:val="both"/>
        <w:rPr>
          <w:rFonts w:ascii="Times New Roman" w:hAnsi="Times New Roman" w:cs="Times New Roman"/>
          <w:sz w:val="24"/>
          <w:szCs w:val="24"/>
        </w:rPr>
      </w:pPr>
      <w:r w:rsidRPr="005146BA">
        <w:rPr>
          <w:rFonts w:ascii="Times New Roman" w:hAnsi="Times New Roman" w:cs="Times New Roman"/>
          <w:sz w:val="24"/>
          <w:szCs w:val="24"/>
        </w:rPr>
        <w:t xml:space="preserve">Berdasarkan hasil uji normalitas variabel </w:t>
      </w:r>
      <w:r w:rsidRPr="005146BA">
        <w:rPr>
          <w:rFonts w:ascii="Times New Roman" w:hAnsi="Times New Roman" w:cs="Times New Roman"/>
          <w:i/>
          <w:iCs/>
          <w:sz w:val="24"/>
          <w:szCs w:val="24"/>
        </w:rPr>
        <w:t xml:space="preserve">perceived organizational support </w:t>
      </w:r>
      <w:r w:rsidRPr="005146BA">
        <w:rPr>
          <w:rFonts w:ascii="Times New Roman" w:hAnsi="Times New Roman" w:cs="Times New Roman"/>
          <w:sz w:val="24"/>
          <w:szCs w:val="24"/>
        </w:rPr>
        <w:t xml:space="preserve">diperoleh KS-Z = 0.109 dengan p = 0.077 dan variabel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diperoleh KS-Z = 0.112 dengan p = 0.064. Data tersebut menunjukan bahwa skor variabel </w:t>
      </w:r>
      <w:r w:rsidRPr="005146BA">
        <w:rPr>
          <w:rFonts w:ascii="Times New Roman" w:hAnsi="Times New Roman" w:cs="Times New Roman"/>
          <w:i/>
          <w:iCs/>
          <w:sz w:val="24"/>
          <w:szCs w:val="24"/>
        </w:rPr>
        <w:t xml:space="preserve">perceived organizational support </w:t>
      </w:r>
      <w:r w:rsidRPr="005146BA">
        <w:rPr>
          <w:rFonts w:ascii="Times New Roman" w:hAnsi="Times New Roman" w:cs="Times New Roman"/>
          <w:sz w:val="24"/>
          <w:szCs w:val="24"/>
        </w:rPr>
        <w:t>dan</w:t>
      </w:r>
      <w:r w:rsidRPr="005146BA">
        <w:rPr>
          <w:rFonts w:ascii="Times New Roman" w:hAnsi="Times New Roman" w:cs="Times New Roman"/>
          <w:i/>
          <w:sz w:val="24"/>
          <w:szCs w:val="24"/>
        </w:rPr>
        <w:t xml:space="preserve"> quality of work life</w:t>
      </w:r>
      <w:r w:rsidRPr="005146BA">
        <w:rPr>
          <w:rFonts w:ascii="Times New Roman" w:hAnsi="Times New Roman" w:cs="Times New Roman"/>
          <w:sz w:val="24"/>
          <w:szCs w:val="24"/>
        </w:rPr>
        <w:t xml:space="preserve"> memiliki sebaran data yang normal.</w:t>
      </w:r>
    </w:p>
    <w:p w:rsidR="00730C33" w:rsidRPr="005146BA" w:rsidRDefault="00730C33" w:rsidP="001503B1">
      <w:pPr>
        <w:pStyle w:val="Normal3"/>
        <w:widowControl w:val="0"/>
        <w:spacing w:line="240" w:lineRule="auto"/>
        <w:jc w:val="both"/>
        <w:rPr>
          <w:rFonts w:ascii="Times New Roman" w:hAnsi="Times New Roman" w:cs="Times New Roman"/>
          <w:sz w:val="24"/>
          <w:szCs w:val="24"/>
        </w:rPr>
      </w:pPr>
    </w:p>
    <w:p w:rsidR="009258F6" w:rsidRPr="005146BA" w:rsidRDefault="00730C33" w:rsidP="005146BA">
      <w:pPr>
        <w:pStyle w:val="Normal3"/>
        <w:widowControl w:val="0"/>
        <w:spacing w:line="240" w:lineRule="auto"/>
        <w:jc w:val="both"/>
        <w:rPr>
          <w:rFonts w:ascii="Times New Roman" w:hAnsi="Times New Roman" w:cs="Times New Roman"/>
          <w:b/>
          <w:sz w:val="24"/>
          <w:szCs w:val="24"/>
        </w:rPr>
      </w:pPr>
      <w:r w:rsidRPr="005146BA">
        <w:rPr>
          <w:rFonts w:ascii="Times New Roman" w:hAnsi="Times New Roman" w:cs="Times New Roman"/>
          <w:b/>
          <w:sz w:val="24"/>
          <w:szCs w:val="24"/>
        </w:rPr>
        <w:t>Uji Linieritas</w:t>
      </w:r>
    </w:p>
    <w:p w:rsidR="005146BA" w:rsidRPr="005146BA" w:rsidRDefault="005146BA" w:rsidP="005146BA">
      <w:pPr>
        <w:pStyle w:val="Normal3"/>
        <w:widowControl w:val="0"/>
        <w:spacing w:line="240" w:lineRule="auto"/>
        <w:jc w:val="both"/>
        <w:rPr>
          <w:rFonts w:ascii="Times New Roman" w:eastAsia="Times" w:hAnsi="Times New Roman" w:cs="Times New Roman"/>
          <w:b/>
          <w:color w:val="000000"/>
          <w:sz w:val="24"/>
          <w:szCs w:val="24"/>
        </w:rPr>
      </w:pPr>
    </w:p>
    <w:p w:rsidR="00BA1635" w:rsidRPr="00BA1635" w:rsidRDefault="00730C33" w:rsidP="00BA1635">
      <w:pPr>
        <w:spacing w:line="240" w:lineRule="auto"/>
        <w:ind w:firstLine="720"/>
        <w:jc w:val="both"/>
        <w:rPr>
          <w:rFonts w:ascii="Times New Roman" w:hAnsi="Times New Roman" w:cs="Times New Roman"/>
          <w:sz w:val="24"/>
          <w:szCs w:val="24"/>
        </w:rPr>
      </w:pPr>
      <w:r w:rsidRPr="005146BA">
        <w:rPr>
          <w:rFonts w:ascii="Times New Roman" w:hAnsi="Times New Roman" w:cs="Times New Roman"/>
          <w:sz w:val="24"/>
          <w:szCs w:val="24"/>
        </w:rPr>
        <w:t>Uji linieritas dilakukan dengan tujuan mengetahui apakah variabel bebas (</w:t>
      </w:r>
      <w:r w:rsidRPr="005146BA">
        <w:rPr>
          <w:rFonts w:ascii="Times New Roman" w:hAnsi="Times New Roman" w:cs="Times New Roman"/>
          <w:i/>
          <w:iCs/>
          <w:sz w:val="24"/>
          <w:szCs w:val="24"/>
        </w:rPr>
        <w:t>perceived organizational support</w:t>
      </w:r>
      <w:r w:rsidRPr="005146BA">
        <w:rPr>
          <w:rFonts w:ascii="Times New Roman" w:hAnsi="Times New Roman" w:cs="Times New Roman"/>
          <w:sz w:val="24"/>
          <w:szCs w:val="24"/>
        </w:rPr>
        <w:t>) dan variabel terikat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memiliki hubungan yang linier atau tidak. Hasil dari perhitungan uji linieritas data penelitian dapat dilihat pada tabel 5 di bawah ini:</w:t>
      </w:r>
    </w:p>
    <w:p w:rsidR="00730C33" w:rsidRPr="005146BA" w:rsidRDefault="00730C33" w:rsidP="001503B1">
      <w:pPr>
        <w:pStyle w:val="ListParagraph"/>
        <w:spacing w:line="240" w:lineRule="auto"/>
        <w:ind w:left="0"/>
        <w:jc w:val="center"/>
        <w:rPr>
          <w:b/>
          <w:lang w:val="id-ID"/>
        </w:rPr>
      </w:pPr>
      <w:r w:rsidRPr="005146BA">
        <w:rPr>
          <w:b/>
          <w:lang w:val="id-ID"/>
        </w:rPr>
        <w:lastRenderedPageBreak/>
        <w:t>Tabel 5</w:t>
      </w:r>
    </w:p>
    <w:p w:rsidR="00730C33" w:rsidRPr="005146BA" w:rsidRDefault="00730C33" w:rsidP="001503B1">
      <w:pPr>
        <w:pStyle w:val="ListParagraph"/>
        <w:spacing w:line="240" w:lineRule="auto"/>
        <w:ind w:left="0"/>
        <w:jc w:val="center"/>
        <w:rPr>
          <w:b/>
          <w:lang w:val="id-ID"/>
        </w:rPr>
      </w:pPr>
      <w:r w:rsidRPr="005146BA">
        <w:rPr>
          <w:b/>
          <w:lang w:val="id-ID"/>
        </w:rPr>
        <w:t>Uji Linieritas</w:t>
      </w:r>
    </w:p>
    <w:p w:rsidR="00730C33" w:rsidRPr="005146BA" w:rsidRDefault="00730C33" w:rsidP="001503B1">
      <w:pPr>
        <w:pStyle w:val="ListParagraph"/>
        <w:spacing w:line="240" w:lineRule="auto"/>
        <w:rPr>
          <w:b/>
          <w:i/>
          <w:lang w:val="id-ID"/>
        </w:rPr>
      </w:pPr>
    </w:p>
    <w:tbl>
      <w:tblPr>
        <w:tblStyle w:val="LightShading1"/>
        <w:tblW w:w="4603" w:type="dxa"/>
        <w:tblInd w:w="-176" w:type="dxa"/>
        <w:tblBorders>
          <w:top w:val="single" w:sz="4" w:space="0" w:color="auto"/>
          <w:bottom w:val="single" w:sz="4" w:space="0" w:color="auto"/>
        </w:tblBorders>
        <w:tblLayout w:type="fixed"/>
        <w:tblLook w:val="04A0"/>
      </w:tblPr>
      <w:tblGrid>
        <w:gridCol w:w="1417"/>
        <w:gridCol w:w="852"/>
        <w:gridCol w:w="1097"/>
        <w:gridCol w:w="1237"/>
      </w:tblGrid>
      <w:tr w:rsidR="00730C33" w:rsidRPr="005146BA" w:rsidTr="00EF6F33">
        <w:trPr>
          <w:cnfStyle w:val="100000000000"/>
          <w:trHeight w:val="60"/>
        </w:trPr>
        <w:tc>
          <w:tcPr>
            <w:cnfStyle w:val="001000000000"/>
            <w:tcW w:w="1417" w:type="dxa"/>
            <w:tcBorders>
              <w:top w:val="single" w:sz="4" w:space="0" w:color="auto"/>
              <w:left w:val="none" w:sz="0" w:space="0" w:color="auto"/>
              <w:bottom w:val="single" w:sz="4" w:space="0" w:color="auto"/>
              <w:right w:val="none" w:sz="0" w:space="0" w:color="auto"/>
            </w:tcBorders>
          </w:tcPr>
          <w:p w:rsidR="00730C33" w:rsidRPr="005146BA" w:rsidRDefault="00730C33" w:rsidP="001503B1">
            <w:pPr>
              <w:jc w:val="center"/>
              <w:rPr>
                <w:rFonts w:ascii="Times New Roman" w:hAnsi="Times New Roman" w:cs="Times New Roman"/>
                <w:color w:val="auto"/>
                <w:sz w:val="18"/>
                <w:szCs w:val="18"/>
              </w:rPr>
            </w:pPr>
            <w:r w:rsidRPr="005146BA">
              <w:rPr>
                <w:rFonts w:ascii="Times New Roman" w:hAnsi="Times New Roman" w:cs="Times New Roman"/>
                <w:color w:val="auto"/>
                <w:sz w:val="18"/>
                <w:szCs w:val="18"/>
              </w:rPr>
              <w:t>Variabel</w:t>
            </w:r>
          </w:p>
        </w:tc>
        <w:tc>
          <w:tcPr>
            <w:tcW w:w="852" w:type="dxa"/>
            <w:tcBorders>
              <w:top w:val="single" w:sz="4" w:space="0" w:color="auto"/>
              <w:left w:val="none" w:sz="0" w:space="0" w:color="auto"/>
              <w:bottom w:val="single" w:sz="4" w:space="0" w:color="auto"/>
              <w:right w:val="none" w:sz="0" w:space="0" w:color="auto"/>
            </w:tcBorders>
          </w:tcPr>
          <w:p w:rsidR="00730C33" w:rsidRPr="005146BA" w:rsidRDefault="00730C33" w:rsidP="001503B1">
            <w:pPr>
              <w:jc w:val="center"/>
              <w:cnfStyle w:val="1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F</w:t>
            </w:r>
          </w:p>
        </w:tc>
        <w:tc>
          <w:tcPr>
            <w:tcW w:w="1097" w:type="dxa"/>
            <w:tcBorders>
              <w:top w:val="single" w:sz="4" w:space="0" w:color="auto"/>
              <w:left w:val="none" w:sz="0" w:space="0" w:color="auto"/>
              <w:bottom w:val="single" w:sz="4" w:space="0" w:color="auto"/>
              <w:right w:val="none" w:sz="0" w:space="0" w:color="auto"/>
            </w:tcBorders>
          </w:tcPr>
          <w:p w:rsidR="00730C33" w:rsidRPr="005146BA" w:rsidRDefault="00730C33" w:rsidP="001503B1">
            <w:pPr>
              <w:jc w:val="center"/>
              <w:cnfStyle w:val="1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Signifikan</w:t>
            </w:r>
          </w:p>
        </w:tc>
        <w:tc>
          <w:tcPr>
            <w:tcW w:w="1237" w:type="dxa"/>
            <w:tcBorders>
              <w:top w:val="single" w:sz="4" w:space="0" w:color="auto"/>
              <w:left w:val="none" w:sz="0" w:space="0" w:color="auto"/>
              <w:bottom w:val="single" w:sz="4" w:space="0" w:color="auto"/>
              <w:right w:val="none" w:sz="0" w:space="0" w:color="auto"/>
            </w:tcBorders>
          </w:tcPr>
          <w:p w:rsidR="00730C33" w:rsidRPr="005146BA" w:rsidRDefault="00730C33" w:rsidP="001503B1">
            <w:pPr>
              <w:jc w:val="center"/>
              <w:cnfStyle w:val="100000000000"/>
              <w:rPr>
                <w:rFonts w:ascii="Times New Roman" w:hAnsi="Times New Roman" w:cs="Times New Roman"/>
                <w:color w:val="auto"/>
                <w:sz w:val="18"/>
                <w:szCs w:val="18"/>
              </w:rPr>
            </w:pPr>
            <w:r w:rsidRPr="005146BA">
              <w:rPr>
                <w:rFonts w:ascii="Times New Roman" w:hAnsi="Times New Roman" w:cs="Times New Roman"/>
                <w:color w:val="auto"/>
                <w:sz w:val="18"/>
                <w:szCs w:val="18"/>
              </w:rPr>
              <w:t>Kesimpulan</w:t>
            </w:r>
          </w:p>
        </w:tc>
      </w:tr>
      <w:tr w:rsidR="00EF6F33" w:rsidRPr="005146BA" w:rsidTr="00EF6F33">
        <w:trPr>
          <w:cnfStyle w:val="000000100000"/>
          <w:trHeight w:val="673"/>
        </w:trPr>
        <w:tc>
          <w:tcPr>
            <w:cnfStyle w:val="001000000000"/>
            <w:tcW w:w="1417" w:type="dxa"/>
            <w:tcBorders>
              <w:top w:val="single" w:sz="4" w:space="0" w:color="auto"/>
            </w:tcBorders>
            <w:shd w:val="clear" w:color="auto" w:fill="FFFFFF" w:themeFill="background1"/>
          </w:tcPr>
          <w:p w:rsidR="00730C33" w:rsidRPr="005146BA" w:rsidRDefault="00730C33" w:rsidP="001503B1">
            <w:pPr>
              <w:tabs>
                <w:tab w:val="left" w:pos="3120"/>
                <w:tab w:val="left" w:pos="5160"/>
              </w:tabs>
              <w:jc w:val="center"/>
              <w:rPr>
                <w:rFonts w:ascii="Times New Roman" w:hAnsi="Times New Roman" w:cs="Times New Roman"/>
                <w:b w:val="0"/>
                <w:i/>
                <w:color w:val="auto"/>
                <w:sz w:val="18"/>
                <w:szCs w:val="18"/>
              </w:rPr>
            </w:pPr>
            <w:r w:rsidRPr="005146BA">
              <w:rPr>
                <w:rFonts w:ascii="Times New Roman" w:hAnsi="Times New Roman" w:cs="Times New Roman"/>
                <w:b w:val="0"/>
                <w:i/>
                <w:sz w:val="18"/>
                <w:szCs w:val="18"/>
              </w:rPr>
              <w:t>Quality of Work Life*</w:t>
            </w:r>
            <w:r w:rsidRPr="005146BA">
              <w:rPr>
                <w:rFonts w:ascii="Times New Roman" w:hAnsi="Times New Roman" w:cs="Times New Roman"/>
                <w:b w:val="0"/>
                <w:i/>
                <w:iCs/>
                <w:sz w:val="18"/>
                <w:szCs w:val="18"/>
              </w:rPr>
              <w:t xml:space="preserve"> Perceived Organizational Support</w:t>
            </w:r>
          </w:p>
        </w:tc>
        <w:tc>
          <w:tcPr>
            <w:tcW w:w="852" w:type="dxa"/>
            <w:tcBorders>
              <w:top w:val="single" w:sz="4" w:space="0" w:color="auto"/>
            </w:tcBorders>
            <w:shd w:val="clear" w:color="auto" w:fill="FFFFFF" w:themeFill="background1"/>
          </w:tcPr>
          <w:p w:rsidR="00730C33" w:rsidRPr="005146BA" w:rsidRDefault="00730C33" w:rsidP="001503B1">
            <w:pPr>
              <w:jc w:val="center"/>
              <w:cnfStyle w:val="000000100000"/>
              <w:rPr>
                <w:rFonts w:ascii="Times New Roman" w:hAnsi="Times New Roman" w:cs="Times New Roman"/>
                <w:bCs/>
                <w:color w:val="auto"/>
                <w:sz w:val="18"/>
                <w:szCs w:val="18"/>
              </w:rPr>
            </w:pPr>
            <w:r w:rsidRPr="005146BA">
              <w:rPr>
                <w:rFonts w:ascii="Times New Roman" w:hAnsi="Times New Roman" w:cs="Times New Roman"/>
                <w:color w:val="auto"/>
                <w:sz w:val="18"/>
                <w:szCs w:val="18"/>
              </w:rPr>
              <w:t>16,034</w:t>
            </w:r>
          </w:p>
        </w:tc>
        <w:tc>
          <w:tcPr>
            <w:tcW w:w="1097" w:type="dxa"/>
            <w:tcBorders>
              <w:top w:val="single" w:sz="4" w:space="0" w:color="auto"/>
            </w:tcBorders>
            <w:shd w:val="clear" w:color="auto" w:fill="FFFFFF" w:themeFill="background1"/>
          </w:tcPr>
          <w:p w:rsidR="00730C33" w:rsidRPr="005146BA" w:rsidRDefault="00730C33" w:rsidP="001503B1">
            <w:pPr>
              <w:jc w:val="center"/>
              <w:cnfStyle w:val="000000100000"/>
              <w:rPr>
                <w:rFonts w:ascii="Times New Roman" w:hAnsi="Times New Roman" w:cs="Times New Roman"/>
                <w:bCs/>
                <w:color w:val="auto"/>
                <w:sz w:val="18"/>
                <w:szCs w:val="18"/>
              </w:rPr>
            </w:pPr>
            <w:r w:rsidRPr="005146BA">
              <w:rPr>
                <w:rFonts w:ascii="Times New Roman" w:hAnsi="Times New Roman" w:cs="Times New Roman"/>
                <w:color w:val="auto"/>
                <w:sz w:val="18"/>
                <w:szCs w:val="18"/>
              </w:rPr>
              <w:t>0,000</w:t>
            </w:r>
          </w:p>
        </w:tc>
        <w:tc>
          <w:tcPr>
            <w:tcW w:w="1237" w:type="dxa"/>
            <w:tcBorders>
              <w:top w:val="single" w:sz="4" w:space="0" w:color="auto"/>
            </w:tcBorders>
            <w:shd w:val="clear" w:color="auto" w:fill="FFFFFF" w:themeFill="background1"/>
          </w:tcPr>
          <w:p w:rsidR="00730C33" w:rsidRPr="005146BA" w:rsidRDefault="00730C33" w:rsidP="001503B1">
            <w:pPr>
              <w:jc w:val="center"/>
              <w:cnfStyle w:val="000000100000"/>
              <w:rPr>
                <w:rFonts w:ascii="Times New Roman" w:hAnsi="Times New Roman" w:cs="Times New Roman"/>
                <w:color w:val="auto"/>
                <w:sz w:val="18"/>
                <w:szCs w:val="18"/>
              </w:rPr>
            </w:pPr>
            <w:r w:rsidRPr="005146BA">
              <w:rPr>
                <w:rFonts w:ascii="Times New Roman" w:hAnsi="Times New Roman" w:cs="Times New Roman"/>
                <w:color w:val="auto"/>
                <w:sz w:val="18"/>
                <w:szCs w:val="18"/>
              </w:rPr>
              <w:t>Linier</w:t>
            </w:r>
          </w:p>
        </w:tc>
      </w:tr>
    </w:tbl>
    <w:p w:rsidR="00730C33" w:rsidRPr="005146BA" w:rsidRDefault="00730C33" w:rsidP="001503B1">
      <w:pPr>
        <w:pStyle w:val="ListParagraph"/>
        <w:spacing w:line="240" w:lineRule="auto"/>
        <w:rPr>
          <w:b/>
          <w:lang w:val="id-ID"/>
        </w:rPr>
      </w:pPr>
    </w:p>
    <w:p w:rsidR="00BA252B" w:rsidRPr="005146BA" w:rsidRDefault="00BA252B" w:rsidP="001503B1">
      <w:pPr>
        <w:spacing w:line="240" w:lineRule="auto"/>
        <w:ind w:firstLine="720"/>
        <w:jc w:val="both"/>
        <w:rPr>
          <w:rFonts w:ascii="Times New Roman" w:hAnsi="Times New Roman" w:cs="Times New Roman"/>
          <w:sz w:val="24"/>
          <w:szCs w:val="24"/>
        </w:rPr>
      </w:pPr>
      <w:r w:rsidRPr="005146BA">
        <w:rPr>
          <w:rFonts w:ascii="Times New Roman" w:hAnsi="Times New Roman" w:cs="Times New Roman"/>
          <w:sz w:val="24"/>
          <w:szCs w:val="24"/>
        </w:rPr>
        <w:t xml:space="preserve">Berdasarkan hasil uji linieritas antara variabel </w:t>
      </w:r>
      <w:r w:rsidRPr="005146BA">
        <w:rPr>
          <w:rFonts w:ascii="Times New Roman" w:hAnsi="Times New Roman" w:cs="Times New Roman"/>
          <w:i/>
          <w:iCs/>
          <w:sz w:val="24"/>
          <w:szCs w:val="24"/>
        </w:rPr>
        <w:t xml:space="preserve">perceived organizational support </w:t>
      </w:r>
      <w:r w:rsidRPr="005146BA">
        <w:rPr>
          <w:rFonts w:ascii="Times New Roman" w:hAnsi="Times New Roman" w:cs="Times New Roman"/>
          <w:sz w:val="24"/>
          <w:szCs w:val="24"/>
        </w:rPr>
        <w:t xml:space="preserve">dengan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diperoleh F = 16,034 dan p = 0.000. Dari data tersebut menunjukan bahwa hubungan antara </w:t>
      </w:r>
      <w:r w:rsidRPr="005146BA">
        <w:rPr>
          <w:rFonts w:ascii="Times New Roman" w:hAnsi="Times New Roman" w:cs="Times New Roman"/>
          <w:i/>
          <w:iCs/>
          <w:sz w:val="24"/>
          <w:szCs w:val="24"/>
        </w:rPr>
        <w:t>perceived organizational support</w:t>
      </w:r>
      <w:r w:rsidRPr="005146BA">
        <w:rPr>
          <w:rFonts w:ascii="Times New Roman" w:hAnsi="Times New Roman" w:cs="Times New Roman"/>
          <w:sz w:val="24"/>
          <w:szCs w:val="24"/>
        </w:rPr>
        <w:t xml:space="preserve">dengan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merupakan hubungan yang linier.</w:t>
      </w:r>
    </w:p>
    <w:p w:rsidR="00BA252B" w:rsidRPr="005146BA" w:rsidRDefault="00BA252B" w:rsidP="001503B1">
      <w:pPr>
        <w:spacing w:line="240" w:lineRule="auto"/>
        <w:jc w:val="both"/>
        <w:rPr>
          <w:rFonts w:ascii="Times New Roman" w:hAnsi="Times New Roman" w:cs="Times New Roman"/>
          <w:b/>
          <w:sz w:val="24"/>
          <w:szCs w:val="24"/>
        </w:rPr>
      </w:pPr>
      <w:r w:rsidRPr="005146BA">
        <w:rPr>
          <w:rFonts w:ascii="Times New Roman" w:hAnsi="Times New Roman" w:cs="Times New Roman"/>
          <w:b/>
          <w:sz w:val="24"/>
          <w:szCs w:val="24"/>
        </w:rPr>
        <w:t>Uji Hipotesis</w:t>
      </w:r>
    </w:p>
    <w:p w:rsidR="00BA252B" w:rsidRPr="005146BA" w:rsidRDefault="00BA252B" w:rsidP="005146BA">
      <w:pPr>
        <w:spacing w:after="0" w:line="240" w:lineRule="auto"/>
        <w:ind w:firstLine="709"/>
        <w:jc w:val="both"/>
        <w:rPr>
          <w:rFonts w:ascii="Times New Roman" w:hAnsi="Times New Roman" w:cs="Times New Roman"/>
          <w:sz w:val="24"/>
          <w:szCs w:val="24"/>
        </w:rPr>
      </w:pPr>
      <w:r w:rsidRPr="005146BA">
        <w:rPr>
          <w:rFonts w:ascii="Times New Roman" w:hAnsi="Times New Roman" w:cs="Times New Roman"/>
          <w:sz w:val="24"/>
          <w:szCs w:val="24"/>
        </w:rPr>
        <w:t xml:space="preserve">Setelah dilakukan uji normalitas dan linearitas sehingga semua prasyarat terpenuhi, maka dilakukan uji hipotesis dengan mengunakan teknik korelasi </w:t>
      </w:r>
      <w:r w:rsidRPr="005146BA">
        <w:rPr>
          <w:rFonts w:ascii="Times New Roman" w:hAnsi="Times New Roman" w:cs="Times New Roman"/>
          <w:i/>
          <w:iCs/>
          <w:sz w:val="24"/>
          <w:szCs w:val="24"/>
        </w:rPr>
        <w:t xml:space="preserve">product moment </w:t>
      </w:r>
      <w:r w:rsidRPr="005146BA">
        <w:rPr>
          <w:rFonts w:ascii="Times New Roman" w:hAnsi="Times New Roman" w:cs="Times New Roman"/>
          <w:sz w:val="24"/>
          <w:szCs w:val="24"/>
        </w:rPr>
        <w:t>(</w:t>
      </w:r>
      <w:r w:rsidRPr="005146BA">
        <w:rPr>
          <w:rFonts w:ascii="Times New Roman" w:hAnsi="Times New Roman" w:cs="Times New Roman"/>
          <w:i/>
          <w:iCs/>
          <w:sz w:val="24"/>
          <w:szCs w:val="24"/>
        </w:rPr>
        <w:t>pearson correlation</w:t>
      </w:r>
      <w:r w:rsidRPr="005146BA">
        <w:rPr>
          <w:rFonts w:ascii="Times New Roman" w:hAnsi="Times New Roman" w:cs="Times New Roman"/>
          <w:sz w:val="24"/>
          <w:szCs w:val="24"/>
        </w:rPr>
        <w:t>) yang di kembangkan oleh Karl Pearson (Sugiyono, 2016). Teknik korelasi (</w:t>
      </w:r>
      <w:r w:rsidRPr="005146BA">
        <w:rPr>
          <w:rFonts w:ascii="Times New Roman" w:hAnsi="Times New Roman" w:cs="Times New Roman"/>
          <w:i/>
          <w:iCs/>
          <w:sz w:val="24"/>
          <w:szCs w:val="24"/>
        </w:rPr>
        <w:t>pearson correlation</w:t>
      </w:r>
      <w:r w:rsidRPr="005146BA">
        <w:rPr>
          <w:rFonts w:ascii="Times New Roman" w:hAnsi="Times New Roman" w:cs="Times New Roman"/>
          <w:sz w:val="24"/>
          <w:szCs w:val="24"/>
        </w:rPr>
        <w:t xml:space="preserve">) digunakan untuk menetapkan hubungan antara dua variabel yaitu variabel bebas dengan variabel terikat. Pedoman untuk uji korelasi adalah apabila p ≤ 0.050 berarti terdapat korelasi antara variabel dan apabila p ˃ 0.050 berarti tidak ada korelasi antara variabel. Berdasarkan hasil analisis korelasi </w:t>
      </w:r>
      <w:r w:rsidRPr="005146BA">
        <w:rPr>
          <w:rFonts w:ascii="Times New Roman" w:hAnsi="Times New Roman" w:cs="Times New Roman"/>
          <w:i/>
          <w:iCs/>
          <w:sz w:val="24"/>
          <w:szCs w:val="24"/>
        </w:rPr>
        <w:t xml:space="preserve">product moment </w:t>
      </w:r>
      <w:r w:rsidRPr="005146BA">
        <w:rPr>
          <w:rFonts w:ascii="Times New Roman" w:hAnsi="Times New Roman" w:cs="Times New Roman"/>
          <w:sz w:val="24"/>
          <w:szCs w:val="24"/>
        </w:rPr>
        <w:t>(</w:t>
      </w:r>
      <w:r w:rsidRPr="005146BA">
        <w:rPr>
          <w:rFonts w:ascii="Times New Roman" w:hAnsi="Times New Roman" w:cs="Times New Roman"/>
          <w:i/>
          <w:iCs/>
          <w:sz w:val="24"/>
          <w:szCs w:val="24"/>
        </w:rPr>
        <w:t>pearson correlation</w:t>
      </w:r>
      <w:r w:rsidRPr="005146BA">
        <w:rPr>
          <w:rFonts w:ascii="Times New Roman" w:hAnsi="Times New Roman" w:cs="Times New Roman"/>
          <w:sz w:val="24"/>
          <w:szCs w:val="24"/>
        </w:rPr>
        <w:t xml:space="preserve">) diperoleh koefisien korelasi (rxy) = 0.462 dengan p = 0.000. Hal ini menunjukan bahwa terdapat hubungan positif antara </w:t>
      </w:r>
      <w:r w:rsidRPr="005146BA">
        <w:rPr>
          <w:rFonts w:ascii="Times New Roman" w:hAnsi="Times New Roman" w:cs="Times New Roman"/>
          <w:i/>
          <w:iCs/>
          <w:sz w:val="24"/>
          <w:szCs w:val="24"/>
        </w:rPr>
        <w:t>perceived organizational support</w:t>
      </w:r>
      <w:r w:rsidRPr="005146BA">
        <w:rPr>
          <w:rFonts w:ascii="Times New Roman" w:hAnsi="Times New Roman" w:cs="Times New Roman"/>
          <w:sz w:val="24"/>
          <w:szCs w:val="24"/>
        </w:rPr>
        <w:t xml:space="preserve"> dengan </w:t>
      </w:r>
      <w:r w:rsidRPr="005146BA">
        <w:rPr>
          <w:rFonts w:ascii="Times New Roman" w:hAnsi="Times New Roman" w:cs="Times New Roman"/>
          <w:i/>
          <w:sz w:val="24"/>
          <w:szCs w:val="24"/>
        </w:rPr>
        <w:t xml:space="preserve">quality of work life </w:t>
      </w:r>
      <w:r w:rsidRPr="005146BA">
        <w:rPr>
          <w:rFonts w:ascii="Times New Roman" w:hAnsi="Times New Roman" w:cs="Times New Roman"/>
          <w:sz w:val="24"/>
          <w:szCs w:val="24"/>
        </w:rPr>
        <w:t>pada Guru SD honorer di Kulon Progo, sehingga hipotesis yang diajukan dalam penelitian ini diterima.</w:t>
      </w:r>
      <w:bookmarkStart w:id="0" w:name="_Hlk534329311"/>
    </w:p>
    <w:p w:rsidR="00BA252B" w:rsidRPr="005146BA" w:rsidRDefault="00BA252B" w:rsidP="005146BA">
      <w:pPr>
        <w:spacing w:after="0" w:line="240" w:lineRule="auto"/>
        <w:ind w:firstLine="709"/>
        <w:jc w:val="both"/>
        <w:rPr>
          <w:rFonts w:ascii="Times New Roman" w:hAnsi="Times New Roman" w:cs="Times New Roman"/>
          <w:sz w:val="24"/>
          <w:szCs w:val="24"/>
        </w:rPr>
      </w:pPr>
      <w:r w:rsidRPr="005146BA">
        <w:rPr>
          <w:rFonts w:ascii="Times New Roman" w:hAnsi="Times New Roman" w:cs="Times New Roman"/>
          <w:sz w:val="24"/>
          <w:szCs w:val="24"/>
        </w:rPr>
        <w:t xml:space="preserve">Diterimanya hipotesis dalam penelitian ini menunjukan koefesien determinasi (R²) yang memperoleh sumbangan efektif sebesar 0,213 menunjukkan bahwa variabel </w:t>
      </w:r>
      <w:r w:rsidRPr="005146BA">
        <w:rPr>
          <w:rFonts w:ascii="Times New Roman" w:hAnsi="Times New Roman" w:cs="Times New Roman"/>
          <w:i/>
          <w:iCs/>
          <w:sz w:val="24"/>
          <w:szCs w:val="24"/>
        </w:rPr>
        <w:t xml:space="preserve">perceived organizational support </w:t>
      </w:r>
      <w:r w:rsidRPr="005146BA">
        <w:rPr>
          <w:rFonts w:ascii="Times New Roman" w:hAnsi="Times New Roman" w:cs="Times New Roman"/>
          <w:iCs/>
          <w:sz w:val="24"/>
          <w:szCs w:val="24"/>
        </w:rPr>
        <w:t>memiliki sumbangan efektif</w:t>
      </w:r>
      <w:r w:rsidRPr="005146BA">
        <w:rPr>
          <w:rFonts w:ascii="Times New Roman" w:hAnsi="Times New Roman" w:cs="Times New Roman"/>
          <w:sz w:val="24"/>
          <w:szCs w:val="24"/>
        </w:rPr>
        <w:t xml:space="preserve"> sebanyak 21,3% terhadap variabel </w:t>
      </w:r>
      <w:r w:rsidRPr="005146BA">
        <w:rPr>
          <w:rFonts w:ascii="Times New Roman" w:hAnsi="Times New Roman" w:cs="Times New Roman"/>
          <w:i/>
          <w:sz w:val="24"/>
          <w:szCs w:val="24"/>
        </w:rPr>
        <w:t>quality of work life</w:t>
      </w:r>
      <w:r w:rsidRPr="005146BA">
        <w:rPr>
          <w:rFonts w:ascii="Times New Roman" w:hAnsi="Times New Roman" w:cs="Times New Roman"/>
          <w:sz w:val="24"/>
          <w:szCs w:val="24"/>
        </w:rPr>
        <w:t xml:space="preserve">. </w:t>
      </w:r>
      <w:r w:rsidRPr="005146BA">
        <w:rPr>
          <w:rFonts w:ascii="Times New Roman" w:eastAsia="Times New Roman" w:hAnsi="Times New Roman" w:cs="Times New Roman"/>
          <w:sz w:val="24"/>
          <w:szCs w:val="24"/>
        </w:rPr>
        <w:t xml:space="preserve">Hal ini berarti masih ada variabel lain yang </w:t>
      </w:r>
      <w:r w:rsidRPr="005146BA">
        <w:rPr>
          <w:rFonts w:ascii="Times New Roman" w:eastAsia="Times New Roman" w:hAnsi="Times New Roman" w:cs="Times New Roman"/>
          <w:sz w:val="24"/>
          <w:szCs w:val="24"/>
        </w:rPr>
        <w:lastRenderedPageBreak/>
        <w:t xml:space="preserve">mempengaruhi sebanyak </w:t>
      </w:r>
      <w:r w:rsidRPr="005146BA">
        <w:rPr>
          <w:rFonts w:ascii="Times New Roman" w:hAnsi="Times New Roman" w:cs="Times New Roman"/>
          <w:sz w:val="24"/>
          <w:szCs w:val="24"/>
        </w:rPr>
        <w:t xml:space="preserve"> 78,7%</w:t>
      </w:r>
      <w:bookmarkStart w:id="1" w:name="_Hlk534329333"/>
      <w:bookmarkEnd w:id="0"/>
      <w:r w:rsidRPr="005146BA">
        <w:rPr>
          <w:rFonts w:ascii="Times New Roman" w:hAnsi="Times New Roman" w:cs="Times New Roman"/>
          <w:sz w:val="24"/>
          <w:szCs w:val="24"/>
        </w:rPr>
        <w:t xml:space="preserve">. Menurut </w:t>
      </w:r>
      <w:r w:rsidRPr="005146BA">
        <w:rPr>
          <w:rFonts w:ascii="Times New Roman" w:hAnsi="Times New Roman" w:cs="Times New Roman"/>
          <w:iCs/>
          <w:sz w:val="24"/>
          <w:szCs w:val="24"/>
        </w:rPr>
        <w:t xml:space="preserve">Sinha (2012) variabel lainnya yang dapat mempengaruhi </w:t>
      </w:r>
      <w:r w:rsidRPr="005146BA">
        <w:rPr>
          <w:rFonts w:ascii="Times New Roman" w:hAnsi="Times New Roman" w:cs="Times New Roman"/>
          <w:i/>
          <w:sz w:val="24"/>
          <w:szCs w:val="24"/>
        </w:rPr>
        <w:t xml:space="preserve">quality of work life </w:t>
      </w:r>
      <w:r w:rsidRPr="005146BA">
        <w:rPr>
          <w:rFonts w:ascii="Times New Roman" w:hAnsi="Times New Roman" w:cs="Times New Roman"/>
          <w:iCs/>
          <w:sz w:val="24"/>
          <w:szCs w:val="24"/>
        </w:rPr>
        <w:t>adalah</w:t>
      </w:r>
      <w:bookmarkEnd w:id="1"/>
      <w:r w:rsidRPr="005146BA">
        <w:rPr>
          <w:rFonts w:ascii="Times New Roman" w:hAnsi="Times New Roman" w:cs="Times New Roman"/>
          <w:iCs/>
          <w:sz w:val="24"/>
          <w:szCs w:val="24"/>
        </w:rPr>
        <w:t xml:space="preserve"> </w:t>
      </w:r>
      <w:r w:rsidRPr="005146BA">
        <w:rPr>
          <w:rFonts w:ascii="Times New Roman" w:hAnsi="Times New Roman" w:cs="Times New Roman"/>
          <w:sz w:val="24"/>
          <w:szCs w:val="24"/>
        </w:rPr>
        <w:t xml:space="preserve">pengembangan dan pertumbuhan karir, </w:t>
      </w:r>
      <w:r w:rsidRPr="005146BA">
        <w:rPr>
          <w:rFonts w:ascii="Times New Roman" w:eastAsia="Times" w:hAnsi="Times New Roman" w:cs="Times New Roman"/>
          <w:color w:val="000000"/>
          <w:sz w:val="24"/>
          <w:szCs w:val="24"/>
        </w:rPr>
        <w:t>kepuasan kerja</w:t>
      </w:r>
      <w:r w:rsidRPr="005146BA">
        <w:rPr>
          <w:rFonts w:ascii="Times New Roman" w:hAnsi="Times New Roman" w:cs="Times New Roman"/>
          <w:sz w:val="24"/>
          <w:szCs w:val="24"/>
        </w:rPr>
        <w:t xml:space="preserve">, </w:t>
      </w:r>
      <w:r w:rsidRPr="005146BA">
        <w:rPr>
          <w:rFonts w:ascii="Times New Roman" w:eastAsia="Times" w:hAnsi="Times New Roman" w:cs="Times New Roman"/>
          <w:color w:val="000000"/>
          <w:sz w:val="24"/>
          <w:szCs w:val="24"/>
        </w:rPr>
        <w:t>kompensasi</w:t>
      </w:r>
      <w:r w:rsidRPr="005146BA">
        <w:rPr>
          <w:rFonts w:ascii="Times New Roman" w:hAnsi="Times New Roman" w:cs="Times New Roman"/>
          <w:sz w:val="24"/>
          <w:szCs w:val="24"/>
        </w:rPr>
        <w:t xml:space="preserve">, </w:t>
      </w:r>
      <w:r w:rsidRPr="005146BA">
        <w:rPr>
          <w:rFonts w:ascii="Times New Roman" w:eastAsia="Times" w:hAnsi="Times New Roman" w:cs="Times New Roman"/>
          <w:color w:val="000000"/>
          <w:sz w:val="24"/>
          <w:szCs w:val="24"/>
        </w:rPr>
        <w:t>budaya organisasi yang responsif terhadap keluarga</w:t>
      </w:r>
      <w:r w:rsidRPr="005146BA">
        <w:rPr>
          <w:rFonts w:ascii="Times New Roman" w:hAnsi="Times New Roman" w:cs="Times New Roman"/>
          <w:sz w:val="24"/>
          <w:szCs w:val="24"/>
        </w:rPr>
        <w:t xml:space="preserve">, </w:t>
      </w:r>
      <w:r w:rsidRPr="005146BA">
        <w:rPr>
          <w:rFonts w:ascii="Times New Roman" w:eastAsia="Times" w:hAnsi="Times New Roman" w:cs="Times New Roman"/>
          <w:color w:val="000000"/>
          <w:sz w:val="24"/>
          <w:szCs w:val="24"/>
        </w:rPr>
        <w:t xml:space="preserve">jadwal kerja yang fleksibel </w:t>
      </w:r>
      <w:r w:rsidRPr="005146BA">
        <w:rPr>
          <w:rFonts w:ascii="Times New Roman" w:hAnsi="Times New Roman" w:cs="Times New Roman"/>
          <w:sz w:val="24"/>
          <w:szCs w:val="24"/>
        </w:rPr>
        <w:t xml:space="preserve">, dukungan pengawasan emosional, </w:t>
      </w:r>
      <w:r w:rsidRPr="005146BA">
        <w:rPr>
          <w:rFonts w:ascii="Times New Roman" w:eastAsia="Times" w:hAnsi="Times New Roman" w:cs="Times New Roman"/>
          <w:color w:val="000000"/>
          <w:sz w:val="24"/>
          <w:szCs w:val="24"/>
        </w:rPr>
        <w:t>motivasi pegawai</w:t>
      </w:r>
      <w:r w:rsidRPr="005146BA">
        <w:rPr>
          <w:rFonts w:ascii="Times New Roman" w:hAnsi="Times New Roman" w:cs="Times New Roman"/>
          <w:sz w:val="24"/>
          <w:szCs w:val="24"/>
        </w:rPr>
        <w:t xml:space="preserve">, </w:t>
      </w:r>
      <w:r w:rsidRPr="005146BA">
        <w:rPr>
          <w:rFonts w:ascii="Times New Roman" w:eastAsia="Times" w:hAnsi="Times New Roman" w:cs="Times New Roman"/>
          <w:color w:val="000000"/>
          <w:sz w:val="24"/>
          <w:szCs w:val="24"/>
        </w:rPr>
        <w:t>iklim organisasi</w:t>
      </w:r>
      <w:r w:rsidRPr="005146BA">
        <w:rPr>
          <w:rFonts w:ascii="Times New Roman" w:hAnsi="Times New Roman" w:cs="Times New Roman"/>
          <w:sz w:val="24"/>
          <w:szCs w:val="24"/>
        </w:rPr>
        <w:t>, komitmen organisasi, penghargaan dan manfaat, komunikasi.</w:t>
      </w:r>
    </w:p>
    <w:p w:rsidR="001503B1" w:rsidRPr="005146BA" w:rsidRDefault="001503B1" w:rsidP="001503B1">
      <w:pPr>
        <w:spacing w:after="0" w:line="240" w:lineRule="auto"/>
        <w:ind w:firstLine="709"/>
        <w:jc w:val="both"/>
        <w:rPr>
          <w:rFonts w:ascii="Times New Roman" w:hAnsi="Times New Roman" w:cs="Times New Roman"/>
          <w:sz w:val="24"/>
          <w:szCs w:val="24"/>
        </w:rPr>
      </w:pPr>
      <w:r w:rsidRPr="005146BA">
        <w:rPr>
          <w:rFonts w:ascii="Times New Roman" w:hAnsi="Times New Roman" w:cs="Times New Roman"/>
          <w:sz w:val="24"/>
          <w:szCs w:val="24"/>
        </w:rPr>
        <w:t xml:space="preserve">Hasil penelitian ini juga sesuai dengan hasil penelitian sebelumnya yang dilakukan oleh Rozaini, Norailis &amp; Aida (2015) menyatakan bahwa adanya hubungan antara </w:t>
      </w:r>
      <w:r w:rsidRPr="005146BA">
        <w:rPr>
          <w:rFonts w:ascii="Times New Roman" w:hAnsi="Times New Roman" w:cs="Times New Roman"/>
          <w:i/>
          <w:iCs/>
          <w:sz w:val="24"/>
          <w:szCs w:val="24"/>
        </w:rPr>
        <w:t>perceived organizational support</w:t>
      </w:r>
      <w:r w:rsidRPr="005146BA">
        <w:rPr>
          <w:rFonts w:ascii="Times New Roman" w:hAnsi="Times New Roman" w:cs="Times New Roman"/>
          <w:sz w:val="24"/>
          <w:szCs w:val="24"/>
        </w:rPr>
        <w:t xml:space="preserve"> dengan </w:t>
      </w:r>
      <w:r w:rsidRPr="005146BA">
        <w:rPr>
          <w:rFonts w:ascii="Times New Roman" w:hAnsi="Times New Roman" w:cs="Times New Roman"/>
          <w:i/>
          <w:sz w:val="24"/>
          <w:szCs w:val="24"/>
        </w:rPr>
        <w:t xml:space="preserve">quality of work life </w:t>
      </w:r>
      <w:r w:rsidRPr="005146BA">
        <w:rPr>
          <w:rFonts w:ascii="Times New Roman" w:hAnsi="Times New Roman" w:cs="Times New Roman"/>
          <w:sz w:val="24"/>
          <w:szCs w:val="24"/>
        </w:rPr>
        <w:t xml:space="preserve">pada karyawan. Dimana semakin positif </w:t>
      </w:r>
      <w:r w:rsidRPr="005146BA">
        <w:rPr>
          <w:rFonts w:ascii="Times New Roman" w:hAnsi="Times New Roman" w:cs="Times New Roman"/>
          <w:i/>
          <w:iCs/>
          <w:sz w:val="24"/>
          <w:szCs w:val="24"/>
        </w:rPr>
        <w:t>perceived organizational support</w:t>
      </w:r>
      <w:r w:rsidRPr="005146BA">
        <w:rPr>
          <w:rFonts w:ascii="Times New Roman" w:hAnsi="Times New Roman" w:cs="Times New Roman"/>
          <w:sz w:val="24"/>
          <w:szCs w:val="24"/>
        </w:rPr>
        <w:t xml:space="preserve"> maka semakin tinggi juga perilaku </w:t>
      </w:r>
      <w:r w:rsidRPr="005146BA">
        <w:rPr>
          <w:rFonts w:ascii="Times New Roman" w:hAnsi="Times New Roman" w:cs="Times New Roman"/>
          <w:i/>
          <w:sz w:val="24"/>
          <w:szCs w:val="24"/>
        </w:rPr>
        <w:t xml:space="preserve">quality of work life </w:t>
      </w:r>
      <w:r w:rsidRPr="005146BA">
        <w:rPr>
          <w:rFonts w:ascii="Times New Roman" w:hAnsi="Times New Roman" w:cs="Times New Roman"/>
          <w:sz w:val="24"/>
          <w:szCs w:val="24"/>
        </w:rPr>
        <w:t xml:space="preserve">pada karyawan. Begitupun sebaliknya, semakin negatif </w:t>
      </w:r>
      <w:r w:rsidRPr="005146BA">
        <w:rPr>
          <w:rFonts w:ascii="Times New Roman" w:hAnsi="Times New Roman" w:cs="Times New Roman"/>
          <w:i/>
          <w:iCs/>
          <w:sz w:val="24"/>
          <w:szCs w:val="24"/>
        </w:rPr>
        <w:t>perceived organizational support</w:t>
      </w:r>
      <w:r w:rsidRPr="005146BA">
        <w:rPr>
          <w:rFonts w:ascii="Times New Roman" w:hAnsi="Times New Roman" w:cs="Times New Roman"/>
          <w:sz w:val="24"/>
          <w:szCs w:val="24"/>
        </w:rPr>
        <w:t xml:space="preserve"> maka semakin rendah juga perilaku </w:t>
      </w:r>
      <w:r w:rsidRPr="005146BA">
        <w:rPr>
          <w:rFonts w:ascii="Times New Roman" w:hAnsi="Times New Roman" w:cs="Times New Roman"/>
          <w:i/>
          <w:sz w:val="24"/>
          <w:szCs w:val="24"/>
        </w:rPr>
        <w:t xml:space="preserve">quality of work life </w:t>
      </w:r>
      <w:r w:rsidRPr="005146BA">
        <w:rPr>
          <w:rFonts w:ascii="Times New Roman" w:hAnsi="Times New Roman" w:cs="Times New Roman"/>
          <w:sz w:val="24"/>
          <w:szCs w:val="24"/>
        </w:rPr>
        <w:t xml:space="preserve">pada karyawan. Penelitian lain yang dilakukan oleh </w:t>
      </w:r>
      <w:r w:rsidRPr="005146BA">
        <w:rPr>
          <w:rStyle w:val="personname"/>
          <w:rFonts w:ascii="Times New Roman" w:hAnsi="Times New Roman" w:cs="Times New Roman"/>
          <w:color w:val="000000"/>
          <w:sz w:val="24"/>
          <w:szCs w:val="24"/>
          <w:shd w:val="clear" w:color="auto" w:fill="FFFFFF"/>
        </w:rPr>
        <w:t xml:space="preserve">Arriefamuda </w:t>
      </w:r>
      <w:r w:rsidRPr="005146BA">
        <w:rPr>
          <w:rFonts w:ascii="Times New Roman" w:hAnsi="Times New Roman" w:cs="Times New Roman"/>
          <w:color w:val="000000"/>
          <w:sz w:val="24"/>
          <w:szCs w:val="24"/>
          <w:shd w:val="clear" w:color="auto" w:fill="FFFFFF"/>
        </w:rPr>
        <w:t>(2018) </w:t>
      </w:r>
      <w:r w:rsidRPr="005146BA">
        <w:rPr>
          <w:rStyle w:val="Emphasis"/>
          <w:rFonts w:ascii="Times New Roman" w:hAnsi="Times New Roman" w:cs="Times New Roman"/>
          <w:color w:val="000000"/>
          <w:sz w:val="24"/>
          <w:szCs w:val="24"/>
          <w:shd w:val="clear" w:color="auto" w:fill="FFFFFF"/>
        </w:rPr>
        <w:t xml:space="preserve"> mengenai hubungan antara perceived organizational support dengan kualitas kehidupan kerja (quality of work life) pada karyawan </w:t>
      </w:r>
      <w:r w:rsidRPr="005146BA">
        <w:rPr>
          <w:rFonts w:ascii="Times New Roman" w:hAnsi="Times New Roman" w:cs="Times New Roman"/>
          <w:sz w:val="24"/>
          <w:szCs w:val="24"/>
        </w:rPr>
        <w:t xml:space="preserve">PT Pabrik Cat Tunggal Djaja Indah Waru Sidoarjo diperoleh besarnya korelasi 0,567, dengan signifikansi 0,000. Artinya terdapat hubungan yang signifikan antara </w:t>
      </w:r>
      <w:r w:rsidRPr="005146BA">
        <w:rPr>
          <w:rFonts w:ascii="Times New Roman" w:hAnsi="Times New Roman" w:cs="Times New Roman"/>
          <w:i/>
          <w:iCs/>
          <w:sz w:val="24"/>
          <w:szCs w:val="24"/>
        </w:rPr>
        <w:t xml:space="preserve">Perceived Organizational Support </w:t>
      </w:r>
      <w:r w:rsidRPr="005146BA">
        <w:rPr>
          <w:rFonts w:ascii="Times New Roman" w:hAnsi="Times New Roman" w:cs="Times New Roman"/>
          <w:iCs/>
          <w:sz w:val="24"/>
          <w:szCs w:val="24"/>
        </w:rPr>
        <w:t xml:space="preserve">dengan </w:t>
      </w:r>
      <w:r w:rsidRPr="005146BA">
        <w:rPr>
          <w:rFonts w:ascii="Times New Roman" w:hAnsi="Times New Roman" w:cs="Times New Roman"/>
          <w:i/>
          <w:iCs/>
          <w:sz w:val="24"/>
          <w:szCs w:val="24"/>
        </w:rPr>
        <w:t>Quality of work life</w:t>
      </w:r>
      <w:r w:rsidRPr="005146BA">
        <w:rPr>
          <w:rFonts w:ascii="Times New Roman" w:hAnsi="Times New Roman" w:cs="Times New Roman"/>
          <w:sz w:val="24"/>
          <w:szCs w:val="24"/>
        </w:rPr>
        <w:t xml:space="preserve">. Hal ini menunjukkan bahwa semakin positif </w:t>
      </w:r>
      <w:r w:rsidRPr="005146BA">
        <w:rPr>
          <w:rFonts w:ascii="Times New Roman" w:hAnsi="Times New Roman" w:cs="Times New Roman"/>
          <w:i/>
          <w:iCs/>
          <w:sz w:val="24"/>
          <w:szCs w:val="24"/>
        </w:rPr>
        <w:t xml:space="preserve">perceived organizational support </w:t>
      </w:r>
      <w:r w:rsidRPr="005146BA">
        <w:rPr>
          <w:rFonts w:ascii="Times New Roman" w:hAnsi="Times New Roman" w:cs="Times New Roman"/>
          <w:sz w:val="24"/>
          <w:szCs w:val="24"/>
        </w:rPr>
        <w:t xml:space="preserve">maka akan diikuti oleh semakin tinggi pula </w:t>
      </w:r>
      <w:r w:rsidRPr="005146BA">
        <w:rPr>
          <w:rFonts w:ascii="Times New Roman" w:hAnsi="Times New Roman" w:cs="Times New Roman"/>
          <w:i/>
          <w:iCs/>
          <w:sz w:val="24"/>
          <w:szCs w:val="24"/>
        </w:rPr>
        <w:t>Quality of worklife</w:t>
      </w:r>
      <w:r w:rsidRPr="005146BA">
        <w:rPr>
          <w:rFonts w:ascii="Times New Roman" w:hAnsi="Times New Roman" w:cs="Times New Roman"/>
          <w:sz w:val="24"/>
          <w:szCs w:val="24"/>
        </w:rPr>
        <w:t>, dan sebaliknya.</w:t>
      </w:r>
    </w:p>
    <w:p w:rsidR="001503B1" w:rsidRPr="005146BA" w:rsidRDefault="001503B1" w:rsidP="001503B1">
      <w:pPr>
        <w:spacing w:after="0" w:line="240" w:lineRule="auto"/>
        <w:ind w:firstLine="709"/>
        <w:jc w:val="both"/>
        <w:rPr>
          <w:rFonts w:ascii="Times New Roman" w:hAnsi="Times New Roman" w:cs="Times New Roman"/>
          <w:sz w:val="24"/>
          <w:szCs w:val="24"/>
        </w:rPr>
      </w:pPr>
    </w:p>
    <w:p w:rsidR="00F953E7" w:rsidRPr="005146BA" w:rsidRDefault="00F953E7" w:rsidP="00F953E7">
      <w:pPr>
        <w:spacing w:after="0" w:line="240" w:lineRule="auto"/>
        <w:jc w:val="both"/>
        <w:rPr>
          <w:rFonts w:ascii="Times New Roman" w:hAnsi="Times New Roman"/>
          <w:b/>
          <w:sz w:val="24"/>
          <w:szCs w:val="24"/>
        </w:rPr>
      </w:pPr>
      <w:r w:rsidRPr="005146BA">
        <w:rPr>
          <w:rFonts w:ascii="Times New Roman" w:hAnsi="Times New Roman"/>
          <w:b/>
          <w:sz w:val="24"/>
          <w:szCs w:val="24"/>
        </w:rPr>
        <w:t>KESIMPULAN</w:t>
      </w:r>
    </w:p>
    <w:p w:rsidR="00F953E7" w:rsidRPr="005146BA" w:rsidRDefault="00F953E7" w:rsidP="00F953E7">
      <w:pPr>
        <w:spacing w:after="0" w:line="240" w:lineRule="auto"/>
        <w:jc w:val="both"/>
        <w:rPr>
          <w:rFonts w:ascii="Times New Roman" w:hAnsi="Times New Roman"/>
          <w:b/>
          <w:sz w:val="24"/>
          <w:szCs w:val="24"/>
        </w:rPr>
      </w:pPr>
    </w:p>
    <w:p w:rsidR="00803437" w:rsidRPr="00C20DE1" w:rsidRDefault="00803437" w:rsidP="00803437">
      <w:pPr>
        <w:spacing w:after="0" w:line="240" w:lineRule="auto"/>
        <w:ind w:firstLine="709"/>
        <w:jc w:val="both"/>
        <w:rPr>
          <w:rFonts w:ascii="Times New Roman" w:eastAsia="Times New Roman" w:hAnsi="Times New Roman" w:cs="Times New Roman"/>
          <w:sz w:val="24"/>
          <w:szCs w:val="24"/>
        </w:rPr>
      </w:pPr>
      <w:r w:rsidRPr="00C20DE1">
        <w:rPr>
          <w:rFonts w:ascii="Times New Roman" w:eastAsia="Times New Roman" w:hAnsi="Times New Roman" w:cs="Times New Roman"/>
          <w:sz w:val="24"/>
          <w:szCs w:val="24"/>
        </w:rPr>
        <w:t xml:space="preserve">Berdasarkan hasil penelitian dan pembahasan </w:t>
      </w:r>
      <w:r w:rsidRPr="00C20DE1">
        <w:rPr>
          <w:rFonts w:ascii="Times New Roman" w:hAnsi="Times New Roman" w:cs="Times New Roman"/>
          <w:sz w:val="24"/>
          <w:szCs w:val="24"/>
        </w:rPr>
        <w:t xml:space="preserve">terdapat hubungan positif antara </w:t>
      </w:r>
      <w:r w:rsidRPr="00C20DE1">
        <w:rPr>
          <w:rFonts w:ascii="Times New Roman" w:hAnsi="Times New Roman" w:cs="Times New Roman"/>
          <w:i/>
          <w:iCs/>
          <w:sz w:val="24"/>
          <w:szCs w:val="24"/>
        </w:rPr>
        <w:t>perceived organizational support</w:t>
      </w:r>
      <w:r w:rsidRPr="00C20DE1">
        <w:rPr>
          <w:rFonts w:ascii="Times New Roman" w:hAnsi="Times New Roman" w:cs="Times New Roman"/>
          <w:sz w:val="24"/>
          <w:szCs w:val="24"/>
        </w:rPr>
        <w:t xml:space="preserve"> dengan </w:t>
      </w:r>
      <w:r w:rsidRPr="00C20DE1">
        <w:rPr>
          <w:rFonts w:ascii="Times New Roman" w:hAnsi="Times New Roman" w:cs="Times New Roman"/>
          <w:i/>
          <w:sz w:val="24"/>
          <w:szCs w:val="24"/>
        </w:rPr>
        <w:t>quality of work life</w:t>
      </w:r>
      <w:r w:rsidRPr="00C20DE1">
        <w:rPr>
          <w:rFonts w:ascii="Times New Roman" w:hAnsi="Times New Roman" w:cs="Times New Roman"/>
          <w:sz w:val="24"/>
          <w:szCs w:val="24"/>
        </w:rPr>
        <w:t xml:space="preserve"> diperoleh koefisien korelasi (rxy) = 0.462 dengan p = 0.000. Hal tersebut menunjukkan bahwa terdapat hubungan positif antara </w:t>
      </w:r>
      <w:r w:rsidRPr="00C20DE1">
        <w:rPr>
          <w:rFonts w:ascii="Times New Roman" w:hAnsi="Times New Roman" w:cs="Times New Roman"/>
          <w:i/>
          <w:iCs/>
          <w:sz w:val="24"/>
          <w:szCs w:val="24"/>
        </w:rPr>
        <w:t>perceived organizational support</w:t>
      </w:r>
      <w:r w:rsidRPr="00C20DE1">
        <w:rPr>
          <w:rFonts w:ascii="Times New Roman" w:hAnsi="Times New Roman" w:cs="Times New Roman"/>
          <w:sz w:val="24"/>
          <w:szCs w:val="24"/>
        </w:rPr>
        <w:t xml:space="preserve"> dengan </w:t>
      </w:r>
      <w:r w:rsidRPr="00C20DE1">
        <w:rPr>
          <w:rFonts w:ascii="Times New Roman" w:hAnsi="Times New Roman" w:cs="Times New Roman"/>
          <w:i/>
          <w:sz w:val="24"/>
          <w:szCs w:val="24"/>
        </w:rPr>
        <w:t xml:space="preserve">quality of </w:t>
      </w:r>
      <w:r w:rsidRPr="00C20DE1">
        <w:rPr>
          <w:rFonts w:ascii="Times New Roman" w:hAnsi="Times New Roman" w:cs="Times New Roman"/>
          <w:i/>
          <w:sz w:val="24"/>
          <w:szCs w:val="24"/>
        </w:rPr>
        <w:lastRenderedPageBreak/>
        <w:t xml:space="preserve">work life </w:t>
      </w:r>
      <w:r w:rsidRPr="00C20DE1">
        <w:rPr>
          <w:rFonts w:ascii="Times New Roman" w:hAnsi="Times New Roman" w:cs="Times New Roman"/>
          <w:sz w:val="24"/>
          <w:szCs w:val="24"/>
        </w:rPr>
        <w:t>Guru SD honorer di Kabupaten Kulon Progo, sehingga</w:t>
      </w:r>
      <w:r w:rsidRPr="00C20DE1">
        <w:rPr>
          <w:rFonts w:ascii="Times New Roman" w:hAnsi="Times New Roman" w:cs="Times New Roman"/>
          <w:i/>
          <w:sz w:val="24"/>
          <w:szCs w:val="24"/>
        </w:rPr>
        <w:t xml:space="preserve"> </w:t>
      </w:r>
      <w:r w:rsidRPr="00C20DE1">
        <w:rPr>
          <w:rFonts w:ascii="Times New Roman" w:hAnsi="Times New Roman" w:cs="Times New Roman"/>
          <w:sz w:val="24"/>
          <w:szCs w:val="24"/>
        </w:rPr>
        <w:t xml:space="preserve">hipotesis dalam penelitian ini dapat di terima. Diterimanya hipotesis menunjukan bahwa semakin negatif </w:t>
      </w:r>
      <w:r w:rsidRPr="00C20DE1">
        <w:rPr>
          <w:rFonts w:ascii="Times New Roman" w:hAnsi="Times New Roman" w:cs="Times New Roman"/>
          <w:i/>
          <w:iCs/>
          <w:sz w:val="24"/>
          <w:szCs w:val="24"/>
        </w:rPr>
        <w:t>perceived organizational support</w:t>
      </w:r>
      <w:r w:rsidRPr="00C20DE1">
        <w:rPr>
          <w:rFonts w:ascii="Times New Roman" w:hAnsi="Times New Roman" w:cs="Times New Roman"/>
          <w:sz w:val="24"/>
          <w:szCs w:val="24"/>
        </w:rPr>
        <w:t xml:space="preserve"> yang dialami Guru SD honorer di Kabupaten Kulon Progo maka </w:t>
      </w:r>
      <w:r w:rsidRPr="00C20DE1">
        <w:rPr>
          <w:rFonts w:ascii="Times New Roman" w:hAnsi="Times New Roman" w:cs="Times New Roman"/>
          <w:i/>
          <w:sz w:val="24"/>
          <w:szCs w:val="24"/>
        </w:rPr>
        <w:t>quality of work life</w:t>
      </w:r>
      <w:r w:rsidRPr="00C20DE1">
        <w:rPr>
          <w:rFonts w:ascii="Times New Roman" w:hAnsi="Times New Roman" w:cs="Times New Roman"/>
          <w:sz w:val="24"/>
          <w:szCs w:val="24"/>
        </w:rPr>
        <w:t xml:space="preserve"> Guru SD honorer di Kulon Progo cenderung semakin rendah. Sebaliknya, semakin positif </w:t>
      </w:r>
      <w:r w:rsidRPr="00C20DE1">
        <w:rPr>
          <w:rFonts w:ascii="Times New Roman" w:hAnsi="Times New Roman" w:cs="Times New Roman"/>
          <w:i/>
          <w:iCs/>
          <w:sz w:val="24"/>
          <w:szCs w:val="24"/>
        </w:rPr>
        <w:t>perceived organizational support</w:t>
      </w:r>
      <w:r w:rsidRPr="00C20DE1">
        <w:rPr>
          <w:rFonts w:ascii="Times New Roman" w:hAnsi="Times New Roman" w:cs="Times New Roman"/>
          <w:sz w:val="24"/>
          <w:szCs w:val="24"/>
        </w:rPr>
        <w:t xml:space="preserve"> yang dialami Guru SD honorer di Kabupaten Kulon Progo maka </w:t>
      </w:r>
      <w:r w:rsidRPr="00C20DE1">
        <w:rPr>
          <w:rFonts w:ascii="Times New Roman" w:hAnsi="Times New Roman" w:cs="Times New Roman"/>
          <w:i/>
          <w:sz w:val="24"/>
          <w:szCs w:val="24"/>
        </w:rPr>
        <w:t xml:space="preserve">quality of work life </w:t>
      </w:r>
      <w:r w:rsidRPr="00C20DE1">
        <w:rPr>
          <w:rFonts w:ascii="Times New Roman" w:hAnsi="Times New Roman" w:cs="Times New Roman"/>
          <w:sz w:val="24"/>
          <w:szCs w:val="24"/>
        </w:rPr>
        <w:t>Guru SD honorer di Kulon Progo cenderung semakin tinggi.</w:t>
      </w:r>
    </w:p>
    <w:p w:rsidR="00803437" w:rsidRPr="00C20DE1" w:rsidRDefault="00803437" w:rsidP="00803437">
      <w:pPr>
        <w:spacing w:after="0" w:line="240" w:lineRule="auto"/>
        <w:ind w:firstLine="709"/>
        <w:jc w:val="both"/>
        <w:rPr>
          <w:rFonts w:ascii="Times New Roman" w:hAnsi="Times New Roman" w:cs="Times New Roman"/>
          <w:sz w:val="24"/>
          <w:szCs w:val="24"/>
        </w:rPr>
      </w:pPr>
      <w:r w:rsidRPr="00C20DE1">
        <w:rPr>
          <w:rFonts w:ascii="Times New Roman" w:hAnsi="Times New Roman" w:cs="Times New Roman"/>
          <w:sz w:val="24"/>
          <w:szCs w:val="24"/>
        </w:rPr>
        <w:t xml:space="preserve">Berdasarkan hasil koefisien korelasi antara </w:t>
      </w:r>
      <w:r w:rsidRPr="00C20DE1">
        <w:rPr>
          <w:rFonts w:ascii="Times New Roman" w:hAnsi="Times New Roman" w:cs="Times New Roman"/>
          <w:i/>
          <w:iCs/>
          <w:sz w:val="24"/>
          <w:szCs w:val="24"/>
        </w:rPr>
        <w:t>perceived organizational support</w:t>
      </w:r>
      <w:r w:rsidRPr="00C20DE1">
        <w:rPr>
          <w:rFonts w:ascii="Times New Roman" w:hAnsi="Times New Roman" w:cs="Times New Roman"/>
          <w:sz w:val="24"/>
          <w:szCs w:val="24"/>
        </w:rPr>
        <w:t xml:space="preserve"> dengan </w:t>
      </w:r>
      <w:r w:rsidRPr="00C20DE1">
        <w:rPr>
          <w:rFonts w:ascii="Times New Roman" w:hAnsi="Times New Roman" w:cs="Times New Roman"/>
          <w:i/>
          <w:sz w:val="24"/>
          <w:szCs w:val="24"/>
        </w:rPr>
        <w:t>quality of work life</w:t>
      </w:r>
      <w:r w:rsidRPr="00C20DE1">
        <w:rPr>
          <w:rFonts w:ascii="Times New Roman" w:hAnsi="Times New Roman" w:cs="Times New Roman"/>
          <w:sz w:val="24"/>
          <w:szCs w:val="24"/>
        </w:rPr>
        <w:t xml:space="preserve"> didapatkan koefisien korelasi (rxy)  sebesar 0,462. Berarti hubungan antara </w:t>
      </w:r>
      <w:r w:rsidRPr="00C20DE1">
        <w:rPr>
          <w:rFonts w:ascii="Times New Roman" w:hAnsi="Times New Roman" w:cs="Times New Roman"/>
          <w:i/>
          <w:iCs/>
          <w:sz w:val="24"/>
          <w:szCs w:val="24"/>
        </w:rPr>
        <w:t>perceived organizational support</w:t>
      </w:r>
      <w:r w:rsidRPr="00C20DE1">
        <w:rPr>
          <w:rFonts w:ascii="Times New Roman" w:hAnsi="Times New Roman" w:cs="Times New Roman"/>
          <w:sz w:val="24"/>
          <w:szCs w:val="24"/>
        </w:rPr>
        <w:t xml:space="preserve"> dengan </w:t>
      </w:r>
      <w:r w:rsidRPr="00C20DE1">
        <w:rPr>
          <w:rFonts w:ascii="Times New Roman" w:hAnsi="Times New Roman" w:cs="Times New Roman"/>
          <w:i/>
          <w:sz w:val="24"/>
          <w:szCs w:val="24"/>
        </w:rPr>
        <w:t xml:space="preserve">quality of work life </w:t>
      </w:r>
      <w:r w:rsidRPr="00C20DE1">
        <w:rPr>
          <w:rFonts w:ascii="Times New Roman" w:hAnsi="Times New Roman" w:cs="Times New Roman"/>
          <w:sz w:val="24"/>
          <w:szCs w:val="24"/>
        </w:rPr>
        <w:t>Guru SD honorer di Kulon Progo</w:t>
      </w:r>
      <w:r w:rsidRPr="00C20DE1">
        <w:rPr>
          <w:rFonts w:ascii="Times New Roman" w:hAnsi="Times New Roman" w:cs="Times New Roman"/>
          <w:i/>
          <w:sz w:val="24"/>
          <w:szCs w:val="24"/>
        </w:rPr>
        <w:t xml:space="preserve"> </w:t>
      </w:r>
      <w:r w:rsidRPr="00C20DE1">
        <w:rPr>
          <w:rFonts w:ascii="Times New Roman" w:hAnsi="Times New Roman" w:cs="Times New Roman"/>
          <w:sz w:val="24"/>
          <w:szCs w:val="24"/>
        </w:rPr>
        <w:t>dalam derajat koefisien asosiasi moderat atau hubungan</w:t>
      </w:r>
      <w:r w:rsidRPr="00C20DE1">
        <w:rPr>
          <w:rFonts w:ascii="Times New Roman" w:hAnsi="Times New Roman" w:cs="Times New Roman"/>
          <w:i/>
          <w:sz w:val="24"/>
          <w:szCs w:val="24"/>
        </w:rPr>
        <w:t xml:space="preserve"> relative.</w:t>
      </w:r>
    </w:p>
    <w:p w:rsidR="00B006D5" w:rsidRPr="005146BA" w:rsidRDefault="00803437" w:rsidP="00803437">
      <w:pPr>
        <w:spacing w:line="240" w:lineRule="auto"/>
        <w:ind w:firstLine="720"/>
        <w:jc w:val="both"/>
        <w:rPr>
          <w:rFonts w:ascii="Times New Roman" w:hAnsi="Times New Roman" w:cs="Times New Roman"/>
          <w:sz w:val="24"/>
          <w:szCs w:val="24"/>
        </w:rPr>
      </w:pPr>
      <w:r w:rsidRPr="00C20DE1">
        <w:rPr>
          <w:rFonts w:ascii="Times New Roman" w:hAnsi="Times New Roman" w:cs="Times New Roman"/>
          <w:sz w:val="24"/>
          <w:szCs w:val="24"/>
        </w:rPr>
        <w:t xml:space="preserve">Kontribusi </w:t>
      </w:r>
      <w:r w:rsidRPr="00C20DE1">
        <w:rPr>
          <w:rFonts w:ascii="Times New Roman" w:hAnsi="Times New Roman" w:cs="Times New Roman"/>
          <w:i/>
          <w:iCs/>
          <w:sz w:val="24"/>
          <w:szCs w:val="24"/>
        </w:rPr>
        <w:t xml:space="preserve">perceived organizational support </w:t>
      </w:r>
      <w:r w:rsidRPr="00C20DE1">
        <w:rPr>
          <w:rFonts w:ascii="Times New Roman" w:hAnsi="Times New Roman" w:cs="Times New Roman"/>
          <w:iCs/>
          <w:sz w:val="24"/>
          <w:szCs w:val="24"/>
        </w:rPr>
        <w:t>dengan</w:t>
      </w:r>
      <w:r w:rsidRPr="00C20DE1">
        <w:rPr>
          <w:rFonts w:ascii="Times New Roman" w:hAnsi="Times New Roman" w:cs="Times New Roman"/>
          <w:i/>
          <w:iCs/>
          <w:sz w:val="24"/>
          <w:szCs w:val="24"/>
        </w:rPr>
        <w:t xml:space="preserve"> </w:t>
      </w:r>
      <w:r w:rsidRPr="00C20DE1">
        <w:rPr>
          <w:rFonts w:ascii="Times New Roman" w:hAnsi="Times New Roman" w:cs="Times New Roman"/>
          <w:i/>
          <w:sz w:val="24"/>
          <w:szCs w:val="24"/>
        </w:rPr>
        <w:t xml:space="preserve">quality of work life </w:t>
      </w:r>
      <w:r w:rsidRPr="00C20DE1">
        <w:rPr>
          <w:rFonts w:ascii="Times New Roman" w:hAnsi="Times New Roman" w:cs="Times New Roman"/>
          <w:sz w:val="24"/>
          <w:szCs w:val="24"/>
        </w:rPr>
        <w:t>pada</w:t>
      </w:r>
      <w:r w:rsidRPr="00C20DE1">
        <w:rPr>
          <w:rFonts w:ascii="Times New Roman" w:hAnsi="Times New Roman" w:cs="Times New Roman"/>
          <w:i/>
          <w:sz w:val="24"/>
          <w:szCs w:val="24"/>
        </w:rPr>
        <w:t xml:space="preserve"> </w:t>
      </w:r>
      <w:r w:rsidRPr="00C20DE1">
        <w:rPr>
          <w:rFonts w:ascii="Times New Roman" w:hAnsi="Times New Roman" w:cs="Times New Roman"/>
          <w:sz w:val="24"/>
          <w:szCs w:val="24"/>
        </w:rPr>
        <w:t>Guru SD honorer di Kulon Progo</w:t>
      </w:r>
      <w:r w:rsidRPr="00C20DE1">
        <w:rPr>
          <w:rFonts w:ascii="Times New Roman" w:hAnsi="Times New Roman" w:cs="Times New Roman"/>
          <w:i/>
          <w:sz w:val="24"/>
          <w:szCs w:val="24"/>
        </w:rPr>
        <w:t xml:space="preserve"> </w:t>
      </w:r>
      <w:r w:rsidRPr="00C20DE1">
        <w:rPr>
          <w:rFonts w:ascii="Times New Roman" w:hAnsi="Times New Roman" w:cs="Times New Roman"/>
          <w:i/>
          <w:iCs/>
          <w:sz w:val="24"/>
          <w:szCs w:val="24"/>
        </w:rPr>
        <w:t xml:space="preserve"> </w:t>
      </w:r>
      <w:r w:rsidRPr="00C20DE1">
        <w:rPr>
          <w:rFonts w:ascii="Times New Roman" w:hAnsi="Times New Roman" w:cs="Times New Roman"/>
          <w:sz w:val="24"/>
          <w:szCs w:val="24"/>
        </w:rPr>
        <w:t xml:space="preserve">sebesar 21,3% terhadap variabel. </w:t>
      </w:r>
      <w:r w:rsidRPr="00C20DE1">
        <w:rPr>
          <w:rFonts w:ascii="Times New Roman" w:eastAsia="Times New Roman" w:hAnsi="Times New Roman" w:cs="Times New Roman"/>
          <w:sz w:val="24"/>
          <w:szCs w:val="24"/>
        </w:rPr>
        <w:t xml:space="preserve">Hal ini berarti masih ada variabel lain yang mempengaruhi sebanyak </w:t>
      </w:r>
      <w:r w:rsidRPr="00C20DE1">
        <w:rPr>
          <w:rFonts w:ascii="Times New Roman" w:hAnsi="Times New Roman" w:cs="Times New Roman"/>
          <w:sz w:val="24"/>
          <w:szCs w:val="24"/>
        </w:rPr>
        <w:t xml:space="preserve"> 78,7%. Menurut </w:t>
      </w:r>
      <w:r w:rsidRPr="00C20DE1">
        <w:rPr>
          <w:rFonts w:ascii="Times New Roman" w:hAnsi="Times New Roman" w:cs="Times New Roman"/>
          <w:iCs/>
          <w:sz w:val="24"/>
          <w:szCs w:val="24"/>
        </w:rPr>
        <w:t xml:space="preserve">Sinha (2012) variabel lainnya yang dapat mempengaruhi </w:t>
      </w:r>
      <w:r w:rsidRPr="00C20DE1">
        <w:rPr>
          <w:rFonts w:ascii="Times New Roman" w:hAnsi="Times New Roman" w:cs="Times New Roman"/>
          <w:i/>
          <w:sz w:val="24"/>
          <w:szCs w:val="24"/>
        </w:rPr>
        <w:t xml:space="preserve">quality of work life </w:t>
      </w:r>
      <w:r w:rsidRPr="00C20DE1">
        <w:rPr>
          <w:rFonts w:ascii="Times New Roman" w:hAnsi="Times New Roman" w:cs="Times New Roman"/>
          <w:iCs/>
          <w:sz w:val="24"/>
          <w:szCs w:val="24"/>
        </w:rPr>
        <w:t xml:space="preserve">adalah </w:t>
      </w:r>
      <w:r w:rsidRPr="00C20DE1">
        <w:rPr>
          <w:rFonts w:ascii="Times New Roman" w:hAnsi="Times New Roman" w:cs="Times New Roman"/>
          <w:sz w:val="24"/>
          <w:szCs w:val="24"/>
        </w:rPr>
        <w:t xml:space="preserve">pengembangan dan pertumbuhan karir, </w:t>
      </w:r>
      <w:r w:rsidRPr="00C20DE1">
        <w:rPr>
          <w:rFonts w:ascii="Times New Roman" w:eastAsia="Times" w:hAnsi="Times New Roman" w:cs="Times New Roman"/>
          <w:color w:val="000000"/>
          <w:sz w:val="24"/>
          <w:szCs w:val="24"/>
        </w:rPr>
        <w:t>kepuasan kerja</w:t>
      </w:r>
      <w:r w:rsidRPr="00C20DE1">
        <w:rPr>
          <w:rFonts w:ascii="Times New Roman" w:hAnsi="Times New Roman" w:cs="Times New Roman"/>
          <w:sz w:val="24"/>
          <w:szCs w:val="24"/>
        </w:rPr>
        <w:t xml:space="preserve">, </w:t>
      </w:r>
      <w:r w:rsidRPr="00C20DE1">
        <w:rPr>
          <w:rFonts w:ascii="Times New Roman" w:eastAsia="Times" w:hAnsi="Times New Roman" w:cs="Times New Roman"/>
          <w:color w:val="000000"/>
          <w:sz w:val="24"/>
          <w:szCs w:val="24"/>
        </w:rPr>
        <w:t>kompensasi</w:t>
      </w:r>
      <w:r w:rsidRPr="00C20DE1">
        <w:rPr>
          <w:rFonts w:ascii="Times New Roman" w:hAnsi="Times New Roman" w:cs="Times New Roman"/>
          <w:sz w:val="24"/>
          <w:szCs w:val="24"/>
        </w:rPr>
        <w:t xml:space="preserve">, </w:t>
      </w:r>
      <w:r w:rsidRPr="00C20DE1">
        <w:rPr>
          <w:rFonts w:ascii="Times New Roman" w:eastAsia="Times" w:hAnsi="Times New Roman" w:cs="Times New Roman"/>
          <w:color w:val="000000"/>
          <w:sz w:val="24"/>
          <w:szCs w:val="24"/>
        </w:rPr>
        <w:t>budaya organisasi yang responsif terhadap keluarga</w:t>
      </w:r>
      <w:r w:rsidRPr="00C20DE1">
        <w:rPr>
          <w:rFonts w:ascii="Times New Roman" w:hAnsi="Times New Roman" w:cs="Times New Roman"/>
          <w:sz w:val="24"/>
          <w:szCs w:val="24"/>
        </w:rPr>
        <w:t xml:space="preserve">, </w:t>
      </w:r>
      <w:r w:rsidRPr="00C20DE1">
        <w:rPr>
          <w:rFonts w:ascii="Times New Roman" w:eastAsia="Times" w:hAnsi="Times New Roman" w:cs="Times New Roman"/>
          <w:color w:val="000000"/>
          <w:sz w:val="24"/>
          <w:szCs w:val="24"/>
        </w:rPr>
        <w:t xml:space="preserve">jadwal kerja yang fleksibel </w:t>
      </w:r>
      <w:r w:rsidRPr="00C20DE1">
        <w:rPr>
          <w:rFonts w:ascii="Times New Roman" w:hAnsi="Times New Roman" w:cs="Times New Roman"/>
          <w:sz w:val="24"/>
          <w:szCs w:val="24"/>
        </w:rPr>
        <w:t xml:space="preserve">, dukungan pengawasan emosional, </w:t>
      </w:r>
      <w:r w:rsidRPr="00C20DE1">
        <w:rPr>
          <w:rFonts w:ascii="Times New Roman" w:eastAsia="Times" w:hAnsi="Times New Roman" w:cs="Times New Roman"/>
          <w:color w:val="000000"/>
          <w:sz w:val="24"/>
          <w:szCs w:val="24"/>
        </w:rPr>
        <w:t>motivasi pegawai</w:t>
      </w:r>
      <w:r w:rsidRPr="00C20DE1">
        <w:rPr>
          <w:rFonts w:ascii="Times New Roman" w:hAnsi="Times New Roman" w:cs="Times New Roman"/>
          <w:sz w:val="24"/>
          <w:szCs w:val="24"/>
        </w:rPr>
        <w:t xml:space="preserve">, </w:t>
      </w:r>
      <w:r w:rsidRPr="00C20DE1">
        <w:rPr>
          <w:rFonts w:ascii="Times New Roman" w:eastAsia="Times" w:hAnsi="Times New Roman" w:cs="Times New Roman"/>
          <w:color w:val="000000"/>
          <w:sz w:val="24"/>
          <w:szCs w:val="24"/>
        </w:rPr>
        <w:t>iklim organisasi</w:t>
      </w:r>
      <w:r w:rsidRPr="00C20DE1">
        <w:rPr>
          <w:rFonts w:ascii="Times New Roman" w:hAnsi="Times New Roman" w:cs="Times New Roman"/>
          <w:sz w:val="24"/>
          <w:szCs w:val="24"/>
        </w:rPr>
        <w:t>, komitmen organisasi, penghargaan dan manfaat, komunikasi</w:t>
      </w:r>
    </w:p>
    <w:p w:rsidR="00B006D5" w:rsidRPr="005146BA" w:rsidRDefault="00B006D5" w:rsidP="00B006D5">
      <w:pPr>
        <w:spacing w:line="240" w:lineRule="auto"/>
        <w:jc w:val="both"/>
        <w:rPr>
          <w:rFonts w:ascii="Times New Roman" w:hAnsi="Times New Roman" w:cs="Times New Roman"/>
          <w:b/>
          <w:sz w:val="24"/>
          <w:szCs w:val="24"/>
        </w:rPr>
      </w:pPr>
      <w:r w:rsidRPr="005146BA">
        <w:rPr>
          <w:rFonts w:ascii="Times New Roman" w:hAnsi="Times New Roman" w:cs="Times New Roman"/>
          <w:b/>
          <w:sz w:val="24"/>
          <w:szCs w:val="24"/>
        </w:rPr>
        <w:t>DAFTAR PUSTAKA</w:t>
      </w:r>
    </w:p>
    <w:p w:rsidR="00803437" w:rsidRPr="00C20DE1" w:rsidRDefault="00803437" w:rsidP="00803437">
      <w:pPr>
        <w:pStyle w:val="NormalWeb"/>
        <w:spacing w:before="0" w:beforeAutospacing="0" w:after="0" w:afterAutospacing="0"/>
        <w:ind w:left="851" w:hanging="851"/>
        <w:jc w:val="both"/>
      </w:pPr>
      <w:r w:rsidRPr="00C20DE1">
        <w:t xml:space="preserve">Agus. (2019). Gaji umr jogja 2019. Diakses di : </w:t>
      </w:r>
      <w:hyperlink r:id="rId17" w:history="1">
        <w:r w:rsidRPr="00C20DE1">
          <w:rPr>
            <w:rStyle w:val="Hyperlink"/>
          </w:rPr>
          <w:t>http://www.gajiumr.com/gaji-umr-jojga-yogyakarta/</w:t>
        </w:r>
      </w:hyperlink>
    </w:p>
    <w:p w:rsidR="00803437" w:rsidRPr="00803437" w:rsidRDefault="00803437" w:rsidP="00803437">
      <w:pPr>
        <w:pStyle w:val="NormalWeb"/>
        <w:spacing w:after="0" w:afterAutospacing="0"/>
        <w:ind w:left="851" w:hanging="851"/>
        <w:jc w:val="both"/>
      </w:pPr>
      <w:r w:rsidRPr="00803437">
        <w:rPr>
          <w:rStyle w:val="Strong"/>
          <w:rFonts w:eastAsiaTheme="majorEastAsia"/>
          <w:b w:val="0"/>
          <w:color w:val="000000" w:themeColor="text1"/>
          <w:shd w:val="clear" w:color="auto" w:fill="FFFFFF"/>
        </w:rPr>
        <w:t xml:space="preserve">Ahmadi, Farid. 2017.  Mewujudkan Pendidikan Guru SD yang Ideal. Diakses di : </w:t>
      </w:r>
      <w:hyperlink r:id="rId18" w:history="1">
        <w:r w:rsidRPr="00803437">
          <w:rPr>
            <w:rStyle w:val="Hyperlink"/>
            <w:rFonts w:eastAsiaTheme="majorEastAsia"/>
            <w:color w:val="000000" w:themeColor="text1"/>
          </w:rPr>
          <w:t>https://unnes.ac.id/gagasan/mewuj</w:t>
        </w:r>
        <w:r w:rsidRPr="00803437">
          <w:rPr>
            <w:rStyle w:val="Hyperlink"/>
            <w:rFonts w:eastAsiaTheme="majorEastAsia"/>
            <w:color w:val="000000" w:themeColor="text1"/>
          </w:rPr>
          <w:lastRenderedPageBreak/>
          <w:t>udkan-pendidikan-guru-sd-yang-ideal/</w:t>
        </w:r>
      </w:hyperlink>
    </w:p>
    <w:p w:rsidR="00803437" w:rsidRPr="00C20DE1" w:rsidRDefault="00803437" w:rsidP="00803437">
      <w:pPr>
        <w:pStyle w:val="NormalWeb"/>
        <w:spacing w:after="0" w:afterAutospacing="0"/>
        <w:ind w:left="851" w:hanging="851"/>
        <w:jc w:val="both"/>
      </w:pPr>
      <w:r w:rsidRPr="00C20DE1">
        <w:rPr>
          <w:color w:val="000000" w:themeColor="text1"/>
        </w:rPr>
        <w:t xml:space="preserve">Akar, Huseyin. (2017). The </w:t>
      </w:r>
      <w:r w:rsidRPr="00C20DE1">
        <w:t>relationships between quality of work life, school alienation, burnout, affective commitment and organizational citizenship: a study on teachers</w:t>
      </w:r>
      <w:r w:rsidRPr="00C20DE1">
        <w:rPr>
          <w:color w:val="000000" w:themeColor="text1"/>
        </w:rPr>
        <w:t xml:space="preserve">. European Journal of Educational ResearchVolume 7, Issue 2, 169 - 180.ISSN: 2165-8714. Diakses dari : </w:t>
      </w:r>
      <w:hyperlink r:id="rId19" w:history="1">
        <w:r w:rsidRPr="00C20DE1">
          <w:rPr>
            <w:rStyle w:val="Hyperlink"/>
          </w:rPr>
          <w:t>http://www.eu-jer.com/</w:t>
        </w:r>
      </w:hyperlink>
    </w:p>
    <w:p w:rsidR="00803437" w:rsidRDefault="00803437" w:rsidP="00803437">
      <w:pPr>
        <w:pStyle w:val="NormalWeb"/>
        <w:spacing w:after="0" w:afterAutospacing="0"/>
        <w:ind w:left="851" w:hanging="851"/>
        <w:jc w:val="both"/>
      </w:pPr>
      <w:r w:rsidRPr="00C20DE1">
        <w:t xml:space="preserve">Amin, Z. (2013). Quality of work life in indonesian public service organizations : the role of career development and personal factors, </w:t>
      </w:r>
      <w:r w:rsidRPr="00C20DE1">
        <w:rPr>
          <w:i/>
          <w:iCs/>
        </w:rPr>
        <w:t>3</w:t>
      </w:r>
      <w:r w:rsidRPr="00C20DE1">
        <w:t xml:space="preserve">(3), 38–44. </w:t>
      </w:r>
      <w:r w:rsidRPr="00C20DE1">
        <w:rPr>
          <w:color w:val="000000" w:themeColor="text1"/>
        </w:rPr>
        <w:t xml:space="preserve">Diakses dari : </w:t>
      </w:r>
      <w:hyperlink r:id="rId20" w:history="1">
        <w:r w:rsidRPr="00C20DE1">
          <w:rPr>
            <w:rStyle w:val="Hyperlink"/>
          </w:rPr>
          <w:t>https://doi.org/10.5923/j.ijap.20130303.02</w:t>
        </w:r>
      </w:hyperlink>
    </w:p>
    <w:p w:rsidR="00803437" w:rsidRPr="00C20DE1" w:rsidRDefault="00803437" w:rsidP="00803437">
      <w:pPr>
        <w:pStyle w:val="NormalWeb"/>
        <w:spacing w:after="0" w:afterAutospacing="0"/>
        <w:ind w:left="851" w:hanging="851"/>
        <w:jc w:val="both"/>
      </w:pPr>
      <w:r w:rsidRPr="0035154A">
        <w:rPr>
          <w:rStyle w:val="personname"/>
          <w:rFonts w:eastAsiaTheme="majorEastAsia"/>
          <w:color w:val="000000"/>
          <w:shd w:val="clear" w:color="auto" w:fill="FFFFFF"/>
        </w:rPr>
        <w:t>Arriefamuda, Achmad</w:t>
      </w:r>
      <w:r w:rsidRPr="0035154A">
        <w:rPr>
          <w:color w:val="000000"/>
          <w:shd w:val="clear" w:color="auto" w:fill="FFFFFF"/>
        </w:rPr>
        <w:t xml:space="preserve"> (2018). </w:t>
      </w:r>
      <w:r w:rsidRPr="0035154A">
        <w:rPr>
          <w:rStyle w:val="Emphasis"/>
          <w:color w:val="000000"/>
          <w:shd w:val="clear" w:color="auto" w:fill="FFFFFF"/>
        </w:rPr>
        <w:t>Hubungan antara perceived organizational support dengan kualitas kehidupan kerja (quality of work life) pada karyawan</w:t>
      </w:r>
      <w:r>
        <w:rPr>
          <w:rStyle w:val="Emphasis"/>
          <w:color w:val="000000"/>
          <w:shd w:val="clear" w:color="auto" w:fill="FFFFFF"/>
        </w:rPr>
        <w:t xml:space="preserve"> PT</w:t>
      </w:r>
      <w:r w:rsidRPr="007720FE">
        <w:t>Pabrik Cat Tunggal Djaja Indah Waru Sidoarjo</w:t>
      </w:r>
      <w:r w:rsidRPr="007720FE">
        <w:rPr>
          <w:rStyle w:val="Emphasis"/>
          <w:color w:val="000000"/>
          <w:shd w:val="clear" w:color="auto" w:fill="FFFFFF"/>
        </w:rPr>
        <w:t>.</w:t>
      </w:r>
      <w:r w:rsidRPr="007720FE">
        <w:rPr>
          <w:color w:val="000000"/>
          <w:shd w:val="clear" w:color="auto" w:fill="FFFFFF"/>
        </w:rPr>
        <w:t xml:space="preserve"> Undergraduate thesis, UIN Sunan Ampel Surabaya.Diakses di : </w:t>
      </w:r>
      <w:hyperlink r:id="rId21" w:history="1">
        <w:r w:rsidRPr="0027684E">
          <w:rPr>
            <w:rStyle w:val="Hyperlink"/>
            <w:shd w:val="clear" w:color="auto" w:fill="FFFFFF"/>
          </w:rPr>
          <w:t>http://digilib.uinsby.ac.id/id/eprint/22355</w:t>
        </w:r>
      </w:hyperlink>
    </w:p>
    <w:p w:rsidR="00803437" w:rsidRPr="00C20DE1" w:rsidRDefault="00803437" w:rsidP="00803437">
      <w:pPr>
        <w:pStyle w:val="NormalWeb"/>
        <w:spacing w:after="0" w:afterAutospacing="0"/>
        <w:ind w:left="851" w:hanging="851"/>
        <w:jc w:val="both"/>
        <w:rPr>
          <w:i/>
          <w:color w:val="000000" w:themeColor="text1"/>
        </w:rPr>
      </w:pPr>
      <w:r w:rsidRPr="00C20DE1">
        <w:rPr>
          <w:color w:val="000000" w:themeColor="text1"/>
        </w:rPr>
        <w:t xml:space="preserve">Aryansah , Imam &amp; Kusumaputri, Erika Setyanti. (2013). Iklim Organisasi Dan Kualitas Kehidupan Kerja Karyawan. </w:t>
      </w:r>
      <w:r w:rsidRPr="00C20DE1">
        <w:rPr>
          <w:i/>
          <w:color w:val="000000" w:themeColor="text1"/>
        </w:rPr>
        <w:t>Jurnal Humanitas, Vol. X No.1.</w:t>
      </w:r>
    </w:p>
    <w:p w:rsidR="00803437" w:rsidRPr="00C20DE1" w:rsidRDefault="00803437" w:rsidP="00803437">
      <w:pPr>
        <w:pStyle w:val="NormalWeb"/>
        <w:spacing w:after="0" w:afterAutospacing="0"/>
        <w:ind w:left="851" w:hanging="851"/>
        <w:jc w:val="both"/>
        <w:rPr>
          <w:color w:val="000000" w:themeColor="text1"/>
        </w:rPr>
      </w:pPr>
      <w:r w:rsidRPr="00C20DE1">
        <w:rPr>
          <w:color w:val="000000" w:themeColor="text1"/>
        </w:rPr>
        <w:t>Azwar, S.(2015). Penyusunan Skala Psikologi Edisi 2. Yogyakarta : Pustaka Pelajar.</w:t>
      </w:r>
    </w:p>
    <w:p w:rsidR="00803437" w:rsidRDefault="00803437" w:rsidP="00803437">
      <w:pPr>
        <w:pStyle w:val="NormalWeb"/>
        <w:spacing w:after="0" w:afterAutospacing="0"/>
        <w:ind w:left="851" w:hanging="851"/>
        <w:jc w:val="both"/>
        <w:rPr>
          <w:color w:val="000000" w:themeColor="text1"/>
        </w:rPr>
      </w:pPr>
      <w:r w:rsidRPr="00701ED0">
        <w:rPr>
          <w:color w:val="000000" w:themeColor="text1"/>
        </w:rPr>
        <w:t xml:space="preserve">Dapodik </w:t>
      </w:r>
      <w:r w:rsidRPr="00701ED0">
        <w:rPr>
          <w:color w:val="000000" w:themeColor="text1"/>
          <w:shd w:val="clear" w:color="auto" w:fill="FFFFFF"/>
        </w:rPr>
        <w:t>Rincian Jumlah Guru dan Tenaga Kependidikan 2016. Diakses di :</w:t>
      </w:r>
      <w:r w:rsidRPr="00701ED0">
        <w:rPr>
          <w:color w:val="000000" w:themeColor="text1"/>
        </w:rPr>
        <w:t xml:space="preserve"> </w:t>
      </w:r>
      <w:hyperlink r:id="rId22" w:history="1">
        <w:r w:rsidRPr="00701ED0">
          <w:rPr>
            <w:rStyle w:val="Hyperlink"/>
            <w:rFonts w:eastAsiaTheme="majorEastAsia"/>
            <w:color w:val="000000" w:themeColor="text1"/>
          </w:rPr>
          <w:t>http://referensi.data.kemdikbud.go.id/dashboardgtk/ptk_dash22.php?id=20&amp;kd=sbvu7CN8N02RNa</w:t>
        </w:r>
        <w:r w:rsidRPr="00701ED0">
          <w:rPr>
            <w:rStyle w:val="Hyperlink"/>
            <w:rFonts w:eastAsiaTheme="majorEastAsia"/>
            <w:color w:val="000000" w:themeColor="text1"/>
          </w:rPr>
          <w:lastRenderedPageBreak/>
          <w:t>MWvLHP6uHEF8fQ0NK7GzNaAAObnLU=</w:t>
        </w:r>
      </w:hyperlink>
    </w:p>
    <w:p w:rsidR="00803437" w:rsidRPr="00C20DE1" w:rsidRDefault="00803437" w:rsidP="00803437">
      <w:pPr>
        <w:pStyle w:val="NormalWeb"/>
        <w:spacing w:after="0" w:afterAutospacing="0"/>
        <w:ind w:left="480" w:hanging="480"/>
        <w:jc w:val="both"/>
      </w:pPr>
      <w:r w:rsidRPr="00C20DE1">
        <w:t>Dariyo, A. (2003). Psikologi perkembangan dewasa muda. Jakarta: PT. Grasindo.</w:t>
      </w:r>
    </w:p>
    <w:p w:rsidR="00803437" w:rsidRPr="00C20DE1" w:rsidRDefault="00803437" w:rsidP="00803437">
      <w:pPr>
        <w:pStyle w:val="NormalWeb"/>
        <w:spacing w:after="0" w:afterAutospacing="0"/>
        <w:ind w:left="851" w:hanging="851"/>
        <w:jc w:val="both"/>
      </w:pPr>
      <w:r w:rsidRPr="00C20DE1">
        <w:t xml:space="preserve">Dinas Pendidikan Pemuda dan Olahraga. (2016). Profil pendidikan kabupaten kulon progo 2015/2016. Diakses di : </w:t>
      </w:r>
      <w:hyperlink r:id="rId23" w:history="1">
        <w:r w:rsidRPr="00C20DE1">
          <w:rPr>
            <w:rStyle w:val="Hyperlink"/>
          </w:rPr>
          <w:t>http://pendidikan.kulonprogokab.go.id/files/Profil%20Pendidikan%202015-2016.pdf</w:t>
        </w:r>
      </w:hyperlink>
    </w:p>
    <w:p w:rsidR="00803437" w:rsidRPr="00C20DE1" w:rsidRDefault="00803437" w:rsidP="00803437">
      <w:pPr>
        <w:pStyle w:val="NormalWeb"/>
        <w:spacing w:after="0" w:afterAutospacing="0"/>
        <w:ind w:left="851" w:hanging="851"/>
        <w:jc w:val="both"/>
      </w:pPr>
      <w:r w:rsidRPr="00C20DE1">
        <w:t>Easton, S., &amp; Laar, D. Van. (2013). Qowl (quality of working life)—what, how, and why?</w:t>
      </w:r>
      <w:r w:rsidRPr="00C20DE1">
        <w:sym w:font="Symbol" w:char="F020"/>
      </w:r>
      <w:r w:rsidRPr="00C20DE1">
        <w:t>, Psychology Research, ISSN 2159-5542</w:t>
      </w:r>
      <w:r w:rsidRPr="00C20DE1">
        <w:rPr>
          <w:i/>
          <w:iCs/>
        </w:rPr>
        <w:t>3</w:t>
      </w:r>
      <w:r w:rsidRPr="00C20DE1">
        <w:t>(10), 596–605.</w:t>
      </w:r>
    </w:p>
    <w:p w:rsidR="00803437" w:rsidRDefault="00803437" w:rsidP="00803437">
      <w:pPr>
        <w:pStyle w:val="NormalWeb"/>
        <w:spacing w:after="0" w:afterAutospacing="0"/>
        <w:ind w:left="851" w:hanging="851"/>
        <w:jc w:val="both"/>
      </w:pPr>
      <w:r w:rsidRPr="00C20DE1">
        <w:t xml:space="preserve">Fontinha, R., Laar, D. Van, &amp; Easton, S. (2016). Studies in higher education quality of working life of academics and researchers in the uk : the roles of contract type , tenure and university ranking, </w:t>
      </w:r>
      <w:r w:rsidRPr="00C20DE1">
        <w:rPr>
          <w:i/>
          <w:iCs/>
        </w:rPr>
        <w:t>5079</w:t>
      </w:r>
      <w:r w:rsidRPr="00C20DE1">
        <w:t xml:space="preserve">(August). </w:t>
      </w:r>
      <w:r w:rsidRPr="00C20DE1">
        <w:rPr>
          <w:color w:val="000000" w:themeColor="text1"/>
        </w:rPr>
        <w:t xml:space="preserve">Diakses dari : </w:t>
      </w:r>
      <w:hyperlink r:id="rId24" w:history="1">
        <w:r w:rsidRPr="00C20DE1">
          <w:rPr>
            <w:rStyle w:val="Hyperlink"/>
          </w:rPr>
          <w:t>https://doi.org/10.1080/03075079.2016.1203890</w:t>
        </w:r>
      </w:hyperlink>
    </w:p>
    <w:p w:rsidR="00803437" w:rsidRPr="00C20DE1" w:rsidRDefault="00803437" w:rsidP="00803437">
      <w:pPr>
        <w:pStyle w:val="NormalWeb"/>
        <w:spacing w:after="0" w:afterAutospacing="0"/>
        <w:ind w:left="851" w:hanging="851"/>
        <w:jc w:val="both"/>
      </w:pPr>
      <w:r w:rsidRPr="00C20DE1">
        <w:t xml:space="preserve">Furqon. 1 September 2018. Permasalahan Guru di Indonesia. Diakses di : </w:t>
      </w:r>
      <w:hyperlink r:id="rId25" w:history="1">
        <w:r w:rsidRPr="00C20DE1">
          <w:rPr>
            <w:rStyle w:val="Hyperlink"/>
          </w:rPr>
          <w:t>https://www.uinjkt.ac.id/id/permasalahan-guru-di-indonesia/</w:t>
        </w:r>
      </w:hyperlink>
    </w:p>
    <w:p w:rsidR="00803437" w:rsidRPr="00C20DE1" w:rsidRDefault="00803437" w:rsidP="00803437">
      <w:pPr>
        <w:pStyle w:val="NormalWeb"/>
        <w:spacing w:after="0" w:afterAutospacing="0"/>
        <w:ind w:left="851" w:hanging="851"/>
        <w:jc w:val="both"/>
        <w:rPr>
          <w:bCs/>
        </w:rPr>
      </w:pPr>
      <w:r w:rsidRPr="00C20DE1">
        <w:rPr>
          <w:color w:val="000000" w:themeColor="text1"/>
        </w:rPr>
        <w:t xml:space="preserve">Garg, C.P., Munjal, Neetu., Bansal, Preeti., &amp; Singhal, A.K.  . (2012). </w:t>
      </w:r>
      <w:r w:rsidRPr="00C20DE1">
        <w:t xml:space="preserve">Quality of work life : an overview ISSN : 2249-5894, </w:t>
      </w:r>
      <w:r w:rsidRPr="00C20DE1">
        <w:rPr>
          <w:i/>
          <w:iCs/>
        </w:rPr>
        <w:t>2</w:t>
      </w:r>
      <w:r w:rsidRPr="00C20DE1">
        <w:t xml:space="preserve">(3), 231–242 </w:t>
      </w:r>
      <w:r w:rsidRPr="00C20DE1">
        <w:rPr>
          <w:i/>
          <w:color w:val="000000" w:themeColor="text1"/>
        </w:rPr>
        <w:t xml:space="preserve">Jurnal IJPSS volume 2. </w:t>
      </w:r>
      <w:r w:rsidRPr="00C20DE1">
        <w:rPr>
          <w:color w:val="000000" w:themeColor="text1"/>
        </w:rPr>
        <w:t xml:space="preserve">Diakses dari : </w:t>
      </w:r>
      <w:hyperlink r:id="rId26" w:history="1">
        <w:r w:rsidRPr="00C20DE1">
          <w:rPr>
            <w:rStyle w:val="Hyperlink"/>
            <w:bCs/>
          </w:rPr>
          <w:t>http://www.ijmra.us</w:t>
        </w:r>
      </w:hyperlink>
    </w:p>
    <w:p w:rsidR="00803437" w:rsidRPr="00C20DE1" w:rsidRDefault="00803437" w:rsidP="00803437">
      <w:pPr>
        <w:pStyle w:val="NormalWeb"/>
        <w:spacing w:after="0" w:afterAutospacing="0"/>
        <w:ind w:left="851" w:hanging="851"/>
        <w:jc w:val="both"/>
      </w:pPr>
      <w:r w:rsidRPr="00C20DE1">
        <w:t xml:space="preserve">Hadi, S. (2016). </w:t>
      </w:r>
      <w:r w:rsidRPr="00C20DE1">
        <w:rPr>
          <w:i/>
        </w:rPr>
        <w:t>Metodologi Riset.</w:t>
      </w:r>
      <w:r w:rsidRPr="00C20DE1">
        <w:t xml:space="preserve"> Yogyakarta: Pustaka Pelajar.</w:t>
      </w:r>
    </w:p>
    <w:p w:rsidR="00803437" w:rsidRPr="00C20DE1" w:rsidRDefault="00803437" w:rsidP="00803437">
      <w:pPr>
        <w:pStyle w:val="NormalWeb"/>
        <w:spacing w:after="0" w:afterAutospacing="0"/>
        <w:ind w:left="851" w:hanging="851"/>
        <w:jc w:val="both"/>
      </w:pPr>
      <w:r w:rsidRPr="00C20DE1">
        <w:t xml:space="preserve">Hafil, Muhammad. (Senin, 17 september 2018 pukul 13:40). Guru honorer mogok, kegiatan belajar sd terganggu. Diakses dari : </w:t>
      </w:r>
      <w:hyperlink r:id="rId27" w:history="1">
        <w:r w:rsidRPr="00C20DE1">
          <w:rPr>
            <w:rStyle w:val="Hyperlink"/>
            <w:color w:val="000000" w:themeColor="text1"/>
          </w:rPr>
          <w:t>https://republika.co.id/berita/pendidikan/eduaction/18/09/17/pf6rua430-guru-honorer-mogok-kegiatan-belajar-sd-terganggu</w:t>
        </w:r>
      </w:hyperlink>
    </w:p>
    <w:p w:rsidR="00803437" w:rsidRPr="00C20DE1" w:rsidRDefault="00803437" w:rsidP="00803437">
      <w:pPr>
        <w:pStyle w:val="NormalWeb"/>
        <w:spacing w:after="0" w:afterAutospacing="0"/>
        <w:ind w:left="851" w:hanging="851"/>
        <w:jc w:val="both"/>
      </w:pPr>
      <w:r w:rsidRPr="00C20DE1">
        <w:rPr>
          <w:rFonts w:eastAsia="Times"/>
          <w:color w:val="000000" w:themeColor="text1"/>
        </w:rPr>
        <w:t xml:space="preserve">Indrasari, Meithiana., ., Momin, M. M., Syamsudin, N., Newcombe, P., &amp; Permana, N.  (2018).Influence of motivation and quality of work life on the performance of employees. </w:t>
      </w:r>
      <w:r w:rsidRPr="00C20DE1">
        <w:rPr>
          <w:rFonts w:eastAsia="Times"/>
          <w:i/>
          <w:color w:val="000000" w:themeColor="text1"/>
        </w:rPr>
        <w:t>Jurnal Terapan Manajemen dan Bisnis Volume 4Page 42-48e-ISSN: 2477-5282 p-ISSN: 2599-3127</w:t>
      </w:r>
    </w:p>
    <w:p w:rsidR="00803437" w:rsidRPr="00C20DE1" w:rsidRDefault="00803437" w:rsidP="00803437">
      <w:pPr>
        <w:pStyle w:val="NormalWeb"/>
        <w:spacing w:after="0" w:afterAutospacing="0"/>
        <w:ind w:left="851" w:hanging="851"/>
        <w:jc w:val="both"/>
      </w:pPr>
      <w:r w:rsidRPr="00C20DE1">
        <w:t xml:space="preserve">Jahani, M.A., Mahhmoudi, G., Yaminfirooz, M., Shahrdami, Y.  (2017). Structural model of the relationship between perceived organisational support and quality of working life of employees of the selected hospital of north of structural model of the relationship between perceived organisational support and quality of working life of employees of theselected hospital of north of iran, (September). </w:t>
      </w:r>
      <w:r w:rsidRPr="00C20DE1">
        <w:rPr>
          <w:color w:val="000000" w:themeColor="text1"/>
        </w:rPr>
        <w:t xml:space="preserve">Diakses dari : </w:t>
      </w:r>
      <w:hyperlink r:id="rId28" w:history="1">
        <w:r w:rsidRPr="00C20DE1">
          <w:rPr>
            <w:rStyle w:val="Hyperlink"/>
          </w:rPr>
          <w:t>https://doi.org/10.21276/ambi.2017.04.sp1.ra01</w:t>
        </w:r>
      </w:hyperlink>
    </w:p>
    <w:p w:rsidR="00803437" w:rsidRPr="00C20DE1" w:rsidRDefault="00803437" w:rsidP="00803437">
      <w:pPr>
        <w:pStyle w:val="NormalWeb"/>
        <w:spacing w:after="0" w:afterAutospacing="0"/>
        <w:ind w:left="851" w:hanging="851"/>
        <w:jc w:val="both"/>
      </w:pPr>
      <w:r w:rsidRPr="00C20DE1">
        <w:t xml:space="preserve">Koonmee, K., Singhapakdi, A., Virakul, B., &amp; Lee, D. (2010). Ethics institutionalization , quality of work life , and employee job-related outcomes : A survey of human resource managers in Thailand. </w:t>
      </w:r>
      <w:r w:rsidRPr="00C20DE1">
        <w:rPr>
          <w:i/>
          <w:iCs/>
        </w:rPr>
        <w:t>Journal of Business Research</w:t>
      </w:r>
      <w:r w:rsidRPr="00C20DE1">
        <w:t xml:space="preserve">, </w:t>
      </w:r>
      <w:r w:rsidRPr="00C20DE1">
        <w:rPr>
          <w:i/>
          <w:iCs/>
        </w:rPr>
        <w:t>63</w:t>
      </w:r>
      <w:r w:rsidRPr="00C20DE1">
        <w:t xml:space="preserve">(1), 20–26. </w:t>
      </w:r>
      <w:r w:rsidRPr="00C20DE1">
        <w:rPr>
          <w:color w:val="000000" w:themeColor="text1"/>
        </w:rPr>
        <w:t xml:space="preserve">Diakses dari : </w:t>
      </w:r>
      <w:hyperlink r:id="rId29" w:history="1">
        <w:r w:rsidRPr="00C20DE1">
          <w:rPr>
            <w:rStyle w:val="Hyperlink"/>
          </w:rPr>
          <w:t>https://doi.org/10.1016/j.jbusres.2009.01.006</w:t>
        </w:r>
      </w:hyperlink>
    </w:p>
    <w:p w:rsidR="00803437" w:rsidRDefault="00803437" w:rsidP="00803437">
      <w:pPr>
        <w:pStyle w:val="NormalWeb"/>
        <w:spacing w:after="0" w:afterAutospacing="0"/>
        <w:ind w:left="851" w:hanging="851"/>
        <w:jc w:val="both"/>
      </w:pPr>
      <w:r w:rsidRPr="00C20DE1">
        <w:rPr>
          <w:bCs/>
          <w:color w:val="000000" w:themeColor="text1"/>
        </w:rPr>
        <w:t xml:space="preserve">Maesaroh, Tatu. (2018). Pengaruh perceived organizational support (pos) dan kepercayaan terhadap prestasi kerja pegawai di dinas pendidikan kabupaten pandeglang. </w:t>
      </w:r>
      <w:r w:rsidRPr="00C20DE1">
        <w:rPr>
          <w:bCs/>
          <w:i/>
          <w:color w:val="000000" w:themeColor="text1"/>
        </w:rPr>
        <w:t xml:space="preserve">Cakrawala </w:t>
      </w:r>
      <w:r w:rsidRPr="00C20DE1">
        <w:rPr>
          <w:bCs/>
          <w:i/>
          <w:color w:val="000000" w:themeColor="text1"/>
        </w:rPr>
        <w:lastRenderedPageBreak/>
        <w:t>Pedagogik Volume II Nomor 1,</w:t>
      </w:r>
      <w:r w:rsidRPr="00C20DE1">
        <w:t xml:space="preserve"> 38–46.</w:t>
      </w:r>
    </w:p>
    <w:p w:rsidR="00803437" w:rsidRPr="0054451C" w:rsidRDefault="00803437" w:rsidP="00803437">
      <w:pPr>
        <w:pStyle w:val="NormalWeb"/>
        <w:spacing w:after="0" w:afterAutospacing="0"/>
        <w:ind w:left="851" w:hanging="851"/>
        <w:jc w:val="both"/>
      </w:pPr>
      <w:r w:rsidRPr="00C20DE1">
        <w:rPr>
          <w:bCs/>
        </w:rPr>
        <w:t xml:space="preserve">Maulana, R . A., </w:t>
      </w:r>
      <w:r w:rsidRPr="00C20DE1">
        <w:t>Karnati, N.</w:t>
      </w:r>
      <w:r w:rsidRPr="00C20DE1">
        <w:rPr>
          <w:bCs/>
        </w:rPr>
        <w:t xml:space="preserve">, </w:t>
      </w:r>
      <w:r w:rsidRPr="00C20DE1">
        <w:t>Listyasari, W. D. (2017). H</w:t>
      </w:r>
      <w:r w:rsidRPr="00C20DE1">
        <w:rPr>
          <w:bCs/>
        </w:rPr>
        <w:t>ubungan antara quality of work life dengan kinerja guru di sekolah menengah pertama negeri kecamatan pulogadung kota administrasi jakarta timur .</w:t>
      </w:r>
      <w:r w:rsidRPr="00C20DE1">
        <w:t>. journal.unj.ac.id hal 38–43.</w:t>
      </w:r>
    </w:p>
    <w:p w:rsidR="00803437" w:rsidRPr="00C20DE1" w:rsidRDefault="00803437" w:rsidP="00803437">
      <w:pPr>
        <w:pStyle w:val="NormalWeb"/>
        <w:spacing w:after="0" w:afterAutospacing="0"/>
        <w:ind w:left="851" w:hanging="851"/>
        <w:jc w:val="both"/>
      </w:pPr>
      <w:r w:rsidRPr="00C20DE1">
        <w:t>Mujiasih, Endah. (2015). Hubungan antara persepsi dukungan organisasi (</w:t>
      </w:r>
      <w:r w:rsidRPr="00C20DE1">
        <w:rPr>
          <w:i/>
        </w:rPr>
        <w:t>perceived organizational support</w:t>
      </w:r>
      <w:r w:rsidRPr="00C20DE1">
        <w:t>) dengan keterikatan karyawan (</w:t>
      </w:r>
      <w:r w:rsidRPr="00C20DE1">
        <w:rPr>
          <w:i/>
        </w:rPr>
        <w:t>employee engagement</w:t>
      </w:r>
      <w:r w:rsidRPr="00C20DE1">
        <w:t xml:space="preserve">). </w:t>
      </w:r>
      <w:r w:rsidRPr="00C20DE1">
        <w:rPr>
          <w:i/>
        </w:rPr>
        <w:t>Jurnal Psikologi Undip.</w:t>
      </w:r>
      <w:r w:rsidRPr="00C20DE1">
        <w:t xml:space="preserve"> Vol.14 No.1. Hal. 40-51. Diunduh tanggal : 08 April 2018. </w:t>
      </w:r>
      <w:r w:rsidRPr="00C20DE1">
        <w:rPr>
          <w:color w:val="000000" w:themeColor="text1"/>
        </w:rPr>
        <w:t xml:space="preserve">Diakses dari : </w:t>
      </w:r>
      <w:hyperlink r:id="rId30" w:history="1">
        <w:r w:rsidRPr="00C20DE1">
          <w:rPr>
            <w:rStyle w:val="Hyperlink"/>
          </w:rPr>
          <w:t>https://ejournal.undip.ac.id/index.php/psikologi/article/viewFile/9797/7856</w:t>
        </w:r>
      </w:hyperlink>
    </w:p>
    <w:p w:rsidR="00803437" w:rsidRDefault="00803437" w:rsidP="00803437">
      <w:pPr>
        <w:pStyle w:val="NormalWeb"/>
        <w:spacing w:after="0" w:afterAutospacing="0"/>
        <w:ind w:left="851" w:hanging="851"/>
        <w:jc w:val="both"/>
        <w:rPr>
          <w:rFonts w:eastAsia="Times"/>
          <w:i/>
          <w:color w:val="000000"/>
        </w:rPr>
      </w:pPr>
      <w:r w:rsidRPr="00C20DE1">
        <w:rPr>
          <w:rFonts w:eastAsia="Times"/>
          <w:color w:val="000000"/>
        </w:rPr>
        <w:t xml:space="preserve">Nayak ,T., Kumar,C.S., Mohanty, P.K. (2018). "Workplace empowerment, quality of work life andemployee commitment: A study on Indian healthcare sector", </w:t>
      </w:r>
      <w:r w:rsidRPr="00C20DE1">
        <w:rPr>
          <w:rFonts w:eastAsia="Times"/>
          <w:i/>
          <w:color w:val="000000"/>
        </w:rPr>
        <w:t>Journal of Asia Business Studies,</w:t>
      </w:r>
      <w:r w:rsidRPr="00C20DE1">
        <w:rPr>
          <w:color w:val="000000" w:themeColor="text1"/>
        </w:rPr>
        <w:t xml:space="preserve">Diakses dari : </w:t>
      </w:r>
      <w:hyperlink r:id="rId31" w:history="1">
        <w:r w:rsidRPr="00E11247">
          <w:rPr>
            <w:rStyle w:val="Hyperlink"/>
            <w:rFonts w:eastAsia="Times"/>
          </w:rPr>
          <w:t>https://doi.org/10.1108/JABS-03-2016-004</w:t>
        </w:r>
        <w:r w:rsidRPr="00E11247">
          <w:rPr>
            <w:rStyle w:val="Hyperlink"/>
            <w:rFonts w:eastAsia="Times"/>
            <w:i/>
          </w:rPr>
          <w:t>5</w:t>
        </w:r>
      </w:hyperlink>
    </w:p>
    <w:p w:rsidR="00803437" w:rsidRDefault="00803437" w:rsidP="00803437">
      <w:pPr>
        <w:pStyle w:val="NormalWeb"/>
        <w:spacing w:after="0" w:afterAutospacing="0"/>
        <w:ind w:left="851" w:hanging="851"/>
        <w:jc w:val="both"/>
        <w:rPr>
          <w:color w:val="000000" w:themeColor="text1"/>
        </w:rPr>
      </w:pPr>
      <w:r w:rsidRPr="00701ED0">
        <w:rPr>
          <w:color w:val="000000" w:themeColor="text1"/>
        </w:rPr>
        <w:t xml:space="preserve">Nursalim. (2017). Profesionalisme Guru Sd / Mi. Lentera Pendidikan, Vol. 20 No. 2 Desember 2017: 250-256. Diakses di : </w:t>
      </w:r>
      <w:hyperlink r:id="rId32" w:history="1">
        <w:r w:rsidRPr="00701ED0">
          <w:rPr>
            <w:rStyle w:val="Hyperlink"/>
            <w:rFonts w:eastAsiaTheme="majorEastAsia"/>
            <w:color w:val="000000" w:themeColor="text1"/>
          </w:rPr>
          <w:t>http://journal.uin-alauddin.ac.id/index.php/lentera_pendidikan/article/view/3987/3850</w:t>
        </w:r>
      </w:hyperlink>
    </w:p>
    <w:p w:rsidR="00803437" w:rsidRDefault="00803437" w:rsidP="00803437">
      <w:pPr>
        <w:pStyle w:val="NormalWeb"/>
        <w:spacing w:after="0" w:afterAutospacing="0"/>
        <w:ind w:left="851" w:hanging="851"/>
        <w:jc w:val="both"/>
        <w:rPr>
          <w:color w:val="000000" w:themeColor="text1"/>
        </w:rPr>
      </w:pPr>
      <w:r w:rsidRPr="00701ED0">
        <w:rPr>
          <w:color w:val="000000" w:themeColor="text1"/>
        </w:rPr>
        <w:t xml:space="preserve">Peraturan Bupati Kulon Progo Nomor 12 Tahun 2016. Diakses di :  </w:t>
      </w:r>
      <w:hyperlink r:id="rId33" w:history="1">
        <w:r w:rsidRPr="00701ED0">
          <w:rPr>
            <w:rStyle w:val="Hyperlink"/>
            <w:rFonts w:eastAsiaTheme="majorEastAsia"/>
            <w:color w:val="000000" w:themeColor="text1"/>
          </w:rPr>
          <w:t>http://jdih.kulonprogokab.go.id/jdih/index.php?pilih=download&amp;action=detail&amp;mod=yes&amp;id=2&amp;pg=27&amp;stg=3&amp;offset=208</w:t>
        </w:r>
      </w:hyperlink>
      <w:r w:rsidRPr="00701ED0">
        <w:rPr>
          <w:color w:val="000000" w:themeColor="text1"/>
        </w:rPr>
        <w:tab/>
      </w:r>
    </w:p>
    <w:p w:rsidR="00803437" w:rsidRPr="00C20DE1" w:rsidRDefault="00803437" w:rsidP="00803437">
      <w:pPr>
        <w:pStyle w:val="NormalWeb"/>
        <w:spacing w:after="0" w:afterAutospacing="0"/>
        <w:ind w:left="851" w:hanging="851"/>
        <w:jc w:val="both"/>
      </w:pPr>
      <w:r w:rsidRPr="00C20DE1">
        <w:lastRenderedPageBreak/>
        <w:t xml:space="preserve">Peraturan Menteri Pendayagunaan Aparatur Negara Dan Reformasi Birokrasi Republik Indonesia Nomor 36 Tahun 2018. Diakses di : </w:t>
      </w:r>
      <w:hyperlink r:id="rId34" w:history="1">
        <w:r w:rsidRPr="00C20DE1">
          <w:rPr>
            <w:rStyle w:val="Hyperlink"/>
          </w:rPr>
          <w:t>https://Jdih.Menpan.Go.Id/Data_Puu/Permenpan%20nomor%2036%20tahun%202018.Pdf</w:t>
        </w:r>
      </w:hyperlink>
    </w:p>
    <w:p w:rsidR="00803437" w:rsidRPr="00C20DE1" w:rsidRDefault="00803437" w:rsidP="00803437">
      <w:pPr>
        <w:pStyle w:val="NormalWeb"/>
        <w:spacing w:after="0" w:afterAutospacing="0"/>
        <w:ind w:left="851" w:hanging="851"/>
        <w:jc w:val="both"/>
      </w:pPr>
      <w:r w:rsidRPr="00C20DE1">
        <w:t xml:space="preserve">Putri, M., &amp; Mirza. (2018). Kohesivitas kelompok dan kualitas kehidupan kerja pada karyawan, </w:t>
      </w:r>
      <w:r w:rsidRPr="00C20DE1">
        <w:rPr>
          <w:i/>
          <w:iCs/>
        </w:rPr>
        <w:t>1</w:t>
      </w:r>
      <w:r w:rsidRPr="00C20DE1">
        <w:t>(1), 1–17.</w:t>
      </w:r>
    </w:p>
    <w:p w:rsidR="00803437" w:rsidRPr="00C20DE1" w:rsidRDefault="00803437" w:rsidP="00803437">
      <w:pPr>
        <w:pStyle w:val="NormalWeb"/>
        <w:spacing w:after="0" w:afterAutospacing="0"/>
        <w:ind w:left="851" w:hanging="851"/>
        <w:jc w:val="both"/>
      </w:pPr>
      <w:r w:rsidRPr="00C20DE1">
        <w:t xml:space="preserve">Rhoades, L., &amp; Eisenberger, R. (2002). Perceived organizational support : a review of the literature, </w:t>
      </w:r>
      <w:r w:rsidRPr="00C20DE1">
        <w:rPr>
          <w:i/>
          <w:iCs/>
        </w:rPr>
        <w:t>87</w:t>
      </w:r>
      <w:r w:rsidRPr="00C20DE1">
        <w:t xml:space="preserve">(4), 698–714. </w:t>
      </w:r>
      <w:r w:rsidRPr="00C20DE1">
        <w:rPr>
          <w:color w:val="000000" w:themeColor="text1"/>
        </w:rPr>
        <w:t xml:space="preserve">Diakses dari : </w:t>
      </w:r>
      <w:r w:rsidRPr="00C20DE1">
        <w:t>https://doi.org/10.1037//0021-9010.87.4.698</w:t>
      </w:r>
    </w:p>
    <w:p w:rsidR="00803437" w:rsidRPr="00C20DE1" w:rsidRDefault="00803437" w:rsidP="00803437">
      <w:pPr>
        <w:pStyle w:val="NormalWeb"/>
        <w:spacing w:after="0" w:afterAutospacing="0"/>
        <w:ind w:left="851" w:hanging="851"/>
        <w:jc w:val="both"/>
      </w:pPr>
      <w:r w:rsidRPr="00C20DE1">
        <w:t xml:space="preserve">Rozaini, R., Norailis, A. W., &amp; Aida, B. (2015). Roles of organizational support in quality of work life in insurance industry, </w:t>
      </w:r>
      <w:r w:rsidRPr="00C20DE1">
        <w:rPr>
          <w:i/>
          <w:iCs/>
        </w:rPr>
        <w:t>3</w:t>
      </w:r>
      <w:r w:rsidRPr="00C20DE1">
        <w:t xml:space="preserve">(8). </w:t>
      </w:r>
      <w:r w:rsidRPr="00C20DE1">
        <w:rPr>
          <w:color w:val="000000" w:themeColor="text1"/>
        </w:rPr>
        <w:t xml:space="preserve">Diakses dari : </w:t>
      </w:r>
      <w:r w:rsidRPr="00C20DE1">
        <w:t>https://doi.org/10.7763/JOEBM.2015.V3.280</w:t>
      </w:r>
    </w:p>
    <w:p w:rsidR="00803437" w:rsidRPr="00C20DE1" w:rsidRDefault="00803437" w:rsidP="00803437">
      <w:pPr>
        <w:pStyle w:val="NormalWeb"/>
        <w:spacing w:after="0" w:afterAutospacing="0"/>
        <w:ind w:left="851" w:hanging="851"/>
        <w:jc w:val="both"/>
      </w:pPr>
      <w:r w:rsidRPr="00C20DE1">
        <w:rPr>
          <w:rFonts w:eastAsia="Calibri"/>
          <w:color w:val="000000"/>
          <w:shd w:val="clear" w:color="auto" w:fill="FFFFFF"/>
        </w:rPr>
        <w:t xml:space="preserve">Silalahi, U. (2009). </w:t>
      </w:r>
      <w:r w:rsidRPr="00C20DE1">
        <w:rPr>
          <w:rFonts w:eastAsia="Calibri"/>
          <w:i/>
          <w:iCs/>
          <w:color w:val="000000"/>
          <w:shd w:val="clear" w:color="auto" w:fill="FFFFFF"/>
        </w:rPr>
        <w:t>Metode Penelitian Sosial</w:t>
      </w:r>
      <w:r w:rsidRPr="00C20DE1">
        <w:rPr>
          <w:rFonts w:eastAsia="Calibri"/>
          <w:color w:val="000000"/>
          <w:shd w:val="clear" w:color="auto" w:fill="FFFFFF"/>
        </w:rPr>
        <w:t>. Bandung: Refika Aditama</w:t>
      </w:r>
    </w:p>
    <w:p w:rsidR="00803437" w:rsidRPr="00C20DE1" w:rsidRDefault="00803437" w:rsidP="00803437">
      <w:pPr>
        <w:pStyle w:val="NormalWeb"/>
        <w:spacing w:after="0" w:afterAutospacing="0"/>
        <w:ind w:left="851" w:hanging="851"/>
        <w:jc w:val="both"/>
      </w:pPr>
      <w:r w:rsidRPr="00C20DE1">
        <w:rPr>
          <w:rFonts w:eastAsia="Times"/>
          <w:color w:val="000000"/>
        </w:rPr>
        <w:t>Sinha, C</w:t>
      </w:r>
      <w:r w:rsidRPr="00C20DE1">
        <w:t xml:space="preserve">. (2012). </w:t>
      </w:r>
      <w:r w:rsidRPr="00C20DE1">
        <w:rPr>
          <w:rFonts w:eastAsia="Times"/>
          <w:color w:val="000000"/>
        </w:rPr>
        <w:t>Factor affecting quality of work life: Epirical evidence from Indian organizations. Journal of business and management research, February</w:t>
      </w:r>
      <w:r w:rsidRPr="00C20DE1">
        <w:rPr>
          <w:i/>
          <w:iCs/>
        </w:rPr>
        <w:t>1</w:t>
      </w:r>
      <w:r w:rsidRPr="00C20DE1">
        <w:t>(11), 31–40.</w:t>
      </w:r>
    </w:p>
    <w:p w:rsidR="00803437" w:rsidRPr="00C20DE1" w:rsidRDefault="00803437" w:rsidP="00803437">
      <w:pPr>
        <w:pStyle w:val="NormalWeb"/>
        <w:spacing w:after="0" w:afterAutospacing="0"/>
        <w:ind w:left="851" w:hanging="851"/>
        <w:jc w:val="both"/>
        <w:rPr>
          <w:rFonts w:eastAsia="Times"/>
          <w:color w:val="000000" w:themeColor="text1"/>
        </w:rPr>
      </w:pPr>
      <w:r w:rsidRPr="00C20DE1">
        <w:rPr>
          <w:rFonts w:eastAsia="Times"/>
          <w:color w:val="000000" w:themeColor="text1"/>
        </w:rPr>
        <w:t xml:space="preserve">Sojka , Ladislav. (2014). Specification of the quality of work life characteristics in the slovak economic environment. </w:t>
      </w:r>
      <w:r w:rsidRPr="00C20DE1">
        <w:rPr>
          <w:rFonts w:eastAsia="Times"/>
          <w:i/>
          <w:color w:val="000000" w:themeColor="text1"/>
        </w:rPr>
        <w:t>Sociológia No. 3</w:t>
      </w:r>
      <w:r w:rsidRPr="00C20DE1">
        <w:rPr>
          <w:rFonts w:eastAsia="Times"/>
          <w:color w:val="000000" w:themeColor="text1"/>
        </w:rPr>
        <w:t>2014, Vol. 46 (No. 3: 283-299)</w:t>
      </w:r>
    </w:p>
    <w:p w:rsidR="00803437" w:rsidRPr="00C20DE1" w:rsidRDefault="00803437" w:rsidP="00803437">
      <w:pPr>
        <w:pStyle w:val="NormalWeb"/>
        <w:spacing w:after="0" w:afterAutospacing="0"/>
        <w:ind w:left="851" w:hanging="851"/>
        <w:jc w:val="both"/>
        <w:rPr>
          <w:rFonts w:eastAsia="Times"/>
          <w:color w:val="000000" w:themeColor="text1"/>
        </w:rPr>
      </w:pPr>
      <w:r w:rsidRPr="00C20DE1">
        <w:rPr>
          <w:rFonts w:eastAsia="Times"/>
          <w:color w:val="000000" w:themeColor="text1"/>
        </w:rPr>
        <w:t xml:space="preserve">Srivastava, Shefali &amp; Kanpur, Rooma. (2014). A study on quality of work life: key elements &amp; it’s implications. </w:t>
      </w:r>
      <w:r w:rsidRPr="00C20DE1">
        <w:rPr>
          <w:rFonts w:eastAsia="Times"/>
          <w:i/>
          <w:color w:val="000000" w:themeColor="text1"/>
        </w:rPr>
        <w:t>IOSR Journal of Business and Management</w:t>
      </w:r>
      <w:r w:rsidRPr="00C20DE1">
        <w:rPr>
          <w:rFonts w:eastAsia="Times"/>
          <w:color w:val="000000" w:themeColor="text1"/>
        </w:rPr>
        <w:t xml:space="preserve"> </w:t>
      </w:r>
      <w:r w:rsidRPr="00C20DE1">
        <w:rPr>
          <w:rFonts w:eastAsia="Times"/>
          <w:color w:val="000000" w:themeColor="text1"/>
        </w:rPr>
        <w:lastRenderedPageBreak/>
        <w:t xml:space="preserve">(IOSR-JBM)e-ISSN: 2278-487X, p-ISSN: 2319-7668. Volume 16, Issue 3. Ver. I (Mar. 2014), PP 54-59. </w:t>
      </w:r>
      <w:r w:rsidRPr="00C20DE1">
        <w:rPr>
          <w:color w:val="000000" w:themeColor="text1"/>
        </w:rPr>
        <w:t xml:space="preserve">Diakses dari : </w:t>
      </w:r>
      <w:hyperlink r:id="rId35" w:history="1">
        <w:r w:rsidRPr="00C20DE1">
          <w:rPr>
            <w:rStyle w:val="Hyperlink"/>
            <w:rFonts w:eastAsia="Times"/>
          </w:rPr>
          <w:t>www.iosrjournals.org</w:t>
        </w:r>
      </w:hyperlink>
    </w:p>
    <w:p w:rsidR="00803437" w:rsidRPr="00C20DE1" w:rsidRDefault="00803437" w:rsidP="00803437">
      <w:pPr>
        <w:pStyle w:val="NormalWeb"/>
        <w:spacing w:after="0" w:afterAutospacing="0"/>
        <w:ind w:left="851" w:hanging="851"/>
        <w:jc w:val="both"/>
        <w:rPr>
          <w:color w:val="000000" w:themeColor="text1"/>
        </w:rPr>
      </w:pPr>
      <w:r w:rsidRPr="00C20DE1">
        <w:t xml:space="preserve">Sudjarwo, Eko. (Kamis, 20 oktober 2016 pukul 12:02). 1.000 guru honorer lamongan tuntut kesejahteraan dan sk bupati. Diakses dari : </w:t>
      </w:r>
      <w:hyperlink r:id="rId36" w:history="1">
        <w:r w:rsidRPr="00C20DE1">
          <w:rPr>
            <w:rStyle w:val="Hyperlink"/>
            <w:color w:val="000000" w:themeColor="text1"/>
          </w:rPr>
          <w:t>https://news.detik.com/berita-jawa-timur/d-3325213/1000-guru-honorer-lamongan-tuntut-kesejahteraan-dan-sk-bupati</w:t>
        </w:r>
      </w:hyperlink>
    </w:p>
    <w:p w:rsidR="00803437" w:rsidRPr="00C20DE1" w:rsidRDefault="00803437" w:rsidP="00803437">
      <w:pPr>
        <w:pStyle w:val="NormalWeb"/>
        <w:spacing w:after="0" w:afterAutospacing="0"/>
        <w:ind w:left="851" w:hanging="851"/>
        <w:jc w:val="both"/>
        <w:rPr>
          <w:color w:val="000000" w:themeColor="text1"/>
        </w:rPr>
      </w:pPr>
      <w:r w:rsidRPr="00C20DE1">
        <w:t xml:space="preserve">Sukmawati, A., Cyrilla, L., &amp; Andriana, S. (2009). Analisis penunjang keputusan penerapan quality of work life dalam meningkatkan motivasi karyawan. Jurnal managemen. Diakses di : </w:t>
      </w:r>
      <w:hyperlink r:id="rId37" w:history="1">
        <w:r w:rsidRPr="00C20DE1">
          <w:rPr>
            <w:rStyle w:val="Hyperlink"/>
            <w:rFonts w:eastAsiaTheme="majorEastAsia"/>
          </w:rPr>
          <w:t>http://journal.ipb.ac.id/index.php/jmanajemen/article/view/1602</w:t>
        </w:r>
      </w:hyperlink>
    </w:p>
    <w:p w:rsidR="00803437" w:rsidRDefault="00803437" w:rsidP="00803437">
      <w:pPr>
        <w:pStyle w:val="NormalWeb"/>
        <w:spacing w:after="0" w:afterAutospacing="0"/>
        <w:ind w:left="851" w:hanging="851"/>
        <w:jc w:val="both"/>
        <w:rPr>
          <w:rFonts w:eastAsia="Times"/>
          <w:color w:val="000000"/>
        </w:rPr>
      </w:pPr>
      <w:r w:rsidRPr="00C20DE1">
        <w:rPr>
          <w:rFonts w:eastAsia="Times"/>
          <w:color w:val="000000"/>
        </w:rPr>
        <w:t>Swamy, R. S., Nanjudeswaraswamy, . (2013). Review of literature on quality of worklife. International Journal for Quality Research 7(2) 201-214</w:t>
      </w:r>
    </w:p>
    <w:p w:rsidR="00803437" w:rsidRPr="0054451C" w:rsidRDefault="00803437" w:rsidP="00803437">
      <w:pPr>
        <w:pStyle w:val="NormalWeb"/>
        <w:spacing w:after="0" w:afterAutospacing="0"/>
        <w:ind w:left="851" w:hanging="851"/>
        <w:jc w:val="both"/>
        <w:rPr>
          <w:rFonts w:eastAsia="Times"/>
          <w:color w:val="000000"/>
        </w:rPr>
      </w:pPr>
      <w:r w:rsidRPr="00C20DE1">
        <w:t xml:space="preserve">Undang-Undang Republik Indonesia Nomor 14 Tahun 2005. Diakses di : </w:t>
      </w:r>
      <w:hyperlink r:id="rId38" w:history="1">
        <w:r w:rsidRPr="00C20DE1">
          <w:rPr>
            <w:rStyle w:val="Hyperlink"/>
          </w:rPr>
          <w:t>https://jdih.kemenkeu.go.id/fullText/2005/14TAHUN2005UU.htm</w:t>
        </w:r>
      </w:hyperlink>
    </w:p>
    <w:p w:rsidR="00803437" w:rsidRDefault="00803437" w:rsidP="00803437">
      <w:pPr>
        <w:pStyle w:val="NormalWeb"/>
        <w:spacing w:after="0" w:afterAutospacing="0"/>
        <w:ind w:left="851" w:hanging="851"/>
        <w:jc w:val="both"/>
      </w:pPr>
      <w:r w:rsidRPr="00C20DE1">
        <w:t>Wangi, E. N., &amp; Annisaa, F. R. (2015). Subjective well-being pada guru honorer di smp terbuka 27 bandung. Seminar Psikologi &amp; KemanusiaanPsychology Forum UMM, ISBN: 978-979-796-324-8 hal 94-98</w:t>
      </w:r>
    </w:p>
    <w:p w:rsidR="00803437" w:rsidRPr="00C20DE1" w:rsidRDefault="00803437" w:rsidP="00803437">
      <w:pPr>
        <w:pStyle w:val="NormalWeb"/>
        <w:spacing w:after="0" w:afterAutospacing="0"/>
        <w:ind w:left="851" w:hanging="851"/>
        <w:jc w:val="both"/>
      </w:pPr>
      <w:r w:rsidRPr="005B0443">
        <w:rPr>
          <w:rStyle w:val="personname"/>
          <w:color w:val="000000"/>
          <w:shd w:val="clear" w:color="auto" w:fill="FFFFFF"/>
        </w:rPr>
        <w:t>Winasti, Rosalinda Jaya</w:t>
      </w:r>
      <w:r w:rsidRPr="005B0443">
        <w:rPr>
          <w:color w:val="000000"/>
          <w:shd w:val="clear" w:color="auto" w:fill="FFFFFF"/>
        </w:rPr>
        <w:t xml:space="preserve">. (2019). </w:t>
      </w:r>
      <w:r w:rsidRPr="005B0443">
        <w:rPr>
          <w:rStyle w:val="Emphasis"/>
          <w:color w:val="000000"/>
          <w:shd w:val="clear" w:color="auto" w:fill="FFFFFF"/>
        </w:rPr>
        <w:t xml:space="preserve">Hubungan antara work-family conflict dan perceived organizational support dengan quality of work life pada karyawan PT. Anugrah Karya </w:t>
      </w:r>
      <w:r w:rsidRPr="005B0443">
        <w:rPr>
          <w:rStyle w:val="Emphasis"/>
          <w:color w:val="000000"/>
          <w:shd w:val="clear" w:color="auto" w:fill="FFFFFF"/>
        </w:rPr>
        <w:lastRenderedPageBreak/>
        <w:t>Trisakti Purworejo.</w:t>
      </w:r>
      <w:r w:rsidRPr="005B0443">
        <w:rPr>
          <w:color w:val="000000"/>
          <w:shd w:val="clear" w:color="auto" w:fill="FFFFFF"/>
        </w:rPr>
        <w:t xml:space="preserve"> Skripsi thesis, Universitas Mercu Buana Yogyakarta. Diakses di : </w:t>
      </w:r>
      <w:hyperlink r:id="rId39" w:history="1">
        <w:r w:rsidRPr="005B0443">
          <w:rPr>
            <w:rStyle w:val="Hyperlink"/>
            <w:shd w:val="clear" w:color="auto" w:fill="FFFFFF"/>
          </w:rPr>
          <w:t>http://eprints.mercubuana-yogya.ac.id/id/eprint/4828</w:t>
        </w:r>
      </w:hyperlink>
    </w:p>
    <w:p w:rsidR="00803437" w:rsidRPr="00C20DE1" w:rsidRDefault="00803437" w:rsidP="00803437">
      <w:pPr>
        <w:pStyle w:val="NormalWeb"/>
        <w:spacing w:after="0" w:afterAutospacing="0"/>
        <w:ind w:left="851" w:hanging="851"/>
        <w:jc w:val="both"/>
      </w:pPr>
      <w:r w:rsidRPr="00C20DE1">
        <w:t xml:space="preserve">Yadav, R., &amp; Khanna, A. (2014). Literature review on quality of work life and their dimensions 1 2, </w:t>
      </w:r>
      <w:r w:rsidRPr="00C20DE1">
        <w:rPr>
          <w:i/>
          <w:iCs/>
        </w:rPr>
        <w:t>19</w:t>
      </w:r>
      <w:r w:rsidRPr="00C20DE1">
        <w:t>(9), 71–80.</w:t>
      </w:r>
    </w:p>
    <w:p w:rsidR="00803437" w:rsidRDefault="00803437" w:rsidP="00803437">
      <w:pPr>
        <w:pStyle w:val="NormalWeb"/>
        <w:spacing w:after="0" w:afterAutospacing="0"/>
        <w:ind w:left="851" w:hanging="851"/>
        <w:jc w:val="both"/>
      </w:pPr>
      <w:r w:rsidRPr="00C20DE1">
        <w:t xml:space="preserve">Yuvitasari, E. (2018). The improvement of in islamic leadership towards teacher performance with competency-based. International </w:t>
      </w:r>
      <w:r w:rsidRPr="00C20DE1">
        <w:lastRenderedPageBreak/>
        <w:t>Jurnal of Islamic Business Ethics (IJIBE) Vol. 3 No. 2 September 2018</w:t>
      </w:r>
    </w:p>
    <w:p w:rsidR="00803437" w:rsidRDefault="00803437" w:rsidP="00803437">
      <w:pPr>
        <w:pStyle w:val="NormalWeb"/>
        <w:spacing w:after="0" w:afterAutospacing="0"/>
        <w:ind w:left="851" w:hanging="851"/>
        <w:jc w:val="both"/>
      </w:pPr>
      <w:r w:rsidRPr="00C20DE1">
        <w:t>Zare, H., Haghgooyan, Z., Asl, Z. K., &amp; Campus, F. (2014). Identification the components of quality of work life and measuring them in faculty members of Tehran University , (24981).</w:t>
      </w:r>
    </w:p>
    <w:p w:rsidR="00B006D5" w:rsidRPr="005146BA" w:rsidRDefault="00B006D5" w:rsidP="00B006D5">
      <w:pPr>
        <w:spacing w:line="240" w:lineRule="auto"/>
        <w:jc w:val="both"/>
        <w:rPr>
          <w:rFonts w:ascii="Times New Roman" w:hAnsi="Times New Roman" w:cs="Times New Roman"/>
          <w:b/>
          <w:sz w:val="24"/>
          <w:szCs w:val="24"/>
        </w:rPr>
      </w:pPr>
    </w:p>
    <w:p w:rsidR="00F953E7" w:rsidRPr="005146BA" w:rsidRDefault="00F953E7" w:rsidP="00B006D5">
      <w:pPr>
        <w:spacing w:after="0" w:line="240" w:lineRule="auto"/>
        <w:jc w:val="both"/>
        <w:rPr>
          <w:rFonts w:ascii="Times New Roman" w:hAnsi="Times New Roman" w:cs="Times New Roman"/>
          <w:sz w:val="24"/>
          <w:szCs w:val="24"/>
        </w:rPr>
      </w:pPr>
    </w:p>
    <w:p w:rsidR="006B491A" w:rsidRDefault="006B491A" w:rsidP="001503B1">
      <w:pPr>
        <w:spacing w:line="240" w:lineRule="auto"/>
        <w:ind w:firstLine="720"/>
        <w:jc w:val="both"/>
        <w:rPr>
          <w:rFonts w:ascii="Times New Roman" w:hAnsi="Times New Roman" w:cs="Times New Roman"/>
          <w:i/>
          <w:sz w:val="24"/>
          <w:szCs w:val="24"/>
        </w:rPr>
        <w:sectPr w:rsidR="006B491A" w:rsidSect="006B491A">
          <w:type w:val="continuous"/>
          <w:pgSz w:w="11906" w:h="16838" w:code="9"/>
          <w:pgMar w:top="1440" w:right="1440" w:bottom="1440" w:left="1440" w:header="708" w:footer="708" w:gutter="0"/>
          <w:cols w:num="2" w:space="708"/>
          <w:docGrid w:linePitch="360"/>
        </w:sectPr>
      </w:pPr>
    </w:p>
    <w:p w:rsidR="001503B1" w:rsidRPr="005146BA" w:rsidRDefault="001503B1" w:rsidP="001503B1">
      <w:pPr>
        <w:spacing w:line="240" w:lineRule="auto"/>
        <w:ind w:firstLine="720"/>
        <w:jc w:val="both"/>
        <w:rPr>
          <w:rFonts w:ascii="Times New Roman" w:hAnsi="Times New Roman" w:cs="Times New Roman"/>
          <w:i/>
          <w:sz w:val="24"/>
          <w:szCs w:val="24"/>
        </w:rPr>
      </w:pPr>
    </w:p>
    <w:p w:rsidR="00BA252B" w:rsidRPr="005146BA" w:rsidRDefault="00BA252B" w:rsidP="00BA252B">
      <w:pPr>
        <w:spacing w:line="240" w:lineRule="auto"/>
        <w:jc w:val="both"/>
        <w:rPr>
          <w:rFonts w:ascii="Times New Roman" w:hAnsi="Times New Roman" w:cs="Times New Roman"/>
          <w:b/>
          <w:sz w:val="24"/>
          <w:szCs w:val="24"/>
        </w:rPr>
      </w:pPr>
    </w:p>
    <w:p w:rsidR="00730C33" w:rsidRPr="005146BA" w:rsidRDefault="00730C33" w:rsidP="00BA252B">
      <w:pPr>
        <w:spacing w:line="240" w:lineRule="auto"/>
        <w:ind w:firstLine="720"/>
        <w:jc w:val="both"/>
        <w:rPr>
          <w:rFonts w:ascii="Times New Roman" w:hAnsi="Times New Roman" w:cs="Times New Roman"/>
          <w:b/>
          <w:sz w:val="24"/>
          <w:szCs w:val="24"/>
        </w:rPr>
      </w:pPr>
    </w:p>
    <w:p w:rsidR="00CD0866" w:rsidRPr="005146BA" w:rsidRDefault="00CD0866" w:rsidP="00BA252B">
      <w:pPr>
        <w:spacing w:line="240" w:lineRule="auto"/>
        <w:jc w:val="both"/>
        <w:rPr>
          <w:rFonts w:ascii="Times New Roman" w:hAnsi="Times New Roman" w:cs="Times New Roman"/>
          <w:b/>
          <w:sz w:val="24"/>
          <w:szCs w:val="24"/>
        </w:rPr>
      </w:pPr>
    </w:p>
    <w:sectPr w:rsidR="00CD0866" w:rsidRPr="005146BA" w:rsidSect="004D3DA6">
      <w:type w:val="continuous"/>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326AE"/>
    <w:multiLevelType w:val="multilevel"/>
    <w:tmpl w:val="3F0326A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B4CC0"/>
    <w:rsid w:val="000047F7"/>
    <w:rsid w:val="000773AD"/>
    <w:rsid w:val="001047B5"/>
    <w:rsid w:val="00112AA5"/>
    <w:rsid w:val="001503B1"/>
    <w:rsid w:val="00156183"/>
    <w:rsid w:val="001572EC"/>
    <w:rsid w:val="00190A31"/>
    <w:rsid w:val="001A25B1"/>
    <w:rsid w:val="002E5808"/>
    <w:rsid w:val="00376EF1"/>
    <w:rsid w:val="003A48F6"/>
    <w:rsid w:val="004319E4"/>
    <w:rsid w:val="00433D61"/>
    <w:rsid w:val="0046418E"/>
    <w:rsid w:val="00477B76"/>
    <w:rsid w:val="00484004"/>
    <w:rsid w:val="004B39C0"/>
    <w:rsid w:val="004C2EE5"/>
    <w:rsid w:val="004D3DA6"/>
    <w:rsid w:val="005146BA"/>
    <w:rsid w:val="00651CE4"/>
    <w:rsid w:val="006B491A"/>
    <w:rsid w:val="00730C33"/>
    <w:rsid w:val="00744015"/>
    <w:rsid w:val="00791ED7"/>
    <w:rsid w:val="00796756"/>
    <w:rsid w:val="007E4441"/>
    <w:rsid w:val="007F134D"/>
    <w:rsid w:val="00803437"/>
    <w:rsid w:val="008302D7"/>
    <w:rsid w:val="00831DB7"/>
    <w:rsid w:val="00867E30"/>
    <w:rsid w:val="009213D3"/>
    <w:rsid w:val="009258F6"/>
    <w:rsid w:val="0099176E"/>
    <w:rsid w:val="009B263D"/>
    <w:rsid w:val="009B74BA"/>
    <w:rsid w:val="009F6B42"/>
    <w:rsid w:val="00A66FC5"/>
    <w:rsid w:val="00A92C53"/>
    <w:rsid w:val="00AB7705"/>
    <w:rsid w:val="00AD21F4"/>
    <w:rsid w:val="00B006D5"/>
    <w:rsid w:val="00B8521F"/>
    <w:rsid w:val="00BA1635"/>
    <w:rsid w:val="00BA252B"/>
    <w:rsid w:val="00C34036"/>
    <w:rsid w:val="00C86A8F"/>
    <w:rsid w:val="00C95F52"/>
    <w:rsid w:val="00CB644F"/>
    <w:rsid w:val="00CD0866"/>
    <w:rsid w:val="00D21719"/>
    <w:rsid w:val="00DB10A3"/>
    <w:rsid w:val="00DD68B0"/>
    <w:rsid w:val="00E05B90"/>
    <w:rsid w:val="00E26A7D"/>
    <w:rsid w:val="00EA2F60"/>
    <w:rsid w:val="00EA531B"/>
    <w:rsid w:val="00EB4CC0"/>
    <w:rsid w:val="00EC6745"/>
    <w:rsid w:val="00EF3134"/>
    <w:rsid w:val="00EF6F33"/>
    <w:rsid w:val="00F31D8B"/>
    <w:rsid w:val="00F7178A"/>
    <w:rsid w:val="00F953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5" type="connector" idref="#_x0000_s1102"/>
        <o:r id="V:Rule36" type="connector" idref="#_x0000_s1074"/>
        <o:r id="V:Rule37" type="connector" idref="#_x0000_s1073"/>
        <o:r id="V:Rule38" type="connector" idref="#_x0000_s1086"/>
        <o:r id="V:Rule39" type="connector" idref="#_x0000_s1109"/>
        <o:r id="V:Rule40" type="connector" idref="#_x0000_s1084"/>
        <o:r id="V:Rule41" type="connector" idref="#_x0000_s1106"/>
        <o:r id="V:Rule42" type="connector" idref="#_x0000_s1049"/>
        <o:r id="V:Rule43" type="connector" idref="#_x0000_s1107"/>
        <o:r id="V:Rule44" type="connector" idref="#_x0000_s1081"/>
        <o:r id="V:Rule45" type="connector" idref="#_x0000_s1050"/>
        <o:r id="V:Rule46" type="connector" idref="#_x0000_s1100"/>
        <o:r id="V:Rule47" type="connector" idref="#_x0000_s1093"/>
        <o:r id="V:Rule48" type="connector" idref="#_x0000_s1085"/>
        <o:r id="V:Rule49" type="connector" idref="#_x0000_s1108"/>
        <o:r id="V:Rule50" type="connector" idref="#_x0000_s1103"/>
        <o:r id="V:Rule51" type="connector" idref="#_x0000_s1048"/>
        <o:r id="V:Rule52" type="connector" idref="#_x0000_s1032"/>
        <o:r id="V:Rule53" type="connector" idref="#_x0000_s1101"/>
        <o:r id="V:Rule54" type="connector" idref="#_x0000_s1033"/>
        <o:r id="V:Rule55" type="connector" idref="#_x0000_s1072"/>
        <o:r id="V:Rule56" type="connector" idref="#_x0000_s1104"/>
        <o:r id="V:Rule57" type="connector" idref="#_x0000_s1087"/>
        <o:r id="V:Rule58" type="connector" idref="#_x0000_s1046"/>
        <o:r id="V:Rule59" type="connector" idref="#_x0000_s1089"/>
        <o:r id="V:Rule60" type="connector" idref="#_x0000_s1066"/>
        <o:r id="V:Rule61" type="connector" idref="#_x0000_s1090"/>
        <o:r id="V:Rule62" type="connector" idref="#_x0000_s1088"/>
        <o:r id="V:Rule63" type="connector" idref="#_x0000_s1092"/>
        <o:r id="V:Rule64" type="connector" idref="#_x0000_s1105"/>
        <o:r id="V:Rule65" type="connector" idref="#_x0000_s1080"/>
        <o:r id="V:Rule66" type="connector" idref="#_x0000_s1094"/>
        <o:r id="V:Rule67" type="connector" idref="#_x0000_s1034"/>
        <o:r id="V:Rule68" type="connector" idref="#_x0000_s1051"/>
        <o:r id="V:Rule69" type="connector" idref="#_x0000_s1117"/>
        <o:r id="V:Rule71"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CC0"/>
    <w:rPr>
      <w:color w:val="0000FF" w:themeColor="hyperlink"/>
      <w:u w:val="single"/>
    </w:rPr>
  </w:style>
  <w:style w:type="paragraph" w:customStyle="1" w:styleId="Normal1">
    <w:name w:val="Normal1"/>
    <w:rsid w:val="00F7178A"/>
    <w:pPr>
      <w:spacing w:after="0"/>
    </w:pPr>
    <w:rPr>
      <w:rFonts w:ascii="Arial" w:eastAsia="Arial" w:hAnsi="Arial" w:cs="Arial"/>
      <w:lang w:eastAsia="id-ID"/>
    </w:rPr>
  </w:style>
  <w:style w:type="paragraph" w:customStyle="1" w:styleId="Normal3">
    <w:name w:val="Normal3"/>
    <w:rsid w:val="009258F6"/>
    <w:pPr>
      <w:spacing w:after="0"/>
    </w:pPr>
    <w:rPr>
      <w:rFonts w:ascii="Arial" w:eastAsia="Arial" w:hAnsi="Arial" w:cs="Arial"/>
      <w:lang w:eastAsia="id-ID"/>
    </w:rPr>
  </w:style>
  <w:style w:type="paragraph" w:styleId="ListParagraph">
    <w:name w:val="List Paragraph"/>
    <w:basedOn w:val="Normal"/>
    <w:link w:val="ListParagraphChar"/>
    <w:uiPriority w:val="34"/>
    <w:qFormat/>
    <w:rsid w:val="00A66FC5"/>
    <w:pPr>
      <w:spacing w:after="0"/>
      <w:ind w:left="720"/>
      <w:contextualSpacing/>
    </w:pPr>
    <w:rPr>
      <w:rFonts w:ascii="Times New Roman" w:eastAsia="Calibri" w:hAnsi="Times New Roman" w:cs="Times New Roman"/>
      <w:sz w:val="24"/>
      <w:lang w:val="en-US"/>
    </w:rPr>
  </w:style>
  <w:style w:type="character" w:customStyle="1" w:styleId="ListParagraphChar">
    <w:name w:val="List Paragraph Char"/>
    <w:link w:val="ListParagraph"/>
    <w:uiPriority w:val="34"/>
    <w:qFormat/>
    <w:locked/>
    <w:rsid w:val="00A66FC5"/>
    <w:rPr>
      <w:rFonts w:ascii="Times New Roman" w:eastAsia="Calibri" w:hAnsi="Times New Roman" w:cs="Times New Roman"/>
      <w:sz w:val="24"/>
      <w:lang w:val="en-US"/>
    </w:rPr>
  </w:style>
  <w:style w:type="table" w:styleId="TableGrid">
    <w:name w:val="Table Grid"/>
    <w:basedOn w:val="TableNormal"/>
    <w:uiPriority w:val="39"/>
    <w:qFormat/>
    <w:rsid w:val="00DD68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7D"/>
    <w:rPr>
      <w:rFonts w:ascii="Tahoma" w:hAnsi="Tahoma" w:cs="Tahoma"/>
      <w:sz w:val="16"/>
      <w:szCs w:val="16"/>
    </w:rPr>
  </w:style>
  <w:style w:type="table" w:customStyle="1" w:styleId="LightShading1">
    <w:name w:val="Light Shading1"/>
    <w:basedOn w:val="TableNormal"/>
    <w:uiPriority w:val="60"/>
    <w:qFormat/>
    <w:rsid w:val="00730C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ersonname">
    <w:name w:val="person_name"/>
    <w:basedOn w:val="DefaultParagraphFont"/>
    <w:rsid w:val="001503B1"/>
  </w:style>
  <w:style w:type="character" w:styleId="Emphasis">
    <w:name w:val="Emphasis"/>
    <w:basedOn w:val="DefaultParagraphFont"/>
    <w:uiPriority w:val="20"/>
    <w:qFormat/>
    <w:rsid w:val="001503B1"/>
    <w:rPr>
      <w:i/>
      <w:iCs/>
    </w:rPr>
  </w:style>
  <w:style w:type="paragraph" w:styleId="NormalWeb">
    <w:name w:val="Normal (Web)"/>
    <w:basedOn w:val="Normal"/>
    <w:uiPriority w:val="99"/>
    <w:unhideWhenUsed/>
    <w:rsid w:val="00B006D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831DB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034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dih.kemenkeu.go.id/fullText/2005/14TAHUN2005UU.htm" TargetMode="External"/><Relationship Id="rId13" Type="http://schemas.openxmlformats.org/officeDocument/2006/relationships/hyperlink" Target="https://jdih.kemenkeu.go.id" TargetMode="External"/><Relationship Id="rId18" Type="http://schemas.openxmlformats.org/officeDocument/2006/relationships/hyperlink" Target="https://unnes.ac.id/gagasan/mewujudkan-pendidikan-guru-sd-yang-ideal/" TargetMode="External"/><Relationship Id="rId26" Type="http://schemas.openxmlformats.org/officeDocument/2006/relationships/hyperlink" Target="http://www.ijmra.us" TargetMode="External"/><Relationship Id="rId39" Type="http://schemas.openxmlformats.org/officeDocument/2006/relationships/hyperlink" Target="http://eprints.mercubuana-yogya.ac.id/id/eprint/4828" TargetMode="External"/><Relationship Id="rId3" Type="http://schemas.openxmlformats.org/officeDocument/2006/relationships/styles" Target="styles.xml"/><Relationship Id="rId21" Type="http://schemas.openxmlformats.org/officeDocument/2006/relationships/hyperlink" Target="http://digilib.uinsby.ac.id/id/eprint/22355" TargetMode="External"/><Relationship Id="rId34" Type="http://schemas.openxmlformats.org/officeDocument/2006/relationships/hyperlink" Target="https://jdih.menpan.go.id/data_puu/permenpan%20nomor%2036%20tahun%202018.pdf" TargetMode="External"/><Relationship Id="rId7" Type="http://schemas.openxmlformats.org/officeDocument/2006/relationships/hyperlink" Target="mailto:15081492@mercubuana-yogya.ac.id" TargetMode="External"/><Relationship Id="rId12" Type="http://schemas.openxmlformats.org/officeDocument/2006/relationships/hyperlink" Target="https://www.uinjkt.ac.id" TargetMode="External"/><Relationship Id="rId17" Type="http://schemas.openxmlformats.org/officeDocument/2006/relationships/hyperlink" Target="http://www.gajiumr.com/gaji-umr-jojga-yogyakarta/" TargetMode="External"/><Relationship Id="rId25" Type="http://schemas.openxmlformats.org/officeDocument/2006/relationships/hyperlink" Target="https://www.uinjkt.ac.id/id/permasalahan-guru-di-indonesia/" TargetMode="External"/><Relationship Id="rId33" Type="http://schemas.openxmlformats.org/officeDocument/2006/relationships/hyperlink" Target="http://jdih.kulonprogokab.go.id/jdih/index.php?pilih=download&amp;action=detail&amp;mod=yes&amp;id=2&amp;pg=27&amp;stg=3&amp;offset=208" TargetMode="External"/><Relationship Id="rId38" Type="http://schemas.openxmlformats.org/officeDocument/2006/relationships/hyperlink" Target="https://jdih.kemenkeu.go.id/fullText/2005/14TAHUN2005UU.ht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5923/j.ijap.20130303.02" TargetMode="External"/><Relationship Id="rId29" Type="http://schemas.openxmlformats.org/officeDocument/2006/relationships/hyperlink" Target="https://doi.org/10.1016/j.jbusres.2009.01.00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15081492@mercubuana-yogya.ac.id" TargetMode="External"/><Relationship Id="rId11" Type="http://schemas.openxmlformats.org/officeDocument/2006/relationships/hyperlink" Target="http://referensi.data.kemdikbud.go.id" TargetMode="External"/><Relationship Id="rId24" Type="http://schemas.openxmlformats.org/officeDocument/2006/relationships/hyperlink" Target="https://doi.org/10.1080/03075079.2016.1203890" TargetMode="External"/><Relationship Id="rId32" Type="http://schemas.openxmlformats.org/officeDocument/2006/relationships/hyperlink" Target="http://journal.uin-alauddin.ac.id/index.php/lentera_pendidikan/article/view/3987/3850" TargetMode="External"/><Relationship Id="rId37" Type="http://schemas.openxmlformats.org/officeDocument/2006/relationships/hyperlink" Target="http://journal.ipb.ac.id/index.php/jmanajemen/article/view/160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pendidikan.kulonprogokab.go.id/files/Profil%20Pendidikan%202015-2016.pdf" TargetMode="External"/><Relationship Id="rId28" Type="http://schemas.openxmlformats.org/officeDocument/2006/relationships/hyperlink" Target="https://doi.org/10.21276/ambi.2017.04.sp1.ra01" TargetMode="External"/><Relationship Id="rId36" Type="http://schemas.openxmlformats.org/officeDocument/2006/relationships/hyperlink" Target="https://news.detik.com/berita-jawa-timur/d-3325213/1000-guru-honorer-lamongan-tuntut-kesejahteraan-dan-sk-bupati" TargetMode="External"/><Relationship Id="rId10" Type="http://schemas.openxmlformats.org/officeDocument/2006/relationships/hyperlink" Target="https://www.uinjkt.ac.id" TargetMode="External"/><Relationship Id="rId19" Type="http://schemas.openxmlformats.org/officeDocument/2006/relationships/hyperlink" Target="http://www.eu-jer.com/" TargetMode="External"/><Relationship Id="rId31" Type="http://schemas.openxmlformats.org/officeDocument/2006/relationships/hyperlink" Target="https://doi.org/10.1108/JABS-03-2016-0045" TargetMode="External"/><Relationship Id="rId4" Type="http://schemas.openxmlformats.org/officeDocument/2006/relationships/settings" Target="settings.xml"/><Relationship Id="rId9" Type="http://schemas.openxmlformats.org/officeDocument/2006/relationships/hyperlink" Target="http://jdih.kulonprogokab.go.id" TargetMode="External"/><Relationship Id="rId14" Type="http://schemas.openxmlformats.org/officeDocument/2006/relationships/chart" Target="charts/chart1.xml"/><Relationship Id="rId22" Type="http://schemas.openxmlformats.org/officeDocument/2006/relationships/hyperlink" Target="http://referensi.data.kemdikbud.go.id/dashboardgtk/ptk_dash22.php?id=20&amp;kd=sbvu7CN8N02RNaMWvLHP6uHEF8fQ0NK7GzNaAAObnLU=" TargetMode="External"/><Relationship Id="rId27" Type="http://schemas.openxmlformats.org/officeDocument/2006/relationships/hyperlink" Target="https://republika.co.id/berita/pendidikan/eduaction/18/09/17/pf6rua430-guru-honorer-mogok-kegiatan-belajar-sd-terganggu" TargetMode="External"/><Relationship Id="rId30" Type="http://schemas.openxmlformats.org/officeDocument/2006/relationships/hyperlink" Target="https://ejournal.undip.ac.id/index.php/psikologi/article/viewFile/9797/7856" TargetMode="External"/><Relationship Id="rId35" Type="http://schemas.openxmlformats.org/officeDocument/2006/relationships/hyperlink" Target="http://www.iosrjournal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kala%20fix%20POS%20dan%20QWL%2064%20responden%20joss%20aye%20ay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ala%20fix%20POS%20dan%20QWL%2064%20responden%20joss%20aye%20ay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ala%20fix%20POS%20dan%20QWL%2064%20responden%20joss%20aye%20ay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8"/>
  <c:chart>
    <c:title>
      <c:tx>
        <c:rich>
          <a:bodyPr/>
          <a:lstStyle/>
          <a:p>
            <a:pPr>
              <a:defRPr sz="1200"/>
            </a:pPr>
            <a:r>
              <a:rPr lang="en-US" sz="1200"/>
              <a:t>J</a:t>
            </a:r>
            <a:r>
              <a:rPr lang="id-ID" sz="1200"/>
              <a:t>enis</a:t>
            </a:r>
            <a:r>
              <a:rPr lang="id-ID" sz="1200" baseline="0"/>
              <a:t> Kelamin</a:t>
            </a:r>
            <a:endParaRPr lang="en-US" sz="1200"/>
          </a:p>
        </c:rich>
      </c:tx>
    </c:title>
    <c:view3D>
      <c:rotX val="30"/>
      <c:perspective val="30"/>
    </c:view3D>
    <c:plotArea>
      <c:layout/>
      <c:pie3DChart>
        <c:varyColors val="1"/>
        <c:ser>
          <c:idx val="0"/>
          <c:order val="0"/>
          <c:tx>
            <c:strRef>
              <c:f>Sheet1!$I$2</c:f>
              <c:strCache>
                <c:ptCount val="1"/>
                <c:pt idx="0">
                  <c:v>Jumlah</c:v>
                </c:pt>
              </c:strCache>
            </c:strRef>
          </c:tx>
          <c:explosion val="25"/>
          <c:dLbls>
            <c:dLbl>
              <c:idx val="0"/>
              <c:layout>
                <c:manualLayout>
                  <c:x val="-0.13320196164943426"/>
                  <c:y val="-9.9408335394118752E-2"/>
                </c:manualLayout>
              </c:layout>
              <c:tx>
                <c:rich>
                  <a:bodyPr/>
                  <a:lstStyle/>
                  <a:p>
                    <a:r>
                      <a:rPr lang="en-US"/>
                      <a:t>34%</a:t>
                    </a:r>
                    <a:r>
                      <a:rPr lang="id-ID"/>
                      <a:t> (L)</a:t>
                    </a:r>
                    <a:endParaRPr lang="en-US"/>
                  </a:p>
                </c:rich>
              </c:tx>
              <c:showPercent val="1"/>
            </c:dLbl>
            <c:dLbl>
              <c:idx val="1"/>
              <c:layout>
                <c:manualLayout>
                  <c:x val="5.8672055058547813E-2"/>
                  <c:y val="0.13703849371504429"/>
                </c:manualLayout>
              </c:layout>
              <c:tx>
                <c:rich>
                  <a:bodyPr/>
                  <a:lstStyle/>
                  <a:p>
                    <a:r>
                      <a:rPr lang="en-US"/>
                      <a:t>66%</a:t>
                    </a:r>
                    <a:r>
                      <a:rPr lang="id-ID"/>
                      <a:t> </a:t>
                    </a:r>
                    <a:r>
                      <a:rPr lang="id-ID" baseline="0"/>
                      <a:t> (P)</a:t>
                    </a:r>
                    <a:endParaRPr lang="en-US"/>
                  </a:p>
                </c:rich>
              </c:tx>
              <c:showPercent val="1"/>
            </c:dLbl>
            <c:showPercent val="1"/>
          </c:dLbls>
          <c:cat>
            <c:multiLvlStrRef>
              <c:f>Sheet1!$G$3:$H$4</c:f>
              <c:multiLvlStrCache>
                <c:ptCount val="2"/>
                <c:lvl>
                  <c:pt idx="0">
                    <c:v>Laki-laki</c:v>
                  </c:pt>
                  <c:pt idx="1">
                    <c:v>Perempuan</c:v>
                  </c:pt>
                </c:lvl>
                <c:lvl>
                  <c:pt idx="0">
                    <c:v>1</c:v>
                  </c:pt>
                  <c:pt idx="1">
                    <c:v>2</c:v>
                  </c:pt>
                </c:lvl>
              </c:multiLvlStrCache>
            </c:multiLvlStrRef>
          </c:cat>
          <c:val>
            <c:numRef>
              <c:f>Sheet1!$I$3:$I$4</c:f>
              <c:numCache>
                <c:formatCode>General</c:formatCode>
                <c:ptCount val="2"/>
                <c:pt idx="0">
                  <c:v>20</c:v>
                </c:pt>
                <c:pt idx="1">
                  <c:v>39</c:v>
                </c:pt>
              </c:numCache>
            </c:numRef>
          </c:val>
        </c:ser>
        <c:dLbls>
          <c:showPercent val="1"/>
        </c:dLbls>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200"/>
            </a:pPr>
            <a:r>
              <a:rPr lang="id-ID" sz="1200"/>
              <a:t>Lama</a:t>
            </a:r>
            <a:r>
              <a:rPr lang="id-ID" sz="1200" baseline="0"/>
              <a:t> Masa Kerja (tahun)</a:t>
            </a:r>
            <a:endParaRPr lang="en-US" sz="1200"/>
          </a:p>
        </c:rich>
      </c:tx>
      <c:layout>
        <c:manualLayout>
          <c:xMode val="edge"/>
          <c:yMode val="edge"/>
          <c:x val="0.24674270384637695"/>
          <c:y val="0"/>
        </c:manualLayout>
      </c:layout>
    </c:title>
    <c:view3D>
      <c:rotX val="30"/>
      <c:perspective val="30"/>
    </c:view3D>
    <c:plotArea>
      <c:layout>
        <c:manualLayout>
          <c:layoutTarget val="inner"/>
          <c:xMode val="edge"/>
          <c:yMode val="edge"/>
          <c:x val="7.4181447016092694E-2"/>
          <c:y val="0.27154455090704038"/>
          <c:w val="0.58736260240197247"/>
          <c:h val="0.61206505813280065"/>
        </c:manualLayout>
      </c:layout>
      <c:pie3DChart>
        <c:varyColors val="1"/>
        <c:ser>
          <c:idx val="0"/>
          <c:order val="0"/>
          <c:tx>
            <c:strRef>
              <c:f>Sheet1!$I$8</c:f>
              <c:strCache>
                <c:ptCount val="1"/>
                <c:pt idx="0">
                  <c:v>Jumlah</c:v>
                </c:pt>
              </c:strCache>
            </c:strRef>
          </c:tx>
          <c:explosion val="25"/>
          <c:dLbls>
            <c:dLbl>
              <c:idx val="0"/>
              <c:tx>
                <c:rich>
                  <a:bodyPr/>
                  <a:lstStyle/>
                  <a:p>
                    <a:r>
                      <a:rPr lang="id-ID"/>
                      <a:t> </a:t>
                    </a:r>
                    <a:r>
                      <a:rPr lang="en-US"/>
                      <a:t>76%</a:t>
                    </a:r>
                  </a:p>
                </c:rich>
              </c:tx>
              <c:showPercent val="1"/>
            </c:dLbl>
            <c:dLbl>
              <c:idx val="1"/>
              <c:tx>
                <c:rich>
                  <a:bodyPr/>
                  <a:lstStyle/>
                  <a:p>
                    <a:r>
                      <a:rPr lang="en-US"/>
                      <a:t>9%</a:t>
                    </a:r>
                  </a:p>
                </c:rich>
              </c:tx>
              <c:showPercent val="1"/>
            </c:dLbl>
            <c:dLbl>
              <c:idx val="2"/>
              <c:tx>
                <c:rich>
                  <a:bodyPr/>
                  <a:lstStyle/>
                  <a:p>
                    <a:r>
                      <a:rPr lang="en-US"/>
                      <a:t>11%</a:t>
                    </a:r>
                  </a:p>
                </c:rich>
              </c:tx>
              <c:showPercent val="1"/>
            </c:dLbl>
            <c:dLbl>
              <c:idx val="3"/>
              <c:tx>
                <c:rich>
                  <a:bodyPr/>
                  <a:lstStyle/>
                  <a:p>
                    <a:r>
                      <a:rPr lang="en-US"/>
                      <a:t>2%</a:t>
                    </a:r>
                  </a:p>
                </c:rich>
              </c:tx>
              <c:showPercent val="1"/>
            </c:dLbl>
            <c:dLbl>
              <c:idx val="4"/>
              <c:layout>
                <c:manualLayout>
                  <c:x val="4.3716733239720695E-2"/>
                  <c:y val="-3.138459048763001E-2"/>
                </c:manualLayout>
              </c:layout>
              <c:tx>
                <c:rich>
                  <a:bodyPr/>
                  <a:lstStyle/>
                  <a:p>
                    <a:r>
                      <a:rPr lang="id-ID"/>
                      <a:t> </a:t>
                    </a:r>
                    <a:r>
                      <a:rPr lang="en-US"/>
                      <a:t>2%</a:t>
                    </a:r>
                  </a:p>
                </c:rich>
              </c:tx>
              <c:showPercent val="1"/>
            </c:dLbl>
            <c:showPercent val="1"/>
          </c:dLbls>
          <c:cat>
            <c:strRef>
              <c:f>Sheet1!$H$9:$H$13</c:f>
              <c:strCache>
                <c:ptCount val="5"/>
                <c:pt idx="0">
                  <c:v>2 - 6 tahun </c:v>
                </c:pt>
                <c:pt idx="1">
                  <c:v>7-11 tahun</c:v>
                </c:pt>
                <c:pt idx="2">
                  <c:v>12-17 tahun</c:v>
                </c:pt>
                <c:pt idx="3">
                  <c:v>18-22 tahun</c:v>
                </c:pt>
                <c:pt idx="4">
                  <c:v>23-27 tahun</c:v>
                </c:pt>
              </c:strCache>
            </c:strRef>
          </c:cat>
          <c:val>
            <c:numRef>
              <c:f>Sheet1!$I$9:$I$13</c:f>
              <c:numCache>
                <c:formatCode>General</c:formatCode>
                <c:ptCount val="5"/>
                <c:pt idx="0">
                  <c:v>42</c:v>
                </c:pt>
                <c:pt idx="1">
                  <c:v>5</c:v>
                </c:pt>
                <c:pt idx="2">
                  <c:v>6</c:v>
                </c:pt>
                <c:pt idx="3">
                  <c:v>1</c:v>
                </c:pt>
                <c:pt idx="4">
                  <c:v>1</c:v>
                </c:pt>
              </c:numCache>
            </c:numRef>
          </c:val>
        </c:ser>
        <c:dLbls>
          <c:showPercent val="1"/>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Umur</a:t>
            </a:r>
            <a:r>
              <a:rPr lang="id-ID" baseline="0"/>
              <a:t> (tahun)</a:t>
            </a:r>
            <a:endParaRPr lang="en-US"/>
          </a:p>
        </c:rich>
      </c:tx>
    </c:title>
    <c:view3D>
      <c:rotX val="30"/>
      <c:perspective val="30"/>
    </c:view3D>
    <c:plotArea>
      <c:layout/>
      <c:pie3DChart>
        <c:varyColors val="1"/>
        <c:ser>
          <c:idx val="0"/>
          <c:order val="0"/>
          <c:tx>
            <c:strRef>
              <c:f>Sheet1!$I$19</c:f>
              <c:strCache>
                <c:ptCount val="1"/>
                <c:pt idx="0">
                  <c:v>Jumlah</c:v>
                </c:pt>
              </c:strCache>
            </c:strRef>
          </c:tx>
          <c:explosion val="25"/>
          <c:dLbls>
            <c:showPercent val="1"/>
          </c:dLbls>
          <c:cat>
            <c:strRef>
              <c:f>Sheet1!$H$20:$H$25</c:f>
              <c:strCache>
                <c:ptCount val="6"/>
                <c:pt idx="0">
                  <c:v>20-25 tahun</c:v>
                </c:pt>
                <c:pt idx="1">
                  <c:v>26-30 tahun</c:v>
                </c:pt>
                <c:pt idx="2">
                  <c:v>31-35 tahun</c:v>
                </c:pt>
                <c:pt idx="3">
                  <c:v>36-40 tahun</c:v>
                </c:pt>
                <c:pt idx="4">
                  <c:v>41-45 tahun</c:v>
                </c:pt>
                <c:pt idx="5">
                  <c:v>46-50 tahun</c:v>
                </c:pt>
              </c:strCache>
            </c:strRef>
          </c:cat>
          <c:val>
            <c:numRef>
              <c:f>Sheet1!$I$20:$I$25</c:f>
              <c:numCache>
                <c:formatCode>General</c:formatCode>
                <c:ptCount val="6"/>
                <c:pt idx="0">
                  <c:v>20</c:v>
                </c:pt>
                <c:pt idx="1">
                  <c:v>23</c:v>
                </c:pt>
                <c:pt idx="2">
                  <c:v>8</c:v>
                </c:pt>
                <c:pt idx="3">
                  <c:v>4</c:v>
                </c:pt>
                <c:pt idx="4">
                  <c:v>1</c:v>
                </c:pt>
                <c:pt idx="5">
                  <c:v>3</c:v>
                </c:pt>
              </c:numCache>
            </c:numRef>
          </c:val>
        </c:ser>
        <c:dLbls>
          <c:showPercent val="1"/>
        </c:dLbls>
      </c:pie3DChart>
    </c:plotArea>
    <c:legend>
      <c:legendPos val="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D050-E7EC-4BAA-9DB9-AA541A18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15</Pages>
  <Words>6195</Words>
  <Characters>35315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31</cp:revision>
  <dcterms:created xsi:type="dcterms:W3CDTF">2019-07-11T14:22:00Z</dcterms:created>
  <dcterms:modified xsi:type="dcterms:W3CDTF">2019-08-05T04:50:00Z</dcterms:modified>
</cp:coreProperties>
</file>