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CD3" w:rsidRPr="003F7CD3" w:rsidRDefault="003F7CD3" w:rsidP="003F7CD3">
      <w:pPr>
        <w:spacing w:line="240" w:lineRule="auto"/>
        <w:ind w:right="468"/>
        <w:jc w:val="center"/>
        <w:rPr>
          <w:rFonts w:ascii="Tahoma" w:eastAsia="Times New Roman" w:hAnsi="Tahoma" w:cs="Tahoma"/>
          <w:b/>
          <w:sz w:val="30"/>
          <w:szCs w:val="30"/>
        </w:rPr>
      </w:pPr>
      <w:r w:rsidRPr="003F7CD3">
        <w:rPr>
          <w:rFonts w:ascii="Tahoma" w:eastAsia="Times New Roman" w:hAnsi="Tahoma" w:cs="Tahoma"/>
          <w:b/>
          <w:sz w:val="30"/>
          <w:szCs w:val="30"/>
        </w:rPr>
        <w:t xml:space="preserve">PENGARUH PENGUNGKAPAN </w:t>
      </w:r>
      <w:r w:rsidRPr="003F7CD3">
        <w:rPr>
          <w:rFonts w:ascii="Tahoma" w:eastAsia="Times New Roman" w:hAnsi="Tahoma" w:cs="Tahoma"/>
          <w:b/>
          <w:i/>
          <w:sz w:val="30"/>
          <w:szCs w:val="30"/>
        </w:rPr>
        <w:t>CORPORATE SOCIAL</w:t>
      </w:r>
      <w:r w:rsidRPr="003F7CD3">
        <w:rPr>
          <w:rFonts w:ascii="Tahoma" w:eastAsia="Times New Roman" w:hAnsi="Tahoma" w:cs="Tahoma"/>
          <w:b/>
          <w:sz w:val="30"/>
          <w:szCs w:val="30"/>
        </w:rPr>
        <w:t xml:space="preserve"> </w:t>
      </w:r>
      <w:r w:rsidRPr="003F7CD3">
        <w:rPr>
          <w:rFonts w:ascii="Tahoma" w:eastAsia="Times New Roman" w:hAnsi="Tahoma" w:cs="Tahoma"/>
          <w:b/>
          <w:i/>
          <w:sz w:val="30"/>
          <w:szCs w:val="30"/>
        </w:rPr>
        <w:t xml:space="preserve">RESPONSIBILITY </w:t>
      </w:r>
      <w:r w:rsidRPr="003F7CD3">
        <w:rPr>
          <w:rFonts w:ascii="Tahoma" w:eastAsia="Times New Roman" w:hAnsi="Tahoma" w:cs="Tahoma"/>
          <w:b/>
          <w:sz w:val="30"/>
          <w:szCs w:val="30"/>
        </w:rPr>
        <w:t>DAN</w:t>
      </w:r>
      <w:r w:rsidRPr="003F7CD3">
        <w:rPr>
          <w:rFonts w:ascii="Tahoma" w:eastAsia="Times New Roman" w:hAnsi="Tahoma" w:cs="Tahoma"/>
          <w:b/>
          <w:i/>
          <w:sz w:val="30"/>
          <w:szCs w:val="30"/>
        </w:rPr>
        <w:t xml:space="preserve"> CORPORATE GOVERNANCE </w:t>
      </w:r>
      <w:r w:rsidRPr="003F7CD3">
        <w:rPr>
          <w:rFonts w:ascii="Tahoma" w:eastAsia="Times New Roman" w:hAnsi="Tahoma" w:cs="Tahoma"/>
          <w:b/>
          <w:sz w:val="30"/>
          <w:szCs w:val="30"/>
        </w:rPr>
        <w:t>TERHADAP AGRESIVITAS PAJAK PADA INDUSTRI PERTANIAN DI BURSA EFEK INDONESIA 2016-2018</w:t>
      </w:r>
    </w:p>
    <w:p w:rsidR="003F7CD3" w:rsidRPr="003F7CD3" w:rsidRDefault="003F7CD3" w:rsidP="003F7CD3">
      <w:pPr>
        <w:widowControl w:val="0"/>
        <w:spacing w:after="0" w:line="240" w:lineRule="auto"/>
        <w:jc w:val="center"/>
        <w:rPr>
          <w:rFonts w:ascii="Tahoma" w:hAnsi="Tahoma" w:cs="Tahoma"/>
          <w:b/>
          <w:kern w:val="2"/>
          <w:sz w:val="28"/>
          <w:szCs w:val="32"/>
          <w:lang w:eastAsia="zh-CN"/>
        </w:rPr>
      </w:pPr>
    </w:p>
    <w:p w:rsidR="00417D5C" w:rsidRPr="009007CB" w:rsidRDefault="00417D5C" w:rsidP="00417D5C">
      <w:pPr>
        <w:widowControl w:val="0"/>
        <w:spacing w:after="0" w:line="240" w:lineRule="auto"/>
        <w:jc w:val="center"/>
        <w:rPr>
          <w:rFonts w:ascii="Tahoma" w:hAnsi="Tahoma" w:cs="Tahoma"/>
          <w:b/>
          <w:sz w:val="32"/>
          <w:szCs w:val="40"/>
          <w:lang w:eastAsia="zh-CN"/>
        </w:rPr>
      </w:pPr>
    </w:p>
    <w:p w:rsidR="00A20F03" w:rsidRPr="00AF5EF0" w:rsidRDefault="003F7CD3" w:rsidP="003F7CD3">
      <w:pPr>
        <w:widowControl w:val="0"/>
        <w:spacing w:after="0" w:line="240" w:lineRule="auto"/>
        <w:ind w:firstLineChars="200" w:firstLine="480"/>
        <w:jc w:val="center"/>
        <w:rPr>
          <w:rFonts w:ascii="Tahoma" w:hAnsi="Tahoma" w:cs="Tahoma"/>
          <w:bCs/>
          <w:kern w:val="2"/>
          <w:sz w:val="24"/>
          <w:szCs w:val="24"/>
          <w:lang w:val="en-US" w:eastAsia="zh-CN"/>
        </w:rPr>
      </w:pPr>
      <w:r w:rsidRPr="00AF5EF0">
        <w:rPr>
          <w:rFonts w:ascii="Tahoma" w:hAnsi="Tahoma" w:cs="Tahoma"/>
          <w:bCs/>
          <w:kern w:val="2"/>
          <w:sz w:val="24"/>
          <w:szCs w:val="24"/>
          <w:lang w:val="en-US" w:eastAsia="zh-CN"/>
        </w:rPr>
        <w:t>Rambio Hasiholan Manalu</w:t>
      </w:r>
    </w:p>
    <w:p w:rsidR="003F7CD3" w:rsidRDefault="003F7CD3" w:rsidP="003F7CD3">
      <w:pPr>
        <w:widowControl w:val="0"/>
        <w:spacing w:after="0" w:line="240" w:lineRule="auto"/>
        <w:jc w:val="center"/>
        <w:rPr>
          <w:rFonts w:ascii="Tahoma" w:hAnsi="Tahoma" w:cs="Tahoma"/>
          <w:bCs/>
          <w:kern w:val="2"/>
          <w:sz w:val="24"/>
          <w:szCs w:val="24"/>
          <w:lang w:val="en-US" w:eastAsia="zh-CN"/>
        </w:rPr>
      </w:pPr>
      <w:r w:rsidRPr="00B3344A">
        <w:rPr>
          <w:rFonts w:ascii="Tahoma" w:hAnsi="Tahoma" w:cs="Tahoma"/>
          <w:sz w:val="24"/>
          <w:szCs w:val="24"/>
        </w:rPr>
        <w:t>Program Studi Akuntansi, Fakultas Ekonomi, Universitas Mercu Buana Yogyakarta</w:t>
      </w:r>
      <w:r w:rsidRPr="009007CB">
        <w:rPr>
          <w:rFonts w:ascii="Tahoma" w:hAnsi="Tahoma" w:cs="Tahoma"/>
          <w:bCs/>
          <w:kern w:val="2"/>
          <w:sz w:val="24"/>
          <w:szCs w:val="24"/>
          <w:lang w:val="en-US" w:eastAsia="zh-CN"/>
        </w:rPr>
        <w:t xml:space="preserve"> </w:t>
      </w:r>
    </w:p>
    <w:p w:rsidR="00A20F03" w:rsidRPr="009007CB" w:rsidRDefault="00A20F03" w:rsidP="003F7CD3">
      <w:pPr>
        <w:widowControl w:val="0"/>
        <w:spacing w:after="0" w:line="240" w:lineRule="auto"/>
        <w:jc w:val="center"/>
        <w:rPr>
          <w:rFonts w:ascii="Tahoma" w:hAnsi="Tahoma" w:cs="Tahoma"/>
          <w:bCs/>
          <w:kern w:val="2"/>
          <w:sz w:val="24"/>
          <w:szCs w:val="24"/>
          <w:lang w:eastAsia="zh-CN"/>
        </w:rPr>
      </w:pPr>
      <w:r w:rsidRPr="009007CB">
        <w:rPr>
          <w:rFonts w:ascii="Tahoma" w:hAnsi="Tahoma" w:cs="Tahoma"/>
          <w:bCs/>
          <w:kern w:val="2"/>
          <w:sz w:val="24"/>
          <w:szCs w:val="24"/>
          <w:lang w:val="en-US" w:eastAsia="zh-CN"/>
        </w:rPr>
        <w:t xml:space="preserve">E-mail: </w:t>
      </w:r>
      <w:r w:rsidR="003F7CD3">
        <w:rPr>
          <w:rFonts w:ascii="Tahoma" w:hAnsi="Tahoma" w:cs="Tahoma"/>
          <w:bCs/>
          <w:kern w:val="2"/>
          <w:sz w:val="24"/>
          <w:szCs w:val="24"/>
          <w:lang w:eastAsia="zh-CN"/>
        </w:rPr>
        <w:t>rambiomanalu99</w:t>
      </w:r>
      <w:r w:rsidR="003F7CD3">
        <w:rPr>
          <w:rFonts w:ascii="Tahoma" w:hAnsi="Tahoma" w:cs="Tahoma"/>
          <w:bCs/>
          <w:kern w:val="2"/>
          <w:sz w:val="24"/>
          <w:szCs w:val="24"/>
          <w:lang w:val="en-US" w:eastAsia="zh-CN"/>
        </w:rPr>
        <w:t>@gmail.com</w:t>
      </w:r>
    </w:p>
    <w:p w:rsidR="00A20F03" w:rsidRPr="009007CB" w:rsidRDefault="00A20F03" w:rsidP="00417D5C">
      <w:pPr>
        <w:widowControl w:val="0"/>
        <w:spacing w:after="0" w:line="240" w:lineRule="auto"/>
        <w:ind w:firstLineChars="200" w:firstLine="480"/>
        <w:jc w:val="center"/>
        <w:rPr>
          <w:rFonts w:ascii="Tahoma" w:hAnsi="Tahoma" w:cs="Tahoma"/>
          <w:bCs/>
          <w:kern w:val="2"/>
          <w:sz w:val="24"/>
          <w:szCs w:val="24"/>
          <w:lang w:val="en-US" w:eastAsia="zh-CN"/>
        </w:rPr>
      </w:pPr>
    </w:p>
    <w:p w:rsidR="00A20F03" w:rsidRPr="003F7CD3" w:rsidRDefault="003F7CD3" w:rsidP="00417D5C">
      <w:pPr>
        <w:widowControl w:val="0"/>
        <w:spacing w:after="0" w:line="240" w:lineRule="auto"/>
        <w:ind w:firstLineChars="200" w:firstLine="480"/>
        <w:jc w:val="center"/>
        <w:rPr>
          <w:rFonts w:ascii="Tahoma" w:hAnsi="Tahoma" w:cs="Tahoma"/>
          <w:bCs/>
          <w:kern w:val="2"/>
          <w:sz w:val="24"/>
          <w:szCs w:val="24"/>
          <w:lang w:val="en-US" w:eastAsia="zh-CN"/>
        </w:rPr>
      </w:pPr>
      <w:r>
        <w:rPr>
          <w:rFonts w:ascii="Tahoma" w:hAnsi="Tahoma" w:cs="Tahoma"/>
          <w:bCs/>
          <w:kern w:val="2"/>
          <w:sz w:val="24"/>
          <w:szCs w:val="24"/>
          <w:lang w:val="en-US" w:eastAsia="zh-CN"/>
        </w:rPr>
        <w:t>Rochmad Bayu Utomo, S.E., M.Si., Ak., CA</w:t>
      </w:r>
    </w:p>
    <w:p w:rsidR="003F7CD3" w:rsidRDefault="003F7CD3" w:rsidP="003F7CD3">
      <w:pPr>
        <w:widowControl w:val="0"/>
        <w:spacing w:after="0" w:line="240" w:lineRule="auto"/>
        <w:rPr>
          <w:rFonts w:ascii="Tahoma" w:hAnsi="Tahoma" w:cs="Tahoma"/>
          <w:sz w:val="24"/>
          <w:szCs w:val="24"/>
        </w:rPr>
      </w:pPr>
      <w:r w:rsidRPr="00B3344A">
        <w:rPr>
          <w:rFonts w:ascii="Tahoma" w:hAnsi="Tahoma" w:cs="Tahoma"/>
          <w:sz w:val="24"/>
          <w:szCs w:val="24"/>
        </w:rPr>
        <w:t>Program Studi Akuntansi, Fakultas E</w:t>
      </w:r>
      <w:r>
        <w:rPr>
          <w:rFonts w:ascii="Tahoma" w:hAnsi="Tahoma" w:cs="Tahoma"/>
          <w:sz w:val="24"/>
          <w:szCs w:val="24"/>
        </w:rPr>
        <w:t xml:space="preserve">konomi, Universitas Mercu Buana </w:t>
      </w:r>
      <w:r w:rsidRPr="00B3344A">
        <w:rPr>
          <w:rFonts w:ascii="Tahoma" w:hAnsi="Tahoma" w:cs="Tahoma"/>
          <w:sz w:val="24"/>
          <w:szCs w:val="24"/>
        </w:rPr>
        <w:t>Yogyakarta</w:t>
      </w:r>
    </w:p>
    <w:p w:rsidR="00A20F03" w:rsidRPr="003F7CD3" w:rsidRDefault="00A20F03" w:rsidP="00417D5C">
      <w:pPr>
        <w:widowControl w:val="0"/>
        <w:spacing w:after="0" w:line="240" w:lineRule="auto"/>
        <w:ind w:firstLineChars="200" w:firstLine="480"/>
        <w:jc w:val="center"/>
        <w:rPr>
          <w:rFonts w:ascii="Tahoma" w:hAnsi="Tahoma" w:cs="Tahoma"/>
          <w:bCs/>
          <w:kern w:val="2"/>
          <w:sz w:val="24"/>
          <w:szCs w:val="24"/>
          <w:lang w:val="en-US" w:eastAsia="zh-CN"/>
        </w:rPr>
      </w:pPr>
      <w:r w:rsidRPr="009007CB">
        <w:rPr>
          <w:rFonts w:ascii="Tahoma" w:hAnsi="Tahoma" w:cs="Tahoma"/>
          <w:bCs/>
          <w:kern w:val="2"/>
          <w:sz w:val="24"/>
          <w:szCs w:val="24"/>
          <w:lang w:val="en-US" w:eastAsia="zh-CN"/>
        </w:rPr>
        <w:t xml:space="preserve">E-mail: </w:t>
      </w:r>
      <w:r w:rsidR="003F7CD3">
        <w:rPr>
          <w:rFonts w:ascii="Tahoma" w:hAnsi="Tahoma" w:cs="Tahoma"/>
          <w:bCs/>
          <w:kern w:val="2"/>
          <w:sz w:val="24"/>
          <w:szCs w:val="24"/>
          <w:lang w:val="en-US" w:eastAsia="zh-CN"/>
        </w:rPr>
        <w:t>bayu@mercubuana-yogya.ac.id</w:t>
      </w:r>
    </w:p>
    <w:p w:rsidR="00A20F03" w:rsidRDefault="00A20F03" w:rsidP="00417D5C">
      <w:pPr>
        <w:widowControl w:val="0"/>
        <w:spacing w:after="0" w:line="240" w:lineRule="auto"/>
        <w:ind w:firstLineChars="200" w:firstLine="480"/>
        <w:jc w:val="center"/>
        <w:rPr>
          <w:rFonts w:ascii="Tahoma" w:hAnsi="Tahoma" w:cs="Tahoma"/>
          <w:bCs/>
          <w:kern w:val="2"/>
          <w:sz w:val="24"/>
          <w:szCs w:val="24"/>
          <w:lang w:eastAsia="zh-CN"/>
        </w:rPr>
      </w:pPr>
    </w:p>
    <w:p w:rsidR="00013B83" w:rsidRPr="009007CB" w:rsidRDefault="00013B83" w:rsidP="00417D5C">
      <w:pPr>
        <w:widowControl w:val="0"/>
        <w:spacing w:after="0" w:line="240" w:lineRule="auto"/>
        <w:ind w:firstLineChars="200" w:firstLine="480"/>
        <w:jc w:val="center"/>
        <w:rPr>
          <w:rFonts w:ascii="Tahoma" w:hAnsi="Tahoma" w:cs="Tahoma"/>
          <w:bCs/>
          <w:kern w:val="2"/>
          <w:sz w:val="24"/>
          <w:szCs w:val="24"/>
          <w:lang w:eastAsia="zh-CN"/>
        </w:rPr>
      </w:pPr>
    </w:p>
    <w:p w:rsidR="00A20F03" w:rsidRPr="000E5575" w:rsidRDefault="00A20F03" w:rsidP="00417D5C">
      <w:pPr>
        <w:spacing w:after="0" w:line="240" w:lineRule="auto"/>
        <w:jc w:val="center"/>
        <w:rPr>
          <w:rFonts w:ascii="Tahoma" w:hAnsi="Tahoma" w:cs="Tahoma"/>
          <w:i/>
        </w:rPr>
      </w:pPr>
      <w:r w:rsidRPr="000E5575">
        <w:rPr>
          <w:rFonts w:ascii="Tahoma" w:hAnsi="Tahoma" w:cs="Tahoma"/>
          <w:b/>
          <w:i/>
          <w:lang w:val="fr-FR"/>
        </w:rPr>
        <w:t xml:space="preserve">ABSTRACT </w:t>
      </w:r>
    </w:p>
    <w:p w:rsidR="000E5575" w:rsidRPr="000E5575" w:rsidRDefault="000E5575" w:rsidP="000E5575">
      <w:pPr>
        <w:ind w:right="-7"/>
        <w:jc w:val="both"/>
        <w:rPr>
          <w:rFonts w:ascii="Tahoma" w:eastAsia="Times New Roman" w:hAnsi="Tahoma" w:cs="Tahoma"/>
          <w:i/>
          <w:sz w:val="24"/>
        </w:rPr>
      </w:pPr>
      <w:r w:rsidRPr="000E5575">
        <w:rPr>
          <w:rFonts w:ascii="Tahoma" w:eastAsia="Times New Roman" w:hAnsi="Tahoma" w:cs="Tahoma"/>
          <w:i/>
          <w:sz w:val="24"/>
        </w:rPr>
        <w:t xml:space="preserve">             The aim of this research is to obtain evidence of the influence of corporate social responsibility (CSR), good corporate governance (GCG), to tax aggressiveness. The sample that used in this research are agriculture industry in Indonesia Stock Exchange (BEI) for period 2016-2018.This research employs 42 samples. The selecting method for this research use purposive sampling method. Dependent variable of this study is tax aggressivity which proxied by Effective Tax Rate (ETR). Independent variables of this study are CSR, independent board of commissioners, board of directors, audit committe.. The data in this research was processed using software SPSS 24 with descriptive statistics,multiple regression analysis method, classical assumption, hypothesis test. The result of this research indicates that CSR have negative significant effect for tax aggressiveness, while independent board of commissioners have significant effect for tax aggressiveness, board of directors have significant effect for tax aggressiveness, audit committee have negative significant effect for banking tax aggressiveness.</w:t>
      </w:r>
    </w:p>
    <w:p w:rsidR="000E5575" w:rsidRDefault="000E5575" w:rsidP="000E5575">
      <w:pPr>
        <w:ind w:right="800"/>
        <w:jc w:val="both"/>
        <w:rPr>
          <w:rFonts w:ascii="Times New Roman" w:eastAsia="Times New Roman" w:hAnsi="Times New Roman"/>
          <w:sz w:val="24"/>
        </w:rPr>
      </w:pPr>
    </w:p>
    <w:p w:rsidR="00417D5C" w:rsidRPr="000E5575" w:rsidRDefault="000E5575" w:rsidP="000E5575">
      <w:pPr>
        <w:spacing w:after="0" w:line="240" w:lineRule="auto"/>
        <w:jc w:val="both"/>
        <w:rPr>
          <w:rFonts w:ascii="Tahoma" w:hAnsi="Tahoma" w:cs="Tahoma"/>
          <w:b/>
          <w:bCs/>
          <w:iCs/>
        </w:rPr>
      </w:pPr>
      <w:r w:rsidRPr="000E5575">
        <w:rPr>
          <w:rFonts w:ascii="Tahoma" w:eastAsia="Times New Roman" w:hAnsi="Tahoma" w:cs="Tahoma"/>
          <w:b/>
        </w:rPr>
        <w:t>Keywords</w:t>
      </w:r>
      <w:r w:rsidRPr="000E5575">
        <w:rPr>
          <w:rFonts w:ascii="Tahoma" w:eastAsia="Times New Roman" w:hAnsi="Tahoma" w:cs="Tahoma"/>
        </w:rPr>
        <w:t xml:space="preserve">: Tax Agressiveness, CSR, </w:t>
      </w:r>
      <w:r w:rsidRPr="000E5575">
        <w:rPr>
          <w:rFonts w:ascii="Tahoma" w:eastAsia="Times New Roman" w:hAnsi="Tahoma" w:cs="Tahoma"/>
          <w:i/>
        </w:rPr>
        <w:t>independent board of commissioners, board of directors, audit committe</w:t>
      </w:r>
    </w:p>
    <w:p w:rsidR="00A20F03" w:rsidRPr="007D656B" w:rsidRDefault="00A20F03" w:rsidP="00417D5C">
      <w:pPr>
        <w:spacing w:after="0" w:line="240" w:lineRule="auto"/>
        <w:jc w:val="both"/>
        <w:rPr>
          <w:rFonts w:ascii="Tahoma" w:hAnsi="Tahoma" w:cs="Tahoma"/>
          <w:i/>
          <w:iCs/>
          <w:lang w:val="fr-FR"/>
        </w:rPr>
      </w:pPr>
    </w:p>
    <w:p w:rsidR="00417D5C" w:rsidRPr="007D656B" w:rsidRDefault="00417D5C" w:rsidP="00417D5C">
      <w:pPr>
        <w:spacing w:after="0" w:line="240" w:lineRule="auto"/>
        <w:rPr>
          <w:rFonts w:ascii="Tahoma" w:hAnsi="Tahoma" w:cs="Tahoma"/>
          <w:b/>
          <w:lang w:val="fr-FR"/>
        </w:rPr>
      </w:pPr>
    </w:p>
    <w:p w:rsidR="00A20F03" w:rsidRPr="007D656B" w:rsidRDefault="00A20F03" w:rsidP="00417D5C">
      <w:pPr>
        <w:spacing w:after="0" w:line="240" w:lineRule="auto"/>
        <w:rPr>
          <w:rFonts w:ascii="Tahoma" w:hAnsi="Tahoma" w:cs="Tahoma"/>
          <w:b/>
        </w:rPr>
      </w:pPr>
      <w:r w:rsidRPr="007D656B">
        <w:rPr>
          <w:rFonts w:ascii="Tahoma" w:hAnsi="Tahoma" w:cs="Tahoma"/>
          <w:b/>
        </w:rPr>
        <w:t xml:space="preserve">PENDAHULUAN </w:t>
      </w:r>
    </w:p>
    <w:p w:rsidR="000E5575" w:rsidRDefault="000E5575" w:rsidP="000E5575">
      <w:pPr>
        <w:spacing w:line="240" w:lineRule="auto"/>
        <w:ind w:left="360" w:right="260" w:firstLine="420"/>
        <w:jc w:val="both"/>
        <w:rPr>
          <w:rFonts w:ascii="Tahoma" w:hAnsi="Tahoma" w:cs="Tahoma"/>
          <w:color w:val="000000"/>
          <w:shd w:val="clear" w:color="auto" w:fill="FFFFFF"/>
        </w:rPr>
      </w:pPr>
      <w:r w:rsidRPr="000E5575">
        <w:rPr>
          <w:rFonts w:ascii="Tahoma" w:hAnsi="Tahoma" w:cs="Tahoma"/>
          <w:color w:val="000000"/>
          <w:shd w:val="clear" w:color="auto" w:fill="FFFFFF"/>
        </w:rPr>
        <w:t>Pajak merupakan sumber pendapatan negara untuk membiayai semua</w:t>
      </w:r>
      <w:r>
        <w:rPr>
          <w:rFonts w:ascii="Tahoma" w:hAnsi="Tahoma" w:cs="Tahoma"/>
          <w:color w:val="000000"/>
          <w:shd w:val="clear" w:color="auto" w:fill="FFFFFF"/>
          <w:lang w:val="en-US"/>
        </w:rPr>
        <w:t xml:space="preserve"> </w:t>
      </w:r>
      <w:r w:rsidRPr="000E5575">
        <w:rPr>
          <w:rFonts w:ascii="Tahoma" w:hAnsi="Tahoma" w:cs="Tahoma"/>
          <w:color w:val="000000"/>
          <w:shd w:val="clear" w:color="auto" w:fill="FFFFFF"/>
        </w:rPr>
        <w:t>Pengeluaran</w:t>
      </w:r>
      <w:r w:rsidRPr="000E5575">
        <w:rPr>
          <w:rFonts w:ascii="Tahoma" w:hAnsi="Tahoma" w:cs="Tahoma"/>
          <w:color w:val="FFFFFF"/>
          <w:shd w:val="clear" w:color="auto" w:fill="FFFFFF"/>
        </w:rPr>
        <w:t>,.</w:t>
      </w:r>
      <w:r w:rsidRPr="000E5575">
        <w:rPr>
          <w:rFonts w:ascii="Tahoma" w:hAnsi="Tahoma" w:cs="Tahoma"/>
          <w:color w:val="000000"/>
          <w:shd w:val="clear" w:color="auto" w:fill="FFFFFF"/>
        </w:rPr>
        <w:t>termasuk pengeluaran pembangunan</w:t>
      </w:r>
      <w:r w:rsidRPr="000E5575">
        <w:rPr>
          <w:rFonts w:ascii="Tahoma" w:hAnsi="Tahoma" w:cs="Tahoma"/>
          <w:color w:val="777777"/>
          <w:shd w:val="clear" w:color="auto" w:fill="FFFFFF"/>
        </w:rPr>
        <w:t xml:space="preserve">. </w:t>
      </w:r>
      <w:r w:rsidRPr="000E5575">
        <w:rPr>
          <w:rFonts w:ascii="Tahoma" w:eastAsia="Times New Roman" w:hAnsi="Tahoma" w:cs="Tahoma"/>
        </w:rPr>
        <w:t>Sumber pendapatan pajak di Indonesia berasal</w:t>
      </w:r>
      <w:r w:rsidRPr="000E5575">
        <w:rPr>
          <w:rFonts w:ascii="Tahoma" w:eastAsia="Times New Roman" w:hAnsi="Tahoma" w:cs="Tahoma"/>
          <w:color w:val="FFFFFF"/>
        </w:rPr>
        <w:t>,,</w:t>
      </w:r>
      <w:r w:rsidRPr="000E5575">
        <w:rPr>
          <w:rFonts w:ascii="Tahoma" w:eastAsia="Times New Roman" w:hAnsi="Tahoma" w:cs="Tahoma"/>
        </w:rPr>
        <w:t>dari dua wajib pajak, wajib pajak baik orang pribadi maupun wajib</w:t>
      </w:r>
      <w:r w:rsidRPr="000E5575">
        <w:rPr>
          <w:rFonts w:ascii="Tahoma" w:eastAsia="Times New Roman" w:hAnsi="Tahoma" w:cs="Tahoma"/>
          <w:color w:val="FFFFFF"/>
        </w:rPr>
        <w:t>,;</w:t>
      </w:r>
      <w:r w:rsidRPr="000E5575">
        <w:rPr>
          <w:rFonts w:ascii="Tahoma" w:eastAsia="Times New Roman" w:hAnsi="Tahoma" w:cs="Tahoma"/>
        </w:rPr>
        <w:t xml:space="preserve"> pajak badan. Ketentuan mengenai perpajakan di Indonesia diatur dalam Pasal 23A UUD 1945 yang berbunyi: “pajak dan pungutan lain yang bersifat memaksa untuk keperluan negara diatur dengan Undang-Undang” (Kementerian Keuangan Republik Indonesia, 2013). Pemerintah menggunakan pendapatan dari sektor pajak ini untuk membiayai </w:t>
      </w:r>
      <w:r w:rsidRPr="000E5575">
        <w:rPr>
          <w:rFonts w:ascii="Tahoma" w:eastAsia="Times New Roman" w:hAnsi="Tahoma" w:cs="Tahoma"/>
        </w:rPr>
        <w:lastRenderedPageBreak/>
        <w:t>semua pengeluaran negara, termasuk pembangunan infrastruktur untuk meningkatkan perekonomian dan kesejahteraan masyarakat.</w:t>
      </w:r>
    </w:p>
    <w:p w:rsidR="000E5575" w:rsidRPr="000E5575" w:rsidRDefault="000E5575" w:rsidP="000E5575">
      <w:pPr>
        <w:spacing w:line="240" w:lineRule="auto"/>
        <w:ind w:left="360" w:right="260" w:firstLine="420"/>
        <w:jc w:val="both"/>
        <w:rPr>
          <w:rFonts w:ascii="Tahoma" w:eastAsia="Times New Roman" w:hAnsi="Tahoma" w:cs="Tahoma"/>
          <w:color w:val="000000"/>
          <w:shd w:val="clear" w:color="auto" w:fill="FFFFFF"/>
        </w:rPr>
      </w:pPr>
      <w:r w:rsidRPr="000E5575">
        <w:rPr>
          <w:rFonts w:ascii="Tahoma" w:eastAsia="Times New Roman" w:hAnsi="Tahoma" w:cs="Tahoma"/>
        </w:rPr>
        <w:t>Pemerintah Indonesia melakukan berbagai kebijakan untuk peningkatan pendapatan dari sektor perpajakan karena penerimaan pajak berpengaruh signifikan dalam besarnya  anggaran APBD. Hal ini didukung oleh data dari Direktorat Jendral Pajak berupa target dan realisasi Penerimaan Pajak dari tahun 2016-2018 yang disajikan pada tabel 1.1.</w:t>
      </w:r>
    </w:p>
    <w:p w:rsidR="000E5575" w:rsidRPr="000E5575" w:rsidRDefault="000E5575" w:rsidP="000E5575">
      <w:pPr>
        <w:spacing w:line="240" w:lineRule="auto"/>
        <w:ind w:right="260"/>
        <w:jc w:val="center"/>
        <w:rPr>
          <w:rFonts w:ascii="Tahoma" w:eastAsia="Times New Roman" w:hAnsi="Tahoma" w:cs="Tahoma"/>
        </w:rPr>
      </w:pPr>
      <w:r w:rsidRPr="000E5575">
        <w:rPr>
          <w:rFonts w:ascii="Tahoma" w:eastAsia="Times New Roman" w:hAnsi="Tahoma" w:cs="Tahoma"/>
        </w:rPr>
        <w:t>Tabel 1.1</w:t>
      </w:r>
    </w:p>
    <w:p w:rsidR="000E5575" w:rsidRPr="000E5575" w:rsidRDefault="000E5575" w:rsidP="000E5575">
      <w:pPr>
        <w:spacing w:line="240" w:lineRule="auto"/>
        <w:ind w:right="260"/>
        <w:jc w:val="center"/>
        <w:rPr>
          <w:rFonts w:ascii="Tahoma" w:eastAsia="Times New Roman" w:hAnsi="Tahoma" w:cs="Tahoma"/>
        </w:rPr>
      </w:pPr>
      <w:r w:rsidRPr="000E5575">
        <w:rPr>
          <w:rFonts w:ascii="Tahoma" w:eastAsia="Times New Roman" w:hAnsi="Tahoma" w:cs="Tahoma"/>
        </w:rPr>
        <w:t>Penerimaan Pajak tahun 2016-2018</w:t>
      </w:r>
    </w:p>
    <w:tbl>
      <w:tblPr>
        <w:tblStyle w:val="TableGrid"/>
        <w:tblW w:w="0" w:type="auto"/>
        <w:tblInd w:w="108" w:type="dxa"/>
        <w:tblBorders>
          <w:left w:val="none" w:sz="0" w:space="0" w:color="auto"/>
          <w:right w:val="none" w:sz="0" w:space="0" w:color="auto"/>
        </w:tblBorders>
        <w:tblLook w:val="04A0" w:firstRow="1" w:lastRow="0" w:firstColumn="1" w:lastColumn="0" w:noHBand="0" w:noVBand="1"/>
      </w:tblPr>
      <w:tblGrid>
        <w:gridCol w:w="8097"/>
      </w:tblGrid>
      <w:tr w:rsidR="000E5575" w:rsidRPr="000E5575" w:rsidTr="00AF5EF0">
        <w:tc>
          <w:tcPr>
            <w:tcW w:w="8097" w:type="dxa"/>
          </w:tcPr>
          <w:p w:rsidR="000E5575" w:rsidRPr="000E5575" w:rsidRDefault="000E5575" w:rsidP="000E5575">
            <w:pPr>
              <w:spacing w:line="240" w:lineRule="auto"/>
              <w:ind w:right="260"/>
              <w:jc w:val="center"/>
              <w:rPr>
                <w:rFonts w:ascii="Tahoma" w:eastAsia="Times New Roman" w:hAnsi="Tahoma" w:cs="Tahoma"/>
              </w:rPr>
            </w:pPr>
            <w:r w:rsidRPr="000E5575">
              <w:rPr>
                <w:rFonts w:ascii="Tahoma" w:eastAsia="Times New Roman" w:hAnsi="Tahoma" w:cs="Tahoma"/>
              </w:rPr>
              <w:t>Tahun                         2016                        2017                        2018</w:t>
            </w:r>
          </w:p>
        </w:tc>
      </w:tr>
      <w:tr w:rsidR="000E5575" w:rsidRPr="000E5575" w:rsidTr="00AF5EF0">
        <w:trPr>
          <w:trHeight w:val="1676"/>
        </w:trPr>
        <w:tc>
          <w:tcPr>
            <w:tcW w:w="8097" w:type="dxa"/>
          </w:tcPr>
          <w:p w:rsidR="000E5575" w:rsidRPr="000E5575" w:rsidRDefault="000E5575" w:rsidP="000E5575">
            <w:pPr>
              <w:spacing w:line="240" w:lineRule="auto"/>
              <w:ind w:right="260"/>
              <w:jc w:val="center"/>
              <w:rPr>
                <w:rFonts w:ascii="Tahoma" w:eastAsia="Times New Roman" w:hAnsi="Tahoma" w:cs="Tahoma"/>
              </w:rPr>
            </w:pPr>
            <w:r w:rsidRPr="000E5575">
              <w:rPr>
                <w:rFonts w:ascii="Tahoma" w:eastAsia="Times New Roman" w:hAnsi="Tahoma" w:cs="Tahoma"/>
              </w:rPr>
              <w:t>Target                        1.355,20                  1.283,57                 1.424,00</w:t>
            </w:r>
          </w:p>
          <w:p w:rsidR="000E5575" w:rsidRPr="000E5575" w:rsidRDefault="000E5575" w:rsidP="000E5575">
            <w:pPr>
              <w:spacing w:line="240" w:lineRule="auto"/>
              <w:ind w:right="260"/>
              <w:jc w:val="center"/>
              <w:rPr>
                <w:rFonts w:ascii="Tahoma" w:eastAsia="Times New Roman" w:hAnsi="Tahoma" w:cs="Tahoma"/>
              </w:rPr>
            </w:pPr>
            <w:r w:rsidRPr="000E5575">
              <w:rPr>
                <w:rFonts w:ascii="Tahoma" w:eastAsia="Times New Roman" w:hAnsi="Tahoma" w:cs="Tahoma"/>
              </w:rPr>
              <w:t>Realisasi                    1.105,73                  1.151,03                 1.315,51</w:t>
            </w:r>
          </w:p>
          <w:p w:rsidR="000E5575" w:rsidRPr="000E5575" w:rsidRDefault="000E5575" w:rsidP="000E5575">
            <w:pPr>
              <w:spacing w:line="240" w:lineRule="auto"/>
              <w:ind w:right="260"/>
              <w:jc w:val="center"/>
              <w:rPr>
                <w:rFonts w:ascii="Tahoma" w:eastAsia="Times New Roman" w:hAnsi="Tahoma" w:cs="Tahoma"/>
                <w:lang w:val="en-US"/>
              </w:rPr>
            </w:pPr>
            <w:r w:rsidRPr="000E5575">
              <w:rPr>
                <w:rFonts w:ascii="Tahoma" w:eastAsia="Times New Roman" w:hAnsi="Tahoma" w:cs="Tahoma"/>
              </w:rPr>
              <w:t>Capaian                      81,59 %                  89,67</w:t>
            </w:r>
            <w:r w:rsidRPr="000E5575">
              <w:rPr>
                <w:rFonts w:ascii="Tahoma" w:eastAsia="Times New Roman" w:hAnsi="Tahoma" w:cs="Tahoma"/>
                <w:lang w:val="en-US"/>
              </w:rPr>
              <w:t xml:space="preserve"> </w:t>
            </w:r>
            <w:r w:rsidRPr="000E5575">
              <w:rPr>
                <w:rFonts w:ascii="Tahoma" w:eastAsia="Times New Roman" w:hAnsi="Tahoma" w:cs="Tahoma"/>
              </w:rPr>
              <w:t xml:space="preserve">%                   92,24 </w:t>
            </w:r>
            <w:r w:rsidRPr="000E5575">
              <w:rPr>
                <w:rFonts w:ascii="Tahoma" w:eastAsia="Times New Roman" w:hAnsi="Tahoma" w:cs="Tahoma"/>
                <w:lang w:val="en-US"/>
              </w:rPr>
              <w:t>%</w:t>
            </w:r>
          </w:p>
        </w:tc>
      </w:tr>
    </w:tbl>
    <w:p w:rsidR="000E5575" w:rsidRPr="000E5575" w:rsidRDefault="000E5575" w:rsidP="000E5575">
      <w:pPr>
        <w:spacing w:line="240" w:lineRule="auto"/>
        <w:ind w:right="260" w:firstLine="720"/>
        <w:rPr>
          <w:rFonts w:ascii="Tahoma" w:hAnsi="Tahoma" w:cs="Tahoma"/>
          <w:i/>
        </w:rPr>
      </w:pPr>
      <w:r w:rsidRPr="000E5575">
        <w:rPr>
          <w:rFonts w:ascii="Tahoma" w:eastAsia="Times New Roman" w:hAnsi="Tahoma" w:cs="Tahoma"/>
          <w:i/>
        </w:rPr>
        <w:t xml:space="preserve">Sumber: </w:t>
      </w:r>
      <w:hyperlink r:id="rId8" w:history="1">
        <w:r w:rsidRPr="000E5575">
          <w:rPr>
            <w:rStyle w:val="Hyperlink"/>
            <w:rFonts w:ascii="Tahoma" w:eastAsia="Times New Roman" w:hAnsi="Tahoma" w:cs="Tahoma"/>
            <w:i/>
          </w:rPr>
          <w:t>www.pajak.go.id</w:t>
        </w:r>
      </w:hyperlink>
      <w:r w:rsidRPr="000E5575">
        <w:rPr>
          <w:rFonts w:ascii="Tahoma" w:eastAsia="Times New Roman" w:hAnsi="Tahoma" w:cs="Tahoma"/>
          <w:i/>
        </w:rPr>
        <w:t xml:space="preserve"> 2018</w:t>
      </w:r>
    </w:p>
    <w:p w:rsidR="000E5575" w:rsidRPr="000E5575" w:rsidRDefault="000E5575" w:rsidP="000E5575">
      <w:pPr>
        <w:spacing w:line="240" w:lineRule="auto"/>
        <w:ind w:firstLine="720"/>
        <w:jc w:val="both"/>
        <w:rPr>
          <w:rFonts w:ascii="Tahoma" w:hAnsi="Tahoma" w:cs="Tahoma"/>
        </w:rPr>
      </w:pPr>
      <w:r w:rsidRPr="000E5575">
        <w:rPr>
          <w:rFonts w:ascii="Tahoma" w:hAnsi="Tahoma" w:cs="Tahoma"/>
        </w:rPr>
        <w:t>Berdasarkan data direktorat jenderal pajak pada Tabel 1.1 besarnya realisasi penerimaan Negara dari sektor pajak pada tahun 2016 adalah sebesar 1.105,73 triliun Rupiah dari jumlah penerimaan yan ditargetkan yaitu 1.355,20 Triliun Rupiah. Dengan penerimaan pajak sebesar itu maka capaian penerimaan pajak  81,59% dari jumlah target. Tahun 2017 penerimaan pajaknya sebesar 1.151,03 Triliun Rupiah dari jumlah penerimaan yang ditargetkan yaitu 1.283,57 TriliunRupiah. Dengan penerimaan pajak sebesar itu capaian penerimaan pajaknya adalah sebesar 89,67% dari jumlah target. Tahun 2018 pencapaian realisasi penerimaan pajaknya adalah sebesar 1.315 Triliun Rupiah dari jumlah penerimaan yang ditargetkan yaitu 1.424,00 Triliun Rupiah. Dengan  penerimaan pajak sebesar itu maka capain penerimaan pajaknya adalah sebesar 92,24% dari jumlah target yang ingin dicapai.</w:t>
      </w:r>
    </w:p>
    <w:p w:rsidR="000E5575" w:rsidRPr="000E5575" w:rsidRDefault="000E5575" w:rsidP="000E5575">
      <w:pPr>
        <w:spacing w:line="240" w:lineRule="auto"/>
        <w:ind w:right="260" w:firstLine="360"/>
        <w:jc w:val="both"/>
        <w:rPr>
          <w:rFonts w:ascii="Tahoma" w:hAnsi="Tahoma" w:cs="Tahoma"/>
        </w:rPr>
      </w:pPr>
      <w:r w:rsidRPr="000E5575">
        <w:rPr>
          <w:rFonts w:ascii="Tahoma" w:hAnsi="Tahoma" w:cs="Tahoma"/>
        </w:rPr>
        <w:t>Agresivitas pajak muncul karena adanya perbedaan kepentingan antara perusahaan dan pemerintah. Pemerintah berupaya untuk mengoptimalkan penerimaan pada sektor pajak agar dapat membiayai seluruh penyelenggaraan negara. Beda halnya dengan perusahaan yang berupaya untuk memaksimalkan laba namun meminimalisir beban pajak yang harus dibayarkan, karena perusahaan menganggap pajak dapat mengurangi laba bersih perusahaan. Perbedaan kepentingan antara perusahaan dan pemerintah inilah yang membuat wajib pajak mengefisienkan beban pajaknya melalui tindakan agresivitas pajak baik secara legal maupun ilegal, sehingga perusahaan dapat memperoleh keuntungan yang besar (Darmawan dan Sukartha, 2014).</w:t>
      </w:r>
    </w:p>
    <w:p w:rsidR="000E5575" w:rsidRPr="000E5575" w:rsidRDefault="000E5575" w:rsidP="000E5575">
      <w:pPr>
        <w:spacing w:line="240" w:lineRule="auto"/>
        <w:ind w:right="260" w:firstLine="360"/>
        <w:jc w:val="both"/>
        <w:rPr>
          <w:rFonts w:ascii="Tahoma" w:eastAsia="Times New Roman" w:hAnsi="Tahoma" w:cs="Tahoma"/>
        </w:rPr>
      </w:pPr>
      <w:r w:rsidRPr="000E5575">
        <w:rPr>
          <w:rFonts w:ascii="Tahoma" w:hAnsi="Tahoma" w:cs="Tahoma"/>
        </w:rPr>
        <w:t xml:space="preserve">Kementerian Keuangan mencatat penerimaan pajak 2018 dari empat sektor utama tumbuh lebih rendah dibandingkan tahun sebelumnya. Sektor yang dimaksud yakni industri pengolahan, perdagangan, konstruksi dan real estat, serta pertanian. </w:t>
      </w:r>
      <w:r w:rsidRPr="000E5575">
        <w:rPr>
          <w:rFonts w:ascii="Tahoma" w:eastAsia="Times New Roman" w:hAnsi="Tahoma" w:cs="Tahoma"/>
        </w:rPr>
        <w:t>Hal ini didukung oleh data dari Direktorat Jendral Pajak berupa Penerimaan Pajak tahun 2018 yang disajikan pada gambar 1.1.</w:t>
      </w:r>
    </w:p>
    <w:p w:rsidR="000E5575" w:rsidRPr="000E5575" w:rsidRDefault="000E5575" w:rsidP="000E5575">
      <w:pPr>
        <w:spacing w:line="240" w:lineRule="auto"/>
        <w:ind w:right="134"/>
        <w:jc w:val="both"/>
        <w:rPr>
          <w:rFonts w:ascii="Tahoma" w:hAnsi="Tahoma" w:cs="Tahoma"/>
        </w:rPr>
      </w:pPr>
      <w:r w:rsidRPr="000E5575">
        <w:rPr>
          <w:rFonts w:ascii="Tahoma" w:hAnsi="Tahoma" w:cs="Tahoma"/>
          <w:color w:val="333333"/>
        </w:rPr>
        <w:lastRenderedPageBreak/>
        <w:br/>
      </w:r>
      <w:r w:rsidR="0075486A" w:rsidRPr="000E5575">
        <w:rPr>
          <w:rFonts w:ascii="Tahoma" w:hAnsi="Tahoma" w:cs="Tahoma"/>
          <w:noProof/>
          <w:lang w:val="en-US"/>
        </w:rPr>
        <w:drawing>
          <wp:inline distT="0" distB="0" distL="0" distR="0">
            <wp:extent cx="5595620" cy="1908175"/>
            <wp:effectExtent l="0" t="0" r="0" b="0"/>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5620" cy="1908175"/>
                    </a:xfrm>
                    <a:prstGeom prst="rect">
                      <a:avLst/>
                    </a:prstGeom>
                    <a:noFill/>
                    <a:ln>
                      <a:noFill/>
                    </a:ln>
                  </pic:spPr>
                </pic:pic>
              </a:graphicData>
            </a:graphic>
          </wp:inline>
        </w:drawing>
      </w:r>
    </w:p>
    <w:p w:rsidR="000E5575" w:rsidRPr="000E5575" w:rsidRDefault="000E5575" w:rsidP="000E5575">
      <w:pPr>
        <w:spacing w:line="240" w:lineRule="auto"/>
        <w:ind w:right="260" w:firstLine="360"/>
        <w:jc w:val="both"/>
        <w:rPr>
          <w:rFonts w:ascii="Tahoma" w:hAnsi="Tahoma" w:cs="Tahoma"/>
          <w:i/>
        </w:rPr>
      </w:pPr>
      <w:r w:rsidRPr="000E5575">
        <w:rPr>
          <w:rFonts w:ascii="Tahoma" w:hAnsi="Tahoma" w:cs="Tahoma"/>
          <w:i/>
        </w:rPr>
        <w:t xml:space="preserve">Sumber: </w:t>
      </w:r>
      <w:hyperlink r:id="rId10" w:history="1">
        <w:r w:rsidRPr="000E5575">
          <w:rPr>
            <w:rStyle w:val="Hyperlink"/>
            <w:rFonts w:ascii="Tahoma" w:hAnsi="Tahoma" w:cs="Tahoma"/>
            <w:i/>
          </w:rPr>
          <w:t>www.pajak.go.id</w:t>
        </w:r>
      </w:hyperlink>
      <w:r w:rsidRPr="000E5575">
        <w:rPr>
          <w:rFonts w:ascii="Tahoma" w:hAnsi="Tahoma" w:cs="Tahoma"/>
          <w:i/>
        </w:rPr>
        <w:t xml:space="preserve"> 2018</w:t>
      </w:r>
    </w:p>
    <w:p w:rsidR="000E5575" w:rsidRPr="000E5575" w:rsidRDefault="000E5575" w:rsidP="000E5575">
      <w:pPr>
        <w:spacing w:line="240" w:lineRule="auto"/>
        <w:ind w:right="260" w:firstLine="360"/>
        <w:jc w:val="both"/>
        <w:rPr>
          <w:rFonts w:ascii="Tahoma" w:hAnsi="Tahoma" w:cs="Tahoma"/>
          <w:i/>
        </w:rPr>
      </w:pPr>
    </w:p>
    <w:p w:rsidR="000E5575" w:rsidRPr="000E5575" w:rsidRDefault="000E5575" w:rsidP="000E5575">
      <w:pPr>
        <w:spacing w:line="240" w:lineRule="auto"/>
        <w:ind w:right="260" w:firstLine="360"/>
        <w:jc w:val="center"/>
        <w:rPr>
          <w:rFonts w:ascii="Tahoma" w:hAnsi="Tahoma" w:cs="Tahoma"/>
        </w:rPr>
      </w:pPr>
      <w:r w:rsidRPr="000E5575">
        <w:rPr>
          <w:rFonts w:ascii="Tahoma" w:hAnsi="Tahoma" w:cs="Tahoma"/>
        </w:rPr>
        <w:t>Gambar 1.1</w:t>
      </w:r>
    </w:p>
    <w:p w:rsidR="000E5575" w:rsidRPr="000E5575" w:rsidRDefault="000E5575" w:rsidP="000E5575">
      <w:pPr>
        <w:spacing w:line="240" w:lineRule="auto"/>
        <w:ind w:right="260" w:firstLine="720"/>
        <w:jc w:val="center"/>
        <w:rPr>
          <w:rFonts w:ascii="Tahoma" w:hAnsi="Tahoma" w:cs="Tahoma"/>
        </w:rPr>
      </w:pPr>
      <w:r w:rsidRPr="000E5575">
        <w:rPr>
          <w:rFonts w:ascii="Tahoma" w:hAnsi="Tahoma" w:cs="Tahoma"/>
        </w:rPr>
        <w:t>Sektor usaha penerimaan pajak tahun 2018</w:t>
      </w:r>
    </w:p>
    <w:p w:rsidR="000E5575" w:rsidRPr="000E5575" w:rsidRDefault="000E5575" w:rsidP="000E5575">
      <w:pPr>
        <w:spacing w:line="240" w:lineRule="auto"/>
        <w:ind w:right="260" w:firstLine="360"/>
        <w:jc w:val="both"/>
        <w:rPr>
          <w:rFonts w:ascii="Tahoma" w:hAnsi="Tahoma" w:cs="Tahoma"/>
        </w:rPr>
      </w:pPr>
      <w:r w:rsidRPr="000E5575">
        <w:rPr>
          <w:rFonts w:ascii="Tahoma" w:hAnsi="Tahoma" w:cs="Tahoma"/>
        </w:rPr>
        <w:t>Berdasarkan tabel diatas bahwa sektor industri Pertanian berada diposisi terendah untuk penerimaan pajak pada tahun 2018  sebesar 18,66  Triliun dengan Tax rasio 1,8 % peneliti tertarik akan hal ini apakah sektor industri pertanian melakukan agresivitas pajak sehingga pembayaran pajak kenegara rendah</w:t>
      </w:r>
    </w:p>
    <w:p w:rsidR="000E5575" w:rsidRDefault="000E5575" w:rsidP="000E5575">
      <w:pPr>
        <w:spacing w:line="480" w:lineRule="auto"/>
        <w:jc w:val="both"/>
        <w:rPr>
          <w:rFonts w:ascii="Times New Roman" w:hAnsi="Times New Roman"/>
          <w:sz w:val="24"/>
        </w:rPr>
      </w:pPr>
    </w:p>
    <w:p w:rsidR="000E5575" w:rsidRPr="00B3344A" w:rsidRDefault="000E5575" w:rsidP="000E5575">
      <w:pPr>
        <w:spacing w:after="0" w:line="240" w:lineRule="auto"/>
        <w:jc w:val="both"/>
        <w:rPr>
          <w:rFonts w:ascii="Tahoma" w:hAnsi="Tahoma" w:cs="Tahoma"/>
          <w:b/>
        </w:rPr>
      </w:pPr>
      <w:r w:rsidRPr="00B3344A">
        <w:rPr>
          <w:rFonts w:ascii="Tahoma" w:hAnsi="Tahoma" w:cs="Tahoma"/>
          <w:b/>
        </w:rPr>
        <w:t xml:space="preserve">KAJIAN PUSTAKA </w:t>
      </w:r>
    </w:p>
    <w:p w:rsidR="000E5575" w:rsidRDefault="000E5575" w:rsidP="000E5575">
      <w:pPr>
        <w:spacing w:line="240" w:lineRule="auto"/>
        <w:jc w:val="both"/>
        <w:rPr>
          <w:rFonts w:ascii="Tahoma" w:hAnsi="Tahoma" w:cs="Tahoma"/>
          <w:b/>
          <w:lang w:val="en-US"/>
        </w:rPr>
      </w:pPr>
      <w:r w:rsidRPr="000E5575">
        <w:rPr>
          <w:rFonts w:ascii="Tahoma" w:hAnsi="Tahoma" w:cs="Tahoma"/>
          <w:b/>
        </w:rPr>
        <w:t>Teori Agensi (</w:t>
      </w:r>
      <w:r w:rsidRPr="000E5575">
        <w:rPr>
          <w:rFonts w:ascii="Tahoma" w:hAnsi="Tahoma" w:cs="Tahoma"/>
          <w:b/>
          <w:i/>
        </w:rPr>
        <w:t>Agency Theory</w:t>
      </w:r>
      <w:r w:rsidRPr="000E5575">
        <w:rPr>
          <w:rFonts w:ascii="Tahoma" w:hAnsi="Tahoma" w:cs="Tahoma"/>
          <w:b/>
        </w:rPr>
        <w:t>)</w:t>
      </w:r>
      <w:r w:rsidRPr="000E5575">
        <w:rPr>
          <w:rFonts w:ascii="Tahoma" w:hAnsi="Tahoma" w:cs="Tahoma"/>
          <w:b/>
          <w:lang w:val="en-US"/>
        </w:rPr>
        <w:t xml:space="preserve"> </w:t>
      </w:r>
    </w:p>
    <w:p w:rsidR="000E5575" w:rsidRPr="000E5575" w:rsidRDefault="000E5575" w:rsidP="000E5575">
      <w:pPr>
        <w:spacing w:line="240" w:lineRule="auto"/>
        <w:ind w:firstLine="720"/>
        <w:jc w:val="both"/>
        <w:rPr>
          <w:rFonts w:ascii="Tahoma" w:hAnsi="Tahoma" w:cs="Tahoma"/>
          <w:b/>
        </w:rPr>
      </w:pPr>
      <w:r w:rsidRPr="000E5575">
        <w:rPr>
          <w:rFonts w:ascii="Tahoma" w:hAnsi="Tahoma" w:cs="Tahoma"/>
          <w:i/>
        </w:rPr>
        <w:t>Agency Theory</w:t>
      </w:r>
      <w:r w:rsidRPr="000E5575">
        <w:rPr>
          <w:rFonts w:ascii="Tahoma" w:hAnsi="Tahoma" w:cs="Tahoma"/>
        </w:rPr>
        <w:t xml:space="preserve"> atau teori keagenan</w:t>
      </w:r>
      <w:r w:rsidRPr="000E5575">
        <w:rPr>
          <w:rFonts w:ascii="Tahoma" w:hAnsi="Tahoma" w:cs="Tahoma"/>
          <w:color w:val="FFFFFF"/>
        </w:rPr>
        <w:t>/</w:t>
      </w:r>
      <w:r w:rsidRPr="000E5575">
        <w:rPr>
          <w:rFonts w:ascii="Tahoma" w:hAnsi="Tahoma" w:cs="Tahoma"/>
        </w:rPr>
        <w:t xml:space="preserve"> mendasari praktek pengungkapan laporan</w:t>
      </w:r>
      <w:r w:rsidRPr="000E5575">
        <w:rPr>
          <w:rFonts w:ascii="Tahoma" w:hAnsi="Tahoma" w:cs="Tahoma"/>
          <w:color w:val="FFFFFF"/>
        </w:rPr>
        <w:t>,</w:t>
      </w:r>
      <w:r w:rsidRPr="000E5575">
        <w:rPr>
          <w:rFonts w:ascii="Tahoma" w:hAnsi="Tahoma" w:cs="Tahoma"/>
        </w:rPr>
        <w:t xml:space="preserve"> tahunan oleh perusahaan terhadap</w:t>
      </w:r>
      <w:r w:rsidRPr="000E5575">
        <w:rPr>
          <w:rFonts w:ascii="Tahoma" w:hAnsi="Tahoma" w:cs="Tahoma"/>
          <w:color w:val="FFFFFF"/>
        </w:rPr>
        <w:t>.</w:t>
      </w:r>
      <w:r w:rsidRPr="000E5575">
        <w:rPr>
          <w:rFonts w:ascii="Tahoma" w:hAnsi="Tahoma" w:cs="Tahoma"/>
        </w:rPr>
        <w:t xml:space="preserve"> para pemegang saham. Teori keagenen Jensen and Meckling (1976) memiliki asumsi bahwa para pemegang saham tidak memiliki cukup</w:t>
      </w:r>
      <w:r w:rsidRPr="000E5575">
        <w:rPr>
          <w:rFonts w:ascii="Tahoma" w:hAnsi="Tahoma" w:cs="Tahoma"/>
          <w:color w:val="FFFFFF"/>
        </w:rPr>
        <w:t>7</w:t>
      </w:r>
      <w:r w:rsidRPr="000E5575">
        <w:rPr>
          <w:rFonts w:ascii="Tahoma" w:hAnsi="Tahoma" w:cs="Tahoma"/>
        </w:rPr>
        <w:t xml:space="preserve"> informasi tentang</w:t>
      </w:r>
      <w:r w:rsidRPr="000E5575">
        <w:rPr>
          <w:rFonts w:ascii="Tahoma" w:hAnsi="Tahoma" w:cs="Tahoma"/>
          <w:color w:val="FFFFFF"/>
        </w:rPr>
        <w:t>[</w:t>
      </w:r>
      <w:r w:rsidRPr="000E5575">
        <w:rPr>
          <w:rFonts w:ascii="Tahoma" w:hAnsi="Tahoma" w:cs="Tahoma"/>
        </w:rPr>
        <w:t xml:space="preserve"> kinerja dan kondisi perusahaan. Teori ini bertujuan</w:t>
      </w:r>
      <w:r w:rsidRPr="000E5575">
        <w:rPr>
          <w:rFonts w:ascii="Tahoma" w:hAnsi="Tahoma" w:cs="Tahoma"/>
          <w:color w:val="FFFFFF"/>
        </w:rPr>
        <w:t>’</w:t>
      </w:r>
      <w:r w:rsidRPr="000E5575">
        <w:rPr>
          <w:rFonts w:ascii="Tahoma" w:hAnsi="Tahoma" w:cs="Tahoma"/>
        </w:rPr>
        <w:t xml:space="preserve"> untuk menjelaskan hubungan antara pemilik (</w:t>
      </w:r>
      <w:r w:rsidRPr="000E5575">
        <w:rPr>
          <w:rFonts w:ascii="Tahoma" w:hAnsi="Tahoma" w:cs="Tahoma"/>
          <w:i/>
        </w:rPr>
        <w:t>principal</w:t>
      </w:r>
      <w:r w:rsidRPr="000E5575">
        <w:rPr>
          <w:rFonts w:ascii="Tahoma" w:hAnsi="Tahoma" w:cs="Tahoma"/>
        </w:rPr>
        <w:t>) dan manajemen (</w:t>
      </w:r>
      <w:r w:rsidRPr="000E5575">
        <w:rPr>
          <w:rFonts w:ascii="Tahoma" w:hAnsi="Tahoma" w:cs="Tahoma"/>
          <w:i/>
        </w:rPr>
        <w:t>agent</w:t>
      </w:r>
      <w:r w:rsidRPr="000E5575">
        <w:rPr>
          <w:rFonts w:ascii="Tahoma" w:hAnsi="Tahoma" w:cs="Tahoma"/>
        </w:rPr>
        <w:t>). Teori agensi merupakan suatu kontrak yang terjadi antara satu atau lebih individu sebagai</w:t>
      </w:r>
      <w:r w:rsidRPr="000E5575">
        <w:rPr>
          <w:rFonts w:ascii="Tahoma" w:hAnsi="Tahoma" w:cs="Tahoma"/>
          <w:i/>
        </w:rPr>
        <w:t xml:space="preserve"> principal</w:t>
      </w:r>
      <w:r w:rsidRPr="000E5575">
        <w:rPr>
          <w:rFonts w:ascii="Tahoma" w:hAnsi="Tahoma" w:cs="Tahoma"/>
        </w:rPr>
        <w:t xml:space="preserve"> dan </w:t>
      </w:r>
      <w:r w:rsidRPr="000E5575">
        <w:rPr>
          <w:rFonts w:ascii="Tahoma" w:hAnsi="Tahoma" w:cs="Tahoma"/>
          <w:i/>
        </w:rPr>
        <w:t>individu</w:t>
      </w:r>
      <w:r w:rsidRPr="000E5575">
        <w:rPr>
          <w:rFonts w:ascii="Tahoma" w:hAnsi="Tahoma" w:cs="Tahoma"/>
        </w:rPr>
        <w:t xml:space="preserve"> lainnya sebagai </w:t>
      </w:r>
      <w:r w:rsidRPr="000E5575">
        <w:rPr>
          <w:rFonts w:ascii="Tahoma" w:hAnsi="Tahoma" w:cs="Tahoma"/>
          <w:i/>
        </w:rPr>
        <w:t>agent</w:t>
      </w:r>
      <w:r w:rsidRPr="000E5575">
        <w:rPr>
          <w:rFonts w:ascii="Tahoma" w:hAnsi="Tahoma" w:cs="Tahoma"/>
        </w:rPr>
        <w:t xml:space="preserve"> (Yunistiyani dan Tahar, 2017).</w:t>
      </w:r>
    </w:p>
    <w:p w:rsidR="00FC104C" w:rsidRPr="00FC104C" w:rsidRDefault="00FC104C" w:rsidP="00FC104C">
      <w:pPr>
        <w:spacing w:line="240" w:lineRule="auto"/>
        <w:jc w:val="both"/>
        <w:rPr>
          <w:rFonts w:ascii="Tahoma" w:hAnsi="Tahoma" w:cs="Tahoma"/>
          <w:b/>
        </w:rPr>
      </w:pPr>
      <w:r w:rsidRPr="00FC104C">
        <w:rPr>
          <w:rFonts w:ascii="Tahoma" w:hAnsi="Tahoma" w:cs="Tahoma"/>
          <w:b/>
        </w:rPr>
        <w:t xml:space="preserve">Teori </w:t>
      </w:r>
      <w:r w:rsidRPr="00FC104C">
        <w:rPr>
          <w:rFonts w:ascii="Tahoma" w:hAnsi="Tahoma" w:cs="Tahoma"/>
          <w:b/>
          <w:i/>
        </w:rPr>
        <w:t>Stakeholder</w:t>
      </w:r>
    </w:p>
    <w:p w:rsidR="00FC104C" w:rsidRDefault="00FC104C" w:rsidP="00FC104C">
      <w:pPr>
        <w:spacing w:line="240" w:lineRule="auto"/>
        <w:ind w:firstLine="720"/>
        <w:jc w:val="both"/>
        <w:rPr>
          <w:rFonts w:ascii="Tahoma" w:hAnsi="Tahoma" w:cs="Tahoma"/>
        </w:rPr>
      </w:pPr>
      <w:r w:rsidRPr="00FC104C">
        <w:rPr>
          <w:rFonts w:ascii="Tahoma" w:hAnsi="Tahoma" w:cs="Tahoma"/>
        </w:rPr>
        <w:t xml:space="preserve">Teori </w:t>
      </w:r>
      <w:r w:rsidRPr="00FC104C">
        <w:rPr>
          <w:rFonts w:ascii="Tahoma" w:hAnsi="Tahoma" w:cs="Tahoma"/>
          <w:i/>
        </w:rPr>
        <w:t>stakeholder</w:t>
      </w:r>
      <w:r w:rsidRPr="00FC104C">
        <w:rPr>
          <w:rFonts w:ascii="Tahoma" w:hAnsi="Tahoma" w:cs="Tahoma"/>
        </w:rPr>
        <w:t xml:space="preserve"> menyatakan bahwa perusahaan dalam menjalankan aktivitas bisnisnya tidak terlepas dari kepentingan pihak internal maupun pihak-pihak lain (Pangestika, 2017). Keberlangsungan perusahaan dalam jangka panjang tergantung pada keberhasilan manajemen dalam menjalin hubungan individu maupun kelompok. Perusahaan memiliki banyak pemangku kepentingan dalam pelaksanaan operasinya dan perusahaann bertanggung jawab terhadap seluruh pemangku kepentingan tersebut. Pihak-pihak lain yang terkait seperti pemegang saham, karyawan, </w:t>
      </w:r>
      <w:r w:rsidRPr="00FC104C">
        <w:rPr>
          <w:rFonts w:ascii="Tahoma" w:hAnsi="Tahoma" w:cs="Tahoma"/>
          <w:i/>
        </w:rPr>
        <w:t>supplier</w:t>
      </w:r>
      <w:r w:rsidRPr="00FC104C">
        <w:rPr>
          <w:rFonts w:ascii="Tahoma" w:hAnsi="Tahoma" w:cs="Tahoma"/>
        </w:rPr>
        <w:t xml:space="preserve">, </w:t>
      </w:r>
      <w:r w:rsidRPr="00FC104C">
        <w:rPr>
          <w:rFonts w:ascii="Tahoma" w:hAnsi="Tahoma" w:cs="Tahoma"/>
          <w:i/>
        </w:rPr>
        <w:t>kreditur</w:t>
      </w:r>
      <w:r w:rsidRPr="00FC104C">
        <w:rPr>
          <w:rFonts w:ascii="Tahoma" w:hAnsi="Tahoma" w:cs="Tahoma"/>
        </w:rPr>
        <w:t xml:space="preserve">, dan masyarakat yang berhubungan secara langsung secara ekonomi dengan perusahaan. Teori ini menyatakan bahwa perusahaan wajib bertanggung jawab dan bermanfaat untuk para </w:t>
      </w:r>
      <w:r w:rsidRPr="00FC104C">
        <w:rPr>
          <w:rFonts w:ascii="Tahoma" w:hAnsi="Tahoma" w:cs="Tahoma"/>
          <w:i/>
        </w:rPr>
        <w:t>stakeholder</w:t>
      </w:r>
      <w:r w:rsidRPr="00FC104C">
        <w:rPr>
          <w:rFonts w:ascii="Tahoma" w:hAnsi="Tahoma" w:cs="Tahoma"/>
        </w:rPr>
        <w:t xml:space="preserve">, karena suatu perusahaan sangat tergantung oleh keputusan para </w:t>
      </w:r>
      <w:r w:rsidRPr="00FC104C">
        <w:rPr>
          <w:rFonts w:ascii="Tahoma" w:hAnsi="Tahoma" w:cs="Tahoma"/>
          <w:i/>
        </w:rPr>
        <w:t>stakeholder</w:t>
      </w:r>
      <w:r w:rsidRPr="00FC104C">
        <w:rPr>
          <w:rFonts w:ascii="Tahoma" w:hAnsi="Tahoma" w:cs="Tahoma"/>
        </w:rPr>
        <w:t xml:space="preserve"> (Suprimarini dan Suprasto, 2017).</w:t>
      </w:r>
    </w:p>
    <w:p w:rsidR="00246E6E" w:rsidRDefault="00246E6E" w:rsidP="00FC104C">
      <w:pPr>
        <w:spacing w:line="240" w:lineRule="auto"/>
        <w:ind w:firstLine="720"/>
        <w:jc w:val="both"/>
        <w:rPr>
          <w:rFonts w:ascii="Tahoma" w:hAnsi="Tahoma" w:cs="Tahoma"/>
        </w:rPr>
      </w:pPr>
    </w:p>
    <w:p w:rsidR="00FC104C" w:rsidRPr="00FC104C" w:rsidRDefault="00FC104C" w:rsidP="00FC104C">
      <w:pPr>
        <w:spacing w:line="240" w:lineRule="auto"/>
        <w:jc w:val="both"/>
        <w:rPr>
          <w:rFonts w:ascii="Tahoma" w:hAnsi="Tahoma" w:cs="Tahoma"/>
        </w:rPr>
      </w:pPr>
      <w:r w:rsidRPr="00FC104C">
        <w:rPr>
          <w:rFonts w:ascii="Tahoma" w:hAnsi="Tahoma" w:cs="Tahoma"/>
          <w:b/>
        </w:rPr>
        <w:lastRenderedPageBreak/>
        <w:t>Teori Legitimasi</w:t>
      </w:r>
      <w:r w:rsidRPr="00FC104C">
        <w:rPr>
          <w:rFonts w:ascii="Tahoma" w:hAnsi="Tahoma" w:cs="Tahoma"/>
        </w:rPr>
        <w:t xml:space="preserve"> </w:t>
      </w:r>
    </w:p>
    <w:p w:rsidR="00FC104C" w:rsidRPr="00FC104C" w:rsidRDefault="00FC104C" w:rsidP="00FC104C">
      <w:pPr>
        <w:spacing w:line="240" w:lineRule="auto"/>
        <w:ind w:firstLine="720"/>
        <w:jc w:val="both"/>
        <w:rPr>
          <w:rFonts w:ascii="Tahoma" w:hAnsi="Tahoma" w:cs="Tahoma"/>
        </w:rPr>
      </w:pPr>
      <w:r w:rsidRPr="00FC104C">
        <w:rPr>
          <w:rFonts w:ascii="Tahoma" w:hAnsi="Tahoma" w:cs="Tahoma"/>
        </w:rPr>
        <w:t>Teori legitimasi menyatakan bahwa</w:t>
      </w:r>
      <w:r w:rsidRPr="00FC104C">
        <w:rPr>
          <w:rFonts w:ascii="Tahoma" w:hAnsi="Tahoma" w:cs="Tahoma"/>
          <w:color w:val="FFFFFF"/>
        </w:rPr>
        <w:t xml:space="preserve">, </w:t>
      </w:r>
      <w:r w:rsidRPr="00FC104C">
        <w:rPr>
          <w:rFonts w:ascii="Tahoma" w:hAnsi="Tahoma" w:cs="Tahoma"/>
        </w:rPr>
        <w:t>perusahaan memiliki kontrak dengan masyarakat (Fatoni dkk, 2016). Dalam teori legitimasi</w:t>
      </w:r>
      <w:r w:rsidRPr="00FC104C">
        <w:rPr>
          <w:rFonts w:ascii="Tahoma" w:hAnsi="Tahoma" w:cs="Tahoma"/>
          <w:color w:val="FFFFFF"/>
        </w:rPr>
        <w:t>K</w:t>
      </w:r>
      <w:r w:rsidRPr="00FC104C">
        <w:rPr>
          <w:rFonts w:ascii="Tahoma" w:hAnsi="Tahoma" w:cs="Tahoma"/>
        </w:rPr>
        <w:t>perusahaan berupaya untuk</w:t>
      </w:r>
      <w:r w:rsidRPr="00FC104C">
        <w:rPr>
          <w:rFonts w:ascii="Tahoma" w:hAnsi="Tahoma" w:cs="Tahoma"/>
          <w:color w:val="FFFFFF"/>
        </w:rPr>
        <w:t>.</w:t>
      </w:r>
      <w:r w:rsidRPr="00FC104C">
        <w:rPr>
          <w:rFonts w:ascii="Tahoma" w:hAnsi="Tahoma" w:cs="Tahoma"/>
        </w:rPr>
        <w:t>menyesuaikan kondisi dengan peraturan-peraturan yang berlaku dimasyarakat sehingga dapat diterima dilingkungan eksternal karena dalam teori legitimasi</w:t>
      </w:r>
      <w:r w:rsidRPr="00FC104C">
        <w:rPr>
          <w:rFonts w:ascii="Tahoma" w:hAnsi="Tahoma" w:cs="Tahoma"/>
          <w:color w:val="FFFFFF"/>
        </w:rPr>
        <w:t>J</w:t>
      </w:r>
      <w:r w:rsidRPr="00FC104C">
        <w:rPr>
          <w:rFonts w:ascii="Tahoma" w:hAnsi="Tahoma" w:cs="Tahoma"/>
        </w:rPr>
        <w:t xml:space="preserve"> menyatakan bahwa suatu organisasi hanya bisa bertahan jika masyarakat</w:t>
      </w:r>
      <w:r w:rsidRPr="00FC104C">
        <w:rPr>
          <w:rFonts w:ascii="Tahoma" w:hAnsi="Tahoma" w:cs="Tahoma"/>
          <w:color w:val="FFFFFF"/>
        </w:rPr>
        <w:t>O</w:t>
      </w:r>
      <w:r w:rsidRPr="00FC104C">
        <w:rPr>
          <w:rFonts w:ascii="Tahoma" w:hAnsi="Tahoma" w:cs="Tahoma"/>
        </w:rPr>
        <w:t xml:space="preserve"> sekitar merasa bahwa organisasi beroperasi</w:t>
      </w:r>
      <w:r w:rsidRPr="00FC104C">
        <w:rPr>
          <w:rFonts w:ascii="Tahoma" w:hAnsi="Tahoma" w:cs="Tahoma"/>
          <w:color w:val="FFFFFF"/>
        </w:rPr>
        <w:t>’J</w:t>
      </w:r>
      <w:r w:rsidRPr="00FC104C">
        <w:rPr>
          <w:rFonts w:ascii="Tahoma" w:hAnsi="Tahoma" w:cs="Tahoma"/>
        </w:rPr>
        <w:t xml:space="preserve"> berdasarkan sistem nilai yang sepadan dengan sistem nilai yang dimiliki oleh masyarakat (Sari, 2013). Legitimasi perusahaan dapat dilihat sebagai sesuatu yang diberikan masyarakat kepada perusahaan dan sesuatu yang diinginkan atau dicari perusahaan dari masyarakat. Oleh sebab itu perusahaan perlu mengembangkan program </w:t>
      </w:r>
      <w:r w:rsidRPr="00FC104C">
        <w:rPr>
          <w:rFonts w:ascii="Tahoma" w:hAnsi="Tahoma" w:cs="Tahoma"/>
          <w:i/>
        </w:rPr>
        <w:t>Corporate Social Responsibility</w:t>
      </w:r>
      <w:r w:rsidRPr="00FC104C">
        <w:rPr>
          <w:rFonts w:ascii="Tahoma" w:hAnsi="Tahoma" w:cs="Tahoma"/>
        </w:rPr>
        <w:t xml:space="preserve"> (CSR), dengan adanya </w:t>
      </w:r>
      <w:r w:rsidRPr="00FC104C">
        <w:rPr>
          <w:rFonts w:ascii="Tahoma" w:hAnsi="Tahoma" w:cs="Tahoma"/>
          <w:i/>
        </w:rPr>
        <w:t>Corporate Social Responsibility</w:t>
      </w:r>
      <w:r w:rsidRPr="00FC104C">
        <w:rPr>
          <w:rFonts w:ascii="Tahoma" w:hAnsi="Tahoma" w:cs="Tahoma"/>
        </w:rPr>
        <w:t xml:space="preserve"> (CSR) diharapkan akan memberikan kontribusi yang positif bagi masyarakat sehingga masyarakat</w:t>
      </w:r>
      <w:r w:rsidRPr="00FC104C">
        <w:rPr>
          <w:rFonts w:ascii="Tahoma" w:hAnsi="Tahoma" w:cs="Tahoma"/>
          <w:color w:val="FFFFFF"/>
        </w:rPr>
        <w:t>/</w:t>
      </w:r>
      <w:r w:rsidRPr="00FC104C">
        <w:rPr>
          <w:rFonts w:ascii="Tahoma" w:hAnsi="Tahoma" w:cs="Tahoma"/>
        </w:rPr>
        <w:t xml:space="preserve"> sekitar tempat beroperasi dapat menerima keberadaan</w:t>
      </w:r>
      <w:r w:rsidRPr="00FC104C">
        <w:rPr>
          <w:rFonts w:ascii="Tahoma" w:hAnsi="Tahoma" w:cs="Tahoma"/>
          <w:color w:val="FFFFFF"/>
        </w:rPr>
        <w:t>/</w:t>
      </w:r>
      <w:r w:rsidRPr="00FC104C">
        <w:rPr>
          <w:rFonts w:ascii="Tahoma" w:hAnsi="Tahoma" w:cs="Tahoma"/>
        </w:rPr>
        <w:t xml:space="preserve"> perusahaan dengan baik dan tidak</w:t>
      </w:r>
      <w:r w:rsidRPr="00FC104C">
        <w:rPr>
          <w:rFonts w:ascii="Tahoma" w:hAnsi="Tahoma" w:cs="Tahoma"/>
          <w:color w:val="FFFFFF"/>
        </w:rPr>
        <w:t>.</w:t>
      </w:r>
      <w:r w:rsidRPr="00FC104C">
        <w:rPr>
          <w:rFonts w:ascii="Tahoma" w:hAnsi="Tahoma" w:cs="Tahoma"/>
        </w:rPr>
        <w:t xml:space="preserve"> mempermasalahkan</w:t>
      </w:r>
      <w:r w:rsidRPr="00FC104C">
        <w:rPr>
          <w:rFonts w:ascii="Tahoma" w:hAnsi="Tahoma" w:cs="Tahoma"/>
          <w:color w:val="FFFFFF"/>
        </w:rPr>
        <w:t>M</w:t>
      </w:r>
      <w:r w:rsidRPr="00FC104C">
        <w:rPr>
          <w:rFonts w:ascii="Tahoma" w:hAnsi="Tahoma" w:cs="Tahoma"/>
        </w:rPr>
        <w:t xml:space="preserve"> keberadaan perusahaan</w:t>
      </w:r>
      <w:r w:rsidRPr="00FC104C">
        <w:rPr>
          <w:rFonts w:ascii="Tahoma" w:hAnsi="Tahoma" w:cs="Tahoma"/>
          <w:color w:val="FFFFFF"/>
        </w:rPr>
        <w:t xml:space="preserve">N </w:t>
      </w:r>
      <w:r w:rsidRPr="00FC104C">
        <w:rPr>
          <w:rFonts w:ascii="Tahoma" w:hAnsi="Tahoma" w:cs="Tahoma"/>
        </w:rPr>
        <w:t>tersebut. Pengungkapan ini digunakan untuk melegitimasi aktivitas perusahaan di mata masyarakat, karena pengungkapan 14 CSR akan menunjukkan tingkat kepatuhan suatu perusahaan ( Branco dan Rodrigues, 2008 dalam Ervina, 2013).</w:t>
      </w:r>
    </w:p>
    <w:p w:rsidR="00FC104C" w:rsidRPr="00FC104C" w:rsidRDefault="00FC104C" w:rsidP="00FC104C">
      <w:pPr>
        <w:spacing w:line="240" w:lineRule="auto"/>
        <w:jc w:val="both"/>
        <w:rPr>
          <w:rFonts w:ascii="Tahoma" w:hAnsi="Tahoma" w:cs="Tahoma"/>
          <w:b/>
        </w:rPr>
      </w:pPr>
      <w:r w:rsidRPr="00FC104C">
        <w:rPr>
          <w:rFonts w:ascii="Tahoma" w:hAnsi="Tahoma" w:cs="Tahoma"/>
          <w:b/>
          <w:i/>
        </w:rPr>
        <w:t>Corporate Social Responsibility</w:t>
      </w:r>
    </w:p>
    <w:p w:rsidR="00FC104C" w:rsidRDefault="00FC104C" w:rsidP="00FC104C">
      <w:pPr>
        <w:spacing w:line="240" w:lineRule="auto"/>
        <w:ind w:firstLine="720"/>
        <w:jc w:val="both"/>
        <w:rPr>
          <w:rFonts w:ascii="Tahoma" w:hAnsi="Tahoma" w:cs="Tahoma"/>
        </w:rPr>
      </w:pPr>
      <w:r w:rsidRPr="00FC104C">
        <w:rPr>
          <w:rFonts w:ascii="Tahoma" w:hAnsi="Tahoma" w:cs="Tahoma"/>
          <w:i/>
        </w:rPr>
        <w:t xml:space="preserve">Corporate Social Responsibility </w:t>
      </w:r>
      <w:r w:rsidRPr="00FC104C">
        <w:rPr>
          <w:rFonts w:ascii="Tahoma" w:hAnsi="Tahoma" w:cs="Tahoma"/>
        </w:rPr>
        <w:t>(CSR) merupakan komitmen perusahaan atau dunia bisnis untuk berkontribusi dalam pengembangan ekonomi yang berkelanjutan dengan memperhatikan tanggung jawab sosial perusahaan dan menitikberatkan pada keseimbangan antara perhatian terhadap aspek ekonomis, sosial, dan lingkungan.</w:t>
      </w:r>
    </w:p>
    <w:p w:rsidR="00FC104C" w:rsidRDefault="00FC104C" w:rsidP="00FC104C">
      <w:pPr>
        <w:spacing w:line="240" w:lineRule="auto"/>
        <w:ind w:firstLine="720"/>
        <w:jc w:val="both"/>
        <w:rPr>
          <w:rFonts w:ascii="Tahoma" w:hAnsi="Tahoma" w:cs="Tahoma"/>
        </w:rPr>
      </w:pPr>
      <w:r w:rsidRPr="00FC104C">
        <w:rPr>
          <w:rFonts w:ascii="Tahoma" w:hAnsi="Tahoma" w:cs="Tahoma"/>
        </w:rPr>
        <w:t xml:space="preserve">Dalam rangka mencapai tujuan pembangunan berkelanjutan. Corporate Social Responsibility (CSR) merupakan strategi dari perusahaan atau organisasi untuk mengembangkan bisnisnya sesuai dengan cara mereka masing-masing dengan memperhatikan nilai etis, ramah dengan masyarakat sekitar dan bermanfaat untuk masyarakat dalam hal pengembangan </w:t>
      </w:r>
    </w:p>
    <w:p w:rsidR="00FC104C" w:rsidRPr="00FC104C" w:rsidRDefault="00FC104C" w:rsidP="00FC104C">
      <w:pPr>
        <w:spacing w:line="240" w:lineRule="auto"/>
        <w:ind w:firstLine="720"/>
        <w:jc w:val="both"/>
        <w:rPr>
          <w:rFonts w:ascii="Tahoma" w:hAnsi="Tahoma" w:cs="Tahoma"/>
        </w:rPr>
      </w:pPr>
      <w:r w:rsidRPr="00FC104C">
        <w:rPr>
          <w:rFonts w:ascii="Tahoma" w:hAnsi="Tahoma" w:cs="Tahoma"/>
        </w:rPr>
        <w:t>Tanggung jawab sosial perusahaan adalah kewajiban perusahaan dalam menaati peraturan pemerintah yang tercantum dalam undang-undang dan memberikan dampak positif terhadap masyarakat sekitar baik dari segi lingkungan dan pembangunan berkelanjutan.</w:t>
      </w:r>
    </w:p>
    <w:p w:rsidR="00FC104C" w:rsidRPr="00FC104C" w:rsidRDefault="00FC104C" w:rsidP="00FC104C">
      <w:pPr>
        <w:spacing w:line="240" w:lineRule="auto"/>
        <w:jc w:val="both"/>
        <w:rPr>
          <w:rFonts w:ascii="Tahoma" w:hAnsi="Tahoma" w:cs="Tahoma"/>
          <w:b/>
          <w:i/>
          <w:szCs w:val="24"/>
        </w:rPr>
      </w:pPr>
      <w:r w:rsidRPr="00FC104C">
        <w:rPr>
          <w:rFonts w:ascii="Tahoma" w:hAnsi="Tahoma" w:cs="Tahoma"/>
          <w:b/>
          <w:i/>
          <w:szCs w:val="24"/>
        </w:rPr>
        <w:t>Corporate Governance</w:t>
      </w:r>
    </w:p>
    <w:p w:rsidR="00FC104C" w:rsidRDefault="00FC104C" w:rsidP="00FC104C">
      <w:pPr>
        <w:spacing w:line="240" w:lineRule="auto"/>
        <w:ind w:firstLine="720"/>
        <w:jc w:val="both"/>
        <w:rPr>
          <w:rFonts w:ascii="Tahoma" w:hAnsi="Tahoma" w:cs="Tahoma"/>
          <w:szCs w:val="24"/>
        </w:rPr>
      </w:pPr>
      <w:r w:rsidRPr="00FC104C">
        <w:rPr>
          <w:rFonts w:ascii="Tahoma" w:hAnsi="Tahoma" w:cs="Tahoma"/>
          <w:szCs w:val="24"/>
        </w:rPr>
        <w:t xml:space="preserve">Isu terkait </w:t>
      </w:r>
      <w:r w:rsidRPr="00FC104C">
        <w:rPr>
          <w:rFonts w:ascii="Tahoma" w:hAnsi="Tahoma" w:cs="Tahoma"/>
          <w:i/>
          <w:szCs w:val="24"/>
        </w:rPr>
        <w:t>corporate governance</w:t>
      </w:r>
      <w:r w:rsidRPr="00FC104C">
        <w:rPr>
          <w:rFonts w:ascii="Tahoma" w:hAnsi="Tahoma" w:cs="Tahoma"/>
          <w:szCs w:val="24"/>
        </w:rPr>
        <w:t xml:space="preserve"> di Indonesia muncul akibat dari adanya krisis ekonomi yang berkepanjangan pada tahun 1998. </w:t>
      </w:r>
      <w:r w:rsidRPr="00FC104C">
        <w:rPr>
          <w:rFonts w:ascii="Tahoma" w:hAnsi="Tahoma" w:cs="Tahoma"/>
          <w:i/>
          <w:szCs w:val="24"/>
        </w:rPr>
        <w:t>Corporate Governance</w:t>
      </w:r>
      <w:r w:rsidRPr="00FC104C">
        <w:rPr>
          <w:rFonts w:ascii="Tahoma" w:hAnsi="Tahoma" w:cs="Tahoma"/>
          <w:szCs w:val="24"/>
        </w:rPr>
        <w:t xml:space="preserve"> diartikan sebagai suatu sistem yang mengatur dan mengendalikan perusahaan sebagai upaya menciptakan suatu nilai tambah bagi para pemangku kepentingan (</w:t>
      </w:r>
      <w:r w:rsidRPr="00FC104C">
        <w:rPr>
          <w:rFonts w:ascii="Tahoma" w:hAnsi="Tahoma" w:cs="Tahoma"/>
          <w:i/>
          <w:szCs w:val="24"/>
        </w:rPr>
        <w:t>stakeholder</w:t>
      </w:r>
      <w:r w:rsidRPr="00FC104C">
        <w:rPr>
          <w:rFonts w:ascii="Tahoma" w:hAnsi="Tahoma" w:cs="Tahoma"/>
          <w:szCs w:val="24"/>
        </w:rPr>
        <w:t xml:space="preserve">) secara berkesinambungan dalam jangka waktu yang panjang (Sabirin, 2016). </w:t>
      </w:r>
    </w:p>
    <w:p w:rsidR="00FC104C" w:rsidRPr="00FC104C" w:rsidRDefault="00FC104C" w:rsidP="00FC104C">
      <w:pPr>
        <w:spacing w:line="240" w:lineRule="auto"/>
        <w:ind w:firstLine="720"/>
        <w:jc w:val="both"/>
        <w:rPr>
          <w:rFonts w:ascii="Tahoma" w:hAnsi="Tahoma" w:cs="Tahoma"/>
          <w:szCs w:val="24"/>
        </w:rPr>
      </w:pPr>
      <w:r w:rsidRPr="00FC104C">
        <w:rPr>
          <w:rFonts w:ascii="Tahoma" w:hAnsi="Tahoma" w:cs="Tahoma"/>
          <w:szCs w:val="24"/>
        </w:rPr>
        <w:t xml:space="preserve">Penerapan </w:t>
      </w:r>
      <w:r w:rsidRPr="00FC104C">
        <w:rPr>
          <w:rFonts w:ascii="Tahoma" w:hAnsi="Tahoma" w:cs="Tahoma"/>
          <w:i/>
          <w:szCs w:val="24"/>
        </w:rPr>
        <w:t xml:space="preserve">Good Corporate Governance </w:t>
      </w:r>
      <w:r w:rsidRPr="00FC104C">
        <w:rPr>
          <w:rFonts w:ascii="Tahoma" w:hAnsi="Tahoma" w:cs="Tahoma"/>
          <w:szCs w:val="24"/>
        </w:rPr>
        <w:t>(GCG) yang baik dan benar akan menjaga keseimbangan antara pencapaian tujuan ekonomi dan tujuan masyarakat serta mengawasi perusahaan dalam penggolaan yang buruk mengakibatkan perusahaan akan terkena masalah di aktivitas perusahaan.</w:t>
      </w:r>
    </w:p>
    <w:p w:rsidR="00FC104C" w:rsidRDefault="00FC104C" w:rsidP="00FC104C">
      <w:pPr>
        <w:spacing w:line="240" w:lineRule="auto"/>
        <w:ind w:firstLine="720"/>
        <w:jc w:val="both"/>
        <w:rPr>
          <w:rFonts w:ascii="Tahoma" w:hAnsi="Tahoma" w:cs="Tahoma"/>
          <w:szCs w:val="24"/>
        </w:rPr>
      </w:pPr>
      <w:r w:rsidRPr="00FC104C">
        <w:rPr>
          <w:rFonts w:ascii="Tahoma" w:hAnsi="Tahoma" w:cs="Tahoma"/>
          <w:szCs w:val="24"/>
        </w:rPr>
        <w:t xml:space="preserve">Menurut Komite Nasional Kebijakan Governance (KNKG) (2006), setiap perusahaan harus memastikan bahwa prinsip </w:t>
      </w:r>
      <w:r w:rsidRPr="00FC104C">
        <w:rPr>
          <w:rFonts w:ascii="Tahoma" w:hAnsi="Tahoma" w:cs="Tahoma"/>
          <w:i/>
          <w:szCs w:val="24"/>
        </w:rPr>
        <w:t xml:space="preserve">Good Corporate Governance </w:t>
      </w:r>
      <w:r w:rsidRPr="00FC104C">
        <w:rPr>
          <w:rFonts w:ascii="Tahoma" w:hAnsi="Tahoma" w:cs="Tahoma"/>
          <w:szCs w:val="24"/>
        </w:rPr>
        <w:t xml:space="preserve">diterapkan pada semua aspek bisnis perusahaan. Prinsip </w:t>
      </w:r>
      <w:r w:rsidRPr="00FC104C">
        <w:rPr>
          <w:rFonts w:ascii="Tahoma" w:hAnsi="Tahoma" w:cs="Tahoma"/>
          <w:i/>
          <w:szCs w:val="24"/>
        </w:rPr>
        <w:t>Good Corporate Governance</w:t>
      </w:r>
      <w:r w:rsidRPr="00FC104C">
        <w:rPr>
          <w:rFonts w:ascii="Tahoma" w:hAnsi="Tahoma" w:cs="Tahoma"/>
          <w:szCs w:val="24"/>
        </w:rPr>
        <w:t xml:space="preserve"> yaitu, transparansi (</w:t>
      </w:r>
      <w:r w:rsidRPr="00FC104C">
        <w:rPr>
          <w:rFonts w:ascii="Tahoma" w:hAnsi="Tahoma" w:cs="Tahoma"/>
          <w:i/>
          <w:szCs w:val="24"/>
        </w:rPr>
        <w:t>transparency</w:t>
      </w:r>
      <w:r w:rsidRPr="00FC104C">
        <w:rPr>
          <w:rFonts w:ascii="Tahoma" w:hAnsi="Tahoma" w:cs="Tahoma"/>
          <w:szCs w:val="24"/>
        </w:rPr>
        <w:t>), akuntabilitas (</w:t>
      </w:r>
      <w:r w:rsidRPr="00FC104C">
        <w:rPr>
          <w:rFonts w:ascii="Tahoma" w:hAnsi="Tahoma" w:cs="Tahoma"/>
          <w:i/>
          <w:szCs w:val="24"/>
        </w:rPr>
        <w:t>accountability</w:t>
      </w:r>
      <w:r w:rsidRPr="00FC104C">
        <w:rPr>
          <w:rFonts w:ascii="Tahoma" w:hAnsi="Tahoma" w:cs="Tahoma"/>
          <w:szCs w:val="24"/>
        </w:rPr>
        <w:t xml:space="preserve">), responsibilitas </w:t>
      </w:r>
      <w:r w:rsidRPr="00FC104C">
        <w:rPr>
          <w:rFonts w:ascii="Tahoma" w:hAnsi="Tahoma" w:cs="Tahoma"/>
          <w:i/>
          <w:szCs w:val="24"/>
        </w:rPr>
        <w:t>(responsibility</w:t>
      </w:r>
      <w:r w:rsidRPr="00FC104C">
        <w:rPr>
          <w:rFonts w:ascii="Tahoma" w:hAnsi="Tahoma" w:cs="Tahoma"/>
          <w:szCs w:val="24"/>
        </w:rPr>
        <w:t>), independensi (</w:t>
      </w:r>
      <w:r w:rsidRPr="00FC104C">
        <w:rPr>
          <w:rFonts w:ascii="Tahoma" w:hAnsi="Tahoma" w:cs="Tahoma"/>
          <w:i/>
          <w:szCs w:val="24"/>
        </w:rPr>
        <w:t>independency</w:t>
      </w:r>
      <w:r w:rsidRPr="00FC104C">
        <w:rPr>
          <w:rFonts w:ascii="Tahoma" w:hAnsi="Tahoma" w:cs="Tahoma"/>
          <w:szCs w:val="24"/>
        </w:rPr>
        <w:t>), kewajaran dan kesetaraan (</w:t>
      </w:r>
      <w:r w:rsidRPr="00FC104C">
        <w:rPr>
          <w:rFonts w:ascii="Tahoma" w:hAnsi="Tahoma" w:cs="Tahoma"/>
          <w:i/>
          <w:szCs w:val="24"/>
        </w:rPr>
        <w:t>fairness</w:t>
      </w:r>
      <w:r w:rsidRPr="00FC104C">
        <w:rPr>
          <w:rFonts w:ascii="Tahoma" w:hAnsi="Tahoma" w:cs="Tahoma"/>
          <w:szCs w:val="24"/>
        </w:rPr>
        <w:t>).</w:t>
      </w:r>
    </w:p>
    <w:p w:rsidR="00246E6E" w:rsidRPr="00FC104C" w:rsidRDefault="00246E6E" w:rsidP="00FC104C">
      <w:pPr>
        <w:spacing w:line="240" w:lineRule="auto"/>
        <w:ind w:firstLine="720"/>
        <w:jc w:val="both"/>
        <w:rPr>
          <w:rFonts w:ascii="Tahoma" w:hAnsi="Tahoma" w:cs="Tahoma"/>
          <w:szCs w:val="24"/>
        </w:rPr>
      </w:pPr>
    </w:p>
    <w:p w:rsidR="00FC104C" w:rsidRPr="00FC104C" w:rsidRDefault="00FC104C" w:rsidP="00FC104C">
      <w:pPr>
        <w:spacing w:line="240" w:lineRule="auto"/>
        <w:jc w:val="both"/>
        <w:rPr>
          <w:rFonts w:ascii="Tahoma" w:hAnsi="Tahoma" w:cs="Tahoma"/>
          <w:b/>
          <w:szCs w:val="24"/>
        </w:rPr>
      </w:pPr>
      <w:r w:rsidRPr="00FC104C">
        <w:rPr>
          <w:rFonts w:ascii="Tahoma" w:hAnsi="Tahoma" w:cs="Tahoma"/>
          <w:b/>
          <w:szCs w:val="24"/>
        </w:rPr>
        <w:lastRenderedPageBreak/>
        <w:t>Agresivitas Pajak</w:t>
      </w:r>
    </w:p>
    <w:p w:rsidR="00FC104C" w:rsidRDefault="00FC104C" w:rsidP="00FC104C">
      <w:pPr>
        <w:spacing w:line="240" w:lineRule="auto"/>
        <w:ind w:firstLine="720"/>
        <w:jc w:val="both"/>
        <w:rPr>
          <w:rFonts w:ascii="Tahoma" w:hAnsi="Tahoma" w:cs="Tahoma"/>
          <w:szCs w:val="24"/>
        </w:rPr>
      </w:pPr>
      <w:r w:rsidRPr="00FC104C">
        <w:rPr>
          <w:rFonts w:ascii="Tahoma" w:hAnsi="Tahoma" w:cs="Tahoma"/>
          <w:szCs w:val="24"/>
        </w:rPr>
        <w:t xml:space="preserve">Agresivitas pajak merupakan hasrat perusahaan untuk mengurangi beban pajak yang dibayarkan sehingga dapat meningkatkan kekayaan bersih perusahan (Nugraha,2015) Agresivitas pajak perusahan tampak pada tingkat pajak efektif yang kecil. Upaya yang dilakukan perusahan dalam meminimalkan pembayaran pajak adalah melalui perencanan pajak. Perencanaan pajak merupakan suatu aktivitas wajib pajak untuk meminimalisasikan beban pajaknya melalui pemanfaatan fasilitas pajak, penghematan pajak, dan penghindaran pajak yang sesuai dengan aturan perpajakan (Hermanto,2017). </w:t>
      </w:r>
    </w:p>
    <w:p w:rsidR="00FC104C" w:rsidRDefault="00FC104C" w:rsidP="00FC104C">
      <w:pPr>
        <w:spacing w:line="240" w:lineRule="auto"/>
        <w:ind w:firstLine="720"/>
        <w:jc w:val="both"/>
        <w:rPr>
          <w:rFonts w:ascii="Tahoma" w:hAnsi="Tahoma" w:cs="Tahoma"/>
          <w:szCs w:val="24"/>
        </w:rPr>
      </w:pPr>
      <w:r w:rsidRPr="00FC104C">
        <w:rPr>
          <w:rFonts w:ascii="Tahoma" w:hAnsi="Tahoma" w:cs="Tahoma"/>
          <w:szCs w:val="24"/>
        </w:rPr>
        <w:t>Upaya perusahan dalam meminimalkan beban pajak dapat dilakukan secara legal maupun illegal. Perencanan pajak dapat dilakukan secara legal dengan mematuhi peraturan danketentuan perpajakan yang berlaku atau disebut dengan pemghindaran pajak (</w:t>
      </w:r>
      <w:r w:rsidRPr="00FC104C">
        <w:rPr>
          <w:rFonts w:ascii="Tahoma" w:hAnsi="Tahoma" w:cs="Tahoma"/>
          <w:i/>
          <w:szCs w:val="24"/>
        </w:rPr>
        <w:t>tax advoinvce</w:t>
      </w:r>
      <w:r w:rsidRPr="00FC104C">
        <w:rPr>
          <w:rFonts w:ascii="Tahoma" w:hAnsi="Tahoma" w:cs="Tahoma"/>
          <w:szCs w:val="24"/>
        </w:rPr>
        <w:t>). Namun dapat juga dilakukan dengan sengajan tidak mematuhi aturan yang berlaku atau disebut dengan penggelapan pajak (</w:t>
      </w:r>
      <w:r w:rsidRPr="00FC104C">
        <w:rPr>
          <w:rFonts w:ascii="Tahoma" w:hAnsi="Tahoma" w:cs="Tahoma"/>
          <w:i/>
          <w:szCs w:val="24"/>
        </w:rPr>
        <w:t>tax evasion/tax sheltering</w:t>
      </w:r>
      <w:r w:rsidRPr="00FC104C">
        <w:rPr>
          <w:rFonts w:ascii="Tahoma" w:hAnsi="Tahoma" w:cs="Tahoma"/>
          <w:szCs w:val="24"/>
        </w:rPr>
        <w:t xml:space="preserve">). </w:t>
      </w:r>
    </w:p>
    <w:p w:rsidR="008B7298" w:rsidRDefault="008B7298" w:rsidP="008B7298">
      <w:pPr>
        <w:spacing w:line="240" w:lineRule="auto"/>
        <w:jc w:val="both"/>
        <w:rPr>
          <w:rFonts w:ascii="Tahoma" w:hAnsi="Tahoma" w:cs="Tahoma"/>
          <w:b/>
          <w:szCs w:val="24"/>
          <w:lang w:val="en-US"/>
        </w:rPr>
      </w:pPr>
      <w:r w:rsidRPr="008B7298">
        <w:rPr>
          <w:rFonts w:ascii="Tahoma" w:hAnsi="Tahoma" w:cs="Tahoma"/>
          <w:b/>
          <w:szCs w:val="24"/>
          <w:lang w:val="en-US"/>
        </w:rPr>
        <w:t>Pengembangan Hipotesis</w:t>
      </w:r>
    </w:p>
    <w:p w:rsidR="008B7298" w:rsidRPr="008B7298" w:rsidRDefault="008B7298" w:rsidP="008B7298">
      <w:pPr>
        <w:spacing w:line="240" w:lineRule="auto"/>
        <w:jc w:val="both"/>
        <w:rPr>
          <w:rFonts w:ascii="Tahoma" w:hAnsi="Tahoma" w:cs="Tahoma"/>
          <w:b/>
          <w:szCs w:val="24"/>
        </w:rPr>
      </w:pPr>
      <w:r w:rsidRPr="008B7298">
        <w:rPr>
          <w:rFonts w:ascii="Tahoma" w:hAnsi="Tahoma" w:cs="Tahoma"/>
          <w:b/>
          <w:szCs w:val="24"/>
        </w:rPr>
        <w:t xml:space="preserve">Pengaruh </w:t>
      </w:r>
      <w:r w:rsidRPr="008B7298">
        <w:rPr>
          <w:rFonts w:ascii="Tahoma" w:hAnsi="Tahoma" w:cs="Tahoma"/>
          <w:b/>
          <w:i/>
          <w:szCs w:val="24"/>
        </w:rPr>
        <w:t>Corporate Social Responsibility</w:t>
      </w:r>
      <w:r w:rsidRPr="008B7298">
        <w:rPr>
          <w:rFonts w:ascii="Tahoma" w:hAnsi="Tahoma" w:cs="Tahoma"/>
          <w:b/>
          <w:szCs w:val="24"/>
        </w:rPr>
        <w:t xml:space="preserve"> terhadap Agresivitas Pajak</w:t>
      </w:r>
    </w:p>
    <w:p w:rsidR="008B7298" w:rsidRDefault="008B7298" w:rsidP="008B7298">
      <w:pPr>
        <w:spacing w:line="240" w:lineRule="auto"/>
        <w:ind w:firstLine="720"/>
        <w:jc w:val="both"/>
        <w:rPr>
          <w:rFonts w:ascii="Tahoma" w:hAnsi="Tahoma" w:cs="Tahoma"/>
          <w:szCs w:val="24"/>
        </w:rPr>
      </w:pPr>
      <w:r w:rsidRPr="008B7298">
        <w:rPr>
          <w:rFonts w:ascii="Tahoma" w:hAnsi="Tahoma" w:cs="Tahoma"/>
          <w:szCs w:val="24"/>
        </w:rPr>
        <w:t>Dalam menjalankan operasionalnya, perusahan berupaya memaksimalkan laba bersihnya dengan melakukan efesiensi biaya dan efektifitas kinerjanya,. Pajak merupakan salah satu bagian biaya perusahaan sehingga wajar jika perusahaan ingin memiliki pembayaran pajak yang sangat kecil. Namun, keberlangsungan perusahaan tidak hanya dapat dilihat pada aspek ekonomi saja, melainkan perusahaan mempertimbangkan aspek non ekonomi seperti, sosial, budaya, lingkungann, politik dan lainnya. Berdasarkan teori pemangku kepentingan, perusahaan merupakan entitas yang memperlihatkan seluruh pemagku kepentingannya seperti pemegang saham, masyarakat, pemerintah, kreditor, dll.</w:t>
      </w:r>
    </w:p>
    <w:p w:rsidR="008B7298" w:rsidRPr="008B7298" w:rsidRDefault="008B7298" w:rsidP="008B7298">
      <w:pPr>
        <w:spacing w:line="240" w:lineRule="auto"/>
        <w:ind w:firstLine="720"/>
        <w:jc w:val="both"/>
        <w:rPr>
          <w:rFonts w:ascii="Tahoma" w:hAnsi="Tahoma" w:cs="Tahoma"/>
          <w:szCs w:val="24"/>
        </w:rPr>
      </w:pPr>
      <w:r w:rsidRPr="008B7298">
        <w:rPr>
          <w:rFonts w:ascii="Tahoma" w:hAnsi="Tahoma" w:cs="Tahoma"/>
          <w:szCs w:val="24"/>
        </w:rPr>
        <w:t xml:space="preserve">Penghindaran pajak merupakan tindakan yang tidak melanggar hukum, namun semakin agresief perusahan dalam penghindaran pajak maka akan menurunkan pendapatan utama negara sehingga akan berpengaruh pada terhambatnya pembangunan negara. Keagresifan perusahaan yang tinggi dalam meminimalkan beban pajaknya tidak sejalan dengan konsep penting </w:t>
      </w:r>
      <w:r w:rsidRPr="008B7298">
        <w:rPr>
          <w:rFonts w:ascii="Tahoma" w:hAnsi="Tahoma" w:cs="Tahoma"/>
          <w:i/>
          <w:szCs w:val="24"/>
        </w:rPr>
        <w:t>Corporate Social Responsibility</w:t>
      </w:r>
      <w:r w:rsidRPr="008B7298">
        <w:rPr>
          <w:rFonts w:ascii="Tahoma" w:hAnsi="Tahoma" w:cs="Tahoma"/>
          <w:szCs w:val="24"/>
        </w:rPr>
        <w:t xml:space="preserve"> untuk mendukung pembangunan dan kesejahteraan masyarkat. </w:t>
      </w:r>
      <w:r w:rsidRPr="008B7298">
        <w:rPr>
          <w:rFonts w:ascii="Tahoma" w:hAnsi="Tahoma" w:cs="Tahoma"/>
        </w:rPr>
        <w:t>Perusahaan tidak hanya bertanggung jawab terhadap kesejahteraan perusahaan saja, namun harus memiliki tanggung jawab sosial lingkungan untuk menarik konsumen (Bani, 2015).</w:t>
      </w:r>
    </w:p>
    <w:p w:rsidR="008B7298" w:rsidRPr="008B7298" w:rsidRDefault="008B7298" w:rsidP="008B7298">
      <w:pPr>
        <w:spacing w:line="240" w:lineRule="auto"/>
        <w:ind w:firstLine="720"/>
        <w:jc w:val="both"/>
        <w:rPr>
          <w:rFonts w:ascii="Tahoma" w:hAnsi="Tahoma" w:cs="Tahoma"/>
        </w:rPr>
      </w:pPr>
      <w:r w:rsidRPr="008B7298">
        <w:rPr>
          <w:rFonts w:ascii="Tahoma" w:hAnsi="Tahoma" w:cs="Tahoma"/>
        </w:rPr>
        <w:t>Diharapkan dengan semakin tingginya pengungkapan CSR yang diungkapkan oleh perusahaan, maka semakin kecil kemungkinan perusahaan untuk melakukan agresivitas pajak. Penelitian yang dilakukan oleh Lanis dan Richardson (2012) mengatakan bahwa komitmen perusahaan untuk melakukan kegiatan CSR berdampak negatif terhadap agresivitas pajak.</w:t>
      </w:r>
    </w:p>
    <w:p w:rsidR="008B7298" w:rsidRDefault="008B7298" w:rsidP="00246E6E">
      <w:pPr>
        <w:spacing w:line="240" w:lineRule="auto"/>
        <w:ind w:left="720"/>
        <w:jc w:val="both"/>
        <w:rPr>
          <w:rFonts w:ascii="Tahoma" w:hAnsi="Tahoma" w:cs="Tahoma"/>
          <w:b/>
          <w:szCs w:val="24"/>
        </w:rPr>
      </w:pPr>
      <w:r w:rsidRPr="008B7298">
        <w:rPr>
          <w:rFonts w:ascii="Tahoma" w:hAnsi="Tahoma" w:cs="Tahoma"/>
          <w:b/>
          <w:szCs w:val="24"/>
        </w:rPr>
        <w:t xml:space="preserve">H1: pengungkapan </w:t>
      </w:r>
      <w:r w:rsidRPr="008B7298">
        <w:rPr>
          <w:rFonts w:ascii="Tahoma" w:hAnsi="Tahoma" w:cs="Tahoma"/>
          <w:b/>
          <w:i/>
          <w:szCs w:val="24"/>
        </w:rPr>
        <w:t>Corporate Social Responsibility</w:t>
      </w:r>
      <w:r w:rsidRPr="008B7298">
        <w:rPr>
          <w:rFonts w:ascii="Tahoma" w:hAnsi="Tahoma" w:cs="Tahoma"/>
          <w:b/>
          <w:szCs w:val="24"/>
        </w:rPr>
        <w:t xml:space="preserve"> berpengaruh Positif  terhadap Agresivitas Pajak</w:t>
      </w:r>
    </w:p>
    <w:p w:rsidR="00246E6E" w:rsidRPr="008B7298" w:rsidRDefault="00246E6E" w:rsidP="00246E6E">
      <w:pPr>
        <w:spacing w:line="240" w:lineRule="auto"/>
        <w:ind w:left="720"/>
        <w:jc w:val="both"/>
        <w:rPr>
          <w:rFonts w:ascii="Tahoma" w:hAnsi="Tahoma" w:cs="Tahoma"/>
          <w:b/>
          <w:szCs w:val="24"/>
        </w:rPr>
      </w:pPr>
    </w:p>
    <w:p w:rsidR="008B7298" w:rsidRPr="008B7298" w:rsidRDefault="008B7298" w:rsidP="008B7298">
      <w:pPr>
        <w:spacing w:line="240" w:lineRule="auto"/>
        <w:jc w:val="both"/>
        <w:rPr>
          <w:rFonts w:ascii="Tahoma" w:hAnsi="Tahoma" w:cs="Tahoma"/>
          <w:b/>
          <w:szCs w:val="24"/>
        </w:rPr>
      </w:pPr>
      <w:r w:rsidRPr="008B7298">
        <w:rPr>
          <w:rFonts w:ascii="Tahoma" w:hAnsi="Tahoma" w:cs="Tahoma"/>
          <w:b/>
          <w:szCs w:val="24"/>
        </w:rPr>
        <w:t>Pengaruh Komposisi Dewan Komisaris Independen terhadap Agresivitas Pajak</w:t>
      </w:r>
    </w:p>
    <w:p w:rsidR="008B7298" w:rsidRPr="008B7298" w:rsidRDefault="008B7298" w:rsidP="008B7298">
      <w:pPr>
        <w:spacing w:line="240" w:lineRule="auto"/>
        <w:ind w:firstLine="720"/>
        <w:jc w:val="both"/>
        <w:rPr>
          <w:rFonts w:ascii="Tahoma" w:hAnsi="Tahoma" w:cs="Tahoma"/>
          <w:szCs w:val="24"/>
        </w:rPr>
      </w:pPr>
      <w:r w:rsidRPr="008B7298">
        <w:rPr>
          <w:rFonts w:ascii="Tahoma" w:hAnsi="Tahoma" w:cs="Tahoma"/>
          <w:szCs w:val="24"/>
        </w:rPr>
        <w:t>Berdasarkan teori keagenan, konflik selalu muncul karena adanya perbedaan informasi yang dimiliki antara pemegang saham dan pengelolaan perusahan, yaitu manajer. Dewan komisaris Independen merupakan salah satu organ CGC yang digunakan untuk meminimalkan timbukanya konflik keagenan.</w:t>
      </w:r>
    </w:p>
    <w:p w:rsidR="000E5575" w:rsidRPr="008B7298" w:rsidRDefault="008B7298" w:rsidP="008B7298">
      <w:pPr>
        <w:spacing w:after="0" w:line="240" w:lineRule="auto"/>
        <w:jc w:val="both"/>
        <w:rPr>
          <w:rFonts w:ascii="Tahoma" w:hAnsi="Tahoma" w:cs="Tahoma"/>
        </w:rPr>
      </w:pPr>
      <w:r w:rsidRPr="008B7298">
        <w:rPr>
          <w:rFonts w:ascii="Tahoma" w:hAnsi="Tahoma" w:cs="Tahoma"/>
          <w:szCs w:val="24"/>
        </w:rPr>
        <w:lastRenderedPageBreak/>
        <w:tab/>
      </w:r>
      <w:r w:rsidRPr="008B7298">
        <w:rPr>
          <w:rFonts w:ascii="Tahoma" w:hAnsi="Tahoma" w:cs="Tahoma"/>
        </w:rPr>
        <w:t>Penelitian yang mendukung ialah Ardyansah dan Zulaikha (2014) bahwa semakin banyak komisaris independen akan berpengaruh pada ketatnya pelaporan jumlah pajak. Diantri dan Agung (2016) menambahkan komisaris independen akan meminimalisir kecurangan dalam pelaporan perpajakan</w:t>
      </w:r>
    </w:p>
    <w:p w:rsidR="008B7298" w:rsidRPr="008B7298" w:rsidRDefault="008B7298" w:rsidP="008B7298">
      <w:pPr>
        <w:spacing w:line="240" w:lineRule="auto"/>
        <w:ind w:firstLine="720"/>
        <w:jc w:val="both"/>
        <w:rPr>
          <w:rFonts w:ascii="Tahoma" w:hAnsi="Tahoma" w:cs="Tahoma"/>
          <w:b/>
          <w:sz w:val="28"/>
          <w:szCs w:val="24"/>
        </w:rPr>
      </w:pPr>
      <w:r w:rsidRPr="008B7298">
        <w:rPr>
          <w:rFonts w:ascii="Tahoma" w:hAnsi="Tahoma" w:cs="Tahoma"/>
          <w:szCs w:val="24"/>
        </w:rPr>
        <w:t>Dewan Komisaris Independen akan mengawasi kinerja dewan komisaris maupun direksi dalam melakukan pengawasan terhadap manajemen dalam mengelola kegiatan operaional perusahaan. Pengawasan yang semakin ketat dapat mendorong manajemen untuk mematuhi peraturan perpajakan yang berlaku dalam menyusun laporan keuangan yang berkualitas dan menjadikan laporan keuangan lebih obyektif. Hal ini berarti adanya dewan komisaris independen efektif dalam mencegah tindakan penghindaran pajak. Penelitian yang menunjukkan hubungan negatif antara dewan komisaris independen dengan penghindaran pajak antara lain penelitian yang dilakukan oleh Maharani dan Suardana (2014), Santoso dan Muid (2014), Diantari dan Ulupui (2016). Sehingga dapat disimpulkan bahwa dewan komisaris independen berpengaruh negatif terhadap penghindaran pajak</w:t>
      </w:r>
      <w:r w:rsidRPr="008B7298">
        <w:rPr>
          <w:rFonts w:ascii="Tahoma" w:hAnsi="Tahoma" w:cs="Tahoma"/>
          <w:b/>
          <w:sz w:val="28"/>
          <w:szCs w:val="24"/>
        </w:rPr>
        <w:tab/>
      </w:r>
    </w:p>
    <w:p w:rsidR="008B7298" w:rsidRDefault="008B7298" w:rsidP="008B7298">
      <w:pPr>
        <w:spacing w:line="240" w:lineRule="auto"/>
        <w:ind w:left="720"/>
        <w:jc w:val="both"/>
        <w:rPr>
          <w:rFonts w:ascii="Tahoma" w:hAnsi="Tahoma" w:cs="Tahoma"/>
          <w:b/>
          <w:szCs w:val="24"/>
        </w:rPr>
      </w:pPr>
      <w:r w:rsidRPr="008B7298">
        <w:rPr>
          <w:rFonts w:ascii="Tahoma" w:hAnsi="Tahoma" w:cs="Tahoma"/>
          <w:b/>
          <w:szCs w:val="24"/>
        </w:rPr>
        <w:t>H2: Dewan Komisaris Independen berpengaruh Negatif terhadap Agresivitas Pajak</w:t>
      </w:r>
    </w:p>
    <w:p w:rsidR="008B7298" w:rsidRPr="008B7298" w:rsidRDefault="008B7298" w:rsidP="008B7298">
      <w:pPr>
        <w:spacing w:line="240" w:lineRule="auto"/>
        <w:ind w:left="720"/>
        <w:jc w:val="both"/>
        <w:rPr>
          <w:rFonts w:ascii="Tahoma" w:hAnsi="Tahoma" w:cs="Tahoma"/>
          <w:b/>
          <w:szCs w:val="24"/>
        </w:rPr>
      </w:pPr>
    </w:p>
    <w:p w:rsidR="008B7298" w:rsidRPr="008B7298" w:rsidRDefault="008B7298" w:rsidP="008B7298">
      <w:pPr>
        <w:spacing w:line="240" w:lineRule="auto"/>
        <w:jc w:val="both"/>
        <w:rPr>
          <w:rFonts w:ascii="Tahoma" w:hAnsi="Tahoma" w:cs="Tahoma"/>
          <w:b/>
        </w:rPr>
      </w:pPr>
      <w:r w:rsidRPr="008B7298">
        <w:rPr>
          <w:rFonts w:ascii="Tahoma" w:hAnsi="Tahoma" w:cs="Tahoma"/>
          <w:b/>
        </w:rPr>
        <w:t>Pengaruh Ukuran Dewan Direksi terhadap Agresivitas Pajak</w:t>
      </w:r>
    </w:p>
    <w:p w:rsidR="008B7298" w:rsidRPr="008B7298" w:rsidRDefault="008B7298" w:rsidP="008B7298">
      <w:pPr>
        <w:spacing w:line="240" w:lineRule="auto"/>
        <w:ind w:firstLine="720"/>
        <w:jc w:val="both"/>
        <w:rPr>
          <w:rFonts w:ascii="Tahoma" w:hAnsi="Tahoma" w:cs="Tahoma"/>
        </w:rPr>
      </w:pPr>
      <w:r w:rsidRPr="008B7298">
        <w:rPr>
          <w:rFonts w:ascii="Tahoma" w:hAnsi="Tahoma" w:cs="Tahoma"/>
        </w:rPr>
        <w:t xml:space="preserve"> Dewan Direksi memiliki andil dalam melakukan </w:t>
      </w:r>
      <w:r w:rsidRPr="008B7298">
        <w:rPr>
          <w:rFonts w:ascii="Tahoma" w:hAnsi="Tahoma" w:cs="Tahoma"/>
          <w:i/>
        </w:rPr>
        <w:t>Corporate Governance</w:t>
      </w:r>
      <w:r w:rsidRPr="008B7298">
        <w:rPr>
          <w:rFonts w:ascii="Tahoma" w:hAnsi="Tahoma" w:cs="Tahoma"/>
        </w:rPr>
        <w:t xml:space="preserve">, Fungsi dari dewan direksi adalah sebagai wakil dewan komisaris dalam tata kelola perusahaan. Dalam teori agensi disebutkan bahwa, untuk mengurangi potensi konflik kepentingan antara pihak-pihak yang terkait, maka diperlukan </w:t>
      </w:r>
      <w:r w:rsidRPr="008B7298">
        <w:rPr>
          <w:rFonts w:ascii="Tahoma" w:hAnsi="Tahoma" w:cs="Tahoma"/>
          <w:i/>
        </w:rPr>
        <w:t>Corporate Governance</w:t>
      </w:r>
      <w:r w:rsidRPr="008B7298">
        <w:rPr>
          <w:rFonts w:ascii="Tahoma" w:hAnsi="Tahoma" w:cs="Tahoma"/>
        </w:rPr>
        <w:t xml:space="preserve"> yang baik. Semakin banyak proporsi dewan direksi dalam suatu perusahaan, maka akan semakin tinggi pula kompetensi yang terjadi untuk mencapai tata kelola perusahaan yang baik. Irawan dan Farahmita (2012) berpendapat dewan direksi dapat mempengaruhi praktik penghindaran pajak perusahaan. Irawan dan Farahmita (2012) membuktikan dalam penelitian mereka semakin besar total anggota dalam dewan direksi, tingkat kompetisi yang terjadi antar direksi akan meningkat sehingga timbul harapan tata kelola perusahaan akan menjadi lebih baik. </w:t>
      </w:r>
    </w:p>
    <w:p w:rsidR="008B7298" w:rsidRPr="008B7298" w:rsidRDefault="008B7298" w:rsidP="008B7298">
      <w:pPr>
        <w:spacing w:line="240" w:lineRule="auto"/>
        <w:ind w:firstLine="720"/>
        <w:jc w:val="both"/>
        <w:rPr>
          <w:rFonts w:ascii="Tahoma" w:hAnsi="Tahoma" w:cs="Tahoma"/>
        </w:rPr>
      </w:pPr>
      <w:r w:rsidRPr="008B7298">
        <w:rPr>
          <w:rFonts w:ascii="Tahoma" w:hAnsi="Tahoma" w:cs="Tahoma"/>
        </w:rPr>
        <w:t>Dalam penelitian Putri dan Chariri (2017) menemukan bahwa ukuran dewan direksi berpengaruh Negatif terhadap Agresvitas Pajak.</w:t>
      </w:r>
    </w:p>
    <w:p w:rsidR="008B7298" w:rsidRPr="008B7298" w:rsidRDefault="008B7298" w:rsidP="008B7298">
      <w:pPr>
        <w:spacing w:line="240" w:lineRule="auto"/>
        <w:jc w:val="both"/>
        <w:rPr>
          <w:rFonts w:ascii="Tahoma" w:hAnsi="Tahoma" w:cs="Tahoma"/>
        </w:rPr>
      </w:pPr>
      <w:r w:rsidRPr="008B7298">
        <w:rPr>
          <w:rFonts w:ascii="Tahoma" w:hAnsi="Tahoma" w:cs="Tahoma"/>
        </w:rPr>
        <w:t xml:space="preserve">Berdasarkan penjelasan tersebut maka hipotesis penelitian ini adalah ; </w:t>
      </w:r>
    </w:p>
    <w:p w:rsidR="008B7298" w:rsidRDefault="008B7298" w:rsidP="00246E6E">
      <w:pPr>
        <w:spacing w:line="240" w:lineRule="auto"/>
        <w:ind w:left="720"/>
        <w:jc w:val="both"/>
        <w:rPr>
          <w:rFonts w:ascii="Tahoma" w:hAnsi="Tahoma" w:cs="Tahoma"/>
          <w:b/>
        </w:rPr>
      </w:pPr>
      <w:r w:rsidRPr="008B7298">
        <w:rPr>
          <w:rFonts w:ascii="Tahoma" w:hAnsi="Tahoma" w:cs="Tahoma"/>
          <w:b/>
        </w:rPr>
        <w:t>H3: Ukuran Dewan Direksi berpengaruh Negatif terhadap Agresivitas Pajak</w:t>
      </w:r>
    </w:p>
    <w:p w:rsidR="00246E6E" w:rsidRPr="008B7298" w:rsidRDefault="00246E6E" w:rsidP="00246E6E">
      <w:pPr>
        <w:spacing w:line="240" w:lineRule="auto"/>
        <w:ind w:left="720"/>
        <w:jc w:val="both"/>
        <w:rPr>
          <w:rFonts w:ascii="Tahoma" w:hAnsi="Tahoma" w:cs="Tahoma"/>
          <w:b/>
        </w:rPr>
      </w:pPr>
    </w:p>
    <w:p w:rsidR="008B7298" w:rsidRPr="008B7298" w:rsidRDefault="008B7298" w:rsidP="008B7298">
      <w:pPr>
        <w:spacing w:line="240" w:lineRule="auto"/>
        <w:jc w:val="both"/>
        <w:rPr>
          <w:rFonts w:ascii="Tahoma" w:hAnsi="Tahoma" w:cs="Tahoma"/>
          <w:b/>
        </w:rPr>
      </w:pPr>
      <w:r w:rsidRPr="008B7298">
        <w:rPr>
          <w:rFonts w:ascii="Tahoma" w:hAnsi="Tahoma" w:cs="Tahoma"/>
          <w:b/>
        </w:rPr>
        <w:t>Pengaruh Komite Audit terhadap Agresivitas Pajak</w:t>
      </w:r>
    </w:p>
    <w:p w:rsidR="008B7298" w:rsidRPr="008B7298" w:rsidRDefault="008B7298" w:rsidP="008B7298">
      <w:pPr>
        <w:spacing w:line="240" w:lineRule="auto"/>
        <w:ind w:firstLine="720"/>
        <w:jc w:val="both"/>
        <w:rPr>
          <w:rFonts w:ascii="Tahoma" w:hAnsi="Tahoma" w:cs="Tahoma"/>
        </w:rPr>
      </w:pPr>
      <w:r w:rsidRPr="008B7298">
        <w:rPr>
          <w:rFonts w:ascii="Tahoma" w:hAnsi="Tahoma" w:cs="Tahoma"/>
        </w:rPr>
        <w:t>Komite Audit adalah komite yang dibentuk oleh dewan komisaris perusahaan, yang anggotanya diangkat dan diberhentikan oleh dewan komisaris, yang bertugas untuk membantu melakukan pemeriksaan atau penelitian yang dianggap perlu terhadap pelaksanaan fungsi direksi dalam pengelolaan perusahaan. Tugas dari Komite Audit adalah membantu dewan komisaris dalam melakukan pengawasan terhadap kinerja perusahaan.</w:t>
      </w:r>
    </w:p>
    <w:p w:rsidR="008B7298" w:rsidRPr="008B7298" w:rsidRDefault="008B7298" w:rsidP="008B7298">
      <w:pPr>
        <w:spacing w:line="240" w:lineRule="auto"/>
        <w:ind w:firstLine="720"/>
        <w:jc w:val="both"/>
        <w:rPr>
          <w:rFonts w:ascii="Tahoma" w:hAnsi="Tahoma" w:cs="Tahoma"/>
          <w:szCs w:val="24"/>
        </w:rPr>
      </w:pPr>
      <w:r w:rsidRPr="008B7298">
        <w:rPr>
          <w:rFonts w:ascii="Tahoma" w:hAnsi="Tahoma" w:cs="Tahoma"/>
          <w:szCs w:val="24"/>
        </w:rPr>
        <w:t xml:space="preserve">Berdasarkan teori </w:t>
      </w:r>
      <w:r w:rsidRPr="008B7298">
        <w:rPr>
          <w:rFonts w:ascii="Tahoma" w:hAnsi="Tahoma" w:cs="Tahoma"/>
          <w:i/>
          <w:szCs w:val="24"/>
        </w:rPr>
        <w:t>agensi</w:t>
      </w:r>
      <w:r w:rsidRPr="008B7298">
        <w:rPr>
          <w:rFonts w:ascii="Tahoma" w:hAnsi="Tahoma" w:cs="Tahoma"/>
          <w:szCs w:val="24"/>
        </w:rPr>
        <w:t xml:space="preserve">, semakin tinggi keberadaan komite audit dalam perusahaan, maka pengawasan terhadap kegiatan perusahaan akan lebih baik dan konflik keagenan yang terjadi akibat keinginan manajemen untuk melakukan penghindaran pajak dapat diminimalisasi. </w:t>
      </w:r>
    </w:p>
    <w:p w:rsidR="008B7298" w:rsidRPr="008B7298" w:rsidRDefault="008B7298" w:rsidP="008B7298">
      <w:pPr>
        <w:spacing w:line="240" w:lineRule="auto"/>
        <w:ind w:firstLine="720"/>
        <w:jc w:val="both"/>
        <w:rPr>
          <w:rFonts w:ascii="Tahoma" w:hAnsi="Tahoma" w:cs="Tahoma"/>
          <w:szCs w:val="24"/>
        </w:rPr>
      </w:pPr>
      <w:r w:rsidRPr="008B7298">
        <w:rPr>
          <w:rFonts w:ascii="Tahoma" w:hAnsi="Tahoma" w:cs="Tahoma"/>
          <w:szCs w:val="24"/>
        </w:rPr>
        <w:lastRenderedPageBreak/>
        <w:t>Penelitian yang dilakukan Diantari dan Ulupui (2016), menunjukkan bahwa komite audit berpengaruh negatif terhadap penghindaran pajak. Penelitian ini mengikuti Eksandy (2017) diukur dari jumlah komite audit dalam suatu perusahaan. Kementerian BUMN mewajibkan komite audit minimal terdiri dari seorang ketua yang juga komisaris independen dan dua anggota eksternal yang independen. Sehingga dapat disimpulkan bahwa komite audit berpengaruh negatif terhadap penghindaran pajak.</w:t>
      </w:r>
    </w:p>
    <w:p w:rsidR="008B7298" w:rsidRPr="008B7298" w:rsidRDefault="008B7298" w:rsidP="008B7298">
      <w:pPr>
        <w:spacing w:line="240" w:lineRule="auto"/>
        <w:ind w:firstLine="720"/>
        <w:jc w:val="both"/>
        <w:rPr>
          <w:rFonts w:ascii="Tahoma" w:hAnsi="Tahoma" w:cs="Tahoma"/>
          <w:b/>
        </w:rPr>
      </w:pPr>
      <w:r w:rsidRPr="008B7298">
        <w:rPr>
          <w:rFonts w:ascii="Tahoma" w:hAnsi="Tahoma" w:cs="Tahoma"/>
          <w:b/>
        </w:rPr>
        <w:t>H4: Komite Audit berpengaruh Negatif terhadap Agresivitas Pajak.</w:t>
      </w:r>
    </w:p>
    <w:p w:rsidR="008B7298" w:rsidRPr="00FC104C" w:rsidRDefault="008B7298" w:rsidP="008B7298">
      <w:pPr>
        <w:spacing w:line="240" w:lineRule="auto"/>
        <w:ind w:right="260"/>
        <w:jc w:val="both"/>
        <w:rPr>
          <w:rFonts w:ascii="Tahoma" w:eastAsia="Times New Roman" w:hAnsi="Tahoma" w:cs="Tahoma"/>
          <w:szCs w:val="24"/>
        </w:rPr>
      </w:pPr>
    </w:p>
    <w:p w:rsidR="008B7298" w:rsidRPr="008B7298" w:rsidRDefault="0075486A" w:rsidP="008B7298">
      <w:pPr>
        <w:spacing w:line="240" w:lineRule="auto"/>
        <w:jc w:val="both"/>
        <w:rPr>
          <w:rFonts w:ascii="Tahoma" w:hAnsi="Tahoma" w:cs="Tahoma"/>
          <w:b/>
          <w:szCs w:val="24"/>
        </w:rPr>
      </w:pPr>
      <w:r w:rsidRPr="008B7298">
        <w:rPr>
          <w:rFonts w:ascii="Tahoma" w:hAnsi="Tahoma" w:cs="Tahoma"/>
          <w:noProof/>
          <w:sz w:val="20"/>
          <w:lang w:val="en-US"/>
        </w:rPr>
        <mc:AlternateContent>
          <mc:Choice Requires="wps">
            <w:drawing>
              <wp:anchor distT="0" distB="0" distL="114300" distR="114300" simplePos="0" relativeHeight="251659776" behindDoc="0" locked="0" layoutInCell="1" allowOverlap="1">
                <wp:simplePos x="0" y="0"/>
                <wp:positionH relativeFrom="column">
                  <wp:posOffset>-198755</wp:posOffset>
                </wp:positionH>
                <wp:positionV relativeFrom="paragraph">
                  <wp:posOffset>322580</wp:posOffset>
                </wp:positionV>
                <wp:extent cx="1953260" cy="734060"/>
                <wp:effectExtent l="0" t="0" r="8890" b="8890"/>
                <wp:wrapNone/>
                <wp:docPr id="30" name="Flowchart: Proces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3260" cy="734060"/>
                        </a:xfrm>
                        <a:prstGeom prst="flowChartProcess">
                          <a:avLst/>
                        </a:prstGeom>
                        <a:solidFill>
                          <a:sysClr val="window" lastClr="FFFFFF"/>
                        </a:solidFill>
                        <a:ln w="12700" cap="flat" cmpd="sng" algn="ctr">
                          <a:solidFill>
                            <a:sysClr val="windowText" lastClr="000000"/>
                          </a:solidFill>
                          <a:prstDash val="solid"/>
                          <a:miter lim="800000"/>
                        </a:ln>
                        <a:effectLst/>
                      </wps:spPr>
                      <wps:txbx>
                        <w:txbxContent>
                          <w:p w:rsidR="00AF5EF0" w:rsidRPr="008B7298" w:rsidRDefault="00AF5EF0" w:rsidP="008B7298">
                            <w:pPr>
                              <w:spacing w:line="240" w:lineRule="auto"/>
                              <w:jc w:val="center"/>
                              <w:rPr>
                                <w:rFonts w:ascii="Tahoma" w:hAnsi="Tahoma" w:cs="Tahoma"/>
                                <w:b/>
                                <w:i/>
                              </w:rPr>
                            </w:pPr>
                            <w:r w:rsidRPr="008B7298">
                              <w:rPr>
                                <w:rFonts w:ascii="Tahoma" w:hAnsi="Tahoma" w:cs="Tahoma"/>
                                <w:b/>
                                <w:i/>
                              </w:rPr>
                              <w:t>Corporate Social Responsibility</w:t>
                            </w:r>
                          </w:p>
                          <w:p w:rsidR="00AF5EF0" w:rsidRPr="008B7298" w:rsidRDefault="00AF5EF0" w:rsidP="008B7298">
                            <w:pPr>
                              <w:spacing w:line="240" w:lineRule="auto"/>
                              <w:jc w:val="center"/>
                              <w:rPr>
                                <w:rFonts w:ascii="Tahoma" w:hAnsi="Tahoma" w:cs="Tahoma"/>
                                <w:b/>
                                <w:i/>
                              </w:rPr>
                            </w:pPr>
                            <w:r w:rsidRPr="008B7298">
                              <w:rPr>
                                <w:rFonts w:ascii="Tahoma" w:hAnsi="Tahoma" w:cs="Tahoma"/>
                                <w:b/>
                                <w:i/>
                              </w:rPr>
                              <w:t>(X1)</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Flowchart: Process 2" o:spid="_x0000_s1026" type="#_x0000_t109" style="position:absolute;left:0;text-align:left;margin-left:-15.65pt;margin-top:25.4pt;width:153.8pt;height:57.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" fillcolor="window" strokecolor="windowText" strokeweight="1pt">
                <v:path arrowok="t"/>
                <v:textbox>
                  <w:txbxContent>
                    <w:p w:rsidR="00AF5EF0" w:rsidRPr="008B7298" w:rsidRDefault="00AF5EF0" w:rsidP="008B7298">
                      <w:pPr>
                        <w:spacing w:line="240" w:lineRule="auto"/>
                        <w:jc w:val="center"/>
                        <w:rPr>
                          <w:rFonts w:ascii="Tahoma" w:hAnsi="Tahoma" w:cs="Tahoma"/>
                          <w:b/>
                          <w:i/>
                        </w:rPr>
                      </w:pPr>
                      <w:r w:rsidRPr="008B7298">
                        <w:rPr>
                          <w:rFonts w:ascii="Tahoma" w:hAnsi="Tahoma" w:cs="Tahoma"/>
                          <w:b/>
                          <w:i/>
                        </w:rPr>
                        <w:t>Corporate Social Responsibility</w:t>
                      </w:r>
                    </w:p>
                    <w:p w:rsidR="00AF5EF0" w:rsidRPr="008B7298" w:rsidRDefault="00AF5EF0" w:rsidP="008B7298">
                      <w:pPr>
                        <w:spacing w:line="240" w:lineRule="auto"/>
                        <w:jc w:val="center"/>
                        <w:rPr>
                          <w:rFonts w:ascii="Tahoma" w:hAnsi="Tahoma" w:cs="Tahoma"/>
                          <w:b/>
                          <w:i/>
                        </w:rPr>
                      </w:pPr>
                      <w:r w:rsidRPr="008B7298">
                        <w:rPr>
                          <w:rFonts w:ascii="Tahoma" w:hAnsi="Tahoma" w:cs="Tahoma"/>
                          <w:b/>
                          <w:i/>
                        </w:rPr>
                        <w:t>(X1)</w:t>
                      </w:r>
                    </w:p>
                  </w:txbxContent>
                </v:textbox>
              </v:shape>
            </w:pict>
          </mc:Fallback>
        </mc:AlternateContent>
      </w:r>
      <w:r w:rsidR="008B7298" w:rsidRPr="008B7298">
        <w:rPr>
          <w:rFonts w:ascii="Tahoma" w:hAnsi="Tahoma" w:cs="Tahoma"/>
          <w:b/>
          <w:szCs w:val="24"/>
        </w:rPr>
        <w:t>Kerangaka Pemikiran.</w:t>
      </w:r>
    </w:p>
    <w:p w:rsidR="008B7298" w:rsidRPr="008B7298" w:rsidRDefault="008B7298" w:rsidP="008B7298">
      <w:pPr>
        <w:spacing w:line="240" w:lineRule="auto"/>
        <w:jc w:val="both"/>
        <w:rPr>
          <w:rFonts w:ascii="Tahoma" w:hAnsi="Tahoma" w:cs="Tahoma"/>
          <w:szCs w:val="24"/>
        </w:rPr>
      </w:pPr>
    </w:p>
    <w:p w:rsidR="008B7298" w:rsidRPr="008B7298" w:rsidRDefault="0075486A" w:rsidP="008B7298">
      <w:pPr>
        <w:spacing w:line="240" w:lineRule="auto"/>
        <w:jc w:val="both"/>
        <w:rPr>
          <w:rFonts w:ascii="Tahoma" w:hAnsi="Tahoma" w:cs="Tahoma"/>
          <w:szCs w:val="24"/>
        </w:rPr>
      </w:pPr>
      <w:r w:rsidRPr="008B7298">
        <w:rPr>
          <w:rFonts w:ascii="Tahoma" w:hAnsi="Tahoma" w:cs="Tahoma"/>
          <w:noProof/>
          <w:sz w:val="20"/>
          <w:lang w:val="en-US"/>
        </w:rPr>
        <mc:AlternateContent>
          <mc:Choice Requires="wps">
            <w:drawing>
              <wp:anchor distT="0" distB="0" distL="114300" distR="114300" simplePos="0" relativeHeight="251661824" behindDoc="0" locked="0" layoutInCell="1" allowOverlap="1">
                <wp:simplePos x="0" y="0"/>
                <wp:positionH relativeFrom="column">
                  <wp:posOffset>1811020</wp:posOffset>
                </wp:positionH>
                <wp:positionV relativeFrom="paragraph">
                  <wp:posOffset>80010</wp:posOffset>
                </wp:positionV>
                <wp:extent cx="1737995" cy="902970"/>
                <wp:effectExtent l="0" t="0" r="52705" b="30480"/>
                <wp:wrapNone/>
                <wp:docPr id="29"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37995" cy="90297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8BE617E" id="_x0000_t32" coordsize="21600,21600" o:spt="32" o:oned="t" path="m,l21600,21600e" filled="f">
                <v:path arrowok="t" fillok="f" o:connecttype="none"/>
                <o:lock v:ext="edit" shapetype="t"/>
              </v:shapetype>
              <v:shape id="Straight Arrow Connector 6" o:spid="_x0000_s1026" type="#_x0000_t32" style="position:absolute;margin-left:142.6pt;margin-top:6.3pt;width:136.85pt;height:71.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" strokecolor="windowText" strokeweight=".5pt">
                <v:stroke endarrow="block" joinstyle="miter"/>
                <o:lock v:ext="edit" shapetype="f"/>
              </v:shape>
            </w:pict>
          </mc:Fallback>
        </mc:AlternateContent>
      </w:r>
    </w:p>
    <w:p w:rsidR="008B7298" w:rsidRPr="008B7298" w:rsidRDefault="0075486A" w:rsidP="008B7298">
      <w:pPr>
        <w:spacing w:line="240" w:lineRule="auto"/>
        <w:jc w:val="both"/>
        <w:rPr>
          <w:rFonts w:ascii="Tahoma" w:hAnsi="Tahoma" w:cs="Tahoma"/>
          <w:b/>
          <w:szCs w:val="24"/>
        </w:rPr>
      </w:pPr>
      <w:r w:rsidRPr="008B7298">
        <w:rPr>
          <w:rFonts w:ascii="Tahoma" w:hAnsi="Tahoma" w:cs="Tahoma"/>
          <w:noProof/>
          <w:sz w:val="20"/>
          <w:lang w:val="en-US"/>
        </w:rPr>
        <mc:AlternateContent>
          <mc:Choice Requires="wps">
            <w:drawing>
              <wp:anchor distT="0" distB="0" distL="114300" distR="114300" simplePos="0" relativeHeight="251660800" behindDoc="0" locked="0" layoutInCell="1" allowOverlap="1">
                <wp:simplePos x="0" y="0"/>
                <wp:positionH relativeFrom="column">
                  <wp:posOffset>3549015</wp:posOffset>
                </wp:positionH>
                <wp:positionV relativeFrom="paragraph">
                  <wp:posOffset>169545</wp:posOffset>
                </wp:positionV>
                <wp:extent cx="1637030" cy="1174115"/>
                <wp:effectExtent l="0" t="0" r="1270" b="6985"/>
                <wp:wrapNone/>
                <wp:docPr id="2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7030" cy="117411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F5EF0" w:rsidRDefault="00AF5EF0" w:rsidP="008B7298">
                            <w:pPr>
                              <w:jc w:val="both"/>
                              <w:rPr>
                                <w:rFonts w:ascii="Times New Roman" w:hAnsi="Times New Roman"/>
                                <w:b/>
                                <w:i/>
                                <w:sz w:val="24"/>
                              </w:rPr>
                            </w:pPr>
                            <w:r>
                              <w:rPr>
                                <w:rFonts w:ascii="Times New Roman" w:hAnsi="Times New Roman"/>
                                <w:b/>
                                <w:i/>
                                <w:sz w:val="24"/>
                              </w:rPr>
                              <w:t xml:space="preserve">    </w:t>
                            </w:r>
                          </w:p>
                          <w:p w:rsidR="00AF5EF0" w:rsidRPr="008B7298" w:rsidRDefault="00AF5EF0" w:rsidP="008B7298">
                            <w:pPr>
                              <w:jc w:val="both"/>
                              <w:rPr>
                                <w:rFonts w:ascii="Times New Roman" w:hAnsi="Times New Roman"/>
                                <w:b/>
                                <w:i/>
                                <w:sz w:val="24"/>
                              </w:rPr>
                            </w:pPr>
                            <w:r>
                              <w:rPr>
                                <w:rFonts w:ascii="Times New Roman" w:hAnsi="Times New Roman"/>
                                <w:b/>
                                <w:i/>
                                <w:sz w:val="24"/>
                              </w:rPr>
                              <w:t xml:space="preserve">  </w:t>
                            </w:r>
                            <w:r>
                              <w:rPr>
                                <w:rFonts w:ascii="Times New Roman" w:hAnsi="Times New Roman"/>
                                <w:b/>
                                <w:i/>
                                <w:sz w:val="24"/>
                              </w:rPr>
                              <w:t>Agresivitas Pajak</w:t>
                            </w:r>
                            <w:r>
                              <w:rPr>
                                <w:rFonts w:ascii="Times New Roman" w:hAnsi="Times New Roman"/>
                                <w:b/>
                                <w:sz w:val="24"/>
                              </w:rPr>
                              <w:t xml:space="preserve">  </w:t>
                            </w:r>
                          </w:p>
                          <w:p w:rsidR="00AF5EF0" w:rsidRPr="00704494" w:rsidRDefault="00AF5EF0" w:rsidP="008B7298">
                            <w:pPr>
                              <w:ind w:left="720"/>
                              <w:rPr>
                                <w:rFonts w:ascii="Times New Roman" w:hAnsi="Times New Roman"/>
                                <w:b/>
                                <w:sz w:val="24"/>
                              </w:rPr>
                            </w:pPr>
                            <w:r>
                              <w:rPr>
                                <w:rFonts w:ascii="Times New Roman" w:hAnsi="Times New Roman"/>
                                <w:b/>
                                <w:sz w:val="24"/>
                                <w:lang w:val="en-US"/>
                              </w:rPr>
                              <w:t xml:space="preserve">    </w:t>
                            </w:r>
                            <w:r w:rsidRPr="00704494">
                              <w:rPr>
                                <w:rFonts w:ascii="Times New Roman" w:hAnsi="Times New Roman"/>
                                <w:b/>
                                <w:sz w:val="24"/>
                              </w:rPr>
                              <w:t>(Y)</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id="Rectangle 3" o:spid="_x0000_s1027" style="position:absolute;left:0;text-align:left;margin-left:279.45pt;margin-top:13.35pt;width:128.9pt;height:92.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" fillcolor="window" strokecolor="windowText" strokeweight="1pt">
                <v:path arrowok="t"/>
                <v:textbox>
                  <w:txbxContent>
                    <w:p w:rsidR="00AF5EF0" w:rsidRDefault="00AF5EF0" w:rsidP="008B7298">
                      <w:pPr>
                        <w:jc w:val="both"/>
                        <w:rPr>
                          <w:rFonts w:ascii="Times New Roman" w:hAnsi="Times New Roman"/>
                          <w:b/>
                          <w:i/>
                          <w:sz w:val="24"/>
                        </w:rPr>
                      </w:pPr>
                      <w:r>
                        <w:rPr>
                          <w:rFonts w:ascii="Times New Roman" w:hAnsi="Times New Roman"/>
                          <w:b/>
                          <w:i/>
                          <w:sz w:val="24"/>
                        </w:rPr>
                        <w:t xml:space="preserve">    </w:t>
                      </w:r>
                    </w:p>
                    <w:p w:rsidR="00AF5EF0" w:rsidRPr="008B7298" w:rsidRDefault="00AF5EF0" w:rsidP="008B7298">
                      <w:pPr>
                        <w:jc w:val="both"/>
                        <w:rPr>
                          <w:rFonts w:ascii="Times New Roman" w:hAnsi="Times New Roman"/>
                          <w:b/>
                          <w:i/>
                          <w:sz w:val="24"/>
                        </w:rPr>
                      </w:pPr>
                      <w:r>
                        <w:rPr>
                          <w:rFonts w:ascii="Times New Roman" w:hAnsi="Times New Roman"/>
                          <w:b/>
                          <w:i/>
                          <w:sz w:val="24"/>
                        </w:rPr>
                        <w:t xml:space="preserve">  </w:t>
                      </w:r>
                      <w:r>
                        <w:rPr>
                          <w:rFonts w:ascii="Times New Roman" w:hAnsi="Times New Roman"/>
                          <w:b/>
                          <w:i/>
                          <w:sz w:val="24"/>
                        </w:rPr>
                        <w:t>Agresivitas Pajak</w:t>
                      </w:r>
                      <w:r>
                        <w:rPr>
                          <w:rFonts w:ascii="Times New Roman" w:hAnsi="Times New Roman"/>
                          <w:b/>
                          <w:sz w:val="24"/>
                        </w:rPr>
                        <w:t xml:space="preserve">  </w:t>
                      </w:r>
                    </w:p>
                    <w:p w:rsidR="00AF5EF0" w:rsidRPr="00704494" w:rsidRDefault="00AF5EF0" w:rsidP="008B7298">
                      <w:pPr>
                        <w:ind w:left="720"/>
                        <w:rPr>
                          <w:rFonts w:ascii="Times New Roman" w:hAnsi="Times New Roman"/>
                          <w:b/>
                          <w:sz w:val="24"/>
                        </w:rPr>
                      </w:pPr>
                      <w:r>
                        <w:rPr>
                          <w:rFonts w:ascii="Times New Roman" w:hAnsi="Times New Roman"/>
                          <w:b/>
                          <w:sz w:val="24"/>
                          <w:lang w:val="en-US"/>
                        </w:rPr>
                        <w:t xml:space="preserve">    </w:t>
                      </w:r>
                      <w:r w:rsidRPr="00704494">
                        <w:rPr>
                          <w:rFonts w:ascii="Times New Roman" w:hAnsi="Times New Roman"/>
                          <w:b/>
                          <w:sz w:val="24"/>
                        </w:rPr>
                        <w:t>(Y)</w:t>
                      </w:r>
                    </w:p>
                  </w:txbxContent>
                </v:textbox>
              </v:rect>
            </w:pict>
          </mc:Fallback>
        </mc:AlternateContent>
      </w:r>
      <w:r w:rsidRPr="008B7298">
        <w:rPr>
          <w:rFonts w:ascii="Tahoma" w:hAnsi="Tahoma" w:cs="Tahoma"/>
          <w:noProof/>
          <w:sz w:val="20"/>
          <w:lang w:val="en-US"/>
        </w:rPr>
        <mc:AlternateContent>
          <mc:Choice Requires="wps">
            <w:drawing>
              <wp:anchor distT="0" distB="0" distL="114300" distR="114300" simplePos="0" relativeHeight="251664896" behindDoc="0" locked="0" layoutInCell="1" allowOverlap="1">
                <wp:simplePos x="0" y="0"/>
                <wp:positionH relativeFrom="column">
                  <wp:posOffset>-198120</wp:posOffset>
                </wp:positionH>
                <wp:positionV relativeFrom="paragraph">
                  <wp:posOffset>169545</wp:posOffset>
                </wp:positionV>
                <wp:extent cx="1953260" cy="823595"/>
                <wp:effectExtent l="0" t="0" r="8890" b="0"/>
                <wp:wrapNone/>
                <wp:docPr id="2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3260" cy="823595"/>
                        </a:xfrm>
                        <a:prstGeom prst="rect">
                          <a:avLst/>
                        </a:prstGeom>
                        <a:solidFill>
                          <a:sysClr val="window" lastClr="FFFFFF"/>
                        </a:solidFill>
                        <a:ln w="12700" cap="flat" cmpd="sng" algn="ctr">
                          <a:solidFill>
                            <a:srgbClr val="70AD47"/>
                          </a:solidFill>
                          <a:prstDash val="solid"/>
                          <a:miter lim="800000"/>
                        </a:ln>
                        <a:effectLst/>
                      </wps:spPr>
                      <wps:txbx>
                        <w:txbxContent>
                          <w:p w:rsidR="00AF5EF0" w:rsidRPr="008B7298" w:rsidRDefault="00AF5EF0" w:rsidP="008B7298">
                            <w:pPr>
                              <w:spacing w:line="240" w:lineRule="auto"/>
                              <w:jc w:val="center"/>
                              <w:rPr>
                                <w:rFonts w:ascii="Tahoma" w:hAnsi="Tahoma" w:cs="Tahoma"/>
                                <w:b/>
                              </w:rPr>
                            </w:pPr>
                            <w:r w:rsidRPr="008B7298">
                              <w:rPr>
                                <w:rFonts w:ascii="Tahoma" w:hAnsi="Tahoma" w:cs="Tahoma"/>
                                <w:b/>
                              </w:rPr>
                              <w:t>Dewan Komisaris Independen</w:t>
                            </w:r>
                          </w:p>
                          <w:p w:rsidR="00AF5EF0" w:rsidRDefault="00AF5EF0" w:rsidP="008B7298">
                            <w:pPr>
                              <w:jc w:val="center"/>
                              <w:rPr>
                                <w:rFonts w:ascii="Times New Roman" w:hAnsi="Times New Roman"/>
                                <w:b/>
                                <w:sz w:val="24"/>
                              </w:rPr>
                            </w:pPr>
                            <w:r>
                              <w:rPr>
                                <w:rFonts w:ascii="Times New Roman" w:hAnsi="Times New Roman"/>
                                <w:b/>
                                <w:sz w:val="24"/>
                              </w:rPr>
                              <w:t xml:space="preserve">             (X2)</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id="Rectangle 10" o:spid="_x0000_s1028" style="position:absolute;left:0;text-align:left;margin-left:-15.6pt;margin-top:13.35pt;width:153.8pt;height:64.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" fillcolor="window" strokecolor="#70ad47" strokeweight="1pt">
                <v:path arrowok="t"/>
                <v:textbox>
                  <w:txbxContent>
                    <w:p w:rsidR="00AF5EF0" w:rsidRPr="008B7298" w:rsidRDefault="00AF5EF0" w:rsidP="008B7298">
                      <w:pPr>
                        <w:spacing w:line="240" w:lineRule="auto"/>
                        <w:jc w:val="center"/>
                        <w:rPr>
                          <w:rFonts w:ascii="Tahoma" w:hAnsi="Tahoma" w:cs="Tahoma"/>
                          <w:b/>
                        </w:rPr>
                      </w:pPr>
                      <w:r w:rsidRPr="008B7298">
                        <w:rPr>
                          <w:rFonts w:ascii="Tahoma" w:hAnsi="Tahoma" w:cs="Tahoma"/>
                          <w:b/>
                        </w:rPr>
                        <w:t>Dewan Komisaris Independen</w:t>
                      </w:r>
                    </w:p>
                    <w:p w:rsidR="00AF5EF0" w:rsidRDefault="00AF5EF0" w:rsidP="008B7298">
                      <w:pPr>
                        <w:jc w:val="center"/>
                        <w:rPr>
                          <w:rFonts w:ascii="Times New Roman" w:hAnsi="Times New Roman"/>
                          <w:b/>
                          <w:sz w:val="24"/>
                        </w:rPr>
                      </w:pPr>
                      <w:r>
                        <w:rPr>
                          <w:rFonts w:ascii="Times New Roman" w:hAnsi="Times New Roman"/>
                          <w:b/>
                          <w:sz w:val="24"/>
                        </w:rPr>
                        <w:t xml:space="preserve">             (X2)</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p>
                  </w:txbxContent>
                </v:textbox>
              </v:rect>
            </w:pict>
          </mc:Fallback>
        </mc:AlternateContent>
      </w:r>
      <w:r w:rsidR="008B7298" w:rsidRPr="008B7298">
        <w:rPr>
          <w:rFonts w:ascii="Tahoma" w:hAnsi="Tahoma" w:cs="Tahoma"/>
          <w:szCs w:val="24"/>
        </w:rPr>
        <w:tab/>
      </w:r>
      <w:r w:rsidR="008B7298" w:rsidRPr="008B7298">
        <w:rPr>
          <w:rFonts w:ascii="Tahoma" w:hAnsi="Tahoma" w:cs="Tahoma"/>
          <w:szCs w:val="24"/>
        </w:rPr>
        <w:tab/>
      </w:r>
      <w:r w:rsidR="008B7298" w:rsidRPr="008B7298">
        <w:rPr>
          <w:rFonts w:ascii="Tahoma" w:hAnsi="Tahoma" w:cs="Tahoma"/>
          <w:szCs w:val="24"/>
        </w:rPr>
        <w:tab/>
      </w:r>
      <w:r w:rsidR="008B7298" w:rsidRPr="008B7298">
        <w:rPr>
          <w:rFonts w:ascii="Tahoma" w:hAnsi="Tahoma" w:cs="Tahoma"/>
          <w:szCs w:val="24"/>
        </w:rPr>
        <w:tab/>
      </w:r>
      <w:r w:rsidR="008B7298" w:rsidRPr="008B7298">
        <w:rPr>
          <w:rFonts w:ascii="Tahoma" w:hAnsi="Tahoma" w:cs="Tahoma"/>
          <w:szCs w:val="24"/>
        </w:rPr>
        <w:tab/>
        <w:t xml:space="preserve">    </w:t>
      </w:r>
      <w:r w:rsidR="008B7298" w:rsidRPr="008B7298">
        <w:rPr>
          <w:rFonts w:ascii="Tahoma" w:hAnsi="Tahoma" w:cs="Tahoma"/>
          <w:b/>
          <w:szCs w:val="24"/>
        </w:rPr>
        <w:t>(H1) (+)</w:t>
      </w:r>
    </w:p>
    <w:p w:rsidR="008B7298" w:rsidRPr="008B7298" w:rsidRDefault="0075486A" w:rsidP="008B7298">
      <w:pPr>
        <w:spacing w:line="240" w:lineRule="auto"/>
        <w:jc w:val="both"/>
        <w:rPr>
          <w:rFonts w:ascii="Tahoma" w:hAnsi="Tahoma" w:cs="Tahoma"/>
          <w:b/>
          <w:szCs w:val="24"/>
        </w:rPr>
      </w:pPr>
      <w:r w:rsidRPr="008B7298">
        <w:rPr>
          <w:rFonts w:ascii="Tahoma" w:hAnsi="Tahoma" w:cs="Tahoma"/>
          <w:noProof/>
          <w:sz w:val="20"/>
          <w:lang w:val="en-US"/>
        </w:rPr>
        <mc:AlternateContent>
          <mc:Choice Requires="wps">
            <w:drawing>
              <wp:anchor distT="0" distB="0" distL="114300" distR="114300" simplePos="0" relativeHeight="251665920" behindDoc="0" locked="0" layoutInCell="1" allowOverlap="1">
                <wp:simplePos x="0" y="0"/>
                <wp:positionH relativeFrom="column">
                  <wp:posOffset>1833880</wp:posOffset>
                </wp:positionH>
                <wp:positionV relativeFrom="paragraph">
                  <wp:posOffset>323850</wp:posOffset>
                </wp:positionV>
                <wp:extent cx="1715135" cy="158750"/>
                <wp:effectExtent l="0" t="0" r="56515" b="69850"/>
                <wp:wrapNone/>
                <wp:docPr id="26"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15135" cy="1587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B33A211" id="Straight Arrow Connector 11" o:spid="_x0000_s1026" type="#_x0000_t32" style="position:absolute;margin-left:144.4pt;margin-top:25.5pt;width:135.05pt;height:1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" strokecolor="windowText" strokeweight=".5pt">
                <v:stroke endarrow="block" joinstyle="miter"/>
                <o:lock v:ext="edit" shapetype="f"/>
              </v:shape>
            </w:pict>
          </mc:Fallback>
        </mc:AlternateContent>
      </w:r>
      <w:r w:rsidR="008B7298" w:rsidRPr="008B7298">
        <w:rPr>
          <w:rFonts w:ascii="Tahoma" w:hAnsi="Tahoma" w:cs="Tahoma"/>
          <w:szCs w:val="24"/>
        </w:rPr>
        <w:t xml:space="preserve">                                                </w:t>
      </w:r>
      <w:r w:rsidR="008B7298" w:rsidRPr="008B7298">
        <w:rPr>
          <w:rFonts w:ascii="Tahoma" w:hAnsi="Tahoma" w:cs="Tahoma"/>
          <w:szCs w:val="24"/>
        </w:rPr>
        <w:tab/>
      </w:r>
      <w:r w:rsidR="008B7298" w:rsidRPr="008B7298">
        <w:rPr>
          <w:rFonts w:ascii="Tahoma" w:hAnsi="Tahoma" w:cs="Tahoma"/>
          <w:szCs w:val="24"/>
        </w:rPr>
        <w:tab/>
      </w:r>
      <w:r w:rsidR="008B7298" w:rsidRPr="008B7298">
        <w:rPr>
          <w:rFonts w:ascii="Tahoma" w:hAnsi="Tahoma" w:cs="Tahoma"/>
          <w:szCs w:val="24"/>
        </w:rPr>
        <w:tab/>
      </w:r>
      <w:r w:rsidR="008B7298" w:rsidRPr="008B7298">
        <w:rPr>
          <w:rFonts w:ascii="Tahoma" w:hAnsi="Tahoma" w:cs="Tahoma"/>
          <w:szCs w:val="24"/>
        </w:rPr>
        <w:tab/>
      </w:r>
      <w:r w:rsidR="008B7298" w:rsidRPr="008B7298">
        <w:rPr>
          <w:rFonts w:ascii="Tahoma" w:hAnsi="Tahoma" w:cs="Tahoma"/>
          <w:szCs w:val="24"/>
        </w:rPr>
        <w:tab/>
      </w:r>
      <w:r w:rsidR="008B7298" w:rsidRPr="008B7298">
        <w:rPr>
          <w:rFonts w:ascii="Tahoma" w:hAnsi="Tahoma" w:cs="Tahoma"/>
          <w:szCs w:val="24"/>
        </w:rPr>
        <w:tab/>
      </w:r>
      <w:r w:rsidR="008B7298" w:rsidRPr="008B7298">
        <w:rPr>
          <w:rFonts w:ascii="Tahoma" w:hAnsi="Tahoma" w:cs="Tahoma"/>
          <w:szCs w:val="24"/>
        </w:rPr>
        <w:tab/>
      </w:r>
      <w:r w:rsidR="008B7298" w:rsidRPr="008B7298">
        <w:rPr>
          <w:rFonts w:ascii="Tahoma" w:hAnsi="Tahoma" w:cs="Tahoma"/>
          <w:szCs w:val="24"/>
        </w:rPr>
        <w:tab/>
      </w:r>
      <w:r w:rsidR="008B7298" w:rsidRPr="008B7298">
        <w:rPr>
          <w:rFonts w:ascii="Tahoma" w:hAnsi="Tahoma" w:cs="Tahoma"/>
          <w:szCs w:val="24"/>
        </w:rPr>
        <w:tab/>
      </w:r>
      <w:r w:rsidR="008B7298" w:rsidRPr="008B7298">
        <w:rPr>
          <w:rFonts w:ascii="Tahoma" w:hAnsi="Tahoma" w:cs="Tahoma"/>
          <w:szCs w:val="24"/>
        </w:rPr>
        <w:tab/>
      </w:r>
      <w:r w:rsidR="008B7298" w:rsidRPr="008B7298">
        <w:rPr>
          <w:rFonts w:ascii="Tahoma" w:hAnsi="Tahoma" w:cs="Tahoma"/>
          <w:szCs w:val="24"/>
        </w:rPr>
        <w:tab/>
      </w:r>
      <w:r w:rsidR="008B7298" w:rsidRPr="008B7298">
        <w:rPr>
          <w:rFonts w:ascii="Tahoma" w:hAnsi="Tahoma" w:cs="Tahoma"/>
          <w:szCs w:val="24"/>
        </w:rPr>
        <w:tab/>
        <w:t xml:space="preserve">    </w:t>
      </w:r>
      <w:r w:rsidR="008B7298">
        <w:rPr>
          <w:rFonts w:ascii="Tahoma" w:hAnsi="Tahoma" w:cs="Tahoma"/>
          <w:szCs w:val="24"/>
          <w:lang w:val="en-US"/>
        </w:rPr>
        <w:t xml:space="preserve">            </w:t>
      </w:r>
      <w:r w:rsidR="008B7298" w:rsidRPr="008B7298">
        <w:rPr>
          <w:rFonts w:ascii="Tahoma" w:hAnsi="Tahoma" w:cs="Tahoma"/>
          <w:szCs w:val="24"/>
        </w:rPr>
        <w:t xml:space="preserve"> </w:t>
      </w:r>
      <w:r w:rsidR="008B7298" w:rsidRPr="008B7298">
        <w:rPr>
          <w:rFonts w:ascii="Tahoma" w:hAnsi="Tahoma" w:cs="Tahoma"/>
          <w:b/>
          <w:szCs w:val="24"/>
        </w:rPr>
        <w:t>(H2) (-)</w:t>
      </w:r>
    </w:p>
    <w:p w:rsidR="008B7298" w:rsidRPr="008B7298" w:rsidRDefault="0075486A" w:rsidP="008B7298">
      <w:pPr>
        <w:spacing w:line="240" w:lineRule="auto"/>
        <w:jc w:val="both"/>
        <w:rPr>
          <w:rFonts w:ascii="Tahoma" w:hAnsi="Tahoma" w:cs="Tahoma"/>
          <w:b/>
          <w:szCs w:val="24"/>
        </w:rPr>
      </w:pPr>
      <w:r w:rsidRPr="008B7298">
        <w:rPr>
          <w:rFonts w:ascii="Tahoma" w:hAnsi="Tahoma" w:cs="Tahoma"/>
          <w:noProof/>
          <w:sz w:val="20"/>
          <w:lang w:val="en-US"/>
        </w:rPr>
        <mc:AlternateContent>
          <mc:Choice Requires="wps">
            <w:drawing>
              <wp:anchor distT="0" distB="0" distL="114300" distR="114300" simplePos="0" relativeHeight="251662848" behindDoc="0" locked="0" layoutInCell="1" allowOverlap="1">
                <wp:simplePos x="0" y="0"/>
                <wp:positionH relativeFrom="column">
                  <wp:posOffset>-186690</wp:posOffset>
                </wp:positionH>
                <wp:positionV relativeFrom="paragraph">
                  <wp:posOffset>233680</wp:posOffset>
                </wp:positionV>
                <wp:extent cx="1941830" cy="586740"/>
                <wp:effectExtent l="0" t="0" r="1270" b="3810"/>
                <wp:wrapNone/>
                <wp:docPr id="2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1830" cy="586740"/>
                        </a:xfrm>
                        <a:prstGeom prst="rect">
                          <a:avLst/>
                        </a:prstGeom>
                        <a:solidFill>
                          <a:sysClr val="window" lastClr="FFFFFF"/>
                        </a:solidFill>
                        <a:ln w="12700" cap="flat" cmpd="sng" algn="ctr">
                          <a:solidFill>
                            <a:srgbClr val="70AD47"/>
                          </a:solidFill>
                          <a:prstDash val="solid"/>
                          <a:miter lim="800000"/>
                        </a:ln>
                        <a:effectLst/>
                      </wps:spPr>
                      <wps:txbx>
                        <w:txbxContent>
                          <w:p w:rsidR="00AF5EF0" w:rsidRPr="008B7298" w:rsidRDefault="00AF5EF0" w:rsidP="008B7298">
                            <w:pPr>
                              <w:spacing w:line="240" w:lineRule="auto"/>
                              <w:jc w:val="center"/>
                              <w:rPr>
                                <w:rFonts w:ascii="Tahoma" w:hAnsi="Tahoma" w:cs="Tahoma"/>
                                <w:b/>
                              </w:rPr>
                            </w:pPr>
                            <w:r w:rsidRPr="008B7298">
                              <w:rPr>
                                <w:rFonts w:ascii="Tahoma" w:hAnsi="Tahoma" w:cs="Tahoma"/>
                                <w:b/>
                              </w:rPr>
                              <w:t>Dewan Direksi</w:t>
                            </w:r>
                          </w:p>
                          <w:p w:rsidR="00AF5EF0" w:rsidRPr="008B7298" w:rsidRDefault="00AF5EF0" w:rsidP="008B7298">
                            <w:pPr>
                              <w:spacing w:line="240" w:lineRule="auto"/>
                              <w:jc w:val="center"/>
                              <w:rPr>
                                <w:rFonts w:ascii="Tahoma" w:hAnsi="Tahoma" w:cs="Tahoma"/>
                                <w:b/>
                              </w:rPr>
                            </w:pPr>
                            <w:r w:rsidRPr="008B7298">
                              <w:rPr>
                                <w:rFonts w:ascii="Tahoma" w:hAnsi="Tahoma" w:cs="Tahoma"/>
                                <w:b/>
                              </w:rPr>
                              <w:t>(X3)</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id="Rectangle 8" o:spid="_x0000_s1029" style="position:absolute;left:0;text-align:left;margin-left:-14.7pt;margin-top:18.4pt;width:152.9pt;height:46.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" fillcolor="window" strokecolor="#70ad47" strokeweight="1pt">
                <v:path arrowok="t"/>
                <v:textbox>
                  <w:txbxContent>
                    <w:p w:rsidR="00AF5EF0" w:rsidRPr="008B7298" w:rsidRDefault="00AF5EF0" w:rsidP="008B7298">
                      <w:pPr>
                        <w:spacing w:line="240" w:lineRule="auto"/>
                        <w:jc w:val="center"/>
                        <w:rPr>
                          <w:rFonts w:ascii="Tahoma" w:hAnsi="Tahoma" w:cs="Tahoma"/>
                          <w:b/>
                        </w:rPr>
                      </w:pPr>
                      <w:r w:rsidRPr="008B7298">
                        <w:rPr>
                          <w:rFonts w:ascii="Tahoma" w:hAnsi="Tahoma" w:cs="Tahoma"/>
                          <w:b/>
                        </w:rPr>
                        <w:t>Dewan Direksi</w:t>
                      </w:r>
                    </w:p>
                    <w:p w:rsidR="00AF5EF0" w:rsidRPr="008B7298" w:rsidRDefault="00AF5EF0" w:rsidP="008B7298">
                      <w:pPr>
                        <w:spacing w:line="240" w:lineRule="auto"/>
                        <w:jc w:val="center"/>
                        <w:rPr>
                          <w:rFonts w:ascii="Tahoma" w:hAnsi="Tahoma" w:cs="Tahoma"/>
                          <w:b/>
                        </w:rPr>
                      </w:pPr>
                      <w:r w:rsidRPr="008B7298">
                        <w:rPr>
                          <w:rFonts w:ascii="Tahoma" w:hAnsi="Tahoma" w:cs="Tahoma"/>
                          <w:b/>
                        </w:rPr>
                        <w:t>(X3)</w:t>
                      </w:r>
                    </w:p>
                  </w:txbxContent>
                </v:textbox>
              </v:rect>
            </w:pict>
          </mc:Fallback>
        </mc:AlternateContent>
      </w:r>
      <w:r w:rsidRPr="008B7298">
        <w:rPr>
          <w:rFonts w:ascii="Tahoma" w:hAnsi="Tahoma" w:cs="Tahoma"/>
          <w:noProof/>
          <w:sz w:val="20"/>
          <w:lang w:val="en-US"/>
        </w:rPr>
        <mc:AlternateContent>
          <mc:Choice Requires="wps">
            <w:drawing>
              <wp:anchor distT="0" distB="0" distL="114300" distR="114300" simplePos="0" relativeHeight="251667968" behindDoc="0" locked="0" layoutInCell="1" allowOverlap="1">
                <wp:simplePos x="0" y="0"/>
                <wp:positionH relativeFrom="column">
                  <wp:posOffset>1811020</wp:posOffset>
                </wp:positionH>
                <wp:positionV relativeFrom="paragraph">
                  <wp:posOffset>146050</wp:posOffset>
                </wp:positionV>
                <wp:extent cx="1714500" cy="314960"/>
                <wp:effectExtent l="0" t="57150" r="0" b="8890"/>
                <wp:wrapNone/>
                <wp:docPr id="24"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714500" cy="3149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C1AA8BE" id="Straight Arrow Connector 13" o:spid="_x0000_s1026" type="#_x0000_t32" style="position:absolute;margin-left:142.6pt;margin-top:11.5pt;width:135pt;height:24.8pt;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" strokecolor="windowText" strokeweight=".5pt">
                <v:stroke endarrow="block" joinstyle="miter"/>
                <o:lock v:ext="edit" shapetype="f"/>
              </v:shape>
            </w:pict>
          </mc:Fallback>
        </mc:AlternateContent>
      </w:r>
      <w:r w:rsidR="008B7298" w:rsidRPr="008B7298">
        <w:rPr>
          <w:rFonts w:ascii="Tahoma" w:hAnsi="Tahoma" w:cs="Tahoma"/>
          <w:szCs w:val="24"/>
        </w:rPr>
        <w:tab/>
      </w:r>
      <w:r w:rsidR="008B7298" w:rsidRPr="008B7298">
        <w:rPr>
          <w:rFonts w:ascii="Tahoma" w:hAnsi="Tahoma" w:cs="Tahoma"/>
          <w:szCs w:val="24"/>
        </w:rPr>
        <w:tab/>
      </w:r>
      <w:r w:rsidR="008B7298" w:rsidRPr="008B7298">
        <w:rPr>
          <w:rFonts w:ascii="Tahoma" w:hAnsi="Tahoma" w:cs="Tahoma"/>
          <w:szCs w:val="24"/>
        </w:rPr>
        <w:tab/>
      </w:r>
      <w:r w:rsidR="008B7298" w:rsidRPr="008B7298">
        <w:rPr>
          <w:rFonts w:ascii="Tahoma" w:hAnsi="Tahoma" w:cs="Tahoma"/>
          <w:szCs w:val="24"/>
        </w:rPr>
        <w:tab/>
      </w:r>
      <w:r w:rsidR="008B7298" w:rsidRPr="008B7298">
        <w:rPr>
          <w:rFonts w:ascii="Tahoma" w:hAnsi="Tahoma" w:cs="Tahoma"/>
          <w:szCs w:val="24"/>
        </w:rPr>
        <w:tab/>
      </w:r>
      <w:r w:rsidR="008B7298" w:rsidRPr="008B7298">
        <w:rPr>
          <w:rFonts w:ascii="Tahoma" w:hAnsi="Tahoma" w:cs="Tahoma"/>
          <w:szCs w:val="24"/>
        </w:rPr>
        <w:tab/>
      </w:r>
    </w:p>
    <w:p w:rsidR="008B7298" w:rsidRPr="008B7298" w:rsidRDefault="0075486A" w:rsidP="008B7298">
      <w:pPr>
        <w:spacing w:line="240" w:lineRule="auto"/>
        <w:jc w:val="both"/>
        <w:rPr>
          <w:rFonts w:ascii="Tahoma" w:hAnsi="Tahoma" w:cs="Tahoma"/>
          <w:i/>
          <w:szCs w:val="24"/>
        </w:rPr>
      </w:pPr>
      <w:r w:rsidRPr="008B7298">
        <w:rPr>
          <w:rFonts w:ascii="Tahoma" w:hAnsi="Tahoma" w:cs="Tahoma"/>
          <w:noProof/>
          <w:sz w:val="20"/>
          <w:lang w:val="en-US"/>
        </w:rPr>
        <mc:AlternateContent>
          <mc:Choice Requires="wps">
            <w:drawing>
              <wp:anchor distT="0" distB="0" distL="114300" distR="114300" simplePos="0" relativeHeight="251666944" behindDoc="0" locked="0" layoutInCell="1" allowOverlap="1">
                <wp:simplePos x="0" y="0"/>
                <wp:positionH relativeFrom="column">
                  <wp:posOffset>1790065</wp:posOffset>
                </wp:positionH>
                <wp:positionV relativeFrom="paragraph">
                  <wp:posOffset>27940</wp:posOffset>
                </wp:positionV>
                <wp:extent cx="1804670" cy="789940"/>
                <wp:effectExtent l="0" t="38100" r="43180" b="10160"/>
                <wp:wrapNone/>
                <wp:docPr id="23"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04670" cy="7899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1B9FB01" id="Straight Arrow Connector 12" o:spid="_x0000_s1026" type="#_x0000_t32" style="position:absolute;margin-left:140.95pt;margin-top:2.2pt;width:142.1pt;height:62.2pt;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" strokecolor="windowText" strokeweight=".5pt">
                <v:stroke endarrow="block" joinstyle="miter"/>
                <o:lock v:ext="edit" shapetype="f"/>
              </v:shape>
            </w:pict>
          </mc:Fallback>
        </mc:AlternateContent>
      </w:r>
      <w:r w:rsidR="008B7298" w:rsidRPr="008B7298">
        <w:rPr>
          <w:rFonts w:ascii="Tahoma" w:hAnsi="Tahoma" w:cs="Tahoma"/>
          <w:i/>
          <w:szCs w:val="24"/>
        </w:rPr>
        <w:tab/>
      </w:r>
      <w:r w:rsidR="008B7298" w:rsidRPr="008B7298">
        <w:rPr>
          <w:rFonts w:ascii="Tahoma" w:hAnsi="Tahoma" w:cs="Tahoma"/>
          <w:i/>
          <w:szCs w:val="24"/>
        </w:rPr>
        <w:tab/>
      </w:r>
      <w:r w:rsidR="008B7298" w:rsidRPr="008B7298">
        <w:rPr>
          <w:rFonts w:ascii="Tahoma" w:hAnsi="Tahoma" w:cs="Tahoma"/>
          <w:i/>
          <w:szCs w:val="24"/>
        </w:rPr>
        <w:tab/>
      </w:r>
      <w:r w:rsidR="008B7298" w:rsidRPr="008B7298">
        <w:rPr>
          <w:rFonts w:ascii="Tahoma" w:hAnsi="Tahoma" w:cs="Tahoma"/>
          <w:i/>
          <w:szCs w:val="24"/>
        </w:rPr>
        <w:tab/>
      </w:r>
      <w:r w:rsidR="008B7298" w:rsidRPr="008B7298">
        <w:rPr>
          <w:rFonts w:ascii="Tahoma" w:hAnsi="Tahoma" w:cs="Tahoma"/>
          <w:i/>
          <w:szCs w:val="24"/>
        </w:rPr>
        <w:tab/>
        <w:t xml:space="preserve">     </w:t>
      </w:r>
      <w:r w:rsidR="008B7298">
        <w:rPr>
          <w:rFonts w:ascii="Tahoma" w:hAnsi="Tahoma" w:cs="Tahoma"/>
          <w:i/>
          <w:szCs w:val="24"/>
          <w:lang w:val="en-US"/>
        </w:rPr>
        <w:t xml:space="preserve"> </w:t>
      </w:r>
      <w:r w:rsidR="008B7298" w:rsidRPr="008B7298">
        <w:rPr>
          <w:rFonts w:ascii="Tahoma" w:hAnsi="Tahoma" w:cs="Tahoma"/>
          <w:i/>
          <w:szCs w:val="24"/>
        </w:rPr>
        <w:t xml:space="preserve"> </w:t>
      </w:r>
      <w:r w:rsidR="008B7298" w:rsidRPr="008B7298">
        <w:rPr>
          <w:rFonts w:ascii="Tahoma" w:hAnsi="Tahoma" w:cs="Tahoma"/>
          <w:b/>
          <w:szCs w:val="24"/>
        </w:rPr>
        <w:t>(H3) (-)</w:t>
      </w:r>
    </w:p>
    <w:p w:rsidR="008B7298" w:rsidRPr="008B7298" w:rsidRDefault="0075486A" w:rsidP="008B7298">
      <w:pPr>
        <w:spacing w:line="240" w:lineRule="auto"/>
        <w:jc w:val="both"/>
        <w:rPr>
          <w:rFonts w:ascii="Tahoma" w:hAnsi="Tahoma" w:cs="Tahoma"/>
          <w:szCs w:val="24"/>
        </w:rPr>
      </w:pPr>
      <w:r w:rsidRPr="008B7298">
        <w:rPr>
          <w:rFonts w:ascii="Tahoma" w:hAnsi="Tahoma" w:cs="Tahoma"/>
          <w:noProof/>
          <w:sz w:val="20"/>
          <w:lang w:val="en-US"/>
        </w:rPr>
        <mc:AlternateContent>
          <mc:Choice Requires="wps">
            <w:drawing>
              <wp:anchor distT="0" distB="0" distL="114300" distR="114300" simplePos="0" relativeHeight="251663872" behindDoc="0" locked="0" layoutInCell="1" allowOverlap="1">
                <wp:simplePos x="0" y="0"/>
                <wp:positionH relativeFrom="column">
                  <wp:posOffset>-163830</wp:posOffset>
                </wp:positionH>
                <wp:positionV relativeFrom="paragraph">
                  <wp:posOffset>229235</wp:posOffset>
                </wp:positionV>
                <wp:extent cx="1918970" cy="688340"/>
                <wp:effectExtent l="0" t="0" r="5080" b="0"/>
                <wp:wrapNone/>
                <wp:docPr id="2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8970" cy="688340"/>
                        </a:xfrm>
                        <a:prstGeom prst="rect">
                          <a:avLst/>
                        </a:prstGeom>
                        <a:solidFill>
                          <a:sysClr val="window" lastClr="FFFFFF"/>
                        </a:solidFill>
                        <a:ln w="12700" cap="flat" cmpd="sng" algn="ctr">
                          <a:solidFill>
                            <a:srgbClr val="70AD47"/>
                          </a:solidFill>
                          <a:prstDash val="solid"/>
                          <a:miter lim="800000"/>
                        </a:ln>
                        <a:effectLst/>
                      </wps:spPr>
                      <wps:txbx>
                        <w:txbxContent>
                          <w:p w:rsidR="00AF5EF0" w:rsidRPr="008B7298" w:rsidRDefault="00AF5EF0" w:rsidP="008B7298">
                            <w:pPr>
                              <w:spacing w:line="240" w:lineRule="auto"/>
                              <w:jc w:val="center"/>
                              <w:rPr>
                                <w:rFonts w:ascii="Tahoma" w:hAnsi="Tahoma" w:cs="Tahoma"/>
                                <w:b/>
                              </w:rPr>
                            </w:pPr>
                            <w:r w:rsidRPr="008B7298">
                              <w:rPr>
                                <w:rFonts w:ascii="Tahoma" w:hAnsi="Tahoma" w:cs="Tahoma"/>
                                <w:b/>
                              </w:rPr>
                              <w:t>Komite Audit</w:t>
                            </w:r>
                          </w:p>
                          <w:p w:rsidR="00AF5EF0" w:rsidRPr="008B7298" w:rsidRDefault="00AF5EF0" w:rsidP="008B7298">
                            <w:pPr>
                              <w:spacing w:line="240" w:lineRule="auto"/>
                              <w:jc w:val="center"/>
                              <w:rPr>
                                <w:rFonts w:ascii="Tahoma" w:hAnsi="Tahoma" w:cs="Tahoma"/>
                                <w:b/>
                              </w:rPr>
                            </w:pPr>
                            <w:r w:rsidRPr="008B7298">
                              <w:rPr>
                                <w:rFonts w:ascii="Tahoma" w:hAnsi="Tahoma" w:cs="Tahoma"/>
                                <w:b/>
                              </w:rPr>
                              <w:t>(X4)</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id="Rectangle 9" o:spid="_x0000_s1030" style="position:absolute;left:0;text-align:left;margin-left:-12.9pt;margin-top:18.05pt;width:151.1pt;height:54.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" fillcolor="window" strokecolor="#70ad47" strokeweight="1pt">
                <v:path arrowok="t"/>
                <v:textbox>
                  <w:txbxContent>
                    <w:p w:rsidR="00AF5EF0" w:rsidRPr="008B7298" w:rsidRDefault="00AF5EF0" w:rsidP="008B7298">
                      <w:pPr>
                        <w:spacing w:line="240" w:lineRule="auto"/>
                        <w:jc w:val="center"/>
                        <w:rPr>
                          <w:rFonts w:ascii="Tahoma" w:hAnsi="Tahoma" w:cs="Tahoma"/>
                          <w:b/>
                        </w:rPr>
                      </w:pPr>
                      <w:r w:rsidRPr="008B7298">
                        <w:rPr>
                          <w:rFonts w:ascii="Tahoma" w:hAnsi="Tahoma" w:cs="Tahoma"/>
                          <w:b/>
                        </w:rPr>
                        <w:t>Komite Audit</w:t>
                      </w:r>
                    </w:p>
                    <w:p w:rsidR="00AF5EF0" w:rsidRPr="008B7298" w:rsidRDefault="00AF5EF0" w:rsidP="008B7298">
                      <w:pPr>
                        <w:spacing w:line="240" w:lineRule="auto"/>
                        <w:jc w:val="center"/>
                        <w:rPr>
                          <w:rFonts w:ascii="Tahoma" w:hAnsi="Tahoma" w:cs="Tahoma"/>
                          <w:b/>
                        </w:rPr>
                      </w:pPr>
                      <w:r w:rsidRPr="008B7298">
                        <w:rPr>
                          <w:rFonts w:ascii="Tahoma" w:hAnsi="Tahoma" w:cs="Tahoma"/>
                          <w:b/>
                        </w:rPr>
                        <w:t>(X4)</w:t>
                      </w:r>
                    </w:p>
                  </w:txbxContent>
                </v:textbox>
              </v:rect>
            </w:pict>
          </mc:Fallback>
        </mc:AlternateContent>
      </w:r>
      <w:r w:rsidR="008B7298" w:rsidRPr="008B7298">
        <w:rPr>
          <w:rFonts w:ascii="Tahoma" w:hAnsi="Tahoma" w:cs="Tahoma"/>
          <w:b/>
          <w:szCs w:val="24"/>
        </w:rPr>
        <w:tab/>
      </w:r>
      <w:r w:rsidR="008B7298" w:rsidRPr="008B7298">
        <w:rPr>
          <w:rFonts w:ascii="Tahoma" w:hAnsi="Tahoma" w:cs="Tahoma"/>
          <w:b/>
          <w:szCs w:val="24"/>
        </w:rPr>
        <w:tab/>
      </w:r>
      <w:r w:rsidR="008B7298" w:rsidRPr="008B7298">
        <w:rPr>
          <w:rFonts w:ascii="Tahoma" w:hAnsi="Tahoma" w:cs="Tahoma"/>
          <w:b/>
          <w:szCs w:val="24"/>
        </w:rPr>
        <w:tab/>
      </w:r>
      <w:r w:rsidR="008B7298" w:rsidRPr="008B7298">
        <w:rPr>
          <w:rFonts w:ascii="Tahoma" w:hAnsi="Tahoma" w:cs="Tahoma"/>
          <w:b/>
          <w:szCs w:val="24"/>
        </w:rPr>
        <w:tab/>
      </w:r>
      <w:r w:rsidR="008B7298" w:rsidRPr="008B7298">
        <w:rPr>
          <w:rFonts w:ascii="Tahoma" w:hAnsi="Tahoma" w:cs="Tahoma"/>
          <w:b/>
          <w:szCs w:val="24"/>
        </w:rPr>
        <w:tab/>
      </w:r>
      <w:r w:rsidR="008B7298" w:rsidRPr="008B7298">
        <w:rPr>
          <w:rFonts w:ascii="Tahoma" w:hAnsi="Tahoma" w:cs="Tahoma"/>
          <w:b/>
          <w:szCs w:val="24"/>
        </w:rPr>
        <w:tab/>
      </w:r>
    </w:p>
    <w:p w:rsidR="008B7298" w:rsidRPr="008B7298" w:rsidRDefault="008B7298" w:rsidP="008B7298">
      <w:pPr>
        <w:spacing w:line="240" w:lineRule="auto"/>
        <w:jc w:val="both"/>
        <w:rPr>
          <w:rFonts w:ascii="Tahoma" w:hAnsi="Tahoma" w:cs="Tahoma"/>
          <w:b/>
          <w:szCs w:val="24"/>
        </w:rPr>
      </w:pPr>
      <w:r w:rsidRPr="008B7298">
        <w:rPr>
          <w:rFonts w:ascii="Tahoma" w:hAnsi="Tahoma" w:cs="Tahoma"/>
          <w:b/>
          <w:szCs w:val="24"/>
        </w:rPr>
        <w:tab/>
      </w:r>
      <w:r w:rsidRPr="008B7298">
        <w:rPr>
          <w:rFonts w:ascii="Tahoma" w:hAnsi="Tahoma" w:cs="Tahoma"/>
          <w:b/>
          <w:szCs w:val="24"/>
        </w:rPr>
        <w:tab/>
      </w:r>
      <w:r w:rsidRPr="008B7298">
        <w:rPr>
          <w:rFonts w:ascii="Tahoma" w:hAnsi="Tahoma" w:cs="Tahoma"/>
          <w:b/>
          <w:szCs w:val="24"/>
        </w:rPr>
        <w:tab/>
      </w:r>
      <w:r w:rsidRPr="008B7298">
        <w:rPr>
          <w:rFonts w:ascii="Tahoma" w:hAnsi="Tahoma" w:cs="Tahoma"/>
          <w:b/>
          <w:szCs w:val="24"/>
        </w:rPr>
        <w:tab/>
      </w:r>
      <w:r w:rsidRPr="008B7298">
        <w:rPr>
          <w:rFonts w:ascii="Tahoma" w:hAnsi="Tahoma" w:cs="Tahoma"/>
          <w:b/>
          <w:szCs w:val="24"/>
        </w:rPr>
        <w:tab/>
        <w:t xml:space="preserve">     </w:t>
      </w:r>
      <w:r>
        <w:rPr>
          <w:rFonts w:ascii="Tahoma" w:hAnsi="Tahoma" w:cs="Tahoma"/>
          <w:b/>
          <w:szCs w:val="24"/>
          <w:lang w:val="en-US"/>
        </w:rPr>
        <w:t xml:space="preserve"> </w:t>
      </w:r>
      <w:r w:rsidRPr="008B7298">
        <w:rPr>
          <w:rFonts w:ascii="Tahoma" w:hAnsi="Tahoma" w:cs="Tahoma"/>
          <w:b/>
          <w:szCs w:val="24"/>
        </w:rPr>
        <w:t xml:space="preserve"> (H4)  (-)</w:t>
      </w:r>
      <w:r w:rsidRPr="008B7298">
        <w:rPr>
          <w:rFonts w:ascii="Tahoma" w:hAnsi="Tahoma" w:cs="Tahoma"/>
          <w:b/>
          <w:szCs w:val="24"/>
        </w:rPr>
        <w:tab/>
      </w:r>
    </w:p>
    <w:p w:rsidR="008B7298" w:rsidRDefault="008B7298" w:rsidP="008B7298">
      <w:pPr>
        <w:spacing w:line="480" w:lineRule="auto"/>
        <w:rPr>
          <w:rFonts w:ascii="Times New Roman" w:hAnsi="Times New Roman"/>
          <w:sz w:val="24"/>
          <w:szCs w:val="24"/>
        </w:rPr>
      </w:pPr>
    </w:p>
    <w:p w:rsidR="008B7298" w:rsidRPr="00246E6E" w:rsidRDefault="008B7298" w:rsidP="00246E6E">
      <w:pPr>
        <w:spacing w:line="480" w:lineRule="auto"/>
        <w:jc w:val="both"/>
        <w:rPr>
          <w:rFonts w:ascii="Times New Roman" w:hAnsi="Times New Roman"/>
          <w:i/>
          <w:sz w:val="24"/>
        </w:rPr>
      </w:pPr>
      <w:r>
        <w:rPr>
          <w:rFonts w:ascii="Times New Roman" w:hAnsi="Times New Roman"/>
          <w:i/>
          <w:sz w:val="24"/>
        </w:rPr>
        <w:t>(Sumber: Data diolah, 2019)</w:t>
      </w:r>
    </w:p>
    <w:p w:rsidR="008B7298" w:rsidRPr="007D656B" w:rsidRDefault="008B7298" w:rsidP="008B7298">
      <w:pPr>
        <w:spacing w:after="0" w:line="240" w:lineRule="auto"/>
        <w:rPr>
          <w:rFonts w:ascii="Tahoma" w:hAnsi="Tahoma" w:cs="Tahoma"/>
        </w:rPr>
      </w:pPr>
      <w:r w:rsidRPr="007D656B">
        <w:rPr>
          <w:rFonts w:ascii="Tahoma" w:hAnsi="Tahoma" w:cs="Tahoma"/>
          <w:b/>
        </w:rPr>
        <w:t xml:space="preserve">METODE PENELITIAN </w:t>
      </w:r>
    </w:p>
    <w:p w:rsidR="008B7298" w:rsidRPr="00FC104C" w:rsidRDefault="008B7298" w:rsidP="008B7298">
      <w:pPr>
        <w:tabs>
          <w:tab w:val="left" w:pos="1520"/>
        </w:tabs>
        <w:spacing w:line="240" w:lineRule="auto"/>
        <w:jc w:val="both"/>
        <w:rPr>
          <w:rFonts w:ascii="Tahoma" w:eastAsia="Times New Roman" w:hAnsi="Tahoma" w:cs="Tahoma"/>
          <w:b/>
          <w:szCs w:val="24"/>
        </w:rPr>
      </w:pPr>
      <w:r w:rsidRPr="00FC104C">
        <w:rPr>
          <w:rFonts w:ascii="Tahoma" w:eastAsia="Times New Roman" w:hAnsi="Tahoma" w:cs="Tahoma"/>
          <w:b/>
          <w:szCs w:val="24"/>
        </w:rPr>
        <w:t>Jenis Penelitian</w:t>
      </w:r>
    </w:p>
    <w:p w:rsidR="008B7298" w:rsidRPr="00FC104C" w:rsidRDefault="008B7298" w:rsidP="008B7298">
      <w:pPr>
        <w:tabs>
          <w:tab w:val="left" w:pos="1520"/>
        </w:tabs>
        <w:spacing w:line="240" w:lineRule="auto"/>
        <w:jc w:val="both"/>
        <w:rPr>
          <w:rFonts w:ascii="Tahoma" w:eastAsia="Times New Roman" w:hAnsi="Tahoma" w:cs="Tahoma"/>
          <w:b/>
          <w:szCs w:val="24"/>
        </w:rPr>
      </w:pPr>
      <w:r w:rsidRPr="00FC104C">
        <w:rPr>
          <w:rFonts w:ascii="Tahoma" w:eastAsia="Times New Roman" w:hAnsi="Tahoma" w:cs="Tahoma"/>
          <w:b/>
          <w:szCs w:val="24"/>
        </w:rPr>
        <w:t xml:space="preserve">         </w:t>
      </w:r>
      <w:r w:rsidRPr="00FC104C">
        <w:rPr>
          <w:rFonts w:ascii="Tahoma" w:eastAsia="Times New Roman" w:hAnsi="Tahoma" w:cs="Tahoma"/>
          <w:szCs w:val="24"/>
        </w:rPr>
        <w:t>Penelitian dalam skripsi ini merupakan jenis penelitian kuantitatif. Penelitian kuantitatif adalah penelitian yang banyak menuntut penggunaan angka, mulai dari pengumpulan data, penafsiran terhadap data tersebut, serta penampilan dari hasilnya (Arikunto, 2013).</w:t>
      </w:r>
    </w:p>
    <w:p w:rsidR="008B7298" w:rsidRDefault="008B7298" w:rsidP="008B7298">
      <w:pPr>
        <w:tabs>
          <w:tab w:val="left" w:pos="1520"/>
        </w:tabs>
        <w:spacing w:line="240" w:lineRule="auto"/>
        <w:jc w:val="both"/>
        <w:rPr>
          <w:rFonts w:ascii="Tahoma" w:hAnsi="Tahoma" w:cs="Tahoma"/>
          <w:b/>
          <w:szCs w:val="24"/>
        </w:rPr>
      </w:pPr>
      <w:r w:rsidRPr="00FC104C">
        <w:rPr>
          <w:rFonts w:ascii="Tahoma" w:eastAsia="Times New Roman" w:hAnsi="Tahoma" w:cs="Tahoma"/>
          <w:b/>
          <w:szCs w:val="24"/>
        </w:rPr>
        <w:t>Jenis Data dan Sumber Data</w:t>
      </w:r>
    </w:p>
    <w:p w:rsidR="008B7298" w:rsidRDefault="008B7298" w:rsidP="008B7298">
      <w:pPr>
        <w:tabs>
          <w:tab w:val="left" w:pos="1520"/>
        </w:tabs>
        <w:spacing w:line="240" w:lineRule="auto"/>
        <w:ind w:firstLine="567"/>
        <w:jc w:val="both"/>
        <w:rPr>
          <w:rFonts w:ascii="Tahoma" w:hAnsi="Tahoma" w:cs="Tahoma"/>
          <w:szCs w:val="24"/>
        </w:rPr>
      </w:pPr>
      <w:r w:rsidRPr="00FC104C">
        <w:rPr>
          <w:rFonts w:ascii="Tahoma" w:eastAsia="Times New Roman" w:hAnsi="Tahoma" w:cs="Tahoma"/>
          <w:szCs w:val="24"/>
        </w:rPr>
        <w:t>Data-data yang digunakan dalam Penelitian ini merupakan data sekunder yaitu data yang diperoleh secara tidak langsung dari sumber asli melainkan hasil dari publikasi Burs Efek Indonesia (BEI) yang berkaitan dengan penelitian, serta sumber data penelitian yaitu annual report dan laporan keuangan Industri Pertanian yang terdaftar di Bursa Efek Indonesia (BEI) tahun 2016-2018.</w:t>
      </w:r>
    </w:p>
    <w:p w:rsidR="008B7298" w:rsidRPr="00FC104C" w:rsidRDefault="008B7298" w:rsidP="008B7298">
      <w:pPr>
        <w:tabs>
          <w:tab w:val="left" w:pos="1520"/>
        </w:tabs>
        <w:spacing w:line="240" w:lineRule="auto"/>
        <w:jc w:val="both"/>
        <w:rPr>
          <w:rFonts w:ascii="Tahoma" w:eastAsia="Times New Roman" w:hAnsi="Tahoma" w:cs="Tahoma"/>
          <w:b/>
          <w:szCs w:val="24"/>
        </w:rPr>
      </w:pPr>
      <w:r w:rsidRPr="00FC104C">
        <w:rPr>
          <w:rFonts w:ascii="Tahoma" w:eastAsia="Times New Roman" w:hAnsi="Tahoma" w:cs="Tahoma"/>
          <w:b/>
          <w:szCs w:val="24"/>
        </w:rPr>
        <w:t>Metode Analisis Data</w:t>
      </w:r>
    </w:p>
    <w:p w:rsidR="008B7298" w:rsidRDefault="008B7298" w:rsidP="008B7298">
      <w:pPr>
        <w:spacing w:line="240" w:lineRule="auto"/>
        <w:ind w:right="260" w:firstLine="720"/>
        <w:jc w:val="both"/>
        <w:rPr>
          <w:rFonts w:ascii="Tahoma" w:hAnsi="Tahoma" w:cs="Tahoma"/>
          <w:szCs w:val="24"/>
        </w:rPr>
      </w:pPr>
      <w:r w:rsidRPr="00FC104C">
        <w:rPr>
          <w:rFonts w:ascii="Tahoma" w:eastAsia="Times New Roman" w:hAnsi="Tahoma" w:cs="Tahoma"/>
          <w:szCs w:val="24"/>
        </w:rPr>
        <w:t>Metode analisis data yang digunakan dalam penelitian ini</w:t>
      </w:r>
      <w:r>
        <w:rPr>
          <w:rFonts w:ascii="Tahoma" w:hAnsi="Tahoma" w:cs="Tahoma"/>
          <w:szCs w:val="24"/>
          <w:lang w:val="en-US"/>
        </w:rPr>
        <w:t xml:space="preserve"> </w:t>
      </w:r>
      <w:r w:rsidRPr="00FC104C">
        <w:rPr>
          <w:rFonts w:ascii="Tahoma" w:eastAsia="Times New Roman" w:hAnsi="Tahoma" w:cs="Tahoma"/>
          <w:szCs w:val="24"/>
        </w:rPr>
        <w:t xml:space="preserve">menggunakan model analisis regeresi linier berganda. Analisis regresi linier berganda ini digunakan untuk mengetahui pengaruh antara variabel independen terhadap variabel dependen. Analisis </w:t>
      </w:r>
      <w:r w:rsidRPr="00FC104C">
        <w:rPr>
          <w:rFonts w:ascii="Tahoma" w:eastAsia="Times New Roman" w:hAnsi="Tahoma" w:cs="Tahoma"/>
          <w:szCs w:val="24"/>
        </w:rPr>
        <w:lastRenderedPageBreak/>
        <w:t>statistik deskriptif dan uji asumsi klasik dilakukan sebelum melakukan analisis regresi linier berganda.</w:t>
      </w:r>
    </w:p>
    <w:p w:rsidR="008B7298" w:rsidRDefault="008B7298" w:rsidP="00FC104C">
      <w:pPr>
        <w:tabs>
          <w:tab w:val="left" w:pos="1520"/>
        </w:tabs>
        <w:spacing w:line="240" w:lineRule="auto"/>
        <w:ind w:firstLine="567"/>
        <w:jc w:val="both"/>
        <w:rPr>
          <w:rFonts w:ascii="Tahoma" w:hAnsi="Tahoma" w:cs="Tahoma"/>
          <w:b/>
          <w:szCs w:val="24"/>
        </w:rPr>
      </w:pPr>
    </w:p>
    <w:p w:rsidR="008B7298" w:rsidRDefault="008B7298" w:rsidP="009A6FCD">
      <w:pPr>
        <w:tabs>
          <w:tab w:val="left" w:pos="1520"/>
        </w:tabs>
        <w:spacing w:line="240" w:lineRule="auto"/>
        <w:jc w:val="both"/>
        <w:rPr>
          <w:rFonts w:ascii="Tahoma" w:hAnsi="Tahoma" w:cs="Tahoma"/>
          <w:b/>
          <w:szCs w:val="24"/>
          <w:lang w:val="en-US"/>
        </w:rPr>
      </w:pPr>
      <w:r>
        <w:rPr>
          <w:rFonts w:ascii="Tahoma" w:hAnsi="Tahoma" w:cs="Tahoma"/>
          <w:b/>
          <w:szCs w:val="24"/>
          <w:lang w:val="en-US"/>
        </w:rPr>
        <w:t>Variabel</w:t>
      </w:r>
      <w:r w:rsidR="009A6FCD">
        <w:rPr>
          <w:rFonts w:ascii="Tahoma" w:hAnsi="Tahoma" w:cs="Tahoma"/>
          <w:b/>
          <w:szCs w:val="24"/>
          <w:lang w:val="en-US"/>
        </w:rPr>
        <w:t xml:space="preserve">-Variabel </w:t>
      </w:r>
    </w:p>
    <w:p w:rsidR="009A6FCD" w:rsidRPr="009A6FCD" w:rsidRDefault="009A6FCD" w:rsidP="009A6FCD">
      <w:pPr>
        <w:spacing w:line="240" w:lineRule="auto"/>
        <w:ind w:right="260" w:firstLine="720"/>
        <w:jc w:val="both"/>
        <w:rPr>
          <w:rFonts w:ascii="Tahoma" w:eastAsia="Times New Roman" w:hAnsi="Tahoma" w:cs="Tahoma"/>
        </w:rPr>
      </w:pPr>
      <w:r w:rsidRPr="009A6FCD">
        <w:rPr>
          <w:rFonts w:ascii="Tahoma" w:eastAsia="Times New Roman" w:hAnsi="Tahoma" w:cs="Tahoma"/>
        </w:rPr>
        <w:t xml:space="preserve">Variabel dependen dalam penelitian ini adalah agresivitas pajak. Agresivitas pajak adalah suatu tindakan yang dilakukan oleh perusahaan dalam meminimalkan beban pajak yang dibayarkan, baik secara legal, ilegal, ataupun keduanya. Pada penelitian ini agresivitas pajak diukur dengan proksi </w:t>
      </w:r>
      <w:r w:rsidRPr="009A6FCD">
        <w:rPr>
          <w:rFonts w:ascii="Tahoma" w:eastAsia="Times New Roman" w:hAnsi="Tahoma" w:cs="Tahoma"/>
          <w:i/>
        </w:rPr>
        <w:t>Effective Tax</w:t>
      </w:r>
      <w:r w:rsidRPr="009A6FCD">
        <w:rPr>
          <w:rFonts w:ascii="Tahoma" w:eastAsia="Times New Roman" w:hAnsi="Tahoma" w:cs="Tahoma"/>
        </w:rPr>
        <w:t xml:space="preserve"> </w:t>
      </w:r>
      <w:r w:rsidRPr="009A6FCD">
        <w:rPr>
          <w:rFonts w:ascii="Tahoma" w:eastAsia="Times New Roman" w:hAnsi="Tahoma" w:cs="Tahoma"/>
          <w:i/>
        </w:rPr>
        <w:t xml:space="preserve">Rates </w:t>
      </w:r>
      <w:r w:rsidRPr="009A6FCD">
        <w:rPr>
          <w:rFonts w:ascii="Tahoma" w:eastAsia="Times New Roman" w:hAnsi="Tahoma" w:cs="Tahoma"/>
        </w:rPr>
        <w:t>(ETR). ETR merupakan gambaran atas besarnya laba sebelum pajak untuk</w:t>
      </w:r>
      <w:r w:rsidRPr="009A6FCD">
        <w:rPr>
          <w:rFonts w:ascii="Tahoma" w:eastAsia="Times New Roman" w:hAnsi="Tahoma" w:cs="Tahoma"/>
          <w:i/>
        </w:rPr>
        <w:t xml:space="preserve"> </w:t>
      </w:r>
      <w:r w:rsidRPr="009A6FCD">
        <w:rPr>
          <w:rFonts w:ascii="Tahoma" w:eastAsia="Times New Roman" w:hAnsi="Tahoma" w:cs="Tahoma"/>
        </w:rPr>
        <w:t>membayar beban pajak perusahaan, jika nilai ETR rendah maa dapat dipastikan bahwa perusahaan melakukan penghindaran pajak (Prayogo dan Darsono, 2015). Rumus yang digunakan untuk menghitung ETR seperti model penelitian yang dilakukan oleh Lanis dan Richardson (2012) sebagai berikut</w:t>
      </w:r>
    </w:p>
    <w:p w:rsidR="009A6FCD" w:rsidRPr="009A6FCD" w:rsidRDefault="009A6FCD" w:rsidP="009A6FCD">
      <w:pPr>
        <w:spacing w:line="240" w:lineRule="auto"/>
        <w:ind w:left="820" w:right="260" w:firstLine="720"/>
        <w:jc w:val="both"/>
        <w:rPr>
          <w:rFonts w:ascii="Tahoma" w:eastAsia="Times New Roman" w:hAnsi="Tahoma" w:cs="Tahoma"/>
        </w:rPr>
      </w:pPr>
    </w:p>
    <w:p w:rsidR="009A6FCD" w:rsidRPr="009A6FCD" w:rsidRDefault="0075486A" w:rsidP="009A6FCD">
      <w:pPr>
        <w:spacing w:line="240" w:lineRule="auto"/>
        <w:ind w:left="820" w:right="260" w:firstLine="720"/>
        <w:jc w:val="both"/>
        <w:rPr>
          <w:rFonts w:ascii="Tahoma" w:eastAsia="Times New Roman" w:hAnsi="Tahoma" w:cs="Tahoma"/>
        </w:rPr>
      </w:pPr>
      <w:r w:rsidRPr="009A6FCD">
        <w:rPr>
          <w:rFonts w:ascii="Tahoma" w:hAnsi="Tahoma" w:cs="Tahoma"/>
          <w:noProof/>
          <w:lang w:val="en-US"/>
        </w:rPr>
        <mc:AlternateContent>
          <mc:Choice Requires="wps">
            <w:drawing>
              <wp:anchor distT="0" distB="0" distL="114300" distR="114300" simplePos="0" relativeHeight="251670016" behindDoc="0" locked="0" layoutInCell="1" allowOverlap="1">
                <wp:simplePos x="0" y="0"/>
                <wp:positionH relativeFrom="column">
                  <wp:posOffset>1664970</wp:posOffset>
                </wp:positionH>
                <wp:positionV relativeFrom="paragraph">
                  <wp:posOffset>217805</wp:posOffset>
                </wp:positionV>
                <wp:extent cx="1847850" cy="19050"/>
                <wp:effectExtent l="0" t="0" r="0" b="0"/>
                <wp:wrapNone/>
                <wp:docPr id="21"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47850" cy="190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80FD0E6" id="Straight Connector 14"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1pt,17.15pt" to="276.6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" strokecolor="windowText" strokeweight=".5pt">
                <v:stroke joinstyle="miter"/>
                <o:lock v:ext="edit" shapetype="f"/>
              </v:line>
            </w:pict>
          </mc:Fallback>
        </mc:AlternateContent>
      </w:r>
      <w:r w:rsidR="009A6FCD" w:rsidRPr="009A6FCD">
        <w:rPr>
          <w:rFonts w:ascii="Tahoma" w:eastAsia="Times New Roman" w:hAnsi="Tahoma" w:cs="Tahoma"/>
        </w:rPr>
        <w:t xml:space="preserve">        ETR= </w:t>
      </w:r>
      <m:oMath>
        <m:r>
          <w:rPr>
            <w:rFonts w:ascii="Cambria Math" w:hAnsi="Cambria Math"/>
            <w:sz w:val="24"/>
            <w:szCs w:val="24"/>
          </w:rPr>
          <m:t>Beban Pajak Penghasilan</m:t>
        </m:r>
      </m:oMath>
    </w:p>
    <w:p w:rsidR="009A6FCD" w:rsidRPr="009A6FCD" w:rsidRDefault="009A6FCD" w:rsidP="009A6FCD">
      <w:pPr>
        <w:spacing w:line="240" w:lineRule="auto"/>
        <w:ind w:left="820" w:right="260" w:firstLine="720"/>
        <w:jc w:val="both"/>
        <w:rPr>
          <w:rFonts w:ascii="Tahoma" w:eastAsia="Times New Roman" w:hAnsi="Tahoma" w:cs="Tahoma"/>
          <w:i/>
        </w:rPr>
      </w:pPr>
      <w:r w:rsidRPr="009A6FCD">
        <w:rPr>
          <w:rFonts w:ascii="Tahoma" w:eastAsia="Times New Roman" w:hAnsi="Tahoma" w:cs="Tahoma"/>
          <w:i/>
        </w:rPr>
        <w:t xml:space="preserve">   </w:t>
      </w:r>
      <w:r w:rsidRPr="009A6FCD">
        <w:rPr>
          <w:rFonts w:ascii="Tahoma" w:eastAsia="Times New Roman" w:hAnsi="Tahoma" w:cs="Tahoma"/>
          <w:i/>
        </w:rPr>
        <w:tab/>
        <w:t xml:space="preserve">          Pendapatan Sebelum Pajak</w:t>
      </w:r>
    </w:p>
    <w:p w:rsidR="009A6FCD" w:rsidRPr="009A6FCD" w:rsidRDefault="009A6FCD" w:rsidP="009A6FCD">
      <w:pPr>
        <w:pStyle w:val="ListParagraph"/>
        <w:spacing w:after="0" w:line="240" w:lineRule="auto"/>
        <w:ind w:left="0"/>
        <w:jc w:val="both"/>
        <w:rPr>
          <w:rFonts w:ascii="Tahoma" w:eastAsia="Times New Roman" w:hAnsi="Tahoma" w:cs="Tahoma"/>
          <w:b/>
          <w:i/>
        </w:rPr>
      </w:pPr>
      <w:r w:rsidRPr="009A6FCD">
        <w:rPr>
          <w:rFonts w:ascii="Tahoma" w:eastAsia="Times New Roman" w:hAnsi="Tahoma" w:cs="Tahoma"/>
          <w:b/>
          <w:i/>
        </w:rPr>
        <w:t>Corporate Social Responsibility</w:t>
      </w:r>
    </w:p>
    <w:p w:rsidR="009A6FCD" w:rsidRPr="00246E6E" w:rsidRDefault="009A6FCD" w:rsidP="00246E6E">
      <w:pPr>
        <w:spacing w:line="240" w:lineRule="auto"/>
        <w:ind w:left="360" w:right="260" w:firstLine="720"/>
        <w:jc w:val="both"/>
        <w:rPr>
          <w:rFonts w:ascii="Tahoma" w:hAnsi="Tahoma" w:cs="Tahoma"/>
        </w:rPr>
      </w:pPr>
      <w:r w:rsidRPr="009A6FCD">
        <w:rPr>
          <w:rFonts w:ascii="Tahoma" w:eastAsia="Times New Roman" w:hAnsi="Tahoma" w:cs="Tahoma"/>
        </w:rPr>
        <w:t xml:space="preserve">CSR diproksikan ke dalam pengungkapan CSR yang dapat diukur menggunakan </w:t>
      </w:r>
      <w:r w:rsidRPr="009A6FCD">
        <w:rPr>
          <w:rFonts w:ascii="Tahoma" w:eastAsia="Times New Roman" w:hAnsi="Tahoma" w:cs="Tahoma"/>
          <w:i/>
        </w:rPr>
        <w:t>Corporate Social Responsibility Disclosure Index</w:t>
      </w:r>
      <w:r w:rsidRPr="009A6FCD">
        <w:rPr>
          <w:rFonts w:ascii="Tahoma" w:eastAsia="Times New Roman" w:hAnsi="Tahoma" w:cs="Tahoma"/>
        </w:rPr>
        <w:t xml:space="preserve"> (CSRDIj) berdasarkan </w:t>
      </w:r>
      <w:r w:rsidRPr="009A6FCD">
        <w:rPr>
          <w:rFonts w:ascii="Tahoma" w:eastAsia="Times New Roman" w:hAnsi="Tahoma" w:cs="Tahoma"/>
          <w:i/>
        </w:rPr>
        <w:t>Global Reporting Initiatives</w:t>
      </w:r>
      <w:r w:rsidRPr="009A6FCD">
        <w:rPr>
          <w:rFonts w:ascii="Tahoma" w:eastAsia="Times New Roman" w:hAnsi="Tahoma" w:cs="Tahoma"/>
        </w:rPr>
        <w:t xml:space="preserve"> (GRI). Pada umumnya perusahaan dalam menyusun laporan pengungkapan CSR menggunakan standar </w:t>
      </w:r>
      <w:r w:rsidRPr="009A6FCD">
        <w:rPr>
          <w:rFonts w:ascii="Tahoma" w:eastAsia="Times New Roman" w:hAnsi="Tahoma" w:cs="Tahoma"/>
          <w:i/>
        </w:rPr>
        <w:t>sustainability</w:t>
      </w:r>
      <w:r w:rsidRPr="009A6FCD">
        <w:rPr>
          <w:rFonts w:ascii="Tahoma" w:eastAsia="Times New Roman" w:hAnsi="Tahoma" w:cs="Tahoma"/>
        </w:rPr>
        <w:t xml:space="preserve"> </w:t>
      </w:r>
      <w:r w:rsidRPr="009A6FCD">
        <w:rPr>
          <w:rFonts w:ascii="Tahoma" w:eastAsia="Times New Roman" w:hAnsi="Tahoma" w:cs="Tahoma"/>
          <w:i/>
        </w:rPr>
        <w:t xml:space="preserve">report </w:t>
      </w:r>
      <w:r w:rsidRPr="009A6FCD">
        <w:rPr>
          <w:rFonts w:ascii="Tahoma" w:eastAsia="Times New Roman" w:hAnsi="Tahoma" w:cs="Tahoma"/>
        </w:rPr>
        <w:t>yang dibuat oleh GRI dengan memfokuskan pada pengungkapan kinerja</w:t>
      </w:r>
      <w:r w:rsidRPr="009A6FCD">
        <w:rPr>
          <w:rFonts w:ascii="Tahoma" w:eastAsia="Times New Roman" w:hAnsi="Tahoma" w:cs="Tahoma"/>
          <w:i/>
        </w:rPr>
        <w:t xml:space="preserve"> </w:t>
      </w:r>
      <w:r w:rsidRPr="009A6FCD">
        <w:rPr>
          <w:rFonts w:ascii="Tahoma" w:eastAsia="Times New Roman" w:hAnsi="Tahoma" w:cs="Tahoma"/>
        </w:rPr>
        <w:t>ekonomi, lingkungan dan sosial. Indikator pengungkapan informasi CSR memiliki total item pengungkapan sebanyak 91 (</w:t>
      </w:r>
      <w:r w:rsidRPr="009A6FCD">
        <w:rPr>
          <w:rFonts w:ascii="Tahoma" w:eastAsia="Times New Roman" w:hAnsi="Tahoma" w:cs="Tahoma"/>
          <w:i/>
        </w:rPr>
        <w:t>Global Reporting Initiative</w:t>
      </w:r>
      <w:r w:rsidRPr="009A6FCD">
        <w:rPr>
          <w:rFonts w:ascii="Tahoma" w:eastAsia="Times New Roman" w:hAnsi="Tahoma" w:cs="Tahoma"/>
        </w:rPr>
        <w:t xml:space="preserve">, 2018). Pengukuran ini dilakukan dengan cara mencocokkan aktivitas-aktivitas CSR yang diungkapkan pada laporan tahunan perusahaan dengan </w:t>
      </w:r>
      <w:r w:rsidRPr="009A6FCD">
        <w:rPr>
          <w:rFonts w:ascii="Tahoma" w:eastAsia="Times New Roman" w:hAnsi="Tahoma" w:cs="Tahoma"/>
          <w:i/>
        </w:rPr>
        <w:t>check list</w:t>
      </w:r>
      <w:r w:rsidRPr="009A6FCD">
        <w:rPr>
          <w:rFonts w:ascii="Tahoma" w:eastAsia="Times New Roman" w:hAnsi="Tahoma" w:cs="Tahoma"/>
        </w:rPr>
        <w:t xml:space="preserve">, apabila item y diungkapkan maka diberi nilai 1, jika tidak diungkapkan maka diberi nilai 0 pada </w:t>
      </w:r>
      <w:r w:rsidRPr="009A6FCD">
        <w:rPr>
          <w:rFonts w:ascii="Tahoma" w:eastAsia="Times New Roman" w:hAnsi="Tahoma" w:cs="Tahoma"/>
          <w:i/>
        </w:rPr>
        <w:t>check list</w:t>
      </w:r>
      <w:r w:rsidRPr="009A6FCD">
        <w:rPr>
          <w:rFonts w:ascii="Tahoma" w:eastAsia="Times New Roman" w:hAnsi="Tahoma" w:cs="Tahoma"/>
        </w:rPr>
        <w:t>.</w:t>
      </w:r>
    </w:p>
    <w:p w:rsidR="009A6FCD" w:rsidRPr="009A6FCD" w:rsidRDefault="009A6FCD" w:rsidP="009A6FCD">
      <w:pPr>
        <w:pStyle w:val="ListParagraph"/>
        <w:tabs>
          <w:tab w:val="left" w:pos="1960"/>
        </w:tabs>
        <w:spacing w:after="0" w:line="240" w:lineRule="auto"/>
        <w:ind w:left="0"/>
        <w:jc w:val="both"/>
        <w:rPr>
          <w:rFonts w:ascii="Tahoma" w:eastAsia="Times New Roman" w:hAnsi="Tahoma" w:cs="Tahoma"/>
          <w:b/>
          <w:lang w:val="en-US"/>
        </w:rPr>
      </w:pPr>
      <w:r w:rsidRPr="009A6FCD">
        <w:rPr>
          <w:rFonts w:ascii="Tahoma" w:eastAsia="Times New Roman" w:hAnsi="Tahoma" w:cs="Tahoma"/>
          <w:b/>
        </w:rPr>
        <w:t>Dewan Komisaris</w:t>
      </w:r>
      <w:r>
        <w:rPr>
          <w:rFonts w:ascii="Tahoma" w:hAnsi="Tahoma" w:cs="Tahoma"/>
          <w:b/>
          <w:lang w:val="en-US"/>
        </w:rPr>
        <w:t xml:space="preserve"> Independen</w:t>
      </w:r>
    </w:p>
    <w:p w:rsidR="009A6FCD" w:rsidRPr="009A6FCD" w:rsidRDefault="009A6FCD" w:rsidP="009A6FCD">
      <w:pPr>
        <w:spacing w:line="240" w:lineRule="auto"/>
        <w:ind w:right="260" w:firstLine="360"/>
        <w:jc w:val="both"/>
        <w:rPr>
          <w:rFonts w:ascii="Tahoma" w:eastAsia="Times New Roman" w:hAnsi="Tahoma" w:cs="Tahoma"/>
        </w:rPr>
      </w:pPr>
      <w:r w:rsidRPr="009A6FCD">
        <w:rPr>
          <w:rFonts w:ascii="Tahoma" w:eastAsia="Times New Roman" w:hAnsi="Tahoma" w:cs="Tahoma"/>
        </w:rPr>
        <w:t>Menurut Undang-Undang No.40 tahun 2007 tentang PerseroanTerbatas, dewan komisaris adalah organ perseroan yang bertugas melakukan pengawasan secara umum dan/atau khusus sesuai dengan anggaran dasar serta memberi nasihat kepada direksi.</w:t>
      </w:r>
      <w:r>
        <w:rPr>
          <w:rFonts w:ascii="Tahoma" w:hAnsi="Tahoma" w:cs="Tahoma"/>
          <w:lang w:val="en-US"/>
        </w:rPr>
        <w:t xml:space="preserve"> </w:t>
      </w:r>
      <w:r w:rsidRPr="009A6FCD">
        <w:rPr>
          <w:rFonts w:ascii="Tahoma" w:eastAsia="Times New Roman" w:hAnsi="Tahoma" w:cs="Tahoma"/>
        </w:rPr>
        <w:t xml:space="preserve">Dewan komisaris merupakan organ perusahaan yang bertanggung jawab dalam mengawasi dan memastikan bahwa perusahaan melaksanakan </w:t>
      </w:r>
      <w:r w:rsidRPr="009A6FCD">
        <w:rPr>
          <w:rFonts w:ascii="Tahoma" w:eastAsia="Times New Roman" w:hAnsi="Tahoma" w:cs="Tahoma"/>
          <w:i/>
        </w:rPr>
        <w:t xml:space="preserve">Corporate Governance </w:t>
      </w:r>
      <w:r w:rsidRPr="009A6FCD">
        <w:rPr>
          <w:rFonts w:ascii="Tahoma" w:eastAsia="Times New Roman" w:hAnsi="Tahoma" w:cs="Tahoma"/>
        </w:rPr>
        <w:t>(Fahriani dan Priyadi, 2016).</w:t>
      </w:r>
    </w:p>
    <w:p w:rsidR="009A6FCD" w:rsidRPr="009A6FCD" w:rsidRDefault="009A6FCD" w:rsidP="009A6FCD">
      <w:pPr>
        <w:spacing w:line="240" w:lineRule="auto"/>
        <w:ind w:right="260"/>
        <w:jc w:val="both"/>
        <w:rPr>
          <w:rFonts w:ascii="Tahoma" w:eastAsia="Times New Roman" w:hAnsi="Tahoma" w:cs="Tahoma"/>
        </w:rPr>
      </w:pPr>
    </w:p>
    <w:p w:rsidR="009A6FCD" w:rsidRPr="009A6FCD" w:rsidRDefault="0075486A" w:rsidP="009A6FCD">
      <w:pPr>
        <w:spacing w:line="240" w:lineRule="auto"/>
        <w:ind w:firstLine="720"/>
        <w:jc w:val="both"/>
        <w:rPr>
          <w:rFonts w:ascii="Tahoma" w:eastAsia="Times New Roman" w:hAnsi="Tahoma" w:cs="Tahoma"/>
        </w:rPr>
      </w:pPr>
      <w:r w:rsidRPr="009A6FCD">
        <w:rPr>
          <w:rFonts w:ascii="Tahoma" w:hAnsi="Tahoma" w:cs="Tahoma"/>
          <w:noProof/>
          <w:lang w:val="en-US"/>
        </w:rPr>
        <mc:AlternateContent>
          <mc:Choice Requires="wps">
            <w:drawing>
              <wp:anchor distT="4294967295" distB="4294967295" distL="114300" distR="114300" simplePos="0" relativeHeight="251672064" behindDoc="0" locked="0" layoutInCell="1" allowOverlap="1">
                <wp:simplePos x="0" y="0"/>
                <wp:positionH relativeFrom="page">
                  <wp:posOffset>2891790</wp:posOffset>
                </wp:positionH>
                <wp:positionV relativeFrom="paragraph">
                  <wp:posOffset>243839</wp:posOffset>
                </wp:positionV>
                <wp:extent cx="1400175" cy="0"/>
                <wp:effectExtent l="0" t="0" r="9525" b="0"/>
                <wp:wrapNone/>
                <wp:docPr id="20"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001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165872A" id="Straight Connector 16" o:spid="_x0000_s1026" style="position:absolute;flip:y;z-index:2516720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27.7pt,19.2pt" to="337.9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" strokecolor="windowText" strokeweight=".5pt">
                <v:stroke joinstyle="miter"/>
                <o:lock v:ext="edit" shapetype="f"/>
                <w10:wrap anchorx="page"/>
              </v:line>
            </w:pict>
          </mc:Fallback>
        </mc:AlternateContent>
      </w:r>
      <w:r w:rsidR="009A6FCD" w:rsidRPr="009A6FCD">
        <w:rPr>
          <w:rFonts w:ascii="Tahoma" w:eastAsia="Times New Roman" w:hAnsi="Tahoma" w:cs="Tahoma"/>
        </w:rPr>
        <w:t xml:space="preserve">Komisaris Independen = </w:t>
      </w:r>
      <m:oMath>
        <m:r>
          <w:rPr>
            <w:rFonts w:ascii="Cambria Math" w:hAnsi="Cambria Math"/>
            <w:sz w:val="24"/>
            <w:szCs w:val="24"/>
          </w:rPr>
          <m:t>komisaris independen</m:t>
        </m:r>
      </m:oMath>
    </w:p>
    <w:p w:rsidR="009A6FCD" w:rsidRPr="009A6FCD" w:rsidRDefault="009A6FCD" w:rsidP="009A6FCD">
      <w:pPr>
        <w:spacing w:line="240" w:lineRule="auto"/>
        <w:ind w:firstLine="720"/>
        <w:jc w:val="both"/>
        <w:rPr>
          <w:rFonts w:ascii="Tahoma" w:eastAsia="Times New Roman" w:hAnsi="Tahoma" w:cs="Tahoma"/>
          <w:i/>
        </w:rPr>
      </w:pPr>
      <w:r w:rsidRPr="009A6FCD">
        <w:rPr>
          <w:rFonts w:ascii="Tahoma" w:eastAsia="Times New Roman" w:hAnsi="Tahoma" w:cs="Tahoma"/>
          <w:i/>
        </w:rPr>
        <w:t xml:space="preserve">                                        Jumlah komisaris</w:t>
      </w:r>
    </w:p>
    <w:p w:rsidR="009A6FCD" w:rsidRDefault="009A6FCD" w:rsidP="009A6FCD">
      <w:pPr>
        <w:pStyle w:val="Default"/>
        <w:jc w:val="both"/>
        <w:rPr>
          <w:rFonts w:ascii="Tahoma" w:hAnsi="Tahoma" w:cs="Tahoma"/>
          <w:b/>
          <w:color w:val="auto"/>
          <w:sz w:val="22"/>
          <w:szCs w:val="22"/>
        </w:rPr>
      </w:pPr>
      <w:r w:rsidRPr="009A6FCD">
        <w:rPr>
          <w:rFonts w:ascii="Tahoma" w:hAnsi="Tahoma" w:cs="Tahoma"/>
          <w:b/>
          <w:bCs/>
          <w:color w:val="auto"/>
          <w:sz w:val="22"/>
          <w:szCs w:val="22"/>
        </w:rPr>
        <w:t xml:space="preserve">Dewan Direksi </w:t>
      </w:r>
    </w:p>
    <w:p w:rsidR="009A6FCD" w:rsidRPr="009A6FCD" w:rsidRDefault="009A6FCD" w:rsidP="009A6FCD">
      <w:pPr>
        <w:pStyle w:val="Default"/>
        <w:ind w:firstLine="360"/>
        <w:jc w:val="both"/>
        <w:rPr>
          <w:rFonts w:ascii="Tahoma" w:hAnsi="Tahoma" w:cs="Tahoma"/>
          <w:b/>
          <w:color w:val="auto"/>
          <w:sz w:val="22"/>
          <w:szCs w:val="22"/>
        </w:rPr>
      </w:pPr>
      <w:r w:rsidRPr="009A6FCD">
        <w:rPr>
          <w:rFonts w:ascii="Tahoma" w:hAnsi="Tahoma" w:cs="Tahoma"/>
          <w:sz w:val="22"/>
          <w:szCs w:val="22"/>
        </w:rPr>
        <w:t xml:space="preserve">Dewan direksi bertanggung jawab dalam pelaksanaan kebijakan dan strategi yang telah disetujui oleh dewan komisaris, pemeliharaan suatu struktur organisasai, dan memastikan bahwa pendelegasian wewenang berjalan secara efektif. Dewan Direksi juga berperan dalam meningkatkan hubungan dengan pihak luar Perusahaan. Dewan direksi bertugas dalam melakukan pengelolaan manajemen perusahaan agar lebih efektif dan efisien. Dalam </w:t>
      </w:r>
      <w:r w:rsidRPr="009A6FCD">
        <w:rPr>
          <w:rFonts w:ascii="Tahoma" w:hAnsi="Tahoma" w:cs="Tahoma"/>
          <w:sz w:val="22"/>
          <w:szCs w:val="22"/>
        </w:rPr>
        <w:lastRenderedPageBreak/>
        <w:t xml:space="preserve">penelitian ini menggunakan proksi yang digunakan pada penelitian Fahriani dan Priyadi (2016) sebagai berikut: </w:t>
      </w:r>
    </w:p>
    <w:p w:rsidR="009A6FCD" w:rsidRPr="009A6FCD" w:rsidRDefault="0075486A" w:rsidP="009A6FCD">
      <w:pPr>
        <w:pStyle w:val="Default"/>
        <w:ind w:left="720" w:firstLine="720"/>
        <w:jc w:val="both"/>
        <w:rPr>
          <w:rFonts w:ascii="Tahoma" w:hAnsi="Tahoma" w:cs="Tahoma"/>
          <w:sz w:val="22"/>
          <w:szCs w:val="22"/>
        </w:rPr>
      </w:pPr>
      <w:r w:rsidRPr="009A6FCD">
        <w:rPr>
          <w:rFonts w:ascii="Tahoma" w:hAnsi="Tahoma" w:cs="Tahoma"/>
          <w:noProof/>
          <w:sz w:val="22"/>
          <w:szCs w:val="22"/>
        </w:rPr>
        <mc:AlternateContent>
          <mc:Choice Requires="wps">
            <w:drawing>
              <wp:anchor distT="0" distB="0" distL="114300" distR="114300" simplePos="0" relativeHeight="251674112" behindDoc="0" locked="0" layoutInCell="1" allowOverlap="1">
                <wp:simplePos x="0" y="0"/>
                <wp:positionH relativeFrom="column">
                  <wp:posOffset>388620</wp:posOffset>
                </wp:positionH>
                <wp:positionV relativeFrom="paragraph">
                  <wp:posOffset>149225</wp:posOffset>
                </wp:positionV>
                <wp:extent cx="4628515" cy="496570"/>
                <wp:effectExtent l="0" t="0" r="635" b="0"/>
                <wp:wrapNone/>
                <wp:docPr id="1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28515" cy="49657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F5EF0" w:rsidRPr="009A6FCD" w:rsidRDefault="00AF5EF0" w:rsidP="009A6FCD">
                            <w:pPr>
                              <w:spacing w:line="480" w:lineRule="auto"/>
                              <w:jc w:val="both"/>
                              <w:rPr>
                                <w:rFonts w:ascii="Times New Roman" w:eastAsia="Calibri" w:hAnsi="Times New Roman"/>
                                <w:b/>
                                <w:sz w:val="32"/>
                                <w:szCs w:val="24"/>
                              </w:rPr>
                            </w:pPr>
                            <w:r w:rsidRPr="00242449">
                              <w:rPr>
                                <w:rFonts w:ascii="Times New Roman" w:hAnsi="Times New Roman"/>
                                <w:b/>
                                <w:sz w:val="24"/>
                              </w:rPr>
                              <w:t>Dewan Direksi = Jumlah Seluruh Dewan Direksi dalam Perusahaan</w:t>
                            </w:r>
                          </w:p>
                          <w:p w:rsidR="00AF5EF0" w:rsidRPr="00242449" w:rsidRDefault="00AF5EF0" w:rsidP="009A6FCD">
                            <w:pPr>
                              <w:pStyle w:val="Default"/>
                              <w:spacing w:line="480" w:lineRule="auto"/>
                              <w:jc w:val="both"/>
                              <w:rPr>
                                <w:b/>
                                <w:color w:val="auto"/>
                              </w:rPr>
                            </w:pPr>
                          </w:p>
                          <w:p w:rsidR="00AF5EF0" w:rsidRDefault="00AF5EF0" w:rsidP="009A6FC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7" o:spid="_x0000_s1031" style="position:absolute;left:0;text-align:left;margin-left:30.6pt;margin-top:11.75pt;width:364.45pt;height:39.1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" fillcolor="window" strokecolor="windowText" strokeweight="1pt">
                <v:path arrowok="t"/>
                <v:textbox>
                  <w:txbxContent>
                    <w:p w:rsidR="00AF5EF0" w:rsidRPr="009A6FCD" w:rsidRDefault="00AF5EF0" w:rsidP="009A6FCD">
                      <w:pPr>
                        <w:spacing w:line="480" w:lineRule="auto"/>
                        <w:jc w:val="both"/>
                        <w:rPr>
                          <w:rFonts w:ascii="Times New Roman" w:eastAsia="Calibri" w:hAnsi="Times New Roman"/>
                          <w:b/>
                          <w:sz w:val="32"/>
                          <w:szCs w:val="24"/>
                        </w:rPr>
                      </w:pPr>
                      <w:r w:rsidRPr="00242449">
                        <w:rPr>
                          <w:rFonts w:ascii="Times New Roman" w:hAnsi="Times New Roman"/>
                          <w:b/>
                          <w:sz w:val="24"/>
                        </w:rPr>
                        <w:t>Dewan Direksi = Jumlah Seluruh Dewan Direksi dalam Perusahaan</w:t>
                      </w:r>
                    </w:p>
                    <w:p w:rsidR="00AF5EF0" w:rsidRPr="00242449" w:rsidRDefault="00AF5EF0" w:rsidP="009A6FCD">
                      <w:pPr>
                        <w:pStyle w:val="Default"/>
                        <w:spacing w:line="480" w:lineRule="auto"/>
                        <w:jc w:val="both"/>
                        <w:rPr>
                          <w:b/>
                          <w:color w:val="auto"/>
                        </w:rPr>
                      </w:pPr>
                    </w:p>
                    <w:p w:rsidR="00AF5EF0" w:rsidRDefault="00AF5EF0" w:rsidP="009A6FCD">
                      <w:pPr>
                        <w:jc w:val="center"/>
                      </w:pPr>
                    </w:p>
                  </w:txbxContent>
                </v:textbox>
              </v:rect>
            </w:pict>
          </mc:Fallback>
        </mc:AlternateContent>
      </w:r>
    </w:p>
    <w:p w:rsidR="009A6FCD" w:rsidRPr="009A6FCD" w:rsidRDefault="009A6FCD" w:rsidP="009A6FCD">
      <w:pPr>
        <w:spacing w:line="240" w:lineRule="auto"/>
        <w:jc w:val="both"/>
        <w:rPr>
          <w:rFonts w:ascii="Tahoma" w:eastAsia="Calibri" w:hAnsi="Tahoma" w:cs="Tahoma"/>
        </w:rPr>
      </w:pPr>
    </w:p>
    <w:p w:rsidR="009A6FCD" w:rsidRPr="009A6FCD" w:rsidRDefault="009A6FCD" w:rsidP="009A6FCD">
      <w:pPr>
        <w:spacing w:line="240" w:lineRule="auto"/>
        <w:jc w:val="both"/>
        <w:rPr>
          <w:rFonts w:ascii="Tahoma" w:eastAsia="Calibri" w:hAnsi="Tahoma" w:cs="Tahoma"/>
        </w:rPr>
      </w:pPr>
    </w:p>
    <w:p w:rsidR="009A6FCD" w:rsidRDefault="009A6FCD" w:rsidP="009A6FCD">
      <w:pPr>
        <w:pStyle w:val="ListParagraph"/>
        <w:spacing w:after="0" w:line="240" w:lineRule="auto"/>
        <w:ind w:left="0"/>
        <w:jc w:val="both"/>
        <w:rPr>
          <w:rFonts w:ascii="Tahoma" w:hAnsi="Tahoma" w:cs="Tahoma"/>
        </w:rPr>
      </w:pPr>
    </w:p>
    <w:p w:rsidR="009A6FCD" w:rsidRPr="009A6FCD" w:rsidRDefault="009A6FCD" w:rsidP="009A6FCD">
      <w:pPr>
        <w:pStyle w:val="ListParagraph"/>
        <w:spacing w:after="0" w:line="240" w:lineRule="auto"/>
        <w:ind w:left="0"/>
        <w:jc w:val="both"/>
        <w:rPr>
          <w:rFonts w:ascii="Tahoma" w:eastAsia="Times New Roman" w:hAnsi="Tahoma" w:cs="Tahoma"/>
          <w:b/>
        </w:rPr>
      </w:pPr>
      <w:r w:rsidRPr="009A6FCD">
        <w:rPr>
          <w:rFonts w:ascii="Tahoma" w:hAnsi="Tahoma" w:cs="Tahoma"/>
          <w:b/>
        </w:rPr>
        <w:t>Komite Audit</w:t>
      </w:r>
    </w:p>
    <w:p w:rsidR="009A6FCD" w:rsidRDefault="009A6FCD" w:rsidP="009A6FCD">
      <w:pPr>
        <w:pStyle w:val="ListParagraph"/>
        <w:spacing w:line="240" w:lineRule="auto"/>
        <w:ind w:left="0" w:firstLine="720"/>
        <w:jc w:val="both"/>
        <w:rPr>
          <w:rFonts w:ascii="Tahoma" w:hAnsi="Tahoma" w:cs="Tahoma"/>
        </w:rPr>
      </w:pPr>
      <w:r w:rsidRPr="009A6FCD">
        <w:rPr>
          <w:rFonts w:ascii="Tahoma" w:hAnsi="Tahoma" w:cs="Tahoma"/>
        </w:rPr>
        <w:t xml:space="preserve">Dalam rangka meringankan tugas yang diemban dewan komisarismaka dibentuk suatu komite, yaitu Komite Audit. Komite Audit berperan dalam optimalisasi mekanisme pengawasan internal perusahaan. Komite Audit juga menjembatani hubungan antara auditor eksternal dengan perusahaan dan juga   dewan komisaris dengan auditor internal. </w:t>
      </w:r>
    </w:p>
    <w:p w:rsidR="009A6FCD" w:rsidRPr="009A6FCD" w:rsidRDefault="009A6FCD" w:rsidP="009A6FCD">
      <w:pPr>
        <w:pStyle w:val="ListParagraph"/>
        <w:spacing w:line="240" w:lineRule="auto"/>
        <w:ind w:left="0" w:firstLine="720"/>
        <w:jc w:val="both"/>
        <w:rPr>
          <w:rFonts w:ascii="Tahoma" w:hAnsi="Tahoma" w:cs="Tahoma"/>
        </w:rPr>
      </w:pPr>
      <w:r w:rsidRPr="009A6FCD">
        <w:rPr>
          <w:rFonts w:ascii="Tahoma" w:hAnsi="Tahoma" w:cs="Tahoma"/>
        </w:rPr>
        <w:t>Komite audit merupakan salah satu bentuk nyata dari penerapan</w:t>
      </w:r>
      <w:r w:rsidRPr="009A6FCD">
        <w:rPr>
          <w:rFonts w:ascii="Tahoma" w:hAnsi="Tahoma" w:cs="Tahoma"/>
          <w:i/>
          <w:iCs/>
        </w:rPr>
        <w:t xml:space="preserve">good corporate governance </w:t>
      </w:r>
      <w:r w:rsidRPr="009A6FCD">
        <w:rPr>
          <w:rFonts w:ascii="Tahoma" w:hAnsi="Tahoma" w:cs="Tahoma"/>
        </w:rPr>
        <w:t xml:space="preserve">atau tata kelola yang baik. Banyak para pihak, terutama dari pihak investor menganggap bahwa dengan adanya komite audit menjadi nilai tambah bagi sebuah perusahaan. Investor akan lebih merasa aman jika berinvestasi pada perusahaan yang telah menerapkan </w:t>
      </w:r>
      <w:r w:rsidRPr="009A6FCD">
        <w:rPr>
          <w:rFonts w:ascii="Tahoma" w:hAnsi="Tahoma" w:cs="Tahoma"/>
          <w:i/>
          <w:iCs/>
        </w:rPr>
        <w:t>good corporate governance</w:t>
      </w:r>
      <w:r w:rsidRPr="009A6FCD">
        <w:rPr>
          <w:rFonts w:ascii="Tahoma" w:hAnsi="Tahoma" w:cs="Tahoma"/>
        </w:rPr>
        <w:t xml:space="preserve">. Dalam penelitian ini menggunakan proksi yang digunakan pada penelitian Eksandy (2017); Fahriani dan Priyadi (2016) sebagai berikut: </w:t>
      </w:r>
    </w:p>
    <w:p w:rsidR="009A6FCD" w:rsidRPr="009A6FCD" w:rsidRDefault="0075486A" w:rsidP="009A6FCD">
      <w:pPr>
        <w:pStyle w:val="Default"/>
        <w:ind w:left="720" w:firstLine="720"/>
        <w:jc w:val="both"/>
        <w:rPr>
          <w:rFonts w:ascii="Tahoma" w:hAnsi="Tahoma" w:cs="Tahoma"/>
          <w:sz w:val="22"/>
          <w:szCs w:val="22"/>
        </w:rPr>
      </w:pPr>
      <w:r w:rsidRPr="009A6FCD">
        <w:rPr>
          <w:rFonts w:ascii="Tahoma" w:hAnsi="Tahoma" w:cs="Tahoma"/>
          <w:noProof/>
          <w:sz w:val="22"/>
          <w:szCs w:val="22"/>
        </w:rPr>
        <mc:AlternateContent>
          <mc:Choice Requires="wps">
            <w:drawing>
              <wp:anchor distT="0" distB="0" distL="114300" distR="114300" simplePos="0" relativeHeight="251676160" behindDoc="0" locked="0" layoutInCell="1" allowOverlap="1">
                <wp:simplePos x="0" y="0"/>
                <wp:positionH relativeFrom="column">
                  <wp:posOffset>388620</wp:posOffset>
                </wp:positionH>
                <wp:positionV relativeFrom="paragraph">
                  <wp:posOffset>137795</wp:posOffset>
                </wp:positionV>
                <wp:extent cx="4628515" cy="496570"/>
                <wp:effectExtent l="0" t="0" r="635" b="0"/>
                <wp:wrapNone/>
                <wp:docPr id="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28515" cy="49657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F5EF0" w:rsidRPr="00242449" w:rsidRDefault="00AF5EF0" w:rsidP="009A6FCD">
                            <w:pPr>
                              <w:pStyle w:val="Default"/>
                              <w:spacing w:line="480" w:lineRule="auto"/>
                              <w:jc w:val="both"/>
                              <w:rPr>
                                <w:b/>
                                <w:color w:val="auto"/>
                              </w:rPr>
                            </w:pPr>
                            <w:r>
                              <w:rPr>
                                <w:b/>
                              </w:rPr>
                              <w:t xml:space="preserve">   </w:t>
                            </w:r>
                            <w:r w:rsidRPr="00242449">
                              <w:rPr>
                                <w:b/>
                              </w:rPr>
                              <w:t>Komite Audit = Jumlah Seluruh Komite Audit dalam Perusahaan</w:t>
                            </w:r>
                          </w:p>
                          <w:p w:rsidR="00AF5EF0" w:rsidRDefault="00AF5EF0" w:rsidP="009A6FC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4" o:spid="_x0000_s1032" style="position:absolute;left:0;text-align:left;margin-left:30.6pt;margin-top:10.85pt;width:364.45pt;height:39.1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" fillcolor="window" strokecolor="windowText" strokeweight="1pt">
                <v:path arrowok="t"/>
                <v:textbox>
                  <w:txbxContent>
                    <w:p w:rsidR="00AF5EF0" w:rsidRPr="00242449" w:rsidRDefault="00AF5EF0" w:rsidP="009A6FCD">
                      <w:pPr>
                        <w:pStyle w:val="Default"/>
                        <w:spacing w:line="480" w:lineRule="auto"/>
                        <w:jc w:val="both"/>
                        <w:rPr>
                          <w:b/>
                          <w:color w:val="auto"/>
                        </w:rPr>
                      </w:pPr>
                      <w:r>
                        <w:rPr>
                          <w:b/>
                        </w:rPr>
                        <w:t xml:space="preserve">   </w:t>
                      </w:r>
                      <w:r w:rsidRPr="00242449">
                        <w:rPr>
                          <w:b/>
                        </w:rPr>
                        <w:t>Komite Audit = Jumlah Seluruh Komite Audit dalam Perusahaan</w:t>
                      </w:r>
                    </w:p>
                    <w:p w:rsidR="00AF5EF0" w:rsidRDefault="00AF5EF0" w:rsidP="009A6FCD">
                      <w:pPr>
                        <w:jc w:val="center"/>
                      </w:pPr>
                    </w:p>
                  </w:txbxContent>
                </v:textbox>
              </v:rect>
            </w:pict>
          </mc:Fallback>
        </mc:AlternateContent>
      </w:r>
    </w:p>
    <w:p w:rsidR="009A6FCD" w:rsidRDefault="009A6FCD" w:rsidP="009A6FCD">
      <w:pPr>
        <w:tabs>
          <w:tab w:val="left" w:pos="1520"/>
        </w:tabs>
        <w:spacing w:line="480" w:lineRule="auto"/>
        <w:jc w:val="both"/>
        <w:rPr>
          <w:rFonts w:ascii="Times New Roman" w:eastAsia="Times New Roman" w:hAnsi="Times New Roman"/>
          <w:b/>
          <w:sz w:val="24"/>
          <w:szCs w:val="24"/>
        </w:rPr>
      </w:pPr>
    </w:p>
    <w:p w:rsidR="009A6FCD" w:rsidRPr="008B7298" w:rsidRDefault="009A6FCD" w:rsidP="009A6FCD">
      <w:pPr>
        <w:tabs>
          <w:tab w:val="left" w:pos="1520"/>
        </w:tabs>
        <w:spacing w:line="240" w:lineRule="auto"/>
        <w:jc w:val="both"/>
        <w:rPr>
          <w:rFonts w:ascii="Tahoma" w:hAnsi="Tahoma" w:cs="Tahoma"/>
          <w:b/>
          <w:szCs w:val="24"/>
          <w:lang w:val="en-US"/>
        </w:rPr>
      </w:pPr>
    </w:p>
    <w:p w:rsidR="00A20F03" w:rsidRDefault="00AF5EF0" w:rsidP="00417D5C">
      <w:pPr>
        <w:spacing w:after="0" w:line="240" w:lineRule="auto"/>
        <w:rPr>
          <w:rFonts w:ascii="Tahoma" w:hAnsi="Tahoma" w:cs="Tahoma"/>
          <w:b/>
          <w:lang w:val="fr-FR"/>
        </w:rPr>
      </w:pPr>
      <w:r>
        <w:rPr>
          <w:rFonts w:ascii="Tahoma" w:hAnsi="Tahoma" w:cs="Tahoma"/>
          <w:b/>
        </w:rPr>
        <w:t>HASIL DAN PEMBAHASAN</w:t>
      </w:r>
    </w:p>
    <w:p w:rsidR="009A6FCD" w:rsidRDefault="009A6FCD" w:rsidP="00417D5C">
      <w:pPr>
        <w:spacing w:after="0" w:line="240" w:lineRule="auto"/>
        <w:rPr>
          <w:rFonts w:ascii="Tahoma" w:hAnsi="Tahoma" w:cs="Tahoma"/>
          <w:b/>
          <w:lang w:val="fr-FR"/>
        </w:rPr>
      </w:pPr>
    </w:p>
    <w:p w:rsidR="009A6FCD" w:rsidRPr="009A6FCD" w:rsidRDefault="009A6FCD" w:rsidP="00417D5C">
      <w:pPr>
        <w:spacing w:after="0" w:line="240" w:lineRule="auto"/>
        <w:rPr>
          <w:rFonts w:ascii="Times New Roman" w:hAnsi="Times New Roman"/>
          <w:b/>
          <w:sz w:val="24"/>
          <w:szCs w:val="24"/>
          <w:lang w:val="en-US"/>
        </w:rPr>
      </w:pPr>
      <w:r w:rsidRPr="009A6FCD">
        <w:rPr>
          <w:rFonts w:ascii="Times New Roman" w:hAnsi="Times New Roman"/>
          <w:b/>
          <w:sz w:val="24"/>
          <w:szCs w:val="24"/>
          <w:lang w:val="en-US"/>
        </w:rPr>
        <w:t>Uji Statistik</w:t>
      </w:r>
    </w:p>
    <w:p w:rsidR="009A6FCD" w:rsidRDefault="009A6FCD" w:rsidP="00417D5C">
      <w:pPr>
        <w:spacing w:after="0" w:line="240" w:lineRule="auto"/>
        <w:rPr>
          <w:rFonts w:ascii="Times New Roman" w:hAnsi="Times New Roman"/>
          <w:sz w:val="24"/>
          <w:szCs w:val="24"/>
        </w:rPr>
      </w:pPr>
      <w:r w:rsidRPr="009A6FCD">
        <w:rPr>
          <w:rFonts w:ascii="Times New Roman" w:hAnsi="Times New Roman"/>
          <w:sz w:val="24"/>
          <w:szCs w:val="24"/>
        </w:rPr>
        <w:t>Uji statistik deskriptif digunakan untuk mengetahui nilai minimum, maksimum, mean (rata-rata) dan standar deviasi suatu data. Minimum merupakan nilai terkecil dalam suatu kelompok data. Maksimum merupakan nilai terbesar dari rangkaian suatu data. Mean merupakan rata-rata dalam rangkaian data penelitian.</w:t>
      </w:r>
    </w:p>
    <w:p w:rsidR="009A6FCD" w:rsidRDefault="009A6FCD" w:rsidP="00417D5C">
      <w:pPr>
        <w:spacing w:after="0" w:line="240" w:lineRule="auto"/>
        <w:rPr>
          <w:rFonts w:ascii="Times New Roman" w:hAnsi="Times New Roman"/>
          <w:sz w:val="24"/>
          <w:szCs w:val="24"/>
        </w:rPr>
      </w:pPr>
    </w:p>
    <w:p w:rsidR="009A6FCD" w:rsidRDefault="009A6FCD" w:rsidP="00417D5C">
      <w:pPr>
        <w:spacing w:after="0" w:line="240" w:lineRule="auto"/>
        <w:rPr>
          <w:rFonts w:ascii="Tahoma" w:hAnsi="Tahoma" w:cs="Tahoma"/>
          <w:b/>
          <w:lang w:val="fr-FR"/>
        </w:rPr>
      </w:pPr>
    </w:p>
    <w:p w:rsidR="009A6FCD" w:rsidRPr="009A6FCD" w:rsidRDefault="009A6FCD" w:rsidP="009A6FCD">
      <w:pPr>
        <w:spacing w:after="0" w:line="480" w:lineRule="auto"/>
        <w:jc w:val="center"/>
        <w:rPr>
          <w:rFonts w:ascii="Times New Roman" w:eastAsia="Calibri" w:hAnsi="Times New Roman"/>
          <w:sz w:val="24"/>
          <w:szCs w:val="24"/>
          <w:lang w:val="en-US"/>
        </w:rPr>
      </w:pPr>
      <w:r w:rsidRPr="009A6FCD">
        <w:rPr>
          <w:rFonts w:ascii="Times New Roman" w:eastAsia="Calibri" w:hAnsi="Times New Roman"/>
          <w:sz w:val="24"/>
          <w:szCs w:val="24"/>
          <w:lang w:val="en-US"/>
        </w:rPr>
        <w:t>Hasil Uji Statistik Deskriptif</w:t>
      </w:r>
    </w:p>
    <w:tbl>
      <w:tblPr>
        <w:tblStyle w:val="TableGrid1"/>
        <w:tblW w:w="8642" w:type="dxa"/>
        <w:tblLook w:val="04A0" w:firstRow="1" w:lastRow="0" w:firstColumn="1" w:lastColumn="0" w:noHBand="0" w:noVBand="1"/>
      </w:tblPr>
      <w:tblGrid>
        <w:gridCol w:w="1696"/>
        <w:gridCol w:w="567"/>
        <w:gridCol w:w="835"/>
        <w:gridCol w:w="1017"/>
        <w:gridCol w:w="1133"/>
        <w:gridCol w:w="849"/>
        <w:gridCol w:w="1413"/>
        <w:gridCol w:w="1132"/>
      </w:tblGrid>
      <w:tr w:rsidR="009A6FCD" w:rsidRPr="009A6FCD" w:rsidTr="00AF5EF0">
        <w:tc>
          <w:tcPr>
            <w:tcW w:w="1696" w:type="dxa"/>
            <w:tcBorders>
              <w:top w:val="single" w:sz="4" w:space="0" w:color="auto"/>
              <w:left w:val="nil"/>
              <w:bottom w:val="single" w:sz="4" w:space="0" w:color="auto"/>
              <w:right w:val="single" w:sz="4" w:space="0" w:color="auto"/>
            </w:tcBorders>
          </w:tcPr>
          <w:p w:rsidR="009A6FCD" w:rsidRPr="009A6FCD" w:rsidRDefault="009A6FCD" w:rsidP="009A6FCD">
            <w:pPr>
              <w:spacing w:after="0" w:line="240" w:lineRule="auto"/>
              <w:rPr>
                <w:rFonts w:ascii="Times New Roman" w:eastAsia="Calibri" w:hAnsi="Times New Roman"/>
                <w:sz w:val="20"/>
                <w:szCs w:val="20"/>
                <w:lang w:val="en-US"/>
              </w:rPr>
            </w:pPr>
          </w:p>
        </w:tc>
        <w:tc>
          <w:tcPr>
            <w:tcW w:w="567" w:type="dxa"/>
            <w:tcBorders>
              <w:top w:val="single" w:sz="4" w:space="0" w:color="auto"/>
              <w:left w:val="single" w:sz="4" w:space="0" w:color="auto"/>
              <w:bottom w:val="single" w:sz="4" w:space="0" w:color="auto"/>
              <w:right w:val="single" w:sz="4" w:space="0" w:color="auto"/>
            </w:tcBorders>
            <w:hideMark/>
          </w:tcPr>
          <w:p w:rsidR="009A6FCD" w:rsidRPr="009A6FCD" w:rsidRDefault="009A6FCD" w:rsidP="009A6FCD">
            <w:pPr>
              <w:spacing w:after="0" w:line="240" w:lineRule="auto"/>
              <w:rPr>
                <w:rFonts w:ascii="Times New Roman" w:eastAsia="Calibri" w:hAnsi="Times New Roman"/>
                <w:sz w:val="20"/>
                <w:szCs w:val="20"/>
                <w:lang w:val="en-US"/>
              </w:rPr>
            </w:pPr>
            <w:r w:rsidRPr="009A6FCD">
              <w:rPr>
                <w:rFonts w:ascii="Times New Roman" w:eastAsia="Calibri" w:hAnsi="Times New Roman"/>
                <w:sz w:val="20"/>
                <w:szCs w:val="20"/>
                <w:lang w:val="en-US"/>
              </w:rPr>
              <w:t>N</w:t>
            </w:r>
          </w:p>
        </w:tc>
        <w:tc>
          <w:tcPr>
            <w:tcW w:w="835" w:type="dxa"/>
            <w:tcBorders>
              <w:top w:val="single" w:sz="4" w:space="0" w:color="auto"/>
              <w:left w:val="single" w:sz="4" w:space="0" w:color="auto"/>
              <w:bottom w:val="single" w:sz="4" w:space="0" w:color="auto"/>
              <w:right w:val="single" w:sz="4" w:space="0" w:color="auto"/>
            </w:tcBorders>
            <w:hideMark/>
          </w:tcPr>
          <w:p w:rsidR="009A6FCD" w:rsidRPr="009A6FCD" w:rsidRDefault="009A6FCD" w:rsidP="009A6FCD">
            <w:pPr>
              <w:spacing w:after="0" w:line="240" w:lineRule="auto"/>
              <w:rPr>
                <w:rFonts w:ascii="Times New Roman" w:eastAsia="Calibri" w:hAnsi="Times New Roman"/>
                <w:sz w:val="20"/>
                <w:szCs w:val="20"/>
                <w:lang w:val="en-US"/>
              </w:rPr>
            </w:pPr>
            <w:r w:rsidRPr="009A6FCD">
              <w:rPr>
                <w:rFonts w:ascii="Times New Roman" w:eastAsia="Calibri" w:hAnsi="Times New Roman"/>
                <w:sz w:val="20"/>
                <w:szCs w:val="20"/>
                <w:lang w:val="en-US"/>
              </w:rPr>
              <w:t>Range</w:t>
            </w:r>
          </w:p>
        </w:tc>
        <w:tc>
          <w:tcPr>
            <w:tcW w:w="1017" w:type="dxa"/>
            <w:tcBorders>
              <w:top w:val="single" w:sz="4" w:space="0" w:color="auto"/>
              <w:left w:val="single" w:sz="4" w:space="0" w:color="auto"/>
              <w:bottom w:val="single" w:sz="4" w:space="0" w:color="auto"/>
              <w:right w:val="single" w:sz="4" w:space="0" w:color="auto"/>
            </w:tcBorders>
            <w:hideMark/>
          </w:tcPr>
          <w:p w:rsidR="009A6FCD" w:rsidRPr="009A6FCD" w:rsidRDefault="009A6FCD" w:rsidP="009A6FCD">
            <w:pPr>
              <w:spacing w:after="0" w:line="240" w:lineRule="auto"/>
              <w:rPr>
                <w:rFonts w:ascii="Times New Roman" w:eastAsia="Calibri" w:hAnsi="Times New Roman"/>
                <w:sz w:val="20"/>
                <w:szCs w:val="20"/>
                <w:lang w:val="en-US"/>
              </w:rPr>
            </w:pPr>
            <w:r w:rsidRPr="009A6FCD">
              <w:rPr>
                <w:rFonts w:ascii="Times New Roman" w:eastAsia="Calibri" w:hAnsi="Times New Roman"/>
                <w:sz w:val="20"/>
                <w:szCs w:val="20"/>
                <w:lang w:val="en-US"/>
              </w:rPr>
              <w:t xml:space="preserve">Minimum </w:t>
            </w:r>
          </w:p>
        </w:tc>
        <w:tc>
          <w:tcPr>
            <w:tcW w:w="1133" w:type="dxa"/>
            <w:tcBorders>
              <w:top w:val="single" w:sz="4" w:space="0" w:color="auto"/>
              <w:left w:val="single" w:sz="4" w:space="0" w:color="auto"/>
              <w:bottom w:val="single" w:sz="4" w:space="0" w:color="auto"/>
              <w:right w:val="single" w:sz="4" w:space="0" w:color="auto"/>
            </w:tcBorders>
            <w:hideMark/>
          </w:tcPr>
          <w:p w:rsidR="009A6FCD" w:rsidRPr="009A6FCD" w:rsidRDefault="009A6FCD" w:rsidP="009A6FCD">
            <w:pPr>
              <w:spacing w:after="0" w:line="240" w:lineRule="auto"/>
              <w:rPr>
                <w:rFonts w:ascii="Times New Roman" w:eastAsia="Calibri" w:hAnsi="Times New Roman"/>
                <w:sz w:val="20"/>
                <w:szCs w:val="20"/>
                <w:lang w:val="en-US"/>
              </w:rPr>
            </w:pPr>
            <w:r w:rsidRPr="009A6FCD">
              <w:rPr>
                <w:rFonts w:ascii="Times New Roman" w:eastAsia="Calibri" w:hAnsi="Times New Roman"/>
                <w:sz w:val="20"/>
                <w:szCs w:val="20"/>
                <w:lang w:val="en-US"/>
              </w:rPr>
              <w:t xml:space="preserve">Maximum </w:t>
            </w:r>
          </w:p>
        </w:tc>
        <w:tc>
          <w:tcPr>
            <w:tcW w:w="849" w:type="dxa"/>
            <w:tcBorders>
              <w:top w:val="single" w:sz="4" w:space="0" w:color="auto"/>
              <w:left w:val="single" w:sz="4" w:space="0" w:color="auto"/>
              <w:bottom w:val="single" w:sz="4" w:space="0" w:color="auto"/>
              <w:right w:val="single" w:sz="4" w:space="0" w:color="auto"/>
            </w:tcBorders>
            <w:hideMark/>
          </w:tcPr>
          <w:p w:rsidR="009A6FCD" w:rsidRPr="009A6FCD" w:rsidRDefault="009A6FCD" w:rsidP="009A6FCD">
            <w:pPr>
              <w:spacing w:after="0" w:line="240" w:lineRule="auto"/>
              <w:rPr>
                <w:rFonts w:ascii="Times New Roman" w:eastAsia="Calibri" w:hAnsi="Times New Roman"/>
                <w:sz w:val="20"/>
                <w:szCs w:val="20"/>
                <w:lang w:val="en-US"/>
              </w:rPr>
            </w:pPr>
            <w:r w:rsidRPr="009A6FCD">
              <w:rPr>
                <w:rFonts w:ascii="Times New Roman" w:eastAsia="Calibri" w:hAnsi="Times New Roman"/>
                <w:sz w:val="20"/>
                <w:szCs w:val="20"/>
                <w:lang w:val="en-US"/>
              </w:rPr>
              <w:t xml:space="preserve">Mean </w:t>
            </w:r>
          </w:p>
        </w:tc>
        <w:tc>
          <w:tcPr>
            <w:tcW w:w="1413" w:type="dxa"/>
            <w:tcBorders>
              <w:top w:val="single" w:sz="4" w:space="0" w:color="auto"/>
              <w:left w:val="single" w:sz="4" w:space="0" w:color="auto"/>
              <w:bottom w:val="single" w:sz="4" w:space="0" w:color="auto"/>
              <w:right w:val="single" w:sz="4" w:space="0" w:color="auto"/>
            </w:tcBorders>
            <w:hideMark/>
          </w:tcPr>
          <w:p w:rsidR="009A6FCD" w:rsidRPr="009A6FCD" w:rsidRDefault="009A6FCD" w:rsidP="009A6FCD">
            <w:pPr>
              <w:spacing w:after="0" w:line="240" w:lineRule="auto"/>
              <w:rPr>
                <w:rFonts w:ascii="Times New Roman" w:eastAsia="Calibri" w:hAnsi="Times New Roman"/>
                <w:sz w:val="20"/>
                <w:szCs w:val="20"/>
                <w:lang w:val="en-US"/>
              </w:rPr>
            </w:pPr>
            <w:r w:rsidRPr="009A6FCD">
              <w:rPr>
                <w:rFonts w:ascii="Times New Roman" w:eastAsia="Calibri" w:hAnsi="Times New Roman"/>
                <w:sz w:val="20"/>
                <w:szCs w:val="20"/>
                <w:lang w:val="en-US"/>
              </w:rPr>
              <w:t>Std. deviation</w:t>
            </w:r>
          </w:p>
        </w:tc>
        <w:tc>
          <w:tcPr>
            <w:tcW w:w="1132" w:type="dxa"/>
            <w:tcBorders>
              <w:top w:val="single" w:sz="4" w:space="0" w:color="auto"/>
              <w:left w:val="single" w:sz="4" w:space="0" w:color="auto"/>
              <w:bottom w:val="single" w:sz="4" w:space="0" w:color="auto"/>
              <w:right w:val="nil"/>
            </w:tcBorders>
            <w:hideMark/>
          </w:tcPr>
          <w:p w:rsidR="009A6FCD" w:rsidRPr="009A6FCD" w:rsidRDefault="009A6FCD" w:rsidP="009A6FCD">
            <w:pPr>
              <w:spacing w:after="0" w:line="240" w:lineRule="auto"/>
              <w:rPr>
                <w:rFonts w:ascii="Times New Roman" w:eastAsia="Calibri" w:hAnsi="Times New Roman"/>
                <w:sz w:val="20"/>
                <w:szCs w:val="20"/>
                <w:lang w:val="en-US"/>
              </w:rPr>
            </w:pPr>
            <w:r w:rsidRPr="009A6FCD">
              <w:rPr>
                <w:rFonts w:ascii="Times New Roman" w:eastAsia="Calibri" w:hAnsi="Times New Roman"/>
                <w:sz w:val="20"/>
                <w:szCs w:val="20"/>
                <w:lang w:val="en-US"/>
              </w:rPr>
              <w:t xml:space="preserve">Variance </w:t>
            </w:r>
          </w:p>
        </w:tc>
      </w:tr>
      <w:tr w:rsidR="009A6FCD" w:rsidRPr="009A6FCD" w:rsidTr="00AF5EF0">
        <w:trPr>
          <w:trHeight w:val="1890"/>
        </w:trPr>
        <w:tc>
          <w:tcPr>
            <w:tcW w:w="8642" w:type="dxa"/>
            <w:gridSpan w:val="8"/>
            <w:tcBorders>
              <w:top w:val="single" w:sz="4" w:space="0" w:color="auto"/>
              <w:left w:val="nil"/>
              <w:bottom w:val="single" w:sz="4" w:space="0" w:color="auto"/>
              <w:right w:val="nil"/>
            </w:tcBorders>
          </w:tcPr>
          <w:p w:rsidR="009A6FCD" w:rsidRPr="009A6FCD" w:rsidRDefault="009A6FCD" w:rsidP="009A6FCD">
            <w:pPr>
              <w:spacing w:after="0" w:line="240" w:lineRule="auto"/>
              <w:rPr>
                <w:rFonts w:ascii="Times New Roman" w:eastAsia="Calibri" w:hAnsi="Times New Roman"/>
                <w:sz w:val="20"/>
                <w:szCs w:val="20"/>
                <w:lang w:val="en-US"/>
              </w:rPr>
            </w:pPr>
            <w:r w:rsidRPr="009A6FCD">
              <w:rPr>
                <w:rFonts w:ascii="Times New Roman" w:eastAsia="Calibri" w:hAnsi="Times New Roman"/>
                <w:sz w:val="20"/>
                <w:szCs w:val="20"/>
                <w:lang w:val="en-US"/>
              </w:rPr>
              <w:t>Corporate Social       42          1                 0                  1                     .67               .477                   .228</w:t>
            </w:r>
          </w:p>
          <w:p w:rsidR="009A6FCD" w:rsidRPr="009A6FCD" w:rsidRDefault="009A6FCD" w:rsidP="009A6FCD">
            <w:pPr>
              <w:spacing w:after="0" w:line="240" w:lineRule="auto"/>
              <w:rPr>
                <w:rFonts w:ascii="Times New Roman" w:eastAsia="Calibri" w:hAnsi="Times New Roman"/>
                <w:sz w:val="20"/>
                <w:szCs w:val="20"/>
                <w:lang w:val="en-US"/>
              </w:rPr>
            </w:pPr>
          </w:p>
          <w:p w:rsidR="009A6FCD" w:rsidRPr="009A6FCD" w:rsidRDefault="009A6FCD" w:rsidP="009A6FCD">
            <w:pPr>
              <w:spacing w:after="0" w:line="240" w:lineRule="auto"/>
              <w:rPr>
                <w:rFonts w:ascii="Times New Roman" w:eastAsia="Calibri" w:hAnsi="Times New Roman"/>
                <w:sz w:val="20"/>
                <w:szCs w:val="20"/>
                <w:lang w:val="en-US"/>
              </w:rPr>
            </w:pPr>
            <w:r w:rsidRPr="009A6FCD">
              <w:rPr>
                <w:rFonts w:ascii="Times New Roman" w:eastAsia="Calibri" w:hAnsi="Times New Roman"/>
                <w:sz w:val="20"/>
                <w:szCs w:val="20"/>
                <w:lang w:val="en-US"/>
              </w:rPr>
              <w:t>Dewan Komisaris      42         17              .33               .50                  .3737           .06179                .004</w:t>
            </w:r>
          </w:p>
          <w:p w:rsidR="009A6FCD" w:rsidRPr="009A6FCD" w:rsidRDefault="009A6FCD" w:rsidP="009A6FCD">
            <w:pPr>
              <w:spacing w:after="0" w:line="240" w:lineRule="auto"/>
              <w:rPr>
                <w:rFonts w:ascii="Times New Roman" w:eastAsia="Calibri" w:hAnsi="Times New Roman"/>
                <w:sz w:val="20"/>
                <w:szCs w:val="20"/>
                <w:lang w:val="en-US"/>
              </w:rPr>
            </w:pPr>
            <w:r w:rsidRPr="009A6FCD">
              <w:rPr>
                <w:rFonts w:ascii="Times New Roman" w:eastAsia="Calibri" w:hAnsi="Times New Roman"/>
                <w:sz w:val="20"/>
                <w:szCs w:val="20"/>
                <w:lang w:val="en-US"/>
              </w:rPr>
              <w:t xml:space="preserve">Independen </w:t>
            </w:r>
          </w:p>
          <w:p w:rsidR="009A6FCD" w:rsidRPr="009A6FCD" w:rsidRDefault="009A6FCD" w:rsidP="009A6FCD">
            <w:pPr>
              <w:spacing w:after="0" w:line="240" w:lineRule="auto"/>
              <w:rPr>
                <w:rFonts w:ascii="Times New Roman" w:eastAsia="Calibri" w:hAnsi="Times New Roman"/>
                <w:sz w:val="20"/>
                <w:szCs w:val="20"/>
                <w:lang w:val="en-US"/>
              </w:rPr>
            </w:pPr>
          </w:p>
          <w:p w:rsidR="009A6FCD" w:rsidRPr="009A6FCD" w:rsidRDefault="009A6FCD" w:rsidP="009A6FCD">
            <w:pPr>
              <w:spacing w:after="0" w:line="240" w:lineRule="auto"/>
              <w:rPr>
                <w:rFonts w:ascii="Times New Roman" w:eastAsia="Calibri" w:hAnsi="Times New Roman"/>
                <w:sz w:val="20"/>
                <w:szCs w:val="20"/>
                <w:lang w:val="en-US"/>
              </w:rPr>
            </w:pPr>
            <w:r w:rsidRPr="009A6FCD">
              <w:rPr>
                <w:rFonts w:ascii="Times New Roman" w:eastAsia="Calibri" w:hAnsi="Times New Roman"/>
                <w:sz w:val="20"/>
                <w:szCs w:val="20"/>
                <w:lang w:val="en-US"/>
              </w:rPr>
              <w:t>Dewan Direksi           42          5                3                   8                    5.45             1.347                1.815</w:t>
            </w:r>
          </w:p>
          <w:p w:rsidR="009A6FCD" w:rsidRPr="009A6FCD" w:rsidRDefault="009A6FCD" w:rsidP="009A6FCD">
            <w:pPr>
              <w:spacing w:after="0" w:line="240" w:lineRule="auto"/>
              <w:rPr>
                <w:rFonts w:ascii="Times New Roman" w:eastAsia="Calibri" w:hAnsi="Times New Roman"/>
                <w:sz w:val="20"/>
                <w:szCs w:val="20"/>
                <w:lang w:val="en-US"/>
              </w:rPr>
            </w:pPr>
          </w:p>
          <w:p w:rsidR="009A6FCD" w:rsidRPr="009A6FCD" w:rsidRDefault="009A6FCD" w:rsidP="009A6FCD">
            <w:pPr>
              <w:spacing w:after="0" w:line="240" w:lineRule="auto"/>
              <w:rPr>
                <w:rFonts w:ascii="Times New Roman" w:eastAsia="Calibri" w:hAnsi="Times New Roman"/>
                <w:sz w:val="20"/>
                <w:szCs w:val="20"/>
                <w:lang w:val="en-US"/>
              </w:rPr>
            </w:pPr>
            <w:r w:rsidRPr="009A6FCD">
              <w:rPr>
                <w:rFonts w:ascii="Times New Roman" w:eastAsia="Calibri" w:hAnsi="Times New Roman"/>
                <w:sz w:val="20"/>
                <w:szCs w:val="20"/>
                <w:lang w:val="en-US"/>
              </w:rPr>
              <w:t>Komite Audit             42           2               3                   5                    3.05              .309                  .095</w:t>
            </w:r>
          </w:p>
          <w:p w:rsidR="009A6FCD" w:rsidRPr="009A6FCD" w:rsidRDefault="009A6FCD" w:rsidP="009A6FCD">
            <w:pPr>
              <w:spacing w:after="0" w:line="240" w:lineRule="auto"/>
              <w:rPr>
                <w:rFonts w:ascii="Times New Roman" w:eastAsia="Calibri" w:hAnsi="Times New Roman"/>
                <w:sz w:val="20"/>
                <w:szCs w:val="20"/>
                <w:lang w:val="en-US"/>
              </w:rPr>
            </w:pPr>
            <w:r w:rsidRPr="009A6FCD">
              <w:rPr>
                <w:rFonts w:ascii="Times New Roman" w:eastAsia="Calibri" w:hAnsi="Times New Roman"/>
                <w:sz w:val="20"/>
                <w:szCs w:val="20"/>
                <w:lang w:val="en-US"/>
              </w:rPr>
              <w:t xml:space="preserve"> </w:t>
            </w:r>
          </w:p>
          <w:p w:rsidR="009A6FCD" w:rsidRPr="009A6FCD" w:rsidRDefault="009A6FCD" w:rsidP="009A6FCD">
            <w:pPr>
              <w:spacing w:after="0" w:line="240" w:lineRule="auto"/>
              <w:rPr>
                <w:rFonts w:ascii="Times New Roman" w:eastAsia="Calibri" w:hAnsi="Times New Roman"/>
                <w:sz w:val="20"/>
                <w:szCs w:val="20"/>
                <w:lang w:val="en-US"/>
              </w:rPr>
            </w:pPr>
            <w:r w:rsidRPr="009A6FCD">
              <w:rPr>
                <w:rFonts w:ascii="Times New Roman" w:eastAsia="Calibri" w:hAnsi="Times New Roman"/>
                <w:sz w:val="20"/>
                <w:szCs w:val="20"/>
                <w:lang w:val="en-US"/>
              </w:rPr>
              <w:t>Agresivitas Pajak       42       21.6016     -20.7847         .8168          -1.275035     4.2836293           18.349</w:t>
            </w:r>
          </w:p>
          <w:p w:rsidR="009A6FCD" w:rsidRPr="009A6FCD" w:rsidRDefault="009A6FCD" w:rsidP="009A6FCD">
            <w:pPr>
              <w:spacing w:after="0" w:line="240" w:lineRule="auto"/>
              <w:rPr>
                <w:rFonts w:ascii="Times New Roman" w:eastAsia="Calibri" w:hAnsi="Times New Roman"/>
                <w:sz w:val="20"/>
                <w:szCs w:val="20"/>
                <w:lang w:val="en-US"/>
              </w:rPr>
            </w:pPr>
          </w:p>
          <w:p w:rsidR="009A6FCD" w:rsidRPr="009A6FCD" w:rsidRDefault="00A17A5B" w:rsidP="009A6FCD">
            <w:pPr>
              <w:spacing w:after="0" w:line="240" w:lineRule="auto"/>
              <w:rPr>
                <w:rFonts w:ascii="Times New Roman" w:eastAsia="Calibri" w:hAnsi="Times New Roman"/>
                <w:sz w:val="20"/>
                <w:szCs w:val="20"/>
                <w:lang w:val="en-US"/>
              </w:rPr>
            </w:pPr>
            <w:r>
              <w:rPr>
                <w:rFonts w:ascii="Times New Roman" w:eastAsia="Calibri" w:hAnsi="Times New Roman"/>
                <w:sz w:val="20"/>
                <w:szCs w:val="20"/>
                <w:lang w:val="en-US"/>
              </w:rPr>
              <w:t xml:space="preserve">Valid N (listwise)       </w:t>
            </w:r>
            <w:r w:rsidR="009A6FCD" w:rsidRPr="009A6FCD">
              <w:rPr>
                <w:rFonts w:ascii="Times New Roman" w:eastAsia="Calibri" w:hAnsi="Times New Roman"/>
                <w:sz w:val="20"/>
                <w:szCs w:val="20"/>
                <w:lang w:val="en-US"/>
              </w:rPr>
              <w:t>42</w:t>
            </w:r>
          </w:p>
        </w:tc>
      </w:tr>
    </w:tbl>
    <w:p w:rsidR="009A6FCD" w:rsidRPr="009A6FCD" w:rsidRDefault="009A6FCD" w:rsidP="009A6FCD">
      <w:pPr>
        <w:spacing w:after="0" w:line="480" w:lineRule="auto"/>
        <w:ind w:firstLine="567"/>
        <w:jc w:val="both"/>
        <w:rPr>
          <w:rFonts w:ascii="Times New Roman" w:eastAsia="Calibri" w:hAnsi="Times New Roman"/>
          <w:i/>
          <w:sz w:val="24"/>
          <w:szCs w:val="24"/>
          <w:lang w:val="en-ID"/>
        </w:rPr>
      </w:pPr>
      <w:r w:rsidRPr="009A6FCD">
        <w:rPr>
          <w:rFonts w:ascii="Times New Roman" w:eastAsia="Calibri" w:hAnsi="Times New Roman"/>
          <w:i/>
          <w:sz w:val="24"/>
          <w:szCs w:val="24"/>
          <w:lang w:val="en-ID"/>
        </w:rPr>
        <w:t>Sumber: Data yang diolah, SPSS 24</w:t>
      </w:r>
    </w:p>
    <w:p w:rsidR="009A6FCD" w:rsidRPr="007D656B" w:rsidRDefault="009A6FCD" w:rsidP="00417D5C">
      <w:pPr>
        <w:spacing w:after="0" w:line="240" w:lineRule="auto"/>
        <w:rPr>
          <w:rFonts w:ascii="Tahoma" w:hAnsi="Tahoma" w:cs="Tahoma"/>
          <w:b/>
        </w:rPr>
      </w:pPr>
    </w:p>
    <w:p w:rsidR="00A17A5B" w:rsidRPr="00A17A5B" w:rsidRDefault="00A17A5B" w:rsidP="00A17A5B">
      <w:pPr>
        <w:pStyle w:val="ListParagraph"/>
        <w:numPr>
          <w:ilvl w:val="0"/>
          <w:numId w:val="29"/>
        </w:numPr>
        <w:spacing w:after="160" w:line="240" w:lineRule="auto"/>
        <w:jc w:val="both"/>
        <w:rPr>
          <w:rFonts w:ascii="Tahoma" w:hAnsi="Tahoma" w:cs="Tahoma"/>
          <w:szCs w:val="24"/>
        </w:rPr>
      </w:pPr>
      <w:r w:rsidRPr="00A17A5B">
        <w:rPr>
          <w:rFonts w:ascii="Tahoma" w:hAnsi="Tahoma" w:cs="Tahoma"/>
          <w:szCs w:val="24"/>
        </w:rPr>
        <w:lastRenderedPageBreak/>
        <w:t>Dari IV.2 data yang diolah, diperoleh hasil rata-rata Dewan Komisaris Independen (DKI) sebesar 0.3737 (37%) dengan standard deviasi sebesar 0.061 (6.1%). Standard deviasi menunjukkan seberapa jauh sebuah nilai dalam suatu distribusi menyimpang dari rata-rata. Rasio tersebut menjelaskan rasio yang mampu menunjukkan keberhasilan komisaris independen dalam menjalankan fungsinya. Perusahaan yang memiliki Dewan Komisaris Independen paling tinggi dengan nilai maksimum sebesar 0.50 (50%) sedangkan perusahaan yang memiliki Dewan Komisaris Independen terendah adalah dengan nilai minimum sebesar 0.33 (33%).</w:t>
      </w:r>
    </w:p>
    <w:p w:rsidR="00A17A5B" w:rsidRPr="00A17A5B" w:rsidRDefault="00A17A5B" w:rsidP="00A17A5B">
      <w:pPr>
        <w:pStyle w:val="ListParagraph"/>
        <w:numPr>
          <w:ilvl w:val="0"/>
          <w:numId w:val="29"/>
        </w:numPr>
        <w:spacing w:after="160" w:line="240" w:lineRule="auto"/>
        <w:jc w:val="both"/>
        <w:rPr>
          <w:rFonts w:ascii="Tahoma" w:hAnsi="Tahoma" w:cs="Tahoma"/>
          <w:b/>
          <w:szCs w:val="24"/>
          <w:lang w:val="en-ID"/>
        </w:rPr>
      </w:pPr>
      <w:r w:rsidRPr="00A17A5B">
        <w:rPr>
          <w:rFonts w:ascii="Tahoma" w:hAnsi="Tahoma" w:cs="Tahoma"/>
          <w:szCs w:val="24"/>
        </w:rPr>
        <w:t>Dewan Direksi mempunyai nilai rata-rata (mean) sebesar 5.45 dengan standard deviasi sebesar 1.347 (134.7%). Nilai minimum untuk variabel Dewan Direksi sebesar 3 (300%). Dan nilai maksimum variabel Dewan Direksi sebesar 8 (800%).</w:t>
      </w:r>
    </w:p>
    <w:p w:rsidR="00A17A5B" w:rsidRPr="00A17A5B" w:rsidRDefault="00A17A5B" w:rsidP="00A17A5B">
      <w:pPr>
        <w:pStyle w:val="ListParagraph"/>
        <w:numPr>
          <w:ilvl w:val="0"/>
          <w:numId w:val="29"/>
        </w:numPr>
        <w:spacing w:after="160" w:line="240" w:lineRule="auto"/>
        <w:jc w:val="both"/>
        <w:rPr>
          <w:rFonts w:ascii="Tahoma" w:hAnsi="Tahoma" w:cs="Tahoma"/>
          <w:b/>
          <w:szCs w:val="24"/>
          <w:lang w:val="en-ID"/>
        </w:rPr>
      </w:pPr>
      <w:r w:rsidRPr="00A17A5B">
        <w:rPr>
          <w:rFonts w:ascii="Tahoma" w:hAnsi="Tahoma" w:cs="Tahoma"/>
          <w:szCs w:val="24"/>
        </w:rPr>
        <w:t>Komite Audit mempunyai nilai rata-rata (mean) sebesar 3.05 (305%) dengan standard deviasi sebesar 3.09 (309%). Nilai minimum untuk variabel ini sebesar 3 (300%). Sedangkan nilai maximum sebesar 5 (500%).</w:t>
      </w:r>
    </w:p>
    <w:p w:rsidR="00A17A5B" w:rsidRPr="00A17A5B" w:rsidRDefault="00A17A5B" w:rsidP="00A17A5B">
      <w:pPr>
        <w:pStyle w:val="ListParagraph"/>
        <w:numPr>
          <w:ilvl w:val="0"/>
          <w:numId w:val="29"/>
        </w:numPr>
        <w:spacing w:after="160" w:line="240" w:lineRule="auto"/>
        <w:jc w:val="both"/>
        <w:rPr>
          <w:rFonts w:ascii="Tahoma" w:hAnsi="Tahoma" w:cs="Tahoma"/>
          <w:b/>
          <w:szCs w:val="24"/>
          <w:lang w:val="en-ID"/>
        </w:rPr>
      </w:pPr>
      <w:r w:rsidRPr="00A17A5B">
        <w:rPr>
          <w:rFonts w:ascii="Tahoma" w:hAnsi="Tahoma" w:cs="Tahoma"/>
          <w:szCs w:val="24"/>
        </w:rPr>
        <w:t>Variable CSR mempunyai nilai rata-rata (mean) sebesar 0.67 (67%) dengan standard deviasi sebesar 0.477 (47.7%). Nilai minimum untuk variabel ini sebesar 0 (0%). Sedangkan nilai maximum sebesar 1 (100%).</w:t>
      </w:r>
    </w:p>
    <w:p w:rsidR="00A17A5B" w:rsidRPr="00A17A5B" w:rsidRDefault="00A17A5B" w:rsidP="00A17A5B">
      <w:pPr>
        <w:pStyle w:val="ListParagraph"/>
        <w:numPr>
          <w:ilvl w:val="0"/>
          <w:numId w:val="29"/>
        </w:numPr>
        <w:spacing w:after="160" w:line="240" w:lineRule="auto"/>
        <w:jc w:val="both"/>
        <w:rPr>
          <w:rFonts w:ascii="Tahoma" w:hAnsi="Tahoma" w:cs="Tahoma"/>
          <w:b/>
          <w:szCs w:val="24"/>
          <w:lang w:val="en-ID"/>
        </w:rPr>
      </w:pPr>
      <w:bookmarkStart w:id="0" w:name="_GoBack"/>
      <w:bookmarkEnd w:id="0"/>
      <w:r w:rsidRPr="00A17A5B">
        <w:rPr>
          <w:rFonts w:ascii="Tahoma" w:hAnsi="Tahoma" w:cs="Tahoma"/>
          <w:szCs w:val="24"/>
        </w:rPr>
        <w:t>Variable Agresivitas Pajak mempunyai nilai rata-rata (mean) sebesar -1.27 (-127%) dengan standard deviasi sebesar 4.28 (428%). Nilai minimum untuk variabel ini sebesar -20.78 (-20.78%). Sedangkan nilai maximum sebesar 0.81 (81%).</w:t>
      </w:r>
    </w:p>
    <w:p w:rsidR="00A17A5B" w:rsidRDefault="00A17A5B" w:rsidP="00A17A5B">
      <w:pPr>
        <w:pStyle w:val="ListParagraph"/>
        <w:spacing w:after="160" w:line="240" w:lineRule="auto"/>
        <w:jc w:val="both"/>
        <w:rPr>
          <w:rFonts w:ascii="Tahoma" w:hAnsi="Tahoma" w:cs="Tahoma"/>
          <w:szCs w:val="24"/>
        </w:rPr>
      </w:pPr>
    </w:p>
    <w:p w:rsidR="00A17A5B" w:rsidRPr="00A17A5B" w:rsidRDefault="00A17A5B" w:rsidP="00A17A5B">
      <w:pPr>
        <w:spacing w:after="160" w:line="240" w:lineRule="auto"/>
        <w:jc w:val="both"/>
        <w:rPr>
          <w:rFonts w:ascii="Tahoma" w:hAnsi="Tahoma" w:cs="Tahoma"/>
          <w:b/>
          <w:szCs w:val="24"/>
          <w:lang w:val="en-ID"/>
        </w:rPr>
      </w:pPr>
      <w:r w:rsidRPr="00A17A5B">
        <w:rPr>
          <w:rFonts w:ascii="Tahoma" w:hAnsi="Tahoma" w:cs="Tahoma"/>
          <w:b/>
          <w:szCs w:val="24"/>
        </w:rPr>
        <w:t>Uji Asumsi Klasik</w:t>
      </w:r>
    </w:p>
    <w:p w:rsidR="00A17A5B" w:rsidRPr="00A17A5B" w:rsidRDefault="00A17A5B" w:rsidP="00A17A5B">
      <w:pPr>
        <w:spacing w:after="160" w:line="240" w:lineRule="auto"/>
        <w:jc w:val="both"/>
        <w:rPr>
          <w:rFonts w:ascii="Tahoma" w:hAnsi="Tahoma" w:cs="Tahoma"/>
          <w:b/>
          <w:szCs w:val="24"/>
          <w:lang w:val="en-ID"/>
        </w:rPr>
      </w:pPr>
      <w:r w:rsidRPr="00A17A5B">
        <w:rPr>
          <w:rFonts w:ascii="Tahoma" w:hAnsi="Tahoma" w:cs="Tahoma"/>
          <w:b/>
          <w:szCs w:val="24"/>
        </w:rPr>
        <w:t>Uji Normalitas</w:t>
      </w:r>
    </w:p>
    <w:p w:rsidR="00A17A5B" w:rsidRDefault="00A17A5B" w:rsidP="00A17A5B">
      <w:pPr>
        <w:pStyle w:val="ListParagraph"/>
        <w:spacing w:after="160" w:line="240" w:lineRule="auto"/>
        <w:jc w:val="both"/>
        <w:rPr>
          <w:rFonts w:ascii="Times New Roman" w:hAnsi="Times New Roman"/>
          <w:sz w:val="24"/>
          <w:szCs w:val="24"/>
        </w:rPr>
      </w:pPr>
      <w:r w:rsidRPr="00A17A5B">
        <w:rPr>
          <w:rFonts w:ascii="Tahoma" w:hAnsi="Tahoma" w:cs="Tahoma"/>
          <w:szCs w:val="24"/>
        </w:rPr>
        <w:t>Uji normalitas bertujuan untuk menguji apakah sebuah model regresi penelitian mempunyai distribusi data yang normal atau tidak. Sebuah model regresi yang baik adalah model regresi yang terdistribusi secara normal atau mendekati normal</w:t>
      </w:r>
      <w:r w:rsidRPr="00A17A5B">
        <w:rPr>
          <w:rFonts w:ascii="Times New Roman" w:hAnsi="Times New Roman"/>
          <w:sz w:val="24"/>
          <w:szCs w:val="24"/>
        </w:rPr>
        <w:t>.</w:t>
      </w:r>
    </w:p>
    <w:p w:rsidR="00A17A5B" w:rsidRDefault="00A17A5B" w:rsidP="00A17A5B">
      <w:pPr>
        <w:pStyle w:val="ListParagraph"/>
        <w:spacing w:after="160" w:line="240" w:lineRule="auto"/>
        <w:jc w:val="both"/>
        <w:rPr>
          <w:rFonts w:ascii="Tahoma" w:hAnsi="Tahoma" w:cs="Tahoma"/>
          <w:b/>
          <w:szCs w:val="24"/>
          <w:lang w:val="en-ID"/>
        </w:rPr>
      </w:pPr>
    </w:p>
    <w:p w:rsidR="00A17A5B" w:rsidRDefault="00A17A5B" w:rsidP="00A17A5B">
      <w:pPr>
        <w:pStyle w:val="ListParagraph"/>
        <w:spacing w:after="160" w:line="240" w:lineRule="auto"/>
        <w:jc w:val="both"/>
        <w:rPr>
          <w:rFonts w:ascii="Tahoma" w:hAnsi="Tahoma" w:cs="Tahoma"/>
          <w:b/>
          <w:szCs w:val="24"/>
          <w:lang w:val="en-ID"/>
        </w:rPr>
      </w:pPr>
    </w:p>
    <w:p w:rsidR="00A17A5B" w:rsidRDefault="00A17A5B" w:rsidP="00A17A5B">
      <w:pPr>
        <w:pStyle w:val="ListParagraph"/>
        <w:spacing w:after="160" w:line="240" w:lineRule="auto"/>
        <w:jc w:val="both"/>
        <w:rPr>
          <w:rFonts w:ascii="Tahoma" w:hAnsi="Tahoma" w:cs="Tahoma"/>
          <w:b/>
          <w:szCs w:val="24"/>
          <w:lang w:val="en-ID"/>
        </w:rPr>
      </w:pPr>
    </w:p>
    <w:p w:rsidR="00A17A5B" w:rsidRDefault="00A17A5B" w:rsidP="00A17A5B">
      <w:pPr>
        <w:pStyle w:val="ListParagraph"/>
        <w:spacing w:after="160" w:line="240" w:lineRule="auto"/>
        <w:jc w:val="both"/>
        <w:rPr>
          <w:rFonts w:ascii="Tahoma" w:hAnsi="Tahoma" w:cs="Tahoma"/>
          <w:b/>
          <w:szCs w:val="24"/>
          <w:lang w:val="en-ID"/>
        </w:rPr>
      </w:pPr>
    </w:p>
    <w:p w:rsidR="00A17A5B" w:rsidRPr="00A17A5B" w:rsidRDefault="00A17A5B" w:rsidP="00A17A5B">
      <w:pPr>
        <w:spacing w:after="0" w:line="240" w:lineRule="auto"/>
        <w:ind w:left="567"/>
        <w:jc w:val="center"/>
        <w:rPr>
          <w:rFonts w:ascii="Tahoma" w:eastAsia="Calibri" w:hAnsi="Tahoma" w:cs="Tahoma"/>
          <w:b/>
          <w:sz w:val="24"/>
          <w:szCs w:val="24"/>
          <w:lang w:val="en-US"/>
        </w:rPr>
      </w:pPr>
      <w:r w:rsidRPr="00A17A5B">
        <w:rPr>
          <w:rFonts w:ascii="Tahoma" w:eastAsia="Calibri" w:hAnsi="Tahoma" w:cs="Tahoma"/>
          <w:szCs w:val="24"/>
          <w:lang w:val="en-US"/>
        </w:rPr>
        <w:t>Hasil Uji Normalitas</w:t>
      </w:r>
    </w:p>
    <w:tbl>
      <w:tblPr>
        <w:tblStyle w:val="TableGrid2"/>
        <w:tblW w:w="0" w:type="auto"/>
        <w:tblBorders>
          <w:left w:val="none" w:sz="0" w:space="0" w:color="auto"/>
          <w:right w:val="none" w:sz="0" w:space="0" w:color="auto"/>
        </w:tblBorders>
        <w:tblLook w:val="04A0" w:firstRow="1" w:lastRow="0" w:firstColumn="1" w:lastColumn="0" w:noHBand="0" w:noVBand="1"/>
      </w:tblPr>
      <w:tblGrid>
        <w:gridCol w:w="5449"/>
        <w:gridCol w:w="3577"/>
      </w:tblGrid>
      <w:tr w:rsidR="00A17A5B" w:rsidRPr="00A17A5B" w:rsidTr="00AF5EF0">
        <w:tc>
          <w:tcPr>
            <w:tcW w:w="5665" w:type="dxa"/>
            <w:tcBorders>
              <w:top w:val="single" w:sz="4" w:space="0" w:color="auto"/>
              <w:left w:val="nil"/>
              <w:bottom w:val="single" w:sz="4" w:space="0" w:color="auto"/>
              <w:right w:val="single" w:sz="4" w:space="0" w:color="auto"/>
            </w:tcBorders>
          </w:tcPr>
          <w:p w:rsidR="00A17A5B" w:rsidRPr="00A17A5B" w:rsidRDefault="00A17A5B" w:rsidP="00A17A5B">
            <w:pPr>
              <w:spacing w:after="0" w:line="240" w:lineRule="auto"/>
              <w:jc w:val="center"/>
              <w:rPr>
                <w:rFonts w:ascii="Times New Roman" w:eastAsia="Calibri" w:hAnsi="Times New Roman"/>
                <w:sz w:val="20"/>
                <w:szCs w:val="20"/>
                <w:lang w:val="zh-CN"/>
              </w:rPr>
            </w:pPr>
          </w:p>
        </w:tc>
        <w:tc>
          <w:tcPr>
            <w:tcW w:w="3685" w:type="dxa"/>
            <w:tcBorders>
              <w:top w:val="single" w:sz="4" w:space="0" w:color="auto"/>
              <w:left w:val="single" w:sz="4" w:space="0" w:color="auto"/>
              <w:bottom w:val="single" w:sz="4" w:space="0" w:color="auto"/>
              <w:right w:val="nil"/>
            </w:tcBorders>
            <w:hideMark/>
          </w:tcPr>
          <w:p w:rsidR="00A17A5B" w:rsidRPr="00A17A5B" w:rsidRDefault="00A17A5B" w:rsidP="00A17A5B">
            <w:pPr>
              <w:spacing w:after="0" w:line="240" w:lineRule="auto"/>
              <w:jc w:val="center"/>
              <w:rPr>
                <w:rFonts w:ascii="Times New Roman" w:eastAsia="Calibri" w:hAnsi="Times New Roman"/>
                <w:sz w:val="20"/>
                <w:szCs w:val="20"/>
                <w:lang w:val="zh-CN"/>
              </w:rPr>
            </w:pPr>
            <w:r w:rsidRPr="00A17A5B">
              <w:rPr>
                <w:rFonts w:ascii="Times New Roman" w:eastAsia="Calibri" w:hAnsi="Times New Roman"/>
                <w:sz w:val="20"/>
                <w:szCs w:val="20"/>
                <w:lang w:val="zh-CN"/>
              </w:rPr>
              <w:t>Undstanardized</w:t>
            </w:r>
          </w:p>
          <w:p w:rsidR="00A17A5B" w:rsidRPr="00A17A5B" w:rsidRDefault="00A17A5B" w:rsidP="00A17A5B">
            <w:pPr>
              <w:spacing w:after="0" w:line="240" w:lineRule="auto"/>
              <w:jc w:val="center"/>
              <w:rPr>
                <w:rFonts w:ascii="Times New Roman" w:eastAsia="Calibri" w:hAnsi="Times New Roman"/>
                <w:sz w:val="20"/>
                <w:szCs w:val="20"/>
                <w:lang w:val="zh-CN"/>
              </w:rPr>
            </w:pPr>
            <w:r w:rsidRPr="00A17A5B">
              <w:rPr>
                <w:rFonts w:ascii="Times New Roman" w:eastAsia="Calibri" w:hAnsi="Times New Roman"/>
                <w:sz w:val="20"/>
                <w:szCs w:val="20"/>
                <w:lang w:val="zh-CN"/>
              </w:rPr>
              <w:t>Residual</w:t>
            </w:r>
          </w:p>
        </w:tc>
      </w:tr>
      <w:tr w:rsidR="00A17A5B" w:rsidRPr="00A17A5B" w:rsidTr="00AF5EF0">
        <w:tc>
          <w:tcPr>
            <w:tcW w:w="5665" w:type="dxa"/>
            <w:tcBorders>
              <w:top w:val="single" w:sz="4" w:space="0" w:color="auto"/>
              <w:left w:val="nil"/>
              <w:bottom w:val="single" w:sz="4" w:space="0" w:color="auto"/>
              <w:right w:val="single" w:sz="4" w:space="0" w:color="auto"/>
            </w:tcBorders>
            <w:hideMark/>
          </w:tcPr>
          <w:p w:rsidR="00A17A5B" w:rsidRPr="00A17A5B" w:rsidRDefault="00A17A5B" w:rsidP="00A17A5B">
            <w:pPr>
              <w:spacing w:after="0" w:line="240" w:lineRule="auto"/>
              <w:rPr>
                <w:rFonts w:ascii="Tahoma" w:eastAsia="Calibri" w:hAnsi="Tahoma" w:cs="Tahoma"/>
                <w:sz w:val="20"/>
                <w:szCs w:val="20"/>
                <w:lang w:val="zh-CN"/>
              </w:rPr>
            </w:pPr>
            <w:r w:rsidRPr="00A17A5B">
              <w:rPr>
                <w:rFonts w:ascii="Tahoma" w:eastAsia="Calibri" w:hAnsi="Tahoma" w:cs="Tahoma"/>
                <w:sz w:val="20"/>
                <w:szCs w:val="20"/>
                <w:lang w:val="zh-CN"/>
              </w:rPr>
              <w:t>N</w:t>
            </w:r>
          </w:p>
          <w:p w:rsidR="00A17A5B" w:rsidRPr="00A17A5B" w:rsidRDefault="00A17A5B" w:rsidP="00A17A5B">
            <w:pPr>
              <w:spacing w:after="0" w:line="240" w:lineRule="auto"/>
              <w:rPr>
                <w:rFonts w:ascii="Tahoma" w:eastAsia="Calibri" w:hAnsi="Tahoma" w:cs="Tahoma"/>
                <w:sz w:val="20"/>
                <w:szCs w:val="20"/>
                <w:lang w:val="zh-CN"/>
              </w:rPr>
            </w:pPr>
            <w:r w:rsidRPr="00A17A5B">
              <w:rPr>
                <w:rFonts w:ascii="Tahoma" w:eastAsia="Calibri" w:hAnsi="Tahoma" w:cs="Tahoma"/>
                <w:sz w:val="20"/>
                <w:szCs w:val="20"/>
                <w:lang w:val="zh-CN"/>
              </w:rPr>
              <w:t>Normal                                     Mean</w:t>
            </w:r>
          </w:p>
          <w:p w:rsidR="00A17A5B" w:rsidRPr="00A17A5B" w:rsidRDefault="00A17A5B" w:rsidP="00A17A5B">
            <w:pPr>
              <w:spacing w:after="0" w:line="240" w:lineRule="auto"/>
              <w:rPr>
                <w:rFonts w:ascii="Tahoma" w:eastAsia="Calibri" w:hAnsi="Tahoma" w:cs="Tahoma"/>
                <w:sz w:val="20"/>
                <w:szCs w:val="20"/>
                <w:lang w:val="zh-CN"/>
              </w:rPr>
            </w:pPr>
            <w:r w:rsidRPr="00A17A5B">
              <w:rPr>
                <w:rFonts w:ascii="Tahoma" w:eastAsia="Calibri" w:hAnsi="Tahoma" w:cs="Tahoma"/>
                <w:sz w:val="20"/>
                <w:szCs w:val="20"/>
                <w:lang w:val="zh-CN"/>
              </w:rPr>
              <w:t>Parameters                               Std. Devition</w:t>
            </w:r>
          </w:p>
          <w:p w:rsidR="00A17A5B" w:rsidRPr="00A17A5B" w:rsidRDefault="00A17A5B" w:rsidP="00A17A5B">
            <w:pPr>
              <w:spacing w:after="0" w:line="240" w:lineRule="auto"/>
              <w:rPr>
                <w:rFonts w:ascii="Tahoma" w:eastAsia="Calibri" w:hAnsi="Tahoma" w:cs="Tahoma"/>
                <w:sz w:val="20"/>
                <w:szCs w:val="20"/>
                <w:lang w:val="zh-CN"/>
              </w:rPr>
            </w:pPr>
            <w:r w:rsidRPr="00A17A5B">
              <w:rPr>
                <w:rFonts w:ascii="Tahoma" w:eastAsia="Calibri" w:hAnsi="Tahoma" w:cs="Tahoma"/>
                <w:sz w:val="20"/>
                <w:szCs w:val="20"/>
                <w:lang w:val="zh-CN"/>
              </w:rPr>
              <w:t>Most Extreme                          Absolute</w:t>
            </w:r>
          </w:p>
          <w:p w:rsidR="00A17A5B" w:rsidRPr="00A17A5B" w:rsidRDefault="00A17A5B" w:rsidP="00A17A5B">
            <w:pPr>
              <w:spacing w:after="0" w:line="240" w:lineRule="auto"/>
              <w:rPr>
                <w:rFonts w:ascii="Tahoma" w:eastAsia="Calibri" w:hAnsi="Tahoma" w:cs="Tahoma"/>
                <w:sz w:val="20"/>
                <w:szCs w:val="20"/>
                <w:lang w:val="zh-CN"/>
              </w:rPr>
            </w:pPr>
            <w:r w:rsidRPr="00A17A5B">
              <w:rPr>
                <w:rFonts w:ascii="Tahoma" w:eastAsia="Calibri" w:hAnsi="Tahoma" w:cs="Tahoma"/>
                <w:sz w:val="20"/>
                <w:szCs w:val="20"/>
                <w:lang w:val="zh-CN"/>
              </w:rPr>
              <w:t>Differences                              Positive</w:t>
            </w:r>
          </w:p>
          <w:p w:rsidR="00A17A5B" w:rsidRPr="00A17A5B" w:rsidRDefault="00A17A5B" w:rsidP="00A17A5B">
            <w:pPr>
              <w:spacing w:after="0" w:line="240" w:lineRule="auto"/>
              <w:rPr>
                <w:rFonts w:ascii="Tahoma" w:eastAsia="Calibri" w:hAnsi="Tahoma" w:cs="Tahoma"/>
                <w:sz w:val="20"/>
                <w:szCs w:val="20"/>
                <w:lang w:val="zh-CN"/>
              </w:rPr>
            </w:pPr>
            <w:r w:rsidRPr="00A17A5B">
              <w:rPr>
                <w:rFonts w:ascii="Tahoma" w:eastAsia="Calibri" w:hAnsi="Tahoma" w:cs="Tahoma"/>
                <w:sz w:val="20"/>
                <w:szCs w:val="20"/>
                <w:lang w:val="zh-CN"/>
              </w:rPr>
              <w:t xml:space="preserve">                                                 Negative</w:t>
            </w:r>
          </w:p>
          <w:p w:rsidR="00A17A5B" w:rsidRPr="00A17A5B" w:rsidRDefault="00A17A5B" w:rsidP="00A17A5B">
            <w:pPr>
              <w:spacing w:after="0" w:line="240" w:lineRule="auto"/>
              <w:rPr>
                <w:rFonts w:ascii="Tahoma" w:eastAsia="Calibri" w:hAnsi="Tahoma" w:cs="Tahoma"/>
                <w:sz w:val="20"/>
                <w:szCs w:val="20"/>
                <w:lang w:val="zh-CN"/>
              </w:rPr>
            </w:pPr>
            <w:r w:rsidRPr="00A17A5B">
              <w:rPr>
                <w:rFonts w:ascii="Tahoma" w:eastAsia="Calibri" w:hAnsi="Tahoma" w:cs="Tahoma"/>
                <w:sz w:val="20"/>
                <w:szCs w:val="20"/>
                <w:lang w:val="zh-CN"/>
              </w:rPr>
              <w:t>Test Statistic</w:t>
            </w:r>
          </w:p>
          <w:p w:rsidR="00A17A5B" w:rsidRPr="00A17A5B" w:rsidRDefault="00A17A5B" w:rsidP="00A17A5B">
            <w:pPr>
              <w:spacing w:after="0" w:line="240" w:lineRule="auto"/>
              <w:rPr>
                <w:rFonts w:ascii="Tahoma" w:eastAsia="Calibri" w:hAnsi="Tahoma" w:cs="Tahoma"/>
                <w:sz w:val="20"/>
                <w:szCs w:val="20"/>
                <w:lang w:val="zh-CN"/>
              </w:rPr>
            </w:pPr>
            <w:r w:rsidRPr="00A17A5B">
              <w:rPr>
                <w:rFonts w:ascii="Tahoma" w:eastAsia="Calibri" w:hAnsi="Tahoma" w:cs="Tahoma"/>
                <w:sz w:val="20"/>
                <w:szCs w:val="20"/>
                <w:lang w:val="zh-CN"/>
              </w:rPr>
              <w:t xml:space="preserve">Asymp. Sig (2-tailed) </w:t>
            </w:r>
          </w:p>
        </w:tc>
        <w:tc>
          <w:tcPr>
            <w:tcW w:w="3685" w:type="dxa"/>
            <w:tcBorders>
              <w:top w:val="single" w:sz="4" w:space="0" w:color="auto"/>
              <w:left w:val="single" w:sz="4" w:space="0" w:color="auto"/>
              <w:bottom w:val="single" w:sz="4" w:space="0" w:color="auto"/>
              <w:right w:val="nil"/>
            </w:tcBorders>
            <w:hideMark/>
          </w:tcPr>
          <w:p w:rsidR="00A17A5B" w:rsidRPr="00A17A5B" w:rsidRDefault="00A17A5B" w:rsidP="00A17A5B">
            <w:pPr>
              <w:spacing w:after="0" w:line="240" w:lineRule="auto"/>
              <w:jc w:val="right"/>
              <w:rPr>
                <w:rFonts w:ascii="Tahoma" w:eastAsia="Calibri" w:hAnsi="Tahoma" w:cs="Tahoma"/>
                <w:sz w:val="20"/>
                <w:szCs w:val="20"/>
                <w:lang w:val="zh-CN"/>
              </w:rPr>
            </w:pPr>
            <w:r w:rsidRPr="00A17A5B">
              <w:rPr>
                <w:rFonts w:ascii="Tahoma" w:eastAsia="Calibri" w:hAnsi="Tahoma" w:cs="Tahoma"/>
                <w:sz w:val="20"/>
                <w:szCs w:val="20"/>
                <w:lang w:val="zh-CN"/>
              </w:rPr>
              <w:t>42</w:t>
            </w:r>
          </w:p>
          <w:p w:rsidR="00A17A5B" w:rsidRPr="00A17A5B" w:rsidRDefault="00A17A5B" w:rsidP="00A17A5B">
            <w:pPr>
              <w:spacing w:after="0" w:line="240" w:lineRule="auto"/>
              <w:jc w:val="right"/>
              <w:rPr>
                <w:rFonts w:ascii="Tahoma" w:eastAsia="Calibri" w:hAnsi="Tahoma" w:cs="Tahoma"/>
                <w:sz w:val="20"/>
                <w:szCs w:val="20"/>
                <w:lang w:val="zh-CN"/>
              </w:rPr>
            </w:pPr>
            <w:r w:rsidRPr="00A17A5B">
              <w:rPr>
                <w:rFonts w:ascii="Tahoma" w:eastAsia="Calibri" w:hAnsi="Tahoma" w:cs="Tahoma"/>
                <w:sz w:val="20"/>
                <w:szCs w:val="20"/>
                <w:lang w:val="zh-CN"/>
              </w:rPr>
              <w:t>.0000000</w:t>
            </w:r>
          </w:p>
          <w:p w:rsidR="00A17A5B" w:rsidRPr="00A17A5B" w:rsidRDefault="00A17A5B" w:rsidP="00A17A5B">
            <w:pPr>
              <w:spacing w:after="0" w:line="240" w:lineRule="auto"/>
              <w:jc w:val="right"/>
              <w:rPr>
                <w:rFonts w:ascii="Tahoma" w:eastAsia="Calibri" w:hAnsi="Tahoma" w:cs="Tahoma"/>
                <w:sz w:val="20"/>
                <w:szCs w:val="20"/>
                <w:lang w:val="zh-CN"/>
              </w:rPr>
            </w:pPr>
            <w:r w:rsidRPr="00A17A5B">
              <w:rPr>
                <w:rFonts w:ascii="Tahoma" w:eastAsia="Calibri" w:hAnsi="Tahoma" w:cs="Tahoma"/>
                <w:sz w:val="20"/>
                <w:szCs w:val="20"/>
                <w:lang w:val="zh-CN"/>
              </w:rPr>
              <w:t>4.18972208</w:t>
            </w:r>
          </w:p>
          <w:p w:rsidR="00A17A5B" w:rsidRPr="00A17A5B" w:rsidRDefault="00A17A5B" w:rsidP="00A17A5B">
            <w:pPr>
              <w:spacing w:after="0" w:line="240" w:lineRule="auto"/>
              <w:jc w:val="right"/>
              <w:rPr>
                <w:rFonts w:ascii="Tahoma" w:eastAsia="Calibri" w:hAnsi="Tahoma" w:cs="Tahoma"/>
                <w:sz w:val="20"/>
                <w:szCs w:val="20"/>
                <w:lang w:val="zh-CN"/>
              </w:rPr>
            </w:pPr>
            <w:r w:rsidRPr="00A17A5B">
              <w:rPr>
                <w:rFonts w:ascii="Tahoma" w:eastAsia="Calibri" w:hAnsi="Tahoma" w:cs="Tahoma"/>
                <w:sz w:val="20"/>
                <w:szCs w:val="20"/>
                <w:lang w:val="zh-CN"/>
              </w:rPr>
              <w:t>.334</w:t>
            </w:r>
          </w:p>
          <w:p w:rsidR="00A17A5B" w:rsidRPr="00A17A5B" w:rsidRDefault="00A17A5B" w:rsidP="00A17A5B">
            <w:pPr>
              <w:spacing w:after="0" w:line="240" w:lineRule="auto"/>
              <w:jc w:val="right"/>
              <w:rPr>
                <w:rFonts w:ascii="Tahoma" w:eastAsia="Calibri" w:hAnsi="Tahoma" w:cs="Tahoma"/>
                <w:sz w:val="20"/>
                <w:szCs w:val="20"/>
                <w:lang w:val="zh-CN"/>
              </w:rPr>
            </w:pPr>
            <w:r w:rsidRPr="00A17A5B">
              <w:rPr>
                <w:rFonts w:ascii="Tahoma" w:eastAsia="Calibri" w:hAnsi="Tahoma" w:cs="Tahoma"/>
                <w:sz w:val="20"/>
                <w:szCs w:val="20"/>
                <w:lang w:val="zh-CN"/>
              </w:rPr>
              <w:t>.253</w:t>
            </w:r>
          </w:p>
          <w:p w:rsidR="00A17A5B" w:rsidRPr="00A17A5B" w:rsidRDefault="00A17A5B" w:rsidP="00A17A5B">
            <w:pPr>
              <w:spacing w:after="0" w:line="240" w:lineRule="auto"/>
              <w:jc w:val="right"/>
              <w:rPr>
                <w:rFonts w:ascii="Tahoma" w:eastAsia="Calibri" w:hAnsi="Tahoma" w:cs="Tahoma"/>
                <w:sz w:val="20"/>
                <w:szCs w:val="20"/>
                <w:lang w:val="zh-CN"/>
              </w:rPr>
            </w:pPr>
            <w:r w:rsidRPr="00A17A5B">
              <w:rPr>
                <w:rFonts w:ascii="Tahoma" w:eastAsia="Calibri" w:hAnsi="Tahoma" w:cs="Tahoma"/>
                <w:sz w:val="20"/>
                <w:szCs w:val="20"/>
                <w:lang w:val="zh-CN"/>
              </w:rPr>
              <w:t>-,334</w:t>
            </w:r>
          </w:p>
          <w:p w:rsidR="00A17A5B" w:rsidRPr="00A17A5B" w:rsidRDefault="00A17A5B" w:rsidP="00A17A5B">
            <w:pPr>
              <w:spacing w:after="0" w:line="240" w:lineRule="auto"/>
              <w:jc w:val="right"/>
              <w:rPr>
                <w:rFonts w:ascii="Tahoma" w:eastAsia="Calibri" w:hAnsi="Tahoma" w:cs="Tahoma"/>
                <w:sz w:val="20"/>
                <w:szCs w:val="20"/>
                <w:lang w:val="zh-CN"/>
              </w:rPr>
            </w:pPr>
            <w:r w:rsidRPr="00A17A5B">
              <w:rPr>
                <w:rFonts w:ascii="Tahoma" w:eastAsia="Calibri" w:hAnsi="Tahoma" w:cs="Tahoma"/>
                <w:sz w:val="20"/>
                <w:szCs w:val="20"/>
                <w:lang w:val="zh-CN"/>
              </w:rPr>
              <w:t>,334</w:t>
            </w:r>
          </w:p>
          <w:p w:rsidR="00A17A5B" w:rsidRPr="00A17A5B" w:rsidRDefault="00A17A5B" w:rsidP="00A17A5B">
            <w:pPr>
              <w:spacing w:after="0" w:line="240" w:lineRule="auto"/>
              <w:jc w:val="right"/>
              <w:rPr>
                <w:rFonts w:ascii="Tahoma" w:eastAsia="Calibri" w:hAnsi="Tahoma" w:cs="Tahoma"/>
                <w:sz w:val="20"/>
                <w:szCs w:val="20"/>
                <w:lang w:val="zh-CN"/>
              </w:rPr>
            </w:pPr>
            <w:r w:rsidRPr="00A17A5B">
              <w:rPr>
                <w:rFonts w:ascii="Tahoma" w:eastAsia="Calibri" w:hAnsi="Tahoma" w:cs="Tahoma"/>
                <w:sz w:val="20"/>
                <w:szCs w:val="20"/>
                <w:lang w:val="zh-CN"/>
              </w:rPr>
              <w:t>.174</w:t>
            </w:r>
          </w:p>
        </w:tc>
      </w:tr>
    </w:tbl>
    <w:p w:rsidR="00A17A5B" w:rsidRPr="00A17A5B" w:rsidRDefault="00A17A5B" w:rsidP="00A17A5B">
      <w:pPr>
        <w:numPr>
          <w:ilvl w:val="0"/>
          <w:numId w:val="30"/>
        </w:numPr>
        <w:spacing w:after="160" w:line="240" w:lineRule="auto"/>
        <w:contextualSpacing/>
        <w:rPr>
          <w:rFonts w:ascii="Tahoma" w:eastAsia="Calibri" w:hAnsi="Tahoma" w:cs="Tahoma"/>
          <w:szCs w:val="20"/>
          <w:lang w:val="en-US"/>
        </w:rPr>
      </w:pPr>
      <w:r w:rsidRPr="00A17A5B">
        <w:rPr>
          <w:rFonts w:ascii="Tahoma" w:eastAsia="Calibri" w:hAnsi="Tahoma" w:cs="Tahoma"/>
          <w:sz w:val="20"/>
          <w:szCs w:val="20"/>
          <w:lang w:val="en-US"/>
        </w:rPr>
        <w:t>Test distribution is Normal</w:t>
      </w:r>
    </w:p>
    <w:p w:rsidR="00A17A5B" w:rsidRPr="00A17A5B" w:rsidRDefault="00A17A5B" w:rsidP="00A17A5B">
      <w:pPr>
        <w:numPr>
          <w:ilvl w:val="0"/>
          <w:numId w:val="30"/>
        </w:numPr>
        <w:spacing w:after="160" w:line="240" w:lineRule="auto"/>
        <w:contextualSpacing/>
        <w:rPr>
          <w:rFonts w:ascii="Tahoma" w:eastAsia="Calibri" w:hAnsi="Tahoma" w:cs="Tahoma"/>
          <w:sz w:val="20"/>
          <w:szCs w:val="20"/>
          <w:lang w:val="en-US"/>
        </w:rPr>
      </w:pPr>
      <w:r w:rsidRPr="00A17A5B">
        <w:rPr>
          <w:rFonts w:ascii="Tahoma" w:eastAsia="Calibri" w:hAnsi="Tahoma" w:cs="Tahoma"/>
          <w:sz w:val="20"/>
          <w:szCs w:val="20"/>
          <w:lang w:val="en-US"/>
        </w:rPr>
        <w:t>Calculated from data</w:t>
      </w:r>
    </w:p>
    <w:p w:rsidR="00A17A5B" w:rsidRPr="00A17A5B" w:rsidRDefault="00A17A5B" w:rsidP="00A17A5B">
      <w:pPr>
        <w:numPr>
          <w:ilvl w:val="0"/>
          <w:numId w:val="30"/>
        </w:numPr>
        <w:spacing w:after="160" w:line="240" w:lineRule="auto"/>
        <w:contextualSpacing/>
        <w:rPr>
          <w:rFonts w:ascii="Tahoma" w:eastAsia="Calibri" w:hAnsi="Tahoma" w:cs="Tahoma"/>
          <w:sz w:val="20"/>
          <w:szCs w:val="20"/>
          <w:lang w:val="en-US"/>
        </w:rPr>
      </w:pPr>
      <w:r w:rsidRPr="00A17A5B">
        <w:rPr>
          <w:rFonts w:ascii="Tahoma" w:eastAsia="Calibri" w:hAnsi="Tahoma" w:cs="Tahoma"/>
          <w:sz w:val="20"/>
          <w:szCs w:val="20"/>
          <w:lang w:val="en-US"/>
        </w:rPr>
        <w:t>Lilliefors Significance Correction</w:t>
      </w:r>
    </w:p>
    <w:p w:rsidR="00A17A5B" w:rsidRPr="00A17A5B" w:rsidRDefault="00A17A5B" w:rsidP="00A17A5B">
      <w:pPr>
        <w:spacing w:after="0" w:line="240" w:lineRule="auto"/>
        <w:ind w:firstLine="360"/>
        <w:rPr>
          <w:rFonts w:ascii="Tahoma" w:eastAsia="Calibri" w:hAnsi="Tahoma" w:cs="Tahoma"/>
          <w:i/>
          <w:sz w:val="24"/>
          <w:szCs w:val="24"/>
          <w:lang w:val="en-ID"/>
        </w:rPr>
      </w:pPr>
      <w:r w:rsidRPr="00A17A5B">
        <w:rPr>
          <w:rFonts w:ascii="Tahoma" w:eastAsia="Calibri" w:hAnsi="Tahoma" w:cs="Tahoma"/>
          <w:i/>
          <w:sz w:val="24"/>
          <w:szCs w:val="24"/>
          <w:lang w:val="en-ID"/>
        </w:rPr>
        <w:t>Sumber: Data yang diolah, SPSS 24</w:t>
      </w:r>
    </w:p>
    <w:p w:rsidR="00A17A5B" w:rsidRDefault="00A17A5B" w:rsidP="00417D5C">
      <w:pPr>
        <w:spacing w:after="0" w:line="240" w:lineRule="auto"/>
        <w:jc w:val="both"/>
        <w:rPr>
          <w:rFonts w:ascii="Tahoma" w:hAnsi="Tahoma" w:cs="Tahoma"/>
          <w:i/>
        </w:rPr>
      </w:pPr>
    </w:p>
    <w:p w:rsidR="00A17A5B" w:rsidRPr="00A17A5B" w:rsidRDefault="00A17A5B" w:rsidP="00246E6E">
      <w:pPr>
        <w:spacing w:line="240" w:lineRule="auto"/>
        <w:ind w:firstLine="360"/>
        <w:jc w:val="both"/>
        <w:rPr>
          <w:rFonts w:ascii="Times New Roman" w:hAnsi="Times New Roman"/>
          <w:sz w:val="24"/>
          <w:szCs w:val="24"/>
        </w:rPr>
      </w:pPr>
      <w:r w:rsidRPr="00246E6E">
        <w:rPr>
          <w:rFonts w:ascii="Tahoma" w:hAnsi="Tahoma" w:cs="Tahoma"/>
          <w:sz w:val="24"/>
          <w:szCs w:val="24"/>
        </w:rPr>
        <w:t>Berdasarkan Tabel IV.3 diatas menunjukan nilai Kolmogorov-Smirnov Z dengan nilai Asympotic Significance (2-tailed) sebesar 0,174 lebih besar dari 0,05. Hal tersebut menunjukkan bahwa data residual pada penelitian ini terdistribusi secara normal</w:t>
      </w:r>
      <w:r w:rsidRPr="00A17A5B">
        <w:rPr>
          <w:rFonts w:ascii="Times New Roman" w:hAnsi="Times New Roman"/>
          <w:sz w:val="24"/>
          <w:szCs w:val="24"/>
        </w:rPr>
        <w:t>.</w:t>
      </w:r>
    </w:p>
    <w:p w:rsidR="00246E6E" w:rsidRPr="00246E6E" w:rsidRDefault="00A17A5B" w:rsidP="00246E6E">
      <w:pPr>
        <w:spacing w:line="240" w:lineRule="auto"/>
        <w:jc w:val="both"/>
        <w:rPr>
          <w:rFonts w:ascii="Tahoma" w:hAnsi="Tahoma" w:cs="Tahoma"/>
          <w:szCs w:val="24"/>
        </w:rPr>
      </w:pPr>
      <w:r w:rsidRPr="00246E6E">
        <w:rPr>
          <w:rFonts w:ascii="Tahoma" w:hAnsi="Tahoma" w:cs="Tahoma"/>
          <w:b/>
          <w:szCs w:val="24"/>
        </w:rPr>
        <w:lastRenderedPageBreak/>
        <w:t>Uji Multikolinearitas</w:t>
      </w:r>
    </w:p>
    <w:p w:rsidR="00A17A5B" w:rsidRPr="00246E6E" w:rsidRDefault="00A17A5B" w:rsidP="00246E6E">
      <w:pPr>
        <w:spacing w:line="240" w:lineRule="auto"/>
        <w:ind w:firstLine="567"/>
        <w:jc w:val="both"/>
        <w:rPr>
          <w:rFonts w:ascii="Tahoma" w:hAnsi="Tahoma" w:cs="Tahoma"/>
          <w:szCs w:val="24"/>
        </w:rPr>
      </w:pPr>
      <w:r w:rsidRPr="00246E6E">
        <w:rPr>
          <w:rFonts w:ascii="Tahoma" w:hAnsi="Tahoma" w:cs="Tahoma"/>
          <w:szCs w:val="24"/>
        </w:rPr>
        <w:t>Uji multikolonieritas bertujuan untuk menguji apakah model regresi ditemukan adanya korelasi antara variable independen. Model regresi yang baik adalah model regresi yang tidak terjadi korelasi diantara variable independennya. Untuk mengetahui ada atau tidaknya multikolonieritas di dalam sebuah model regresi dapat dilihat dari nilai tolerance dan nilai VIF (Variance Inflation Factor).</w:t>
      </w:r>
    </w:p>
    <w:p w:rsidR="00A17A5B" w:rsidRDefault="00A17A5B" w:rsidP="00417D5C">
      <w:pPr>
        <w:spacing w:after="0" w:line="240" w:lineRule="auto"/>
        <w:jc w:val="both"/>
        <w:rPr>
          <w:rFonts w:ascii="Tahoma" w:hAnsi="Tahoma" w:cs="Tahoma"/>
          <w:i/>
        </w:rPr>
      </w:pPr>
    </w:p>
    <w:p w:rsidR="00A17A5B" w:rsidRDefault="00A17A5B" w:rsidP="00417D5C">
      <w:pPr>
        <w:spacing w:after="0" w:line="240" w:lineRule="auto"/>
        <w:jc w:val="both"/>
        <w:rPr>
          <w:rFonts w:ascii="Tahoma" w:hAnsi="Tahoma" w:cs="Tahoma"/>
          <w:i/>
        </w:rPr>
      </w:pPr>
    </w:p>
    <w:p w:rsidR="00A17A5B" w:rsidRDefault="00A17A5B" w:rsidP="00417D5C">
      <w:pPr>
        <w:spacing w:after="0" w:line="240" w:lineRule="auto"/>
        <w:jc w:val="both"/>
        <w:rPr>
          <w:rFonts w:ascii="Tahoma" w:hAnsi="Tahoma" w:cs="Tahoma"/>
          <w:i/>
        </w:rPr>
      </w:pPr>
    </w:p>
    <w:p w:rsidR="00A17A5B" w:rsidRPr="00A17A5B" w:rsidRDefault="00A17A5B" w:rsidP="00A17A5B">
      <w:pPr>
        <w:spacing w:after="0" w:line="240" w:lineRule="auto"/>
        <w:ind w:left="567"/>
        <w:jc w:val="center"/>
        <w:rPr>
          <w:rFonts w:ascii="Times New Roman" w:eastAsia="Calibri" w:hAnsi="Times New Roman"/>
          <w:sz w:val="24"/>
          <w:szCs w:val="24"/>
          <w:lang w:val="en-US"/>
        </w:rPr>
      </w:pPr>
      <w:r w:rsidRPr="00A17A5B">
        <w:rPr>
          <w:rFonts w:ascii="Times New Roman" w:eastAsia="Calibri" w:hAnsi="Times New Roman"/>
          <w:sz w:val="24"/>
          <w:szCs w:val="24"/>
          <w:lang w:val="en-US"/>
        </w:rPr>
        <w:t>Hasil Uji Multikolinearitas</w:t>
      </w:r>
    </w:p>
    <w:p w:rsidR="00A17A5B" w:rsidRPr="00A17A5B" w:rsidRDefault="00A17A5B" w:rsidP="00A17A5B">
      <w:pPr>
        <w:spacing w:after="0" w:line="240" w:lineRule="auto"/>
        <w:ind w:left="567"/>
        <w:jc w:val="both"/>
        <w:rPr>
          <w:rFonts w:ascii="Times New Roman" w:eastAsia="Calibri" w:hAnsi="Times New Roman"/>
          <w:b/>
          <w:sz w:val="24"/>
          <w:szCs w:val="24"/>
          <w:lang w:val="en-US"/>
        </w:rPr>
      </w:pPr>
    </w:p>
    <w:tbl>
      <w:tblPr>
        <w:tblStyle w:val="TableGrid3"/>
        <w:tblW w:w="0" w:type="auto"/>
        <w:tblBorders>
          <w:left w:val="none" w:sz="0" w:space="0" w:color="auto"/>
          <w:right w:val="none" w:sz="0" w:space="0" w:color="auto"/>
        </w:tblBorders>
        <w:tblLook w:val="04A0" w:firstRow="1" w:lastRow="0" w:firstColumn="1" w:lastColumn="0" w:noHBand="0" w:noVBand="1"/>
      </w:tblPr>
      <w:tblGrid>
        <w:gridCol w:w="2671"/>
        <w:gridCol w:w="726"/>
        <w:gridCol w:w="1005"/>
        <w:gridCol w:w="1419"/>
        <w:gridCol w:w="1016"/>
        <w:gridCol w:w="1090"/>
      </w:tblGrid>
      <w:tr w:rsidR="00A17A5B" w:rsidRPr="00A17A5B" w:rsidTr="00AF5EF0">
        <w:trPr>
          <w:trHeight w:val="530"/>
        </w:trPr>
        <w:tc>
          <w:tcPr>
            <w:tcW w:w="2671" w:type="dxa"/>
            <w:vMerge w:val="restart"/>
            <w:tcBorders>
              <w:top w:val="single" w:sz="4" w:space="0" w:color="auto"/>
              <w:left w:val="nil"/>
              <w:bottom w:val="single" w:sz="4" w:space="0" w:color="auto"/>
              <w:right w:val="single" w:sz="4" w:space="0" w:color="auto"/>
            </w:tcBorders>
          </w:tcPr>
          <w:p w:rsidR="00A17A5B" w:rsidRPr="00A17A5B" w:rsidRDefault="00A17A5B" w:rsidP="00A17A5B">
            <w:pPr>
              <w:spacing w:after="0" w:line="240" w:lineRule="auto"/>
              <w:rPr>
                <w:rFonts w:ascii="Times New Roman" w:eastAsia="Calibri" w:hAnsi="Times New Roman"/>
                <w:sz w:val="20"/>
                <w:szCs w:val="20"/>
                <w:lang w:val="zh-CN"/>
              </w:rPr>
            </w:pPr>
          </w:p>
          <w:p w:rsidR="00A17A5B" w:rsidRPr="00A17A5B" w:rsidRDefault="00A17A5B" w:rsidP="00A17A5B">
            <w:pPr>
              <w:spacing w:after="0" w:line="240" w:lineRule="auto"/>
              <w:rPr>
                <w:rFonts w:ascii="Times New Roman" w:eastAsia="Calibri" w:hAnsi="Times New Roman"/>
                <w:sz w:val="20"/>
                <w:szCs w:val="20"/>
                <w:lang w:val="zh-CN"/>
              </w:rPr>
            </w:pPr>
          </w:p>
          <w:p w:rsidR="00A17A5B" w:rsidRPr="00A17A5B" w:rsidRDefault="00A17A5B" w:rsidP="00A17A5B">
            <w:pPr>
              <w:spacing w:after="0" w:line="240" w:lineRule="auto"/>
              <w:rPr>
                <w:rFonts w:ascii="Times New Roman" w:eastAsia="Calibri" w:hAnsi="Times New Roman"/>
                <w:sz w:val="20"/>
                <w:szCs w:val="20"/>
                <w:lang w:val="zh-CN"/>
              </w:rPr>
            </w:pPr>
          </w:p>
          <w:p w:rsidR="00A17A5B" w:rsidRPr="00A17A5B" w:rsidRDefault="00A17A5B" w:rsidP="00A17A5B">
            <w:pPr>
              <w:spacing w:after="0" w:line="240" w:lineRule="auto"/>
              <w:rPr>
                <w:rFonts w:ascii="Times New Roman" w:eastAsia="Calibri" w:hAnsi="Times New Roman"/>
                <w:sz w:val="20"/>
                <w:szCs w:val="20"/>
                <w:lang w:val="zh-CN"/>
              </w:rPr>
            </w:pPr>
            <w:r w:rsidRPr="00A17A5B">
              <w:rPr>
                <w:rFonts w:ascii="Times New Roman" w:eastAsia="Calibri" w:hAnsi="Times New Roman"/>
                <w:sz w:val="20"/>
                <w:szCs w:val="20"/>
                <w:lang w:val="zh-CN"/>
              </w:rPr>
              <w:t xml:space="preserve">Model </w:t>
            </w:r>
          </w:p>
        </w:tc>
        <w:tc>
          <w:tcPr>
            <w:tcW w:w="1731" w:type="dxa"/>
            <w:gridSpan w:val="2"/>
            <w:tcBorders>
              <w:top w:val="single" w:sz="4" w:space="0" w:color="auto"/>
              <w:left w:val="single" w:sz="4" w:space="0" w:color="auto"/>
              <w:bottom w:val="single" w:sz="4" w:space="0" w:color="auto"/>
              <w:right w:val="single" w:sz="4" w:space="0" w:color="auto"/>
            </w:tcBorders>
          </w:tcPr>
          <w:p w:rsidR="00A17A5B" w:rsidRPr="00A17A5B" w:rsidRDefault="00A17A5B" w:rsidP="00A17A5B">
            <w:pPr>
              <w:spacing w:after="0" w:line="240" w:lineRule="auto"/>
              <w:jc w:val="center"/>
              <w:rPr>
                <w:rFonts w:ascii="Times New Roman" w:eastAsia="Calibri" w:hAnsi="Times New Roman"/>
                <w:sz w:val="20"/>
                <w:szCs w:val="20"/>
                <w:lang w:val="zh-CN"/>
              </w:rPr>
            </w:pPr>
            <w:r w:rsidRPr="00A17A5B">
              <w:rPr>
                <w:rFonts w:ascii="Times New Roman" w:eastAsia="Calibri" w:hAnsi="Times New Roman"/>
                <w:sz w:val="20"/>
                <w:szCs w:val="20"/>
                <w:lang w:val="zh-CN"/>
              </w:rPr>
              <w:t>Unstandardized</w:t>
            </w:r>
          </w:p>
          <w:p w:rsidR="00A17A5B" w:rsidRPr="00A17A5B" w:rsidRDefault="00A17A5B" w:rsidP="00A17A5B">
            <w:pPr>
              <w:spacing w:after="0" w:line="240" w:lineRule="auto"/>
              <w:jc w:val="center"/>
              <w:rPr>
                <w:rFonts w:ascii="Times New Roman" w:eastAsia="Calibri" w:hAnsi="Times New Roman"/>
                <w:sz w:val="20"/>
                <w:szCs w:val="20"/>
                <w:lang w:val="zh-CN"/>
              </w:rPr>
            </w:pPr>
            <w:r w:rsidRPr="00A17A5B">
              <w:rPr>
                <w:rFonts w:ascii="Times New Roman" w:eastAsia="Calibri" w:hAnsi="Times New Roman"/>
                <w:sz w:val="20"/>
                <w:szCs w:val="20"/>
                <w:lang w:val="zh-CN"/>
              </w:rPr>
              <w:t>Coefficients</w:t>
            </w:r>
          </w:p>
          <w:p w:rsidR="00A17A5B" w:rsidRPr="00A17A5B" w:rsidRDefault="00A17A5B" w:rsidP="00A17A5B">
            <w:pPr>
              <w:spacing w:after="0" w:line="240" w:lineRule="auto"/>
              <w:jc w:val="center"/>
              <w:rPr>
                <w:rFonts w:ascii="Times New Roman" w:eastAsia="Calibri" w:hAnsi="Times New Roman"/>
                <w:sz w:val="20"/>
                <w:szCs w:val="20"/>
                <w:lang w:val="zh-CN"/>
              </w:rPr>
            </w:pPr>
          </w:p>
        </w:tc>
        <w:tc>
          <w:tcPr>
            <w:tcW w:w="1419" w:type="dxa"/>
            <w:tcBorders>
              <w:top w:val="single" w:sz="4" w:space="0" w:color="auto"/>
              <w:left w:val="single" w:sz="4" w:space="0" w:color="auto"/>
              <w:bottom w:val="single" w:sz="4" w:space="0" w:color="auto"/>
              <w:right w:val="single" w:sz="4" w:space="0" w:color="auto"/>
            </w:tcBorders>
            <w:hideMark/>
          </w:tcPr>
          <w:p w:rsidR="00A17A5B" w:rsidRPr="00A17A5B" w:rsidRDefault="00A17A5B" w:rsidP="00A17A5B">
            <w:pPr>
              <w:spacing w:after="0" w:line="240" w:lineRule="auto"/>
              <w:rPr>
                <w:rFonts w:ascii="Times New Roman" w:eastAsia="Calibri" w:hAnsi="Times New Roman"/>
                <w:sz w:val="20"/>
                <w:szCs w:val="20"/>
                <w:lang w:val="zh-CN"/>
              </w:rPr>
            </w:pPr>
            <w:r w:rsidRPr="00A17A5B">
              <w:rPr>
                <w:rFonts w:ascii="Times New Roman" w:eastAsia="Calibri" w:hAnsi="Times New Roman"/>
                <w:sz w:val="20"/>
                <w:szCs w:val="20"/>
                <w:lang w:val="zh-CN"/>
              </w:rPr>
              <w:t xml:space="preserve">Standardized </w:t>
            </w:r>
          </w:p>
          <w:p w:rsidR="00A17A5B" w:rsidRPr="00A17A5B" w:rsidRDefault="00A17A5B" w:rsidP="00A17A5B">
            <w:pPr>
              <w:spacing w:after="0" w:line="240" w:lineRule="auto"/>
              <w:rPr>
                <w:rFonts w:ascii="Times New Roman" w:eastAsia="Calibri" w:hAnsi="Times New Roman"/>
                <w:sz w:val="20"/>
                <w:szCs w:val="20"/>
                <w:lang w:val="zh-CN"/>
              </w:rPr>
            </w:pPr>
            <w:r w:rsidRPr="00A17A5B">
              <w:rPr>
                <w:rFonts w:ascii="Times New Roman" w:eastAsia="Calibri" w:hAnsi="Times New Roman"/>
                <w:sz w:val="20"/>
                <w:szCs w:val="20"/>
                <w:lang w:val="zh-CN"/>
              </w:rPr>
              <w:t>Coefficients</w:t>
            </w:r>
          </w:p>
        </w:tc>
        <w:tc>
          <w:tcPr>
            <w:tcW w:w="2106" w:type="dxa"/>
            <w:gridSpan w:val="2"/>
            <w:tcBorders>
              <w:top w:val="single" w:sz="4" w:space="0" w:color="auto"/>
              <w:left w:val="single" w:sz="4" w:space="0" w:color="auto"/>
              <w:bottom w:val="single" w:sz="4" w:space="0" w:color="auto"/>
              <w:right w:val="nil"/>
            </w:tcBorders>
          </w:tcPr>
          <w:p w:rsidR="00A17A5B" w:rsidRPr="00A17A5B" w:rsidRDefault="00A17A5B" w:rsidP="00A17A5B">
            <w:pPr>
              <w:spacing w:after="0" w:line="240" w:lineRule="auto"/>
              <w:jc w:val="center"/>
              <w:rPr>
                <w:rFonts w:ascii="Times New Roman" w:eastAsia="Calibri" w:hAnsi="Times New Roman"/>
                <w:sz w:val="20"/>
                <w:szCs w:val="20"/>
                <w:lang w:val="zh-CN"/>
              </w:rPr>
            </w:pPr>
          </w:p>
          <w:p w:rsidR="00A17A5B" w:rsidRPr="00A17A5B" w:rsidRDefault="00A17A5B" w:rsidP="00A17A5B">
            <w:pPr>
              <w:spacing w:after="0" w:line="240" w:lineRule="auto"/>
              <w:jc w:val="center"/>
              <w:rPr>
                <w:rFonts w:ascii="Times New Roman" w:eastAsia="Calibri" w:hAnsi="Times New Roman"/>
                <w:sz w:val="20"/>
                <w:szCs w:val="20"/>
                <w:lang w:val="zh-CN"/>
              </w:rPr>
            </w:pPr>
            <w:r w:rsidRPr="00A17A5B">
              <w:rPr>
                <w:rFonts w:ascii="Times New Roman" w:eastAsia="Calibri" w:hAnsi="Times New Roman"/>
                <w:sz w:val="20"/>
                <w:szCs w:val="20"/>
                <w:lang w:val="zh-CN"/>
              </w:rPr>
              <w:t>Collinearity statistics</w:t>
            </w:r>
          </w:p>
        </w:tc>
      </w:tr>
      <w:tr w:rsidR="00A17A5B" w:rsidRPr="00A17A5B" w:rsidTr="00AF5EF0">
        <w:tc>
          <w:tcPr>
            <w:tcW w:w="0" w:type="auto"/>
            <w:vMerge/>
            <w:tcBorders>
              <w:top w:val="single" w:sz="4" w:space="0" w:color="auto"/>
              <w:left w:val="nil"/>
              <w:bottom w:val="single" w:sz="4" w:space="0" w:color="auto"/>
              <w:right w:val="single" w:sz="4" w:space="0" w:color="auto"/>
            </w:tcBorders>
            <w:vAlign w:val="center"/>
            <w:hideMark/>
          </w:tcPr>
          <w:p w:rsidR="00A17A5B" w:rsidRPr="00A17A5B" w:rsidRDefault="00A17A5B" w:rsidP="00A17A5B">
            <w:pPr>
              <w:spacing w:after="0" w:line="240" w:lineRule="auto"/>
              <w:rPr>
                <w:rFonts w:ascii="Times New Roman" w:eastAsia="Calibri" w:hAnsi="Times New Roman"/>
                <w:sz w:val="20"/>
                <w:szCs w:val="20"/>
                <w:lang w:val="zh-CN"/>
              </w:rPr>
            </w:pPr>
          </w:p>
        </w:tc>
        <w:tc>
          <w:tcPr>
            <w:tcW w:w="726" w:type="dxa"/>
            <w:tcBorders>
              <w:top w:val="single" w:sz="4" w:space="0" w:color="auto"/>
              <w:left w:val="single" w:sz="4" w:space="0" w:color="auto"/>
              <w:bottom w:val="single" w:sz="4" w:space="0" w:color="auto"/>
              <w:right w:val="single" w:sz="4" w:space="0" w:color="auto"/>
            </w:tcBorders>
            <w:hideMark/>
          </w:tcPr>
          <w:p w:rsidR="00A17A5B" w:rsidRPr="00A17A5B" w:rsidRDefault="00A17A5B" w:rsidP="00A17A5B">
            <w:pPr>
              <w:spacing w:after="0" w:line="240" w:lineRule="auto"/>
              <w:rPr>
                <w:rFonts w:ascii="Times New Roman" w:eastAsia="Calibri" w:hAnsi="Times New Roman"/>
                <w:sz w:val="20"/>
                <w:szCs w:val="20"/>
                <w:lang w:val="zh-CN"/>
              </w:rPr>
            </w:pPr>
            <w:r w:rsidRPr="00A17A5B">
              <w:rPr>
                <w:rFonts w:ascii="Times New Roman" w:eastAsia="Calibri" w:hAnsi="Times New Roman"/>
                <w:sz w:val="20"/>
                <w:szCs w:val="20"/>
                <w:lang w:val="zh-CN"/>
              </w:rPr>
              <w:t>B</w:t>
            </w:r>
          </w:p>
        </w:tc>
        <w:tc>
          <w:tcPr>
            <w:tcW w:w="1005" w:type="dxa"/>
            <w:tcBorders>
              <w:top w:val="single" w:sz="4" w:space="0" w:color="auto"/>
              <w:left w:val="single" w:sz="4" w:space="0" w:color="auto"/>
              <w:bottom w:val="single" w:sz="4" w:space="0" w:color="auto"/>
              <w:right w:val="single" w:sz="4" w:space="0" w:color="auto"/>
            </w:tcBorders>
            <w:hideMark/>
          </w:tcPr>
          <w:p w:rsidR="00A17A5B" w:rsidRPr="00A17A5B" w:rsidRDefault="00A17A5B" w:rsidP="00A17A5B">
            <w:pPr>
              <w:spacing w:after="0" w:line="240" w:lineRule="auto"/>
              <w:rPr>
                <w:rFonts w:ascii="Times New Roman" w:eastAsia="Calibri" w:hAnsi="Times New Roman"/>
                <w:sz w:val="20"/>
                <w:szCs w:val="20"/>
                <w:lang w:val="zh-CN"/>
              </w:rPr>
            </w:pPr>
            <w:r w:rsidRPr="00A17A5B">
              <w:rPr>
                <w:rFonts w:ascii="Times New Roman" w:eastAsia="Calibri" w:hAnsi="Times New Roman"/>
                <w:sz w:val="20"/>
                <w:szCs w:val="20"/>
                <w:lang w:val="zh-CN"/>
              </w:rPr>
              <w:t>Std. Error</w:t>
            </w:r>
          </w:p>
        </w:tc>
        <w:tc>
          <w:tcPr>
            <w:tcW w:w="1419" w:type="dxa"/>
            <w:tcBorders>
              <w:top w:val="single" w:sz="4" w:space="0" w:color="auto"/>
              <w:left w:val="single" w:sz="4" w:space="0" w:color="auto"/>
              <w:bottom w:val="single" w:sz="4" w:space="0" w:color="auto"/>
              <w:right w:val="single" w:sz="4" w:space="0" w:color="auto"/>
            </w:tcBorders>
            <w:hideMark/>
          </w:tcPr>
          <w:p w:rsidR="00A17A5B" w:rsidRPr="00A17A5B" w:rsidRDefault="00A17A5B" w:rsidP="00A17A5B">
            <w:pPr>
              <w:spacing w:after="0" w:line="240" w:lineRule="auto"/>
              <w:rPr>
                <w:rFonts w:ascii="Times New Roman" w:eastAsia="Calibri" w:hAnsi="Times New Roman"/>
                <w:sz w:val="20"/>
                <w:szCs w:val="20"/>
                <w:lang w:val="zh-CN"/>
              </w:rPr>
            </w:pPr>
            <w:r w:rsidRPr="00A17A5B">
              <w:rPr>
                <w:rFonts w:ascii="Times New Roman" w:eastAsia="Calibri" w:hAnsi="Times New Roman"/>
                <w:sz w:val="20"/>
                <w:szCs w:val="20"/>
                <w:lang w:val="zh-CN"/>
              </w:rPr>
              <w:t>Beta</w:t>
            </w:r>
          </w:p>
        </w:tc>
        <w:tc>
          <w:tcPr>
            <w:tcW w:w="1016" w:type="dxa"/>
            <w:tcBorders>
              <w:top w:val="single" w:sz="4" w:space="0" w:color="auto"/>
              <w:left w:val="single" w:sz="4" w:space="0" w:color="auto"/>
              <w:bottom w:val="single" w:sz="4" w:space="0" w:color="auto"/>
              <w:right w:val="single" w:sz="4" w:space="0" w:color="auto"/>
            </w:tcBorders>
            <w:hideMark/>
          </w:tcPr>
          <w:p w:rsidR="00A17A5B" w:rsidRPr="00A17A5B" w:rsidRDefault="00A17A5B" w:rsidP="00A17A5B">
            <w:pPr>
              <w:spacing w:after="0" w:line="240" w:lineRule="auto"/>
              <w:rPr>
                <w:rFonts w:ascii="Times New Roman" w:eastAsia="Calibri" w:hAnsi="Times New Roman"/>
                <w:sz w:val="20"/>
                <w:szCs w:val="20"/>
                <w:lang w:val="zh-CN"/>
              </w:rPr>
            </w:pPr>
            <w:r w:rsidRPr="00A17A5B">
              <w:rPr>
                <w:rFonts w:ascii="Times New Roman" w:eastAsia="Calibri" w:hAnsi="Times New Roman"/>
                <w:sz w:val="20"/>
                <w:szCs w:val="20"/>
                <w:lang w:val="zh-CN"/>
              </w:rPr>
              <w:t xml:space="preserve">Tolerance </w:t>
            </w:r>
          </w:p>
        </w:tc>
        <w:tc>
          <w:tcPr>
            <w:tcW w:w="1090" w:type="dxa"/>
            <w:tcBorders>
              <w:top w:val="single" w:sz="4" w:space="0" w:color="auto"/>
              <w:left w:val="single" w:sz="4" w:space="0" w:color="auto"/>
              <w:bottom w:val="single" w:sz="4" w:space="0" w:color="auto"/>
              <w:right w:val="nil"/>
            </w:tcBorders>
            <w:hideMark/>
          </w:tcPr>
          <w:p w:rsidR="00A17A5B" w:rsidRPr="00A17A5B" w:rsidRDefault="00A17A5B" w:rsidP="00A17A5B">
            <w:pPr>
              <w:spacing w:after="0" w:line="240" w:lineRule="auto"/>
              <w:rPr>
                <w:rFonts w:ascii="Times New Roman" w:eastAsia="Calibri" w:hAnsi="Times New Roman"/>
                <w:sz w:val="20"/>
                <w:szCs w:val="20"/>
                <w:lang w:val="zh-CN"/>
              </w:rPr>
            </w:pPr>
            <w:r w:rsidRPr="00A17A5B">
              <w:rPr>
                <w:rFonts w:ascii="Times New Roman" w:eastAsia="Calibri" w:hAnsi="Times New Roman"/>
                <w:sz w:val="20"/>
                <w:szCs w:val="20"/>
                <w:lang w:val="zh-CN"/>
              </w:rPr>
              <w:t>VIF</w:t>
            </w:r>
          </w:p>
        </w:tc>
      </w:tr>
      <w:tr w:rsidR="00A17A5B" w:rsidRPr="00A17A5B" w:rsidTr="00AF5EF0">
        <w:trPr>
          <w:trHeight w:val="1719"/>
        </w:trPr>
        <w:tc>
          <w:tcPr>
            <w:tcW w:w="7927" w:type="dxa"/>
            <w:gridSpan w:val="6"/>
            <w:tcBorders>
              <w:top w:val="single" w:sz="4" w:space="0" w:color="auto"/>
              <w:left w:val="nil"/>
              <w:bottom w:val="single" w:sz="4" w:space="0" w:color="auto"/>
              <w:right w:val="nil"/>
            </w:tcBorders>
            <w:hideMark/>
          </w:tcPr>
          <w:p w:rsidR="00A17A5B" w:rsidRPr="00A17A5B" w:rsidRDefault="00A17A5B" w:rsidP="00A17A5B">
            <w:pPr>
              <w:spacing w:after="0" w:line="240" w:lineRule="auto"/>
              <w:rPr>
                <w:rFonts w:ascii="Times New Roman" w:eastAsia="Calibri" w:hAnsi="Times New Roman"/>
                <w:sz w:val="20"/>
                <w:szCs w:val="20"/>
                <w:lang w:val="zh-CN"/>
              </w:rPr>
            </w:pPr>
            <w:r w:rsidRPr="00A17A5B">
              <w:rPr>
                <w:rFonts w:ascii="Times New Roman" w:eastAsia="Calibri" w:hAnsi="Times New Roman"/>
                <w:sz w:val="20"/>
                <w:szCs w:val="20"/>
                <w:lang w:val="zh-CN"/>
              </w:rPr>
              <w:t xml:space="preserve"> 1               (Constant)         </w:t>
            </w:r>
            <w:r w:rsidRPr="00A17A5B">
              <w:rPr>
                <w:rFonts w:ascii="Times New Roman" w:eastAsia="Calibri" w:hAnsi="Times New Roman"/>
                <w:sz w:val="20"/>
                <w:szCs w:val="20"/>
                <w:lang w:val="en-US"/>
              </w:rPr>
              <w:t xml:space="preserve">      </w:t>
            </w:r>
            <w:r w:rsidRPr="00A17A5B">
              <w:rPr>
                <w:rFonts w:ascii="Times New Roman" w:eastAsia="Calibri" w:hAnsi="Times New Roman"/>
                <w:sz w:val="20"/>
                <w:szCs w:val="20"/>
                <w:lang w:val="zh-CN"/>
              </w:rPr>
              <w:t xml:space="preserve">  -1,609      8,212</w:t>
            </w:r>
          </w:p>
          <w:p w:rsidR="00A17A5B" w:rsidRPr="00A17A5B" w:rsidRDefault="00A17A5B" w:rsidP="00A17A5B">
            <w:pPr>
              <w:spacing w:after="0" w:line="240" w:lineRule="auto"/>
              <w:rPr>
                <w:rFonts w:ascii="Times New Roman" w:eastAsia="Calibri" w:hAnsi="Times New Roman"/>
                <w:sz w:val="20"/>
                <w:szCs w:val="20"/>
                <w:lang w:val="zh-CN"/>
              </w:rPr>
            </w:pPr>
            <w:r w:rsidRPr="00A17A5B">
              <w:rPr>
                <w:rFonts w:ascii="Times New Roman" w:eastAsia="Calibri" w:hAnsi="Times New Roman"/>
                <w:sz w:val="20"/>
                <w:szCs w:val="20"/>
                <w:lang w:val="zh-CN"/>
              </w:rPr>
              <w:t xml:space="preserve">                                                       </w:t>
            </w:r>
          </w:p>
          <w:p w:rsidR="00A17A5B" w:rsidRPr="00A17A5B" w:rsidRDefault="00A17A5B" w:rsidP="00A17A5B">
            <w:pPr>
              <w:spacing w:after="0" w:line="240" w:lineRule="auto"/>
              <w:rPr>
                <w:rFonts w:ascii="Times New Roman" w:eastAsia="Calibri" w:hAnsi="Times New Roman"/>
                <w:sz w:val="20"/>
                <w:szCs w:val="20"/>
                <w:lang w:val="zh-CN"/>
              </w:rPr>
            </w:pPr>
            <w:r w:rsidRPr="00A17A5B">
              <w:rPr>
                <w:rFonts w:ascii="Times New Roman" w:eastAsia="Calibri" w:hAnsi="Times New Roman"/>
                <w:sz w:val="20"/>
                <w:szCs w:val="20"/>
                <w:lang w:val="zh-CN"/>
              </w:rPr>
              <w:t xml:space="preserve">            Corporate Social    </w:t>
            </w:r>
            <w:r w:rsidRPr="00A17A5B">
              <w:rPr>
                <w:rFonts w:ascii="Times New Roman" w:eastAsia="Calibri" w:hAnsi="Times New Roman"/>
                <w:sz w:val="20"/>
                <w:szCs w:val="20"/>
                <w:lang w:val="en-US"/>
              </w:rPr>
              <w:t xml:space="preserve">      </w:t>
            </w:r>
            <w:r w:rsidRPr="00A17A5B">
              <w:rPr>
                <w:rFonts w:ascii="Times New Roman" w:eastAsia="Calibri" w:hAnsi="Times New Roman"/>
                <w:sz w:val="20"/>
                <w:szCs w:val="20"/>
                <w:lang w:val="zh-CN"/>
              </w:rPr>
              <w:t xml:space="preserve">    1,465       1,554         </w:t>
            </w:r>
            <w:r w:rsidRPr="00A17A5B">
              <w:rPr>
                <w:rFonts w:ascii="Times New Roman" w:eastAsia="Calibri" w:hAnsi="Times New Roman"/>
                <w:sz w:val="20"/>
                <w:szCs w:val="20"/>
                <w:lang w:val="en-US"/>
              </w:rPr>
              <w:t xml:space="preserve">    </w:t>
            </w:r>
            <w:r w:rsidRPr="00A17A5B">
              <w:rPr>
                <w:rFonts w:ascii="Times New Roman" w:eastAsia="Calibri" w:hAnsi="Times New Roman"/>
                <w:sz w:val="20"/>
                <w:szCs w:val="20"/>
                <w:lang w:val="zh-CN"/>
              </w:rPr>
              <w:t xml:space="preserve"> ,163                   ,863           1,159</w:t>
            </w:r>
          </w:p>
          <w:p w:rsidR="00A17A5B" w:rsidRPr="00A17A5B" w:rsidRDefault="00A17A5B" w:rsidP="00A17A5B">
            <w:pPr>
              <w:spacing w:after="0" w:line="240" w:lineRule="auto"/>
              <w:rPr>
                <w:rFonts w:ascii="Times New Roman" w:eastAsia="Calibri" w:hAnsi="Times New Roman"/>
                <w:sz w:val="20"/>
                <w:szCs w:val="20"/>
                <w:lang w:val="zh-CN"/>
              </w:rPr>
            </w:pPr>
            <w:r w:rsidRPr="00A17A5B">
              <w:rPr>
                <w:rFonts w:ascii="Times New Roman" w:eastAsia="Calibri" w:hAnsi="Times New Roman"/>
                <w:sz w:val="20"/>
                <w:szCs w:val="20"/>
                <w:lang w:val="zh-CN"/>
              </w:rPr>
              <w:t xml:space="preserve">            Dewan Komisaris</w:t>
            </w:r>
          </w:p>
          <w:p w:rsidR="00A17A5B" w:rsidRPr="00A17A5B" w:rsidRDefault="00A17A5B" w:rsidP="00A17A5B">
            <w:pPr>
              <w:spacing w:after="0" w:line="240" w:lineRule="auto"/>
              <w:rPr>
                <w:rFonts w:ascii="Times New Roman" w:eastAsia="Calibri" w:hAnsi="Times New Roman"/>
                <w:sz w:val="20"/>
                <w:szCs w:val="20"/>
                <w:lang w:val="zh-CN"/>
              </w:rPr>
            </w:pPr>
            <w:r w:rsidRPr="00A17A5B">
              <w:rPr>
                <w:rFonts w:ascii="Times New Roman" w:eastAsia="Calibri" w:hAnsi="Times New Roman"/>
                <w:sz w:val="20"/>
                <w:szCs w:val="20"/>
                <w:lang w:val="zh-CN"/>
              </w:rPr>
              <w:t xml:space="preserve">            Independen             </w:t>
            </w:r>
            <w:r w:rsidRPr="00A17A5B">
              <w:rPr>
                <w:rFonts w:ascii="Times New Roman" w:eastAsia="Calibri" w:hAnsi="Times New Roman"/>
                <w:sz w:val="20"/>
                <w:szCs w:val="20"/>
                <w:lang w:val="en-US"/>
              </w:rPr>
              <w:t xml:space="preserve">       </w:t>
            </w:r>
            <w:r w:rsidRPr="00A17A5B">
              <w:rPr>
                <w:rFonts w:ascii="Times New Roman" w:eastAsia="Calibri" w:hAnsi="Times New Roman"/>
                <w:sz w:val="20"/>
                <w:szCs w:val="20"/>
                <w:lang w:val="zh-CN"/>
              </w:rPr>
              <w:t xml:space="preserve">  -9,959     12,360        </w:t>
            </w:r>
            <w:r w:rsidRPr="00A17A5B">
              <w:rPr>
                <w:rFonts w:ascii="Times New Roman" w:eastAsia="Calibri" w:hAnsi="Times New Roman"/>
                <w:sz w:val="20"/>
                <w:szCs w:val="20"/>
                <w:lang w:val="en-US"/>
              </w:rPr>
              <w:t xml:space="preserve">     </w:t>
            </w:r>
            <w:r w:rsidRPr="00A17A5B">
              <w:rPr>
                <w:rFonts w:ascii="Times New Roman" w:eastAsia="Calibri" w:hAnsi="Times New Roman"/>
                <w:sz w:val="20"/>
                <w:szCs w:val="20"/>
                <w:lang w:val="zh-CN"/>
              </w:rPr>
              <w:t>-,144                   ,813           1,230</w:t>
            </w:r>
          </w:p>
          <w:p w:rsidR="00A17A5B" w:rsidRPr="00A17A5B" w:rsidRDefault="00A17A5B" w:rsidP="00A17A5B">
            <w:pPr>
              <w:spacing w:after="0" w:line="240" w:lineRule="auto"/>
              <w:rPr>
                <w:rFonts w:ascii="Times New Roman" w:eastAsia="Calibri" w:hAnsi="Times New Roman"/>
                <w:sz w:val="20"/>
                <w:szCs w:val="20"/>
                <w:lang w:val="zh-CN"/>
              </w:rPr>
            </w:pPr>
            <w:r w:rsidRPr="00A17A5B">
              <w:rPr>
                <w:rFonts w:ascii="Times New Roman" w:eastAsia="Calibri" w:hAnsi="Times New Roman"/>
                <w:sz w:val="20"/>
                <w:szCs w:val="20"/>
                <w:lang w:val="zh-CN"/>
              </w:rPr>
              <w:t xml:space="preserve">            Dewan Direksi         </w:t>
            </w:r>
            <w:r w:rsidRPr="00A17A5B">
              <w:rPr>
                <w:rFonts w:ascii="Times New Roman" w:eastAsia="Calibri" w:hAnsi="Times New Roman"/>
                <w:sz w:val="20"/>
                <w:szCs w:val="20"/>
                <w:lang w:val="en-US"/>
              </w:rPr>
              <w:t xml:space="preserve">        </w:t>
            </w:r>
            <w:r w:rsidRPr="00A17A5B">
              <w:rPr>
                <w:rFonts w:ascii="Times New Roman" w:eastAsia="Calibri" w:hAnsi="Times New Roman"/>
                <w:sz w:val="20"/>
                <w:szCs w:val="20"/>
                <w:lang w:val="zh-CN"/>
              </w:rPr>
              <w:t xml:space="preserve"> ,204        ,532          </w:t>
            </w:r>
            <w:r w:rsidRPr="00A17A5B">
              <w:rPr>
                <w:rFonts w:ascii="Times New Roman" w:eastAsia="Calibri" w:hAnsi="Times New Roman"/>
                <w:sz w:val="20"/>
                <w:szCs w:val="20"/>
                <w:lang w:val="en-US"/>
              </w:rPr>
              <w:t xml:space="preserve">    </w:t>
            </w:r>
            <w:r w:rsidRPr="00A17A5B">
              <w:rPr>
                <w:rFonts w:ascii="Times New Roman" w:eastAsia="Calibri" w:hAnsi="Times New Roman"/>
                <w:sz w:val="20"/>
                <w:szCs w:val="20"/>
                <w:lang w:val="zh-CN"/>
              </w:rPr>
              <w:t xml:space="preserve">   ,064                   ,923           1,084</w:t>
            </w:r>
          </w:p>
          <w:p w:rsidR="00A17A5B" w:rsidRPr="00A17A5B" w:rsidRDefault="00A17A5B" w:rsidP="00A17A5B">
            <w:pPr>
              <w:spacing w:after="0" w:line="240" w:lineRule="auto"/>
              <w:rPr>
                <w:rFonts w:ascii="Times New Roman" w:eastAsia="Calibri" w:hAnsi="Times New Roman"/>
                <w:sz w:val="20"/>
                <w:szCs w:val="20"/>
                <w:lang w:val="zh-CN"/>
              </w:rPr>
            </w:pPr>
            <w:r w:rsidRPr="00A17A5B">
              <w:rPr>
                <w:rFonts w:ascii="Times New Roman" w:eastAsia="Calibri" w:hAnsi="Times New Roman"/>
                <w:sz w:val="20"/>
                <w:szCs w:val="20"/>
                <w:lang w:val="zh-CN"/>
              </w:rPr>
              <w:t xml:space="preserve">            Komite Audit        </w:t>
            </w:r>
            <w:r w:rsidRPr="00A17A5B">
              <w:rPr>
                <w:rFonts w:ascii="Times New Roman" w:eastAsia="Calibri" w:hAnsi="Times New Roman"/>
                <w:sz w:val="20"/>
                <w:szCs w:val="20"/>
                <w:lang w:val="en-US"/>
              </w:rPr>
              <w:t xml:space="preserve">        </w:t>
            </w:r>
            <w:r w:rsidRPr="00A17A5B">
              <w:rPr>
                <w:rFonts w:ascii="Times New Roman" w:eastAsia="Calibri" w:hAnsi="Times New Roman"/>
                <w:sz w:val="20"/>
                <w:szCs w:val="20"/>
                <w:lang w:val="zh-CN"/>
              </w:rPr>
              <w:t xml:space="preserve">    ,645       2,279       </w:t>
            </w:r>
            <w:r w:rsidRPr="00A17A5B">
              <w:rPr>
                <w:rFonts w:ascii="Times New Roman" w:eastAsia="Calibri" w:hAnsi="Times New Roman"/>
                <w:sz w:val="20"/>
                <w:szCs w:val="20"/>
                <w:lang w:val="en-US"/>
              </w:rPr>
              <w:t xml:space="preserve">    </w:t>
            </w:r>
            <w:r w:rsidRPr="00A17A5B">
              <w:rPr>
                <w:rFonts w:ascii="Times New Roman" w:eastAsia="Calibri" w:hAnsi="Times New Roman"/>
                <w:sz w:val="20"/>
                <w:szCs w:val="20"/>
                <w:lang w:val="zh-CN"/>
              </w:rPr>
              <w:t xml:space="preserve">     ,046                   ,959           1,042</w:t>
            </w:r>
          </w:p>
        </w:tc>
      </w:tr>
    </w:tbl>
    <w:p w:rsidR="00A17A5B" w:rsidRPr="00A17A5B" w:rsidRDefault="00A17A5B" w:rsidP="00A17A5B">
      <w:pPr>
        <w:numPr>
          <w:ilvl w:val="0"/>
          <w:numId w:val="31"/>
        </w:numPr>
        <w:spacing w:after="160" w:line="240" w:lineRule="auto"/>
        <w:contextualSpacing/>
        <w:rPr>
          <w:rFonts w:ascii="Times New Roman" w:eastAsia="Calibri" w:hAnsi="Times New Roman"/>
          <w:sz w:val="24"/>
          <w:szCs w:val="20"/>
          <w:lang w:val="en-US"/>
        </w:rPr>
      </w:pPr>
      <w:r w:rsidRPr="00A17A5B">
        <w:rPr>
          <w:rFonts w:ascii="Times New Roman" w:eastAsia="Calibri" w:hAnsi="Times New Roman"/>
          <w:sz w:val="24"/>
          <w:szCs w:val="20"/>
          <w:lang w:val="en-US"/>
        </w:rPr>
        <w:t>Dependent Variable: Agresivitas Pajak</w:t>
      </w:r>
    </w:p>
    <w:p w:rsidR="00A17A5B" w:rsidRDefault="00A17A5B" w:rsidP="00246E6E">
      <w:pPr>
        <w:spacing w:after="160" w:line="240" w:lineRule="auto"/>
        <w:ind w:left="360"/>
        <w:rPr>
          <w:rFonts w:ascii="Times New Roman" w:eastAsia="Calibri" w:hAnsi="Times New Roman"/>
          <w:i/>
          <w:sz w:val="24"/>
          <w:szCs w:val="24"/>
          <w:lang w:val="en-ID"/>
        </w:rPr>
      </w:pPr>
      <w:r w:rsidRPr="00A17A5B">
        <w:rPr>
          <w:rFonts w:ascii="Times New Roman" w:eastAsia="Calibri" w:hAnsi="Times New Roman"/>
          <w:i/>
          <w:sz w:val="24"/>
          <w:szCs w:val="24"/>
          <w:lang w:val="en-ID"/>
        </w:rPr>
        <w:t>Sumber: Data yang diolah, SPSS 24</w:t>
      </w:r>
    </w:p>
    <w:p w:rsidR="00246E6E" w:rsidRPr="00246E6E" w:rsidRDefault="00246E6E" w:rsidP="00246E6E">
      <w:pPr>
        <w:spacing w:after="160" w:line="240" w:lineRule="auto"/>
        <w:ind w:left="360"/>
        <w:rPr>
          <w:rFonts w:ascii="Times New Roman" w:eastAsia="Calibri" w:hAnsi="Times New Roman"/>
          <w:sz w:val="24"/>
          <w:szCs w:val="20"/>
          <w:lang w:val="en-US"/>
        </w:rPr>
      </w:pPr>
    </w:p>
    <w:p w:rsidR="00A17A5B" w:rsidRPr="00A17A5B" w:rsidRDefault="00A17A5B" w:rsidP="00A17A5B">
      <w:pPr>
        <w:spacing w:after="0" w:line="240" w:lineRule="auto"/>
        <w:ind w:firstLine="360"/>
        <w:jc w:val="both"/>
        <w:rPr>
          <w:rFonts w:ascii="Tahoma" w:eastAsia="Calibri" w:hAnsi="Tahoma" w:cs="Tahoma"/>
          <w:i/>
          <w:szCs w:val="24"/>
          <w:lang w:val="en-ID"/>
        </w:rPr>
      </w:pPr>
      <w:r w:rsidRPr="00A17A5B">
        <w:rPr>
          <w:rFonts w:ascii="Tahoma" w:eastAsia="Calibri" w:hAnsi="Tahoma" w:cs="Tahoma"/>
          <w:szCs w:val="24"/>
          <w:lang w:val="en-US"/>
        </w:rPr>
        <w:t>Hasil uji multikolonieritas yang disajikan pada Tabel 4.4 diatas menunjukan bahwa semua variable memiliki nilai tolerance &lt; 0,10 dan nilai VIF &gt; 10. Maka dapat disimpulkan bahwa tidak terdapat multikolonieritas diantara variable independen dalam model regresi.</w:t>
      </w:r>
    </w:p>
    <w:p w:rsidR="00A17A5B" w:rsidRDefault="00A17A5B" w:rsidP="00417D5C">
      <w:pPr>
        <w:spacing w:after="0" w:line="240" w:lineRule="auto"/>
        <w:jc w:val="both"/>
        <w:rPr>
          <w:rFonts w:ascii="Tahoma" w:hAnsi="Tahoma" w:cs="Tahoma"/>
          <w:i/>
        </w:rPr>
      </w:pPr>
    </w:p>
    <w:p w:rsidR="00A17A5B" w:rsidRDefault="00A17A5B" w:rsidP="00417D5C">
      <w:pPr>
        <w:spacing w:after="0" w:line="240" w:lineRule="auto"/>
        <w:jc w:val="both"/>
        <w:rPr>
          <w:rFonts w:ascii="Tahoma" w:hAnsi="Tahoma" w:cs="Tahoma"/>
          <w:i/>
        </w:rPr>
      </w:pPr>
    </w:p>
    <w:p w:rsidR="00A17A5B" w:rsidRPr="00A17A5B" w:rsidRDefault="00A17A5B" w:rsidP="00A17A5B">
      <w:pPr>
        <w:spacing w:line="240" w:lineRule="auto"/>
        <w:jc w:val="both"/>
        <w:rPr>
          <w:rFonts w:ascii="Tahoma" w:hAnsi="Tahoma" w:cs="Tahoma"/>
          <w:b/>
          <w:sz w:val="24"/>
          <w:szCs w:val="24"/>
        </w:rPr>
      </w:pPr>
      <w:r w:rsidRPr="00A17A5B">
        <w:rPr>
          <w:rFonts w:ascii="Tahoma" w:hAnsi="Tahoma" w:cs="Tahoma"/>
          <w:b/>
          <w:sz w:val="24"/>
          <w:szCs w:val="24"/>
        </w:rPr>
        <w:t>Uji Heteroskedastisitas</w:t>
      </w:r>
    </w:p>
    <w:p w:rsidR="00A17A5B" w:rsidRDefault="00A17A5B" w:rsidP="00246E6E">
      <w:pPr>
        <w:spacing w:line="240" w:lineRule="auto"/>
        <w:ind w:firstLine="567"/>
        <w:jc w:val="both"/>
        <w:rPr>
          <w:rFonts w:ascii="Tahoma" w:hAnsi="Tahoma" w:cs="Tahoma"/>
          <w:b/>
          <w:sz w:val="24"/>
          <w:szCs w:val="24"/>
        </w:rPr>
      </w:pPr>
      <w:r w:rsidRPr="00A17A5B">
        <w:rPr>
          <w:rFonts w:ascii="Tahoma" w:hAnsi="Tahoma" w:cs="Tahoma"/>
          <w:szCs w:val="24"/>
        </w:rPr>
        <w:t>Uji Heteroskadestisitas bertujuan untuk menguji apakah dalam model regresi terjadi ketidak samaan variance dari residual satu pengamatan ke pengamatan yang lain. Menurut Ghozali, 2014:139 model regresi yang baik adalah model regresi yang homokadestistas atau tidak terjadi heteroskadestistas.</w:t>
      </w:r>
    </w:p>
    <w:p w:rsidR="00246E6E" w:rsidRDefault="00246E6E" w:rsidP="00246E6E">
      <w:pPr>
        <w:spacing w:line="240" w:lineRule="auto"/>
        <w:ind w:firstLine="567"/>
        <w:jc w:val="both"/>
        <w:rPr>
          <w:rFonts w:ascii="Tahoma" w:hAnsi="Tahoma" w:cs="Tahoma"/>
          <w:b/>
          <w:sz w:val="24"/>
          <w:szCs w:val="24"/>
        </w:rPr>
      </w:pPr>
    </w:p>
    <w:p w:rsidR="00246E6E" w:rsidRDefault="00246E6E" w:rsidP="00246E6E">
      <w:pPr>
        <w:spacing w:line="240" w:lineRule="auto"/>
        <w:ind w:firstLine="567"/>
        <w:jc w:val="both"/>
        <w:rPr>
          <w:rFonts w:ascii="Tahoma" w:hAnsi="Tahoma" w:cs="Tahoma"/>
          <w:b/>
          <w:sz w:val="24"/>
          <w:szCs w:val="24"/>
        </w:rPr>
      </w:pPr>
    </w:p>
    <w:p w:rsidR="00246E6E" w:rsidRDefault="00246E6E" w:rsidP="00246E6E">
      <w:pPr>
        <w:spacing w:line="240" w:lineRule="auto"/>
        <w:ind w:firstLine="567"/>
        <w:jc w:val="both"/>
        <w:rPr>
          <w:rFonts w:ascii="Tahoma" w:hAnsi="Tahoma" w:cs="Tahoma"/>
          <w:b/>
          <w:sz w:val="24"/>
          <w:szCs w:val="24"/>
        </w:rPr>
      </w:pPr>
    </w:p>
    <w:p w:rsidR="00246E6E" w:rsidRDefault="00246E6E" w:rsidP="00246E6E">
      <w:pPr>
        <w:spacing w:line="240" w:lineRule="auto"/>
        <w:ind w:firstLine="567"/>
        <w:jc w:val="both"/>
        <w:rPr>
          <w:rFonts w:ascii="Tahoma" w:hAnsi="Tahoma" w:cs="Tahoma"/>
          <w:b/>
          <w:sz w:val="24"/>
          <w:szCs w:val="24"/>
        </w:rPr>
      </w:pPr>
    </w:p>
    <w:p w:rsidR="00246E6E" w:rsidRDefault="00246E6E" w:rsidP="00246E6E">
      <w:pPr>
        <w:spacing w:line="240" w:lineRule="auto"/>
        <w:ind w:firstLine="567"/>
        <w:jc w:val="both"/>
        <w:rPr>
          <w:rFonts w:ascii="Tahoma" w:hAnsi="Tahoma" w:cs="Tahoma"/>
          <w:b/>
          <w:sz w:val="24"/>
          <w:szCs w:val="24"/>
        </w:rPr>
      </w:pPr>
    </w:p>
    <w:p w:rsidR="00246E6E" w:rsidRDefault="00246E6E" w:rsidP="00246E6E">
      <w:pPr>
        <w:spacing w:line="240" w:lineRule="auto"/>
        <w:ind w:firstLine="567"/>
        <w:jc w:val="both"/>
        <w:rPr>
          <w:rFonts w:ascii="Tahoma" w:hAnsi="Tahoma" w:cs="Tahoma"/>
          <w:b/>
          <w:sz w:val="24"/>
          <w:szCs w:val="24"/>
        </w:rPr>
      </w:pPr>
    </w:p>
    <w:p w:rsidR="00246E6E" w:rsidRDefault="00246E6E" w:rsidP="00246E6E">
      <w:pPr>
        <w:spacing w:line="240" w:lineRule="auto"/>
        <w:ind w:firstLine="567"/>
        <w:jc w:val="both"/>
        <w:rPr>
          <w:rFonts w:ascii="Tahoma" w:hAnsi="Tahoma" w:cs="Tahoma"/>
          <w:b/>
          <w:sz w:val="24"/>
          <w:szCs w:val="24"/>
        </w:rPr>
      </w:pPr>
    </w:p>
    <w:p w:rsidR="00246E6E" w:rsidRPr="00246E6E" w:rsidRDefault="00246E6E" w:rsidP="00246E6E">
      <w:pPr>
        <w:spacing w:line="240" w:lineRule="auto"/>
        <w:ind w:firstLine="567"/>
        <w:jc w:val="both"/>
        <w:rPr>
          <w:rFonts w:ascii="Tahoma" w:hAnsi="Tahoma" w:cs="Tahoma"/>
          <w:b/>
          <w:sz w:val="24"/>
          <w:szCs w:val="24"/>
        </w:rPr>
      </w:pPr>
    </w:p>
    <w:p w:rsidR="00A17A5B" w:rsidRDefault="00A17A5B" w:rsidP="00A17A5B">
      <w:pPr>
        <w:spacing w:after="0" w:line="240" w:lineRule="auto"/>
        <w:ind w:left="567"/>
        <w:jc w:val="center"/>
        <w:rPr>
          <w:rFonts w:ascii="Tahoma" w:eastAsia="Calibri" w:hAnsi="Tahoma" w:cs="Tahoma"/>
          <w:szCs w:val="24"/>
          <w:lang w:val="en-US"/>
        </w:rPr>
      </w:pPr>
      <w:r w:rsidRPr="00A17A5B">
        <w:rPr>
          <w:rFonts w:ascii="Tahoma" w:eastAsia="Calibri" w:hAnsi="Tahoma" w:cs="Tahoma"/>
          <w:szCs w:val="24"/>
          <w:lang w:val="en-US"/>
        </w:rPr>
        <w:t>Hasil Uji Heteroskedastisitas</w:t>
      </w:r>
    </w:p>
    <w:p w:rsidR="00A17A5B" w:rsidRPr="00A17A5B" w:rsidRDefault="00A17A5B" w:rsidP="00A17A5B">
      <w:pPr>
        <w:spacing w:after="0" w:line="240" w:lineRule="auto"/>
        <w:ind w:left="567"/>
        <w:jc w:val="center"/>
        <w:rPr>
          <w:rFonts w:ascii="Tahoma" w:eastAsia="Calibri" w:hAnsi="Tahoma" w:cs="Tahoma"/>
          <w:b/>
          <w:szCs w:val="24"/>
          <w:lang w:val="en-US"/>
        </w:rPr>
      </w:pPr>
    </w:p>
    <w:p w:rsidR="00A17A5B" w:rsidRPr="00A17A5B" w:rsidRDefault="0075486A" w:rsidP="00A17A5B">
      <w:pPr>
        <w:spacing w:after="0" w:line="480" w:lineRule="auto"/>
        <w:ind w:left="567"/>
        <w:jc w:val="center"/>
        <w:rPr>
          <w:rFonts w:ascii="Times New Roman" w:eastAsia="Calibri" w:hAnsi="Times New Roman"/>
          <w:b/>
          <w:sz w:val="24"/>
          <w:szCs w:val="24"/>
          <w:lang w:val="en-US"/>
        </w:rPr>
      </w:pPr>
      <w:r w:rsidRPr="00A17A5B">
        <w:rPr>
          <w:rFonts w:ascii="Times New Roman" w:eastAsia="Calibri" w:hAnsi="Times New Roman"/>
          <w:noProof/>
          <w:sz w:val="24"/>
          <w:szCs w:val="24"/>
          <w:lang w:val="en-US"/>
        </w:rPr>
        <w:drawing>
          <wp:inline distT="0" distB="0" distL="0" distR="0">
            <wp:extent cx="3309620" cy="2335530"/>
            <wp:effectExtent l="0" t="0" r="0" b="0"/>
            <wp:docPr id="3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09620" cy="2335530"/>
                    </a:xfrm>
                    <a:prstGeom prst="rect">
                      <a:avLst/>
                    </a:prstGeom>
                    <a:noFill/>
                    <a:ln>
                      <a:noFill/>
                    </a:ln>
                  </pic:spPr>
                </pic:pic>
              </a:graphicData>
            </a:graphic>
          </wp:inline>
        </w:drawing>
      </w:r>
    </w:p>
    <w:p w:rsidR="00A17A5B" w:rsidRPr="00A17A5B" w:rsidRDefault="00A17A5B" w:rsidP="00A17A5B">
      <w:pPr>
        <w:spacing w:after="0" w:line="480" w:lineRule="auto"/>
        <w:ind w:left="567"/>
        <w:rPr>
          <w:rFonts w:ascii="Tahoma" w:eastAsia="Calibri" w:hAnsi="Tahoma" w:cs="Tahoma"/>
          <w:i/>
          <w:sz w:val="24"/>
          <w:szCs w:val="24"/>
          <w:lang w:val="en-ID"/>
        </w:rPr>
      </w:pPr>
      <w:r w:rsidRPr="00A17A5B">
        <w:rPr>
          <w:rFonts w:ascii="Times New Roman" w:eastAsia="Calibri" w:hAnsi="Times New Roman"/>
          <w:b/>
          <w:sz w:val="24"/>
          <w:szCs w:val="24"/>
          <w:lang w:val="en-US"/>
        </w:rPr>
        <w:tab/>
      </w:r>
      <w:r w:rsidRPr="00A17A5B">
        <w:rPr>
          <w:rFonts w:ascii="Times New Roman" w:eastAsia="Calibri" w:hAnsi="Times New Roman"/>
          <w:b/>
          <w:sz w:val="24"/>
          <w:szCs w:val="24"/>
          <w:lang w:val="en-US"/>
        </w:rPr>
        <w:tab/>
      </w:r>
      <w:r>
        <w:rPr>
          <w:rFonts w:ascii="Times New Roman" w:eastAsia="Calibri" w:hAnsi="Times New Roman"/>
          <w:b/>
          <w:sz w:val="24"/>
          <w:szCs w:val="24"/>
          <w:lang w:val="en-US"/>
        </w:rPr>
        <w:tab/>
      </w:r>
      <w:r>
        <w:rPr>
          <w:rFonts w:ascii="Times New Roman" w:eastAsia="Calibri" w:hAnsi="Times New Roman"/>
          <w:b/>
          <w:sz w:val="24"/>
          <w:szCs w:val="24"/>
          <w:lang w:val="en-US"/>
        </w:rPr>
        <w:tab/>
      </w:r>
      <w:r w:rsidRPr="00A17A5B">
        <w:rPr>
          <w:rFonts w:ascii="Tahoma" w:eastAsia="Calibri" w:hAnsi="Tahoma" w:cs="Tahoma"/>
          <w:i/>
          <w:szCs w:val="24"/>
          <w:lang w:val="en-ID"/>
        </w:rPr>
        <w:t>Sumber: Data yang diolah, SPSS 24</w:t>
      </w:r>
    </w:p>
    <w:p w:rsidR="00A17A5B" w:rsidRPr="00A17A5B" w:rsidRDefault="00A17A5B" w:rsidP="00A17A5B">
      <w:pPr>
        <w:spacing w:after="0" w:line="240" w:lineRule="auto"/>
        <w:ind w:left="567" w:firstLine="720"/>
        <w:jc w:val="both"/>
        <w:rPr>
          <w:rFonts w:ascii="Times New Roman" w:eastAsia="Calibri" w:hAnsi="Times New Roman"/>
          <w:sz w:val="24"/>
          <w:szCs w:val="24"/>
          <w:lang w:val="en-US"/>
        </w:rPr>
      </w:pPr>
      <w:r w:rsidRPr="00A17A5B">
        <w:rPr>
          <w:rFonts w:ascii="Tahoma" w:eastAsia="Calibri" w:hAnsi="Tahoma" w:cs="Tahoma"/>
          <w:szCs w:val="24"/>
          <w:lang w:val="en-US"/>
        </w:rPr>
        <w:t>Dari grafik scatterplots yang terdapat di atas, terlihat bahwa titiktitik menyebar secara acak serta tersebar baik di atas maupun di bawah angka 0 pada sumbu Y. Hal ini dapat disimpulakan bahwa tidak terjadi heteroskedastisitas pada model regresi</w:t>
      </w:r>
      <w:r w:rsidRPr="00A17A5B">
        <w:rPr>
          <w:rFonts w:ascii="Times New Roman" w:eastAsia="Calibri" w:hAnsi="Times New Roman"/>
          <w:sz w:val="24"/>
          <w:szCs w:val="24"/>
          <w:lang w:val="en-US"/>
        </w:rPr>
        <w:t>.</w:t>
      </w:r>
    </w:p>
    <w:p w:rsidR="00A17A5B" w:rsidRDefault="00A17A5B" w:rsidP="00417D5C">
      <w:pPr>
        <w:spacing w:after="0" w:line="240" w:lineRule="auto"/>
        <w:jc w:val="both"/>
        <w:rPr>
          <w:rFonts w:ascii="Tahoma" w:hAnsi="Tahoma" w:cs="Tahoma"/>
          <w:i/>
        </w:rPr>
      </w:pPr>
    </w:p>
    <w:p w:rsidR="00A17A5B" w:rsidRDefault="00A17A5B" w:rsidP="00417D5C">
      <w:pPr>
        <w:spacing w:after="0" w:line="240" w:lineRule="auto"/>
        <w:jc w:val="both"/>
        <w:rPr>
          <w:rFonts w:ascii="Tahoma" w:hAnsi="Tahoma" w:cs="Tahoma"/>
          <w:i/>
        </w:rPr>
      </w:pPr>
    </w:p>
    <w:p w:rsidR="00A17A5B" w:rsidRPr="00246E6E" w:rsidRDefault="00A17A5B" w:rsidP="00246E6E">
      <w:pPr>
        <w:spacing w:after="0" w:line="240" w:lineRule="auto"/>
        <w:jc w:val="both"/>
        <w:rPr>
          <w:rFonts w:ascii="Tahoma" w:eastAsia="Calibri" w:hAnsi="Tahoma" w:cs="Tahoma"/>
          <w:b/>
          <w:szCs w:val="24"/>
          <w:lang w:val="en-US"/>
        </w:rPr>
      </w:pPr>
      <w:r w:rsidRPr="00246E6E">
        <w:rPr>
          <w:rFonts w:ascii="Tahoma" w:eastAsia="Calibri" w:hAnsi="Tahoma" w:cs="Tahoma"/>
          <w:b/>
          <w:szCs w:val="24"/>
          <w:lang w:val="en-US"/>
        </w:rPr>
        <w:t>Regresi Linear Berganda</w:t>
      </w:r>
    </w:p>
    <w:p w:rsidR="00A17A5B" w:rsidRPr="00246E6E" w:rsidRDefault="00A17A5B" w:rsidP="00246E6E">
      <w:pPr>
        <w:spacing w:after="0" w:line="240" w:lineRule="auto"/>
        <w:ind w:firstLine="567"/>
        <w:jc w:val="both"/>
        <w:rPr>
          <w:rFonts w:ascii="Tahoma" w:eastAsia="Calibri" w:hAnsi="Tahoma" w:cs="Tahoma"/>
          <w:szCs w:val="24"/>
          <w:lang w:val="en-US"/>
        </w:rPr>
      </w:pPr>
      <w:r w:rsidRPr="00246E6E">
        <w:rPr>
          <w:rFonts w:ascii="Tahoma" w:eastAsia="Calibri" w:hAnsi="Tahoma" w:cs="Tahoma"/>
          <w:szCs w:val="24"/>
          <w:lang w:val="en-US"/>
        </w:rPr>
        <w:t>Analisis regresi linear berganda merupakan alat ukur mengenai pengaruh yang terjadi antara variable dependen (terikat) dengan dua atau lebih variable independen (bebas). Persamaan regresi dalam penelitian ini ialah:</w:t>
      </w:r>
    </w:p>
    <w:p w:rsidR="00A17A5B" w:rsidRPr="00A17A5B" w:rsidRDefault="00A17A5B" w:rsidP="00246E6E">
      <w:pPr>
        <w:spacing w:after="0" w:line="240" w:lineRule="auto"/>
        <w:jc w:val="both"/>
        <w:rPr>
          <w:rFonts w:ascii="Times New Roman" w:eastAsia="Calibri" w:hAnsi="Times New Roman"/>
          <w:sz w:val="24"/>
          <w:szCs w:val="24"/>
          <w:lang w:val="en-US"/>
        </w:rPr>
      </w:pPr>
    </w:p>
    <w:p w:rsidR="00A17A5B" w:rsidRPr="00246E6E" w:rsidRDefault="00A17A5B" w:rsidP="00A17A5B">
      <w:pPr>
        <w:spacing w:after="0" w:line="240" w:lineRule="auto"/>
        <w:ind w:left="567" w:firstLine="153"/>
        <w:jc w:val="both"/>
        <w:rPr>
          <w:rFonts w:ascii="Tahoma" w:eastAsia="Calibri" w:hAnsi="Tahoma" w:cs="Tahoma"/>
          <w:sz w:val="24"/>
          <w:szCs w:val="24"/>
          <w:lang w:val="en-US"/>
        </w:rPr>
      </w:pPr>
      <w:r w:rsidRPr="00A17A5B">
        <w:rPr>
          <w:rFonts w:ascii="Times New Roman" w:eastAsia="Calibri" w:hAnsi="Times New Roman"/>
          <w:sz w:val="24"/>
          <w:szCs w:val="24"/>
          <w:lang w:val="en-US"/>
        </w:rPr>
        <w:tab/>
      </w:r>
      <w:r w:rsidRPr="00A17A5B">
        <w:rPr>
          <w:rFonts w:ascii="Times New Roman" w:eastAsia="Calibri" w:hAnsi="Times New Roman"/>
          <w:sz w:val="24"/>
          <w:szCs w:val="24"/>
          <w:lang w:val="en-US"/>
        </w:rPr>
        <w:tab/>
      </w:r>
      <w:r w:rsidRPr="00A17A5B">
        <w:rPr>
          <w:rFonts w:ascii="Times New Roman" w:eastAsia="Calibri" w:hAnsi="Times New Roman"/>
          <w:sz w:val="24"/>
          <w:szCs w:val="24"/>
          <w:lang w:val="en-US"/>
        </w:rPr>
        <w:tab/>
      </w:r>
      <w:r w:rsidRPr="00246E6E">
        <w:rPr>
          <w:rFonts w:ascii="Tahoma" w:eastAsia="Calibri" w:hAnsi="Tahoma" w:cs="Tahoma"/>
          <w:szCs w:val="24"/>
          <w:lang w:val="en-US"/>
        </w:rPr>
        <w:t>Hasil Uji Regresi Linear Berganda</w:t>
      </w:r>
    </w:p>
    <w:p w:rsidR="00A17A5B" w:rsidRPr="00A17A5B" w:rsidRDefault="00A17A5B" w:rsidP="00A17A5B">
      <w:pPr>
        <w:spacing w:after="0" w:line="240" w:lineRule="auto"/>
        <w:rPr>
          <w:rFonts w:ascii="Times New Roman" w:eastAsia="Calibri" w:hAnsi="Times New Roman"/>
          <w:sz w:val="20"/>
          <w:szCs w:val="20"/>
          <w:lang w:val="en-US"/>
        </w:rPr>
      </w:pPr>
    </w:p>
    <w:tbl>
      <w:tblPr>
        <w:tblStyle w:val="TableGrid4"/>
        <w:tblW w:w="0" w:type="auto"/>
        <w:tblLook w:val="04A0" w:firstRow="1" w:lastRow="0" w:firstColumn="1" w:lastColumn="0" w:noHBand="0" w:noVBand="1"/>
      </w:tblPr>
      <w:tblGrid>
        <w:gridCol w:w="2683"/>
        <w:gridCol w:w="1115"/>
        <w:gridCol w:w="1413"/>
        <w:gridCol w:w="1476"/>
        <w:gridCol w:w="949"/>
        <w:gridCol w:w="19"/>
        <w:gridCol w:w="1371"/>
      </w:tblGrid>
      <w:tr w:rsidR="00A17A5B" w:rsidRPr="00A17A5B" w:rsidTr="00AF5EF0">
        <w:tc>
          <w:tcPr>
            <w:tcW w:w="2815" w:type="dxa"/>
            <w:vMerge w:val="restart"/>
            <w:tcBorders>
              <w:top w:val="single" w:sz="4" w:space="0" w:color="auto"/>
              <w:left w:val="nil"/>
              <w:bottom w:val="single" w:sz="4" w:space="0" w:color="auto"/>
              <w:right w:val="single" w:sz="4" w:space="0" w:color="auto"/>
            </w:tcBorders>
          </w:tcPr>
          <w:p w:rsidR="00A17A5B" w:rsidRPr="00A17A5B" w:rsidRDefault="00A17A5B" w:rsidP="00A17A5B">
            <w:pPr>
              <w:spacing w:after="0" w:line="240" w:lineRule="auto"/>
              <w:rPr>
                <w:rFonts w:ascii="Times New Roman" w:eastAsia="Calibri" w:hAnsi="Times New Roman"/>
                <w:sz w:val="20"/>
                <w:szCs w:val="20"/>
                <w:lang w:val="zh-CN"/>
              </w:rPr>
            </w:pPr>
          </w:p>
          <w:p w:rsidR="00A17A5B" w:rsidRPr="00A17A5B" w:rsidRDefault="00A17A5B" w:rsidP="00A17A5B">
            <w:pPr>
              <w:spacing w:after="0" w:line="240" w:lineRule="auto"/>
              <w:rPr>
                <w:rFonts w:ascii="Times New Roman" w:eastAsia="Calibri" w:hAnsi="Times New Roman"/>
                <w:sz w:val="20"/>
                <w:szCs w:val="20"/>
                <w:lang w:val="zh-CN"/>
              </w:rPr>
            </w:pPr>
          </w:p>
          <w:p w:rsidR="00A17A5B" w:rsidRPr="00A17A5B" w:rsidRDefault="00A17A5B" w:rsidP="00A17A5B">
            <w:pPr>
              <w:spacing w:after="0" w:line="240" w:lineRule="auto"/>
              <w:rPr>
                <w:rFonts w:ascii="Times New Roman" w:eastAsia="Calibri" w:hAnsi="Times New Roman"/>
                <w:sz w:val="20"/>
                <w:szCs w:val="20"/>
                <w:lang w:val="zh-CN"/>
              </w:rPr>
            </w:pPr>
          </w:p>
          <w:p w:rsidR="00A17A5B" w:rsidRPr="00A17A5B" w:rsidRDefault="00A17A5B" w:rsidP="00A17A5B">
            <w:pPr>
              <w:spacing w:after="0" w:line="240" w:lineRule="auto"/>
              <w:rPr>
                <w:rFonts w:ascii="Times New Roman" w:eastAsia="Calibri" w:hAnsi="Times New Roman"/>
                <w:sz w:val="20"/>
                <w:szCs w:val="20"/>
                <w:lang w:val="zh-CN"/>
              </w:rPr>
            </w:pPr>
            <w:r w:rsidRPr="00A17A5B">
              <w:rPr>
                <w:rFonts w:ascii="Times New Roman" w:eastAsia="Calibri" w:hAnsi="Times New Roman"/>
                <w:sz w:val="20"/>
                <w:szCs w:val="20"/>
                <w:lang w:val="zh-CN"/>
              </w:rPr>
              <w:t xml:space="preserve">Model </w:t>
            </w:r>
          </w:p>
        </w:tc>
        <w:tc>
          <w:tcPr>
            <w:tcW w:w="2600" w:type="dxa"/>
            <w:gridSpan w:val="2"/>
            <w:tcBorders>
              <w:top w:val="single" w:sz="4" w:space="0" w:color="auto"/>
              <w:left w:val="single" w:sz="4" w:space="0" w:color="auto"/>
              <w:bottom w:val="single" w:sz="4" w:space="0" w:color="auto"/>
              <w:right w:val="single" w:sz="4" w:space="0" w:color="auto"/>
            </w:tcBorders>
          </w:tcPr>
          <w:p w:rsidR="00A17A5B" w:rsidRPr="00A17A5B" w:rsidRDefault="00A17A5B" w:rsidP="00A17A5B">
            <w:pPr>
              <w:spacing w:after="0" w:line="240" w:lineRule="auto"/>
              <w:jc w:val="center"/>
              <w:rPr>
                <w:rFonts w:ascii="Times New Roman" w:eastAsia="Calibri" w:hAnsi="Times New Roman"/>
                <w:sz w:val="20"/>
                <w:szCs w:val="20"/>
                <w:lang w:val="zh-CN"/>
              </w:rPr>
            </w:pPr>
            <w:r w:rsidRPr="00A17A5B">
              <w:rPr>
                <w:rFonts w:ascii="Times New Roman" w:eastAsia="Calibri" w:hAnsi="Times New Roman"/>
                <w:sz w:val="20"/>
                <w:szCs w:val="20"/>
                <w:lang w:val="zh-CN"/>
              </w:rPr>
              <w:t>Unstandardized</w:t>
            </w:r>
          </w:p>
          <w:p w:rsidR="00A17A5B" w:rsidRPr="00A17A5B" w:rsidRDefault="00A17A5B" w:rsidP="00A17A5B">
            <w:pPr>
              <w:spacing w:after="0" w:line="240" w:lineRule="auto"/>
              <w:jc w:val="center"/>
              <w:rPr>
                <w:rFonts w:ascii="Times New Roman" w:eastAsia="Calibri" w:hAnsi="Times New Roman"/>
                <w:sz w:val="20"/>
                <w:szCs w:val="20"/>
                <w:lang w:val="zh-CN"/>
              </w:rPr>
            </w:pPr>
            <w:r w:rsidRPr="00A17A5B">
              <w:rPr>
                <w:rFonts w:ascii="Times New Roman" w:eastAsia="Calibri" w:hAnsi="Times New Roman"/>
                <w:sz w:val="20"/>
                <w:szCs w:val="20"/>
                <w:lang w:val="zh-CN"/>
              </w:rPr>
              <w:t>Coefficients</w:t>
            </w:r>
          </w:p>
          <w:p w:rsidR="00A17A5B" w:rsidRPr="00A17A5B" w:rsidRDefault="00A17A5B" w:rsidP="00A17A5B">
            <w:pPr>
              <w:spacing w:after="0" w:line="240" w:lineRule="auto"/>
              <w:jc w:val="center"/>
              <w:rPr>
                <w:rFonts w:ascii="Times New Roman" w:eastAsia="Calibri" w:hAnsi="Times New Roman"/>
                <w:sz w:val="20"/>
                <w:szCs w:val="20"/>
                <w:lang w:val="zh-CN"/>
              </w:rPr>
            </w:pPr>
          </w:p>
        </w:tc>
        <w:tc>
          <w:tcPr>
            <w:tcW w:w="1491" w:type="dxa"/>
            <w:tcBorders>
              <w:top w:val="single" w:sz="4" w:space="0" w:color="auto"/>
              <w:left w:val="single" w:sz="4" w:space="0" w:color="auto"/>
              <w:bottom w:val="single" w:sz="4" w:space="0" w:color="auto"/>
              <w:right w:val="single" w:sz="4" w:space="0" w:color="auto"/>
            </w:tcBorders>
            <w:hideMark/>
          </w:tcPr>
          <w:p w:rsidR="00A17A5B" w:rsidRPr="00A17A5B" w:rsidRDefault="00A17A5B" w:rsidP="00A17A5B">
            <w:pPr>
              <w:spacing w:after="0" w:line="240" w:lineRule="auto"/>
              <w:rPr>
                <w:rFonts w:ascii="Times New Roman" w:eastAsia="Calibri" w:hAnsi="Times New Roman"/>
                <w:sz w:val="20"/>
                <w:szCs w:val="20"/>
                <w:lang w:val="zh-CN"/>
              </w:rPr>
            </w:pPr>
            <w:r w:rsidRPr="00A17A5B">
              <w:rPr>
                <w:rFonts w:ascii="Times New Roman" w:eastAsia="Calibri" w:hAnsi="Times New Roman"/>
                <w:sz w:val="20"/>
                <w:szCs w:val="20"/>
                <w:lang w:val="zh-CN"/>
              </w:rPr>
              <w:t xml:space="preserve">Standardized </w:t>
            </w:r>
          </w:p>
          <w:p w:rsidR="00A17A5B" w:rsidRPr="00A17A5B" w:rsidRDefault="00A17A5B" w:rsidP="00A17A5B">
            <w:pPr>
              <w:spacing w:after="0" w:line="240" w:lineRule="auto"/>
              <w:rPr>
                <w:rFonts w:ascii="Times New Roman" w:eastAsia="Calibri" w:hAnsi="Times New Roman"/>
                <w:sz w:val="20"/>
                <w:szCs w:val="20"/>
                <w:lang w:val="zh-CN"/>
              </w:rPr>
            </w:pPr>
            <w:r w:rsidRPr="00A17A5B">
              <w:rPr>
                <w:rFonts w:ascii="Times New Roman" w:eastAsia="Calibri" w:hAnsi="Times New Roman"/>
                <w:sz w:val="20"/>
                <w:szCs w:val="20"/>
                <w:lang w:val="zh-CN"/>
              </w:rPr>
              <w:t>Coefficients</w:t>
            </w:r>
          </w:p>
        </w:tc>
        <w:tc>
          <w:tcPr>
            <w:tcW w:w="996" w:type="dxa"/>
            <w:tcBorders>
              <w:top w:val="single" w:sz="4" w:space="0" w:color="auto"/>
              <w:left w:val="single" w:sz="4" w:space="0" w:color="auto"/>
              <w:bottom w:val="single" w:sz="4" w:space="0" w:color="auto"/>
              <w:right w:val="single" w:sz="4" w:space="0" w:color="auto"/>
            </w:tcBorders>
          </w:tcPr>
          <w:p w:rsidR="00A17A5B" w:rsidRPr="00A17A5B" w:rsidRDefault="00A17A5B" w:rsidP="00A17A5B">
            <w:pPr>
              <w:spacing w:after="0" w:line="240" w:lineRule="auto"/>
              <w:jc w:val="center"/>
              <w:rPr>
                <w:rFonts w:ascii="Times New Roman" w:eastAsia="Calibri" w:hAnsi="Times New Roman"/>
                <w:sz w:val="20"/>
                <w:szCs w:val="20"/>
                <w:lang w:val="zh-CN"/>
              </w:rPr>
            </w:pPr>
          </w:p>
          <w:p w:rsidR="00A17A5B" w:rsidRPr="00A17A5B" w:rsidRDefault="00A17A5B" w:rsidP="00A17A5B">
            <w:pPr>
              <w:spacing w:after="0" w:line="240" w:lineRule="auto"/>
              <w:jc w:val="center"/>
              <w:rPr>
                <w:rFonts w:ascii="Times New Roman" w:eastAsia="Calibri" w:hAnsi="Times New Roman"/>
                <w:sz w:val="20"/>
                <w:szCs w:val="20"/>
                <w:lang w:val="zh-CN"/>
              </w:rPr>
            </w:pPr>
          </w:p>
        </w:tc>
        <w:tc>
          <w:tcPr>
            <w:tcW w:w="1448" w:type="dxa"/>
            <w:gridSpan w:val="2"/>
            <w:tcBorders>
              <w:top w:val="single" w:sz="4" w:space="0" w:color="auto"/>
              <w:left w:val="single" w:sz="4" w:space="0" w:color="auto"/>
              <w:bottom w:val="single" w:sz="4" w:space="0" w:color="auto"/>
              <w:right w:val="nil"/>
            </w:tcBorders>
          </w:tcPr>
          <w:p w:rsidR="00A17A5B" w:rsidRPr="00A17A5B" w:rsidRDefault="00A17A5B" w:rsidP="00A17A5B">
            <w:pPr>
              <w:spacing w:after="0" w:line="240" w:lineRule="auto"/>
              <w:jc w:val="center"/>
              <w:rPr>
                <w:rFonts w:ascii="Times New Roman" w:eastAsia="Calibri" w:hAnsi="Times New Roman"/>
                <w:sz w:val="20"/>
                <w:szCs w:val="20"/>
                <w:lang w:val="zh-CN"/>
              </w:rPr>
            </w:pPr>
          </w:p>
          <w:p w:rsidR="00A17A5B" w:rsidRPr="00A17A5B" w:rsidRDefault="00A17A5B" w:rsidP="00A17A5B">
            <w:pPr>
              <w:spacing w:after="0" w:line="240" w:lineRule="auto"/>
              <w:jc w:val="center"/>
              <w:rPr>
                <w:rFonts w:ascii="Times New Roman" w:eastAsia="Calibri" w:hAnsi="Times New Roman"/>
                <w:sz w:val="20"/>
                <w:szCs w:val="20"/>
                <w:lang w:val="zh-CN"/>
              </w:rPr>
            </w:pPr>
          </w:p>
        </w:tc>
      </w:tr>
      <w:tr w:rsidR="00A17A5B" w:rsidRPr="00A17A5B" w:rsidTr="00AF5EF0">
        <w:tc>
          <w:tcPr>
            <w:tcW w:w="0" w:type="auto"/>
            <w:vMerge/>
            <w:tcBorders>
              <w:top w:val="single" w:sz="4" w:space="0" w:color="auto"/>
              <w:left w:val="nil"/>
              <w:bottom w:val="single" w:sz="4" w:space="0" w:color="auto"/>
              <w:right w:val="single" w:sz="4" w:space="0" w:color="auto"/>
            </w:tcBorders>
            <w:vAlign w:val="center"/>
            <w:hideMark/>
          </w:tcPr>
          <w:p w:rsidR="00A17A5B" w:rsidRPr="00A17A5B" w:rsidRDefault="00A17A5B" w:rsidP="00A17A5B">
            <w:pPr>
              <w:spacing w:after="0" w:line="240" w:lineRule="auto"/>
              <w:rPr>
                <w:rFonts w:ascii="Times New Roman" w:eastAsia="Calibri" w:hAnsi="Times New Roman"/>
                <w:sz w:val="20"/>
                <w:szCs w:val="20"/>
                <w:lang w:val="zh-CN"/>
              </w:rPr>
            </w:pPr>
          </w:p>
        </w:tc>
        <w:tc>
          <w:tcPr>
            <w:tcW w:w="1149" w:type="dxa"/>
            <w:tcBorders>
              <w:top w:val="single" w:sz="4" w:space="0" w:color="auto"/>
              <w:left w:val="single" w:sz="4" w:space="0" w:color="auto"/>
              <w:bottom w:val="single" w:sz="4" w:space="0" w:color="auto"/>
              <w:right w:val="single" w:sz="4" w:space="0" w:color="auto"/>
            </w:tcBorders>
            <w:hideMark/>
          </w:tcPr>
          <w:p w:rsidR="00A17A5B" w:rsidRPr="00A17A5B" w:rsidRDefault="00A17A5B" w:rsidP="00A17A5B">
            <w:pPr>
              <w:spacing w:after="0" w:line="240" w:lineRule="auto"/>
              <w:rPr>
                <w:rFonts w:ascii="Times New Roman" w:eastAsia="Calibri" w:hAnsi="Times New Roman"/>
                <w:sz w:val="20"/>
                <w:szCs w:val="20"/>
                <w:lang w:val="zh-CN"/>
              </w:rPr>
            </w:pPr>
            <w:r w:rsidRPr="00A17A5B">
              <w:rPr>
                <w:rFonts w:ascii="Times New Roman" w:eastAsia="Calibri" w:hAnsi="Times New Roman"/>
                <w:sz w:val="20"/>
                <w:szCs w:val="20"/>
                <w:lang w:val="zh-CN"/>
              </w:rPr>
              <w:t>B</w:t>
            </w:r>
          </w:p>
        </w:tc>
        <w:tc>
          <w:tcPr>
            <w:tcW w:w="1451" w:type="dxa"/>
            <w:tcBorders>
              <w:top w:val="single" w:sz="4" w:space="0" w:color="auto"/>
              <w:left w:val="single" w:sz="4" w:space="0" w:color="auto"/>
              <w:bottom w:val="single" w:sz="4" w:space="0" w:color="auto"/>
              <w:right w:val="single" w:sz="4" w:space="0" w:color="auto"/>
            </w:tcBorders>
            <w:hideMark/>
          </w:tcPr>
          <w:p w:rsidR="00A17A5B" w:rsidRPr="00A17A5B" w:rsidRDefault="00A17A5B" w:rsidP="00A17A5B">
            <w:pPr>
              <w:spacing w:after="0" w:line="240" w:lineRule="auto"/>
              <w:rPr>
                <w:rFonts w:ascii="Times New Roman" w:eastAsia="Calibri" w:hAnsi="Times New Roman"/>
                <w:sz w:val="20"/>
                <w:szCs w:val="20"/>
                <w:lang w:val="zh-CN"/>
              </w:rPr>
            </w:pPr>
            <w:r w:rsidRPr="00A17A5B">
              <w:rPr>
                <w:rFonts w:ascii="Times New Roman" w:eastAsia="Calibri" w:hAnsi="Times New Roman"/>
                <w:sz w:val="20"/>
                <w:szCs w:val="20"/>
                <w:lang w:val="zh-CN"/>
              </w:rPr>
              <w:t>Std. Error</w:t>
            </w:r>
          </w:p>
        </w:tc>
        <w:tc>
          <w:tcPr>
            <w:tcW w:w="1491" w:type="dxa"/>
            <w:tcBorders>
              <w:top w:val="single" w:sz="4" w:space="0" w:color="auto"/>
              <w:left w:val="single" w:sz="4" w:space="0" w:color="auto"/>
              <w:bottom w:val="single" w:sz="4" w:space="0" w:color="auto"/>
              <w:right w:val="single" w:sz="4" w:space="0" w:color="auto"/>
            </w:tcBorders>
            <w:hideMark/>
          </w:tcPr>
          <w:p w:rsidR="00A17A5B" w:rsidRPr="00A17A5B" w:rsidRDefault="00A17A5B" w:rsidP="00A17A5B">
            <w:pPr>
              <w:spacing w:after="0" w:line="240" w:lineRule="auto"/>
              <w:rPr>
                <w:rFonts w:ascii="Times New Roman" w:eastAsia="Calibri" w:hAnsi="Times New Roman"/>
                <w:sz w:val="20"/>
                <w:szCs w:val="20"/>
                <w:lang w:val="zh-CN"/>
              </w:rPr>
            </w:pPr>
            <w:r w:rsidRPr="00A17A5B">
              <w:rPr>
                <w:rFonts w:ascii="Times New Roman" w:eastAsia="Calibri" w:hAnsi="Times New Roman"/>
                <w:sz w:val="20"/>
                <w:szCs w:val="20"/>
                <w:lang w:val="zh-CN"/>
              </w:rPr>
              <w:t>Beta</w:t>
            </w:r>
          </w:p>
        </w:tc>
        <w:tc>
          <w:tcPr>
            <w:tcW w:w="1016" w:type="dxa"/>
            <w:gridSpan w:val="2"/>
            <w:tcBorders>
              <w:top w:val="single" w:sz="4" w:space="0" w:color="auto"/>
              <w:left w:val="single" w:sz="4" w:space="0" w:color="auto"/>
              <w:bottom w:val="single" w:sz="4" w:space="0" w:color="auto"/>
              <w:right w:val="single" w:sz="4" w:space="0" w:color="auto"/>
            </w:tcBorders>
            <w:hideMark/>
          </w:tcPr>
          <w:p w:rsidR="00A17A5B" w:rsidRPr="00A17A5B" w:rsidRDefault="00A17A5B" w:rsidP="00A17A5B">
            <w:pPr>
              <w:spacing w:after="0" w:line="240" w:lineRule="auto"/>
              <w:rPr>
                <w:rFonts w:ascii="Times New Roman" w:eastAsia="Calibri" w:hAnsi="Times New Roman"/>
                <w:sz w:val="20"/>
                <w:szCs w:val="20"/>
                <w:lang w:val="zh-CN"/>
              </w:rPr>
            </w:pPr>
            <w:r w:rsidRPr="00A17A5B">
              <w:rPr>
                <w:rFonts w:ascii="Times New Roman" w:eastAsia="Calibri" w:hAnsi="Times New Roman"/>
                <w:sz w:val="20"/>
                <w:szCs w:val="20"/>
                <w:lang w:val="zh-CN"/>
              </w:rPr>
              <w:t xml:space="preserve">t </w:t>
            </w:r>
          </w:p>
        </w:tc>
        <w:tc>
          <w:tcPr>
            <w:tcW w:w="1428" w:type="dxa"/>
            <w:tcBorders>
              <w:top w:val="single" w:sz="4" w:space="0" w:color="auto"/>
              <w:left w:val="single" w:sz="4" w:space="0" w:color="auto"/>
              <w:bottom w:val="single" w:sz="4" w:space="0" w:color="auto"/>
              <w:right w:val="nil"/>
            </w:tcBorders>
            <w:hideMark/>
          </w:tcPr>
          <w:p w:rsidR="00A17A5B" w:rsidRPr="00A17A5B" w:rsidRDefault="00A17A5B" w:rsidP="00A17A5B">
            <w:pPr>
              <w:spacing w:after="0" w:line="240" w:lineRule="auto"/>
              <w:rPr>
                <w:rFonts w:ascii="Times New Roman" w:eastAsia="Calibri" w:hAnsi="Times New Roman"/>
                <w:sz w:val="20"/>
                <w:szCs w:val="20"/>
                <w:lang w:val="zh-CN"/>
              </w:rPr>
            </w:pPr>
            <w:r w:rsidRPr="00A17A5B">
              <w:rPr>
                <w:rFonts w:ascii="Times New Roman" w:eastAsia="Calibri" w:hAnsi="Times New Roman"/>
                <w:sz w:val="20"/>
                <w:szCs w:val="20"/>
                <w:lang w:val="zh-CN"/>
              </w:rPr>
              <w:t xml:space="preserve">Sig. </w:t>
            </w:r>
          </w:p>
        </w:tc>
      </w:tr>
      <w:tr w:rsidR="00A17A5B" w:rsidRPr="00A17A5B" w:rsidTr="00AF5EF0">
        <w:trPr>
          <w:trHeight w:val="2177"/>
        </w:trPr>
        <w:tc>
          <w:tcPr>
            <w:tcW w:w="9350" w:type="dxa"/>
            <w:gridSpan w:val="7"/>
            <w:tcBorders>
              <w:top w:val="single" w:sz="4" w:space="0" w:color="auto"/>
              <w:left w:val="nil"/>
              <w:bottom w:val="single" w:sz="4" w:space="0" w:color="auto"/>
              <w:right w:val="nil"/>
            </w:tcBorders>
            <w:hideMark/>
          </w:tcPr>
          <w:p w:rsidR="00A17A5B" w:rsidRPr="00A17A5B" w:rsidRDefault="00A17A5B" w:rsidP="00A17A5B">
            <w:pPr>
              <w:spacing w:after="0" w:line="240" w:lineRule="auto"/>
              <w:rPr>
                <w:rFonts w:ascii="Times New Roman" w:eastAsia="Calibri" w:hAnsi="Times New Roman"/>
                <w:sz w:val="20"/>
                <w:szCs w:val="20"/>
                <w:lang w:val="zh-CN"/>
              </w:rPr>
            </w:pPr>
            <w:r w:rsidRPr="00A17A5B">
              <w:rPr>
                <w:rFonts w:ascii="Times New Roman" w:eastAsia="Calibri" w:hAnsi="Times New Roman"/>
                <w:sz w:val="20"/>
                <w:szCs w:val="20"/>
                <w:lang w:val="zh-CN"/>
              </w:rPr>
              <w:t xml:space="preserve"> 1          (Constant)               </w:t>
            </w:r>
            <w:r w:rsidR="000A799F">
              <w:rPr>
                <w:rFonts w:ascii="Times New Roman" w:eastAsia="Calibri" w:hAnsi="Times New Roman"/>
                <w:sz w:val="20"/>
                <w:szCs w:val="20"/>
                <w:lang w:val="en-US"/>
              </w:rPr>
              <w:t xml:space="preserve">             </w:t>
            </w:r>
            <w:r w:rsidRPr="00A17A5B">
              <w:rPr>
                <w:rFonts w:ascii="Times New Roman" w:eastAsia="Calibri" w:hAnsi="Times New Roman"/>
                <w:sz w:val="20"/>
                <w:szCs w:val="20"/>
                <w:lang w:val="zh-CN"/>
              </w:rPr>
              <w:t xml:space="preserve">-1,609           8,212                                           </w:t>
            </w:r>
            <w:r w:rsidR="000A799F">
              <w:rPr>
                <w:rFonts w:ascii="Times New Roman" w:eastAsia="Calibri" w:hAnsi="Times New Roman"/>
                <w:sz w:val="20"/>
                <w:szCs w:val="20"/>
                <w:lang w:val="en-US"/>
              </w:rPr>
              <w:t xml:space="preserve">       </w:t>
            </w:r>
            <w:r w:rsidRPr="00A17A5B">
              <w:rPr>
                <w:rFonts w:ascii="Times New Roman" w:eastAsia="Calibri" w:hAnsi="Times New Roman"/>
                <w:sz w:val="20"/>
                <w:szCs w:val="20"/>
                <w:lang w:val="zh-CN"/>
              </w:rPr>
              <w:t xml:space="preserve"> -,196        </w:t>
            </w:r>
            <w:r w:rsidR="000A799F">
              <w:rPr>
                <w:rFonts w:ascii="Times New Roman" w:eastAsia="Calibri" w:hAnsi="Times New Roman"/>
                <w:sz w:val="20"/>
                <w:szCs w:val="20"/>
                <w:lang w:val="en-US"/>
              </w:rPr>
              <w:t xml:space="preserve">        </w:t>
            </w:r>
            <w:r w:rsidRPr="00A17A5B">
              <w:rPr>
                <w:rFonts w:ascii="Times New Roman" w:eastAsia="Calibri" w:hAnsi="Times New Roman"/>
                <w:sz w:val="20"/>
                <w:szCs w:val="20"/>
                <w:lang w:val="zh-CN"/>
              </w:rPr>
              <w:t xml:space="preserve"> ,846</w:t>
            </w:r>
          </w:p>
          <w:p w:rsidR="00A17A5B" w:rsidRPr="00A17A5B" w:rsidRDefault="00A17A5B" w:rsidP="00A17A5B">
            <w:pPr>
              <w:spacing w:after="0" w:line="240" w:lineRule="auto"/>
              <w:rPr>
                <w:rFonts w:ascii="Times New Roman" w:eastAsia="Calibri" w:hAnsi="Times New Roman"/>
                <w:sz w:val="20"/>
                <w:szCs w:val="20"/>
                <w:lang w:val="zh-CN"/>
              </w:rPr>
            </w:pPr>
            <w:r w:rsidRPr="00A17A5B">
              <w:rPr>
                <w:rFonts w:ascii="Times New Roman" w:eastAsia="Calibri" w:hAnsi="Times New Roman"/>
                <w:sz w:val="20"/>
                <w:szCs w:val="20"/>
                <w:lang w:val="zh-CN"/>
              </w:rPr>
              <w:t xml:space="preserve">                                                           </w:t>
            </w:r>
          </w:p>
          <w:p w:rsidR="00A17A5B" w:rsidRPr="00A17A5B" w:rsidRDefault="00A17A5B" w:rsidP="00A17A5B">
            <w:pPr>
              <w:spacing w:after="0" w:line="240" w:lineRule="auto"/>
              <w:rPr>
                <w:rFonts w:ascii="Times New Roman" w:eastAsia="Calibri" w:hAnsi="Times New Roman"/>
                <w:sz w:val="20"/>
                <w:szCs w:val="20"/>
                <w:lang w:val="zh-CN"/>
              </w:rPr>
            </w:pPr>
            <w:r w:rsidRPr="00A17A5B">
              <w:rPr>
                <w:rFonts w:ascii="Times New Roman" w:eastAsia="Calibri" w:hAnsi="Times New Roman"/>
                <w:sz w:val="20"/>
                <w:szCs w:val="20"/>
                <w:lang w:val="zh-CN"/>
              </w:rPr>
              <w:t xml:space="preserve">          Corporate Social       </w:t>
            </w:r>
            <w:r w:rsidR="000A799F">
              <w:rPr>
                <w:rFonts w:ascii="Times New Roman" w:eastAsia="Calibri" w:hAnsi="Times New Roman"/>
                <w:sz w:val="20"/>
                <w:szCs w:val="20"/>
                <w:lang w:val="en-US"/>
              </w:rPr>
              <w:t xml:space="preserve">             </w:t>
            </w:r>
            <w:r w:rsidRPr="00A17A5B">
              <w:rPr>
                <w:rFonts w:ascii="Times New Roman" w:eastAsia="Calibri" w:hAnsi="Times New Roman"/>
                <w:sz w:val="20"/>
                <w:szCs w:val="20"/>
                <w:lang w:val="zh-CN"/>
              </w:rPr>
              <w:t xml:space="preserve">  1,465           1,554                   </w:t>
            </w:r>
            <w:r w:rsidR="000A799F">
              <w:rPr>
                <w:rFonts w:ascii="Times New Roman" w:eastAsia="Calibri" w:hAnsi="Times New Roman"/>
                <w:sz w:val="20"/>
                <w:szCs w:val="20"/>
                <w:lang w:val="en-US"/>
              </w:rPr>
              <w:t xml:space="preserve">      </w:t>
            </w:r>
            <w:r w:rsidRPr="00A17A5B">
              <w:rPr>
                <w:rFonts w:ascii="Times New Roman" w:eastAsia="Calibri" w:hAnsi="Times New Roman"/>
                <w:sz w:val="20"/>
                <w:szCs w:val="20"/>
                <w:lang w:val="zh-CN"/>
              </w:rPr>
              <w:t xml:space="preserve">,163                </w:t>
            </w:r>
            <w:r w:rsidR="000A799F">
              <w:rPr>
                <w:rFonts w:ascii="Times New Roman" w:eastAsia="Calibri" w:hAnsi="Times New Roman"/>
                <w:sz w:val="20"/>
                <w:szCs w:val="20"/>
                <w:lang w:val="en-US"/>
              </w:rPr>
              <w:t xml:space="preserve">  </w:t>
            </w:r>
            <w:r w:rsidRPr="00A17A5B">
              <w:rPr>
                <w:rFonts w:ascii="Times New Roman" w:eastAsia="Calibri" w:hAnsi="Times New Roman"/>
                <w:sz w:val="20"/>
                <w:szCs w:val="20"/>
                <w:lang w:val="zh-CN"/>
              </w:rPr>
              <w:t xml:space="preserve">   ,943         </w:t>
            </w:r>
            <w:r w:rsidR="000A799F">
              <w:rPr>
                <w:rFonts w:ascii="Times New Roman" w:eastAsia="Calibri" w:hAnsi="Times New Roman"/>
                <w:sz w:val="20"/>
                <w:szCs w:val="20"/>
                <w:lang w:val="en-US"/>
              </w:rPr>
              <w:t xml:space="preserve">       </w:t>
            </w:r>
            <w:r w:rsidRPr="00A17A5B">
              <w:rPr>
                <w:rFonts w:ascii="Times New Roman" w:eastAsia="Calibri" w:hAnsi="Times New Roman"/>
                <w:sz w:val="20"/>
                <w:szCs w:val="20"/>
                <w:lang w:val="zh-CN"/>
              </w:rPr>
              <w:t xml:space="preserve"> ,352</w:t>
            </w:r>
          </w:p>
          <w:p w:rsidR="00A17A5B" w:rsidRPr="00A17A5B" w:rsidRDefault="00A17A5B" w:rsidP="00A17A5B">
            <w:pPr>
              <w:spacing w:after="0" w:line="240" w:lineRule="auto"/>
              <w:rPr>
                <w:rFonts w:ascii="Times New Roman" w:eastAsia="Calibri" w:hAnsi="Times New Roman"/>
                <w:sz w:val="20"/>
                <w:szCs w:val="20"/>
                <w:lang w:val="zh-CN"/>
              </w:rPr>
            </w:pPr>
            <w:r w:rsidRPr="00A17A5B">
              <w:rPr>
                <w:rFonts w:ascii="Times New Roman" w:eastAsia="Calibri" w:hAnsi="Times New Roman"/>
                <w:sz w:val="20"/>
                <w:szCs w:val="20"/>
                <w:lang w:val="zh-CN"/>
              </w:rPr>
              <w:t xml:space="preserve">           Dewan Komisaris</w:t>
            </w:r>
          </w:p>
          <w:p w:rsidR="00A17A5B" w:rsidRPr="00A17A5B" w:rsidRDefault="00A17A5B" w:rsidP="00A17A5B">
            <w:pPr>
              <w:spacing w:after="0" w:line="240" w:lineRule="auto"/>
              <w:rPr>
                <w:rFonts w:ascii="Times New Roman" w:eastAsia="Calibri" w:hAnsi="Times New Roman"/>
                <w:sz w:val="20"/>
                <w:szCs w:val="20"/>
                <w:lang w:val="zh-CN"/>
              </w:rPr>
            </w:pPr>
            <w:r w:rsidRPr="00A17A5B">
              <w:rPr>
                <w:rFonts w:ascii="Times New Roman" w:eastAsia="Calibri" w:hAnsi="Times New Roman"/>
                <w:sz w:val="20"/>
                <w:szCs w:val="20"/>
                <w:lang w:val="zh-CN"/>
              </w:rPr>
              <w:t xml:space="preserve">           Independen               </w:t>
            </w:r>
            <w:r w:rsidR="000A799F">
              <w:rPr>
                <w:rFonts w:ascii="Times New Roman" w:eastAsia="Calibri" w:hAnsi="Times New Roman"/>
                <w:sz w:val="20"/>
                <w:szCs w:val="20"/>
                <w:lang w:val="en-US"/>
              </w:rPr>
              <w:t xml:space="preserve">            </w:t>
            </w:r>
            <w:r w:rsidRPr="00A17A5B">
              <w:rPr>
                <w:rFonts w:ascii="Times New Roman" w:eastAsia="Calibri" w:hAnsi="Times New Roman"/>
                <w:sz w:val="20"/>
                <w:szCs w:val="20"/>
                <w:lang w:val="zh-CN"/>
              </w:rPr>
              <w:t xml:space="preserve"> -9,959          12,360               </w:t>
            </w:r>
            <w:r w:rsidR="000A799F">
              <w:rPr>
                <w:rFonts w:ascii="Times New Roman" w:eastAsia="Calibri" w:hAnsi="Times New Roman"/>
                <w:sz w:val="20"/>
                <w:szCs w:val="20"/>
                <w:lang w:val="en-US"/>
              </w:rPr>
              <w:t xml:space="preserve">       </w:t>
            </w:r>
            <w:r w:rsidRPr="00A17A5B">
              <w:rPr>
                <w:rFonts w:ascii="Times New Roman" w:eastAsia="Calibri" w:hAnsi="Times New Roman"/>
                <w:sz w:val="20"/>
                <w:szCs w:val="20"/>
                <w:lang w:val="zh-CN"/>
              </w:rPr>
              <w:t xml:space="preserve"> -,144                   -,806        </w:t>
            </w:r>
            <w:r w:rsidR="000A799F">
              <w:rPr>
                <w:rFonts w:ascii="Times New Roman" w:eastAsia="Calibri" w:hAnsi="Times New Roman"/>
                <w:sz w:val="20"/>
                <w:szCs w:val="20"/>
                <w:lang w:val="en-US"/>
              </w:rPr>
              <w:t xml:space="preserve">        </w:t>
            </w:r>
            <w:r w:rsidRPr="00A17A5B">
              <w:rPr>
                <w:rFonts w:ascii="Times New Roman" w:eastAsia="Calibri" w:hAnsi="Times New Roman"/>
                <w:sz w:val="20"/>
                <w:szCs w:val="20"/>
                <w:lang w:val="zh-CN"/>
              </w:rPr>
              <w:t xml:space="preserve"> ,003</w:t>
            </w:r>
          </w:p>
          <w:p w:rsidR="00A17A5B" w:rsidRPr="00A17A5B" w:rsidRDefault="00A17A5B" w:rsidP="00A17A5B">
            <w:pPr>
              <w:spacing w:after="0" w:line="240" w:lineRule="auto"/>
              <w:rPr>
                <w:rFonts w:ascii="Times New Roman" w:eastAsia="Calibri" w:hAnsi="Times New Roman"/>
                <w:sz w:val="20"/>
                <w:szCs w:val="20"/>
                <w:lang w:val="zh-CN"/>
              </w:rPr>
            </w:pPr>
            <w:r w:rsidRPr="00A17A5B">
              <w:rPr>
                <w:rFonts w:ascii="Times New Roman" w:eastAsia="Calibri" w:hAnsi="Times New Roman"/>
                <w:sz w:val="20"/>
                <w:szCs w:val="20"/>
                <w:lang w:val="zh-CN"/>
              </w:rPr>
              <w:t xml:space="preserve">           Dewan Direksi        </w:t>
            </w:r>
            <w:r w:rsidR="000A799F">
              <w:rPr>
                <w:rFonts w:ascii="Times New Roman" w:eastAsia="Calibri" w:hAnsi="Times New Roman"/>
                <w:sz w:val="20"/>
                <w:szCs w:val="20"/>
                <w:lang w:val="en-US"/>
              </w:rPr>
              <w:t xml:space="preserve">              </w:t>
            </w:r>
            <w:r w:rsidRPr="00A17A5B">
              <w:rPr>
                <w:rFonts w:ascii="Times New Roman" w:eastAsia="Calibri" w:hAnsi="Times New Roman"/>
                <w:sz w:val="20"/>
                <w:szCs w:val="20"/>
                <w:lang w:val="zh-CN"/>
              </w:rPr>
              <w:t xml:space="preserve">   ,204              ,532                  </w:t>
            </w:r>
            <w:r w:rsidR="000A799F">
              <w:rPr>
                <w:rFonts w:ascii="Times New Roman" w:eastAsia="Calibri" w:hAnsi="Times New Roman"/>
                <w:sz w:val="20"/>
                <w:szCs w:val="20"/>
                <w:lang w:val="en-US"/>
              </w:rPr>
              <w:t xml:space="preserve">      </w:t>
            </w:r>
            <w:r w:rsidRPr="00A17A5B">
              <w:rPr>
                <w:rFonts w:ascii="Times New Roman" w:eastAsia="Calibri" w:hAnsi="Times New Roman"/>
                <w:sz w:val="20"/>
                <w:szCs w:val="20"/>
                <w:lang w:val="zh-CN"/>
              </w:rPr>
              <w:t xml:space="preserve">  ,064                    ,383        </w:t>
            </w:r>
            <w:r w:rsidR="000A799F">
              <w:rPr>
                <w:rFonts w:ascii="Times New Roman" w:eastAsia="Calibri" w:hAnsi="Times New Roman"/>
                <w:sz w:val="20"/>
                <w:szCs w:val="20"/>
                <w:lang w:val="en-US"/>
              </w:rPr>
              <w:t xml:space="preserve">       </w:t>
            </w:r>
            <w:r w:rsidRPr="00A17A5B">
              <w:rPr>
                <w:rFonts w:ascii="Times New Roman" w:eastAsia="Calibri" w:hAnsi="Times New Roman"/>
                <w:sz w:val="20"/>
                <w:szCs w:val="20"/>
                <w:lang w:val="zh-CN"/>
              </w:rPr>
              <w:t xml:space="preserve">  ,004</w:t>
            </w:r>
          </w:p>
          <w:p w:rsidR="00A17A5B" w:rsidRPr="00A17A5B" w:rsidRDefault="00A17A5B" w:rsidP="00A17A5B">
            <w:pPr>
              <w:spacing w:after="0" w:line="240" w:lineRule="auto"/>
              <w:rPr>
                <w:rFonts w:ascii="Times New Roman" w:eastAsia="Calibri" w:hAnsi="Times New Roman"/>
                <w:sz w:val="20"/>
                <w:szCs w:val="20"/>
                <w:lang w:val="zh-CN"/>
              </w:rPr>
            </w:pPr>
            <w:r w:rsidRPr="00A17A5B">
              <w:rPr>
                <w:rFonts w:ascii="Times New Roman" w:eastAsia="Calibri" w:hAnsi="Times New Roman"/>
                <w:sz w:val="20"/>
                <w:szCs w:val="20"/>
                <w:lang w:val="zh-CN"/>
              </w:rPr>
              <w:t xml:space="preserve">           Komite Audit            </w:t>
            </w:r>
            <w:r w:rsidR="000A799F">
              <w:rPr>
                <w:rFonts w:ascii="Times New Roman" w:eastAsia="Calibri" w:hAnsi="Times New Roman"/>
                <w:sz w:val="20"/>
                <w:szCs w:val="20"/>
                <w:lang w:val="en-US"/>
              </w:rPr>
              <w:t xml:space="preserve">              </w:t>
            </w:r>
            <w:r w:rsidRPr="00A17A5B">
              <w:rPr>
                <w:rFonts w:ascii="Times New Roman" w:eastAsia="Calibri" w:hAnsi="Times New Roman"/>
                <w:sz w:val="20"/>
                <w:szCs w:val="20"/>
                <w:lang w:val="zh-CN"/>
              </w:rPr>
              <w:t xml:space="preserve"> ,645             2,279                 </w:t>
            </w:r>
            <w:r w:rsidR="000A799F">
              <w:rPr>
                <w:rFonts w:ascii="Times New Roman" w:eastAsia="Calibri" w:hAnsi="Times New Roman"/>
                <w:sz w:val="20"/>
                <w:szCs w:val="20"/>
                <w:lang w:val="en-US"/>
              </w:rPr>
              <w:t xml:space="preserve">      </w:t>
            </w:r>
            <w:r w:rsidRPr="00A17A5B">
              <w:rPr>
                <w:rFonts w:ascii="Times New Roman" w:eastAsia="Calibri" w:hAnsi="Times New Roman"/>
                <w:sz w:val="20"/>
                <w:szCs w:val="20"/>
                <w:lang w:val="zh-CN"/>
              </w:rPr>
              <w:t xml:space="preserve">  ,046                    ,283      </w:t>
            </w:r>
            <w:r w:rsidR="000A799F">
              <w:rPr>
                <w:rFonts w:ascii="Times New Roman" w:eastAsia="Calibri" w:hAnsi="Times New Roman"/>
                <w:sz w:val="20"/>
                <w:szCs w:val="20"/>
                <w:lang w:val="en-US"/>
              </w:rPr>
              <w:t xml:space="preserve">       </w:t>
            </w:r>
            <w:r w:rsidRPr="00A17A5B">
              <w:rPr>
                <w:rFonts w:ascii="Times New Roman" w:eastAsia="Calibri" w:hAnsi="Times New Roman"/>
                <w:sz w:val="20"/>
                <w:szCs w:val="20"/>
                <w:lang w:val="zh-CN"/>
              </w:rPr>
              <w:t xml:space="preserve">    ,779</w:t>
            </w:r>
          </w:p>
        </w:tc>
      </w:tr>
    </w:tbl>
    <w:p w:rsidR="00A17A5B" w:rsidRPr="000A799F" w:rsidRDefault="00A17A5B" w:rsidP="000A799F">
      <w:pPr>
        <w:numPr>
          <w:ilvl w:val="0"/>
          <w:numId w:val="32"/>
        </w:numPr>
        <w:spacing w:after="160" w:line="240" w:lineRule="auto"/>
        <w:contextualSpacing/>
        <w:jc w:val="both"/>
        <w:rPr>
          <w:rFonts w:ascii="Tahoma" w:eastAsia="Calibri" w:hAnsi="Tahoma" w:cs="Tahoma"/>
          <w:lang w:val="en-US"/>
        </w:rPr>
      </w:pPr>
      <w:r w:rsidRPr="00A17A5B">
        <w:rPr>
          <w:rFonts w:ascii="Tahoma" w:eastAsia="Calibri" w:hAnsi="Tahoma" w:cs="Tahoma"/>
          <w:szCs w:val="20"/>
          <w:lang w:val="en-US"/>
        </w:rPr>
        <w:t>Dependent Variable: Agresivitas Pajak</w:t>
      </w:r>
    </w:p>
    <w:p w:rsidR="00A17A5B" w:rsidRPr="000A799F" w:rsidRDefault="00A17A5B" w:rsidP="000A799F">
      <w:pPr>
        <w:spacing w:after="0" w:line="240" w:lineRule="auto"/>
        <w:ind w:firstLine="720"/>
        <w:jc w:val="both"/>
        <w:rPr>
          <w:rFonts w:ascii="Tahoma" w:eastAsia="Calibri" w:hAnsi="Tahoma" w:cs="Tahoma"/>
          <w:i/>
          <w:szCs w:val="24"/>
          <w:lang w:val="en-US"/>
        </w:rPr>
      </w:pPr>
      <w:r w:rsidRPr="000A799F">
        <w:rPr>
          <w:rFonts w:ascii="Tahoma" w:eastAsia="Calibri" w:hAnsi="Tahoma" w:cs="Tahoma"/>
          <w:i/>
          <w:szCs w:val="24"/>
          <w:lang w:val="en-US"/>
        </w:rPr>
        <w:t>Sumber data oleh SPSS 24</w:t>
      </w:r>
    </w:p>
    <w:p w:rsidR="00A17A5B" w:rsidRPr="000A799F" w:rsidRDefault="00A17A5B" w:rsidP="000A799F">
      <w:pPr>
        <w:spacing w:after="0" w:line="240" w:lineRule="auto"/>
        <w:ind w:left="360" w:firstLine="720"/>
        <w:jc w:val="both"/>
        <w:rPr>
          <w:rFonts w:ascii="Tahoma" w:eastAsia="Calibri" w:hAnsi="Tahoma" w:cs="Tahoma"/>
          <w:i/>
          <w:szCs w:val="24"/>
          <w:lang w:val="en-US"/>
        </w:rPr>
      </w:pPr>
    </w:p>
    <w:p w:rsidR="00A17A5B" w:rsidRDefault="00A17A5B" w:rsidP="000A799F">
      <w:pPr>
        <w:spacing w:after="0" w:line="240" w:lineRule="auto"/>
        <w:ind w:left="720" w:firstLine="720"/>
        <w:jc w:val="both"/>
        <w:rPr>
          <w:rFonts w:ascii="Tahoma" w:eastAsia="Calibri" w:hAnsi="Tahoma" w:cs="Tahoma"/>
          <w:szCs w:val="24"/>
          <w:lang w:val="en-US"/>
        </w:rPr>
      </w:pPr>
      <w:r w:rsidRPr="000A799F">
        <w:rPr>
          <w:rFonts w:ascii="Tahoma" w:eastAsia="Calibri" w:hAnsi="Tahoma" w:cs="Tahoma"/>
          <w:szCs w:val="24"/>
          <w:lang w:val="en-US"/>
        </w:rPr>
        <w:t>Analisis regresi linear berganda merupakan alat ukur mengenai pengaruh yang terjadi antara variable dependen (terikat) dengan dua atau lebih variable independen (bebas). Persamaan regresi dalam penelitian ini ialah:</w:t>
      </w:r>
    </w:p>
    <w:p w:rsidR="00246E6E" w:rsidRDefault="00246E6E" w:rsidP="000A799F">
      <w:pPr>
        <w:spacing w:after="0" w:line="240" w:lineRule="auto"/>
        <w:ind w:left="720" w:firstLine="720"/>
        <w:jc w:val="both"/>
        <w:rPr>
          <w:rFonts w:ascii="Tahoma" w:eastAsia="Calibri" w:hAnsi="Tahoma" w:cs="Tahoma"/>
          <w:szCs w:val="24"/>
          <w:lang w:val="en-US"/>
        </w:rPr>
      </w:pPr>
    </w:p>
    <w:p w:rsidR="00246E6E" w:rsidRPr="000A799F" w:rsidRDefault="00246E6E" w:rsidP="000A799F">
      <w:pPr>
        <w:spacing w:after="0" w:line="240" w:lineRule="auto"/>
        <w:ind w:left="720" w:firstLine="720"/>
        <w:jc w:val="both"/>
        <w:rPr>
          <w:rFonts w:ascii="Tahoma" w:eastAsia="Calibri" w:hAnsi="Tahoma" w:cs="Tahoma"/>
          <w:szCs w:val="24"/>
          <w:lang w:val="en-US"/>
        </w:rPr>
      </w:pPr>
    </w:p>
    <w:p w:rsidR="00A17A5B" w:rsidRPr="000A799F" w:rsidRDefault="00A17A5B" w:rsidP="000A799F">
      <w:pPr>
        <w:spacing w:after="0" w:line="240" w:lineRule="auto"/>
        <w:ind w:left="720" w:firstLine="720"/>
        <w:jc w:val="both"/>
        <w:rPr>
          <w:rFonts w:ascii="Tahoma" w:eastAsia="Calibri" w:hAnsi="Tahoma" w:cs="Tahoma"/>
          <w:szCs w:val="24"/>
          <w:lang w:val="en-US"/>
        </w:rPr>
      </w:pPr>
      <w:r w:rsidRPr="000A799F">
        <w:rPr>
          <w:rFonts w:ascii="Tahoma" w:eastAsia="Calibri" w:hAnsi="Tahoma" w:cs="Tahoma"/>
          <w:szCs w:val="24"/>
          <w:lang w:val="en-US"/>
        </w:rPr>
        <w:lastRenderedPageBreak/>
        <w:t>Y = α + β1*X1+ β2*X2 + β3*X3 + β4*X4 +e</w:t>
      </w:r>
    </w:p>
    <w:p w:rsidR="00A17A5B" w:rsidRPr="000A799F" w:rsidRDefault="00A17A5B" w:rsidP="000A799F">
      <w:pPr>
        <w:spacing w:after="0" w:line="240" w:lineRule="auto"/>
        <w:ind w:left="720" w:firstLine="720"/>
        <w:jc w:val="both"/>
        <w:rPr>
          <w:rFonts w:ascii="Tahoma" w:eastAsia="Calibri" w:hAnsi="Tahoma" w:cs="Tahoma"/>
          <w:szCs w:val="24"/>
          <w:lang w:val="en-US"/>
        </w:rPr>
      </w:pPr>
      <w:r w:rsidRPr="000A799F">
        <w:rPr>
          <w:rFonts w:ascii="Tahoma" w:eastAsia="Calibri" w:hAnsi="Tahoma" w:cs="Tahoma"/>
          <w:szCs w:val="24"/>
          <w:lang w:val="en-US"/>
        </w:rPr>
        <w:t xml:space="preserve">Y = </w:t>
      </w:r>
      <w:r w:rsidRPr="000A799F">
        <w:rPr>
          <w:rFonts w:ascii="Tahoma" w:eastAsia="Calibri" w:hAnsi="Tahoma" w:cs="Tahoma"/>
          <w:szCs w:val="24"/>
        </w:rPr>
        <w:t>-1,609</w:t>
      </w:r>
      <w:r w:rsidRPr="000A799F">
        <w:rPr>
          <w:rFonts w:ascii="Tahoma" w:eastAsia="Calibri" w:hAnsi="Tahoma" w:cs="Tahoma"/>
          <w:szCs w:val="24"/>
          <w:lang w:val="en-US"/>
        </w:rPr>
        <w:t>+</w:t>
      </w:r>
      <w:r w:rsidRPr="000A799F">
        <w:rPr>
          <w:rFonts w:ascii="Tahoma" w:eastAsia="Calibri" w:hAnsi="Tahoma" w:cs="Tahoma"/>
          <w:szCs w:val="24"/>
        </w:rPr>
        <w:t xml:space="preserve">1,465 CSR+ </w:t>
      </w:r>
      <w:r w:rsidRPr="000A799F">
        <w:rPr>
          <w:rFonts w:ascii="Tahoma" w:eastAsia="Calibri" w:hAnsi="Tahoma" w:cs="Tahoma"/>
          <w:szCs w:val="24"/>
          <w:lang w:val="en-US"/>
        </w:rPr>
        <w:t>-9.959 DKI + 0.204 DD + 0.645 KA+e</w:t>
      </w:r>
    </w:p>
    <w:p w:rsidR="000A799F" w:rsidRPr="000A799F" w:rsidRDefault="000A799F" w:rsidP="000A799F">
      <w:pPr>
        <w:spacing w:line="240" w:lineRule="auto"/>
        <w:ind w:left="720" w:firstLine="720"/>
        <w:jc w:val="both"/>
        <w:rPr>
          <w:rFonts w:ascii="Tahoma" w:hAnsi="Tahoma" w:cs="Tahoma"/>
          <w:szCs w:val="24"/>
        </w:rPr>
      </w:pPr>
      <w:r w:rsidRPr="000A799F">
        <w:rPr>
          <w:rFonts w:ascii="Tahoma" w:hAnsi="Tahoma" w:cs="Tahoma"/>
          <w:szCs w:val="24"/>
        </w:rPr>
        <w:t>Dari hasil regresi tersebut maka dapat disimpulkan bahwa:</w:t>
      </w:r>
    </w:p>
    <w:p w:rsidR="000A799F" w:rsidRPr="000A799F" w:rsidRDefault="000A799F" w:rsidP="000A799F">
      <w:pPr>
        <w:pStyle w:val="ListParagraph"/>
        <w:numPr>
          <w:ilvl w:val="0"/>
          <w:numId w:val="33"/>
        </w:numPr>
        <w:spacing w:after="160" w:line="240" w:lineRule="auto"/>
        <w:jc w:val="both"/>
        <w:rPr>
          <w:rFonts w:ascii="Tahoma" w:hAnsi="Tahoma" w:cs="Tahoma"/>
          <w:szCs w:val="24"/>
        </w:rPr>
      </w:pPr>
      <w:r w:rsidRPr="000A799F">
        <w:rPr>
          <w:rFonts w:ascii="Tahoma" w:hAnsi="Tahoma" w:cs="Tahoma"/>
          <w:szCs w:val="24"/>
        </w:rPr>
        <w:t xml:space="preserve">Konstanta sebesar -1.609 menyatakan bahwa jika variable independen dianggap konstan, maka variable dependen dianggap bernilai sama dengan konstantanya. Dengan kata lain jika Dewan Komisaris Independen, Dewan Direksi, Komite Audit, dan </w:t>
      </w:r>
      <w:r w:rsidRPr="000A799F">
        <w:rPr>
          <w:rFonts w:ascii="Tahoma" w:hAnsi="Tahoma" w:cs="Tahoma"/>
          <w:i/>
          <w:szCs w:val="24"/>
        </w:rPr>
        <w:t>Corporate Social Responsibility</w:t>
      </w:r>
      <w:r w:rsidRPr="000A799F">
        <w:rPr>
          <w:rFonts w:ascii="Tahoma" w:hAnsi="Tahoma" w:cs="Tahoma"/>
          <w:szCs w:val="24"/>
        </w:rPr>
        <w:t xml:space="preserve"> bernilai 0, maka Agresivitas Pajak (AP) nilainya sebesar 1.609%.</w:t>
      </w:r>
    </w:p>
    <w:p w:rsidR="000A799F" w:rsidRPr="000A799F" w:rsidRDefault="000A799F" w:rsidP="000A799F">
      <w:pPr>
        <w:pStyle w:val="ListParagraph"/>
        <w:numPr>
          <w:ilvl w:val="0"/>
          <w:numId w:val="33"/>
        </w:numPr>
        <w:spacing w:after="160" w:line="240" w:lineRule="auto"/>
        <w:jc w:val="both"/>
        <w:rPr>
          <w:rFonts w:ascii="Tahoma" w:hAnsi="Tahoma" w:cs="Tahoma"/>
          <w:b/>
          <w:szCs w:val="24"/>
          <w:lang w:val="en-ID"/>
        </w:rPr>
      </w:pPr>
      <w:r w:rsidRPr="000A799F">
        <w:rPr>
          <w:rFonts w:ascii="Tahoma" w:hAnsi="Tahoma" w:cs="Tahoma"/>
          <w:szCs w:val="24"/>
        </w:rPr>
        <w:t xml:space="preserve">Koefisien </w:t>
      </w:r>
      <w:r w:rsidRPr="000A799F">
        <w:rPr>
          <w:rFonts w:ascii="Tahoma" w:hAnsi="Tahoma" w:cs="Tahoma"/>
          <w:i/>
          <w:szCs w:val="24"/>
        </w:rPr>
        <w:t>Corporate Social Responsibility</w:t>
      </w:r>
      <w:r w:rsidRPr="000A799F">
        <w:rPr>
          <w:rFonts w:ascii="Tahoma" w:hAnsi="Tahoma" w:cs="Tahoma"/>
          <w:szCs w:val="24"/>
        </w:rPr>
        <w:t xml:space="preserve"> sebesar 1,465 hal ini menunjukan bahwa setiap peningkatan 1% dari </w:t>
      </w:r>
      <w:r w:rsidRPr="000A799F">
        <w:rPr>
          <w:rFonts w:ascii="Tahoma" w:hAnsi="Tahoma" w:cs="Tahoma"/>
          <w:i/>
          <w:szCs w:val="24"/>
        </w:rPr>
        <w:t>Corporate Social Responsibility</w:t>
      </w:r>
      <w:r w:rsidRPr="000A799F">
        <w:rPr>
          <w:rFonts w:ascii="Tahoma" w:hAnsi="Tahoma" w:cs="Tahoma"/>
          <w:szCs w:val="24"/>
        </w:rPr>
        <w:t xml:space="preserve">, maka akan menaikkan agresivitas pajak perusahaan sebesar 146,5%. Namun dalam penelitian ini tidak ada signifikansinya, maka hal ini dapat diindikasikan bahwa ada atau tidaknya </w:t>
      </w:r>
      <w:r w:rsidRPr="000A799F">
        <w:rPr>
          <w:rFonts w:ascii="Tahoma" w:hAnsi="Tahoma" w:cs="Tahoma"/>
          <w:i/>
          <w:szCs w:val="24"/>
        </w:rPr>
        <w:t>Corporate Social Responsibility</w:t>
      </w:r>
      <w:r w:rsidRPr="000A799F">
        <w:rPr>
          <w:rFonts w:ascii="Tahoma" w:hAnsi="Tahoma" w:cs="Tahoma"/>
          <w:szCs w:val="24"/>
        </w:rPr>
        <w:t>, maka tidak ada hubungannya dengan kemampuan perusahaan dalam meningkatkan Agresivitas Pajak (AP).</w:t>
      </w:r>
    </w:p>
    <w:p w:rsidR="000A799F" w:rsidRPr="000A799F" w:rsidRDefault="000A799F" w:rsidP="000A799F">
      <w:pPr>
        <w:pStyle w:val="ListParagraph"/>
        <w:numPr>
          <w:ilvl w:val="0"/>
          <w:numId w:val="33"/>
        </w:numPr>
        <w:spacing w:after="160" w:line="240" w:lineRule="auto"/>
        <w:jc w:val="both"/>
        <w:rPr>
          <w:rFonts w:ascii="Tahoma" w:hAnsi="Tahoma" w:cs="Tahoma"/>
          <w:szCs w:val="24"/>
          <w:lang w:val="en-ID"/>
        </w:rPr>
      </w:pPr>
      <w:r w:rsidRPr="000A799F">
        <w:rPr>
          <w:rFonts w:ascii="Tahoma" w:hAnsi="Tahoma" w:cs="Tahoma"/>
          <w:szCs w:val="24"/>
        </w:rPr>
        <w:t>Koefisien Dewan Komisaris Independen sebesar -9.959, hal ini menunjukan bahwa setiap peningkatan 1% dari Dewan Komisaris Independen, maka akan menurunkan agresivitas pajak perusahaan sebesar 995.9%. Hal ini dapat diindikasikan bahwa semakin tinggi Dewan Komisaris Independen, maka kemampuan perusahaan dalam memberikan agresivitas pajak (AP) akan turun.</w:t>
      </w:r>
    </w:p>
    <w:p w:rsidR="000A799F" w:rsidRPr="000A799F" w:rsidRDefault="000A799F" w:rsidP="000A799F">
      <w:pPr>
        <w:pStyle w:val="ListParagraph"/>
        <w:numPr>
          <w:ilvl w:val="0"/>
          <w:numId w:val="33"/>
        </w:numPr>
        <w:spacing w:after="160" w:line="240" w:lineRule="auto"/>
        <w:jc w:val="both"/>
        <w:rPr>
          <w:rFonts w:ascii="Tahoma" w:hAnsi="Tahoma" w:cs="Tahoma"/>
          <w:szCs w:val="24"/>
          <w:lang w:val="en-ID"/>
        </w:rPr>
      </w:pPr>
      <w:r w:rsidRPr="000A799F">
        <w:rPr>
          <w:rFonts w:ascii="Tahoma" w:hAnsi="Tahoma" w:cs="Tahoma"/>
          <w:szCs w:val="24"/>
        </w:rPr>
        <w:t>Koefisien Dewan Direksi sebesar 0,204 hal ini menunjukan bahwa setiap peningkatan 1% dari DD, maka akan menaikkan Agresivitas Pajak (AP) sebesar 20.4 %. Hal ini dapat diindikasikan bahwa semakin tinggi jumlah DD, maka kemampuan perusahaan dalam meningkatkan Agresivitas Pajak (AP) akan naik.</w:t>
      </w:r>
    </w:p>
    <w:p w:rsidR="000A799F" w:rsidRPr="000A799F" w:rsidRDefault="000A799F" w:rsidP="000A799F">
      <w:pPr>
        <w:pStyle w:val="ListParagraph"/>
        <w:numPr>
          <w:ilvl w:val="0"/>
          <w:numId w:val="33"/>
        </w:numPr>
        <w:spacing w:after="160" w:line="240" w:lineRule="auto"/>
        <w:jc w:val="both"/>
        <w:rPr>
          <w:rFonts w:ascii="Tahoma" w:hAnsi="Tahoma" w:cs="Tahoma"/>
          <w:b/>
          <w:szCs w:val="24"/>
          <w:lang w:val="en-ID"/>
        </w:rPr>
      </w:pPr>
      <w:r w:rsidRPr="000A799F">
        <w:rPr>
          <w:rFonts w:ascii="Tahoma" w:hAnsi="Tahoma" w:cs="Tahoma"/>
          <w:szCs w:val="24"/>
        </w:rPr>
        <w:t>Koefisien Komite Audit sebesar 0,645 hal ini menunjukan bahwa setiap peningkatan 1% dari Komite Audit, maka akan menaikkan Agresivitas Pajak (AP) perusahaan sebesar 64.5%. Namun dalam penelitian ini tidak ada signifikansinya, maka hal ini dapat diindikasikan bahwa semakin tinggi Komite Audit, maka tidak ada hubungannya dengan kemampuan perusahaan dalam meningkatkan Agresivitas Pajak (AP).</w:t>
      </w:r>
    </w:p>
    <w:p w:rsidR="00A17A5B" w:rsidRDefault="00A17A5B" w:rsidP="00417D5C">
      <w:pPr>
        <w:spacing w:after="0" w:line="240" w:lineRule="auto"/>
        <w:jc w:val="both"/>
        <w:rPr>
          <w:rFonts w:ascii="Tahoma" w:hAnsi="Tahoma" w:cs="Tahoma"/>
          <w:i/>
        </w:rPr>
      </w:pPr>
    </w:p>
    <w:p w:rsidR="00A17A5B" w:rsidRPr="00246E6E" w:rsidRDefault="00A17A5B" w:rsidP="00246E6E">
      <w:pPr>
        <w:spacing w:after="0" w:line="240" w:lineRule="auto"/>
        <w:jc w:val="both"/>
        <w:rPr>
          <w:rFonts w:ascii="Tahoma" w:hAnsi="Tahoma" w:cs="Tahoma"/>
          <w:i/>
          <w:sz w:val="20"/>
        </w:rPr>
      </w:pPr>
    </w:p>
    <w:p w:rsidR="000A799F" w:rsidRPr="00246E6E" w:rsidRDefault="000A799F" w:rsidP="00246E6E">
      <w:pPr>
        <w:spacing w:after="0" w:line="240" w:lineRule="auto"/>
        <w:jc w:val="both"/>
        <w:rPr>
          <w:rFonts w:ascii="Tahoma" w:eastAsia="Calibri" w:hAnsi="Tahoma" w:cs="Tahoma"/>
          <w:b/>
          <w:szCs w:val="24"/>
          <w:lang w:val="en-US"/>
        </w:rPr>
      </w:pPr>
      <w:r w:rsidRPr="00246E6E">
        <w:rPr>
          <w:rFonts w:ascii="Tahoma" w:eastAsia="Calibri" w:hAnsi="Tahoma" w:cs="Tahoma"/>
          <w:b/>
          <w:szCs w:val="24"/>
          <w:lang w:val="en-US"/>
        </w:rPr>
        <w:t>Uji Hipotesis</w:t>
      </w:r>
    </w:p>
    <w:p w:rsidR="000A799F" w:rsidRPr="00246E6E" w:rsidRDefault="000A799F" w:rsidP="00246E6E">
      <w:pPr>
        <w:spacing w:after="0" w:line="240" w:lineRule="auto"/>
        <w:jc w:val="both"/>
        <w:rPr>
          <w:rFonts w:ascii="Tahoma" w:eastAsia="Calibri" w:hAnsi="Tahoma" w:cs="Tahoma"/>
          <w:b/>
          <w:szCs w:val="24"/>
          <w:lang w:val="en-US"/>
        </w:rPr>
      </w:pPr>
      <w:r w:rsidRPr="00246E6E">
        <w:rPr>
          <w:rFonts w:ascii="Tahoma" w:eastAsia="Calibri" w:hAnsi="Tahoma" w:cs="Tahoma"/>
          <w:b/>
          <w:szCs w:val="24"/>
          <w:lang w:val="en-US"/>
        </w:rPr>
        <w:t>Uji t</w:t>
      </w:r>
    </w:p>
    <w:p w:rsidR="000A799F" w:rsidRPr="00246E6E" w:rsidRDefault="000A799F" w:rsidP="00246E6E">
      <w:pPr>
        <w:spacing w:after="0" w:line="240" w:lineRule="auto"/>
        <w:ind w:firstLine="567"/>
        <w:jc w:val="both"/>
        <w:rPr>
          <w:rFonts w:ascii="Tahoma" w:eastAsia="Calibri" w:hAnsi="Tahoma" w:cs="Tahoma"/>
          <w:szCs w:val="24"/>
          <w:lang w:val="en-US"/>
        </w:rPr>
      </w:pPr>
      <w:r w:rsidRPr="00246E6E">
        <w:rPr>
          <w:rFonts w:ascii="Tahoma" w:eastAsia="Calibri" w:hAnsi="Tahoma" w:cs="Tahoma"/>
          <w:szCs w:val="24"/>
          <w:lang w:val="en-US"/>
        </w:rPr>
        <w:t>Uji statistik pada dasarnya menunjukan seberapa jauh pengaruh satu variable penjelas (independen) secara individual dalam menerangkan variable dependen. Hasil uji t adalah sebagai berikut:</w:t>
      </w:r>
    </w:p>
    <w:p w:rsidR="000A799F" w:rsidRDefault="000A799F" w:rsidP="000A799F">
      <w:pPr>
        <w:spacing w:after="0" w:line="480" w:lineRule="auto"/>
        <w:ind w:left="567" w:firstLine="153"/>
        <w:jc w:val="both"/>
        <w:rPr>
          <w:rFonts w:ascii="Times New Roman" w:eastAsia="Calibri" w:hAnsi="Times New Roman"/>
          <w:b/>
          <w:sz w:val="24"/>
          <w:szCs w:val="24"/>
          <w:lang w:val="en-US"/>
        </w:rPr>
      </w:pPr>
    </w:p>
    <w:p w:rsidR="00246E6E" w:rsidRDefault="00246E6E" w:rsidP="000A799F">
      <w:pPr>
        <w:spacing w:after="0" w:line="480" w:lineRule="auto"/>
        <w:ind w:left="567" w:firstLine="153"/>
        <w:jc w:val="both"/>
        <w:rPr>
          <w:rFonts w:ascii="Times New Roman" w:eastAsia="Calibri" w:hAnsi="Times New Roman"/>
          <w:b/>
          <w:sz w:val="24"/>
          <w:szCs w:val="24"/>
          <w:lang w:val="en-US"/>
        </w:rPr>
      </w:pPr>
    </w:p>
    <w:p w:rsidR="00246E6E" w:rsidRDefault="00246E6E" w:rsidP="000A799F">
      <w:pPr>
        <w:spacing w:after="0" w:line="480" w:lineRule="auto"/>
        <w:ind w:left="567" w:firstLine="153"/>
        <w:jc w:val="both"/>
        <w:rPr>
          <w:rFonts w:ascii="Times New Roman" w:eastAsia="Calibri" w:hAnsi="Times New Roman"/>
          <w:b/>
          <w:sz w:val="24"/>
          <w:szCs w:val="24"/>
          <w:lang w:val="en-US"/>
        </w:rPr>
      </w:pPr>
    </w:p>
    <w:p w:rsidR="00246E6E" w:rsidRDefault="00246E6E" w:rsidP="000A799F">
      <w:pPr>
        <w:spacing w:after="0" w:line="480" w:lineRule="auto"/>
        <w:ind w:left="567" w:firstLine="153"/>
        <w:jc w:val="both"/>
        <w:rPr>
          <w:rFonts w:ascii="Times New Roman" w:eastAsia="Calibri" w:hAnsi="Times New Roman"/>
          <w:b/>
          <w:sz w:val="24"/>
          <w:szCs w:val="24"/>
          <w:lang w:val="en-US"/>
        </w:rPr>
      </w:pPr>
    </w:p>
    <w:p w:rsidR="00246E6E" w:rsidRDefault="00246E6E" w:rsidP="000A799F">
      <w:pPr>
        <w:spacing w:after="0" w:line="480" w:lineRule="auto"/>
        <w:ind w:left="567" w:firstLine="153"/>
        <w:jc w:val="both"/>
        <w:rPr>
          <w:rFonts w:ascii="Times New Roman" w:eastAsia="Calibri" w:hAnsi="Times New Roman"/>
          <w:b/>
          <w:sz w:val="24"/>
          <w:szCs w:val="24"/>
          <w:lang w:val="en-US"/>
        </w:rPr>
      </w:pPr>
    </w:p>
    <w:p w:rsidR="00246E6E" w:rsidRDefault="00246E6E" w:rsidP="000A799F">
      <w:pPr>
        <w:spacing w:after="0" w:line="480" w:lineRule="auto"/>
        <w:ind w:left="567" w:firstLine="153"/>
        <w:jc w:val="both"/>
        <w:rPr>
          <w:rFonts w:ascii="Times New Roman" w:eastAsia="Calibri" w:hAnsi="Times New Roman"/>
          <w:b/>
          <w:sz w:val="24"/>
          <w:szCs w:val="24"/>
          <w:lang w:val="en-US"/>
        </w:rPr>
      </w:pPr>
    </w:p>
    <w:p w:rsidR="00246E6E" w:rsidRPr="000A799F" w:rsidRDefault="00246E6E" w:rsidP="000A799F">
      <w:pPr>
        <w:spacing w:after="0" w:line="480" w:lineRule="auto"/>
        <w:ind w:left="567" w:firstLine="153"/>
        <w:jc w:val="both"/>
        <w:rPr>
          <w:rFonts w:ascii="Times New Roman" w:eastAsia="Calibri" w:hAnsi="Times New Roman"/>
          <w:b/>
          <w:sz w:val="24"/>
          <w:szCs w:val="24"/>
          <w:lang w:val="en-US"/>
        </w:rPr>
      </w:pPr>
    </w:p>
    <w:p w:rsidR="000A799F" w:rsidRPr="00246E6E" w:rsidRDefault="000A799F" w:rsidP="00246E6E">
      <w:pPr>
        <w:spacing w:after="0" w:line="240" w:lineRule="auto"/>
        <w:ind w:left="567"/>
        <w:jc w:val="both"/>
        <w:rPr>
          <w:rFonts w:ascii="Tahoma" w:eastAsia="Calibri" w:hAnsi="Tahoma" w:cs="Tahoma"/>
          <w:b/>
          <w:sz w:val="24"/>
          <w:szCs w:val="24"/>
          <w:lang w:val="en-US"/>
        </w:rPr>
      </w:pPr>
      <w:r w:rsidRPr="000A799F">
        <w:rPr>
          <w:rFonts w:ascii="Times New Roman" w:eastAsia="Calibri" w:hAnsi="Times New Roman"/>
          <w:sz w:val="24"/>
          <w:szCs w:val="24"/>
          <w:lang w:val="en-US"/>
        </w:rPr>
        <w:lastRenderedPageBreak/>
        <w:tab/>
      </w:r>
      <w:r w:rsidRPr="000A799F">
        <w:rPr>
          <w:rFonts w:ascii="Times New Roman" w:eastAsia="Calibri" w:hAnsi="Times New Roman"/>
          <w:sz w:val="24"/>
          <w:szCs w:val="24"/>
          <w:lang w:val="en-US"/>
        </w:rPr>
        <w:tab/>
      </w:r>
      <w:r w:rsidRPr="000A799F">
        <w:rPr>
          <w:rFonts w:ascii="Times New Roman" w:eastAsia="Calibri" w:hAnsi="Times New Roman"/>
          <w:sz w:val="24"/>
          <w:szCs w:val="24"/>
          <w:lang w:val="en-US"/>
        </w:rPr>
        <w:tab/>
      </w:r>
      <w:r w:rsidRPr="000A799F">
        <w:rPr>
          <w:rFonts w:ascii="Times New Roman" w:eastAsia="Calibri" w:hAnsi="Times New Roman"/>
          <w:sz w:val="24"/>
          <w:szCs w:val="24"/>
          <w:lang w:val="en-US"/>
        </w:rPr>
        <w:tab/>
        <w:t xml:space="preserve">    </w:t>
      </w:r>
      <w:r w:rsidRPr="00246E6E">
        <w:rPr>
          <w:rFonts w:ascii="Tahoma" w:eastAsia="Calibri" w:hAnsi="Tahoma" w:cs="Tahoma"/>
          <w:szCs w:val="24"/>
          <w:lang w:val="en-US"/>
        </w:rPr>
        <w:t>Hasil Uji t (Parsial)</w:t>
      </w:r>
    </w:p>
    <w:p w:rsidR="000A799F" w:rsidRPr="000A799F" w:rsidRDefault="000A799F" w:rsidP="000A799F">
      <w:pPr>
        <w:spacing w:after="0" w:line="240" w:lineRule="auto"/>
        <w:rPr>
          <w:rFonts w:ascii="Times New Roman" w:eastAsia="Calibri" w:hAnsi="Times New Roman"/>
          <w:sz w:val="20"/>
          <w:szCs w:val="20"/>
          <w:lang w:val="en-US"/>
        </w:rPr>
      </w:pPr>
    </w:p>
    <w:tbl>
      <w:tblPr>
        <w:tblStyle w:val="TableGrid5"/>
        <w:tblW w:w="0" w:type="auto"/>
        <w:tblLook w:val="04A0" w:firstRow="1" w:lastRow="0" w:firstColumn="1" w:lastColumn="0" w:noHBand="0" w:noVBand="1"/>
      </w:tblPr>
      <w:tblGrid>
        <w:gridCol w:w="2683"/>
        <w:gridCol w:w="1115"/>
        <w:gridCol w:w="1413"/>
        <w:gridCol w:w="1476"/>
        <w:gridCol w:w="949"/>
        <w:gridCol w:w="19"/>
        <w:gridCol w:w="1371"/>
      </w:tblGrid>
      <w:tr w:rsidR="000A799F" w:rsidRPr="000A799F" w:rsidTr="00AF5EF0">
        <w:tc>
          <w:tcPr>
            <w:tcW w:w="2815" w:type="dxa"/>
            <w:vMerge w:val="restart"/>
            <w:tcBorders>
              <w:top w:val="single" w:sz="4" w:space="0" w:color="auto"/>
              <w:left w:val="nil"/>
              <w:bottom w:val="single" w:sz="4" w:space="0" w:color="auto"/>
              <w:right w:val="single" w:sz="4" w:space="0" w:color="auto"/>
            </w:tcBorders>
          </w:tcPr>
          <w:p w:rsidR="000A799F" w:rsidRPr="000A799F" w:rsidRDefault="000A799F" w:rsidP="000A799F">
            <w:pPr>
              <w:spacing w:after="0" w:line="240" w:lineRule="auto"/>
              <w:rPr>
                <w:rFonts w:ascii="Times New Roman" w:eastAsia="Calibri" w:hAnsi="Times New Roman"/>
                <w:sz w:val="20"/>
                <w:szCs w:val="20"/>
                <w:lang w:val="zh-CN"/>
              </w:rPr>
            </w:pPr>
          </w:p>
          <w:p w:rsidR="000A799F" w:rsidRPr="000A799F" w:rsidRDefault="000A799F" w:rsidP="000A799F">
            <w:pPr>
              <w:spacing w:after="0" w:line="240" w:lineRule="auto"/>
              <w:rPr>
                <w:rFonts w:ascii="Times New Roman" w:eastAsia="Calibri" w:hAnsi="Times New Roman"/>
                <w:sz w:val="20"/>
                <w:szCs w:val="20"/>
                <w:lang w:val="zh-CN"/>
              </w:rPr>
            </w:pPr>
          </w:p>
          <w:p w:rsidR="000A799F" w:rsidRPr="000A799F" w:rsidRDefault="000A799F" w:rsidP="000A799F">
            <w:pPr>
              <w:spacing w:after="0" w:line="240" w:lineRule="auto"/>
              <w:rPr>
                <w:rFonts w:ascii="Times New Roman" w:eastAsia="Calibri" w:hAnsi="Times New Roman"/>
                <w:sz w:val="20"/>
                <w:szCs w:val="20"/>
                <w:lang w:val="zh-CN"/>
              </w:rPr>
            </w:pPr>
          </w:p>
          <w:p w:rsidR="000A799F" w:rsidRPr="000A799F" w:rsidRDefault="000A799F" w:rsidP="000A799F">
            <w:pPr>
              <w:spacing w:after="0" w:line="240" w:lineRule="auto"/>
              <w:rPr>
                <w:rFonts w:ascii="Times New Roman" w:eastAsia="Calibri" w:hAnsi="Times New Roman"/>
                <w:sz w:val="20"/>
                <w:szCs w:val="20"/>
                <w:lang w:val="zh-CN"/>
              </w:rPr>
            </w:pPr>
            <w:r w:rsidRPr="000A799F">
              <w:rPr>
                <w:rFonts w:ascii="Times New Roman" w:eastAsia="Calibri" w:hAnsi="Times New Roman"/>
                <w:sz w:val="20"/>
                <w:szCs w:val="20"/>
                <w:lang w:val="zh-CN"/>
              </w:rPr>
              <w:t xml:space="preserve">Model </w:t>
            </w:r>
          </w:p>
        </w:tc>
        <w:tc>
          <w:tcPr>
            <w:tcW w:w="2600" w:type="dxa"/>
            <w:gridSpan w:val="2"/>
            <w:tcBorders>
              <w:top w:val="single" w:sz="4" w:space="0" w:color="auto"/>
              <w:left w:val="single" w:sz="4" w:space="0" w:color="auto"/>
              <w:bottom w:val="single" w:sz="4" w:space="0" w:color="auto"/>
              <w:right w:val="single" w:sz="4" w:space="0" w:color="auto"/>
            </w:tcBorders>
            <w:hideMark/>
          </w:tcPr>
          <w:p w:rsidR="000A799F" w:rsidRPr="000A799F" w:rsidRDefault="000A799F" w:rsidP="000A799F">
            <w:pPr>
              <w:spacing w:after="0" w:line="240" w:lineRule="auto"/>
              <w:jc w:val="center"/>
              <w:rPr>
                <w:rFonts w:ascii="Times New Roman" w:eastAsia="Calibri" w:hAnsi="Times New Roman"/>
                <w:sz w:val="20"/>
                <w:szCs w:val="20"/>
                <w:lang w:val="zh-CN"/>
              </w:rPr>
            </w:pPr>
            <w:r w:rsidRPr="000A799F">
              <w:rPr>
                <w:rFonts w:ascii="Times New Roman" w:eastAsia="Calibri" w:hAnsi="Times New Roman"/>
                <w:sz w:val="20"/>
                <w:szCs w:val="20"/>
                <w:lang w:val="zh-CN"/>
              </w:rPr>
              <w:t>Unstandardized</w:t>
            </w:r>
          </w:p>
          <w:p w:rsidR="000A799F" w:rsidRPr="000A799F" w:rsidRDefault="000A799F" w:rsidP="000A799F">
            <w:pPr>
              <w:spacing w:after="0" w:line="240" w:lineRule="auto"/>
              <w:jc w:val="center"/>
              <w:rPr>
                <w:rFonts w:ascii="Times New Roman" w:eastAsia="Calibri" w:hAnsi="Times New Roman"/>
                <w:sz w:val="20"/>
                <w:szCs w:val="20"/>
                <w:lang w:val="zh-CN"/>
              </w:rPr>
            </w:pPr>
            <w:r w:rsidRPr="000A799F">
              <w:rPr>
                <w:rFonts w:ascii="Times New Roman" w:eastAsia="Calibri" w:hAnsi="Times New Roman"/>
                <w:sz w:val="20"/>
                <w:szCs w:val="20"/>
                <w:lang w:val="zh-CN"/>
              </w:rPr>
              <w:t>Coefficients</w:t>
            </w:r>
          </w:p>
        </w:tc>
        <w:tc>
          <w:tcPr>
            <w:tcW w:w="1491" w:type="dxa"/>
            <w:tcBorders>
              <w:top w:val="single" w:sz="4" w:space="0" w:color="auto"/>
              <w:left w:val="single" w:sz="4" w:space="0" w:color="auto"/>
              <w:bottom w:val="single" w:sz="4" w:space="0" w:color="auto"/>
              <w:right w:val="single" w:sz="4" w:space="0" w:color="auto"/>
            </w:tcBorders>
            <w:hideMark/>
          </w:tcPr>
          <w:p w:rsidR="000A799F" w:rsidRPr="000A799F" w:rsidRDefault="000A799F" w:rsidP="000A799F">
            <w:pPr>
              <w:spacing w:after="0" w:line="240" w:lineRule="auto"/>
              <w:rPr>
                <w:rFonts w:ascii="Times New Roman" w:eastAsia="Calibri" w:hAnsi="Times New Roman"/>
                <w:sz w:val="20"/>
                <w:szCs w:val="20"/>
                <w:lang w:val="zh-CN"/>
              </w:rPr>
            </w:pPr>
            <w:r w:rsidRPr="000A799F">
              <w:rPr>
                <w:rFonts w:ascii="Times New Roman" w:eastAsia="Calibri" w:hAnsi="Times New Roman"/>
                <w:sz w:val="20"/>
                <w:szCs w:val="20"/>
                <w:lang w:val="zh-CN"/>
              </w:rPr>
              <w:t xml:space="preserve">Standardized </w:t>
            </w:r>
          </w:p>
          <w:p w:rsidR="000A799F" w:rsidRPr="000A799F" w:rsidRDefault="000A799F" w:rsidP="000A799F">
            <w:pPr>
              <w:spacing w:after="0" w:line="240" w:lineRule="auto"/>
              <w:rPr>
                <w:rFonts w:ascii="Times New Roman" w:eastAsia="Calibri" w:hAnsi="Times New Roman"/>
                <w:sz w:val="20"/>
                <w:szCs w:val="20"/>
                <w:lang w:val="zh-CN"/>
              </w:rPr>
            </w:pPr>
            <w:r w:rsidRPr="000A799F">
              <w:rPr>
                <w:rFonts w:ascii="Times New Roman" w:eastAsia="Calibri" w:hAnsi="Times New Roman"/>
                <w:sz w:val="20"/>
                <w:szCs w:val="20"/>
                <w:lang w:val="zh-CN"/>
              </w:rPr>
              <w:t>Coefficients</w:t>
            </w:r>
          </w:p>
        </w:tc>
        <w:tc>
          <w:tcPr>
            <w:tcW w:w="996" w:type="dxa"/>
            <w:tcBorders>
              <w:top w:val="single" w:sz="4" w:space="0" w:color="auto"/>
              <w:left w:val="single" w:sz="4" w:space="0" w:color="auto"/>
              <w:bottom w:val="single" w:sz="4" w:space="0" w:color="auto"/>
              <w:right w:val="single" w:sz="4" w:space="0" w:color="auto"/>
            </w:tcBorders>
          </w:tcPr>
          <w:p w:rsidR="000A799F" w:rsidRPr="000A799F" w:rsidRDefault="000A799F" w:rsidP="000A799F">
            <w:pPr>
              <w:spacing w:after="0" w:line="240" w:lineRule="auto"/>
              <w:jc w:val="center"/>
              <w:rPr>
                <w:rFonts w:ascii="Times New Roman" w:eastAsia="Calibri" w:hAnsi="Times New Roman"/>
                <w:sz w:val="20"/>
                <w:szCs w:val="20"/>
                <w:lang w:val="zh-CN"/>
              </w:rPr>
            </w:pPr>
          </w:p>
          <w:p w:rsidR="000A799F" w:rsidRPr="000A799F" w:rsidRDefault="000A799F" w:rsidP="000A799F">
            <w:pPr>
              <w:spacing w:after="0" w:line="240" w:lineRule="auto"/>
              <w:jc w:val="center"/>
              <w:rPr>
                <w:rFonts w:ascii="Times New Roman" w:eastAsia="Calibri" w:hAnsi="Times New Roman"/>
                <w:sz w:val="20"/>
                <w:szCs w:val="20"/>
                <w:lang w:val="zh-CN"/>
              </w:rPr>
            </w:pPr>
          </w:p>
        </w:tc>
        <w:tc>
          <w:tcPr>
            <w:tcW w:w="1448" w:type="dxa"/>
            <w:gridSpan w:val="2"/>
            <w:tcBorders>
              <w:top w:val="single" w:sz="4" w:space="0" w:color="auto"/>
              <w:left w:val="single" w:sz="4" w:space="0" w:color="auto"/>
              <w:bottom w:val="single" w:sz="4" w:space="0" w:color="auto"/>
              <w:right w:val="nil"/>
            </w:tcBorders>
          </w:tcPr>
          <w:p w:rsidR="000A799F" w:rsidRPr="000A799F" w:rsidRDefault="000A799F" w:rsidP="000A799F">
            <w:pPr>
              <w:spacing w:after="0" w:line="240" w:lineRule="auto"/>
              <w:jc w:val="center"/>
              <w:rPr>
                <w:rFonts w:ascii="Times New Roman" w:eastAsia="Calibri" w:hAnsi="Times New Roman"/>
                <w:sz w:val="20"/>
                <w:szCs w:val="20"/>
                <w:lang w:val="zh-CN"/>
              </w:rPr>
            </w:pPr>
          </w:p>
          <w:p w:rsidR="000A799F" w:rsidRPr="000A799F" w:rsidRDefault="000A799F" w:rsidP="000A799F">
            <w:pPr>
              <w:spacing w:after="0" w:line="240" w:lineRule="auto"/>
              <w:jc w:val="center"/>
              <w:rPr>
                <w:rFonts w:ascii="Times New Roman" w:eastAsia="Calibri" w:hAnsi="Times New Roman"/>
                <w:sz w:val="20"/>
                <w:szCs w:val="20"/>
                <w:lang w:val="zh-CN"/>
              </w:rPr>
            </w:pPr>
          </w:p>
        </w:tc>
      </w:tr>
      <w:tr w:rsidR="000A799F" w:rsidRPr="000A799F" w:rsidTr="00AF5EF0">
        <w:tc>
          <w:tcPr>
            <w:tcW w:w="0" w:type="auto"/>
            <w:vMerge/>
            <w:tcBorders>
              <w:top w:val="single" w:sz="4" w:space="0" w:color="auto"/>
              <w:left w:val="nil"/>
              <w:bottom w:val="single" w:sz="4" w:space="0" w:color="auto"/>
              <w:right w:val="single" w:sz="4" w:space="0" w:color="auto"/>
            </w:tcBorders>
            <w:vAlign w:val="center"/>
            <w:hideMark/>
          </w:tcPr>
          <w:p w:rsidR="000A799F" w:rsidRPr="000A799F" w:rsidRDefault="000A799F" w:rsidP="000A799F">
            <w:pPr>
              <w:spacing w:after="0" w:line="240" w:lineRule="auto"/>
              <w:rPr>
                <w:rFonts w:ascii="Times New Roman" w:eastAsia="Calibri" w:hAnsi="Times New Roman"/>
                <w:sz w:val="20"/>
                <w:szCs w:val="20"/>
                <w:lang w:val="zh-CN"/>
              </w:rPr>
            </w:pPr>
          </w:p>
        </w:tc>
        <w:tc>
          <w:tcPr>
            <w:tcW w:w="1149" w:type="dxa"/>
            <w:tcBorders>
              <w:top w:val="single" w:sz="4" w:space="0" w:color="auto"/>
              <w:left w:val="single" w:sz="4" w:space="0" w:color="auto"/>
              <w:bottom w:val="single" w:sz="4" w:space="0" w:color="auto"/>
              <w:right w:val="single" w:sz="4" w:space="0" w:color="auto"/>
            </w:tcBorders>
            <w:hideMark/>
          </w:tcPr>
          <w:p w:rsidR="000A799F" w:rsidRPr="000A799F" w:rsidRDefault="000A799F" w:rsidP="000A799F">
            <w:pPr>
              <w:spacing w:after="0" w:line="240" w:lineRule="auto"/>
              <w:rPr>
                <w:rFonts w:ascii="Times New Roman" w:eastAsia="Calibri" w:hAnsi="Times New Roman"/>
                <w:sz w:val="20"/>
                <w:szCs w:val="20"/>
                <w:lang w:val="zh-CN"/>
              </w:rPr>
            </w:pPr>
            <w:r w:rsidRPr="000A799F">
              <w:rPr>
                <w:rFonts w:ascii="Times New Roman" w:eastAsia="Calibri" w:hAnsi="Times New Roman"/>
                <w:sz w:val="20"/>
                <w:szCs w:val="20"/>
                <w:lang w:val="zh-CN"/>
              </w:rPr>
              <w:t>B</w:t>
            </w:r>
          </w:p>
        </w:tc>
        <w:tc>
          <w:tcPr>
            <w:tcW w:w="1451" w:type="dxa"/>
            <w:tcBorders>
              <w:top w:val="single" w:sz="4" w:space="0" w:color="auto"/>
              <w:left w:val="single" w:sz="4" w:space="0" w:color="auto"/>
              <w:bottom w:val="single" w:sz="4" w:space="0" w:color="auto"/>
              <w:right w:val="single" w:sz="4" w:space="0" w:color="auto"/>
            </w:tcBorders>
            <w:hideMark/>
          </w:tcPr>
          <w:p w:rsidR="000A799F" w:rsidRPr="000A799F" w:rsidRDefault="000A799F" w:rsidP="000A799F">
            <w:pPr>
              <w:spacing w:after="0" w:line="240" w:lineRule="auto"/>
              <w:rPr>
                <w:rFonts w:ascii="Times New Roman" w:eastAsia="Calibri" w:hAnsi="Times New Roman"/>
                <w:sz w:val="20"/>
                <w:szCs w:val="20"/>
                <w:lang w:val="zh-CN"/>
              </w:rPr>
            </w:pPr>
            <w:r w:rsidRPr="000A799F">
              <w:rPr>
                <w:rFonts w:ascii="Times New Roman" w:eastAsia="Calibri" w:hAnsi="Times New Roman"/>
                <w:sz w:val="20"/>
                <w:szCs w:val="20"/>
                <w:lang w:val="zh-CN"/>
              </w:rPr>
              <w:t>Std. Error</w:t>
            </w:r>
          </w:p>
        </w:tc>
        <w:tc>
          <w:tcPr>
            <w:tcW w:w="1491" w:type="dxa"/>
            <w:tcBorders>
              <w:top w:val="single" w:sz="4" w:space="0" w:color="auto"/>
              <w:left w:val="single" w:sz="4" w:space="0" w:color="auto"/>
              <w:bottom w:val="single" w:sz="4" w:space="0" w:color="auto"/>
              <w:right w:val="single" w:sz="4" w:space="0" w:color="auto"/>
            </w:tcBorders>
            <w:hideMark/>
          </w:tcPr>
          <w:p w:rsidR="000A799F" w:rsidRPr="000A799F" w:rsidRDefault="000A799F" w:rsidP="000A799F">
            <w:pPr>
              <w:spacing w:after="0" w:line="240" w:lineRule="auto"/>
              <w:rPr>
                <w:rFonts w:ascii="Times New Roman" w:eastAsia="Calibri" w:hAnsi="Times New Roman"/>
                <w:sz w:val="20"/>
                <w:szCs w:val="20"/>
                <w:lang w:val="zh-CN"/>
              </w:rPr>
            </w:pPr>
            <w:r w:rsidRPr="000A799F">
              <w:rPr>
                <w:rFonts w:ascii="Times New Roman" w:eastAsia="Calibri" w:hAnsi="Times New Roman"/>
                <w:sz w:val="20"/>
                <w:szCs w:val="20"/>
                <w:lang w:val="zh-CN"/>
              </w:rPr>
              <w:t>Beta</w:t>
            </w:r>
          </w:p>
        </w:tc>
        <w:tc>
          <w:tcPr>
            <w:tcW w:w="1016" w:type="dxa"/>
            <w:gridSpan w:val="2"/>
            <w:tcBorders>
              <w:top w:val="single" w:sz="4" w:space="0" w:color="auto"/>
              <w:left w:val="single" w:sz="4" w:space="0" w:color="auto"/>
              <w:bottom w:val="single" w:sz="4" w:space="0" w:color="auto"/>
              <w:right w:val="single" w:sz="4" w:space="0" w:color="auto"/>
            </w:tcBorders>
            <w:hideMark/>
          </w:tcPr>
          <w:p w:rsidR="000A799F" w:rsidRPr="000A799F" w:rsidRDefault="000A799F" w:rsidP="000A799F">
            <w:pPr>
              <w:spacing w:after="0" w:line="240" w:lineRule="auto"/>
              <w:rPr>
                <w:rFonts w:ascii="Times New Roman" w:eastAsia="Calibri" w:hAnsi="Times New Roman"/>
                <w:sz w:val="20"/>
                <w:szCs w:val="20"/>
                <w:lang w:val="zh-CN"/>
              </w:rPr>
            </w:pPr>
            <w:r w:rsidRPr="000A799F">
              <w:rPr>
                <w:rFonts w:ascii="Times New Roman" w:eastAsia="Calibri" w:hAnsi="Times New Roman"/>
                <w:sz w:val="20"/>
                <w:szCs w:val="20"/>
                <w:lang w:val="zh-CN"/>
              </w:rPr>
              <w:t xml:space="preserve">t </w:t>
            </w:r>
          </w:p>
        </w:tc>
        <w:tc>
          <w:tcPr>
            <w:tcW w:w="1428" w:type="dxa"/>
            <w:tcBorders>
              <w:top w:val="single" w:sz="4" w:space="0" w:color="auto"/>
              <w:left w:val="single" w:sz="4" w:space="0" w:color="auto"/>
              <w:bottom w:val="single" w:sz="4" w:space="0" w:color="auto"/>
              <w:right w:val="nil"/>
            </w:tcBorders>
            <w:hideMark/>
          </w:tcPr>
          <w:p w:rsidR="000A799F" w:rsidRPr="000A799F" w:rsidRDefault="000A799F" w:rsidP="000A799F">
            <w:pPr>
              <w:spacing w:after="0" w:line="240" w:lineRule="auto"/>
              <w:rPr>
                <w:rFonts w:ascii="Times New Roman" w:eastAsia="Calibri" w:hAnsi="Times New Roman"/>
                <w:sz w:val="20"/>
                <w:szCs w:val="20"/>
                <w:lang w:val="zh-CN"/>
              </w:rPr>
            </w:pPr>
            <w:r w:rsidRPr="000A799F">
              <w:rPr>
                <w:rFonts w:ascii="Times New Roman" w:eastAsia="Calibri" w:hAnsi="Times New Roman"/>
                <w:sz w:val="20"/>
                <w:szCs w:val="20"/>
                <w:lang w:val="zh-CN"/>
              </w:rPr>
              <w:t xml:space="preserve">Sig. </w:t>
            </w:r>
          </w:p>
        </w:tc>
      </w:tr>
      <w:tr w:rsidR="000A799F" w:rsidRPr="000A799F" w:rsidTr="00AF5EF0">
        <w:trPr>
          <w:trHeight w:val="2177"/>
        </w:trPr>
        <w:tc>
          <w:tcPr>
            <w:tcW w:w="9350" w:type="dxa"/>
            <w:gridSpan w:val="7"/>
            <w:tcBorders>
              <w:top w:val="single" w:sz="4" w:space="0" w:color="auto"/>
              <w:left w:val="nil"/>
              <w:bottom w:val="single" w:sz="4" w:space="0" w:color="auto"/>
              <w:right w:val="nil"/>
            </w:tcBorders>
            <w:hideMark/>
          </w:tcPr>
          <w:p w:rsidR="000A799F" w:rsidRPr="000A799F" w:rsidRDefault="000A799F" w:rsidP="000A799F">
            <w:pPr>
              <w:spacing w:after="0" w:line="240" w:lineRule="auto"/>
              <w:rPr>
                <w:rFonts w:ascii="Times New Roman" w:eastAsia="Calibri" w:hAnsi="Times New Roman"/>
                <w:sz w:val="20"/>
                <w:szCs w:val="20"/>
                <w:lang w:val="zh-CN"/>
              </w:rPr>
            </w:pPr>
            <w:r w:rsidRPr="000A799F">
              <w:rPr>
                <w:rFonts w:ascii="Times New Roman" w:eastAsia="Calibri" w:hAnsi="Times New Roman"/>
                <w:sz w:val="20"/>
                <w:szCs w:val="20"/>
                <w:lang w:val="zh-CN"/>
              </w:rPr>
              <w:t xml:space="preserve"> 1       (Constant)                 </w:t>
            </w:r>
            <w:r w:rsidR="00983F76">
              <w:rPr>
                <w:rFonts w:ascii="Times New Roman" w:eastAsia="Calibri" w:hAnsi="Times New Roman"/>
                <w:sz w:val="20"/>
                <w:szCs w:val="20"/>
                <w:lang w:val="en-US"/>
              </w:rPr>
              <w:t xml:space="preserve">               </w:t>
            </w:r>
            <w:r w:rsidRPr="000A799F">
              <w:rPr>
                <w:rFonts w:ascii="Times New Roman" w:eastAsia="Calibri" w:hAnsi="Times New Roman"/>
                <w:sz w:val="20"/>
                <w:szCs w:val="20"/>
                <w:lang w:val="zh-CN"/>
              </w:rPr>
              <w:t xml:space="preserve"> -1,609       </w:t>
            </w:r>
            <w:r w:rsidR="00983F76">
              <w:rPr>
                <w:rFonts w:ascii="Times New Roman" w:eastAsia="Calibri" w:hAnsi="Times New Roman"/>
                <w:sz w:val="20"/>
                <w:szCs w:val="20"/>
                <w:lang w:val="en-US"/>
              </w:rPr>
              <w:t xml:space="preserve">   </w:t>
            </w:r>
            <w:r w:rsidRPr="000A799F">
              <w:rPr>
                <w:rFonts w:ascii="Times New Roman" w:eastAsia="Calibri" w:hAnsi="Times New Roman"/>
                <w:sz w:val="20"/>
                <w:szCs w:val="20"/>
                <w:lang w:val="zh-CN"/>
              </w:rPr>
              <w:t xml:space="preserve">   8,212                                       </w:t>
            </w:r>
            <w:r w:rsidR="00983F76">
              <w:rPr>
                <w:rFonts w:ascii="Times New Roman" w:eastAsia="Calibri" w:hAnsi="Times New Roman"/>
                <w:sz w:val="20"/>
                <w:szCs w:val="20"/>
                <w:lang w:val="en-US"/>
              </w:rPr>
              <w:t xml:space="preserve">    </w:t>
            </w:r>
            <w:r w:rsidRPr="000A799F">
              <w:rPr>
                <w:rFonts w:ascii="Times New Roman" w:eastAsia="Calibri" w:hAnsi="Times New Roman"/>
                <w:sz w:val="20"/>
                <w:szCs w:val="20"/>
                <w:lang w:val="zh-CN"/>
              </w:rPr>
              <w:t xml:space="preserve">   -,196         </w:t>
            </w:r>
            <w:r w:rsidR="00983F76">
              <w:rPr>
                <w:rFonts w:ascii="Times New Roman" w:eastAsia="Calibri" w:hAnsi="Times New Roman"/>
                <w:sz w:val="20"/>
                <w:szCs w:val="20"/>
                <w:lang w:val="en-US"/>
              </w:rPr>
              <w:t xml:space="preserve">         </w:t>
            </w:r>
            <w:r w:rsidRPr="000A799F">
              <w:rPr>
                <w:rFonts w:ascii="Times New Roman" w:eastAsia="Calibri" w:hAnsi="Times New Roman"/>
                <w:sz w:val="20"/>
                <w:szCs w:val="20"/>
                <w:lang w:val="zh-CN"/>
              </w:rPr>
              <w:t>,846</w:t>
            </w:r>
          </w:p>
          <w:p w:rsidR="000A799F" w:rsidRPr="000A799F" w:rsidRDefault="000A799F" w:rsidP="000A799F">
            <w:pPr>
              <w:spacing w:after="0" w:line="240" w:lineRule="auto"/>
              <w:rPr>
                <w:rFonts w:ascii="Times New Roman" w:eastAsia="Calibri" w:hAnsi="Times New Roman"/>
                <w:sz w:val="20"/>
                <w:szCs w:val="20"/>
                <w:lang w:val="en-US"/>
              </w:rPr>
            </w:pPr>
            <w:r w:rsidRPr="000A799F">
              <w:rPr>
                <w:rFonts w:ascii="Times New Roman" w:eastAsia="Calibri" w:hAnsi="Times New Roman"/>
                <w:sz w:val="20"/>
                <w:szCs w:val="20"/>
                <w:lang w:val="zh-CN"/>
              </w:rPr>
              <w:t xml:space="preserve">                                                           </w:t>
            </w:r>
            <w:r w:rsidR="00983F76">
              <w:rPr>
                <w:rFonts w:ascii="Times New Roman" w:eastAsia="Calibri" w:hAnsi="Times New Roman"/>
                <w:sz w:val="20"/>
                <w:szCs w:val="20"/>
                <w:lang w:val="en-US"/>
              </w:rPr>
              <w:t xml:space="preserve">   </w:t>
            </w:r>
          </w:p>
          <w:p w:rsidR="000A799F" w:rsidRPr="000A799F" w:rsidRDefault="000A799F" w:rsidP="000A799F">
            <w:pPr>
              <w:spacing w:after="0" w:line="240" w:lineRule="auto"/>
              <w:rPr>
                <w:rFonts w:ascii="Times New Roman" w:eastAsia="Calibri" w:hAnsi="Times New Roman"/>
                <w:sz w:val="20"/>
                <w:szCs w:val="20"/>
                <w:lang w:val="zh-CN"/>
              </w:rPr>
            </w:pPr>
            <w:r w:rsidRPr="000A799F">
              <w:rPr>
                <w:rFonts w:ascii="Times New Roman" w:eastAsia="Calibri" w:hAnsi="Times New Roman"/>
                <w:sz w:val="20"/>
                <w:szCs w:val="20"/>
                <w:lang w:val="zh-CN"/>
              </w:rPr>
              <w:t xml:space="preserve">          Corporate Social      </w:t>
            </w:r>
            <w:r w:rsidR="00983F76">
              <w:rPr>
                <w:rFonts w:ascii="Times New Roman" w:eastAsia="Calibri" w:hAnsi="Times New Roman"/>
                <w:sz w:val="20"/>
                <w:szCs w:val="20"/>
                <w:lang w:val="en-US"/>
              </w:rPr>
              <w:t xml:space="preserve">               </w:t>
            </w:r>
            <w:r w:rsidRPr="000A799F">
              <w:rPr>
                <w:rFonts w:ascii="Times New Roman" w:eastAsia="Calibri" w:hAnsi="Times New Roman"/>
                <w:sz w:val="20"/>
                <w:szCs w:val="20"/>
                <w:lang w:val="zh-CN"/>
              </w:rPr>
              <w:t xml:space="preserve">   1,465          </w:t>
            </w:r>
            <w:r w:rsidR="00983F76">
              <w:rPr>
                <w:rFonts w:ascii="Times New Roman" w:eastAsia="Calibri" w:hAnsi="Times New Roman"/>
                <w:sz w:val="20"/>
                <w:szCs w:val="20"/>
                <w:lang w:val="en-US"/>
              </w:rPr>
              <w:t xml:space="preserve">  </w:t>
            </w:r>
            <w:r w:rsidRPr="000A799F">
              <w:rPr>
                <w:rFonts w:ascii="Times New Roman" w:eastAsia="Calibri" w:hAnsi="Times New Roman"/>
                <w:sz w:val="20"/>
                <w:szCs w:val="20"/>
                <w:lang w:val="zh-CN"/>
              </w:rPr>
              <w:t xml:space="preserve"> 1,554                   ,163                 </w:t>
            </w:r>
            <w:r w:rsidR="00983F76">
              <w:rPr>
                <w:rFonts w:ascii="Times New Roman" w:eastAsia="Calibri" w:hAnsi="Times New Roman"/>
                <w:sz w:val="20"/>
                <w:szCs w:val="20"/>
                <w:lang w:val="en-US"/>
              </w:rPr>
              <w:t xml:space="preserve">   </w:t>
            </w:r>
            <w:r w:rsidRPr="000A799F">
              <w:rPr>
                <w:rFonts w:ascii="Times New Roman" w:eastAsia="Calibri" w:hAnsi="Times New Roman"/>
                <w:sz w:val="20"/>
                <w:szCs w:val="20"/>
                <w:lang w:val="zh-CN"/>
              </w:rPr>
              <w:t xml:space="preserve">  ,943          </w:t>
            </w:r>
            <w:r w:rsidR="00983F76">
              <w:rPr>
                <w:rFonts w:ascii="Times New Roman" w:eastAsia="Calibri" w:hAnsi="Times New Roman"/>
                <w:sz w:val="20"/>
                <w:szCs w:val="20"/>
                <w:lang w:val="en-US"/>
              </w:rPr>
              <w:t xml:space="preserve">        </w:t>
            </w:r>
            <w:r w:rsidRPr="000A799F">
              <w:rPr>
                <w:rFonts w:ascii="Times New Roman" w:eastAsia="Calibri" w:hAnsi="Times New Roman"/>
                <w:sz w:val="20"/>
                <w:szCs w:val="20"/>
                <w:lang w:val="zh-CN"/>
              </w:rPr>
              <w:t>,352</w:t>
            </w:r>
          </w:p>
          <w:p w:rsidR="000A799F" w:rsidRPr="000A799F" w:rsidRDefault="000A799F" w:rsidP="000A799F">
            <w:pPr>
              <w:spacing w:after="0" w:line="240" w:lineRule="auto"/>
              <w:rPr>
                <w:rFonts w:ascii="Times New Roman" w:eastAsia="Calibri" w:hAnsi="Times New Roman"/>
                <w:sz w:val="20"/>
                <w:szCs w:val="20"/>
                <w:lang w:val="zh-CN"/>
              </w:rPr>
            </w:pPr>
            <w:r w:rsidRPr="000A799F">
              <w:rPr>
                <w:rFonts w:ascii="Times New Roman" w:eastAsia="Calibri" w:hAnsi="Times New Roman"/>
                <w:sz w:val="20"/>
                <w:szCs w:val="20"/>
                <w:lang w:val="zh-CN"/>
              </w:rPr>
              <w:t xml:space="preserve">           Dewan Komisaris</w:t>
            </w:r>
          </w:p>
          <w:p w:rsidR="000A799F" w:rsidRPr="000A799F" w:rsidRDefault="000A799F" w:rsidP="000A799F">
            <w:pPr>
              <w:spacing w:after="0" w:line="240" w:lineRule="auto"/>
              <w:rPr>
                <w:rFonts w:ascii="Times New Roman" w:eastAsia="Calibri" w:hAnsi="Times New Roman"/>
                <w:sz w:val="20"/>
                <w:szCs w:val="20"/>
                <w:lang w:val="zh-CN"/>
              </w:rPr>
            </w:pPr>
            <w:r w:rsidRPr="000A799F">
              <w:rPr>
                <w:rFonts w:ascii="Times New Roman" w:eastAsia="Calibri" w:hAnsi="Times New Roman"/>
                <w:sz w:val="20"/>
                <w:szCs w:val="20"/>
                <w:lang w:val="zh-CN"/>
              </w:rPr>
              <w:t xml:space="preserve">           Independen             </w:t>
            </w:r>
            <w:r w:rsidR="00983F76">
              <w:rPr>
                <w:rFonts w:ascii="Times New Roman" w:eastAsia="Calibri" w:hAnsi="Times New Roman"/>
                <w:sz w:val="20"/>
                <w:szCs w:val="20"/>
                <w:lang w:val="en-US"/>
              </w:rPr>
              <w:t xml:space="preserve">             </w:t>
            </w:r>
            <w:r w:rsidRPr="000A799F">
              <w:rPr>
                <w:rFonts w:ascii="Times New Roman" w:eastAsia="Calibri" w:hAnsi="Times New Roman"/>
                <w:sz w:val="20"/>
                <w:szCs w:val="20"/>
                <w:lang w:val="zh-CN"/>
              </w:rPr>
              <w:t xml:space="preserve">   -9,959         </w:t>
            </w:r>
            <w:r w:rsidR="00983F76">
              <w:rPr>
                <w:rFonts w:ascii="Times New Roman" w:eastAsia="Calibri" w:hAnsi="Times New Roman"/>
                <w:sz w:val="20"/>
                <w:szCs w:val="20"/>
                <w:lang w:val="en-US"/>
              </w:rPr>
              <w:t xml:space="preserve">  </w:t>
            </w:r>
            <w:r w:rsidRPr="000A799F">
              <w:rPr>
                <w:rFonts w:ascii="Times New Roman" w:eastAsia="Calibri" w:hAnsi="Times New Roman"/>
                <w:sz w:val="20"/>
                <w:szCs w:val="20"/>
                <w:lang w:val="zh-CN"/>
              </w:rPr>
              <w:t xml:space="preserve"> 12,360                </w:t>
            </w:r>
            <w:r w:rsidR="00983F76">
              <w:rPr>
                <w:rFonts w:ascii="Times New Roman" w:eastAsia="Calibri" w:hAnsi="Times New Roman"/>
                <w:sz w:val="20"/>
                <w:szCs w:val="20"/>
                <w:lang w:val="en-US"/>
              </w:rPr>
              <w:t xml:space="preserve">  </w:t>
            </w:r>
            <w:r w:rsidRPr="000A799F">
              <w:rPr>
                <w:rFonts w:ascii="Times New Roman" w:eastAsia="Calibri" w:hAnsi="Times New Roman"/>
                <w:sz w:val="20"/>
                <w:szCs w:val="20"/>
                <w:lang w:val="zh-CN"/>
              </w:rPr>
              <w:t xml:space="preserve">-,144                  </w:t>
            </w:r>
            <w:r w:rsidR="00983F76">
              <w:rPr>
                <w:rFonts w:ascii="Times New Roman" w:eastAsia="Calibri" w:hAnsi="Times New Roman"/>
                <w:sz w:val="20"/>
                <w:szCs w:val="20"/>
                <w:lang w:val="en-US"/>
              </w:rPr>
              <w:t xml:space="preserve"> </w:t>
            </w:r>
            <w:r w:rsidRPr="000A799F">
              <w:rPr>
                <w:rFonts w:ascii="Times New Roman" w:eastAsia="Calibri" w:hAnsi="Times New Roman"/>
                <w:sz w:val="20"/>
                <w:szCs w:val="20"/>
                <w:lang w:val="zh-CN"/>
              </w:rPr>
              <w:t xml:space="preserve"> -,806        </w:t>
            </w:r>
            <w:r w:rsidR="00983F76">
              <w:rPr>
                <w:rFonts w:ascii="Times New Roman" w:eastAsia="Calibri" w:hAnsi="Times New Roman"/>
                <w:sz w:val="20"/>
                <w:szCs w:val="20"/>
                <w:lang w:val="en-US"/>
              </w:rPr>
              <w:t xml:space="preserve">         </w:t>
            </w:r>
            <w:r w:rsidRPr="000A799F">
              <w:rPr>
                <w:rFonts w:ascii="Times New Roman" w:eastAsia="Calibri" w:hAnsi="Times New Roman"/>
                <w:sz w:val="20"/>
                <w:szCs w:val="20"/>
                <w:lang w:val="zh-CN"/>
              </w:rPr>
              <w:t xml:space="preserve"> ,003</w:t>
            </w:r>
          </w:p>
          <w:p w:rsidR="000A799F" w:rsidRPr="000A799F" w:rsidRDefault="000A799F" w:rsidP="000A799F">
            <w:pPr>
              <w:spacing w:after="0" w:line="240" w:lineRule="auto"/>
              <w:rPr>
                <w:rFonts w:ascii="Times New Roman" w:eastAsia="Calibri" w:hAnsi="Times New Roman"/>
                <w:sz w:val="20"/>
                <w:szCs w:val="20"/>
                <w:lang w:val="zh-CN"/>
              </w:rPr>
            </w:pPr>
            <w:r w:rsidRPr="000A799F">
              <w:rPr>
                <w:rFonts w:ascii="Times New Roman" w:eastAsia="Calibri" w:hAnsi="Times New Roman"/>
                <w:sz w:val="20"/>
                <w:szCs w:val="20"/>
                <w:lang w:val="zh-CN"/>
              </w:rPr>
              <w:t xml:space="preserve">           Dewan Direksi        </w:t>
            </w:r>
            <w:r w:rsidR="00983F76">
              <w:rPr>
                <w:rFonts w:ascii="Times New Roman" w:eastAsia="Calibri" w:hAnsi="Times New Roman"/>
                <w:sz w:val="20"/>
                <w:szCs w:val="20"/>
                <w:lang w:val="en-US"/>
              </w:rPr>
              <w:t xml:space="preserve">               </w:t>
            </w:r>
            <w:r w:rsidRPr="000A799F">
              <w:rPr>
                <w:rFonts w:ascii="Times New Roman" w:eastAsia="Calibri" w:hAnsi="Times New Roman"/>
                <w:sz w:val="20"/>
                <w:szCs w:val="20"/>
                <w:lang w:val="zh-CN"/>
              </w:rPr>
              <w:t xml:space="preserve">   ,204           </w:t>
            </w:r>
            <w:r w:rsidR="00983F76">
              <w:rPr>
                <w:rFonts w:ascii="Times New Roman" w:eastAsia="Calibri" w:hAnsi="Times New Roman"/>
                <w:sz w:val="20"/>
                <w:szCs w:val="20"/>
                <w:lang w:val="en-US"/>
              </w:rPr>
              <w:t xml:space="preserve">   </w:t>
            </w:r>
            <w:r w:rsidRPr="000A799F">
              <w:rPr>
                <w:rFonts w:ascii="Times New Roman" w:eastAsia="Calibri" w:hAnsi="Times New Roman"/>
                <w:sz w:val="20"/>
                <w:szCs w:val="20"/>
                <w:lang w:val="zh-CN"/>
              </w:rPr>
              <w:t xml:space="preserve">  ,532                     ,064                    ,383        </w:t>
            </w:r>
            <w:r w:rsidR="00983F76">
              <w:rPr>
                <w:rFonts w:ascii="Times New Roman" w:eastAsia="Calibri" w:hAnsi="Times New Roman"/>
                <w:sz w:val="20"/>
                <w:szCs w:val="20"/>
                <w:lang w:val="en-US"/>
              </w:rPr>
              <w:t xml:space="preserve">         </w:t>
            </w:r>
            <w:r w:rsidRPr="000A799F">
              <w:rPr>
                <w:rFonts w:ascii="Times New Roman" w:eastAsia="Calibri" w:hAnsi="Times New Roman"/>
                <w:sz w:val="20"/>
                <w:szCs w:val="20"/>
                <w:lang w:val="zh-CN"/>
              </w:rPr>
              <w:t xml:space="preserve">  ,004</w:t>
            </w:r>
          </w:p>
          <w:p w:rsidR="000A799F" w:rsidRPr="000A799F" w:rsidRDefault="000A799F" w:rsidP="000A799F">
            <w:pPr>
              <w:spacing w:after="0" w:line="240" w:lineRule="auto"/>
              <w:rPr>
                <w:rFonts w:ascii="Times New Roman" w:eastAsia="Calibri" w:hAnsi="Times New Roman"/>
                <w:sz w:val="20"/>
                <w:szCs w:val="20"/>
                <w:lang w:val="zh-CN"/>
              </w:rPr>
            </w:pPr>
            <w:r w:rsidRPr="000A799F">
              <w:rPr>
                <w:rFonts w:ascii="Times New Roman" w:eastAsia="Calibri" w:hAnsi="Times New Roman"/>
                <w:sz w:val="20"/>
                <w:szCs w:val="20"/>
                <w:lang w:val="zh-CN"/>
              </w:rPr>
              <w:t xml:space="preserve">           Komite Audit          </w:t>
            </w:r>
            <w:r w:rsidR="00983F76">
              <w:rPr>
                <w:rFonts w:ascii="Times New Roman" w:eastAsia="Calibri" w:hAnsi="Times New Roman"/>
                <w:sz w:val="20"/>
                <w:szCs w:val="20"/>
                <w:lang w:val="en-US"/>
              </w:rPr>
              <w:t xml:space="preserve">               </w:t>
            </w:r>
            <w:r w:rsidRPr="000A799F">
              <w:rPr>
                <w:rFonts w:ascii="Times New Roman" w:eastAsia="Calibri" w:hAnsi="Times New Roman"/>
                <w:sz w:val="20"/>
                <w:szCs w:val="20"/>
                <w:lang w:val="zh-CN"/>
              </w:rPr>
              <w:t xml:space="preserve">   ,645            </w:t>
            </w:r>
            <w:r w:rsidR="00983F76">
              <w:rPr>
                <w:rFonts w:ascii="Times New Roman" w:eastAsia="Calibri" w:hAnsi="Times New Roman"/>
                <w:sz w:val="20"/>
                <w:szCs w:val="20"/>
                <w:lang w:val="en-US"/>
              </w:rPr>
              <w:t xml:space="preserve"> </w:t>
            </w:r>
            <w:r w:rsidRPr="000A799F">
              <w:rPr>
                <w:rFonts w:ascii="Times New Roman" w:eastAsia="Calibri" w:hAnsi="Times New Roman"/>
                <w:sz w:val="20"/>
                <w:szCs w:val="20"/>
                <w:lang w:val="zh-CN"/>
              </w:rPr>
              <w:t xml:space="preserve"> 2,279                  </w:t>
            </w:r>
            <w:r w:rsidR="00983F76">
              <w:rPr>
                <w:rFonts w:ascii="Times New Roman" w:eastAsia="Calibri" w:hAnsi="Times New Roman"/>
                <w:sz w:val="20"/>
                <w:szCs w:val="20"/>
                <w:lang w:val="en-US"/>
              </w:rPr>
              <w:t xml:space="preserve">  </w:t>
            </w:r>
            <w:r w:rsidRPr="000A799F">
              <w:rPr>
                <w:rFonts w:ascii="Times New Roman" w:eastAsia="Calibri" w:hAnsi="Times New Roman"/>
                <w:sz w:val="20"/>
                <w:szCs w:val="20"/>
                <w:lang w:val="zh-CN"/>
              </w:rPr>
              <w:t xml:space="preserve"> ,046                    ,283        </w:t>
            </w:r>
            <w:r w:rsidR="00983F76">
              <w:rPr>
                <w:rFonts w:ascii="Times New Roman" w:eastAsia="Calibri" w:hAnsi="Times New Roman"/>
                <w:sz w:val="20"/>
                <w:szCs w:val="20"/>
                <w:lang w:val="en-US"/>
              </w:rPr>
              <w:t xml:space="preserve">         </w:t>
            </w:r>
            <w:r w:rsidRPr="000A799F">
              <w:rPr>
                <w:rFonts w:ascii="Times New Roman" w:eastAsia="Calibri" w:hAnsi="Times New Roman"/>
                <w:sz w:val="20"/>
                <w:szCs w:val="20"/>
                <w:lang w:val="zh-CN"/>
              </w:rPr>
              <w:t xml:space="preserve">  ,779</w:t>
            </w:r>
          </w:p>
        </w:tc>
      </w:tr>
    </w:tbl>
    <w:p w:rsidR="000A799F" w:rsidRPr="000A799F" w:rsidRDefault="000A799F" w:rsidP="000A799F">
      <w:pPr>
        <w:numPr>
          <w:ilvl w:val="4"/>
          <w:numId w:val="34"/>
        </w:numPr>
        <w:spacing w:after="160" w:line="240" w:lineRule="auto"/>
        <w:ind w:left="567" w:hanging="283"/>
        <w:contextualSpacing/>
        <w:jc w:val="both"/>
        <w:rPr>
          <w:rFonts w:ascii="Tahoma" w:eastAsia="Calibri" w:hAnsi="Tahoma" w:cs="Tahoma"/>
          <w:lang w:val="en-US"/>
        </w:rPr>
      </w:pPr>
      <w:r w:rsidRPr="000A799F">
        <w:rPr>
          <w:rFonts w:ascii="Tahoma" w:eastAsia="Calibri" w:hAnsi="Tahoma" w:cs="Tahoma"/>
          <w:lang w:val="en-US"/>
        </w:rPr>
        <w:t>Dependent Variable: Agresivitas Pajak</w:t>
      </w:r>
    </w:p>
    <w:p w:rsidR="000A799F" w:rsidRPr="000A799F" w:rsidRDefault="000A799F" w:rsidP="000A799F">
      <w:pPr>
        <w:spacing w:after="0" w:line="240" w:lineRule="auto"/>
        <w:ind w:firstLine="284"/>
        <w:jc w:val="both"/>
        <w:rPr>
          <w:rFonts w:ascii="Tahoma" w:eastAsia="Calibri" w:hAnsi="Tahoma" w:cs="Tahoma"/>
          <w:i/>
          <w:lang w:val="en-ID"/>
        </w:rPr>
      </w:pPr>
      <w:r w:rsidRPr="000A799F">
        <w:rPr>
          <w:rFonts w:ascii="Tahoma" w:eastAsia="Calibri" w:hAnsi="Tahoma" w:cs="Tahoma"/>
          <w:i/>
          <w:lang w:val="en-ID"/>
        </w:rPr>
        <w:t>Sumber: Data yang diolah</w:t>
      </w:r>
    </w:p>
    <w:p w:rsidR="000A799F" w:rsidRPr="000A799F" w:rsidRDefault="000A799F" w:rsidP="000A799F">
      <w:pPr>
        <w:spacing w:after="0" w:line="240" w:lineRule="auto"/>
        <w:jc w:val="both"/>
        <w:rPr>
          <w:rFonts w:ascii="Tahoma" w:eastAsia="Calibri" w:hAnsi="Tahoma" w:cs="Tahoma"/>
          <w:i/>
          <w:lang w:val="en-ID"/>
        </w:rPr>
      </w:pPr>
    </w:p>
    <w:p w:rsidR="000A799F" w:rsidRPr="000A799F" w:rsidRDefault="000A799F" w:rsidP="000A799F">
      <w:pPr>
        <w:spacing w:after="0" w:line="240" w:lineRule="auto"/>
        <w:ind w:left="720" w:firstLine="720"/>
        <w:jc w:val="both"/>
        <w:rPr>
          <w:rFonts w:ascii="Tahoma" w:eastAsia="Calibri" w:hAnsi="Tahoma" w:cs="Tahoma"/>
          <w:lang w:val="en-US"/>
        </w:rPr>
      </w:pPr>
      <w:r w:rsidRPr="000A799F">
        <w:rPr>
          <w:rFonts w:ascii="Tahoma" w:eastAsia="Calibri" w:hAnsi="Tahoma" w:cs="Tahoma"/>
          <w:lang w:val="en-US"/>
        </w:rPr>
        <w:t xml:space="preserve">Berdasarkan hasil </w:t>
      </w:r>
      <w:r w:rsidR="00983F76">
        <w:rPr>
          <w:rFonts w:ascii="Tahoma" w:eastAsia="Calibri" w:hAnsi="Tahoma" w:cs="Tahoma"/>
          <w:lang w:val="en-US"/>
        </w:rPr>
        <w:t xml:space="preserve">uji t pada </w:t>
      </w:r>
      <w:r w:rsidRPr="000A799F">
        <w:rPr>
          <w:rFonts w:ascii="Tahoma" w:eastAsia="Calibri" w:hAnsi="Tahoma" w:cs="Tahoma"/>
          <w:lang w:val="en-US"/>
        </w:rPr>
        <w:t>diatas, disimpulkan bahwa:</w:t>
      </w:r>
    </w:p>
    <w:p w:rsidR="000A799F" w:rsidRPr="000A799F" w:rsidRDefault="000A799F" w:rsidP="000A799F">
      <w:pPr>
        <w:spacing w:after="0" w:line="240" w:lineRule="auto"/>
        <w:ind w:left="720"/>
        <w:jc w:val="both"/>
        <w:rPr>
          <w:rFonts w:ascii="Tahoma" w:eastAsia="Calibri" w:hAnsi="Tahoma" w:cs="Tahoma"/>
        </w:rPr>
      </w:pPr>
      <w:r w:rsidRPr="000A799F">
        <w:rPr>
          <w:rFonts w:ascii="Tahoma" w:eastAsia="Calibri" w:hAnsi="Tahoma" w:cs="Tahoma"/>
          <w:lang w:val="en-US"/>
        </w:rPr>
        <w:t xml:space="preserve">a. Variabel X1, CSR memiliki nilai probabilitas signifikan sebesar 0,352. Hal ini menunjukan bahwa probabilitas signifikansi lebih besar dari taraf signifikansi α = 0,05 (0,352 &gt; 0,05). Hal ini menunjukan bahwa H1 ditolak, yang berarti bahwa secara parsial variable CSR tidak memiliki pengaruh terhadap Agresivitas Pajak. </w:t>
      </w:r>
    </w:p>
    <w:p w:rsidR="000A799F" w:rsidRPr="000A799F" w:rsidRDefault="000A799F" w:rsidP="000A799F">
      <w:pPr>
        <w:spacing w:after="0" w:line="240" w:lineRule="auto"/>
        <w:ind w:left="720"/>
        <w:jc w:val="both"/>
        <w:rPr>
          <w:rFonts w:ascii="Tahoma" w:eastAsia="Calibri" w:hAnsi="Tahoma" w:cs="Tahoma"/>
          <w:lang w:val="en-US"/>
        </w:rPr>
      </w:pPr>
      <w:r w:rsidRPr="000A799F">
        <w:rPr>
          <w:rFonts w:ascii="Tahoma" w:eastAsia="Calibri" w:hAnsi="Tahoma" w:cs="Tahoma"/>
          <w:lang w:val="en-US"/>
        </w:rPr>
        <w:t>b. Variabel X2, Dewan Komisaris Indepenen (DKI) memiliki nilai probabilitas signifikansi 0,003. Hal ini menunjukkan probabilitas signifikansi lebih kecil dari taraf signifikansi α = 0,05 (0,003 &lt; 0,05). Maka hal ini menunjukan H2 diterima, yang berarti bahwa secara parsial variable Dewan Komisaris Independen (DKI) memiliki pengaruh terhadap Agresivitas Pajak.</w:t>
      </w:r>
    </w:p>
    <w:p w:rsidR="000A799F" w:rsidRPr="000A799F" w:rsidRDefault="000A799F" w:rsidP="000A799F">
      <w:pPr>
        <w:spacing w:after="0" w:line="240" w:lineRule="auto"/>
        <w:ind w:left="720"/>
        <w:jc w:val="both"/>
        <w:rPr>
          <w:rFonts w:ascii="Tahoma" w:eastAsia="Calibri" w:hAnsi="Tahoma" w:cs="Tahoma"/>
          <w:lang w:val="en-US"/>
        </w:rPr>
      </w:pPr>
      <w:r w:rsidRPr="000A799F">
        <w:rPr>
          <w:rFonts w:ascii="Tahoma" w:eastAsia="Calibri" w:hAnsi="Tahoma" w:cs="Tahoma"/>
          <w:lang w:val="en-US"/>
        </w:rPr>
        <w:t>c. Variable X3, Dewan Direksi memiliki nilai probabilitas signifikansi 0,004. Hal ini menunjukkan bahwa probabilitas signifikansi lebih kecil dari taraf signifikansi α = 0,05 (0,004 &lt; 0,05). Maka hal ini menunjukan bahwa H3 diterima, yang berarti bahwa variable Dewan Direksi memiliki pengaruh terhadap Agresivitas Pajak.</w:t>
      </w:r>
    </w:p>
    <w:p w:rsidR="000A799F" w:rsidRDefault="000A799F" w:rsidP="000A799F">
      <w:pPr>
        <w:spacing w:after="0" w:line="240" w:lineRule="auto"/>
        <w:ind w:left="720"/>
        <w:jc w:val="both"/>
        <w:rPr>
          <w:rFonts w:ascii="Tahoma" w:eastAsia="Calibri" w:hAnsi="Tahoma" w:cs="Tahoma"/>
          <w:lang w:val="en-US"/>
        </w:rPr>
      </w:pPr>
      <w:r w:rsidRPr="000A799F">
        <w:rPr>
          <w:rFonts w:ascii="Tahoma" w:eastAsia="Calibri" w:hAnsi="Tahoma" w:cs="Tahoma"/>
          <w:lang w:val="en-US"/>
        </w:rPr>
        <w:t>d. Variabel X4, Komite Audit memiliki nilai</w:t>
      </w:r>
      <w:r w:rsidRPr="000A799F">
        <w:rPr>
          <w:rFonts w:ascii="Tahoma" w:eastAsia="Calibri" w:hAnsi="Tahoma" w:cs="Tahoma"/>
        </w:rPr>
        <w:t xml:space="preserve"> </w:t>
      </w:r>
      <w:r w:rsidRPr="000A799F">
        <w:rPr>
          <w:rFonts w:ascii="Tahoma" w:eastAsia="Calibri" w:hAnsi="Tahoma" w:cs="Tahoma"/>
          <w:lang w:val="en-US"/>
        </w:rPr>
        <w:t>probabilitas signifikan sebesar 0,779. Hal ini menunjukan bahwa probabilitas signifikansi lebih besar dari taraf signifikansi α = 0,05 (0,779 &gt; 0,05). Hal ini menunjukan bahwa H4 ditolak, yang berarti bahwa secara parsial variable Komite Audit tidak memiliki pengaruh terhadap Agresivitas Pajak.</w:t>
      </w:r>
    </w:p>
    <w:p w:rsidR="00983F76" w:rsidRDefault="00983F76" w:rsidP="00246E6E">
      <w:pPr>
        <w:spacing w:after="0" w:line="240" w:lineRule="auto"/>
        <w:jc w:val="both"/>
        <w:rPr>
          <w:rFonts w:ascii="Tahoma" w:eastAsia="Calibri" w:hAnsi="Tahoma" w:cs="Tahoma"/>
          <w:lang w:val="en-US"/>
        </w:rPr>
      </w:pPr>
    </w:p>
    <w:p w:rsidR="00983F76" w:rsidRDefault="00983F76" w:rsidP="000A799F">
      <w:pPr>
        <w:spacing w:after="0" w:line="240" w:lineRule="auto"/>
        <w:ind w:left="720"/>
        <w:jc w:val="both"/>
        <w:rPr>
          <w:rFonts w:ascii="Tahoma" w:eastAsia="Calibri" w:hAnsi="Tahoma" w:cs="Tahoma"/>
          <w:lang w:val="en-US"/>
        </w:rPr>
      </w:pPr>
    </w:p>
    <w:p w:rsidR="00983F76" w:rsidRPr="00983F76" w:rsidRDefault="00983F76" w:rsidP="00983F76">
      <w:pPr>
        <w:spacing w:line="240" w:lineRule="auto"/>
        <w:jc w:val="both"/>
        <w:rPr>
          <w:rFonts w:ascii="Tahoma" w:hAnsi="Tahoma" w:cs="Tahoma"/>
          <w:b/>
        </w:rPr>
      </w:pPr>
      <w:r w:rsidRPr="00983F76">
        <w:rPr>
          <w:rFonts w:ascii="Tahoma" w:hAnsi="Tahoma" w:cs="Tahoma"/>
          <w:b/>
        </w:rPr>
        <w:t>Pengaruh CSR terhadap terhadap Agresivitas Pajak</w:t>
      </w:r>
    </w:p>
    <w:p w:rsidR="00983F76" w:rsidRPr="00983F76" w:rsidRDefault="00983F76" w:rsidP="00983F76">
      <w:pPr>
        <w:spacing w:line="240" w:lineRule="auto"/>
        <w:ind w:firstLine="720"/>
        <w:jc w:val="both"/>
        <w:rPr>
          <w:rFonts w:ascii="Tahoma" w:hAnsi="Tahoma" w:cs="Tahoma"/>
        </w:rPr>
      </w:pPr>
      <w:r w:rsidRPr="00983F76">
        <w:rPr>
          <w:rFonts w:ascii="Tahoma" w:hAnsi="Tahoma" w:cs="Tahoma"/>
        </w:rPr>
        <w:t xml:space="preserve">Hasil pengujian hipotesis pertama (H1) menunjukkan bahwa variabel </w:t>
      </w:r>
      <w:r w:rsidRPr="00983F76">
        <w:rPr>
          <w:rFonts w:ascii="Tahoma" w:hAnsi="Tahoma" w:cs="Tahoma"/>
          <w:i/>
        </w:rPr>
        <w:t>Corporate Sosial Responsibility</w:t>
      </w:r>
      <w:r w:rsidRPr="00983F76">
        <w:rPr>
          <w:rFonts w:ascii="Tahoma" w:hAnsi="Tahoma" w:cs="Tahoma"/>
        </w:rPr>
        <w:t xml:space="preserve"> memiliki pengaruh terhadap tindakan pajak agresif. Jadi hipotesis yang menyatakan proporsi </w:t>
      </w:r>
      <w:r w:rsidRPr="00983F76">
        <w:rPr>
          <w:rFonts w:ascii="Tahoma" w:hAnsi="Tahoma" w:cs="Tahoma"/>
          <w:i/>
        </w:rPr>
        <w:t>Corporate Sosial Responsibility</w:t>
      </w:r>
      <w:r w:rsidRPr="00983F76">
        <w:rPr>
          <w:rFonts w:ascii="Tahoma" w:hAnsi="Tahoma" w:cs="Tahoma"/>
        </w:rPr>
        <w:t xml:space="preserve"> berpengaruh positif terhadap tindakan pajak agresif diterima. Namun dalam penelitian ini, variabel </w:t>
      </w:r>
      <w:r w:rsidRPr="00983F76">
        <w:rPr>
          <w:rFonts w:ascii="Tahoma" w:hAnsi="Tahoma" w:cs="Tahoma"/>
          <w:i/>
        </w:rPr>
        <w:t>Corporate Sosial Responsibility</w:t>
      </w:r>
      <w:r w:rsidRPr="00983F76">
        <w:rPr>
          <w:rFonts w:ascii="Tahoma" w:hAnsi="Tahoma" w:cs="Tahoma"/>
        </w:rPr>
        <w:t xml:space="preserve"> tidak memiliki pengaruh negatif terhadap agresivitas pajak. Hal ini berarti bahwa semakin luas pengungkapan </w:t>
      </w:r>
      <w:r w:rsidRPr="00983F76">
        <w:rPr>
          <w:rFonts w:ascii="Tahoma" w:hAnsi="Tahoma" w:cs="Tahoma"/>
          <w:i/>
        </w:rPr>
        <w:t>Corporate Social Responsibility</w:t>
      </w:r>
      <w:r w:rsidRPr="00983F76">
        <w:rPr>
          <w:rFonts w:ascii="Tahoma" w:hAnsi="Tahoma" w:cs="Tahoma"/>
        </w:rPr>
        <w:t xml:space="preserve"> akan menurunkan Agresivitas Pajak. Hal ini mendukung penelitian Rohmati (2013) yang menyatakan bahwa informasi </w:t>
      </w:r>
      <w:r w:rsidRPr="00983F76">
        <w:rPr>
          <w:rFonts w:ascii="Tahoma" w:hAnsi="Tahoma" w:cs="Tahoma"/>
          <w:i/>
        </w:rPr>
        <w:t>Corporate Sosial Responsibiliy</w:t>
      </w:r>
      <w:r w:rsidRPr="00983F76">
        <w:rPr>
          <w:rFonts w:ascii="Tahoma" w:hAnsi="Tahoma" w:cs="Tahoma"/>
        </w:rPr>
        <w:t xml:space="preserve"> yang diungkapkan dalam laporan, belum tentu sesuai dengan kondisi sebenarnya. Sehingga tingkat pengungkapan kegiatan tanggung jawab sosial dalam laporan tahunan perusahaan tidak bisa dijadikan jaminan akan rendahnya tindakan pajak agresif yang dilakukan oleh perusahaan.</w:t>
      </w:r>
    </w:p>
    <w:p w:rsidR="00983F76" w:rsidRPr="00983F76" w:rsidRDefault="00983F76" w:rsidP="00983F76">
      <w:pPr>
        <w:spacing w:line="240" w:lineRule="auto"/>
        <w:jc w:val="both"/>
        <w:rPr>
          <w:rFonts w:ascii="Tahoma" w:hAnsi="Tahoma" w:cs="Tahoma"/>
        </w:rPr>
      </w:pPr>
    </w:p>
    <w:p w:rsidR="00983F76" w:rsidRPr="00983F76" w:rsidRDefault="00983F76" w:rsidP="00983F76">
      <w:pPr>
        <w:spacing w:line="240" w:lineRule="auto"/>
        <w:jc w:val="both"/>
        <w:rPr>
          <w:rFonts w:ascii="Tahoma" w:hAnsi="Tahoma" w:cs="Tahoma"/>
          <w:b/>
        </w:rPr>
      </w:pPr>
      <w:r w:rsidRPr="00983F76">
        <w:rPr>
          <w:rFonts w:ascii="Tahoma" w:hAnsi="Tahoma" w:cs="Tahoma"/>
          <w:b/>
        </w:rPr>
        <w:lastRenderedPageBreak/>
        <w:t>Pengaruh Dewan Komisaris Independen terhadap Agresivitas Pajak</w:t>
      </w:r>
    </w:p>
    <w:p w:rsidR="00983F76" w:rsidRDefault="00983F76" w:rsidP="00983F76">
      <w:pPr>
        <w:pStyle w:val="ListParagraph"/>
        <w:spacing w:line="240" w:lineRule="auto"/>
        <w:ind w:left="0" w:firstLine="720"/>
        <w:jc w:val="both"/>
        <w:rPr>
          <w:rFonts w:ascii="Tahoma" w:hAnsi="Tahoma" w:cs="Tahoma"/>
        </w:rPr>
      </w:pPr>
      <w:r w:rsidRPr="00983F76">
        <w:rPr>
          <w:rFonts w:ascii="Tahoma" w:hAnsi="Tahoma" w:cs="Tahoma"/>
        </w:rPr>
        <w:t xml:space="preserve">Berdasarkan hasil </w:t>
      </w:r>
      <w:r>
        <w:rPr>
          <w:rFonts w:ascii="Tahoma" w:hAnsi="Tahoma" w:cs="Tahoma"/>
        </w:rPr>
        <w:t xml:space="preserve">analisis uji </w:t>
      </w:r>
      <w:r w:rsidRPr="00983F76">
        <w:rPr>
          <w:rFonts w:ascii="Tahoma" w:hAnsi="Tahoma" w:cs="Tahoma"/>
        </w:rPr>
        <w:t>variable Dewan Komisaris Independen menunjukan bahwa probabilitas signifikansi sebesar 0,003. Hal ini menunjukkan bahwa probabilitas signifikansi lebih kecil dari taraf signifikansi lebih besar α = 0,05 atau 5% (0,003 &lt; 0,05). Sehingga H2 diterima. Hal ini berari bahwa variable Dewan Komisaris Independen secara parsial memiliki pengaruh terhadap Agresivitas Pajak.</w:t>
      </w:r>
    </w:p>
    <w:p w:rsidR="00983F76" w:rsidRPr="00983F76" w:rsidRDefault="00983F76" w:rsidP="00983F76">
      <w:pPr>
        <w:pStyle w:val="ListParagraph"/>
        <w:spacing w:line="240" w:lineRule="auto"/>
        <w:ind w:left="0" w:firstLine="720"/>
        <w:jc w:val="both"/>
        <w:rPr>
          <w:rFonts w:ascii="Tahoma" w:hAnsi="Tahoma" w:cs="Tahoma"/>
        </w:rPr>
      </w:pPr>
      <w:r w:rsidRPr="00983F76">
        <w:rPr>
          <w:rFonts w:ascii="Tahoma" w:hAnsi="Tahoma" w:cs="Tahoma"/>
        </w:rPr>
        <w:t xml:space="preserve">Hal tersebut menunjukkan bahwa semakin tinggi atau rendahnya Dewan Komisaris Independen perusahaan maka akan berpengaruh terhadap Agresivitas Pajak. Secara teori tingginya Dewan Komisaris Independen maka menunjukkan bahwa perusahaan sedang menjalani kontrol yang ketat untuk memenuhi segala kebutuhan yang ada dalam perusahaan sehingga masih menghasilkan keuntungan, dengan tingkat keuntungan yang tinggi maka pajak yang dihasilkan juga meningkat. Banyaknya Dewan Komisaris Independen menunjukkan bahwa perusaahaan tersebut semakin ketat dalam hal keuangan sehingga perusahaan tidak akan melakukan penghindaran pajak dan lebih agresif dalam penerapan pajak. komposisi dewan komisaris independen adalah 50 % dari jumlah anggota dewan komisaris. Status independensi dewan komisaris independen adalah untuk  menghindari konfik kepentingan  Hal tersebut dapat menarik investor untuk menanamkan saham pada perusahaan sehingga dapat meningkatkan permintaan investor terhadap saham perusahaan. </w:t>
      </w:r>
    </w:p>
    <w:p w:rsidR="00983F76" w:rsidRPr="00983F76" w:rsidRDefault="00983F76" w:rsidP="00983F76">
      <w:pPr>
        <w:pStyle w:val="ListParagraph"/>
        <w:spacing w:line="240" w:lineRule="auto"/>
        <w:ind w:left="1080" w:firstLine="360"/>
        <w:jc w:val="both"/>
        <w:rPr>
          <w:rFonts w:ascii="Tahoma" w:hAnsi="Tahoma" w:cs="Tahoma"/>
        </w:rPr>
      </w:pPr>
    </w:p>
    <w:p w:rsidR="00983F76" w:rsidRPr="00983F76" w:rsidRDefault="00983F76" w:rsidP="00983F76">
      <w:pPr>
        <w:spacing w:line="240" w:lineRule="auto"/>
        <w:jc w:val="both"/>
        <w:rPr>
          <w:rFonts w:ascii="Tahoma" w:hAnsi="Tahoma" w:cs="Tahoma"/>
          <w:b/>
        </w:rPr>
      </w:pPr>
      <w:r w:rsidRPr="00983F76">
        <w:rPr>
          <w:rFonts w:ascii="Tahoma" w:hAnsi="Tahoma" w:cs="Tahoma"/>
          <w:b/>
        </w:rPr>
        <w:t>Pengaruh Dewan Direksi terhadap Agresivitas Pajak</w:t>
      </w:r>
    </w:p>
    <w:p w:rsidR="00983F76" w:rsidRDefault="00983F76" w:rsidP="00983F76">
      <w:pPr>
        <w:spacing w:line="240" w:lineRule="auto"/>
        <w:ind w:firstLine="720"/>
        <w:jc w:val="both"/>
        <w:rPr>
          <w:rFonts w:ascii="Tahoma" w:hAnsi="Tahoma" w:cs="Tahoma"/>
        </w:rPr>
      </w:pPr>
      <w:r w:rsidRPr="00983F76">
        <w:rPr>
          <w:rFonts w:ascii="Tahoma" w:hAnsi="Tahoma" w:cs="Tahoma"/>
        </w:rPr>
        <w:t>Hasil pengujian hipotesis ketiga (H3) menunjukkan bahwa variabel proporsi dewan direksi memiliki pengaruh terhadap tindakan pajak agresif. Jadi hipotesis yang menyatakan proporsi dewan direksi berpengaruh positif terhadap tindakan pajak agresif diterima. Direksi diasumsikan sebagai pihak perwakilan dari perusahaan yang menginginkan keuntungan tinggi dengan pajak rendah, namun jika dikaitkan dengan pemerintah akan memiliki hubungan bertolak belakang antara keduanya. Maka adanya benturan kepentingan (</w:t>
      </w:r>
      <w:r w:rsidRPr="00983F76">
        <w:rPr>
          <w:rFonts w:ascii="Tahoma" w:hAnsi="Tahoma" w:cs="Tahoma"/>
          <w:i/>
        </w:rPr>
        <w:t>agency theory</w:t>
      </w:r>
      <w:r w:rsidRPr="00983F76">
        <w:rPr>
          <w:rFonts w:ascii="Tahoma" w:hAnsi="Tahoma" w:cs="Tahoma"/>
        </w:rPr>
        <w:t xml:space="preserve">) akan sangat rentan terjadi antara perusahaan dan pemerintah. Perusahaan mempunyai kepentingan menaikkan laba sebagai acuan untuk meningkatkan kesejahteraan karyawan, sedangkan pemerintah melihat kenaikan laba sebagai objek pajak yang akan ditagihkan. Benturan kepentingan ini menyebabkan timbulnya tindakan pajak agresif. </w:t>
      </w:r>
    </w:p>
    <w:p w:rsidR="00983F76" w:rsidRDefault="00983F76" w:rsidP="00983F76">
      <w:pPr>
        <w:spacing w:line="240" w:lineRule="auto"/>
        <w:ind w:firstLine="720"/>
        <w:jc w:val="both"/>
        <w:rPr>
          <w:rFonts w:ascii="Tahoma" w:hAnsi="Tahoma" w:cs="Tahoma"/>
        </w:rPr>
      </w:pPr>
      <w:r w:rsidRPr="00983F76">
        <w:rPr>
          <w:rFonts w:ascii="Tahoma" w:hAnsi="Tahoma" w:cs="Tahoma"/>
        </w:rPr>
        <w:t xml:space="preserve">Kepemilikan saham Perseoran diatas 5% di dominasi oleh para steakholder yang menjabat sebagai dewan direksi di perusahaan tersebut sehingga dengan semakin besar kekuatan yang secara penuh mengontrol keputusan perusahaan dan secara langsung terlibat dalam pengelolaan perusahaan, semakin besar proporsi kepemilikan yang dimiliki oleh pemegang saham pengendali, maka makin besar pengaruh yang dimilikinya dalam pengendalian pajak agresif. </w:t>
      </w:r>
    </w:p>
    <w:p w:rsidR="00983F76" w:rsidRPr="00983F76" w:rsidRDefault="00983F76" w:rsidP="00983F76">
      <w:pPr>
        <w:spacing w:line="240" w:lineRule="auto"/>
        <w:jc w:val="both"/>
        <w:rPr>
          <w:rFonts w:ascii="Tahoma" w:hAnsi="Tahoma" w:cs="Tahoma"/>
          <w:b/>
        </w:rPr>
      </w:pPr>
      <w:r w:rsidRPr="00983F76">
        <w:rPr>
          <w:rFonts w:ascii="Tahoma" w:hAnsi="Tahoma" w:cs="Tahoma"/>
          <w:b/>
        </w:rPr>
        <w:t>Pengaruh Komite Audit terhadap Agresivitas Pajak</w:t>
      </w:r>
    </w:p>
    <w:p w:rsidR="00983F76" w:rsidRDefault="00983F76" w:rsidP="00983F76">
      <w:pPr>
        <w:spacing w:line="240" w:lineRule="auto"/>
        <w:ind w:firstLine="720"/>
        <w:jc w:val="both"/>
        <w:rPr>
          <w:rFonts w:ascii="Tahoma" w:hAnsi="Tahoma" w:cs="Tahoma"/>
        </w:rPr>
      </w:pPr>
      <w:r w:rsidRPr="00983F76">
        <w:rPr>
          <w:rFonts w:ascii="Tahoma" w:hAnsi="Tahoma" w:cs="Tahoma"/>
        </w:rPr>
        <w:t>Hasil pengujian hipotesis ketiga (H4) menunjukkan bahwa variabel ukuran komite audit memiliki pengaruh terhadap tindakan pajak agresif. Jadi hipotesis yang menyatakan bahwa ukuran komite audit berpengaruh positif terhadap tindakan pajak agresif diterima. Namun dalam penelitian ini, Komite Audit tidak memiliki pengaruh yang signifikan terhadap pajak agresif. Dalam penelitian ini variabel komite audit menggunakan proksi jumlah komite audit dalam perusahaan. Sesuai hasil penelitian ini, menunjukkan bahwa sedikit atau banyaknya anggota komite audit tidak mempengaruhi penghindaran pajak pada perusahaan (Puspita, 2014).</w:t>
      </w:r>
    </w:p>
    <w:p w:rsidR="00983F76" w:rsidRPr="00983F76" w:rsidRDefault="00983F76" w:rsidP="00983F76">
      <w:pPr>
        <w:spacing w:line="240" w:lineRule="auto"/>
        <w:ind w:firstLine="720"/>
        <w:jc w:val="both"/>
        <w:rPr>
          <w:rFonts w:ascii="Tahoma" w:hAnsi="Tahoma" w:cs="Tahoma"/>
        </w:rPr>
      </w:pPr>
      <w:r w:rsidRPr="00983F76">
        <w:rPr>
          <w:rFonts w:ascii="Tahoma" w:hAnsi="Tahoma" w:cs="Tahoma"/>
        </w:rPr>
        <w:t xml:space="preserve"> Hal ini dimungkinkan bahwa kecenderungan perusahaan melakukan praktek pajak agresif bukan dari jumlah dari komite audit melainkan dilihat dari kualitas dan independensi </w:t>
      </w:r>
      <w:r w:rsidRPr="00983F76">
        <w:rPr>
          <w:rFonts w:ascii="Tahoma" w:hAnsi="Tahoma" w:cs="Tahoma"/>
        </w:rPr>
        <w:lastRenderedPageBreak/>
        <w:t>komite audit itu sendiri untuk menganalisis apakah perusahaan melakukan penghindaran pajak. Dapat disimpulkan, pada kenyataannya peran komite audit belum efektif dalam pengambilan keputusan terkait kebijakan pajak perusaan di Indonesia. Hasil penelitian ini, rata-rata perusahaan memiliki 3 atau 4 orang komite audit. Menurut peraturan yang dikeluarkan oleh BAPEPAM yaitu komite audit minimal berjumlah 3 orang (dengan diketuai oleh seorang dewan komisaris independen yang menjabat sebagai ketua komite audit). Berarti sampel dalam penelitian ini sudah mematuhi peraturan yang dikeluarkan oleh BAPEPAM mengenai jumlah komite audit. Hal inilah yang menjadikan tanda tanya dalam hal ketidakberadaannya pengaruh jumlah komite audit terhadap tindakan pajak agresif perusahaan..</w:t>
      </w:r>
    </w:p>
    <w:p w:rsidR="00AF5EF0" w:rsidRPr="00AF5EF0" w:rsidRDefault="00AF5EF0" w:rsidP="00AF5EF0">
      <w:pPr>
        <w:spacing w:line="240" w:lineRule="auto"/>
        <w:jc w:val="both"/>
        <w:rPr>
          <w:rFonts w:ascii="Tahoma" w:hAnsi="Tahoma" w:cs="Tahoma"/>
          <w:b/>
          <w:szCs w:val="24"/>
        </w:rPr>
      </w:pPr>
      <w:r w:rsidRPr="00AF5EF0">
        <w:rPr>
          <w:rFonts w:ascii="Tahoma" w:hAnsi="Tahoma" w:cs="Tahoma"/>
          <w:b/>
          <w:szCs w:val="24"/>
        </w:rPr>
        <w:t>KESIMPULAN DAN SARAN</w:t>
      </w:r>
    </w:p>
    <w:p w:rsidR="00AF5EF0" w:rsidRPr="00AF5EF0" w:rsidRDefault="00AF5EF0" w:rsidP="00AF5EF0">
      <w:pPr>
        <w:spacing w:line="240" w:lineRule="auto"/>
        <w:jc w:val="both"/>
        <w:rPr>
          <w:rFonts w:ascii="Tahoma" w:hAnsi="Tahoma" w:cs="Tahoma"/>
          <w:b/>
          <w:szCs w:val="24"/>
        </w:rPr>
      </w:pPr>
      <w:r w:rsidRPr="00AF5EF0">
        <w:rPr>
          <w:rFonts w:ascii="Tahoma" w:hAnsi="Tahoma" w:cs="Tahoma"/>
          <w:b/>
          <w:szCs w:val="24"/>
        </w:rPr>
        <w:t>Kesimpulan</w:t>
      </w:r>
    </w:p>
    <w:p w:rsidR="00AF5EF0" w:rsidRPr="00AF5EF0" w:rsidRDefault="00AF5EF0" w:rsidP="00AF5EF0">
      <w:pPr>
        <w:spacing w:line="240" w:lineRule="auto"/>
        <w:jc w:val="both"/>
        <w:rPr>
          <w:rFonts w:ascii="Tahoma" w:hAnsi="Tahoma" w:cs="Tahoma"/>
          <w:szCs w:val="24"/>
        </w:rPr>
      </w:pPr>
      <w:r w:rsidRPr="00AF5EF0">
        <w:rPr>
          <w:rFonts w:ascii="Tahoma" w:hAnsi="Tahoma" w:cs="Tahoma"/>
          <w:szCs w:val="24"/>
        </w:rPr>
        <w:t>Berdasarkan hasil analisis statistik yang dilakukan maka dapat ditarik kesimpulan sebagai berikut:</w:t>
      </w:r>
    </w:p>
    <w:p w:rsidR="00AF5EF0" w:rsidRPr="00AF5EF0" w:rsidRDefault="00AF5EF0" w:rsidP="00AF5EF0">
      <w:pPr>
        <w:pStyle w:val="ListParagraph"/>
        <w:numPr>
          <w:ilvl w:val="0"/>
          <w:numId w:val="36"/>
        </w:numPr>
        <w:spacing w:after="160" w:line="240" w:lineRule="auto"/>
        <w:ind w:left="851" w:hanging="284"/>
        <w:jc w:val="both"/>
        <w:rPr>
          <w:rFonts w:ascii="Tahoma" w:hAnsi="Tahoma" w:cs="Tahoma"/>
          <w:szCs w:val="24"/>
        </w:rPr>
      </w:pPr>
      <w:r>
        <w:rPr>
          <w:rFonts w:ascii="Tahoma" w:hAnsi="Tahoma" w:cs="Tahoma"/>
          <w:i/>
          <w:szCs w:val="24"/>
          <w:lang w:val="en-US"/>
        </w:rPr>
        <w:t xml:space="preserve">  </w:t>
      </w:r>
      <w:r w:rsidRPr="00AF5EF0">
        <w:rPr>
          <w:rFonts w:ascii="Tahoma" w:hAnsi="Tahoma" w:cs="Tahoma"/>
          <w:i/>
          <w:szCs w:val="24"/>
        </w:rPr>
        <w:t>Corporate Social Responsibility</w:t>
      </w:r>
      <w:r w:rsidRPr="00AF5EF0">
        <w:rPr>
          <w:rFonts w:ascii="Tahoma" w:hAnsi="Tahoma" w:cs="Tahoma"/>
          <w:szCs w:val="24"/>
        </w:rPr>
        <w:t xml:space="preserve"> tidak berpengaruh terhadap Agresivitas Pajak.</w:t>
      </w:r>
    </w:p>
    <w:p w:rsidR="00AF5EF0" w:rsidRPr="00AF5EF0" w:rsidRDefault="00AF5EF0" w:rsidP="00AF5EF0">
      <w:pPr>
        <w:pStyle w:val="ListParagraph"/>
        <w:numPr>
          <w:ilvl w:val="0"/>
          <w:numId w:val="36"/>
        </w:numPr>
        <w:spacing w:after="160" w:line="240" w:lineRule="auto"/>
        <w:ind w:left="993" w:hanging="426"/>
        <w:jc w:val="both"/>
        <w:rPr>
          <w:rFonts w:ascii="Tahoma" w:hAnsi="Tahoma" w:cs="Tahoma"/>
          <w:szCs w:val="24"/>
        </w:rPr>
      </w:pPr>
      <w:r w:rsidRPr="00AF5EF0">
        <w:rPr>
          <w:rFonts w:ascii="Tahoma" w:hAnsi="Tahoma" w:cs="Tahoma"/>
          <w:szCs w:val="24"/>
        </w:rPr>
        <w:t>Dewan Komisaris Independen berpengaruh Positif terhadap Agresivitas Pajak.</w:t>
      </w:r>
    </w:p>
    <w:p w:rsidR="00AF5EF0" w:rsidRPr="00AF5EF0" w:rsidRDefault="00AF5EF0" w:rsidP="00AF5EF0">
      <w:pPr>
        <w:pStyle w:val="ListParagraph"/>
        <w:numPr>
          <w:ilvl w:val="0"/>
          <w:numId w:val="36"/>
        </w:numPr>
        <w:spacing w:after="160" w:line="240" w:lineRule="auto"/>
        <w:ind w:left="993" w:hanging="426"/>
        <w:jc w:val="both"/>
        <w:rPr>
          <w:rFonts w:ascii="Tahoma" w:hAnsi="Tahoma" w:cs="Tahoma"/>
          <w:szCs w:val="24"/>
        </w:rPr>
      </w:pPr>
      <w:r w:rsidRPr="00AF5EF0">
        <w:rPr>
          <w:rFonts w:ascii="Tahoma" w:hAnsi="Tahoma" w:cs="Tahoma"/>
          <w:szCs w:val="24"/>
        </w:rPr>
        <w:t>Dewan Direksi berpengaruh Positif terhadap Agresivitas Pajak.</w:t>
      </w:r>
    </w:p>
    <w:p w:rsidR="00AF5EF0" w:rsidRPr="00AF5EF0" w:rsidRDefault="00AF5EF0" w:rsidP="00AF5EF0">
      <w:pPr>
        <w:pStyle w:val="ListParagraph"/>
        <w:numPr>
          <w:ilvl w:val="0"/>
          <w:numId w:val="36"/>
        </w:numPr>
        <w:spacing w:after="160" w:line="240" w:lineRule="auto"/>
        <w:ind w:left="993" w:hanging="426"/>
        <w:jc w:val="both"/>
        <w:rPr>
          <w:rFonts w:ascii="Tahoma" w:hAnsi="Tahoma" w:cs="Tahoma"/>
          <w:szCs w:val="24"/>
        </w:rPr>
      </w:pPr>
      <w:r w:rsidRPr="00AF5EF0">
        <w:rPr>
          <w:rFonts w:ascii="Tahoma" w:hAnsi="Tahoma" w:cs="Tahoma"/>
          <w:szCs w:val="24"/>
        </w:rPr>
        <w:t>Komite Audit tidak berpengaruh terhadap Agresivitas Pajak.</w:t>
      </w:r>
    </w:p>
    <w:p w:rsidR="00AF5EF0" w:rsidRPr="00AF5EF0" w:rsidRDefault="00AF5EF0" w:rsidP="00AF5EF0">
      <w:pPr>
        <w:spacing w:line="240" w:lineRule="auto"/>
        <w:jc w:val="both"/>
        <w:rPr>
          <w:rFonts w:ascii="Tahoma" w:hAnsi="Tahoma" w:cs="Tahoma"/>
          <w:szCs w:val="24"/>
        </w:rPr>
      </w:pPr>
      <w:r w:rsidRPr="00AF5EF0">
        <w:rPr>
          <w:rFonts w:ascii="Tahoma" w:hAnsi="Tahoma" w:cs="Tahoma"/>
          <w:b/>
          <w:szCs w:val="24"/>
        </w:rPr>
        <w:t>Saran</w:t>
      </w:r>
    </w:p>
    <w:p w:rsidR="00AF5EF0" w:rsidRPr="00AF5EF0" w:rsidRDefault="00AF5EF0" w:rsidP="00AF5EF0">
      <w:pPr>
        <w:spacing w:line="240" w:lineRule="auto"/>
        <w:jc w:val="both"/>
        <w:rPr>
          <w:rFonts w:ascii="Tahoma" w:hAnsi="Tahoma" w:cs="Tahoma"/>
          <w:szCs w:val="24"/>
        </w:rPr>
      </w:pPr>
      <w:r w:rsidRPr="00AF5EF0">
        <w:rPr>
          <w:rFonts w:ascii="Tahoma" w:hAnsi="Tahoma" w:cs="Tahoma"/>
          <w:szCs w:val="24"/>
        </w:rPr>
        <w:t>Saran yang diajukan dalam penelitian ini antara lain sebagai berikut:</w:t>
      </w:r>
    </w:p>
    <w:p w:rsidR="00AF5EF0" w:rsidRDefault="00AF5EF0" w:rsidP="00AF5EF0">
      <w:pPr>
        <w:pStyle w:val="ListParagraph"/>
        <w:numPr>
          <w:ilvl w:val="0"/>
          <w:numId w:val="35"/>
        </w:numPr>
        <w:spacing w:after="160" w:line="240" w:lineRule="auto"/>
        <w:ind w:left="993" w:hanging="426"/>
        <w:jc w:val="both"/>
        <w:rPr>
          <w:rFonts w:ascii="Tahoma" w:hAnsi="Tahoma" w:cs="Tahoma"/>
          <w:szCs w:val="24"/>
        </w:rPr>
      </w:pPr>
      <w:r w:rsidRPr="00AF5EF0">
        <w:rPr>
          <w:rFonts w:ascii="Tahoma" w:hAnsi="Tahoma" w:cs="Tahoma"/>
          <w:szCs w:val="24"/>
        </w:rPr>
        <w:t>Penelitian selanjutnya diharapkan dapat mena</w:t>
      </w:r>
      <w:r>
        <w:rPr>
          <w:rFonts w:ascii="Tahoma" w:hAnsi="Tahoma" w:cs="Tahoma"/>
          <w:szCs w:val="24"/>
        </w:rPr>
        <w:t xml:space="preserve">mbahkan variabel yang digunakan </w:t>
      </w:r>
      <w:r w:rsidRPr="00AF5EF0">
        <w:rPr>
          <w:rFonts w:ascii="Tahoma" w:hAnsi="Tahoma" w:cs="Tahoma"/>
          <w:szCs w:val="24"/>
        </w:rPr>
        <w:t>selain keempat variabel diatas seperti kepemilikan konsitusional dan kepemilikan manejerial.</w:t>
      </w:r>
    </w:p>
    <w:p w:rsidR="00AF5EF0" w:rsidRPr="00AF5EF0" w:rsidRDefault="00AF5EF0" w:rsidP="00AF5EF0">
      <w:pPr>
        <w:pStyle w:val="ListParagraph"/>
        <w:numPr>
          <w:ilvl w:val="0"/>
          <w:numId w:val="35"/>
        </w:numPr>
        <w:spacing w:after="160" w:line="240" w:lineRule="auto"/>
        <w:ind w:left="993" w:hanging="426"/>
        <w:jc w:val="both"/>
        <w:rPr>
          <w:rFonts w:ascii="Tahoma" w:hAnsi="Tahoma" w:cs="Tahoma"/>
          <w:szCs w:val="24"/>
        </w:rPr>
      </w:pPr>
      <w:r w:rsidRPr="00AF5EF0">
        <w:rPr>
          <w:rFonts w:ascii="Tahoma" w:hAnsi="Tahoma" w:cs="Tahoma"/>
          <w:szCs w:val="24"/>
        </w:rPr>
        <w:t>Penelitian selanjutnya diharapkan dapat menambahkan jumlah periode dan menggunakan sampel yang lebih banyak agar hasil pengujiannya bisa lebih akurat.</w:t>
      </w:r>
    </w:p>
    <w:p w:rsidR="00A17A5B" w:rsidRDefault="00A17A5B" w:rsidP="00417D5C">
      <w:pPr>
        <w:spacing w:after="0" w:line="240" w:lineRule="auto"/>
        <w:jc w:val="both"/>
        <w:rPr>
          <w:rFonts w:ascii="Tahoma" w:hAnsi="Tahoma" w:cs="Tahoma"/>
          <w:i/>
        </w:rPr>
      </w:pPr>
    </w:p>
    <w:p w:rsidR="00AF5EF0" w:rsidRDefault="00AF5EF0" w:rsidP="00AF5EF0">
      <w:pPr>
        <w:spacing w:after="0" w:line="240" w:lineRule="auto"/>
        <w:rPr>
          <w:rFonts w:ascii="Times New Roman" w:hAnsi="Times New Roman"/>
          <w:b/>
          <w:sz w:val="24"/>
          <w:szCs w:val="24"/>
          <w:lang w:val="en-US"/>
        </w:rPr>
      </w:pPr>
    </w:p>
    <w:p w:rsidR="00AF5EF0" w:rsidRPr="00AF5EF0" w:rsidRDefault="00AF5EF0" w:rsidP="00AF5EF0">
      <w:pPr>
        <w:spacing w:after="0" w:line="240" w:lineRule="auto"/>
        <w:rPr>
          <w:rFonts w:ascii="Tahoma" w:hAnsi="Tahoma" w:cs="Tahoma"/>
          <w:b/>
          <w:lang w:val="en-US"/>
        </w:rPr>
      </w:pPr>
      <w:r w:rsidRPr="00AF5EF0">
        <w:rPr>
          <w:rFonts w:ascii="Tahoma" w:hAnsi="Tahoma" w:cs="Tahoma"/>
          <w:b/>
          <w:lang w:val="en-US"/>
        </w:rPr>
        <w:t>DAFTAR PUSTAKA</w:t>
      </w:r>
    </w:p>
    <w:p w:rsidR="00AF5EF0" w:rsidRPr="00AF5EF0" w:rsidRDefault="00AF5EF0" w:rsidP="00AF5EF0">
      <w:pPr>
        <w:spacing w:after="0" w:line="240" w:lineRule="auto"/>
        <w:jc w:val="both"/>
        <w:rPr>
          <w:rFonts w:ascii="Tahoma" w:hAnsi="Tahoma" w:cs="Tahoma"/>
          <w:lang w:val="en-US"/>
        </w:rPr>
      </w:pPr>
    </w:p>
    <w:p w:rsidR="00AF5EF0" w:rsidRPr="00AF5EF0" w:rsidRDefault="00AF5EF0" w:rsidP="00AF5EF0">
      <w:pPr>
        <w:spacing w:after="0" w:line="240" w:lineRule="auto"/>
        <w:jc w:val="both"/>
        <w:rPr>
          <w:rFonts w:ascii="Tahoma" w:hAnsi="Tahoma" w:cs="Tahoma"/>
          <w:lang w:val="en-US"/>
        </w:rPr>
      </w:pPr>
    </w:p>
    <w:p w:rsidR="00AF5EF0" w:rsidRPr="00AF5EF0" w:rsidRDefault="00AF5EF0" w:rsidP="00AF5EF0">
      <w:pPr>
        <w:spacing w:after="0" w:line="240" w:lineRule="auto"/>
        <w:jc w:val="both"/>
        <w:rPr>
          <w:rFonts w:ascii="Tahoma" w:hAnsi="Tahoma" w:cs="Tahoma"/>
          <w:i/>
          <w:lang w:val="en-US"/>
        </w:rPr>
      </w:pPr>
      <w:r w:rsidRPr="00AF5EF0">
        <w:rPr>
          <w:rFonts w:ascii="Tahoma" w:hAnsi="Tahoma" w:cs="Tahoma"/>
          <w:lang w:val="en-US"/>
        </w:rPr>
        <w:t>Badan Pengawasan Keuangan dan Pembangunan. 2018. “</w:t>
      </w:r>
      <w:r w:rsidRPr="00AF5EF0">
        <w:rPr>
          <w:rFonts w:ascii="Tahoma" w:hAnsi="Tahoma" w:cs="Tahoma"/>
          <w:i/>
          <w:lang w:val="en-US"/>
        </w:rPr>
        <w:t xml:space="preserve">Good Corporate </w:t>
      </w:r>
    </w:p>
    <w:p w:rsidR="00AF5EF0" w:rsidRPr="00AF5EF0" w:rsidRDefault="00AF5EF0" w:rsidP="00AF5EF0">
      <w:pPr>
        <w:spacing w:after="0" w:line="240" w:lineRule="auto"/>
        <w:ind w:firstLine="720"/>
        <w:jc w:val="both"/>
        <w:rPr>
          <w:rFonts w:ascii="Tahoma" w:hAnsi="Tahoma" w:cs="Tahoma"/>
          <w:lang w:val="en-US"/>
        </w:rPr>
      </w:pPr>
      <w:r w:rsidRPr="00AF5EF0">
        <w:rPr>
          <w:rFonts w:ascii="Tahoma" w:hAnsi="Tahoma" w:cs="Tahoma"/>
          <w:i/>
          <w:lang w:val="en-US"/>
        </w:rPr>
        <w:t>Governance</w:t>
      </w:r>
      <w:r w:rsidRPr="00AF5EF0">
        <w:rPr>
          <w:rFonts w:ascii="Tahoma" w:hAnsi="Tahoma" w:cs="Tahoma"/>
          <w:lang w:val="en-US"/>
        </w:rPr>
        <w:t xml:space="preserve">.” Diakses 11 November 2019 </w:t>
      </w:r>
    </w:p>
    <w:p w:rsidR="00AF5EF0" w:rsidRPr="00AF5EF0" w:rsidRDefault="00AF5EF0" w:rsidP="00AF5EF0">
      <w:pPr>
        <w:spacing w:after="0" w:line="240" w:lineRule="auto"/>
        <w:ind w:firstLine="720"/>
        <w:jc w:val="both"/>
        <w:rPr>
          <w:rFonts w:ascii="Tahoma" w:hAnsi="Tahoma" w:cs="Tahoma"/>
          <w:lang w:val="en-US"/>
        </w:rPr>
      </w:pPr>
      <w:hyperlink r:id="rId12" w:history="1">
        <w:r w:rsidRPr="00AF5EF0">
          <w:rPr>
            <w:rFonts w:ascii="Tahoma" w:hAnsi="Tahoma" w:cs="Tahoma"/>
            <w:color w:val="0563C1"/>
            <w:u w:val="single"/>
            <w:lang w:val="en-US"/>
          </w:rPr>
          <w:t>http://www.bpkp.go.id/dan/konten/299/Good-Corporate.bpkp</w:t>
        </w:r>
      </w:hyperlink>
    </w:p>
    <w:p w:rsidR="00AF5EF0" w:rsidRPr="00AF5EF0" w:rsidRDefault="00AF5EF0" w:rsidP="00AF5EF0">
      <w:pPr>
        <w:spacing w:after="0" w:line="240" w:lineRule="auto"/>
        <w:jc w:val="both"/>
        <w:rPr>
          <w:rFonts w:ascii="Tahoma" w:hAnsi="Tahoma" w:cs="Tahoma"/>
          <w:lang w:val="zh-CN" w:eastAsia="zh-CN"/>
        </w:rPr>
      </w:pPr>
    </w:p>
    <w:p w:rsidR="00AF5EF0" w:rsidRPr="00AF5EF0" w:rsidRDefault="00AF5EF0" w:rsidP="00AF5EF0">
      <w:pPr>
        <w:spacing w:after="0" w:line="240" w:lineRule="auto"/>
        <w:ind w:left="720" w:hanging="720"/>
        <w:jc w:val="both"/>
        <w:rPr>
          <w:rFonts w:ascii="Tahoma" w:hAnsi="Tahoma" w:cs="Tahoma"/>
          <w:lang w:val="en-US"/>
        </w:rPr>
      </w:pPr>
      <w:r w:rsidRPr="00AF5EF0">
        <w:rPr>
          <w:rFonts w:ascii="Tahoma" w:hAnsi="Tahoma" w:cs="Tahoma"/>
          <w:lang w:val="zh-CN"/>
        </w:rPr>
        <w:t>Dewi Kusuma Wardani, Ratna Monica Pricillia (2019)</w:t>
      </w:r>
      <w:r w:rsidRPr="00AF5EF0">
        <w:rPr>
          <w:rFonts w:ascii="Tahoma" w:hAnsi="Tahoma" w:cs="Tahoma"/>
          <w:lang w:val="en-US"/>
        </w:rPr>
        <w:t xml:space="preserve">  “Effect Of Corporate </w:t>
      </w:r>
      <w:r w:rsidRPr="00AF5EF0">
        <w:rPr>
          <w:rFonts w:ascii="Tahoma" w:hAnsi="Tahoma" w:cs="Tahoma"/>
        </w:rPr>
        <w:t xml:space="preserve"> </w:t>
      </w:r>
      <w:r w:rsidRPr="00AF5EF0">
        <w:rPr>
          <w:rFonts w:ascii="Tahoma" w:hAnsi="Tahoma" w:cs="Tahoma"/>
          <w:lang w:val="en-US"/>
        </w:rPr>
        <w:t xml:space="preserve">Social Responsibility (CSR) Profitability, and Profit Management On Tax    Evasion. </w:t>
      </w:r>
      <w:proofErr w:type="gramStart"/>
      <w:r w:rsidRPr="00AF5EF0">
        <w:rPr>
          <w:rFonts w:ascii="Tahoma" w:hAnsi="Tahoma" w:cs="Tahoma"/>
          <w:lang w:val="en-US"/>
        </w:rPr>
        <w:t xml:space="preserve">“ </w:t>
      </w:r>
      <w:r w:rsidRPr="00AF5EF0">
        <w:rPr>
          <w:rFonts w:ascii="Tahoma" w:hAnsi="Tahoma" w:cs="Tahoma"/>
          <w:i/>
          <w:lang w:val="en-US"/>
        </w:rPr>
        <w:t>Jurnal</w:t>
      </w:r>
      <w:proofErr w:type="gramEnd"/>
      <w:r w:rsidRPr="00AF5EF0">
        <w:rPr>
          <w:rFonts w:ascii="Tahoma" w:hAnsi="Tahoma" w:cs="Tahoma"/>
          <w:i/>
          <w:lang w:val="en-US"/>
        </w:rPr>
        <w:t xml:space="preserve"> Ilmiah Bidang Ilmu Ekonomi.</w:t>
      </w:r>
      <w:r w:rsidRPr="00AF5EF0">
        <w:rPr>
          <w:rFonts w:ascii="Tahoma" w:hAnsi="Tahoma" w:cs="Tahoma"/>
          <w:lang w:val="en-US"/>
        </w:rPr>
        <w:t xml:space="preserve"> Vol 14, No 1</w:t>
      </w:r>
    </w:p>
    <w:p w:rsidR="00AF5EF0" w:rsidRPr="00AF5EF0" w:rsidRDefault="00AF5EF0" w:rsidP="00AF5EF0">
      <w:pPr>
        <w:spacing w:after="0" w:line="240" w:lineRule="auto"/>
        <w:jc w:val="both"/>
        <w:rPr>
          <w:rFonts w:ascii="Tahoma" w:hAnsi="Tahoma" w:cs="Tahoma"/>
          <w:lang w:val="en-US"/>
        </w:rPr>
      </w:pPr>
    </w:p>
    <w:p w:rsidR="00AF5EF0" w:rsidRPr="00AF5EF0" w:rsidRDefault="00AF5EF0" w:rsidP="00AF5EF0">
      <w:pPr>
        <w:spacing w:after="0" w:line="240" w:lineRule="auto"/>
        <w:ind w:left="720" w:hanging="720"/>
        <w:jc w:val="both"/>
        <w:rPr>
          <w:rFonts w:ascii="Tahoma" w:hAnsi="Tahoma" w:cs="Tahoma"/>
          <w:lang w:val="en-US"/>
        </w:rPr>
      </w:pPr>
      <w:r w:rsidRPr="00AF5EF0">
        <w:rPr>
          <w:rFonts w:ascii="Tahoma" w:hAnsi="Tahoma" w:cs="Tahoma"/>
          <w:lang w:val="en-US"/>
        </w:rPr>
        <w:t>Eksandy, Arry. 2017. “Pengaruh Komisaris Independen, Komite Audit, dan</w:t>
      </w:r>
      <w:r w:rsidRPr="00AF5EF0">
        <w:rPr>
          <w:rFonts w:ascii="Tahoma" w:hAnsi="Tahoma" w:cs="Tahoma"/>
        </w:rPr>
        <w:t xml:space="preserve"> </w:t>
      </w:r>
      <w:r w:rsidRPr="00AF5EF0">
        <w:rPr>
          <w:rFonts w:ascii="Tahoma" w:hAnsi="Tahoma" w:cs="Tahoma"/>
          <w:lang w:val="en-US"/>
        </w:rPr>
        <w:t xml:space="preserve">Kualitas Audit Terhadap Penghindaran Pajak (Tax Avoidance).” </w:t>
      </w:r>
      <w:r w:rsidRPr="00AF5EF0">
        <w:rPr>
          <w:rFonts w:ascii="Tahoma" w:hAnsi="Tahoma" w:cs="Tahoma"/>
        </w:rPr>
        <w:t xml:space="preserve"> </w:t>
      </w:r>
      <w:r w:rsidRPr="00AF5EF0">
        <w:rPr>
          <w:rFonts w:ascii="Tahoma" w:hAnsi="Tahoma" w:cs="Tahoma"/>
          <w:i/>
          <w:lang w:val="en-US"/>
        </w:rPr>
        <w:t>Competitive Journal</w:t>
      </w:r>
      <w:r w:rsidRPr="00AF5EF0">
        <w:rPr>
          <w:rFonts w:ascii="Tahoma" w:hAnsi="Tahoma" w:cs="Tahoma"/>
          <w:lang w:val="en-US"/>
        </w:rPr>
        <w:t xml:space="preserve"> 1 (1): 1-20.</w:t>
      </w:r>
    </w:p>
    <w:p w:rsidR="00AF5EF0" w:rsidRPr="00AF5EF0" w:rsidRDefault="00AF5EF0" w:rsidP="00AF5EF0">
      <w:pPr>
        <w:spacing w:after="0" w:line="240" w:lineRule="auto"/>
        <w:jc w:val="both"/>
        <w:rPr>
          <w:rFonts w:ascii="Tahoma" w:hAnsi="Tahoma" w:cs="Tahoma"/>
          <w:lang w:val="en-US"/>
        </w:rPr>
      </w:pPr>
    </w:p>
    <w:p w:rsidR="00AF5EF0" w:rsidRPr="00AF5EF0" w:rsidRDefault="00AF5EF0" w:rsidP="00AF5EF0">
      <w:pPr>
        <w:spacing w:after="0" w:line="240" w:lineRule="auto"/>
        <w:ind w:left="720" w:hanging="720"/>
        <w:jc w:val="both"/>
        <w:rPr>
          <w:rFonts w:ascii="Tahoma" w:hAnsi="Tahoma" w:cs="Tahoma"/>
          <w:lang w:val="en-US"/>
        </w:rPr>
      </w:pPr>
      <w:r w:rsidRPr="00AF5EF0">
        <w:rPr>
          <w:rFonts w:ascii="Tahoma" w:hAnsi="Tahoma" w:cs="Tahoma"/>
          <w:lang w:val="en-US"/>
        </w:rPr>
        <w:t>Fadhilah, Rahmi. 2014. “Pengaruh Good Corporate Governance Terhadap Tax Avoidance.”</w:t>
      </w:r>
      <w:r w:rsidRPr="00AF5EF0">
        <w:rPr>
          <w:rFonts w:ascii="Tahoma" w:hAnsi="Tahoma" w:cs="Tahoma"/>
          <w:i/>
          <w:lang w:val="en-US"/>
        </w:rPr>
        <w:t xml:space="preserve"> E-Jurnal Akuntansi Universitas Negeri Padang</w:t>
      </w:r>
      <w:r w:rsidRPr="00AF5EF0">
        <w:rPr>
          <w:rFonts w:ascii="Tahoma" w:hAnsi="Tahoma" w:cs="Tahoma"/>
          <w:lang w:val="en-US"/>
        </w:rPr>
        <w:t>: 1-22.</w:t>
      </w:r>
    </w:p>
    <w:p w:rsidR="00AF5EF0" w:rsidRPr="00AF5EF0" w:rsidRDefault="00AF5EF0" w:rsidP="00AF5EF0">
      <w:pPr>
        <w:spacing w:after="0" w:line="240" w:lineRule="auto"/>
        <w:jc w:val="both"/>
        <w:rPr>
          <w:rFonts w:ascii="Tahoma" w:hAnsi="Tahoma" w:cs="Tahoma"/>
          <w:lang w:val="en-US"/>
        </w:rPr>
      </w:pPr>
    </w:p>
    <w:p w:rsidR="00AF5EF0" w:rsidRPr="00AF5EF0" w:rsidRDefault="00AF5EF0" w:rsidP="00AF5EF0">
      <w:pPr>
        <w:spacing w:after="0" w:line="240" w:lineRule="auto"/>
        <w:jc w:val="both"/>
        <w:rPr>
          <w:rFonts w:ascii="Tahoma" w:hAnsi="Tahoma" w:cs="Tahoma"/>
          <w:lang w:val="en-US"/>
        </w:rPr>
      </w:pPr>
      <w:r w:rsidRPr="00AF5EF0">
        <w:rPr>
          <w:rFonts w:ascii="Tahoma" w:hAnsi="Tahoma" w:cs="Tahoma"/>
          <w:lang w:val="zh-CN"/>
        </w:rPr>
        <w:t>Filicia,Raisa Pratiwi (2019)</w:t>
      </w:r>
      <w:r w:rsidRPr="00AF5EF0">
        <w:rPr>
          <w:rFonts w:ascii="Tahoma" w:hAnsi="Tahoma" w:cs="Tahoma"/>
          <w:lang w:val="en-US"/>
        </w:rPr>
        <w:t xml:space="preserve">. ” Pengaruh Corporate Social Responsibility, Struktur </w:t>
      </w:r>
    </w:p>
    <w:p w:rsidR="00AF5EF0" w:rsidRPr="00AF5EF0" w:rsidRDefault="00AF5EF0" w:rsidP="00AF5EF0">
      <w:pPr>
        <w:spacing w:after="0" w:line="240" w:lineRule="auto"/>
        <w:ind w:left="720"/>
        <w:jc w:val="both"/>
        <w:rPr>
          <w:rFonts w:ascii="Tahoma" w:hAnsi="Tahoma" w:cs="Tahoma"/>
          <w:lang w:val="en-US"/>
        </w:rPr>
      </w:pPr>
      <w:r w:rsidRPr="00AF5EF0">
        <w:rPr>
          <w:rFonts w:ascii="Tahoma" w:hAnsi="Tahoma" w:cs="Tahoma"/>
          <w:lang w:val="en-US"/>
        </w:rPr>
        <w:lastRenderedPageBreak/>
        <w:t>Kepemilikan Asing dan Ukuran Perusahaan Terhadap Agresivitas Pajak</w:t>
      </w:r>
      <w:proofErr w:type="gramStart"/>
      <w:r w:rsidRPr="00AF5EF0">
        <w:rPr>
          <w:rFonts w:ascii="Tahoma" w:hAnsi="Tahoma" w:cs="Tahoma"/>
          <w:lang w:val="en-US"/>
        </w:rPr>
        <w:t>. ”</w:t>
      </w:r>
      <w:proofErr w:type="gramEnd"/>
      <w:r w:rsidRPr="00AF5EF0">
        <w:rPr>
          <w:rFonts w:ascii="Tahoma" w:hAnsi="Tahoma" w:cs="Tahoma"/>
          <w:lang w:val="en-US"/>
        </w:rPr>
        <w:t xml:space="preserve"> </w:t>
      </w:r>
      <w:r w:rsidRPr="00AF5EF0">
        <w:rPr>
          <w:rFonts w:ascii="Tahoma" w:hAnsi="Tahoma" w:cs="Tahoma"/>
          <w:i/>
          <w:lang w:val="en-US"/>
        </w:rPr>
        <w:t>Jurnal Akuntansi STIE Multi Data Palembang</w:t>
      </w:r>
      <w:r w:rsidRPr="00AF5EF0">
        <w:rPr>
          <w:rFonts w:ascii="Tahoma" w:hAnsi="Tahoma" w:cs="Tahoma"/>
          <w:lang w:val="en-US"/>
        </w:rPr>
        <w:t>. 1-15</w:t>
      </w:r>
    </w:p>
    <w:p w:rsidR="00AF5EF0" w:rsidRPr="00AF5EF0" w:rsidRDefault="00AF5EF0" w:rsidP="00AF5EF0">
      <w:pPr>
        <w:spacing w:after="0" w:line="240" w:lineRule="auto"/>
        <w:jc w:val="both"/>
        <w:rPr>
          <w:rFonts w:ascii="Tahoma" w:hAnsi="Tahoma" w:cs="Tahoma"/>
          <w:lang w:val="en-US"/>
        </w:rPr>
      </w:pPr>
    </w:p>
    <w:p w:rsidR="00AF5EF0" w:rsidRPr="00AF5EF0" w:rsidRDefault="00AF5EF0" w:rsidP="00AF5EF0">
      <w:pPr>
        <w:spacing w:after="0" w:line="240" w:lineRule="auto"/>
        <w:ind w:left="720" w:hanging="720"/>
        <w:jc w:val="both"/>
        <w:rPr>
          <w:rFonts w:ascii="Tahoma" w:hAnsi="Tahoma" w:cs="Tahoma"/>
          <w:lang w:val="en-US"/>
        </w:rPr>
      </w:pPr>
      <w:r w:rsidRPr="00AF5EF0">
        <w:rPr>
          <w:rFonts w:ascii="Tahoma" w:hAnsi="Tahoma" w:cs="Tahoma"/>
          <w:lang w:val="en-US"/>
        </w:rPr>
        <w:t xml:space="preserve">Global Reporting Initiative. 2018. “G4 Sustainability Reporting Guidelines.” Diakses 08 November  </w:t>
      </w:r>
      <w:hyperlink r:id="rId13" w:history="1">
        <w:r w:rsidRPr="00AF5EF0">
          <w:rPr>
            <w:rFonts w:ascii="Tahoma" w:hAnsi="Tahoma" w:cs="Tahoma"/>
            <w:color w:val="0563C1"/>
            <w:u w:val="single"/>
            <w:lang w:val="en-US"/>
          </w:rPr>
          <w:t>https://www.globalreporting.org/information/g4/Pages/default.aspx</w:t>
        </w:r>
      </w:hyperlink>
      <w:r w:rsidRPr="00AF5EF0">
        <w:rPr>
          <w:rFonts w:ascii="Tahoma" w:hAnsi="Tahoma" w:cs="Tahoma"/>
          <w:lang w:val="en-US"/>
        </w:rPr>
        <w:t>.</w:t>
      </w:r>
    </w:p>
    <w:p w:rsidR="00AF5EF0" w:rsidRPr="00AF5EF0" w:rsidRDefault="00AF5EF0" w:rsidP="00AF5EF0">
      <w:pPr>
        <w:spacing w:after="0" w:line="240" w:lineRule="auto"/>
        <w:jc w:val="both"/>
        <w:rPr>
          <w:rFonts w:ascii="Tahoma" w:hAnsi="Tahoma" w:cs="Tahoma"/>
          <w:lang w:val="en-US"/>
        </w:rPr>
      </w:pPr>
    </w:p>
    <w:p w:rsidR="00AF5EF0" w:rsidRPr="00AF5EF0" w:rsidRDefault="00AF5EF0" w:rsidP="00AF5EF0">
      <w:pPr>
        <w:spacing w:after="0" w:line="240" w:lineRule="auto"/>
        <w:ind w:left="720" w:hanging="720"/>
        <w:jc w:val="both"/>
        <w:rPr>
          <w:rFonts w:ascii="Tahoma" w:hAnsi="Tahoma" w:cs="Tahoma"/>
          <w:lang w:val="en-US"/>
        </w:rPr>
      </w:pPr>
      <w:r w:rsidRPr="00AF5EF0">
        <w:rPr>
          <w:rFonts w:ascii="Tahoma" w:hAnsi="Tahoma" w:cs="Tahoma"/>
          <w:lang w:val="en-US"/>
        </w:rPr>
        <w:t xml:space="preserve">Hadi, J., &amp; Mangoting, Y. (2014). Pengaruh Struktur Kepemilikan dan </w:t>
      </w:r>
      <w:r w:rsidRPr="00AF5EF0">
        <w:rPr>
          <w:rFonts w:ascii="Tahoma" w:hAnsi="Tahoma" w:cs="Tahoma"/>
        </w:rPr>
        <w:t xml:space="preserve">    </w:t>
      </w:r>
      <w:r w:rsidRPr="00AF5EF0">
        <w:rPr>
          <w:rFonts w:ascii="Tahoma" w:hAnsi="Tahoma" w:cs="Tahoma"/>
          <w:lang w:val="en-US"/>
        </w:rPr>
        <w:t xml:space="preserve">Karakteristik Dewan Terhadap Agresivitas Pajak. </w:t>
      </w:r>
      <w:r w:rsidRPr="00AF5EF0">
        <w:rPr>
          <w:rFonts w:ascii="Tahoma" w:hAnsi="Tahoma" w:cs="Tahoma"/>
          <w:i/>
          <w:lang w:val="en-US"/>
        </w:rPr>
        <w:t>Tax and Accounting Review</w:t>
      </w:r>
      <w:r w:rsidRPr="00AF5EF0">
        <w:rPr>
          <w:rFonts w:ascii="Tahoma" w:hAnsi="Tahoma" w:cs="Tahoma"/>
          <w:lang w:val="en-US"/>
        </w:rPr>
        <w:t>, Vol. 4.</w:t>
      </w:r>
    </w:p>
    <w:p w:rsidR="00AF5EF0" w:rsidRPr="00AF5EF0" w:rsidRDefault="00AF5EF0" w:rsidP="00AF5EF0">
      <w:pPr>
        <w:spacing w:after="0" w:line="240" w:lineRule="auto"/>
        <w:jc w:val="both"/>
        <w:rPr>
          <w:rFonts w:ascii="Tahoma" w:hAnsi="Tahoma" w:cs="Tahoma"/>
          <w:lang w:val="en-US"/>
        </w:rPr>
      </w:pPr>
    </w:p>
    <w:p w:rsidR="00AF5EF0" w:rsidRPr="00AF5EF0" w:rsidRDefault="00AF5EF0" w:rsidP="00AF5EF0">
      <w:pPr>
        <w:spacing w:after="0" w:line="240" w:lineRule="auto"/>
        <w:ind w:left="720" w:hanging="720"/>
        <w:jc w:val="both"/>
        <w:rPr>
          <w:rFonts w:ascii="Tahoma" w:hAnsi="Tahoma" w:cs="Tahoma"/>
          <w:lang w:val="en-US"/>
        </w:rPr>
      </w:pPr>
      <w:r w:rsidRPr="00AF5EF0">
        <w:rPr>
          <w:rFonts w:ascii="Tahoma" w:hAnsi="Tahoma" w:cs="Tahoma"/>
          <w:lang w:val="en-US"/>
        </w:rPr>
        <w:t xml:space="preserve">Jessica dan Agus, Arianto, Toly. (2014). Pengaruh PengungkapanCorporate </w:t>
      </w:r>
      <w:proofErr w:type="gramStart"/>
      <w:r w:rsidRPr="00AF5EF0">
        <w:rPr>
          <w:rFonts w:ascii="Tahoma" w:hAnsi="Tahoma" w:cs="Tahoma"/>
          <w:lang w:val="en-US"/>
        </w:rPr>
        <w:t xml:space="preserve">Social </w:t>
      </w:r>
      <w:r w:rsidRPr="00AF5EF0">
        <w:rPr>
          <w:rFonts w:ascii="Tahoma" w:hAnsi="Tahoma" w:cs="Tahoma"/>
        </w:rPr>
        <w:t xml:space="preserve"> </w:t>
      </w:r>
      <w:r w:rsidRPr="00AF5EF0">
        <w:rPr>
          <w:rFonts w:ascii="Tahoma" w:hAnsi="Tahoma" w:cs="Tahoma"/>
          <w:lang w:val="en-US"/>
        </w:rPr>
        <w:t>Responsibility</w:t>
      </w:r>
      <w:proofErr w:type="gramEnd"/>
      <w:r w:rsidRPr="00AF5EF0">
        <w:rPr>
          <w:rFonts w:ascii="Tahoma" w:hAnsi="Tahoma" w:cs="Tahoma"/>
          <w:lang w:val="en-US"/>
        </w:rPr>
        <w:t xml:space="preserve"> Terhadap agresivitas Pajak. </w:t>
      </w:r>
      <w:r w:rsidRPr="00AF5EF0">
        <w:rPr>
          <w:rFonts w:ascii="Tahoma" w:hAnsi="Tahoma" w:cs="Tahoma"/>
          <w:i/>
          <w:lang w:val="en-US"/>
        </w:rPr>
        <w:t>Tax &amp; Accounting</w:t>
      </w:r>
      <w:r w:rsidRPr="00AF5EF0">
        <w:rPr>
          <w:rFonts w:ascii="Tahoma" w:hAnsi="Tahoma" w:cs="Tahoma"/>
          <w:i/>
        </w:rPr>
        <w:t xml:space="preserve"> </w:t>
      </w:r>
      <w:r w:rsidRPr="00AF5EF0">
        <w:rPr>
          <w:rFonts w:ascii="Tahoma" w:hAnsi="Tahoma" w:cs="Tahoma"/>
          <w:i/>
          <w:lang w:val="en-US"/>
        </w:rPr>
        <w:t>Review</w:t>
      </w:r>
      <w:r w:rsidRPr="00AF5EF0">
        <w:rPr>
          <w:rFonts w:ascii="Tahoma" w:hAnsi="Tahoma" w:cs="Tahoma"/>
          <w:lang w:val="en-US"/>
        </w:rPr>
        <w:t>, Vol. 4, No.1</w:t>
      </w:r>
    </w:p>
    <w:p w:rsidR="00AF5EF0" w:rsidRPr="00AF5EF0" w:rsidRDefault="00AF5EF0" w:rsidP="00AF5EF0">
      <w:pPr>
        <w:spacing w:after="0" w:line="240" w:lineRule="auto"/>
        <w:jc w:val="both"/>
        <w:rPr>
          <w:rFonts w:ascii="Tahoma" w:hAnsi="Tahoma" w:cs="Tahoma"/>
          <w:lang w:val="zh-CN" w:eastAsia="zh-CN"/>
        </w:rPr>
      </w:pPr>
    </w:p>
    <w:p w:rsidR="00AF5EF0" w:rsidRPr="00AF5EF0" w:rsidRDefault="00AF5EF0" w:rsidP="00AF5EF0">
      <w:pPr>
        <w:spacing w:after="0" w:line="240" w:lineRule="auto"/>
        <w:ind w:left="720" w:hanging="720"/>
        <w:jc w:val="both"/>
        <w:rPr>
          <w:rFonts w:ascii="Tahoma" w:hAnsi="Tahoma" w:cs="Tahoma"/>
          <w:lang w:val="zh-CN"/>
        </w:rPr>
      </w:pPr>
      <w:r w:rsidRPr="00AF5EF0">
        <w:rPr>
          <w:rFonts w:ascii="Tahoma" w:hAnsi="Tahoma" w:cs="Tahoma"/>
          <w:lang w:val="zh-CN"/>
        </w:rPr>
        <w:t>Juniati Gunawan (2017)</w:t>
      </w:r>
      <w:r w:rsidRPr="00AF5EF0">
        <w:rPr>
          <w:rFonts w:ascii="Tahoma" w:hAnsi="Tahoma" w:cs="Tahoma"/>
          <w:lang w:val="en-US"/>
        </w:rPr>
        <w:t xml:space="preserve"> “</w:t>
      </w:r>
      <w:r w:rsidRPr="00AF5EF0">
        <w:rPr>
          <w:rFonts w:ascii="Tahoma" w:hAnsi="Tahoma" w:cs="Tahoma"/>
          <w:lang w:val="zh-CN"/>
        </w:rPr>
        <w:t>Pengaruh</w:t>
      </w:r>
      <w:r w:rsidRPr="00AF5EF0">
        <w:rPr>
          <w:rFonts w:ascii="Tahoma" w:hAnsi="Tahoma" w:cs="Tahoma"/>
          <w:lang w:val="en-US"/>
        </w:rPr>
        <w:t xml:space="preserve"> </w:t>
      </w:r>
      <w:r w:rsidRPr="00AF5EF0">
        <w:rPr>
          <w:rFonts w:ascii="Tahoma" w:hAnsi="Tahoma" w:cs="Tahoma"/>
          <w:lang w:val="zh-CN"/>
        </w:rPr>
        <w:t>Corporate Social Responsibility</w:t>
      </w:r>
      <w:r w:rsidRPr="00AF5EF0">
        <w:rPr>
          <w:rFonts w:ascii="Tahoma" w:hAnsi="Tahoma" w:cs="Tahoma"/>
          <w:lang w:val="en-US"/>
        </w:rPr>
        <w:t xml:space="preserve"> </w:t>
      </w:r>
      <w:r w:rsidRPr="00AF5EF0">
        <w:rPr>
          <w:rFonts w:ascii="Tahoma" w:hAnsi="Tahoma" w:cs="Tahoma"/>
          <w:lang w:val="zh-CN"/>
        </w:rPr>
        <w:t>dan</w:t>
      </w:r>
      <w:r w:rsidRPr="00AF5EF0">
        <w:rPr>
          <w:rFonts w:ascii="Tahoma" w:hAnsi="Tahoma" w:cs="Tahoma"/>
          <w:lang w:val="en-US"/>
        </w:rPr>
        <w:t xml:space="preserve"> </w:t>
      </w:r>
      <w:r w:rsidRPr="00AF5EF0">
        <w:rPr>
          <w:rFonts w:ascii="Tahoma" w:hAnsi="Tahoma" w:cs="Tahoma"/>
          <w:lang w:val="zh-CN"/>
        </w:rPr>
        <w:t>Corporate</w:t>
      </w:r>
      <w:r w:rsidRPr="00AF5EF0">
        <w:rPr>
          <w:rFonts w:ascii="Tahoma" w:hAnsi="Tahoma" w:cs="Tahoma"/>
        </w:rPr>
        <w:t xml:space="preserve"> </w:t>
      </w:r>
      <w:r w:rsidRPr="00AF5EF0">
        <w:rPr>
          <w:rFonts w:ascii="Tahoma" w:hAnsi="Tahoma" w:cs="Tahoma"/>
          <w:lang w:val="zh-CN"/>
        </w:rPr>
        <w:t>Governance Terhadap Agresivitas Pajak</w:t>
      </w:r>
      <w:r w:rsidRPr="00AF5EF0">
        <w:rPr>
          <w:rFonts w:ascii="Tahoma" w:hAnsi="Tahoma" w:cs="Tahoma"/>
          <w:lang w:val="en-US"/>
        </w:rPr>
        <w:t xml:space="preserve">. </w:t>
      </w:r>
      <w:proofErr w:type="gramStart"/>
      <w:r w:rsidRPr="00AF5EF0">
        <w:rPr>
          <w:rFonts w:ascii="Tahoma" w:hAnsi="Tahoma" w:cs="Tahoma"/>
          <w:lang w:val="en-US"/>
        </w:rPr>
        <w:t xml:space="preserve">“ </w:t>
      </w:r>
      <w:r w:rsidRPr="00AF5EF0">
        <w:rPr>
          <w:rFonts w:ascii="Tahoma" w:hAnsi="Tahoma" w:cs="Tahoma"/>
          <w:i/>
          <w:lang w:val="en-US"/>
        </w:rPr>
        <w:t>Jurnal</w:t>
      </w:r>
      <w:proofErr w:type="gramEnd"/>
      <w:r w:rsidRPr="00AF5EF0">
        <w:rPr>
          <w:rFonts w:ascii="Tahoma" w:hAnsi="Tahoma" w:cs="Tahoma"/>
          <w:i/>
          <w:lang w:val="en-US"/>
        </w:rPr>
        <w:t xml:space="preserve"> Akuntansi Universitas Tarumanegara</w:t>
      </w:r>
      <w:r w:rsidRPr="00AF5EF0">
        <w:rPr>
          <w:rFonts w:ascii="Tahoma" w:hAnsi="Tahoma" w:cs="Tahoma"/>
          <w:lang w:val="en-US"/>
        </w:rPr>
        <w:t>. Vol 21, No 3</w:t>
      </w:r>
    </w:p>
    <w:p w:rsidR="00AF5EF0" w:rsidRPr="00AF5EF0" w:rsidRDefault="00AF5EF0" w:rsidP="00AF5EF0">
      <w:pPr>
        <w:spacing w:after="0" w:line="240" w:lineRule="auto"/>
        <w:jc w:val="both"/>
        <w:rPr>
          <w:rFonts w:ascii="Tahoma" w:hAnsi="Tahoma" w:cs="Tahoma"/>
          <w:lang w:val="en-US"/>
        </w:rPr>
      </w:pPr>
    </w:p>
    <w:p w:rsidR="00AF5EF0" w:rsidRPr="00AF5EF0" w:rsidRDefault="00AF5EF0" w:rsidP="00AF5EF0">
      <w:pPr>
        <w:spacing w:after="0" w:line="240" w:lineRule="auto"/>
        <w:ind w:left="720" w:hanging="720"/>
        <w:jc w:val="both"/>
        <w:rPr>
          <w:rFonts w:ascii="Tahoma" w:hAnsi="Tahoma" w:cs="Tahoma"/>
          <w:lang w:val="en-US"/>
        </w:rPr>
      </w:pPr>
      <w:r w:rsidRPr="00AF5EF0">
        <w:rPr>
          <w:rFonts w:ascii="Tahoma" w:hAnsi="Tahoma" w:cs="Tahoma"/>
          <w:lang w:val="en-US"/>
        </w:rPr>
        <w:t xml:space="preserve">Kementerian Keuangan Republik Indonesia. 2018a. “Memahami APBN </w:t>
      </w:r>
      <w:r w:rsidRPr="00AF5EF0">
        <w:rPr>
          <w:rFonts w:ascii="Tahoma" w:hAnsi="Tahoma" w:cs="Tahoma"/>
        </w:rPr>
        <w:t xml:space="preserve">   </w:t>
      </w:r>
      <w:r w:rsidRPr="00AF5EF0">
        <w:rPr>
          <w:rFonts w:ascii="Tahoma" w:hAnsi="Tahoma" w:cs="Tahoma"/>
          <w:lang w:val="en-US"/>
        </w:rPr>
        <w:t xml:space="preserve">2018.”Diakses 05 Oktober 2019 </w:t>
      </w:r>
      <w:hyperlink r:id="rId14" w:history="1">
        <w:r w:rsidRPr="00AF5EF0">
          <w:rPr>
            <w:rFonts w:ascii="Tahoma" w:hAnsi="Tahoma" w:cs="Tahoma"/>
            <w:color w:val="0563C1"/>
            <w:u w:val="single"/>
            <w:lang w:val="en-US"/>
          </w:rPr>
          <w:t>http://www.kemenkeu.go.id/dataapbn</w:t>
        </w:r>
      </w:hyperlink>
      <w:r w:rsidRPr="00AF5EF0">
        <w:rPr>
          <w:rFonts w:ascii="Tahoma" w:hAnsi="Tahoma" w:cs="Tahoma"/>
          <w:lang w:val="en-US"/>
        </w:rPr>
        <w:t>.</w:t>
      </w:r>
    </w:p>
    <w:p w:rsidR="00AF5EF0" w:rsidRPr="00AF5EF0" w:rsidRDefault="00AF5EF0" w:rsidP="00AF5EF0">
      <w:pPr>
        <w:spacing w:after="0" w:line="240" w:lineRule="auto"/>
        <w:jc w:val="both"/>
        <w:rPr>
          <w:rFonts w:ascii="Tahoma" w:hAnsi="Tahoma" w:cs="Tahoma"/>
          <w:lang w:val="en-US"/>
        </w:rPr>
      </w:pPr>
    </w:p>
    <w:p w:rsidR="00AF5EF0" w:rsidRPr="00AF5EF0" w:rsidRDefault="00AF5EF0" w:rsidP="00AF5EF0">
      <w:pPr>
        <w:spacing w:after="0" w:line="240" w:lineRule="auto"/>
        <w:ind w:left="720" w:hanging="720"/>
        <w:jc w:val="both"/>
        <w:rPr>
          <w:rFonts w:ascii="Tahoma" w:hAnsi="Tahoma" w:cs="Tahoma"/>
        </w:rPr>
      </w:pPr>
      <w:r w:rsidRPr="00AF5EF0">
        <w:rPr>
          <w:rFonts w:ascii="Tahoma" w:hAnsi="Tahoma" w:cs="Tahoma"/>
          <w:lang w:val="en-US"/>
        </w:rPr>
        <w:t xml:space="preserve">Lanis, R. and G. Richardson. (2012). Corporate Social Responsibility and Tax Aggressiveness: An Empirical Analysis. </w:t>
      </w:r>
      <w:proofErr w:type="gramStart"/>
      <w:r w:rsidRPr="00AF5EF0">
        <w:rPr>
          <w:rFonts w:ascii="Tahoma" w:hAnsi="Tahoma" w:cs="Tahoma"/>
          <w:i/>
          <w:lang w:val="en-US"/>
        </w:rPr>
        <w:t>J.Account</w:t>
      </w:r>
      <w:proofErr w:type="gramEnd"/>
      <w:r w:rsidRPr="00AF5EF0">
        <w:rPr>
          <w:rFonts w:ascii="Tahoma" w:hAnsi="Tahoma" w:cs="Tahoma"/>
          <w:i/>
          <w:lang w:val="en-US"/>
        </w:rPr>
        <w:t>. Public Policy</w:t>
      </w:r>
      <w:r w:rsidRPr="00AF5EF0">
        <w:rPr>
          <w:rFonts w:ascii="Tahoma" w:hAnsi="Tahoma" w:cs="Tahoma"/>
          <w:lang w:val="en-US"/>
        </w:rPr>
        <w:t>, pp.86</w:t>
      </w:r>
    </w:p>
    <w:p w:rsidR="00AF5EF0" w:rsidRPr="00AF5EF0" w:rsidRDefault="00AF5EF0" w:rsidP="00AF5EF0">
      <w:pPr>
        <w:spacing w:after="0" w:line="240" w:lineRule="auto"/>
        <w:jc w:val="both"/>
        <w:rPr>
          <w:rFonts w:ascii="Tahoma" w:hAnsi="Tahoma" w:cs="Tahoma"/>
          <w:lang w:val="en-US"/>
        </w:rPr>
      </w:pPr>
    </w:p>
    <w:p w:rsidR="00AF5EF0" w:rsidRPr="00AF5EF0" w:rsidRDefault="00AF5EF0" w:rsidP="00AF5EF0">
      <w:pPr>
        <w:spacing w:after="0" w:line="240" w:lineRule="auto"/>
        <w:jc w:val="both"/>
        <w:rPr>
          <w:rFonts w:ascii="Tahoma" w:hAnsi="Tahoma" w:cs="Tahoma"/>
          <w:lang w:val="en-US"/>
        </w:rPr>
      </w:pPr>
    </w:p>
    <w:p w:rsidR="00AF5EF0" w:rsidRPr="00AF5EF0" w:rsidRDefault="00AF5EF0" w:rsidP="00AF5EF0">
      <w:pPr>
        <w:spacing w:after="0" w:line="240" w:lineRule="auto"/>
        <w:jc w:val="both"/>
        <w:rPr>
          <w:rFonts w:ascii="Tahoma" w:hAnsi="Tahoma" w:cs="Tahoma"/>
          <w:lang w:val="en-US"/>
        </w:rPr>
      </w:pPr>
    </w:p>
    <w:p w:rsidR="00AF5EF0" w:rsidRPr="00AF5EF0" w:rsidRDefault="00AF5EF0" w:rsidP="00AF5EF0">
      <w:pPr>
        <w:spacing w:after="0" w:line="240" w:lineRule="auto"/>
        <w:jc w:val="both"/>
        <w:rPr>
          <w:rFonts w:ascii="Tahoma" w:hAnsi="Tahoma" w:cs="Tahoma"/>
          <w:lang w:val="en-US"/>
        </w:rPr>
      </w:pPr>
      <w:r w:rsidRPr="00AF5EF0">
        <w:rPr>
          <w:rFonts w:ascii="Tahoma" w:hAnsi="Tahoma" w:cs="Tahoma"/>
          <w:lang w:val="en-US"/>
        </w:rPr>
        <w:t xml:space="preserve">Lanis, Roman., dan Grant Richardson. 2012. “Corporate Social Responsibility and </w:t>
      </w:r>
    </w:p>
    <w:p w:rsidR="00AF5EF0" w:rsidRPr="00AF5EF0" w:rsidRDefault="00AF5EF0" w:rsidP="00AF5EF0">
      <w:pPr>
        <w:spacing w:after="0" w:line="240" w:lineRule="auto"/>
        <w:ind w:left="720"/>
        <w:jc w:val="both"/>
        <w:rPr>
          <w:rFonts w:ascii="Tahoma" w:hAnsi="Tahoma" w:cs="Tahoma"/>
          <w:i/>
          <w:lang w:val="en-US"/>
        </w:rPr>
      </w:pPr>
      <w:r w:rsidRPr="00AF5EF0">
        <w:rPr>
          <w:rFonts w:ascii="Tahoma" w:hAnsi="Tahoma" w:cs="Tahoma"/>
          <w:lang w:val="en-US"/>
        </w:rPr>
        <w:t xml:space="preserve">Tax Aggressiveness: A Test of Legitimacy Theory.” </w:t>
      </w:r>
      <w:r w:rsidRPr="00AF5EF0">
        <w:rPr>
          <w:rFonts w:ascii="Tahoma" w:hAnsi="Tahoma" w:cs="Tahoma"/>
          <w:i/>
          <w:lang w:val="en-US"/>
        </w:rPr>
        <w:t xml:space="preserve">Accounting, </w:t>
      </w:r>
      <w:proofErr w:type="gramStart"/>
      <w:r w:rsidRPr="00AF5EF0">
        <w:rPr>
          <w:rFonts w:ascii="Tahoma" w:hAnsi="Tahoma" w:cs="Tahoma"/>
          <w:i/>
          <w:lang w:val="en-US"/>
        </w:rPr>
        <w:t>Auditing,&amp;</w:t>
      </w:r>
      <w:proofErr w:type="gramEnd"/>
      <w:r w:rsidRPr="00AF5EF0">
        <w:rPr>
          <w:rFonts w:ascii="Tahoma" w:hAnsi="Tahoma" w:cs="Tahoma"/>
          <w:i/>
          <w:lang w:val="en-US"/>
        </w:rPr>
        <w:t xml:space="preserve"> Accountability Journal</w:t>
      </w:r>
      <w:r w:rsidRPr="00AF5EF0">
        <w:rPr>
          <w:rFonts w:ascii="Tahoma" w:hAnsi="Tahoma" w:cs="Tahoma"/>
          <w:lang w:val="en-US"/>
        </w:rPr>
        <w:t xml:space="preserve"> 26 (1): 75-100.</w:t>
      </w:r>
    </w:p>
    <w:p w:rsidR="00AF5EF0" w:rsidRPr="00AF5EF0" w:rsidRDefault="00AF5EF0" w:rsidP="00AF5EF0">
      <w:pPr>
        <w:spacing w:after="0" w:line="240" w:lineRule="auto"/>
        <w:jc w:val="both"/>
        <w:rPr>
          <w:rFonts w:ascii="Tahoma" w:hAnsi="Tahoma" w:cs="Tahoma"/>
          <w:lang w:val="en-US"/>
        </w:rPr>
      </w:pPr>
    </w:p>
    <w:p w:rsidR="00AF5EF0" w:rsidRPr="00AF5EF0" w:rsidRDefault="00AF5EF0" w:rsidP="00AF5EF0">
      <w:pPr>
        <w:spacing w:after="0" w:line="240" w:lineRule="auto"/>
        <w:jc w:val="both"/>
        <w:rPr>
          <w:rFonts w:ascii="Tahoma" w:hAnsi="Tahoma" w:cs="Tahoma"/>
          <w:lang w:val="en-US"/>
        </w:rPr>
      </w:pPr>
      <w:r w:rsidRPr="00AF5EF0">
        <w:rPr>
          <w:rFonts w:ascii="Tahoma" w:hAnsi="Tahoma" w:cs="Tahoma"/>
          <w:lang w:val="en-US"/>
        </w:rPr>
        <w:t xml:space="preserve">Lanis, Roman., dan Grant Richardson. 2011. “Corporate Social Responsibility and </w:t>
      </w:r>
    </w:p>
    <w:p w:rsidR="00AF5EF0" w:rsidRPr="00AF5EF0" w:rsidRDefault="00AF5EF0" w:rsidP="00AF5EF0">
      <w:pPr>
        <w:spacing w:after="0" w:line="240" w:lineRule="auto"/>
        <w:ind w:firstLine="720"/>
        <w:jc w:val="both"/>
        <w:rPr>
          <w:rFonts w:ascii="Tahoma" w:hAnsi="Tahoma" w:cs="Tahoma"/>
          <w:lang w:val="en-US"/>
        </w:rPr>
      </w:pPr>
      <w:r w:rsidRPr="00AF5EF0">
        <w:rPr>
          <w:rFonts w:ascii="Tahoma" w:hAnsi="Tahoma" w:cs="Tahoma"/>
          <w:lang w:val="en-US"/>
        </w:rPr>
        <w:t xml:space="preserve">Tax Aggressiveness.” </w:t>
      </w:r>
      <w:r w:rsidRPr="00AF5EF0">
        <w:rPr>
          <w:rFonts w:ascii="Tahoma" w:hAnsi="Tahoma" w:cs="Tahoma"/>
          <w:i/>
          <w:lang w:val="en-US"/>
        </w:rPr>
        <w:t>SSRN Electronic Journal</w:t>
      </w:r>
      <w:r w:rsidRPr="00AF5EF0">
        <w:rPr>
          <w:rFonts w:ascii="Tahoma" w:hAnsi="Tahoma" w:cs="Tahoma"/>
          <w:lang w:val="en-US"/>
        </w:rPr>
        <w:t>: 1-50.</w:t>
      </w:r>
    </w:p>
    <w:p w:rsidR="00AF5EF0" w:rsidRPr="00AF5EF0" w:rsidRDefault="00AF5EF0" w:rsidP="00AF5EF0">
      <w:pPr>
        <w:spacing w:after="0" w:line="240" w:lineRule="auto"/>
        <w:jc w:val="both"/>
        <w:rPr>
          <w:rFonts w:ascii="Tahoma" w:hAnsi="Tahoma" w:cs="Tahoma"/>
          <w:lang w:val="en-US"/>
        </w:rPr>
      </w:pPr>
    </w:p>
    <w:p w:rsidR="00AF5EF0" w:rsidRPr="00AF5EF0" w:rsidRDefault="00AF5EF0" w:rsidP="00AF5EF0">
      <w:pPr>
        <w:spacing w:after="0" w:line="240" w:lineRule="auto"/>
        <w:ind w:left="720" w:hanging="720"/>
        <w:jc w:val="both"/>
        <w:rPr>
          <w:rFonts w:ascii="Tahoma" w:hAnsi="Tahoma" w:cs="Tahoma"/>
          <w:lang w:val="en-US"/>
        </w:rPr>
      </w:pPr>
      <w:r w:rsidRPr="00AF5EF0">
        <w:rPr>
          <w:rFonts w:ascii="Tahoma" w:hAnsi="Tahoma" w:cs="Tahoma"/>
          <w:lang w:val="en-US"/>
        </w:rPr>
        <w:t xml:space="preserve">Mahulae, Pratomo, Nurbaiti, (2016). “Pengaruh kepemilikan </w:t>
      </w:r>
      <w:proofErr w:type="gramStart"/>
      <w:r w:rsidRPr="00AF5EF0">
        <w:rPr>
          <w:rFonts w:ascii="Tahoma" w:hAnsi="Tahoma" w:cs="Tahoma"/>
          <w:lang w:val="en-US"/>
        </w:rPr>
        <w:t xml:space="preserve">institusional, </w:t>
      </w:r>
      <w:r w:rsidRPr="00AF5EF0">
        <w:rPr>
          <w:rFonts w:ascii="Tahoma" w:hAnsi="Tahoma" w:cs="Tahoma"/>
        </w:rPr>
        <w:t xml:space="preserve"> </w:t>
      </w:r>
      <w:r w:rsidRPr="00AF5EF0">
        <w:rPr>
          <w:rFonts w:ascii="Tahoma" w:hAnsi="Tahoma" w:cs="Tahoma"/>
          <w:lang w:val="en-US"/>
        </w:rPr>
        <w:t>kepemilikan</w:t>
      </w:r>
      <w:proofErr w:type="gramEnd"/>
      <w:r w:rsidRPr="00AF5EF0">
        <w:rPr>
          <w:rFonts w:ascii="Tahoma" w:hAnsi="Tahoma" w:cs="Tahoma"/>
          <w:lang w:val="en-US"/>
        </w:rPr>
        <w:t xml:space="preserve"> manajerial dan komite audit terhadap tax avoidance pada subsector otomotif yang terdaftar di Bursa Efek Indonesia (BEI) tahun </w:t>
      </w:r>
      <w:r w:rsidRPr="00AF5EF0">
        <w:rPr>
          <w:rFonts w:ascii="Tahoma" w:hAnsi="Tahoma" w:cs="Tahoma"/>
        </w:rPr>
        <w:t xml:space="preserve"> </w:t>
      </w:r>
      <w:r w:rsidRPr="00AF5EF0">
        <w:rPr>
          <w:rFonts w:ascii="Tahoma" w:hAnsi="Tahoma" w:cs="Tahoma"/>
          <w:lang w:val="en-US"/>
        </w:rPr>
        <w:t xml:space="preserve">2010-2014. </w:t>
      </w:r>
      <w:proofErr w:type="gramStart"/>
      <w:r w:rsidRPr="00AF5EF0">
        <w:rPr>
          <w:rFonts w:ascii="Tahoma" w:hAnsi="Tahoma" w:cs="Tahoma"/>
          <w:lang w:val="en-US"/>
        </w:rPr>
        <w:t xml:space="preserve">“ </w:t>
      </w:r>
      <w:r w:rsidRPr="00AF5EF0">
        <w:rPr>
          <w:rFonts w:ascii="Tahoma" w:hAnsi="Tahoma" w:cs="Tahoma"/>
          <w:i/>
          <w:lang w:val="en-US"/>
        </w:rPr>
        <w:t>Jurnal</w:t>
      </w:r>
      <w:proofErr w:type="gramEnd"/>
      <w:r w:rsidRPr="00AF5EF0">
        <w:rPr>
          <w:rFonts w:ascii="Tahoma" w:hAnsi="Tahoma" w:cs="Tahoma"/>
          <w:i/>
          <w:lang w:val="en-US"/>
        </w:rPr>
        <w:t xml:space="preserve"> Akuntansi Universitas Telkom</w:t>
      </w:r>
      <w:r w:rsidRPr="00AF5EF0">
        <w:rPr>
          <w:rFonts w:ascii="Tahoma" w:hAnsi="Tahoma" w:cs="Tahoma"/>
          <w:lang w:val="en-US"/>
        </w:rPr>
        <w:t>.</w:t>
      </w:r>
      <w:r w:rsidRPr="00AF5EF0">
        <w:rPr>
          <w:rFonts w:ascii="Tahoma" w:hAnsi="Tahoma" w:cs="Tahoma"/>
          <w:color w:val="000000"/>
          <w:shd w:val="clear" w:color="auto" w:fill="FFFFFF"/>
          <w:lang w:val="en-US"/>
        </w:rPr>
        <w:t> </w:t>
      </w:r>
      <w:r w:rsidRPr="00AF5EF0">
        <w:rPr>
          <w:rFonts w:ascii="Tahoma" w:hAnsi="Tahoma" w:cs="Tahoma"/>
          <w:bdr w:val="none" w:sz="0" w:space="0" w:color="auto" w:frame="1"/>
          <w:shd w:val="clear" w:color="auto" w:fill="FFFFFF"/>
          <w:lang w:val="en-US"/>
        </w:rPr>
        <w:t>Vol 3</w:t>
      </w:r>
    </w:p>
    <w:p w:rsidR="00AF5EF0" w:rsidRPr="00AF5EF0" w:rsidRDefault="00AF5EF0" w:rsidP="00AF5EF0">
      <w:pPr>
        <w:spacing w:after="0" w:line="240" w:lineRule="auto"/>
        <w:jc w:val="both"/>
        <w:rPr>
          <w:rFonts w:ascii="Tahoma" w:hAnsi="Tahoma" w:cs="Tahoma"/>
          <w:lang w:val="en-US"/>
        </w:rPr>
      </w:pPr>
    </w:p>
    <w:p w:rsidR="00AF5EF0" w:rsidRPr="00AF5EF0" w:rsidRDefault="00AF5EF0" w:rsidP="00AF5EF0">
      <w:pPr>
        <w:spacing w:after="0" w:line="240" w:lineRule="auto"/>
        <w:ind w:left="720" w:hanging="720"/>
        <w:jc w:val="both"/>
        <w:rPr>
          <w:rFonts w:ascii="Tahoma" w:hAnsi="Tahoma" w:cs="Tahoma"/>
          <w:lang w:val="zh-CN"/>
        </w:rPr>
      </w:pPr>
      <w:r w:rsidRPr="00AF5EF0">
        <w:rPr>
          <w:rFonts w:ascii="Tahoma" w:hAnsi="Tahoma" w:cs="Tahoma"/>
          <w:lang w:val="zh-CN"/>
        </w:rPr>
        <w:t>Maria Yulia Dwi Rengganis, I.G.A.M Asri Dwija Putri (2018)</w:t>
      </w:r>
      <w:r w:rsidRPr="00AF5EF0">
        <w:rPr>
          <w:rFonts w:ascii="Tahoma" w:hAnsi="Tahoma" w:cs="Tahoma"/>
          <w:lang w:val="en-US"/>
        </w:rPr>
        <w:t xml:space="preserve"> “</w:t>
      </w:r>
      <w:r w:rsidRPr="00AF5EF0">
        <w:rPr>
          <w:rFonts w:ascii="Tahoma" w:hAnsi="Tahoma" w:cs="Tahoma"/>
          <w:lang w:val="zh-CN"/>
        </w:rPr>
        <w:t xml:space="preserve">Pengaruh </w:t>
      </w:r>
      <w:r w:rsidRPr="00AF5EF0">
        <w:rPr>
          <w:rFonts w:ascii="Tahoma" w:hAnsi="Tahoma" w:cs="Tahoma"/>
        </w:rPr>
        <w:t xml:space="preserve">  </w:t>
      </w:r>
      <w:r w:rsidRPr="00AF5EF0">
        <w:rPr>
          <w:rFonts w:ascii="Tahoma" w:hAnsi="Tahoma" w:cs="Tahoma"/>
          <w:lang w:val="zh-CN"/>
        </w:rPr>
        <w:t>Corporate Governance  dan Pengungkapan Corporate Social Responsibility  Terhadap Agresivitas Pajak</w:t>
      </w:r>
      <w:r w:rsidRPr="00AF5EF0">
        <w:rPr>
          <w:rFonts w:ascii="Tahoma" w:hAnsi="Tahoma" w:cs="Tahoma"/>
          <w:lang w:val="en-US"/>
        </w:rPr>
        <w:t xml:space="preserve">. </w:t>
      </w:r>
      <w:proofErr w:type="gramStart"/>
      <w:r w:rsidRPr="00AF5EF0">
        <w:rPr>
          <w:rFonts w:ascii="Tahoma" w:hAnsi="Tahoma" w:cs="Tahoma"/>
          <w:lang w:val="en-US"/>
        </w:rPr>
        <w:t xml:space="preserve">“ </w:t>
      </w:r>
      <w:r w:rsidRPr="00AF5EF0">
        <w:rPr>
          <w:rFonts w:ascii="Tahoma" w:hAnsi="Tahoma" w:cs="Tahoma"/>
          <w:i/>
          <w:lang w:val="en-US"/>
        </w:rPr>
        <w:t>Jurnal</w:t>
      </w:r>
      <w:proofErr w:type="gramEnd"/>
      <w:r w:rsidRPr="00AF5EF0">
        <w:rPr>
          <w:rFonts w:ascii="Tahoma" w:hAnsi="Tahoma" w:cs="Tahoma"/>
          <w:i/>
          <w:lang w:val="en-US"/>
        </w:rPr>
        <w:t xml:space="preserve"> Ekonomi dan Bisnis Universitas </w:t>
      </w:r>
      <w:r w:rsidRPr="00AF5EF0">
        <w:rPr>
          <w:rFonts w:ascii="Tahoma" w:hAnsi="Tahoma" w:cs="Tahoma"/>
        </w:rPr>
        <w:t xml:space="preserve"> </w:t>
      </w:r>
      <w:r w:rsidRPr="00AF5EF0">
        <w:rPr>
          <w:rFonts w:ascii="Tahoma" w:hAnsi="Tahoma" w:cs="Tahoma"/>
          <w:i/>
          <w:lang w:val="en-US"/>
        </w:rPr>
        <w:t>Udayana</w:t>
      </w:r>
      <w:r w:rsidRPr="00AF5EF0">
        <w:rPr>
          <w:rFonts w:ascii="Tahoma" w:hAnsi="Tahoma" w:cs="Tahoma"/>
          <w:lang w:val="en-US"/>
        </w:rPr>
        <w:t xml:space="preserve"> Vol 24, No 2 </w:t>
      </w:r>
    </w:p>
    <w:p w:rsidR="00AF5EF0" w:rsidRPr="00AF5EF0" w:rsidRDefault="00AF5EF0" w:rsidP="00AF5EF0">
      <w:pPr>
        <w:spacing w:after="0" w:line="240" w:lineRule="auto"/>
        <w:jc w:val="both"/>
        <w:rPr>
          <w:rFonts w:ascii="Tahoma" w:hAnsi="Tahoma" w:cs="Tahoma"/>
          <w:lang w:val="en-US"/>
        </w:rPr>
      </w:pPr>
    </w:p>
    <w:p w:rsidR="00AF5EF0" w:rsidRPr="00AF5EF0" w:rsidRDefault="00AF5EF0" w:rsidP="00AF5EF0">
      <w:pPr>
        <w:spacing w:after="0" w:line="240" w:lineRule="auto"/>
        <w:ind w:left="720" w:hanging="720"/>
        <w:jc w:val="both"/>
        <w:rPr>
          <w:rFonts w:ascii="Tahoma" w:hAnsi="Tahoma" w:cs="Tahoma"/>
          <w:lang w:val="en-US"/>
        </w:rPr>
      </w:pPr>
      <w:r w:rsidRPr="00AF5EF0">
        <w:rPr>
          <w:rFonts w:ascii="Tahoma" w:hAnsi="Tahoma" w:cs="Tahoma"/>
          <w:lang w:val="en-US"/>
        </w:rPr>
        <w:t>Nugraha, Novia Bani., dan Wahyu Meiranto. 2015. “Pengaruh Corporate Social Responsibility, Ukuran Perusahaan, Profitabilitas, Leverage dan Capital Intensity Terhadap Agresivitas Pajak.” Diponegoro Journal of Accounting 4 (4): 1-14.</w:t>
      </w:r>
    </w:p>
    <w:p w:rsidR="00AF5EF0" w:rsidRPr="00AF5EF0" w:rsidRDefault="00AF5EF0" w:rsidP="00AF5EF0">
      <w:pPr>
        <w:spacing w:after="0" w:line="240" w:lineRule="auto"/>
        <w:jc w:val="both"/>
        <w:rPr>
          <w:rFonts w:ascii="Tahoma" w:hAnsi="Tahoma" w:cs="Tahoma"/>
          <w:lang w:val="en-US"/>
        </w:rPr>
      </w:pPr>
    </w:p>
    <w:p w:rsidR="00AF5EF0" w:rsidRPr="00AF5EF0" w:rsidRDefault="00AF5EF0" w:rsidP="00AF5EF0">
      <w:pPr>
        <w:spacing w:after="0" w:line="240" w:lineRule="auto"/>
        <w:ind w:left="720" w:hanging="720"/>
        <w:jc w:val="both"/>
        <w:rPr>
          <w:rFonts w:ascii="Tahoma" w:hAnsi="Tahoma" w:cs="Tahoma"/>
          <w:lang w:val="en-US"/>
        </w:rPr>
      </w:pPr>
      <w:r w:rsidRPr="00AF5EF0">
        <w:rPr>
          <w:rFonts w:ascii="Tahoma" w:hAnsi="Tahoma" w:cs="Tahoma"/>
          <w:lang w:val="en-US"/>
        </w:rPr>
        <w:t>Pangestika, Nurul Amalia. 2017. “Pengaruh Tanggung Jawab Sosial Perusahaan Terhadap Responsibility, Kualitas Audit, dan Kepemilikan Institusional Pada Agresivitas Pajak.” E-</w:t>
      </w:r>
      <w:r w:rsidRPr="00AF5EF0">
        <w:rPr>
          <w:rFonts w:ascii="Tahoma" w:hAnsi="Tahoma" w:cs="Tahoma"/>
          <w:i/>
          <w:lang w:val="en-US"/>
        </w:rPr>
        <w:t>Jurnal Akuntansi Universitas Udayana</w:t>
      </w:r>
      <w:r w:rsidRPr="00AF5EF0">
        <w:rPr>
          <w:rFonts w:ascii="Tahoma" w:hAnsi="Tahoma" w:cs="Tahoma"/>
          <w:lang w:val="en-US"/>
        </w:rPr>
        <w:t xml:space="preserve"> 19 (2): 1349- 1377.</w:t>
      </w:r>
    </w:p>
    <w:p w:rsidR="00AF5EF0" w:rsidRPr="00AF5EF0" w:rsidRDefault="00AF5EF0" w:rsidP="00AF5EF0">
      <w:pPr>
        <w:spacing w:after="0" w:line="240" w:lineRule="auto"/>
        <w:jc w:val="both"/>
        <w:rPr>
          <w:rFonts w:ascii="Tahoma" w:hAnsi="Tahoma" w:cs="Tahoma"/>
          <w:lang w:val="en-US"/>
        </w:rPr>
      </w:pPr>
    </w:p>
    <w:p w:rsidR="00AF5EF0" w:rsidRPr="00AF5EF0" w:rsidRDefault="00AF5EF0" w:rsidP="00AF5EF0">
      <w:pPr>
        <w:spacing w:after="0" w:line="240" w:lineRule="auto"/>
        <w:ind w:left="720" w:hanging="720"/>
        <w:jc w:val="both"/>
        <w:rPr>
          <w:rFonts w:ascii="Tahoma" w:hAnsi="Tahoma" w:cs="Tahoma"/>
          <w:lang w:val="en-US"/>
        </w:rPr>
      </w:pPr>
      <w:r w:rsidRPr="00AF5EF0">
        <w:rPr>
          <w:rFonts w:ascii="Tahoma" w:hAnsi="Tahoma" w:cs="Tahoma"/>
          <w:lang w:val="en-US"/>
        </w:rPr>
        <w:t xml:space="preserve">Permana, Ahmad Reza Dwi. 2015. “Pengaruh Corporate Governance Terhadap Penghindaran Pajak.” </w:t>
      </w:r>
      <w:r w:rsidRPr="00AF5EF0">
        <w:rPr>
          <w:rFonts w:ascii="Tahoma" w:hAnsi="Tahoma" w:cs="Tahoma"/>
          <w:i/>
          <w:lang w:val="en-US"/>
        </w:rPr>
        <w:t>Skripsi</w:t>
      </w:r>
      <w:r w:rsidRPr="00AF5EF0">
        <w:rPr>
          <w:rFonts w:ascii="Tahoma" w:hAnsi="Tahoma" w:cs="Tahoma"/>
          <w:lang w:val="en-US"/>
        </w:rPr>
        <w:t>, Universitas Diponegoro</w:t>
      </w:r>
    </w:p>
    <w:p w:rsidR="00AF5EF0" w:rsidRPr="00AF5EF0" w:rsidRDefault="00AF5EF0" w:rsidP="00AF5EF0">
      <w:pPr>
        <w:spacing w:after="0" w:line="240" w:lineRule="auto"/>
        <w:jc w:val="both"/>
        <w:rPr>
          <w:rFonts w:ascii="Tahoma" w:hAnsi="Tahoma" w:cs="Tahoma"/>
          <w:lang w:val="en-US"/>
        </w:rPr>
      </w:pPr>
    </w:p>
    <w:p w:rsidR="00AF5EF0" w:rsidRPr="00AF5EF0" w:rsidRDefault="00AF5EF0" w:rsidP="00AF5EF0">
      <w:pPr>
        <w:spacing w:after="0" w:line="240" w:lineRule="auto"/>
        <w:ind w:left="720" w:hanging="720"/>
        <w:jc w:val="both"/>
        <w:rPr>
          <w:rFonts w:ascii="Tahoma" w:hAnsi="Tahoma" w:cs="Tahoma"/>
          <w:color w:val="222222"/>
          <w:shd w:val="clear" w:color="auto" w:fill="FFFFFF"/>
          <w:lang w:val="en-US"/>
        </w:rPr>
      </w:pPr>
      <w:r w:rsidRPr="00AF5EF0">
        <w:rPr>
          <w:rFonts w:ascii="Tahoma" w:hAnsi="Tahoma" w:cs="Tahoma"/>
          <w:lang w:val="en-US"/>
        </w:rPr>
        <w:lastRenderedPageBreak/>
        <w:t>Yunistiyani dan Tahar, (2017) “</w:t>
      </w:r>
      <w:r w:rsidRPr="00AF5EF0">
        <w:rPr>
          <w:rFonts w:ascii="Tahoma" w:hAnsi="Tahoma" w:cs="Tahoma"/>
          <w:color w:val="222222"/>
          <w:shd w:val="clear" w:color="auto" w:fill="FFFFFF"/>
          <w:lang w:val="en-US"/>
        </w:rPr>
        <w:t xml:space="preserve">Tanggung jawab sosial perusahaan dan </w:t>
      </w:r>
      <w:proofErr w:type="gramStart"/>
      <w:r w:rsidRPr="00AF5EF0">
        <w:rPr>
          <w:rFonts w:ascii="Tahoma" w:hAnsi="Tahoma" w:cs="Tahoma"/>
          <w:color w:val="222222"/>
          <w:shd w:val="clear" w:color="auto" w:fill="FFFFFF"/>
          <w:lang w:val="en-US"/>
        </w:rPr>
        <w:t xml:space="preserve">evaluasi </w:t>
      </w:r>
      <w:r w:rsidRPr="00AF5EF0">
        <w:rPr>
          <w:rFonts w:ascii="Tahoma" w:hAnsi="Tahoma" w:cs="Tahoma"/>
          <w:color w:val="222222"/>
          <w:shd w:val="clear" w:color="auto" w:fill="FFFFFF"/>
        </w:rPr>
        <w:t xml:space="preserve"> </w:t>
      </w:r>
      <w:r w:rsidRPr="00AF5EF0">
        <w:rPr>
          <w:rFonts w:ascii="Tahoma" w:hAnsi="Tahoma" w:cs="Tahoma"/>
          <w:color w:val="222222"/>
          <w:shd w:val="clear" w:color="auto" w:fill="FFFFFF"/>
          <w:lang w:val="en-US"/>
        </w:rPr>
        <w:t>keuangan</w:t>
      </w:r>
      <w:proofErr w:type="gramEnd"/>
      <w:r w:rsidRPr="00AF5EF0">
        <w:rPr>
          <w:rFonts w:ascii="Tahoma" w:hAnsi="Tahoma" w:cs="Tahoma"/>
          <w:color w:val="222222"/>
          <w:shd w:val="clear" w:color="auto" w:fill="FFFFFF"/>
          <w:lang w:val="en-US"/>
        </w:rPr>
        <w:t xml:space="preserve"> terhadap agresivitas pajak dengan tata kelola perusahaan yang baik sebagai variabel pemoderasi. </w:t>
      </w:r>
      <w:proofErr w:type="gramStart"/>
      <w:r w:rsidRPr="00AF5EF0">
        <w:rPr>
          <w:rFonts w:ascii="Tahoma" w:hAnsi="Tahoma" w:cs="Tahoma"/>
          <w:color w:val="222222"/>
          <w:shd w:val="clear" w:color="auto" w:fill="FFFFFF"/>
          <w:lang w:val="en-US"/>
        </w:rPr>
        <w:t xml:space="preserve">“ </w:t>
      </w:r>
      <w:r w:rsidRPr="00AF5EF0">
        <w:rPr>
          <w:rFonts w:ascii="Tahoma" w:hAnsi="Tahoma" w:cs="Tahoma"/>
          <w:i/>
          <w:color w:val="222222"/>
          <w:shd w:val="clear" w:color="auto" w:fill="FFFFFF"/>
          <w:lang w:val="en-US"/>
        </w:rPr>
        <w:t>Jurnal</w:t>
      </w:r>
      <w:proofErr w:type="gramEnd"/>
      <w:r w:rsidRPr="00AF5EF0">
        <w:rPr>
          <w:rFonts w:ascii="Tahoma" w:hAnsi="Tahoma" w:cs="Tahoma"/>
          <w:i/>
          <w:color w:val="222222"/>
          <w:shd w:val="clear" w:color="auto" w:fill="FFFFFF"/>
          <w:lang w:val="en-US"/>
        </w:rPr>
        <w:t xml:space="preserve"> Ilmiah Akuntansi Universitas Muhammadiyah Yogyakarta</w:t>
      </w:r>
      <w:r w:rsidRPr="00AF5EF0">
        <w:rPr>
          <w:rFonts w:ascii="Tahoma" w:hAnsi="Tahoma" w:cs="Tahoma"/>
          <w:color w:val="222222"/>
          <w:shd w:val="clear" w:color="auto" w:fill="FFFFFF"/>
          <w:lang w:val="en-US"/>
        </w:rPr>
        <w:t xml:space="preserve">. </w:t>
      </w:r>
      <w:hyperlink r:id="rId15" w:tgtFrame="_parent" w:history="1">
        <w:r w:rsidRPr="00AF5EF0">
          <w:rPr>
            <w:rFonts w:ascii="Tahoma" w:hAnsi="Tahoma" w:cs="Tahoma"/>
            <w:color w:val="4682B4"/>
            <w:u w:val="single"/>
            <w:shd w:val="clear" w:color="auto" w:fill="FFFFFF"/>
            <w:lang w:val="en-US"/>
          </w:rPr>
          <w:t>Vol 2, No 1 (2017)</w:t>
        </w:r>
      </w:hyperlink>
    </w:p>
    <w:p w:rsidR="00AF5EF0" w:rsidRPr="00AF5EF0" w:rsidRDefault="00AF5EF0" w:rsidP="00AF5EF0">
      <w:pPr>
        <w:spacing w:after="0" w:line="240" w:lineRule="auto"/>
        <w:jc w:val="both"/>
        <w:rPr>
          <w:rFonts w:ascii="Tahoma" w:hAnsi="Tahoma" w:cs="Tahoma"/>
          <w:lang w:val="en-US"/>
        </w:rPr>
      </w:pPr>
    </w:p>
    <w:p w:rsidR="00AF5EF0" w:rsidRPr="00AF5EF0" w:rsidRDefault="00AF5EF0" w:rsidP="00AF5EF0">
      <w:pPr>
        <w:spacing w:after="0" w:line="240" w:lineRule="auto"/>
        <w:ind w:left="720" w:hanging="720"/>
        <w:jc w:val="both"/>
        <w:rPr>
          <w:rFonts w:ascii="Tahoma" w:hAnsi="Tahoma" w:cs="Tahoma"/>
          <w:lang w:val="en-US"/>
        </w:rPr>
      </w:pPr>
      <w:r w:rsidRPr="00AF5EF0">
        <w:rPr>
          <w:rFonts w:ascii="Tahoma" w:hAnsi="Tahoma" w:cs="Tahoma"/>
          <w:lang w:val="en-US"/>
        </w:rPr>
        <w:t xml:space="preserve">Suprimarini, Ni Putu Deiya., dan Bambang Suprasto. 2017. “Pengaruh Corporate Social Agresivitas Pajak.” </w:t>
      </w:r>
      <w:r w:rsidRPr="00AF5EF0">
        <w:rPr>
          <w:rFonts w:ascii="Tahoma" w:hAnsi="Tahoma" w:cs="Tahoma"/>
          <w:i/>
          <w:lang w:val="en-US"/>
        </w:rPr>
        <w:t>Skripsi</w:t>
      </w:r>
      <w:r w:rsidRPr="00AF5EF0">
        <w:rPr>
          <w:rFonts w:ascii="Tahoma" w:hAnsi="Tahoma" w:cs="Tahoma"/>
          <w:lang w:val="en-US"/>
        </w:rPr>
        <w:t>, Universitas Islam Indonesia</w:t>
      </w:r>
    </w:p>
    <w:p w:rsidR="00AF5EF0" w:rsidRPr="00AF5EF0" w:rsidRDefault="00AF5EF0" w:rsidP="00AF5EF0">
      <w:pPr>
        <w:spacing w:after="0" w:line="240" w:lineRule="auto"/>
        <w:jc w:val="both"/>
        <w:rPr>
          <w:rFonts w:ascii="Tahoma" w:hAnsi="Tahoma" w:cs="Tahoma"/>
          <w:lang w:val="en-US"/>
        </w:rPr>
      </w:pPr>
    </w:p>
    <w:p w:rsidR="00AF5EF0" w:rsidRPr="00AF5EF0" w:rsidRDefault="00AF5EF0" w:rsidP="00AF5EF0">
      <w:pPr>
        <w:spacing w:after="0" w:line="240" w:lineRule="auto"/>
        <w:ind w:left="720" w:hanging="720"/>
        <w:jc w:val="both"/>
        <w:rPr>
          <w:rFonts w:ascii="Tahoma" w:hAnsi="Tahoma" w:cs="Tahoma"/>
          <w:lang w:val="en-US"/>
        </w:rPr>
      </w:pPr>
      <w:r w:rsidRPr="00AF5EF0">
        <w:rPr>
          <w:rFonts w:ascii="Tahoma" w:hAnsi="Tahoma" w:cs="Tahoma"/>
          <w:lang w:val="en-US"/>
        </w:rPr>
        <w:t>Surya, Indra &amp; Yustiavandana, Ivan. 2008. Penerapan Good Corporate Governance (Mengesampingkan Hak-hak Istimewa demi Kelangsungan Usaha), Jakarta: KENCANA</w:t>
      </w:r>
    </w:p>
    <w:p w:rsidR="00AF5EF0" w:rsidRPr="00AF5EF0" w:rsidRDefault="00AF5EF0" w:rsidP="00AF5EF0">
      <w:pPr>
        <w:spacing w:after="0" w:line="240" w:lineRule="auto"/>
        <w:jc w:val="both"/>
        <w:rPr>
          <w:rFonts w:ascii="Tahoma" w:hAnsi="Tahoma" w:cs="Tahoma"/>
          <w:lang w:val="en-US"/>
        </w:rPr>
      </w:pPr>
    </w:p>
    <w:p w:rsidR="00AF5EF0" w:rsidRPr="00AF5EF0" w:rsidRDefault="00AF5EF0" w:rsidP="00AF5EF0">
      <w:pPr>
        <w:spacing w:after="0" w:line="240" w:lineRule="auto"/>
        <w:jc w:val="both"/>
        <w:rPr>
          <w:rFonts w:ascii="Tahoma" w:hAnsi="Tahoma" w:cs="Tahoma"/>
          <w:lang w:val="en-US"/>
        </w:rPr>
      </w:pPr>
      <w:r w:rsidRPr="00AF5EF0">
        <w:rPr>
          <w:rFonts w:ascii="Tahoma" w:hAnsi="Tahoma" w:cs="Tahoma"/>
          <w:lang w:val="en-US"/>
        </w:rPr>
        <w:t>The Indonesian Institute for Corporate Governance (IICG). 2012. Good Corporate Governance.</w:t>
      </w:r>
    </w:p>
    <w:p w:rsidR="00AF5EF0" w:rsidRPr="00AF5EF0" w:rsidRDefault="00AF5EF0" w:rsidP="00AF5EF0">
      <w:pPr>
        <w:spacing w:after="0" w:line="240" w:lineRule="auto"/>
        <w:jc w:val="both"/>
        <w:rPr>
          <w:rFonts w:ascii="Tahoma" w:hAnsi="Tahoma" w:cs="Tahoma"/>
          <w:i/>
        </w:rPr>
      </w:pPr>
    </w:p>
    <w:sectPr w:rsidR="00AF5EF0" w:rsidRPr="00AF5EF0">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1BC" w:rsidRDefault="000241BC" w:rsidP="00EE7531">
      <w:pPr>
        <w:spacing w:after="0" w:line="240" w:lineRule="auto"/>
      </w:pPr>
      <w:r>
        <w:separator/>
      </w:r>
    </w:p>
  </w:endnote>
  <w:endnote w:type="continuationSeparator" w:id="0">
    <w:p w:rsidR="000241BC" w:rsidRDefault="000241BC" w:rsidP="00EE7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1BC" w:rsidRDefault="000241BC" w:rsidP="00EE7531">
      <w:pPr>
        <w:spacing w:after="0" w:line="240" w:lineRule="auto"/>
      </w:pPr>
      <w:r>
        <w:separator/>
      </w:r>
    </w:p>
  </w:footnote>
  <w:footnote w:type="continuationSeparator" w:id="0">
    <w:p w:rsidR="000241BC" w:rsidRDefault="000241BC" w:rsidP="00EE75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EF0" w:rsidRDefault="00AF5EF0" w:rsidP="003F7CD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A2F2C"/>
    <w:multiLevelType w:val="hybridMultilevel"/>
    <w:tmpl w:val="2C4E23B6"/>
    <w:lvl w:ilvl="0" w:tplc="A1524526">
      <w:start w:val="1"/>
      <w:numFmt w:val="lowerLetter"/>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 w15:restartNumberingAfterBreak="0">
    <w:nsid w:val="051E7FE3"/>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2" w15:restartNumberingAfterBreak="0">
    <w:nsid w:val="08FD0C37"/>
    <w:multiLevelType w:val="hybridMultilevel"/>
    <w:tmpl w:val="A31AA080"/>
    <w:lvl w:ilvl="0" w:tplc="EDA22142">
      <w:start w:val="1"/>
      <w:numFmt w:val="lowerLetter"/>
      <w:lvlText w:val="%1."/>
      <w:lvlJc w:val="left"/>
      <w:pPr>
        <w:ind w:left="1440" w:hanging="360"/>
      </w:pPr>
      <w:rPr>
        <w:rFonts w:asciiTheme="minorHAnsi" w:hAnsiTheme="minorHAnsi" w:cstheme="minorBidi" w:hint="default"/>
        <w:b w:val="0"/>
        <w:sz w:val="22"/>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0D342FBA"/>
    <w:multiLevelType w:val="hybridMultilevel"/>
    <w:tmpl w:val="626E98C4"/>
    <w:lvl w:ilvl="0" w:tplc="0409000F">
      <w:start w:val="1"/>
      <w:numFmt w:val="decimal"/>
      <w:lvlText w:val="%1."/>
      <w:lvlJc w:val="left"/>
      <w:pPr>
        <w:tabs>
          <w:tab w:val="num" w:pos="2880"/>
        </w:tabs>
        <w:ind w:left="2880" w:hanging="360"/>
      </w:pPr>
      <w:rPr>
        <w:rFonts w:cs="Times New Roman"/>
      </w:rPr>
    </w:lvl>
    <w:lvl w:ilvl="1" w:tplc="2416DB30">
      <w:start w:val="1"/>
      <w:numFmt w:val="lowerLetter"/>
      <w:lvlText w:val="%2."/>
      <w:lvlJc w:val="left"/>
      <w:pPr>
        <w:tabs>
          <w:tab w:val="num" w:pos="3600"/>
        </w:tabs>
        <w:ind w:left="3600" w:hanging="360"/>
      </w:pPr>
      <w:rPr>
        <w:rFonts w:cs="Times New Roman" w:hint="default"/>
      </w:rPr>
    </w:lvl>
    <w:lvl w:ilvl="2" w:tplc="7B96C7F0">
      <w:start w:val="1"/>
      <w:numFmt w:val="upperLetter"/>
      <w:lvlText w:val="%3."/>
      <w:lvlJc w:val="left"/>
      <w:pPr>
        <w:ind w:left="4500" w:hanging="360"/>
      </w:pPr>
      <w:rPr>
        <w:rFonts w:cs="Times New Roman" w:hint="default"/>
      </w:rPr>
    </w:lvl>
    <w:lvl w:ilvl="3" w:tplc="403250CE">
      <w:start w:val="1"/>
      <w:numFmt w:val="decimal"/>
      <w:lvlText w:val="%4)"/>
      <w:lvlJc w:val="left"/>
      <w:pPr>
        <w:ind w:left="5040" w:hanging="360"/>
      </w:pPr>
      <w:rPr>
        <w:rFonts w:cs="Times New Roman" w:hint="default"/>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4" w15:restartNumberingAfterBreak="0">
    <w:nsid w:val="0FC11F2B"/>
    <w:multiLevelType w:val="hybridMultilevel"/>
    <w:tmpl w:val="06D2DE7A"/>
    <w:lvl w:ilvl="0" w:tplc="0409000F">
      <w:start w:val="1"/>
      <w:numFmt w:val="decimal"/>
      <w:lvlText w:val="%1."/>
      <w:lvlJc w:val="left"/>
      <w:pPr>
        <w:tabs>
          <w:tab w:val="num" w:pos="720"/>
        </w:tabs>
        <w:ind w:left="720" w:hanging="360"/>
      </w:pPr>
      <w:rPr>
        <w:rFonts w:cs="Times New Roman" w:hint="default"/>
      </w:rPr>
    </w:lvl>
    <w:lvl w:ilvl="1" w:tplc="B21A22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2F86B41"/>
    <w:multiLevelType w:val="hybridMultilevel"/>
    <w:tmpl w:val="BCD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83405"/>
    <w:multiLevelType w:val="multilevel"/>
    <w:tmpl w:val="AB94F72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17082FF1"/>
    <w:multiLevelType w:val="hybridMultilevel"/>
    <w:tmpl w:val="AF0862E2"/>
    <w:lvl w:ilvl="0" w:tplc="7D26B1D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BA82F07"/>
    <w:multiLevelType w:val="hybridMultilevel"/>
    <w:tmpl w:val="D1B6D6EE"/>
    <w:lvl w:ilvl="0" w:tplc="0409000F">
      <w:start w:val="1"/>
      <w:numFmt w:val="decimal"/>
      <w:lvlText w:val="%1."/>
      <w:lvlJc w:val="left"/>
      <w:pPr>
        <w:ind w:left="1287"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9" w15:restartNumberingAfterBreak="0">
    <w:nsid w:val="1F5D6D3C"/>
    <w:multiLevelType w:val="hybridMultilevel"/>
    <w:tmpl w:val="DC6465AE"/>
    <w:lvl w:ilvl="0" w:tplc="1F88E578">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0" w15:restartNumberingAfterBreak="0">
    <w:nsid w:val="25F44910"/>
    <w:multiLevelType w:val="multilevel"/>
    <w:tmpl w:val="25F449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6AD759D"/>
    <w:multiLevelType w:val="hybridMultilevel"/>
    <w:tmpl w:val="093A770E"/>
    <w:lvl w:ilvl="0" w:tplc="DE445DD6">
      <w:start w:val="1"/>
      <w:numFmt w:val="lowerLetter"/>
      <w:lvlText w:val="%1."/>
      <w:lvlJc w:val="left"/>
      <w:pPr>
        <w:ind w:left="1080" w:hanging="360"/>
      </w:pPr>
      <w:rPr>
        <w:rFonts w:ascii="Times New Roman" w:hAnsi="Times New Roman" w:cs="Times New Roman" w:hint="default"/>
        <w:b w:val="0"/>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28F73AFB"/>
    <w:multiLevelType w:val="hybridMultilevel"/>
    <w:tmpl w:val="72C445B4"/>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3" w15:restartNumberingAfterBreak="0">
    <w:nsid w:val="2E6A657E"/>
    <w:multiLevelType w:val="hybridMultilevel"/>
    <w:tmpl w:val="B1D0F7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4" w15:restartNumberingAfterBreak="0">
    <w:nsid w:val="34A568E6"/>
    <w:multiLevelType w:val="hybridMultilevel"/>
    <w:tmpl w:val="394EF6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4C47FEF"/>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6" w15:restartNumberingAfterBreak="0">
    <w:nsid w:val="35000AD3"/>
    <w:multiLevelType w:val="multilevel"/>
    <w:tmpl w:val="C3DC82D0"/>
    <w:lvl w:ilvl="0">
      <w:start w:val="1"/>
      <w:numFmt w:val="decimal"/>
      <w:lvlText w:val="3.2.%1"/>
      <w:lvlJc w:val="left"/>
      <w:pPr>
        <w:ind w:left="862" w:hanging="360"/>
      </w:pPr>
      <w:rPr>
        <w:rFonts w:cs="Times New Roman"/>
      </w:rPr>
    </w:lvl>
    <w:lvl w:ilvl="1">
      <w:start w:val="1"/>
      <w:numFmt w:val="lowerLetter"/>
      <w:lvlText w:val="%2."/>
      <w:lvlJc w:val="left"/>
      <w:pPr>
        <w:ind w:left="1582" w:hanging="360"/>
      </w:pPr>
      <w:rPr>
        <w:rFonts w:cs="Times New Roman"/>
      </w:rPr>
    </w:lvl>
    <w:lvl w:ilvl="2">
      <w:start w:val="1"/>
      <w:numFmt w:val="lowerRoman"/>
      <w:lvlText w:val="%3."/>
      <w:lvlJc w:val="right"/>
      <w:pPr>
        <w:ind w:left="2302" w:hanging="180"/>
      </w:pPr>
      <w:rPr>
        <w:rFonts w:cs="Times New Roman"/>
      </w:rPr>
    </w:lvl>
    <w:lvl w:ilvl="3">
      <w:start w:val="1"/>
      <w:numFmt w:val="decimal"/>
      <w:lvlText w:val="%4."/>
      <w:lvlJc w:val="left"/>
      <w:pPr>
        <w:ind w:left="3022" w:hanging="360"/>
      </w:pPr>
      <w:rPr>
        <w:rFonts w:cs="Times New Roman"/>
      </w:rPr>
    </w:lvl>
    <w:lvl w:ilvl="4">
      <w:start w:val="1"/>
      <w:numFmt w:val="lowerLetter"/>
      <w:lvlText w:val="%5."/>
      <w:lvlJc w:val="left"/>
      <w:pPr>
        <w:ind w:left="3742" w:hanging="360"/>
      </w:pPr>
      <w:rPr>
        <w:rFonts w:cs="Times New Roman"/>
      </w:rPr>
    </w:lvl>
    <w:lvl w:ilvl="5">
      <w:start w:val="1"/>
      <w:numFmt w:val="lowerRoman"/>
      <w:lvlText w:val="%6."/>
      <w:lvlJc w:val="right"/>
      <w:pPr>
        <w:ind w:left="4462" w:hanging="180"/>
      </w:pPr>
      <w:rPr>
        <w:rFonts w:cs="Times New Roman"/>
      </w:rPr>
    </w:lvl>
    <w:lvl w:ilvl="6">
      <w:start w:val="1"/>
      <w:numFmt w:val="decimal"/>
      <w:lvlText w:val="%7."/>
      <w:lvlJc w:val="left"/>
      <w:pPr>
        <w:ind w:left="5182" w:hanging="360"/>
      </w:pPr>
      <w:rPr>
        <w:rFonts w:cs="Times New Roman"/>
      </w:rPr>
    </w:lvl>
    <w:lvl w:ilvl="7">
      <w:start w:val="1"/>
      <w:numFmt w:val="lowerLetter"/>
      <w:lvlText w:val="%8."/>
      <w:lvlJc w:val="left"/>
      <w:pPr>
        <w:ind w:left="5902" w:hanging="360"/>
      </w:pPr>
      <w:rPr>
        <w:rFonts w:cs="Times New Roman"/>
      </w:rPr>
    </w:lvl>
    <w:lvl w:ilvl="8">
      <w:start w:val="1"/>
      <w:numFmt w:val="lowerRoman"/>
      <w:lvlText w:val="%9."/>
      <w:lvlJc w:val="right"/>
      <w:pPr>
        <w:ind w:left="6622" w:hanging="180"/>
      </w:pPr>
      <w:rPr>
        <w:rFonts w:cs="Times New Roman"/>
      </w:rPr>
    </w:lvl>
  </w:abstractNum>
  <w:abstractNum w:abstractNumId="17" w15:restartNumberingAfterBreak="0">
    <w:nsid w:val="38B773D9"/>
    <w:multiLevelType w:val="hybridMultilevel"/>
    <w:tmpl w:val="C74C50A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F3E5DCC"/>
    <w:multiLevelType w:val="hybridMultilevel"/>
    <w:tmpl w:val="83B07104"/>
    <w:lvl w:ilvl="0" w:tplc="3576376E">
      <w:start w:val="1"/>
      <w:numFmt w:val="low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EA6E20"/>
    <w:multiLevelType w:val="hybridMultilevel"/>
    <w:tmpl w:val="BEE4BFFC"/>
    <w:lvl w:ilvl="0" w:tplc="477844C6">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20" w15:restartNumberingAfterBreak="0">
    <w:nsid w:val="425C1105"/>
    <w:multiLevelType w:val="hybridMultilevel"/>
    <w:tmpl w:val="1634078C"/>
    <w:lvl w:ilvl="0" w:tplc="8692F51E">
      <w:start w:val="1"/>
      <w:numFmt w:val="decimal"/>
      <w:lvlText w:val="%1."/>
      <w:lvlJc w:val="left"/>
      <w:pPr>
        <w:ind w:left="927" w:hanging="360"/>
      </w:pPr>
      <w:rPr>
        <w:rFonts w:cs="Times New Roman" w:hint="default"/>
      </w:rPr>
    </w:lvl>
    <w:lvl w:ilvl="1" w:tplc="04210019" w:tentative="1">
      <w:start w:val="1"/>
      <w:numFmt w:val="lowerLetter"/>
      <w:lvlText w:val="%2."/>
      <w:lvlJc w:val="left"/>
      <w:pPr>
        <w:ind w:left="1647" w:hanging="360"/>
      </w:pPr>
      <w:rPr>
        <w:rFonts w:cs="Times New Roman"/>
      </w:rPr>
    </w:lvl>
    <w:lvl w:ilvl="2" w:tplc="0421001B" w:tentative="1">
      <w:start w:val="1"/>
      <w:numFmt w:val="lowerRoman"/>
      <w:lvlText w:val="%3."/>
      <w:lvlJc w:val="right"/>
      <w:pPr>
        <w:ind w:left="2367" w:hanging="180"/>
      </w:pPr>
      <w:rPr>
        <w:rFonts w:cs="Times New Roman"/>
      </w:rPr>
    </w:lvl>
    <w:lvl w:ilvl="3" w:tplc="0421000F" w:tentative="1">
      <w:start w:val="1"/>
      <w:numFmt w:val="decimal"/>
      <w:lvlText w:val="%4."/>
      <w:lvlJc w:val="left"/>
      <w:pPr>
        <w:ind w:left="3087" w:hanging="360"/>
      </w:pPr>
      <w:rPr>
        <w:rFonts w:cs="Times New Roman"/>
      </w:rPr>
    </w:lvl>
    <w:lvl w:ilvl="4" w:tplc="04210019" w:tentative="1">
      <w:start w:val="1"/>
      <w:numFmt w:val="lowerLetter"/>
      <w:lvlText w:val="%5."/>
      <w:lvlJc w:val="left"/>
      <w:pPr>
        <w:ind w:left="3807" w:hanging="360"/>
      </w:pPr>
      <w:rPr>
        <w:rFonts w:cs="Times New Roman"/>
      </w:rPr>
    </w:lvl>
    <w:lvl w:ilvl="5" w:tplc="0421001B" w:tentative="1">
      <w:start w:val="1"/>
      <w:numFmt w:val="lowerRoman"/>
      <w:lvlText w:val="%6."/>
      <w:lvlJc w:val="right"/>
      <w:pPr>
        <w:ind w:left="4527" w:hanging="180"/>
      </w:pPr>
      <w:rPr>
        <w:rFonts w:cs="Times New Roman"/>
      </w:rPr>
    </w:lvl>
    <w:lvl w:ilvl="6" w:tplc="0421000F" w:tentative="1">
      <w:start w:val="1"/>
      <w:numFmt w:val="decimal"/>
      <w:lvlText w:val="%7."/>
      <w:lvlJc w:val="left"/>
      <w:pPr>
        <w:ind w:left="5247" w:hanging="360"/>
      </w:pPr>
      <w:rPr>
        <w:rFonts w:cs="Times New Roman"/>
      </w:rPr>
    </w:lvl>
    <w:lvl w:ilvl="7" w:tplc="04210019" w:tentative="1">
      <w:start w:val="1"/>
      <w:numFmt w:val="lowerLetter"/>
      <w:lvlText w:val="%8."/>
      <w:lvlJc w:val="left"/>
      <w:pPr>
        <w:ind w:left="5967" w:hanging="360"/>
      </w:pPr>
      <w:rPr>
        <w:rFonts w:cs="Times New Roman"/>
      </w:rPr>
    </w:lvl>
    <w:lvl w:ilvl="8" w:tplc="0421001B" w:tentative="1">
      <w:start w:val="1"/>
      <w:numFmt w:val="lowerRoman"/>
      <w:lvlText w:val="%9."/>
      <w:lvlJc w:val="right"/>
      <w:pPr>
        <w:ind w:left="6687" w:hanging="180"/>
      </w:pPr>
      <w:rPr>
        <w:rFonts w:cs="Times New Roman"/>
      </w:rPr>
    </w:lvl>
  </w:abstractNum>
  <w:abstractNum w:abstractNumId="21" w15:restartNumberingAfterBreak="0">
    <w:nsid w:val="50D25F64"/>
    <w:multiLevelType w:val="hybridMultilevel"/>
    <w:tmpl w:val="2C4E23B6"/>
    <w:lvl w:ilvl="0" w:tplc="A1524526">
      <w:start w:val="1"/>
      <w:numFmt w:val="lowerLetter"/>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22" w15:restartNumberingAfterBreak="0">
    <w:nsid w:val="54120527"/>
    <w:multiLevelType w:val="hybridMultilevel"/>
    <w:tmpl w:val="9DA89B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6455AFF"/>
    <w:multiLevelType w:val="hybridMultilevel"/>
    <w:tmpl w:val="84785320"/>
    <w:lvl w:ilvl="0" w:tplc="65F851C0">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24" w15:restartNumberingAfterBreak="0">
    <w:nsid w:val="5C5F7B17"/>
    <w:multiLevelType w:val="hybridMultilevel"/>
    <w:tmpl w:val="36AA8A06"/>
    <w:lvl w:ilvl="0" w:tplc="58B0AD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15:restartNumberingAfterBreak="0">
    <w:nsid w:val="5C6716FA"/>
    <w:multiLevelType w:val="hybridMultilevel"/>
    <w:tmpl w:val="34306BC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5CC370B2"/>
    <w:multiLevelType w:val="hybridMultilevel"/>
    <w:tmpl w:val="EC041A82"/>
    <w:lvl w:ilvl="0" w:tplc="8F20355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27" w15:restartNumberingAfterBreak="0">
    <w:nsid w:val="5D217370"/>
    <w:multiLevelType w:val="hybridMultilevel"/>
    <w:tmpl w:val="D23A933E"/>
    <w:lvl w:ilvl="0" w:tplc="04090019">
      <w:start w:val="1"/>
      <w:numFmt w:val="lowerLetter"/>
      <w:lvlText w:val="%1."/>
      <w:lvlJc w:val="left"/>
      <w:pPr>
        <w:tabs>
          <w:tab w:val="num" w:pos="720"/>
        </w:tabs>
        <w:ind w:left="720" w:hanging="360"/>
      </w:pPr>
      <w:rPr>
        <w:rFonts w:cs="Times New Roman" w:hint="default"/>
      </w:rPr>
    </w:lvl>
    <w:lvl w:ilvl="1" w:tplc="0AACE59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68C501E">
      <w:start w:val="1"/>
      <w:numFmt w:val="decimal"/>
      <w:lvlText w:val="%4)"/>
      <w:lvlJc w:val="left"/>
      <w:pPr>
        <w:tabs>
          <w:tab w:val="num" w:pos="2880"/>
        </w:tabs>
        <w:ind w:left="2880" w:hanging="360"/>
      </w:pPr>
      <w:rPr>
        <w:rFonts w:cs="Times New Roman" w:hint="default"/>
      </w:rPr>
    </w:lvl>
    <w:lvl w:ilvl="4" w:tplc="3A4006F0">
      <w:start w:val="1"/>
      <w:numFmt w:val="decimal"/>
      <w:lvlText w:val="%5."/>
      <w:lvlJc w:val="left"/>
      <w:pPr>
        <w:tabs>
          <w:tab w:val="num" w:pos="3600"/>
        </w:tabs>
        <w:ind w:left="3600" w:hanging="360"/>
      </w:pPr>
      <w:rPr>
        <w:rFonts w:cs="Times New Roman" w:hint="default"/>
      </w:rPr>
    </w:lvl>
    <w:lvl w:ilvl="5" w:tplc="3880E2E6">
      <w:start w:val="2"/>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FEE7504"/>
    <w:multiLevelType w:val="hybridMultilevel"/>
    <w:tmpl w:val="1528F88C"/>
    <w:lvl w:ilvl="0" w:tplc="201878C8">
      <w:start w:val="1"/>
      <w:numFmt w:val="lowerLetter"/>
      <w:lvlText w:val="%1."/>
      <w:lvlJc w:val="left"/>
      <w:pPr>
        <w:ind w:left="786" w:hanging="360"/>
      </w:pPr>
      <w:rPr>
        <w:rFonts w:cs="Times New Roman" w:hint="default"/>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29" w15:restartNumberingAfterBreak="0">
    <w:nsid w:val="61280D75"/>
    <w:multiLevelType w:val="hybridMultilevel"/>
    <w:tmpl w:val="349CD4B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63561815"/>
    <w:multiLevelType w:val="hybridMultilevel"/>
    <w:tmpl w:val="011AA66C"/>
    <w:lvl w:ilvl="0" w:tplc="1794DB4E">
      <w:start w:val="1"/>
      <w:numFmt w:val="lowerLetter"/>
      <w:lvlText w:val="%1."/>
      <w:lvlJc w:val="left"/>
      <w:pPr>
        <w:ind w:left="1287" w:hanging="360"/>
      </w:pPr>
      <w:rPr>
        <w:rFonts w:cs="Times New Roman" w:hint="default"/>
      </w:rPr>
    </w:lvl>
    <w:lvl w:ilvl="1" w:tplc="04210019" w:tentative="1">
      <w:start w:val="1"/>
      <w:numFmt w:val="lowerLetter"/>
      <w:lvlText w:val="%2."/>
      <w:lvlJc w:val="left"/>
      <w:pPr>
        <w:ind w:left="2007" w:hanging="360"/>
      </w:pPr>
      <w:rPr>
        <w:rFonts w:cs="Times New Roman"/>
      </w:rPr>
    </w:lvl>
    <w:lvl w:ilvl="2" w:tplc="0421001B" w:tentative="1">
      <w:start w:val="1"/>
      <w:numFmt w:val="lowerRoman"/>
      <w:lvlText w:val="%3."/>
      <w:lvlJc w:val="right"/>
      <w:pPr>
        <w:ind w:left="2727" w:hanging="180"/>
      </w:pPr>
      <w:rPr>
        <w:rFonts w:cs="Times New Roman"/>
      </w:rPr>
    </w:lvl>
    <w:lvl w:ilvl="3" w:tplc="0421000F" w:tentative="1">
      <w:start w:val="1"/>
      <w:numFmt w:val="decimal"/>
      <w:lvlText w:val="%4."/>
      <w:lvlJc w:val="left"/>
      <w:pPr>
        <w:ind w:left="3447" w:hanging="360"/>
      </w:pPr>
      <w:rPr>
        <w:rFonts w:cs="Times New Roman"/>
      </w:rPr>
    </w:lvl>
    <w:lvl w:ilvl="4" w:tplc="04210019" w:tentative="1">
      <w:start w:val="1"/>
      <w:numFmt w:val="lowerLetter"/>
      <w:lvlText w:val="%5."/>
      <w:lvlJc w:val="left"/>
      <w:pPr>
        <w:ind w:left="4167" w:hanging="360"/>
      </w:pPr>
      <w:rPr>
        <w:rFonts w:cs="Times New Roman"/>
      </w:rPr>
    </w:lvl>
    <w:lvl w:ilvl="5" w:tplc="0421001B" w:tentative="1">
      <w:start w:val="1"/>
      <w:numFmt w:val="lowerRoman"/>
      <w:lvlText w:val="%6."/>
      <w:lvlJc w:val="right"/>
      <w:pPr>
        <w:ind w:left="4887" w:hanging="180"/>
      </w:pPr>
      <w:rPr>
        <w:rFonts w:cs="Times New Roman"/>
      </w:rPr>
    </w:lvl>
    <w:lvl w:ilvl="6" w:tplc="0421000F" w:tentative="1">
      <w:start w:val="1"/>
      <w:numFmt w:val="decimal"/>
      <w:lvlText w:val="%7."/>
      <w:lvlJc w:val="left"/>
      <w:pPr>
        <w:ind w:left="5607" w:hanging="360"/>
      </w:pPr>
      <w:rPr>
        <w:rFonts w:cs="Times New Roman"/>
      </w:rPr>
    </w:lvl>
    <w:lvl w:ilvl="7" w:tplc="04210019" w:tentative="1">
      <w:start w:val="1"/>
      <w:numFmt w:val="lowerLetter"/>
      <w:lvlText w:val="%8."/>
      <w:lvlJc w:val="left"/>
      <w:pPr>
        <w:ind w:left="6327" w:hanging="360"/>
      </w:pPr>
      <w:rPr>
        <w:rFonts w:cs="Times New Roman"/>
      </w:rPr>
    </w:lvl>
    <w:lvl w:ilvl="8" w:tplc="0421001B" w:tentative="1">
      <w:start w:val="1"/>
      <w:numFmt w:val="lowerRoman"/>
      <w:lvlText w:val="%9."/>
      <w:lvlJc w:val="right"/>
      <w:pPr>
        <w:ind w:left="7047" w:hanging="180"/>
      </w:pPr>
      <w:rPr>
        <w:rFonts w:cs="Times New Roman"/>
      </w:rPr>
    </w:lvl>
  </w:abstractNum>
  <w:abstractNum w:abstractNumId="31" w15:restartNumberingAfterBreak="0">
    <w:nsid w:val="67091D0F"/>
    <w:multiLevelType w:val="hybridMultilevel"/>
    <w:tmpl w:val="0EA4EA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751636A"/>
    <w:multiLevelType w:val="hybridMultilevel"/>
    <w:tmpl w:val="6E60E7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33" w15:restartNumberingAfterBreak="0">
    <w:nsid w:val="72D4002F"/>
    <w:multiLevelType w:val="hybridMultilevel"/>
    <w:tmpl w:val="6060C0CA"/>
    <w:lvl w:ilvl="0" w:tplc="7CA8CE88">
      <w:start w:val="1"/>
      <w:numFmt w:val="decimal"/>
      <w:lvlText w:val="%1."/>
      <w:lvlJc w:val="left"/>
      <w:pPr>
        <w:ind w:left="2574" w:hanging="1440"/>
      </w:pPr>
      <w:rPr>
        <w:rFonts w:cs="Times New Roman" w:hint="default"/>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34" w15:restartNumberingAfterBreak="0">
    <w:nsid w:val="77D50030"/>
    <w:multiLevelType w:val="hybridMultilevel"/>
    <w:tmpl w:val="E8AC9814"/>
    <w:lvl w:ilvl="0" w:tplc="7CA8CE88">
      <w:start w:val="1"/>
      <w:numFmt w:val="decimal"/>
      <w:lvlText w:val="%1."/>
      <w:lvlJc w:val="left"/>
      <w:pPr>
        <w:ind w:left="2007" w:hanging="144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num w:numId="1">
    <w:abstractNumId w:val="12"/>
  </w:num>
  <w:num w:numId="2">
    <w:abstractNumId w:val="28"/>
  </w:num>
  <w:num w:numId="3">
    <w:abstractNumId w:val="19"/>
  </w:num>
  <w:num w:numId="4">
    <w:abstractNumId w:val="9"/>
  </w:num>
  <w:num w:numId="5">
    <w:abstractNumId w:val="20"/>
  </w:num>
  <w:num w:numId="6">
    <w:abstractNumId w:val="30"/>
  </w:num>
  <w:num w:numId="7">
    <w:abstractNumId w:val="0"/>
  </w:num>
  <w:num w:numId="8">
    <w:abstractNumId w:val="29"/>
  </w:num>
  <w:num w:numId="9">
    <w:abstractNumId w:val="21"/>
  </w:num>
  <w:num w:numId="10">
    <w:abstractNumId w:val="8"/>
  </w:num>
  <w:num w:numId="11">
    <w:abstractNumId w:val="34"/>
  </w:num>
  <w:num w:numId="12">
    <w:abstractNumId w:val="33"/>
  </w:num>
  <w:num w:numId="13">
    <w:abstractNumId w:val="13"/>
  </w:num>
  <w:num w:numId="14">
    <w:abstractNumId w:val="15"/>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
  </w:num>
  <w:num w:numId="18">
    <w:abstractNumId w:val="32"/>
  </w:num>
  <w:num w:numId="19">
    <w:abstractNumId w:val="26"/>
  </w:num>
  <w:num w:numId="20">
    <w:abstractNumId w:val="24"/>
  </w:num>
  <w:num w:numId="21">
    <w:abstractNumId w:val="23"/>
  </w:num>
  <w:num w:numId="22">
    <w:abstractNumId w:val="27"/>
  </w:num>
  <w:num w:numId="23">
    <w:abstractNumId w:val="4"/>
  </w:num>
  <w:num w:numId="24">
    <w:abstractNumId w:val="6"/>
  </w:num>
  <w:num w:numId="25">
    <w:abstractNumId w:val="5"/>
  </w:num>
  <w:num w:numId="26">
    <w:abstractNumId w:val="25"/>
  </w:num>
  <w:num w:numId="27">
    <w:abstractNumId w:val="10"/>
  </w:num>
  <w:num w:numId="28">
    <w:abstractNumId w:val="18"/>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F03"/>
    <w:rsid w:val="00013B83"/>
    <w:rsid w:val="000241BC"/>
    <w:rsid w:val="00030237"/>
    <w:rsid w:val="00037261"/>
    <w:rsid w:val="000961C8"/>
    <w:rsid w:val="000A799F"/>
    <w:rsid w:val="000D68DE"/>
    <w:rsid w:val="000E2578"/>
    <w:rsid w:val="000E5575"/>
    <w:rsid w:val="000F213D"/>
    <w:rsid w:val="000F650B"/>
    <w:rsid w:val="0014753E"/>
    <w:rsid w:val="00154858"/>
    <w:rsid w:val="001B5BC4"/>
    <w:rsid w:val="001D17C5"/>
    <w:rsid w:val="001E7554"/>
    <w:rsid w:val="00210CC5"/>
    <w:rsid w:val="002320D4"/>
    <w:rsid w:val="00246E6E"/>
    <w:rsid w:val="002512F2"/>
    <w:rsid w:val="0029393A"/>
    <w:rsid w:val="002A11DE"/>
    <w:rsid w:val="00323909"/>
    <w:rsid w:val="003612D6"/>
    <w:rsid w:val="003755F4"/>
    <w:rsid w:val="00381067"/>
    <w:rsid w:val="0038718A"/>
    <w:rsid w:val="00396E07"/>
    <w:rsid w:val="003A0B7F"/>
    <w:rsid w:val="003A17D0"/>
    <w:rsid w:val="003B0A29"/>
    <w:rsid w:val="003C637A"/>
    <w:rsid w:val="003F7CD3"/>
    <w:rsid w:val="0040078A"/>
    <w:rsid w:val="0040387D"/>
    <w:rsid w:val="00417D5C"/>
    <w:rsid w:val="00424AD8"/>
    <w:rsid w:val="004960D6"/>
    <w:rsid w:val="004B242D"/>
    <w:rsid w:val="00510527"/>
    <w:rsid w:val="005B44CD"/>
    <w:rsid w:val="005E1FF5"/>
    <w:rsid w:val="0060121E"/>
    <w:rsid w:val="00605E5F"/>
    <w:rsid w:val="006657CA"/>
    <w:rsid w:val="006C1D43"/>
    <w:rsid w:val="006D3591"/>
    <w:rsid w:val="00713106"/>
    <w:rsid w:val="007359B8"/>
    <w:rsid w:val="0075486A"/>
    <w:rsid w:val="00764718"/>
    <w:rsid w:val="007A43EC"/>
    <w:rsid w:val="007D656B"/>
    <w:rsid w:val="008B7298"/>
    <w:rsid w:val="009007CB"/>
    <w:rsid w:val="00932C42"/>
    <w:rsid w:val="009558E2"/>
    <w:rsid w:val="00983F76"/>
    <w:rsid w:val="009A6FCD"/>
    <w:rsid w:val="00A01177"/>
    <w:rsid w:val="00A06AD7"/>
    <w:rsid w:val="00A17A5B"/>
    <w:rsid w:val="00A20F03"/>
    <w:rsid w:val="00A74CCE"/>
    <w:rsid w:val="00AE3F7A"/>
    <w:rsid w:val="00AF09AE"/>
    <w:rsid w:val="00AF5EF0"/>
    <w:rsid w:val="00BC3FC9"/>
    <w:rsid w:val="00BE03BB"/>
    <w:rsid w:val="00C045FA"/>
    <w:rsid w:val="00C1463F"/>
    <w:rsid w:val="00C83F75"/>
    <w:rsid w:val="00C86650"/>
    <w:rsid w:val="00C9308D"/>
    <w:rsid w:val="00CC3D82"/>
    <w:rsid w:val="00D07EFB"/>
    <w:rsid w:val="00D14B18"/>
    <w:rsid w:val="00D41511"/>
    <w:rsid w:val="00D533F1"/>
    <w:rsid w:val="00D672AC"/>
    <w:rsid w:val="00DE4969"/>
    <w:rsid w:val="00DF51F7"/>
    <w:rsid w:val="00E31C78"/>
    <w:rsid w:val="00E40CAC"/>
    <w:rsid w:val="00E52FBC"/>
    <w:rsid w:val="00E81145"/>
    <w:rsid w:val="00EC525F"/>
    <w:rsid w:val="00ED37F3"/>
    <w:rsid w:val="00EE7531"/>
    <w:rsid w:val="00EF5022"/>
    <w:rsid w:val="00F461DB"/>
    <w:rsid w:val="00FA300B"/>
    <w:rsid w:val="00FC104C"/>
    <w:rsid w:val="00FC2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B37D4D"/>
  <w14:defaultImageDpi w14:val="0"/>
  <w15:docId w15:val="{6EFF6E8B-FB7B-4CCA-8886-398A9222E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F03"/>
    <w:pPr>
      <w:spacing w:after="200" w:line="276" w:lineRule="auto"/>
    </w:pPr>
    <w:rPr>
      <w:rFonts w:cs="Times New Roman"/>
      <w:sz w:val="22"/>
      <w:szCs w:val="22"/>
      <w:lang w:val="id-ID"/>
    </w:rPr>
  </w:style>
  <w:style w:type="paragraph" w:styleId="Heading3">
    <w:name w:val="heading 3"/>
    <w:basedOn w:val="Normal"/>
    <w:next w:val="Normal"/>
    <w:link w:val="Heading3Char"/>
    <w:uiPriority w:val="9"/>
    <w:unhideWhenUsed/>
    <w:qFormat/>
    <w:rsid w:val="00C1463F"/>
    <w:pPr>
      <w:keepNext/>
      <w:spacing w:before="240" w:after="60"/>
      <w:outlineLvl w:val="2"/>
    </w:pPr>
    <w:rPr>
      <w:rFonts w:ascii="Cambria" w:hAnsi="Cambria"/>
      <w:b/>
      <w:bCs/>
      <w:sz w:val="26"/>
      <w:szCs w:val="26"/>
      <w:lang w:val="en-US"/>
    </w:rPr>
  </w:style>
  <w:style w:type="paragraph" w:styleId="Heading4">
    <w:name w:val="heading 4"/>
    <w:basedOn w:val="Normal"/>
    <w:next w:val="Normal"/>
    <w:link w:val="Heading4Char"/>
    <w:uiPriority w:val="9"/>
    <w:unhideWhenUsed/>
    <w:qFormat/>
    <w:rsid w:val="00C1463F"/>
    <w:pPr>
      <w:keepNext/>
      <w:keepLines/>
      <w:spacing w:before="200" w:after="0"/>
      <w:outlineLvl w:val="3"/>
    </w:pPr>
    <w:rPr>
      <w:rFonts w:ascii="Cambria" w:hAnsi="Cambria"/>
      <w:b/>
      <w:bCs/>
      <w:i/>
      <w:iCs/>
      <w:color w:val="4F81BD"/>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locked/>
    <w:rsid w:val="00C1463F"/>
    <w:rPr>
      <w:rFonts w:ascii="Cambria" w:hAnsi="Cambria" w:cs="Times New Roman"/>
      <w:b/>
      <w:bCs/>
      <w:sz w:val="26"/>
      <w:szCs w:val="26"/>
      <w:lang w:val="en-US" w:eastAsia="x-none"/>
    </w:rPr>
  </w:style>
  <w:style w:type="character" w:customStyle="1" w:styleId="Heading4Char">
    <w:name w:val="Heading 4 Char"/>
    <w:link w:val="Heading4"/>
    <w:uiPriority w:val="9"/>
    <w:locked/>
    <w:rsid w:val="00C1463F"/>
    <w:rPr>
      <w:rFonts w:ascii="Cambria" w:hAnsi="Cambria" w:cs="Times New Roman"/>
      <w:b/>
      <w:bCs/>
      <w:i/>
      <w:iCs/>
      <w:color w:val="4F81BD"/>
      <w:lang w:val="en-US" w:eastAsia="x-none"/>
    </w:rPr>
  </w:style>
  <w:style w:type="table" w:styleId="TableGrid">
    <w:name w:val="Table Grid"/>
    <w:basedOn w:val="TableNormal"/>
    <w:uiPriority w:val="99"/>
    <w:rsid w:val="00A20F03"/>
    <w:rPr>
      <w:rFonts w:ascii="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0F03"/>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A20F03"/>
    <w:rPr>
      <w:rFonts w:ascii="Tahoma" w:hAnsi="Tahoma" w:cs="Tahoma"/>
      <w:sz w:val="16"/>
      <w:szCs w:val="16"/>
    </w:rPr>
  </w:style>
  <w:style w:type="character" w:styleId="Hyperlink">
    <w:name w:val="Hyperlink"/>
    <w:uiPriority w:val="99"/>
    <w:unhideWhenUsed/>
    <w:rsid w:val="00932C42"/>
    <w:rPr>
      <w:rFonts w:cs="Times New Roman"/>
      <w:color w:val="0000FF"/>
      <w:u w:val="single"/>
    </w:rPr>
  </w:style>
  <w:style w:type="paragraph" w:styleId="ListParagraph">
    <w:name w:val="List Paragraph"/>
    <w:aliases w:val="spasi 2 taiiii"/>
    <w:basedOn w:val="Normal"/>
    <w:link w:val="ListParagraphChar"/>
    <w:uiPriority w:val="34"/>
    <w:qFormat/>
    <w:rsid w:val="00932C42"/>
    <w:pPr>
      <w:ind w:left="720"/>
      <w:contextualSpacing/>
    </w:pPr>
  </w:style>
  <w:style w:type="paragraph" w:styleId="Header">
    <w:name w:val="header"/>
    <w:basedOn w:val="Normal"/>
    <w:link w:val="HeaderChar"/>
    <w:uiPriority w:val="99"/>
    <w:rsid w:val="00EE7531"/>
    <w:pPr>
      <w:tabs>
        <w:tab w:val="center" w:pos="4513"/>
        <w:tab w:val="right" w:pos="9026"/>
      </w:tabs>
      <w:spacing w:after="0" w:line="240" w:lineRule="auto"/>
    </w:pPr>
  </w:style>
  <w:style w:type="character" w:customStyle="1" w:styleId="HeaderChar">
    <w:name w:val="Header Char"/>
    <w:link w:val="Header"/>
    <w:uiPriority w:val="99"/>
    <w:locked/>
    <w:rsid w:val="00EE7531"/>
    <w:rPr>
      <w:rFonts w:cs="Times New Roman"/>
    </w:rPr>
  </w:style>
  <w:style w:type="paragraph" w:styleId="Footer">
    <w:name w:val="footer"/>
    <w:basedOn w:val="Normal"/>
    <w:link w:val="FooterChar"/>
    <w:uiPriority w:val="99"/>
    <w:rsid w:val="00EE7531"/>
    <w:pPr>
      <w:tabs>
        <w:tab w:val="center" w:pos="4513"/>
        <w:tab w:val="right" w:pos="9026"/>
      </w:tabs>
      <w:spacing w:after="0" w:line="240" w:lineRule="auto"/>
    </w:pPr>
  </w:style>
  <w:style w:type="character" w:customStyle="1" w:styleId="FooterChar">
    <w:name w:val="Footer Char"/>
    <w:link w:val="Footer"/>
    <w:uiPriority w:val="99"/>
    <w:locked/>
    <w:rsid w:val="00EE7531"/>
    <w:rPr>
      <w:rFonts w:cs="Times New Roman"/>
    </w:rPr>
  </w:style>
  <w:style w:type="character" w:styleId="HTMLCite">
    <w:name w:val="HTML Cite"/>
    <w:uiPriority w:val="99"/>
    <w:unhideWhenUsed/>
    <w:rsid w:val="00C1463F"/>
    <w:rPr>
      <w:i/>
    </w:rPr>
  </w:style>
  <w:style w:type="paragraph" w:styleId="HTMLPreformatted">
    <w:name w:val="HTML Preformatted"/>
    <w:basedOn w:val="Normal"/>
    <w:link w:val="HTMLPreformattedChar"/>
    <w:uiPriority w:val="99"/>
    <w:unhideWhenUsed/>
    <w:rsid w:val="00C14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en-US"/>
    </w:rPr>
  </w:style>
  <w:style w:type="character" w:customStyle="1" w:styleId="HTMLPreformattedChar">
    <w:name w:val="HTML Preformatted Char"/>
    <w:link w:val="HTMLPreformatted"/>
    <w:uiPriority w:val="99"/>
    <w:locked/>
    <w:rsid w:val="00C1463F"/>
    <w:rPr>
      <w:rFonts w:ascii="Courier New" w:hAnsi="Courier New" w:cs="Times New Roman"/>
      <w:sz w:val="20"/>
      <w:szCs w:val="20"/>
      <w:lang w:val="en-US" w:eastAsia="x-none"/>
    </w:rPr>
  </w:style>
  <w:style w:type="character" w:customStyle="1" w:styleId="st">
    <w:name w:val="st"/>
    <w:rsid w:val="00C1463F"/>
  </w:style>
  <w:style w:type="character" w:styleId="Emphasis">
    <w:name w:val="Emphasis"/>
    <w:uiPriority w:val="20"/>
    <w:qFormat/>
    <w:rsid w:val="00C1463F"/>
    <w:rPr>
      <w:i/>
    </w:rPr>
  </w:style>
  <w:style w:type="paragraph" w:customStyle="1" w:styleId="HEPIREFERENCES">
    <w:name w:val="HEPI_REFERENCES"/>
    <w:basedOn w:val="Normal"/>
    <w:qFormat/>
    <w:rsid w:val="00C1463F"/>
    <w:pPr>
      <w:spacing w:after="120" w:line="240" w:lineRule="auto"/>
      <w:ind w:left="567" w:hanging="567"/>
      <w:jc w:val="both"/>
    </w:pPr>
    <w:rPr>
      <w:rFonts w:ascii="Garamond" w:hAnsi="Garamond"/>
      <w:sz w:val="24"/>
    </w:rPr>
  </w:style>
  <w:style w:type="table" w:customStyle="1" w:styleId="LightShading1">
    <w:name w:val="Light Shading1"/>
    <w:basedOn w:val="TableNormal"/>
    <w:uiPriority w:val="60"/>
    <w:rsid w:val="00C1463F"/>
    <w:rPr>
      <w:rFonts w:cs="Times New Roman"/>
      <w:color w:val="000000"/>
      <w:lang w:eastAsia="id-ID"/>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styleId="Strong">
    <w:name w:val="Strong"/>
    <w:uiPriority w:val="22"/>
    <w:qFormat/>
    <w:rsid w:val="00C1463F"/>
    <w:rPr>
      <w:b/>
    </w:rPr>
  </w:style>
  <w:style w:type="character" w:styleId="CommentReference">
    <w:name w:val="annotation reference"/>
    <w:uiPriority w:val="99"/>
    <w:unhideWhenUsed/>
    <w:rsid w:val="00C1463F"/>
    <w:rPr>
      <w:sz w:val="16"/>
    </w:rPr>
  </w:style>
  <w:style w:type="paragraph" w:styleId="CommentText">
    <w:name w:val="annotation text"/>
    <w:basedOn w:val="Normal"/>
    <w:link w:val="CommentTextChar"/>
    <w:uiPriority w:val="99"/>
    <w:unhideWhenUsed/>
    <w:rsid w:val="00C1463F"/>
    <w:rPr>
      <w:sz w:val="20"/>
      <w:szCs w:val="20"/>
    </w:rPr>
  </w:style>
  <w:style w:type="character" w:customStyle="1" w:styleId="CommentTextChar">
    <w:name w:val="Comment Text Char"/>
    <w:link w:val="CommentText"/>
    <w:uiPriority w:val="99"/>
    <w:locked/>
    <w:rsid w:val="00C1463F"/>
    <w:rPr>
      <w:rFonts w:ascii="Calibri" w:eastAsia="Times New Roman" w:hAnsi="Calibri" w:cs="Times New Roman"/>
      <w:sz w:val="20"/>
      <w:szCs w:val="20"/>
    </w:rPr>
  </w:style>
  <w:style w:type="paragraph" w:styleId="BodyText2">
    <w:name w:val="Body Text 2"/>
    <w:basedOn w:val="Normal"/>
    <w:link w:val="BodyText2Char"/>
    <w:uiPriority w:val="99"/>
    <w:rsid w:val="00C1463F"/>
    <w:pPr>
      <w:autoSpaceDE w:val="0"/>
      <w:autoSpaceDN w:val="0"/>
      <w:spacing w:after="0" w:line="360" w:lineRule="auto"/>
    </w:pPr>
    <w:rPr>
      <w:rFonts w:ascii="Arial Narrow" w:hAnsi="Arial Narrow"/>
      <w:b/>
      <w:bCs/>
      <w:sz w:val="24"/>
      <w:szCs w:val="24"/>
      <w:lang w:val="en-US"/>
    </w:rPr>
  </w:style>
  <w:style w:type="character" w:customStyle="1" w:styleId="BodyText2Char">
    <w:name w:val="Body Text 2 Char"/>
    <w:link w:val="BodyText2"/>
    <w:uiPriority w:val="99"/>
    <w:locked/>
    <w:rsid w:val="00C1463F"/>
    <w:rPr>
      <w:rFonts w:ascii="Arial Narrow" w:hAnsi="Arial Narrow" w:cs="Times New Roman"/>
      <w:b/>
      <w:bCs/>
      <w:sz w:val="24"/>
      <w:szCs w:val="24"/>
      <w:lang w:val="en-US" w:eastAsia="x-none"/>
    </w:rPr>
  </w:style>
  <w:style w:type="character" w:customStyle="1" w:styleId="hps">
    <w:name w:val="hps"/>
    <w:rsid w:val="00C1463F"/>
  </w:style>
  <w:style w:type="character" w:customStyle="1" w:styleId="atn">
    <w:name w:val="atn"/>
    <w:rsid w:val="00C1463F"/>
  </w:style>
  <w:style w:type="paragraph" w:styleId="CommentSubject">
    <w:name w:val="annotation subject"/>
    <w:basedOn w:val="CommentText"/>
    <w:next w:val="CommentText"/>
    <w:link w:val="CommentSubjectChar"/>
    <w:uiPriority w:val="99"/>
    <w:unhideWhenUsed/>
    <w:rsid w:val="00C1463F"/>
    <w:pPr>
      <w:spacing w:line="240" w:lineRule="auto"/>
    </w:pPr>
    <w:rPr>
      <w:b/>
      <w:bCs/>
      <w:lang w:val="en-US"/>
    </w:rPr>
  </w:style>
  <w:style w:type="character" w:customStyle="1" w:styleId="CommentSubjectChar">
    <w:name w:val="Comment Subject Char"/>
    <w:link w:val="CommentSubject"/>
    <w:uiPriority w:val="99"/>
    <w:locked/>
    <w:rsid w:val="00C1463F"/>
    <w:rPr>
      <w:rFonts w:ascii="Calibri" w:eastAsia="Times New Roman" w:hAnsi="Calibri" w:cs="Times New Roman"/>
      <w:b/>
      <w:bCs/>
      <w:sz w:val="20"/>
      <w:szCs w:val="20"/>
      <w:lang w:val="en-US" w:eastAsia="x-none"/>
    </w:rPr>
  </w:style>
  <w:style w:type="paragraph" w:customStyle="1" w:styleId="Default">
    <w:name w:val="Default"/>
    <w:rsid w:val="00C1463F"/>
    <w:pPr>
      <w:autoSpaceDE w:val="0"/>
      <w:autoSpaceDN w:val="0"/>
      <w:adjustRightInd w:val="0"/>
    </w:pPr>
    <w:rPr>
      <w:rFonts w:ascii="Times New Roman" w:hAnsi="Times New Roman" w:cs="Times New Roman"/>
      <w:color w:val="000000"/>
      <w:sz w:val="24"/>
      <w:szCs w:val="24"/>
    </w:rPr>
  </w:style>
  <w:style w:type="character" w:customStyle="1" w:styleId="apple-style-span">
    <w:name w:val="apple-style-span"/>
    <w:rsid w:val="00C1463F"/>
  </w:style>
  <w:style w:type="paragraph" w:styleId="FootnoteText">
    <w:name w:val="footnote text"/>
    <w:basedOn w:val="Normal"/>
    <w:link w:val="FootnoteTextChar"/>
    <w:uiPriority w:val="99"/>
    <w:unhideWhenUsed/>
    <w:rsid w:val="00C1463F"/>
    <w:pPr>
      <w:spacing w:after="0" w:line="240" w:lineRule="auto"/>
    </w:pPr>
    <w:rPr>
      <w:sz w:val="20"/>
      <w:szCs w:val="20"/>
    </w:rPr>
  </w:style>
  <w:style w:type="character" w:customStyle="1" w:styleId="FootnoteTextChar">
    <w:name w:val="Footnote Text Char"/>
    <w:link w:val="FootnoteText"/>
    <w:uiPriority w:val="99"/>
    <w:locked/>
    <w:rsid w:val="00C1463F"/>
    <w:rPr>
      <w:rFonts w:ascii="Calibri" w:hAnsi="Calibri" w:cs="Times New Roman"/>
      <w:sz w:val="20"/>
      <w:szCs w:val="20"/>
    </w:rPr>
  </w:style>
  <w:style w:type="paragraph" w:styleId="BodyText">
    <w:name w:val="Body Text"/>
    <w:basedOn w:val="Normal"/>
    <w:link w:val="BodyTextChar"/>
    <w:uiPriority w:val="99"/>
    <w:unhideWhenUsed/>
    <w:rsid w:val="00C1463F"/>
    <w:pPr>
      <w:spacing w:after="120"/>
    </w:pPr>
    <w:rPr>
      <w:lang w:val="en-US"/>
    </w:rPr>
  </w:style>
  <w:style w:type="character" w:customStyle="1" w:styleId="BodyTextChar">
    <w:name w:val="Body Text Char"/>
    <w:link w:val="BodyText"/>
    <w:uiPriority w:val="99"/>
    <w:locked/>
    <w:rsid w:val="00C1463F"/>
    <w:rPr>
      <w:rFonts w:ascii="Calibri" w:eastAsia="Times New Roman" w:hAnsi="Calibri" w:cs="Times New Roman"/>
      <w:lang w:val="en-US" w:eastAsia="x-none"/>
    </w:rPr>
  </w:style>
  <w:style w:type="paragraph" w:customStyle="1" w:styleId="JRPMBody">
    <w:name w:val="JRPM_Body"/>
    <w:basedOn w:val="Normal"/>
    <w:qFormat/>
    <w:rsid w:val="00C1463F"/>
    <w:pPr>
      <w:spacing w:after="0" w:line="240" w:lineRule="auto"/>
      <w:ind w:firstLine="567"/>
      <w:jc w:val="both"/>
    </w:pPr>
    <w:rPr>
      <w:rFonts w:ascii="Times New Roman" w:hAnsi="Times New Roman"/>
      <w:szCs w:val="24"/>
    </w:rPr>
  </w:style>
  <w:style w:type="paragraph" w:customStyle="1" w:styleId="JRPMTitle">
    <w:name w:val="JRPM_Title"/>
    <w:basedOn w:val="Normal"/>
    <w:qFormat/>
    <w:rsid w:val="00C1463F"/>
    <w:pPr>
      <w:spacing w:after="0" w:line="240" w:lineRule="auto"/>
      <w:jc w:val="center"/>
    </w:pPr>
    <w:rPr>
      <w:rFonts w:ascii="Times New Roman" w:hAnsi="Times New Roman"/>
      <w:b/>
      <w:sz w:val="26"/>
    </w:rPr>
  </w:style>
  <w:style w:type="character" w:customStyle="1" w:styleId="ListParagraphChar">
    <w:name w:val="List Paragraph Char"/>
    <w:aliases w:val="spasi 2 taiiii Char"/>
    <w:link w:val="ListParagraph"/>
    <w:uiPriority w:val="34"/>
    <w:qFormat/>
    <w:locked/>
    <w:rsid w:val="009A6FCD"/>
    <w:rPr>
      <w:rFonts w:cs="Times New Roman"/>
      <w:sz w:val="22"/>
      <w:szCs w:val="22"/>
      <w:lang w:val="id-ID"/>
    </w:rPr>
  </w:style>
  <w:style w:type="table" w:customStyle="1" w:styleId="TableGrid1">
    <w:name w:val="Table Grid1"/>
    <w:basedOn w:val="TableNormal"/>
    <w:next w:val="TableGrid"/>
    <w:uiPriority w:val="99"/>
    <w:rsid w:val="009A6FCD"/>
    <w:rPr>
      <w:rFonts w:eastAsia="Times New Roman" w:cs="Times New Roman"/>
      <w:lang w:val="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A17A5B"/>
    <w:rPr>
      <w:rFonts w:eastAsia="Times New Roman" w:cs="Times New Roman"/>
      <w:lang w:val="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A17A5B"/>
    <w:rPr>
      <w:rFonts w:eastAsia="Times New Roman" w:cs="Times New Roman"/>
      <w:lang w:val="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A17A5B"/>
    <w:rPr>
      <w:rFonts w:eastAsia="Times New Roman" w:cs="Times New Roman"/>
      <w:lang w:val="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0A799F"/>
    <w:rPr>
      <w:rFonts w:eastAsia="Times New Roman" w:cs="Times New Roman"/>
      <w:lang w:val="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jak.go.id" TargetMode="External"/><Relationship Id="rId13" Type="http://schemas.openxmlformats.org/officeDocument/2006/relationships/hyperlink" Target="https://www.globalreporting.org/information/g4/Pages/default.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pkp.go.id/dan/konten/299/Good-Corporate.bpk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ejournal.undiksha.ac.id/index.php/JIA/issue/view/625" TargetMode="External"/><Relationship Id="rId10" Type="http://schemas.openxmlformats.org/officeDocument/2006/relationships/hyperlink" Target="http://www.pajak.go.id"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kemenkeu.go.id/dataapb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FF5A2-76C3-4537-BA76-20DC8DDAE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6587</Words>
  <Characters>37549</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44048</CharactersWithSpaces>
  <SharedDoc>false</SharedDoc>
  <HLinks>
    <vt:vector size="12" baseType="variant">
      <vt:variant>
        <vt:i4>1441831</vt:i4>
      </vt:variant>
      <vt:variant>
        <vt:i4>9</vt:i4>
      </vt:variant>
      <vt:variant>
        <vt:i4>0</vt:i4>
      </vt:variant>
      <vt:variant>
        <vt:i4>5</vt:i4>
      </vt:variant>
      <vt:variant>
        <vt:lpwstr>mailto:asep@mercubuana-yogya.ac.id</vt:lpwstr>
      </vt:variant>
      <vt:variant>
        <vt:lpwstr/>
      </vt:variant>
      <vt:variant>
        <vt:i4>917510</vt:i4>
      </vt:variant>
      <vt:variant>
        <vt:i4>6</vt:i4>
      </vt:variant>
      <vt:variant>
        <vt:i4>0</vt:i4>
      </vt:variant>
      <vt:variant>
        <vt:i4>5</vt:i4>
      </vt:variant>
      <vt:variant>
        <vt:lpwstr>http://www.mercubuanayogya.ac.id/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asus</cp:lastModifiedBy>
  <cp:revision>3</cp:revision>
  <cp:lastPrinted>2017-01-05T02:18:00Z</cp:lastPrinted>
  <dcterms:created xsi:type="dcterms:W3CDTF">2020-02-05T17:31:00Z</dcterms:created>
  <dcterms:modified xsi:type="dcterms:W3CDTF">2020-02-05T17:37:00Z</dcterms:modified>
</cp:coreProperties>
</file>