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22" w:rsidRPr="00BF4422" w:rsidRDefault="00BF4422" w:rsidP="00BF4422">
      <w:pPr>
        <w:spacing w:after="0" w:line="240" w:lineRule="auto"/>
        <w:jc w:val="center"/>
        <w:rPr>
          <w:rFonts w:ascii="Times New Roman" w:hAnsi="Times New Roman" w:cs="Times New Roman"/>
          <w:b/>
          <w:sz w:val="24"/>
          <w:szCs w:val="24"/>
        </w:rPr>
      </w:pPr>
      <w:r w:rsidRPr="00BF4422">
        <w:rPr>
          <w:rFonts w:ascii="Times New Roman" w:hAnsi="Times New Roman" w:cs="Times New Roman"/>
          <w:b/>
          <w:sz w:val="24"/>
          <w:szCs w:val="24"/>
        </w:rPr>
        <w:t xml:space="preserve">ANALISIS PREDIKSI KEBANGKRUTAN PADA PERUSAHAAN MAKANAN DAN MINUMAN DENGAN MENGGUNAKAN METODE ALTMAN Z-SCORE </w:t>
      </w:r>
    </w:p>
    <w:p w:rsidR="00BF4422" w:rsidRPr="00BF4422" w:rsidRDefault="00BF4422" w:rsidP="00BF4422">
      <w:pPr>
        <w:spacing w:after="0" w:line="240" w:lineRule="auto"/>
        <w:jc w:val="center"/>
        <w:rPr>
          <w:rFonts w:ascii="Times New Roman" w:hAnsi="Times New Roman" w:cs="Times New Roman"/>
          <w:b/>
          <w:sz w:val="24"/>
          <w:szCs w:val="24"/>
        </w:rPr>
      </w:pPr>
      <w:r w:rsidRPr="00BF4422">
        <w:rPr>
          <w:rFonts w:ascii="Times New Roman" w:hAnsi="Times New Roman" w:cs="Times New Roman"/>
          <w:b/>
          <w:sz w:val="24"/>
          <w:szCs w:val="24"/>
        </w:rPr>
        <w:t>(Studi Kasus pada Perusahaan Makanan dan Minuman yang Terdaftar di Bursa Efek Indonesia periode 2016-2018)</w:t>
      </w:r>
    </w:p>
    <w:p w:rsidR="00BF4422" w:rsidRPr="002716FB" w:rsidRDefault="00BF4422" w:rsidP="00BF4422">
      <w:pPr>
        <w:spacing w:after="0" w:line="240" w:lineRule="auto"/>
        <w:jc w:val="center"/>
        <w:rPr>
          <w:rFonts w:ascii="Times New Roman" w:hAnsi="Times New Roman" w:cs="Times New Roman"/>
          <w:sz w:val="24"/>
          <w:szCs w:val="24"/>
        </w:rPr>
      </w:pPr>
      <w:proofErr w:type="gramStart"/>
      <w:r w:rsidRPr="00BF4422">
        <w:rPr>
          <w:rFonts w:ascii="Times New Roman" w:hAnsi="Times New Roman" w:cs="Times New Roman"/>
          <w:b/>
          <w:sz w:val="24"/>
          <w:szCs w:val="24"/>
          <w:lang w:val="en-ID"/>
        </w:rPr>
        <w:t>Oleh</w:t>
      </w:r>
      <w:r w:rsidRPr="00BF4422">
        <w:rPr>
          <w:rFonts w:ascii="Times New Roman" w:hAnsi="Times New Roman" w:cs="Times New Roman"/>
          <w:sz w:val="24"/>
          <w:szCs w:val="24"/>
          <w:lang w:val="en-ID"/>
        </w:rPr>
        <w:t xml:space="preserve"> :</w:t>
      </w:r>
      <w:proofErr w:type="gramEnd"/>
      <w:r w:rsidRPr="00BF4422">
        <w:rPr>
          <w:rFonts w:ascii="Times New Roman" w:hAnsi="Times New Roman" w:cs="Times New Roman"/>
          <w:sz w:val="24"/>
          <w:szCs w:val="24"/>
          <w:lang w:val="en-ID"/>
        </w:rPr>
        <w:t xml:space="preserve"> Miladi Thohir Muhammad</w:t>
      </w:r>
      <w:r>
        <w:rPr>
          <w:rFonts w:ascii="Times New Roman" w:hAnsi="Times New Roman" w:cs="Times New Roman"/>
          <w:sz w:val="24"/>
          <w:szCs w:val="24"/>
          <w:lang w:val="en-ID"/>
        </w:rPr>
        <w:t xml:space="preserve"> (1)</w:t>
      </w:r>
    </w:p>
    <w:p w:rsidR="00BF4422" w:rsidRDefault="00BF4422" w:rsidP="00BF4422">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Program Studi Akuntansi Fakultas Ekonomi</w:t>
      </w:r>
    </w:p>
    <w:p w:rsidR="00BF4422" w:rsidRPr="00BF4422" w:rsidRDefault="00BF4422" w:rsidP="00BF4422">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Universitas Mercu Buana Yogyakarta</w:t>
      </w:r>
    </w:p>
    <w:p w:rsidR="00BF4422" w:rsidRPr="00BF4422" w:rsidRDefault="00BF4422" w:rsidP="00BF4422">
      <w:pPr>
        <w:spacing w:after="0" w:line="240" w:lineRule="auto"/>
        <w:jc w:val="center"/>
        <w:rPr>
          <w:rFonts w:ascii="Times New Roman" w:hAnsi="Times New Roman" w:cs="Times New Roman"/>
          <w:b/>
          <w:sz w:val="24"/>
          <w:szCs w:val="24"/>
          <w:lang w:val="en-ID"/>
        </w:rPr>
      </w:pPr>
      <w:r w:rsidRPr="00BF4422">
        <w:rPr>
          <w:rFonts w:ascii="Times New Roman" w:hAnsi="Times New Roman" w:cs="Times New Roman"/>
          <w:b/>
          <w:sz w:val="24"/>
          <w:szCs w:val="24"/>
          <w:lang w:val="en-ID"/>
        </w:rPr>
        <w:t>Email</w:t>
      </w:r>
      <w:r>
        <w:rPr>
          <w:rFonts w:ascii="Times New Roman" w:hAnsi="Times New Roman" w:cs="Times New Roman"/>
          <w:sz w:val="24"/>
          <w:szCs w:val="24"/>
          <w:lang w:val="en-ID"/>
        </w:rPr>
        <w:t>: thohir.miladi@gmail.com</w:t>
      </w:r>
    </w:p>
    <w:p w:rsidR="00BF4422" w:rsidRDefault="00BF4422" w:rsidP="00BF4422">
      <w:pPr>
        <w:spacing w:after="0" w:line="240" w:lineRule="auto"/>
        <w:jc w:val="center"/>
        <w:rPr>
          <w:rFonts w:ascii="Times New Roman" w:hAnsi="Times New Roman" w:cs="Times New Roman"/>
          <w:b/>
          <w:sz w:val="24"/>
          <w:szCs w:val="24"/>
          <w:lang w:val="en-ID"/>
        </w:rPr>
      </w:pPr>
    </w:p>
    <w:p w:rsidR="00BF4422" w:rsidRDefault="00BF4422" w:rsidP="00BF4422">
      <w:pPr>
        <w:spacing w:after="0" w:line="240" w:lineRule="auto"/>
        <w:jc w:val="center"/>
        <w:rPr>
          <w:rFonts w:ascii="Times New Roman" w:hAnsi="Times New Roman" w:cs="Times New Roman"/>
          <w:b/>
          <w:sz w:val="24"/>
          <w:szCs w:val="24"/>
          <w:lang w:val="en-ID"/>
        </w:rPr>
      </w:pPr>
    </w:p>
    <w:p w:rsidR="00BF4422" w:rsidRPr="00BF4422" w:rsidRDefault="00BF4422" w:rsidP="00BF4422">
      <w:pPr>
        <w:spacing w:after="0" w:line="240" w:lineRule="auto"/>
        <w:jc w:val="center"/>
        <w:rPr>
          <w:rFonts w:ascii="Times New Roman" w:hAnsi="Times New Roman" w:cs="Times New Roman"/>
          <w:b/>
          <w:sz w:val="24"/>
          <w:szCs w:val="24"/>
          <w:lang w:val="en-ID"/>
        </w:rPr>
      </w:pPr>
      <w:r w:rsidRPr="00BF4422">
        <w:rPr>
          <w:rFonts w:ascii="Times New Roman" w:hAnsi="Times New Roman" w:cs="Times New Roman"/>
          <w:b/>
          <w:sz w:val="24"/>
          <w:szCs w:val="24"/>
          <w:lang w:val="en-ID"/>
        </w:rPr>
        <w:t>Abstrak</w:t>
      </w:r>
    </w:p>
    <w:p w:rsidR="00BF4422" w:rsidRPr="00BF4422" w:rsidRDefault="00BF4422" w:rsidP="00BF4422">
      <w:pPr>
        <w:spacing w:after="0" w:line="240" w:lineRule="auto"/>
        <w:jc w:val="both"/>
        <w:rPr>
          <w:rFonts w:ascii="Times New Roman" w:hAnsi="Times New Roman" w:cs="Times New Roman"/>
          <w:sz w:val="24"/>
          <w:szCs w:val="24"/>
          <w:lang w:val="en-ID"/>
        </w:rPr>
      </w:pPr>
    </w:p>
    <w:p w:rsidR="00BF4422" w:rsidRDefault="00BF4422" w:rsidP="00BF4422">
      <w:pPr>
        <w:spacing w:after="0" w:line="240" w:lineRule="auto"/>
        <w:jc w:val="both"/>
        <w:rPr>
          <w:rFonts w:ascii="Times New Roman" w:hAnsi="Times New Roman" w:cs="Times New Roman"/>
          <w:sz w:val="24"/>
          <w:szCs w:val="24"/>
        </w:rPr>
      </w:pPr>
      <w:r w:rsidRPr="00714D71">
        <w:rPr>
          <w:rFonts w:ascii="Times New Roman" w:hAnsi="Times New Roman" w:cs="Times New Roman"/>
          <w:sz w:val="24"/>
          <w:szCs w:val="24"/>
        </w:rPr>
        <w:t>Penelitian ini bertujuan untuk mengetahui predik</w:t>
      </w:r>
      <w:bookmarkStart w:id="0" w:name="_GoBack"/>
      <w:bookmarkEnd w:id="0"/>
      <w:r w:rsidRPr="00714D71">
        <w:rPr>
          <w:rFonts w:ascii="Times New Roman" w:hAnsi="Times New Roman" w:cs="Times New Roman"/>
          <w:sz w:val="24"/>
          <w:szCs w:val="24"/>
        </w:rPr>
        <w:t xml:space="preserve">si kebangkrutan pada perusahaan makanan dan minuman yang terdaftar di Bursa Efek Indonesia tahun 2016 sampai 2018 dengan menggunakan metode Altman Z-Score. Jenis penelitian ini yaitu penelitian kuantitatif dengan data sekunder dimana data tersebut diambil dari </w:t>
      </w:r>
      <w:r w:rsidRPr="00EF4A25">
        <w:rPr>
          <w:rFonts w:ascii="Times New Roman" w:hAnsi="Times New Roman" w:cs="Times New Roman"/>
          <w:i/>
          <w:sz w:val="24"/>
          <w:szCs w:val="24"/>
        </w:rPr>
        <w:t>website</w:t>
      </w:r>
      <w:r w:rsidRPr="00714D71">
        <w:rPr>
          <w:rFonts w:ascii="Times New Roman" w:hAnsi="Times New Roman" w:cs="Times New Roman"/>
          <w:sz w:val="24"/>
          <w:szCs w:val="24"/>
        </w:rPr>
        <w:t xml:space="preserve"> resmi Bursa Efek Indonesia dan </w:t>
      </w:r>
      <w:r w:rsidRPr="00EF4A25">
        <w:rPr>
          <w:rFonts w:ascii="Times New Roman" w:hAnsi="Times New Roman" w:cs="Times New Roman"/>
          <w:i/>
          <w:sz w:val="24"/>
          <w:szCs w:val="24"/>
        </w:rPr>
        <w:t>dari Yahoo Finance</w:t>
      </w:r>
      <w:r w:rsidRPr="00714D71">
        <w:rPr>
          <w:rFonts w:ascii="Times New Roman" w:hAnsi="Times New Roman" w:cs="Times New Roman"/>
          <w:sz w:val="24"/>
          <w:szCs w:val="24"/>
        </w:rPr>
        <w:t>. Populasi dalam penelitian ini yaitu perusahaan makanan dan minuman yang terdaftar dalam Bursa Efek Indonesia, sedangkan sampel dalam penelitian ini hanya terbatas pada perusahaan makanan dan minuman yang melakukan publikasi laporan keuangan pada tahun 2016-2018. Hasil penelitian ini yaitu dari 12 perusahaan yang diteliti menggunakan metode Altman Z-Score terdapat satu perusahaan yang masuk dalam kategori bangkrut. Sedangkan 11 perusahaan lainnya masuk dalam kategori sehat dengan Z-Score diatas 2,90.</w:t>
      </w:r>
    </w:p>
    <w:p w:rsidR="00BF4422" w:rsidRPr="00714D71" w:rsidRDefault="00BF4422" w:rsidP="00BF4422">
      <w:pPr>
        <w:spacing w:after="0" w:line="240" w:lineRule="auto"/>
        <w:ind w:firstLine="720"/>
        <w:jc w:val="both"/>
        <w:rPr>
          <w:rFonts w:ascii="Times New Roman" w:hAnsi="Times New Roman" w:cs="Times New Roman"/>
          <w:sz w:val="24"/>
          <w:szCs w:val="24"/>
        </w:rPr>
      </w:pPr>
    </w:p>
    <w:p w:rsidR="00BF4422" w:rsidRDefault="00BF4422" w:rsidP="00BF4422">
      <w:pPr>
        <w:spacing w:after="0" w:line="240" w:lineRule="auto"/>
        <w:jc w:val="both"/>
        <w:rPr>
          <w:rFonts w:ascii="Times New Roman" w:hAnsi="Times New Roman" w:cs="Times New Roman"/>
          <w:sz w:val="24"/>
          <w:szCs w:val="24"/>
        </w:rPr>
      </w:pPr>
      <w:r w:rsidRPr="00714D71">
        <w:rPr>
          <w:rFonts w:ascii="Times New Roman" w:hAnsi="Times New Roman" w:cs="Times New Roman"/>
          <w:b/>
          <w:sz w:val="24"/>
          <w:szCs w:val="24"/>
        </w:rPr>
        <w:t>Kata kunci</w:t>
      </w:r>
      <w:r w:rsidRPr="00714D71">
        <w:rPr>
          <w:rFonts w:ascii="Times New Roman" w:hAnsi="Times New Roman" w:cs="Times New Roman"/>
          <w:sz w:val="24"/>
          <w:szCs w:val="24"/>
        </w:rPr>
        <w:t>: altman z-score, prediksi kebangkrutan, perusahaan makanan dan minuman</w:t>
      </w:r>
    </w:p>
    <w:p w:rsidR="00BF4422" w:rsidRPr="00714D71" w:rsidRDefault="00BF4422" w:rsidP="00BF4422">
      <w:pPr>
        <w:spacing w:after="0" w:line="240" w:lineRule="auto"/>
        <w:jc w:val="both"/>
        <w:rPr>
          <w:rFonts w:ascii="Times New Roman" w:hAnsi="Times New Roman" w:cs="Times New Roman"/>
          <w:sz w:val="24"/>
          <w:szCs w:val="24"/>
        </w:rPr>
      </w:pPr>
    </w:p>
    <w:p w:rsidR="00BF4422" w:rsidRPr="003529F2" w:rsidRDefault="00BF4422" w:rsidP="00BF4422">
      <w:pPr>
        <w:spacing w:after="0" w:line="240" w:lineRule="auto"/>
        <w:jc w:val="center"/>
        <w:rPr>
          <w:rFonts w:ascii="Times New Roman" w:hAnsi="Times New Roman" w:cs="Times New Roman"/>
          <w:b/>
          <w:i/>
          <w:sz w:val="24"/>
          <w:szCs w:val="24"/>
        </w:rPr>
      </w:pPr>
      <w:r w:rsidRPr="003529F2">
        <w:rPr>
          <w:rFonts w:ascii="Times New Roman" w:hAnsi="Times New Roman" w:cs="Times New Roman"/>
          <w:b/>
          <w:i/>
          <w:sz w:val="24"/>
          <w:szCs w:val="24"/>
        </w:rPr>
        <w:t>Abstract</w:t>
      </w:r>
    </w:p>
    <w:p w:rsidR="00BF4422" w:rsidRDefault="00BF4422" w:rsidP="00BF4422">
      <w:pPr>
        <w:spacing w:after="0" w:line="240" w:lineRule="auto"/>
        <w:jc w:val="both"/>
        <w:rPr>
          <w:rFonts w:ascii="Times New Roman" w:hAnsi="Times New Roman" w:cs="Times New Roman"/>
          <w:b/>
          <w:sz w:val="24"/>
          <w:szCs w:val="24"/>
        </w:rPr>
      </w:pPr>
    </w:p>
    <w:p w:rsidR="00BF4422" w:rsidRDefault="00BF4422" w:rsidP="00BF4422">
      <w:pPr>
        <w:spacing w:after="0" w:line="240" w:lineRule="auto"/>
        <w:jc w:val="both"/>
        <w:rPr>
          <w:rFonts w:ascii="Times New Roman" w:hAnsi="Times New Roman" w:cs="Times New Roman"/>
          <w:i/>
          <w:sz w:val="24"/>
          <w:szCs w:val="24"/>
        </w:rPr>
      </w:pPr>
      <w:r w:rsidRPr="00714D71">
        <w:rPr>
          <w:rFonts w:ascii="Times New Roman" w:hAnsi="Times New Roman" w:cs="Times New Roman"/>
          <w:i/>
          <w:sz w:val="24"/>
          <w:szCs w:val="24"/>
        </w:rPr>
        <w:t>This study aims to determine the prediction of bankruptcy in food and beverage companies listed on the Indonesia Stock Exchange in 2016 to 2018 using the Altman Z-Score method. This type of research is quantitative research with secondary data where the data is taken from the official website of the Indonesia Stock Exchange and from Yahoo Finance. The population in this study are food and beverage companies listed on the Indonesia Stock Exchange, while the sample in this study is only limited to food and beverage companies that publish financial statements in 2016-2018. The results of this study are that of the 12 companies that were studied using the Altman Z-Score method there was one company that was included in the bankrupt category. While 11 other companies are in the healthy category with a Z-Score above 2.90.</w:t>
      </w:r>
    </w:p>
    <w:p w:rsidR="00BF4422" w:rsidRPr="00714D71" w:rsidRDefault="00BF4422" w:rsidP="00BF4422">
      <w:pPr>
        <w:spacing w:after="0" w:line="240" w:lineRule="auto"/>
        <w:ind w:firstLine="720"/>
        <w:jc w:val="both"/>
        <w:rPr>
          <w:rFonts w:ascii="Times New Roman" w:hAnsi="Times New Roman" w:cs="Times New Roman"/>
          <w:i/>
          <w:sz w:val="24"/>
          <w:szCs w:val="24"/>
        </w:rPr>
      </w:pPr>
    </w:p>
    <w:p w:rsidR="00BF4422" w:rsidRDefault="00BF4422" w:rsidP="00BF4422">
      <w:pPr>
        <w:spacing w:after="0" w:line="240" w:lineRule="auto"/>
        <w:jc w:val="both"/>
        <w:rPr>
          <w:rFonts w:ascii="Times New Roman" w:hAnsi="Times New Roman" w:cs="Times New Roman"/>
          <w:i/>
          <w:sz w:val="24"/>
          <w:szCs w:val="24"/>
        </w:rPr>
      </w:pPr>
      <w:r w:rsidRPr="00714D71">
        <w:rPr>
          <w:rFonts w:ascii="Times New Roman" w:hAnsi="Times New Roman" w:cs="Times New Roman"/>
          <w:b/>
          <w:i/>
          <w:sz w:val="24"/>
          <w:szCs w:val="24"/>
        </w:rPr>
        <w:t>Keywords</w:t>
      </w:r>
      <w:r w:rsidRPr="00714D71">
        <w:rPr>
          <w:rFonts w:ascii="Times New Roman" w:hAnsi="Times New Roman" w:cs="Times New Roman"/>
          <w:i/>
          <w:sz w:val="24"/>
          <w:szCs w:val="24"/>
        </w:rPr>
        <w:t>: altman z-score, bankruptcy prediction, food and beverage companies</w:t>
      </w:r>
    </w:p>
    <w:p w:rsidR="00BF4422" w:rsidRDefault="00BF4422" w:rsidP="00BF4422">
      <w:pPr>
        <w:spacing w:after="0" w:line="240" w:lineRule="auto"/>
        <w:jc w:val="both"/>
        <w:rPr>
          <w:rFonts w:ascii="Times New Roman" w:hAnsi="Times New Roman" w:cs="Times New Roman"/>
          <w:i/>
          <w:sz w:val="24"/>
          <w:szCs w:val="24"/>
        </w:rPr>
      </w:pPr>
    </w:p>
    <w:p w:rsidR="00BF4422" w:rsidRDefault="00BF4422" w:rsidP="00BF4422">
      <w:pPr>
        <w:spacing w:after="0" w:line="240" w:lineRule="auto"/>
        <w:jc w:val="both"/>
        <w:rPr>
          <w:rFonts w:ascii="Times New Roman" w:hAnsi="Times New Roman" w:cs="Times New Roman"/>
          <w:i/>
          <w:sz w:val="24"/>
          <w:szCs w:val="24"/>
        </w:rPr>
      </w:pPr>
    </w:p>
    <w:p w:rsidR="00BF4422" w:rsidRDefault="00BF4422" w:rsidP="00BF4422">
      <w:pPr>
        <w:spacing w:after="0" w:line="240" w:lineRule="auto"/>
        <w:jc w:val="both"/>
        <w:rPr>
          <w:rFonts w:ascii="Times New Roman" w:hAnsi="Times New Roman" w:cs="Times New Roman"/>
          <w:i/>
          <w:sz w:val="24"/>
          <w:szCs w:val="24"/>
        </w:rPr>
      </w:pPr>
    </w:p>
    <w:p w:rsidR="00BF4422" w:rsidRDefault="00BF4422" w:rsidP="00BF4422">
      <w:pPr>
        <w:spacing w:after="0" w:line="240" w:lineRule="auto"/>
        <w:jc w:val="both"/>
        <w:rPr>
          <w:rFonts w:ascii="Times New Roman" w:hAnsi="Times New Roman" w:cs="Times New Roman"/>
          <w:i/>
          <w:sz w:val="24"/>
          <w:szCs w:val="24"/>
        </w:rPr>
      </w:pPr>
    </w:p>
    <w:p w:rsidR="00BF4422" w:rsidRDefault="00BF4422" w:rsidP="00BF4422">
      <w:pPr>
        <w:spacing w:after="0" w:line="240" w:lineRule="auto"/>
        <w:jc w:val="both"/>
        <w:rPr>
          <w:rFonts w:ascii="Times New Roman" w:hAnsi="Times New Roman" w:cs="Times New Roman"/>
          <w:i/>
          <w:sz w:val="24"/>
          <w:szCs w:val="24"/>
        </w:rPr>
      </w:pPr>
    </w:p>
    <w:p w:rsidR="00BF4422" w:rsidRDefault="00EF2BED" w:rsidP="00BB54D3">
      <w:pPr>
        <w:spacing w:after="0" w:line="360" w:lineRule="auto"/>
        <w:jc w:val="both"/>
        <w:rPr>
          <w:rFonts w:ascii="Times New Roman" w:hAnsi="Times New Roman" w:cs="Times New Roman"/>
          <w:b/>
          <w:sz w:val="24"/>
          <w:szCs w:val="24"/>
          <w:lang w:val="en-ID"/>
        </w:rPr>
      </w:pPr>
      <w:r w:rsidRPr="00EF2BED">
        <w:rPr>
          <w:rFonts w:ascii="Times New Roman" w:hAnsi="Times New Roman" w:cs="Times New Roman"/>
          <w:b/>
          <w:sz w:val="24"/>
          <w:szCs w:val="24"/>
          <w:lang w:val="en-ID"/>
        </w:rPr>
        <w:lastRenderedPageBreak/>
        <w:t>PENDAHULUAN</w:t>
      </w:r>
    </w:p>
    <w:p w:rsidR="00EF2BED" w:rsidRDefault="00EF2BED" w:rsidP="00BB54D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Perkembangan perusahaan di Indonesia sangat pesat dengan persaingan yang semakin ketat, salah satunya pada sektor makanan dan minuman. Banyaknya keunggulan yang dimiliki perusahaan makanan dan minuman yang berada di Indonesia menyebabkan munculnya perusahaan baru yang sejenis. Apabila perusahaan tidak mampu mengatasi perubahan yang terjadi, maka akan mengakibatkan menurunnya volume usaha yang pada akhirnya menyebabkan kebangkrutan.</w:t>
      </w:r>
    </w:p>
    <w:p w:rsidR="00EF2BED" w:rsidRDefault="00EF2BED" w:rsidP="00BB54D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F81E6D">
        <w:rPr>
          <w:rFonts w:ascii="Times New Roman" w:hAnsi="Times New Roman" w:cs="Times New Roman"/>
          <w:sz w:val="24"/>
          <w:szCs w:val="24"/>
        </w:rPr>
        <w:t xml:space="preserve">ermasalahan </w:t>
      </w:r>
      <w:r>
        <w:rPr>
          <w:rFonts w:ascii="Times New Roman" w:hAnsi="Times New Roman" w:cs="Times New Roman"/>
          <w:sz w:val="24"/>
          <w:szCs w:val="24"/>
        </w:rPr>
        <w:t xml:space="preserve">eksternal dan internal menjadi </w:t>
      </w:r>
      <w:r w:rsidRPr="00F81E6D">
        <w:rPr>
          <w:rFonts w:ascii="Times New Roman" w:hAnsi="Times New Roman" w:cs="Times New Roman"/>
          <w:sz w:val="24"/>
          <w:szCs w:val="24"/>
        </w:rPr>
        <w:t>faktor yang mempenga</w:t>
      </w:r>
      <w:r>
        <w:rPr>
          <w:rFonts w:ascii="Times New Roman" w:hAnsi="Times New Roman" w:cs="Times New Roman"/>
          <w:sz w:val="24"/>
          <w:szCs w:val="24"/>
        </w:rPr>
        <w:t xml:space="preserve">ruhi perkembangan suatu perusahaan. Pada faktor </w:t>
      </w:r>
      <w:r w:rsidRPr="00F81E6D">
        <w:rPr>
          <w:rFonts w:ascii="Times New Roman" w:hAnsi="Times New Roman" w:cs="Times New Roman"/>
          <w:sz w:val="24"/>
          <w:szCs w:val="24"/>
        </w:rPr>
        <w:t xml:space="preserve">internal, </w:t>
      </w:r>
      <w:r>
        <w:rPr>
          <w:rFonts w:ascii="Times New Roman" w:hAnsi="Times New Roman" w:cs="Times New Roman"/>
          <w:sz w:val="24"/>
          <w:szCs w:val="24"/>
        </w:rPr>
        <w:t>permasalahan</w:t>
      </w:r>
      <w:r w:rsidRPr="00F81E6D">
        <w:rPr>
          <w:rFonts w:ascii="Times New Roman" w:hAnsi="Times New Roman" w:cs="Times New Roman"/>
          <w:sz w:val="24"/>
          <w:szCs w:val="24"/>
        </w:rPr>
        <w:t xml:space="preserve"> dapat ditimbulkan </w:t>
      </w:r>
      <w:r>
        <w:rPr>
          <w:rFonts w:ascii="Times New Roman" w:hAnsi="Times New Roman" w:cs="Times New Roman"/>
          <w:sz w:val="24"/>
          <w:szCs w:val="24"/>
        </w:rPr>
        <w:t>dari kebijakan atau</w:t>
      </w:r>
      <w:r w:rsidRPr="00F81E6D">
        <w:rPr>
          <w:rFonts w:ascii="Times New Roman" w:hAnsi="Times New Roman" w:cs="Times New Roman"/>
          <w:sz w:val="24"/>
          <w:szCs w:val="24"/>
        </w:rPr>
        <w:t xml:space="preserve"> strategi yang digunakan oleh manajemen kurang relevan terhadap kondisi </w:t>
      </w:r>
      <w:r>
        <w:rPr>
          <w:rFonts w:ascii="Times New Roman" w:hAnsi="Times New Roman" w:cs="Times New Roman"/>
          <w:sz w:val="24"/>
          <w:szCs w:val="24"/>
        </w:rPr>
        <w:t>sebenarnya. Posisi laporan keuangan juga</w:t>
      </w:r>
      <w:r w:rsidRPr="00F81E6D">
        <w:rPr>
          <w:rFonts w:ascii="Times New Roman" w:hAnsi="Times New Roman" w:cs="Times New Roman"/>
          <w:sz w:val="24"/>
          <w:szCs w:val="24"/>
        </w:rPr>
        <w:t xml:space="preserve"> menjadi masalah </w:t>
      </w:r>
      <w:r>
        <w:rPr>
          <w:rFonts w:ascii="Times New Roman" w:hAnsi="Times New Roman" w:cs="Times New Roman"/>
          <w:sz w:val="24"/>
          <w:szCs w:val="24"/>
        </w:rPr>
        <w:t xml:space="preserve">internal </w:t>
      </w:r>
      <w:r w:rsidRPr="00F81E6D">
        <w:rPr>
          <w:rFonts w:ascii="Times New Roman" w:hAnsi="Times New Roman" w:cs="Times New Roman"/>
          <w:sz w:val="24"/>
          <w:szCs w:val="24"/>
        </w:rPr>
        <w:t>tersendiri bagi sebuah p</w:t>
      </w:r>
      <w:r>
        <w:rPr>
          <w:rFonts w:ascii="Times New Roman" w:hAnsi="Times New Roman" w:cs="Times New Roman"/>
          <w:sz w:val="24"/>
          <w:szCs w:val="24"/>
        </w:rPr>
        <w:t xml:space="preserve">erusahaan. Sedangkan faktor </w:t>
      </w:r>
      <w:r w:rsidRPr="00F81E6D">
        <w:rPr>
          <w:rFonts w:ascii="Times New Roman" w:hAnsi="Times New Roman" w:cs="Times New Roman"/>
          <w:sz w:val="24"/>
          <w:szCs w:val="24"/>
        </w:rPr>
        <w:t>eksternal</w:t>
      </w:r>
      <w:r>
        <w:rPr>
          <w:rFonts w:ascii="Times New Roman" w:hAnsi="Times New Roman" w:cs="Times New Roman"/>
          <w:sz w:val="24"/>
          <w:szCs w:val="24"/>
        </w:rPr>
        <w:t xml:space="preserve"> </w:t>
      </w:r>
      <w:r w:rsidRPr="00F81E6D">
        <w:rPr>
          <w:rFonts w:ascii="Times New Roman" w:hAnsi="Times New Roman" w:cs="Times New Roman"/>
          <w:sz w:val="24"/>
          <w:szCs w:val="24"/>
        </w:rPr>
        <w:t xml:space="preserve">yang mempengaruhi </w:t>
      </w:r>
      <w:r>
        <w:rPr>
          <w:rFonts w:ascii="Times New Roman" w:hAnsi="Times New Roman" w:cs="Times New Roman"/>
          <w:sz w:val="24"/>
          <w:szCs w:val="24"/>
        </w:rPr>
        <w:t xml:space="preserve">kondisi </w:t>
      </w:r>
      <w:r w:rsidRPr="00F81E6D">
        <w:rPr>
          <w:rFonts w:ascii="Times New Roman" w:hAnsi="Times New Roman" w:cs="Times New Roman"/>
          <w:sz w:val="24"/>
          <w:szCs w:val="24"/>
        </w:rPr>
        <w:t>suatu perus</w:t>
      </w:r>
      <w:r>
        <w:rPr>
          <w:rFonts w:ascii="Times New Roman" w:hAnsi="Times New Roman" w:cs="Times New Roman"/>
          <w:sz w:val="24"/>
          <w:szCs w:val="24"/>
        </w:rPr>
        <w:t xml:space="preserve">ahaan adalah </w:t>
      </w:r>
      <w:r w:rsidRPr="00F81E6D">
        <w:rPr>
          <w:rFonts w:ascii="Times New Roman" w:hAnsi="Times New Roman" w:cs="Times New Roman"/>
          <w:sz w:val="24"/>
          <w:szCs w:val="24"/>
        </w:rPr>
        <w:t>ko</w:t>
      </w:r>
      <w:r>
        <w:rPr>
          <w:rFonts w:ascii="Times New Roman" w:hAnsi="Times New Roman" w:cs="Times New Roman"/>
          <w:sz w:val="24"/>
          <w:szCs w:val="24"/>
        </w:rPr>
        <w:t>ndisi ekonomi negara yang tidak stabil, peraturan dan undang undang</w:t>
      </w:r>
      <w:r w:rsidRPr="00F81E6D">
        <w:rPr>
          <w:rFonts w:ascii="Times New Roman" w:hAnsi="Times New Roman" w:cs="Times New Roman"/>
          <w:sz w:val="24"/>
          <w:szCs w:val="24"/>
        </w:rPr>
        <w:t xml:space="preserve"> pemerintah yang cende</w:t>
      </w:r>
      <w:r>
        <w:rPr>
          <w:rFonts w:ascii="Times New Roman" w:hAnsi="Times New Roman" w:cs="Times New Roman"/>
          <w:sz w:val="24"/>
          <w:szCs w:val="24"/>
        </w:rPr>
        <w:t>rung merugikan perusahaan dan sebagainya</w:t>
      </w:r>
      <w:r w:rsidRPr="00F81E6D">
        <w:rPr>
          <w:rFonts w:ascii="Times New Roman" w:hAnsi="Times New Roman" w:cs="Times New Roman"/>
          <w:sz w:val="24"/>
          <w:szCs w:val="24"/>
        </w:rPr>
        <w:t>.</w:t>
      </w:r>
    </w:p>
    <w:p w:rsidR="00EF2BED" w:rsidRDefault="00EF2BED" w:rsidP="00BB54D3">
      <w:pPr>
        <w:pStyle w:val="ListParagraph"/>
        <w:spacing w:after="0" w:line="360" w:lineRule="auto"/>
        <w:ind w:left="0" w:firstLine="567"/>
        <w:jc w:val="both"/>
        <w:rPr>
          <w:rFonts w:ascii="Times New Roman" w:hAnsi="Times New Roman" w:cs="Times New Roman"/>
          <w:sz w:val="24"/>
          <w:szCs w:val="24"/>
        </w:rPr>
      </w:pPr>
      <w:r w:rsidRPr="00F66529">
        <w:rPr>
          <w:rFonts w:ascii="Times New Roman" w:hAnsi="Times New Roman" w:cs="Times New Roman"/>
          <w:sz w:val="24"/>
          <w:szCs w:val="24"/>
        </w:rPr>
        <w:t>Munculnya beberapa mod</w:t>
      </w:r>
      <w:r>
        <w:rPr>
          <w:rFonts w:ascii="Times New Roman" w:hAnsi="Times New Roman" w:cs="Times New Roman"/>
          <w:sz w:val="24"/>
          <w:szCs w:val="24"/>
        </w:rPr>
        <w:t xml:space="preserve">el prediksi kebangkrutan digunakan sebagai antisipasi </w:t>
      </w:r>
      <w:r w:rsidRPr="00657EDB">
        <w:rPr>
          <w:rFonts w:ascii="Times New Roman" w:hAnsi="Times New Roman" w:cs="Times New Roman"/>
          <w:i/>
          <w:sz w:val="24"/>
          <w:szCs w:val="24"/>
        </w:rPr>
        <w:t>financial distress</w:t>
      </w:r>
      <w:r>
        <w:rPr>
          <w:rFonts w:ascii="Times New Roman" w:hAnsi="Times New Roman" w:cs="Times New Roman"/>
          <w:sz w:val="24"/>
          <w:szCs w:val="24"/>
        </w:rPr>
        <w:t>, dikarenakan dapat digunakan sebagai</w:t>
      </w:r>
      <w:r w:rsidRPr="00F66529">
        <w:rPr>
          <w:rFonts w:ascii="Times New Roman" w:hAnsi="Times New Roman" w:cs="Times New Roman"/>
          <w:sz w:val="24"/>
          <w:szCs w:val="24"/>
        </w:rPr>
        <w:t xml:space="preserve"> tolak ukur dalam mengidentifik</w:t>
      </w:r>
      <w:r>
        <w:rPr>
          <w:rFonts w:ascii="Times New Roman" w:hAnsi="Times New Roman" w:cs="Times New Roman"/>
          <w:sz w:val="24"/>
          <w:szCs w:val="24"/>
        </w:rPr>
        <w:t>asi kebangkrutan dan</w:t>
      </w:r>
      <w:r w:rsidRPr="00F66529">
        <w:rPr>
          <w:rFonts w:ascii="Times New Roman" w:hAnsi="Times New Roman" w:cs="Times New Roman"/>
          <w:sz w:val="24"/>
          <w:szCs w:val="24"/>
        </w:rPr>
        <w:t xml:space="preserve"> memperbaiki kondisi sebelum sampai pada kondisi kebangkrutan.</w:t>
      </w:r>
      <w:r>
        <w:rPr>
          <w:rFonts w:ascii="Times New Roman" w:hAnsi="Times New Roman" w:cs="Times New Roman"/>
          <w:sz w:val="24"/>
          <w:szCs w:val="24"/>
        </w:rPr>
        <w:t xml:space="preserve"> Hal lain</w:t>
      </w:r>
      <w:r w:rsidRPr="00F66529">
        <w:rPr>
          <w:rFonts w:ascii="Times New Roman" w:hAnsi="Times New Roman" w:cs="Times New Roman"/>
          <w:sz w:val="24"/>
          <w:szCs w:val="24"/>
        </w:rPr>
        <w:t xml:space="preserve"> yang mendorong diperlukannya peringatan dini yaitu adanya masalah dalam keuangan yang dapat mengancam operasional sebuah perusahaan. Faktor risiko keuanga</w:t>
      </w:r>
      <w:r>
        <w:rPr>
          <w:rFonts w:ascii="Times New Roman" w:hAnsi="Times New Roman" w:cs="Times New Roman"/>
          <w:sz w:val="24"/>
          <w:szCs w:val="24"/>
        </w:rPr>
        <w:t xml:space="preserve">n dan modal memiliki peran </w:t>
      </w:r>
      <w:r w:rsidRPr="00F66529">
        <w:rPr>
          <w:rFonts w:ascii="Times New Roman" w:hAnsi="Times New Roman" w:cs="Times New Roman"/>
          <w:sz w:val="24"/>
          <w:szCs w:val="24"/>
        </w:rPr>
        <w:t>penting da</w:t>
      </w:r>
      <w:r>
        <w:rPr>
          <w:rFonts w:ascii="Times New Roman" w:hAnsi="Times New Roman" w:cs="Times New Roman"/>
          <w:sz w:val="24"/>
          <w:szCs w:val="24"/>
        </w:rPr>
        <w:t xml:space="preserve">lam menjelaskan kepailitan </w:t>
      </w:r>
      <w:r w:rsidRPr="00F66529">
        <w:rPr>
          <w:rFonts w:ascii="Times New Roman" w:hAnsi="Times New Roman" w:cs="Times New Roman"/>
          <w:sz w:val="24"/>
          <w:szCs w:val="24"/>
        </w:rPr>
        <w:t>perusahaan.</w:t>
      </w:r>
      <w:r>
        <w:rPr>
          <w:rFonts w:ascii="Times New Roman" w:hAnsi="Times New Roman" w:cs="Times New Roman"/>
          <w:sz w:val="24"/>
          <w:szCs w:val="24"/>
        </w:rPr>
        <w:t xml:space="preserve"> </w:t>
      </w:r>
      <w:r w:rsidRPr="00F66529">
        <w:rPr>
          <w:rFonts w:ascii="Times New Roman" w:hAnsi="Times New Roman" w:cs="Times New Roman"/>
          <w:sz w:val="24"/>
          <w:szCs w:val="24"/>
        </w:rPr>
        <w:t>Dengan</w:t>
      </w:r>
      <w:r>
        <w:rPr>
          <w:rFonts w:ascii="Times New Roman" w:hAnsi="Times New Roman" w:cs="Times New Roman"/>
          <w:sz w:val="24"/>
          <w:szCs w:val="24"/>
        </w:rPr>
        <w:t xml:space="preserve"> adanya deteksi kebangkrutan leb</w:t>
      </w:r>
      <w:r w:rsidRPr="00F66529">
        <w:rPr>
          <w:rFonts w:ascii="Times New Roman" w:hAnsi="Times New Roman" w:cs="Times New Roman"/>
          <w:sz w:val="24"/>
          <w:szCs w:val="24"/>
        </w:rPr>
        <w:t>ih dini</w:t>
      </w:r>
      <w:r>
        <w:rPr>
          <w:rFonts w:ascii="Times New Roman" w:hAnsi="Times New Roman" w:cs="Times New Roman"/>
          <w:sz w:val="24"/>
          <w:szCs w:val="24"/>
        </w:rPr>
        <w:t xml:space="preserve"> memungkinkan perusahaan untuk melakukan langkah pencegahan</w:t>
      </w:r>
      <w:r w:rsidRPr="00F66529">
        <w:rPr>
          <w:rFonts w:ascii="Times New Roman" w:hAnsi="Times New Roman" w:cs="Times New Roman"/>
          <w:sz w:val="24"/>
          <w:szCs w:val="24"/>
        </w:rPr>
        <w:t xml:space="preserve"> krisis keuangan </w:t>
      </w:r>
      <w:r>
        <w:rPr>
          <w:rFonts w:ascii="Times New Roman" w:hAnsi="Times New Roman" w:cs="Times New Roman"/>
          <w:sz w:val="24"/>
          <w:szCs w:val="24"/>
        </w:rPr>
        <w:t>sehingga dapat menghindari</w:t>
      </w:r>
      <w:r w:rsidRPr="00F66529">
        <w:rPr>
          <w:rFonts w:ascii="Times New Roman" w:hAnsi="Times New Roman" w:cs="Times New Roman"/>
          <w:sz w:val="24"/>
          <w:szCs w:val="24"/>
        </w:rPr>
        <w:t xml:space="preserve"> kebangkrutan.</w:t>
      </w:r>
    </w:p>
    <w:p w:rsidR="00EF2BED" w:rsidRPr="009363BF" w:rsidRDefault="00EF2BED" w:rsidP="00BB54D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tahun 1968 Altman merumuskan model untuk memprediksi </w:t>
      </w:r>
      <w:r w:rsidRPr="009363BF">
        <w:rPr>
          <w:rFonts w:ascii="Times New Roman" w:hAnsi="Times New Roman" w:cs="Times New Roman"/>
          <w:i/>
          <w:sz w:val="24"/>
          <w:szCs w:val="24"/>
        </w:rPr>
        <w:t>financial distress</w:t>
      </w:r>
      <w:r>
        <w:rPr>
          <w:rFonts w:ascii="Times New Roman" w:hAnsi="Times New Roman" w:cs="Times New Roman"/>
          <w:sz w:val="24"/>
          <w:szCs w:val="24"/>
        </w:rPr>
        <w:t xml:space="preserve"> maupun kebangkrutan pada perusahaan, setelah penelitian yang dilakukan oleh Beaver dirasa kurang mampu untuk memprediksi estimasi kebangkrutan. Kemudian Altman menciptakan  formula yang dinamakan Z-score dengan menggunakan pendekatan </w:t>
      </w:r>
      <w:r w:rsidRPr="009363BF">
        <w:rPr>
          <w:rFonts w:ascii="Times New Roman" w:hAnsi="Times New Roman" w:cs="Times New Roman"/>
          <w:i/>
          <w:sz w:val="24"/>
          <w:szCs w:val="24"/>
        </w:rPr>
        <w:t>multivariate</w:t>
      </w:r>
      <w:r>
        <w:rPr>
          <w:rFonts w:ascii="Times New Roman" w:hAnsi="Times New Roman" w:cs="Times New Roman"/>
          <w:sz w:val="24"/>
          <w:szCs w:val="24"/>
        </w:rPr>
        <w:t xml:space="preserve"> (beberapa variabel) pada penelitiannya. Altman menguji manfaat lima rasio yang digunakan untuk memprediksi kebangkrutan antara lain : </w:t>
      </w:r>
      <w:r w:rsidRPr="00F65A68">
        <w:rPr>
          <w:rFonts w:ascii="Times New Roman" w:hAnsi="Times New Roman" w:cs="Times New Roman"/>
          <w:i/>
          <w:sz w:val="24"/>
          <w:szCs w:val="24"/>
        </w:rPr>
        <w:t xml:space="preserve">Working Capital to Total Assets Ratio, Retained Earning to Total Assets Ratio, Earning Before Interest and Tax to Total Assets Ratio, Market Value Equity to Book Value af Total Liabilities, Sales to Total </w:t>
      </w:r>
      <w:r w:rsidRPr="00F65A68">
        <w:rPr>
          <w:rFonts w:ascii="Times New Roman" w:hAnsi="Times New Roman" w:cs="Times New Roman"/>
          <w:i/>
          <w:sz w:val="24"/>
          <w:szCs w:val="24"/>
        </w:rPr>
        <w:lastRenderedPageBreak/>
        <w:t>Assets Ratio</w:t>
      </w:r>
      <w:r>
        <w:rPr>
          <w:rFonts w:ascii="Times New Roman" w:hAnsi="Times New Roman" w:cs="Times New Roman"/>
          <w:sz w:val="24"/>
          <w:szCs w:val="24"/>
        </w:rPr>
        <w:t xml:space="preserve"> dengan keakuratan hingga 95%. Altman mengkombinasikan beberapa rasio keuangan menjadi suatu model yang mampu memprediksi tingkat kebangkrutan dengan teknik statistik </w:t>
      </w:r>
      <w:r w:rsidRPr="009363BF">
        <w:rPr>
          <w:rFonts w:ascii="Times New Roman" w:hAnsi="Times New Roman" w:cs="Times New Roman"/>
          <w:i/>
          <w:sz w:val="24"/>
          <w:szCs w:val="24"/>
        </w:rPr>
        <w:t>inferensial</w:t>
      </w:r>
      <w:r>
        <w:rPr>
          <w:rFonts w:ascii="Times New Roman" w:hAnsi="Times New Roman" w:cs="Times New Roman"/>
          <w:sz w:val="24"/>
          <w:szCs w:val="24"/>
        </w:rPr>
        <w:t>.</w:t>
      </w:r>
      <w:r w:rsidRPr="009363BF">
        <w:rPr>
          <w:rFonts w:ascii="Times New Roman" w:hAnsi="Times New Roman" w:cs="Times New Roman"/>
          <w:sz w:val="24"/>
          <w:szCs w:val="24"/>
        </w:rPr>
        <w:t xml:space="preserve"> </w:t>
      </w:r>
      <w:r>
        <w:rPr>
          <w:rFonts w:ascii="Times New Roman" w:hAnsi="Times New Roman" w:cs="Times New Roman"/>
          <w:sz w:val="24"/>
          <w:szCs w:val="24"/>
        </w:rPr>
        <w:t>Sejak saat itu prediksi tentang tingkat kegagalan atau kebangkrutan perusahaan menjadi topik yang menarik untuk dikaji oleh beberapa peneliti. Banyak peneliti yang menggunakan model Altman untuk memprediksi kebangkrutan. Hal ini dikarenakan metode Altman dianggap lebih mudah dan lebih akurat dalam mengukur tingkat kebangkrutan perusahaan.</w:t>
      </w:r>
    </w:p>
    <w:p w:rsidR="00EF2BED" w:rsidRPr="00E300FF" w:rsidRDefault="00EF2BED" w:rsidP="00BB54D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Dwi Prastowo (2002) tujuan terpenting dari analisis laporan keuangan adalah </w:t>
      </w:r>
      <w:r w:rsidRPr="009B0D52">
        <w:rPr>
          <w:rFonts w:ascii="Times New Roman" w:hAnsi="Times New Roman" w:cs="Times New Roman"/>
          <w:sz w:val="24"/>
          <w:szCs w:val="24"/>
        </w:rPr>
        <w:t>untuk mengurangi ketergantungan para pengambil keputusan terhadap perkiraan dan intuisi, mengurangi dan mempersempit lingkup ketidakpastian yang tidak dapat dihindari pada</w:t>
      </w:r>
      <w:r>
        <w:rPr>
          <w:rFonts w:ascii="Times New Roman" w:hAnsi="Times New Roman" w:cs="Times New Roman"/>
          <w:sz w:val="24"/>
          <w:szCs w:val="24"/>
        </w:rPr>
        <w:t xml:space="preserve"> </w:t>
      </w:r>
      <w:r w:rsidRPr="009B0D52">
        <w:rPr>
          <w:rFonts w:ascii="Times New Roman" w:hAnsi="Times New Roman" w:cs="Times New Roman"/>
          <w:sz w:val="24"/>
          <w:szCs w:val="24"/>
        </w:rPr>
        <w:t>setiap proses pengambilan keputusan</w:t>
      </w:r>
      <w:r>
        <w:rPr>
          <w:rFonts w:ascii="Times New Roman" w:hAnsi="Times New Roman" w:cs="Times New Roman"/>
          <w:sz w:val="24"/>
          <w:szCs w:val="24"/>
        </w:rPr>
        <w:t>. Prosedur yang harus ditempuh dalam melakukan analisis laporan keuangan adalah :</w:t>
      </w:r>
    </w:p>
    <w:p w:rsidR="00EF2BED" w:rsidRPr="00686D2E" w:rsidRDefault="00EF2BED" w:rsidP="00BB54D3">
      <w:pPr>
        <w:pStyle w:val="ListParagraph"/>
        <w:numPr>
          <w:ilvl w:val="1"/>
          <w:numId w:val="1"/>
        </w:numPr>
        <w:spacing w:after="0" w:line="360" w:lineRule="auto"/>
        <w:ind w:left="360"/>
        <w:jc w:val="both"/>
        <w:rPr>
          <w:rFonts w:ascii="Times New Roman" w:hAnsi="Times New Roman" w:cs="Times New Roman"/>
          <w:sz w:val="24"/>
          <w:szCs w:val="24"/>
        </w:rPr>
      </w:pPr>
      <w:r w:rsidRPr="00686D2E">
        <w:rPr>
          <w:rFonts w:ascii="Times New Roman" w:hAnsi="Times New Roman" w:cs="Times New Roman"/>
          <w:sz w:val="24"/>
          <w:szCs w:val="24"/>
        </w:rPr>
        <w:t>Memahami kondisi yang berpengaruh terhadap perusahaan.</w:t>
      </w:r>
    </w:p>
    <w:p w:rsidR="00EF2BED" w:rsidRDefault="00EF2BED" w:rsidP="00BB54D3">
      <w:pPr>
        <w:pStyle w:val="ListParagraph"/>
        <w:numPr>
          <w:ilvl w:val="1"/>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Memahami latar belakang data keuangan yang ada pada perusahaan.</w:t>
      </w:r>
    </w:p>
    <w:p w:rsidR="00EF2BED" w:rsidRDefault="00EF2BED" w:rsidP="00BB54D3">
      <w:pPr>
        <w:pStyle w:val="ListParagraph"/>
        <w:numPr>
          <w:ilvl w:val="1"/>
          <w:numId w:val="1"/>
        </w:numPr>
        <w:spacing w:after="0" w:line="360" w:lineRule="auto"/>
        <w:ind w:left="360"/>
        <w:jc w:val="both"/>
        <w:rPr>
          <w:rFonts w:ascii="Times New Roman" w:hAnsi="Times New Roman" w:cs="Times New Roman"/>
          <w:sz w:val="24"/>
          <w:szCs w:val="24"/>
        </w:rPr>
      </w:pPr>
      <w:r w:rsidRPr="00686D2E">
        <w:rPr>
          <w:rFonts w:ascii="Times New Roman" w:hAnsi="Times New Roman" w:cs="Times New Roman"/>
          <w:sz w:val="24"/>
          <w:szCs w:val="24"/>
        </w:rPr>
        <w:t>Mempelajari laporan keuangan perusahaan.</w:t>
      </w:r>
    </w:p>
    <w:p w:rsidR="00EF2BED" w:rsidRDefault="00EF2BED" w:rsidP="00BB54D3">
      <w:pPr>
        <w:pStyle w:val="ListParagraph"/>
        <w:numPr>
          <w:ilvl w:val="1"/>
          <w:numId w:val="1"/>
        </w:numPr>
        <w:spacing w:after="0" w:line="360" w:lineRule="auto"/>
        <w:ind w:left="360"/>
        <w:jc w:val="both"/>
        <w:rPr>
          <w:rFonts w:ascii="Times New Roman" w:hAnsi="Times New Roman" w:cs="Times New Roman"/>
          <w:sz w:val="24"/>
          <w:szCs w:val="24"/>
        </w:rPr>
      </w:pPr>
      <w:r w:rsidRPr="00686D2E">
        <w:rPr>
          <w:rFonts w:ascii="Times New Roman" w:hAnsi="Times New Roman" w:cs="Times New Roman"/>
          <w:sz w:val="24"/>
          <w:szCs w:val="24"/>
        </w:rPr>
        <w:t>Menganalisis laporan keuangan perusahaan</w:t>
      </w:r>
    </w:p>
    <w:p w:rsidR="00BB54D3" w:rsidRDefault="00BB54D3" w:rsidP="00BB54D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Perusahaan yang mengalami kondisi </w:t>
      </w:r>
      <w:r>
        <w:rPr>
          <w:rFonts w:ascii="Times New Roman" w:hAnsi="Times New Roman" w:cs="Times New Roman"/>
          <w:i/>
          <w:sz w:val="24"/>
          <w:szCs w:val="24"/>
        </w:rPr>
        <w:t xml:space="preserve">distress </w:t>
      </w:r>
      <w:r>
        <w:rPr>
          <w:rFonts w:ascii="Times New Roman" w:hAnsi="Times New Roman" w:cs="Times New Roman"/>
          <w:sz w:val="24"/>
          <w:szCs w:val="24"/>
        </w:rPr>
        <w:t xml:space="preserve">akan mengakibatkan berkurangnya kepercayaan dari investor maupun kreditur serta pihak-pihak lainnya. Pihak manajemen perusahaan harus mengambil langkah untuk menganggulangi permasalahan </w:t>
      </w:r>
      <w:r>
        <w:rPr>
          <w:rFonts w:ascii="Times New Roman" w:hAnsi="Times New Roman" w:cs="Times New Roman"/>
          <w:i/>
          <w:sz w:val="24"/>
          <w:szCs w:val="24"/>
        </w:rPr>
        <w:t xml:space="preserve">distress </w:t>
      </w:r>
      <w:r>
        <w:rPr>
          <w:rFonts w:ascii="Times New Roman" w:hAnsi="Times New Roman" w:cs="Times New Roman"/>
          <w:sz w:val="24"/>
          <w:szCs w:val="24"/>
        </w:rPr>
        <w:t>yang terjadi sehingga bisa menghindari terjadinya kebangkrutan</w:t>
      </w:r>
      <w:r>
        <w:rPr>
          <w:rFonts w:ascii="Times New Roman" w:hAnsi="Times New Roman" w:cs="Times New Roman"/>
          <w:i/>
          <w:sz w:val="24"/>
          <w:szCs w:val="24"/>
        </w:rPr>
        <w:t xml:space="preserve">. </w:t>
      </w:r>
      <w:r>
        <w:rPr>
          <w:rFonts w:ascii="Times New Roman" w:hAnsi="Times New Roman" w:cs="Times New Roman"/>
          <w:sz w:val="24"/>
          <w:szCs w:val="24"/>
        </w:rPr>
        <w:t xml:space="preserve">Perusahaan yang mengalami </w:t>
      </w:r>
      <w:r w:rsidRPr="009543F3">
        <w:rPr>
          <w:rFonts w:ascii="Times New Roman" w:hAnsi="Times New Roman" w:cs="Times New Roman"/>
          <w:i/>
          <w:sz w:val="24"/>
          <w:szCs w:val="24"/>
        </w:rPr>
        <w:t>distress</w:t>
      </w:r>
      <w:r>
        <w:rPr>
          <w:rFonts w:ascii="Times New Roman" w:hAnsi="Times New Roman" w:cs="Times New Roman"/>
          <w:sz w:val="24"/>
          <w:szCs w:val="24"/>
        </w:rPr>
        <w:t xml:space="preserve"> memiliki arus kas dengan angka negatif sehingga perusahaan mengalami kesulitan dalam memenuhi kewajibannya pada saat jatuh tempo. Menurut Pustylnick (2012), terdapat dua solusi apabila perusahaan mempunyai arus kas yang negatif, yaitu :</w:t>
      </w:r>
    </w:p>
    <w:p w:rsidR="00BB54D3" w:rsidRPr="00BB2C50" w:rsidRDefault="00BB54D3" w:rsidP="00BB54D3">
      <w:pPr>
        <w:pStyle w:val="ListParagraph"/>
        <w:numPr>
          <w:ilvl w:val="2"/>
          <w:numId w:val="1"/>
        </w:numPr>
        <w:spacing w:after="0" w:line="360" w:lineRule="auto"/>
        <w:ind w:left="360"/>
        <w:jc w:val="both"/>
        <w:rPr>
          <w:rFonts w:ascii="Times New Roman" w:hAnsi="Times New Roman" w:cs="Times New Roman"/>
          <w:sz w:val="24"/>
          <w:szCs w:val="24"/>
        </w:rPr>
      </w:pPr>
      <w:r w:rsidRPr="00BB2C50">
        <w:rPr>
          <w:rFonts w:ascii="Times New Roman" w:hAnsi="Times New Roman" w:cs="Times New Roman"/>
          <w:sz w:val="24"/>
          <w:szCs w:val="24"/>
        </w:rPr>
        <w:t>Restrukturiasi hutang</w:t>
      </w:r>
    </w:p>
    <w:p w:rsidR="00BB54D3" w:rsidRDefault="00BB54D3" w:rsidP="00BB54D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Manajemen dapat melakukan restrukturisasi hutang dengan meminta perpanjangan waktu dari kreditur untuk melunasi kewajibannya, sehingga perusahaan mempunya kas yang cukup untuk memenuhi kewajiban tersebut.</w:t>
      </w:r>
    </w:p>
    <w:p w:rsidR="00BB54D3" w:rsidRDefault="00BB54D3" w:rsidP="00BB54D3">
      <w:pPr>
        <w:pStyle w:val="ListParagraph"/>
        <w:numPr>
          <w:ilvl w:val="2"/>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Perubahan dalam manajemen</w:t>
      </w:r>
    </w:p>
    <w:p w:rsidR="00EF2BED" w:rsidRDefault="00BB54D3" w:rsidP="00BB54D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Perusahaan dapat mengambil langkah penggantian jajaran manajemen perusahaan dengan orang yang lebih kompeten. Dengan begitu kepercayaan dari </w:t>
      </w:r>
      <w:r>
        <w:rPr>
          <w:rFonts w:ascii="Times New Roman" w:hAnsi="Times New Roman" w:cs="Times New Roman"/>
          <w:i/>
          <w:sz w:val="24"/>
          <w:szCs w:val="24"/>
        </w:rPr>
        <w:t>stakeholder</w:t>
      </w:r>
      <w:r>
        <w:rPr>
          <w:rFonts w:ascii="Times New Roman" w:hAnsi="Times New Roman" w:cs="Times New Roman"/>
          <w:sz w:val="24"/>
          <w:szCs w:val="24"/>
        </w:rPr>
        <w:t xml:space="preserve"> </w:t>
      </w:r>
      <w:r>
        <w:rPr>
          <w:rFonts w:ascii="Times New Roman" w:hAnsi="Times New Roman" w:cs="Times New Roman"/>
          <w:sz w:val="24"/>
          <w:szCs w:val="24"/>
        </w:rPr>
        <w:lastRenderedPageBreak/>
        <w:t>mungkin saja dapat dikembalikan. Hal ini dilakukan untuk menghindari larinya investor potensial perusahaan dikarenakan potensi kebangkrutan pada perusahaan</w:t>
      </w:r>
    </w:p>
    <w:p w:rsidR="00BB54D3" w:rsidRDefault="00BB54D3" w:rsidP="00581D1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Altman Z-Score diperkenalkan oleh  Edward L. Altman. Dalam metode ini formula yang dijadikan sebagai alat untuk memprediksi terjadinya kebangkrutan pada perusahaan secara dini adalah dengan memperhitungkan nilai dari beberapa rasio keuangan yang berkaitan dengan kemampuan likuiditas perusahaan. Selanjutnya rasio tersebut dimasukkan ke dalam suatu persamaan diskriminan yang telah dirumuskan. Menurut Darsono (2006), Altman dalam teorinya mengenai analisis diskriminan beranggapan bahwa kemampuan rasio-rasio keuangan dalam menggambarkan kondisi keuangan yang sesungguhnya dari suatu perusahaan  sangat terbatas, karena rasio-rasio keuangan yang ada diperhitungkan secara terpisah. Oleh karena itu, Altman berupaya untuk melakukan penyempurnaan interpretasi atas rasio-rasio keuangan tersebut dengan menggunakan rumusan statistik secara regresi.</w:t>
      </w:r>
    </w:p>
    <w:p w:rsidR="00581D1C" w:rsidRDefault="00581D1C" w:rsidP="00581D1C">
      <w:pPr>
        <w:spacing w:after="0" w:line="360" w:lineRule="auto"/>
        <w:rPr>
          <w:rFonts w:ascii="Times New Roman" w:hAnsi="Times New Roman" w:cs="Times New Roman"/>
          <w:b/>
          <w:sz w:val="24"/>
          <w:szCs w:val="24"/>
        </w:rPr>
      </w:pPr>
    </w:p>
    <w:p w:rsidR="00581D1C" w:rsidRPr="001A292D" w:rsidRDefault="00581D1C" w:rsidP="00581D1C">
      <w:pPr>
        <w:spacing w:after="0" w:line="360" w:lineRule="auto"/>
        <w:rPr>
          <w:rFonts w:ascii="Times New Roman" w:hAnsi="Times New Roman" w:cs="Times New Roman"/>
          <w:b/>
          <w:sz w:val="24"/>
          <w:szCs w:val="24"/>
        </w:rPr>
      </w:pPr>
      <w:r w:rsidRPr="001A292D">
        <w:rPr>
          <w:rFonts w:ascii="Times New Roman" w:hAnsi="Times New Roman" w:cs="Times New Roman"/>
          <w:b/>
          <w:sz w:val="24"/>
          <w:szCs w:val="24"/>
        </w:rPr>
        <w:t>METODE PENELITIAN</w:t>
      </w:r>
    </w:p>
    <w:p w:rsidR="00581D1C" w:rsidRPr="00581D1C" w:rsidRDefault="00581D1C" w:rsidP="00581D1C">
      <w:pPr>
        <w:spacing w:after="0" w:line="360" w:lineRule="auto"/>
        <w:jc w:val="both"/>
        <w:rPr>
          <w:rFonts w:ascii="Times New Roman" w:hAnsi="Times New Roman" w:cs="Times New Roman"/>
          <w:b/>
          <w:bCs/>
          <w:sz w:val="24"/>
          <w:szCs w:val="24"/>
        </w:rPr>
      </w:pPr>
      <w:r w:rsidRPr="00581D1C">
        <w:rPr>
          <w:rFonts w:ascii="Times New Roman" w:hAnsi="Times New Roman" w:cs="Times New Roman"/>
          <w:b/>
          <w:bCs/>
          <w:sz w:val="24"/>
          <w:szCs w:val="24"/>
        </w:rPr>
        <w:t>Jenis Penelitian</w:t>
      </w:r>
    </w:p>
    <w:p w:rsidR="00581D1C" w:rsidRPr="00581D1C" w:rsidRDefault="00581D1C" w:rsidP="00581D1C">
      <w:pPr>
        <w:pStyle w:val="ListParagraph"/>
        <w:spacing w:after="0" w:line="360" w:lineRule="auto"/>
        <w:ind w:left="0" w:firstLine="567"/>
        <w:jc w:val="both"/>
        <w:rPr>
          <w:rFonts w:ascii="Times New Roman" w:hAnsi="Times New Roman" w:cs="Times New Roman"/>
          <w:b/>
          <w:bCs/>
          <w:sz w:val="24"/>
          <w:szCs w:val="24"/>
        </w:rPr>
      </w:pPr>
      <w:r w:rsidRPr="00581D1C">
        <w:rPr>
          <w:rFonts w:ascii="Times New Roman" w:hAnsi="Times New Roman" w:cs="Times New Roman"/>
          <w:sz w:val="24"/>
          <w:szCs w:val="24"/>
        </w:rPr>
        <w:t xml:space="preserve">Jenis Penelitian ini yaitu Penelitian Kuantitatif. Menurut kasiram (2008) </w:t>
      </w:r>
      <w:r w:rsidRPr="00581D1C">
        <w:rPr>
          <w:rFonts w:ascii="Times New Roman" w:hAnsi="Times New Roman" w:cs="Times New Roman"/>
          <w:bCs/>
          <w:sz w:val="24"/>
          <w:szCs w:val="24"/>
        </w:rPr>
        <w:t>Penelitian kuantitatif</w:t>
      </w:r>
      <w:r w:rsidRPr="00581D1C">
        <w:rPr>
          <w:rFonts w:ascii="Times New Roman" w:hAnsi="Times New Roman" w:cs="Times New Roman"/>
          <w:sz w:val="24"/>
          <w:szCs w:val="24"/>
        </w:rPr>
        <w:t> adalah suatu proses menemukan pengetahuan yang menggunakan data berupa angka sebagai alat menganalisis keterangan mengenai apa yang ingin diketahui yang digunakan untuk menjawab permasalahan melalui teknik pengukuran yang cermat terhadap variabel-veriabel tertentu, sehingga dapat menghasilkan kesimpulan yang digeneralisasikan menggunakan metode kualitatif dengan pendekatan studi yang bersifat deskriptif. Data yang dianalisis berupa laporan keuangan tahunan perusahaan Makanan yang terdaftar di Bursa Efek Indonesia periode 2016 – 2018.</w:t>
      </w:r>
    </w:p>
    <w:p w:rsidR="00581D1C" w:rsidRPr="00581D1C" w:rsidRDefault="00581D1C" w:rsidP="00581D1C">
      <w:pPr>
        <w:spacing w:after="0" w:line="360" w:lineRule="auto"/>
        <w:jc w:val="both"/>
        <w:rPr>
          <w:rFonts w:ascii="Times New Roman" w:hAnsi="Times New Roman" w:cs="Times New Roman"/>
          <w:b/>
          <w:bCs/>
          <w:sz w:val="24"/>
          <w:szCs w:val="24"/>
        </w:rPr>
      </w:pPr>
      <w:r w:rsidRPr="00581D1C">
        <w:rPr>
          <w:rFonts w:ascii="Times New Roman" w:hAnsi="Times New Roman" w:cs="Times New Roman"/>
          <w:b/>
          <w:bCs/>
          <w:sz w:val="24"/>
          <w:szCs w:val="24"/>
        </w:rPr>
        <w:t>Lokasi Penelitian</w:t>
      </w:r>
    </w:p>
    <w:p w:rsidR="00581D1C" w:rsidRDefault="00581D1C" w:rsidP="00581D1C">
      <w:pPr>
        <w:pStyle w:val="ListParagraph"/>
        <w:spacing w:after="0" w:line="360" w:lineRule="auto"/>
        <w:ind w:left="0" w:firstLine="567"/>
        <w:jc w:val="both"/>
        <w:rPr>
          <w:rFonts w:ascii="Times New Roman" w:hAnsi="Times New Roman" w:cs="Times New Roman"/>
          <w:b/>
          <w:bCs/>
          <w:sz w:val="24"/>
          <w:szCs w:val="24"/>
        </w:rPr>
      </w:pPr>
      <w:r w:rsidRPr="00581D1C">
        <w:rPr>
          <w:rFonts w:ascii="Times New Roman" w:hAnsi="Times New Roman" w:cs="Times New Roman"/>
          <w:sz w:val="24"/>
          <w:szCs w:val="24"/>
        </w:rPr>
        <w:t xml:space="preserve">Penelitian ini dilakukan pada perusahaan yang terdaftar di Bursa Efek Indonesia (BEI) pada sektor industri makanan dan minuman. Data diperoleh dari </w:t>
      </w:r>
      <w:hyperlink r:id="rId6" w:history="1">
        <w:r w:rsidRPr="00581D1C">
          <w:rPr>
            <w:rStyle w:val="Hyperlink"/>
            <w:rFonts w:ascii="Times New Roman" w:hAnsi="Times New Roman" w:cs="Times New Roman"/>
            <w:sz w:val="24"/>
            <w:szCs w:val="24"/>
          </w:rPr>
          <w:t>www.idx.co.id</w:t>
        </w:r>
      </w:hyperlink>
      <w:r w:rsidRPr="00581D1C">
        <w:rPr>
          <w:rFonts w:ascii="Times New Roman" w:hAnsi="Times New Roman" w:cs="Times New Roman"/>
          <w:sz w:val="24"/>
          <w:szCs w:val="24"/>
        </w:rPr>
        <w:t>. Data yang diperoleh berupa laporan keuangan perusahaan yang lengkap dan dipublikasi secara tahunan untuk periode 2016 – 2018.</w:t>
      </w:r>
      <w:r w:rsidRPr="00581D1C">
        <w:rPr>
          <w:rFonts w:ascii="Times New Roman" w:hAnsi="Times New Roman" w:cs="Times New Roman"/>
          <w:b/>
          <w:bCs/>
          <w:sz w:val="24"/>
          <w:szCs w:val="24"/>
        </w:rPr>
        <w:t xml:space="preserve"> </w:t>
      </w:r>
    </w:p>
    <w:p w:rsidR="00581D1C" w:rsidRPr="00581D1C" w:rsidRDefault="00581D1C" w:rsidP="00581D1C">
      <w:pPr>
        <w:pStyle w:val="ListParagraph"/>
        <w:spacing w:after="0" w:line="360" w:lineRule="auto"/>
        <w:ind w:left="0" w:firstLine="567"/>
        <w:jc w:val="both"/>
        <w:rPr>
          <w:rFonts w:ascii="Times New Roman" w:hAnsi="Times New Roman" w:cs="Times New Roman"/>
          <w:b/>
          <w:bCs/>
          <w:sz w:val="24"/>
          <w:szCs w:val="24"/>
        </w:rPr>
      </w:pPr>
    </w:p>
    <w:p w:rsidR="00581D1C" w:rsidRPr="00581D1C" w:rsidRDefault="00581D1C" w:rsidP="00581D1C">
      <w:pPr>
        <w:spacing w:after="0" w:line="360" w:lineRule="auto"/>
        <w:jc w:val="both"/>
        <w:rPr>
          <w:rFonts w:ascii="Times New Roman" w:hAnsi="Times New Roman" w:cs="Times New Roman"/>
          <w:b/>
          <w:bCs/>
          <w:sz w:val="24"/>
          <w:szCs w:val="24"/>
        </w:rPr>
      </w:pPr>
      <w:r w:rsidRPr="00581D1C">
        <w:rPr>
          <w:rFonts w:ascii="Times New Roman" w:hAnsi="Times New Roman" w:cs="Times New Roman"/>
          <w:b/>
          <w:bCs/>
          <w:sz w:val="24"/>
          <w:szCs w:val="24"/>
        </w:rPr>
        <w:lastRenderedPageBreak/>
        <w:t>Populasi dan Sampel</w:t>
      </w:r>
    </w:p>
    <w:p w:rsidR="00581D1C" w:rsidRPr="00231604" w:rsidRDefault="00581D1C" w:rsidP="00581D1C">
      <w:pPr>
        <w:pStyle w:val="ListParagraph"/>
        <w:spacing w:after="0"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Menurut Silalahi (2009</w:t>
      </w:r>
      <w:r w:rsidRPr="00231604">
        <w:rPr>
          <w:rFonts w:ascii="Times New Roman" w:hAnsi="Times New Roman" w:cs="Times New Roman"/>
          <w:sz w:val="24"/>
          <w:szCs w:val="24"/>
        </w:rPr>
        <w:t xml:space="preserve">) populasi adalah jumlah total dari seluruh unit/elemen dimana peneliti tertarik. Populasi dalam penelitian ini adalah perusahaan makanan dan minuman yang terdaftar di Bursa Efek Indonesia. </w:t>
      </w:r>
      <w:r>
        <w:rPr>
          <w:rFonts w:ascii="Times New Roman" w:hAnsi="Times New Roman" w:cs="Times New Roman"/>
          <w:sz w:val="24"/>
          <w:szCs w:val="24"/>
        </w:rPr>
        <w:t>Menurut Silalahi (2009</w:t>
      </w:r>
      <w:r w:rsidRPr="00231604">
        <w:rPr>
          <w:rFonts w:ascii="Times New Roman" w:hAnsi="Times New Roman" w:cs="Times New Roman"/>
          <w:sz w:val="24"/>
          <w:szCs w:val="24"/>
        </w:rPr>
        <w:t>) sampel dalam penelitian ini hanya terbatas pada perusahaan sektor makanan dan minuman yang melakukan publikasi laporan keuangan di Bursa Efek Indonesia pada tahun 2016-2018. Sampel dalam peneli</w:t>
      </w:r>
      <w:r>
        <w:rPr>
          <w:rFonts w:ascii="Times New Roman" w:hAnsi="Times New Roman" w:cs="Times New Roman"/>
          <w:sz w:val="24"/>
          <w:szCs w:val="24"/>
        </w:rPr>
        <w:t>tian ini sebanyak 12 perusahaan.</w:t>
      </w:r>
    </w:p>
    <w:p w:rsidR="00581D1C" w:rsidRPr="00581D1C" w:rsidRDefault="00581D1C" w:rsidP="00581D1C">
      <w:pPr>
        <w:spacing w:after="0" w:line="360" w:lineRule="auto"/>
        <w:jc w:val="both"/>
        <w:rPr>
          <w:rFonts w:ascii="Times New Roman" w:hAnsi="Times New Roman" w:cs="Times New Roman"/>
          <w:b/>
          <w:bCs/>
          <w:sz w:val="24"/>
          <w:szCs w:val="24"/>
        </w:rPr>
      </w:pPr>
      <w:r w:rsidRPr="00581D1C">
        <w:rPr>
          <w:rFonts w:ascii="Times New Roman" w:hAnsi="Times New Roman" w:cs="Times New Roman"/>
          <w:b/>
          <w:bCs/>
          <w:sz w:val="24"/>
          <w:szCs w:val="24"/>
        </w:rPr>
        <w:t>Jenis Data dan Sumber Data</w:t>
      </w:r>
    </w:p>
    <w:p w:rsidR="00581D1C" w:rsidRDefault="00581D1C" w:rsidP="00581D1C">
      <w:pPr>
        <w:pStyle w:val="ListParagraph"/>
        <w:spacing w:after="0" w:line="36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Jenis data dalam </w:t>
      </w:r>
      <w:r w:rsidRPr="00231604">
        <w:rPr>
          <w:rFonts w:ascii="Times New Roman" w:hAnsi="Times New Roman" w:cs="Times New Roman"/>
          <w:sz w:val="24"/>
          <w:szCs w:val="24"/>
        </w:rPr>
        <w:t xml:space="preserve"> penelitian ini adalah sekunder. Sumber data dalam skripsi ini adalah dari berbagai sumber buku, jurnal, dan penelitian terdahulu yang mendukung penelitian. Sedangkan sumber data yang diolah dalam analisis penelitian merupakan laporan keuangan tahunan pada perusahaan makanan dan minuman yang terdaftar di Bursa Efe</w:t>
      </w:r>
      <w:r>
        <w:rPr>
          <w:rFonts w:ascii="Times New Roman" w:hAnsi="Times New Roman" w:cs="Times New Roman"/>
          <w:sz w:val="24"/>
          <w:szCs w:val="24"/>
        </w:rPr>
        <w:t xml:space="preserve">k Indonesia periode 2016 – 2018 yang diambil dari </w:t>
      </w:r>
      <w:r w:rsidRPr="00231604">
        <w:rPr>
          <w:rFonts w:ascii="Times New Roman" w:hAnsi="Times New Roman" w:cs="Times New Roman"/>
          <w:sz w:val="24"/>
          <w:szCs w:val="24"/>
        </w:rPr>
        <w:t xml:space="preserve">website resmi Bursa Efek Indonesia ( </w:t>
      </w:r>
      <w:hyperlink r:id="rId7" w:history="1">
        <w:r w:rsidRPr="00231604">
          <w:rPr>
            <w:rStyle w:val="Hyperlink"/>
            <w:rFonts w:ascii="Times New Roman" w:hAnsi="Times New Roman" w:cs="Times New Roman"/>
            <w:sz w:val="24"/>
            <w:szCs w:val="24"/>
          </w:rPr>
          <w:t>www.idx.co.id</w:t>
        </w:r>
      </w:hyperlink>
      <w:r w:rsidRPr="00231604">
        <w:rPr>
          <w:rFonts w:ascii="Times New Roman" w:hAnsi="Times New Roman" w:cs="Times New Roman"/>
          <w:sz w:val="24"/>
          <w:szCs w:val="24"/>
        </w:rPr>
        <w:t xml:space="preserve"> ) maupun dari </w:t>
      </w:r>
      <w:r w:rsidRPr="00231604">
        <w:rPr>
          <w:rFonts w:ascii="Times New Roman" w:hAnsi="Times New Roman" w:cs="Times New Roman"/>
          <w:i/>
          <w:sz w:val="24"/>
          <w:szCs w:val="24"/>
        </w:rPr>
        <w:t>yahoo finance ( finance.yahoo.com ).</w:t>
      </w:r>
    </w:p>
    <w:p w:rsidR="00581D1C" w:rsidRPr="00581D1C" w:rsidRDefault="00581D1C" w:rsidP="00581D1C">
      <w:pPr>
        <w:spacing w:after="0" w:line="360" w:lineRule="auto"/>
        <w:jc w:val="both"/>
        <w:rPr>
          <w:rFonts w:ascii="Times New Roman" w:hAnsi="Times New Roman" w:cs="Times New Roman"/>
          <w:sz w:val="24"/>
          <w:szCs w:val="24"/>
        </w:rPr>
      </w:pPr>
      <w:r w:rsidRPr="00581D1C">
        <w:rPr>
          <w:rFonts w:ascii="Times New Roman" w:hAnsi="Times New Roman" w:cs="Times New Roman"/>
          <w:b/>
          <w:bCs/>
          <w:sz w:val="24"/>
          <w:szCs w:val="24"/>
        </w:rPr>
        <w:t>Metode Pengumpulan Data</w:t>
      </w:r>
    </w:p>
    <w:p w:rsidR="00581D1C" w:rsidRPr="00231604" w:rsidRDefault="00581D1C" w:rsidP="00581D1C">
      <w:pPr>
        <w:pStyle w:val="ListParagraph"/>
        <w:spacing w:after="0" w:line="360" w:lineRule="auto"/>
        <w:ind w:left="0" w:firstLine="567"/>
        <w:jc w:val="both"/>
        <w:rPr>
          <w:rFonts w:ascii="Times New Roman" w:hAnsi="Times New Roman" w:cs="Times New Roman"/>
          <w:i/>
          <w:sz w:val="24"/>
          <w:szCs w:val="24"/>
        </w:rPr>
      </w:pPr>
      <w:r w:rsidRPr="00231604">
        <w:rPr>
          <w:rFonts w:ascii="Times New Roman" w:hAnsi="Times New Roman" w:cs="Times New Roman"/>
          <w:sz w:val="24"/>
          <w:szCs w:val="24"/>
        </w:rPr>
        <w:t xml:space="preserve">Penelitian ini bersifat kuantitatif dengan data </w:t>
      </w:r>
      <w:r>
        <w:rPr>
          <w:rFonts w:ascii="Times New Roman" w:hAnsi="Times New Roman" w:cs="Times New Roman"/>
          <w:sz w:val="24"/>
          <w:szCs w:val="24"/>
        </w:rPr>
        <w:t>penelitian menggunakan pendokumentasian d</w:t>
      </w:r>
      <w:r w:rsidRPr="00231604">
        <w:rPr>
          <w:rFonts w:ascii="Times New Roman" w:hAnsi="Times New Roman" w:cs="Times New Roman"/>
          <w:sz w:val="24"/>
          <w:szCs w:val="24"/>
        </w:rPr>
        <w:t xml:space="preserve">imana data-data diambil dari website resmi Bursa Efek Indonesia ( </w:t>
      </w:r>
      <w:hyperlink r:id="rId8" w:history="1">
        <w:r w:rsidRPr="00231604">
          <w:rPr>
            <w:rStyle w:val="Hyperlink"/>
            <w:rFonts w:ascii="Times New Roman" w:hAnsi="Times New Roman" w:cs="Times New Roman"/>
            <w:sz w:val="24"/>
            <w:szCs w:val="24"/>
          </w:rPr>
          <w:t>www.idx.co.id</w:t>
        </w:r>
      </w:hyperlink>
      <w:r w:rsidRPr="00231604">
        <w:rPr>
          <w:rFonts w:ascii="Times New Roman" w:hAnsi="Times New Roman" w:cs="Times New Roman"/>
          <w:sz w:val="24"/>
          <w:szCs w:val="24"/>
        </w:rPr>
        <w:t xml:space="preserve"> ) maupun dari </w:t>
      </w:r>
      <w:r w:rsidRPr="00231604">
        <w:rPr>
          <w:rFonts w:ascii="Times New Roman" w:hAnsi="Times New Roman" w:cs="Times New Roman"/>
          <w:i/>
          <w:sz w:val="24"/>
          <w:szCs w:val="24"/>
        </w:rPr>
        <w:t>ya</w:t>
      </w:r>
      <w:r>
        <w:rPr>
          <w:rFonts w:ascii="Times New Roman" w:hAnsi="Times New Roman" w:cs="Times New Roman"/>
          <w:i/>
          <w:sz w:val="24"/>
          <w:szCs w:val="24"/>
        </w:rPr>
        <w:t>hoo finance (finance.yahoo.com</w:t>
      </w:r>
      <w:r w:rsidRPr="00231604">
        <w:rPr>
          <w:rFonts w:ascii="Times New Roman" w:hAnsi="Times New Roman" w:cs="Times New Roman"/>
          <w:i/>
          <w:sz w:val="24"/>
          <w:szCs w:val="24"/>
        </w:rPr>
        <w:t>).</w:t>
      </w:r>
    </w:p>
    <w:p w:rsidR="00581D1C" w:rsidRPr="00581D1C" w:rsidRDefault="00581D1C" w:rsidP="00581D1C">
      <w:pPr>
        <w:spacing w:after="0" w:line="360" w:lineRule="auto"/>
        <w:jc w:val="both"/>
        <w:rPr>
          <w:rFonts w:ascii="Times New Roman" w:hAnsi="Times New Roman" w:cs="Times New Roman"/>
          <w:b/>
          <w:bCs/>
          <w:sz w:val="24"/>
          <w:szCs w:val="24"/>
        </w:rPr>
      </w:pPr>
      <w:r w:rsidRPr="00581D1C">
        <w:rPr>
          <w:rFonts w:ascii="Times New Roman" w:hAnsi="Times New Roman" w:cs="Times New Roman"/>
          <w:b/>
          <w:bCs/>
          <w:sz w:val="24"/>
          <w:szCs w:val="24"/>
        </w:rPr>
        <w:t>Definisi Operasional</w:t>
      </w:r>
    </w:p>
    <w:p w:rsidR="00581D1C" w:rsidRPr="00581D1C" w:rsidRDefault="00581D1C" w:rsidP="00581D1C">
      <w:pPr>
        <w:pStyle w:val="ListParagraph"/>
        <w:numPr>
          <w:ilvl w:val="0"/>
          <w:numId w:val="3"/>
        </w:numPr>
        <w:spacing w:after="0" w:line="360" w:lineRule="auto"/>
        <w:ind w:left="360"/>
        <w:jc w:val="both"/>
        <w:rPr>
          <w:rFonts w:ascii="Times New Roman" w:hAnsi="Times New Roman" w:cs="Times New Roman"/>
          <w:bCs/>
          <w:sz w:val="24"/>
          <w:szCs w:val="24"/>
        </w:rPr>
      </w:pPr>
      <w:r w:rsidRPr="0003646E">
        <w:rPr>
          <w:rFonts w:ascii="Times New Roman" w:hAnsi="Times New Roman" w:cs="Times New Roman"/>
          <w:sz w:val="24"/>
          <w:szCs w:val="24"/>
        </w:rPr>
        <w:t>Metode Altman Z-Score</w:t>
      </w:r>
      <w:r>
        <w:rPr>
          <w:rFonts w:ascii="Times New Roman" w:hAnsi="Times New Roman" w:cs="Times New Roman"/>
          <w:sz w:val="24"/>
          <w:szCs w:val="24"/>
        </w:rPr>
        <w:t xml:space="preserve"> yaitu</w:t>
      </w:r>
      <w:r w:rsidRPr="0003646E">
        <w:rPr>
          <w:rFonts w:ascii="Times New Roman" w:hAnsi="Times New Roman" w:cs="Times New Roman"/>
          <w:sz w:val="24"/>
          <w:szCs w:val="24"/>
        </w:rPr>
        <w:t xml:space="preserve"> formula yang dijadikan sebagai alat untuk memprediksi terjadinya kebangkrutan pada perusahaan secara dini adalah dengan memperhitungkan nilai dari beberapa rasio keuangan yang berkaitan dengan kemampuan likuiditas perusahaan.</w:t>
      </w:r>
    </w:p>
    <w:p w:rsidR="00581D1C" w:rsidRPr="00581D1C" w:rsidRDefault="00581D1C" w:rsidP="00581D1C">
      <w:pPr>
        <w:pStyle w:val="ListParagraph"/>
        <w:numPr>
          <w:ilvl w:val="0"/>
          <w:numId w:val="3"/>
        </w:numPr>
        <w:spacing w:after="0" w:line="360" w:lineRule="auto"/>
        <w:ind w:left="360"/>
        <w:jc w:val="both"/>
        <w:rPr>
          <w:rFonts w:ascii="Times New Roman" w:hAnsi="Times New Roman" w:cs="Times New Roman"/>
          <w:bCs/>
          <w:sz w:val="24"/>
          <w:szCs w:val="24"/>
        </w:rPr>
      </w:pPr>
      <w:r w:rsidRPr="00581D1C">
        <w:rPr>
          <w:rFonts w:ascii="Times New Roman" w:hAnsi="Times New Roman" w:cs="Times New Roman"/>
          <w:sz w:val="24"/>
          <w:szCs w:val="24"/>
        </w:rPr>
        <w:t>Kebangkrutan yaitu kondisi ketika suatu perusahaan mengalami permasalahan keuangan, khususnya permasalahan dalam likuiditas yang kronis dan berdampak terhadap ketidakmampuan perusahaan dalam melaksanakan aktivitas operasional dengan baik.</w:t>
      </w:r>
    </w:p>
    <w:p w:rsidR="00581D1C" w:rsidRPr="00581D1C" w:rsidRDefault="00581D1C" w:rsidP="00581D1C">
      <w:pPr>
        <w:spacing w:after="0" w:line="360" w:lineRule="auto"/>
        <w:jc w:val="both"/>
        <w:rPr>
          <w:rFonts w:ascii="Times New Roman" w:hAnsi="Times New Roman" w:cs="Times New Roman"/>
          <w:b/>
          <w:bCs/>
          <w:sz w:val="24"/>
          <w:szCs w:val="24"/>
        </w:rPr>
      </w:pPr>
      <w:r w:rsidRPr="00581D1C">
        <w:rPr>
          <w:rFonts w:ascii="Times New Roman" w:hAnsi="Times New Roman" w:cs="Times New Roman"/>
          <w:b/>
          <w:bCs/>
          <w:sz w:val="24"/>
          <w:szCs w:val="24"/>
        </w:rPr>
        <w:t xml:space="preserve">Variabel Penelitian </w:t>
      </w:r>
    </w:p>
    <w:p w:rsidR="00581D1C" w:rsidRDefault="00581D1C" w:rsidP="00581D1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Variabel penelitian ini terdiri dari dua variabel, yaitu variabel independen/bebas dan variabel dependen/terikat. Menurut Silalahi (2009) variabel merupakan abstraksi dari </w:t>
      </w:r>
      <w:r>
        <w:rPr>
          <w:rFonts w:ascii="Times New Roman" w:hAnsi="Times New Roman" w:cs="Times New Roman"/>
          <w:sz w:val="24"/>
          <w:szCs w:val="24"/>
        </w:rPr>
        <w:lastRenderedPageBreak/>
        <w:t xml:space="preserve">gejala, peristiwa atau masalah yang </w:t>
      </w:r>
      <w:r w:rsidRPr="00581D1C">
        <w:rPr>
          <w:rFonts w:ascii="Times New Roman" w:hAnsi="Times New Roman" w:cs="Times New Roman"/>
          <w:i/>
          <w:sz w:val="24"/>
          <w:szCs w:val="24"/>
        </w:rPr>
        <w:t>memerlukan</w:t>
      </w:r>
      <w:r>
        <w:rPr>
          <w:rFonts w:ascii="Times New Roman" w:hAnsi="Times New Roman" w:cs="Times New Roman"/>
          <w:sz w:val="24"/>
          <w:szCs w:val="24"/>
        </w:rPr>
        <w:t xml:space="preserve"> penyelidikan. Variabel independen/bebas (x) terdiri dari lima variabel, meliputi :</w:t>
      </w:r>
    </w:p>
    <w:p w:rsidR="00581D1C" w:rsidRPr="00F0518D" w:rsidRDefault="00581D1C" w:rsidP="00581D1C">
      <w:pPr>
        <w:pStyle w:val="ListParagraph"/>
        <w:numPr>
          <w:ilvl w:val="1"/>
          <w:numId w:val="2"/>
        </w:numPr>
        <w:spacing w:after="0" w:line="360" w:lineRule="auto"/>
        <w:ind w:left="360"/>
        <w:jc w:val="both"/>
        <w:rPr>
          <w:rFonts w:ascii="Times New Roman" w:hAnsi="Times New Roman" w:cs="Times New Roman"/>
          <w:sz w:val="24"/>
          <w:szCs w:val="24"/>
        </w:rPr>
      </w:pPr>
      <w:r w:rsidRPr="00F0518D">
        <w:rPr>
          <w:rFonts w:ascii="Times New Roman" w:hAnsi="Times New Roman" w:cs="Times New Roman"/>
          <w:i/>
          <w:iCs/>
          <w:sz w:val="24"/>
          <w:szCs w:val="24"/>
        </w:rPr>
        <w:t>Working Capital to Total Assets (X1)</w:t>
      </w:r>
      <w:r w:rsidRPr="00F0518D">
        <w:rPr>
          <w:rFonts w:ascii="Times New Roman" w:hAnsi="Times New Roman" w:cs="Times New Roman"/>
          <w:sz w:val="24"/>
          <w:szCs w:val="24"/>
        </w:rPr>
        <w:t>.</w:t>
      </w:r>
    </w:p>
    <w:p w:rsidR="00581D1C" w:rsidRPr="00F0518D" w:rsidRDefault="00581D1C" w:rsidP="00581D1C">
      <w:pPr>
        <w:pStyle w:val="ListParagraph"/>
        <w:numPr>
          <w:ilvl w:val="1"/>
          <w:numId w:val="2"/>
        </w:numPr>
        <w:spacing w:after="0" w:line="360" w:lineRule="auto"/>
        <w:ind w:left="360"/>
        <w:jc w:val="both"/>
        <w:rPr>
          <w:rFonts w:ascii="Times New Roman" w:hAnsi="Times New Roman" w:cs="Times New Roman"/>
          <w:sz w:val="24"/>
          <w:szCs w:val="24"/>
        </w:rPr>
      </w:pPr>
      <w:r w:rsidRPr="00F0518D">
        <w:rPr>
          <w:rFonts w:ascii="Times New Roman" w:hAnsi="Times New Roman" w:cs="Times New Roman"/>
          <w:i/>
          <w:iCs/>
          <w:sz w:val="24"/>
          <w:szCs w:val="24"/>
        </w:rPr>
        <w:t>Retained Earning to Total Assets (X2)</w:t>
      </w:r>
      <w:r w:rsidRPr="00F0518D">
        <w:rPr>
          <w:rFonts w:ascii="Times New Roman" w:hAnsi="Times New Roman" w:cs="Times New Roman"/>
          <w:sz w:val="24"/>
          <w:szCs w:val="24"/>
        </w:rPr>
        <w:t>.</w:t>
      </w:r>
    </w:p>
    <w:p w:rsidR="00581D1C" w:rsidRPr="00F0518D" w:rsidRDefault="00581D1C" w:rsidP="00581D1C">
      <w:pPr>
        <w:pStyle w:val="ListParagraph"/>
        <w:numPr>
          <w:ilvl w:val="1"/>
          <w:numId w:val="2"/>
        </w:numPr>
        <w:spacing w:after="0" w:line="360" w:lineRule="auto"/>
        <w:ind w:left="360"/>
        <w:jc w:val="both"/>
        <w:rPr>
          <w:rFonts w:ascii="Times New Roman" w:hAnsi="Times New Roman" w:cs="Times New Roman"/>
          <w:i/>
          <w:iCs/>
          <w:sz w:val="24"/>
          <w:szCs w:val="24"/>
        </w:rPr>
      </w:pPr>
      <w:r w:rsidRPr="00F0518D">
        <w:rPr>
          <w:rFonts w:ascii="Times New Roman" w:hAnsi="Times New Roman" w:cs="Times New Roman"/>
          <w:i/>
          <w:iCs/>
          <w:sz w:val="24"/>
          <w:szCs w:val="24"/>
        </w:rPr>
        <w:t>Earning Before Interest and Taxes</w:t>
      </w:r>
      <w:r w:rsidRPr="00F0518D">
        <w:rPr>
          <w:rFonts w:ascii="Times New Roman" w:hAnsi="Times New Roman" w:cs="Times New Roman"/>
          <w:sz w:val="24"/>
          <w:szCs w:val="24"/>
        </w:rPr>
        <w:t xml:space="preserve"> </w:t>
      </w:r>
      <w:r w:rsidRPr="00F0518D">
        <w:rPr>
          <w:rFonts w:ascii="Times New Roman" w:hAnsi="Times New Roman" w:cs="Times New Roman"/>
          <w:i/>
          <w:iCs/>
          <w:sz w:val="24"/>
          <w:szCs w:val="24"/>
        </w:rPr>
        <w:t>(EBIT)</w:t>
      </w:r>
      <w:r w:rsidRPr="00F0518D">
        <w:rPr>
          <w:rFonts w:ascii="Times New Roman" w:hAnsi="Times New Roman" w:cs="Times New Roman"/>
          <w:sz w:val="24"/>
          <w:szCs w:val="24"/>
        </w:rPr>
        <w:t xml:space="preserve"> </w:t>
      </w:r>
      <w:r w:rsidRPr="00F0518D">
        <w:rPr>
          <w:rFonts w:ascii="Times New Roman" w:hAnsi="Times New Roman" w:cs="Times New Roman"/>
          <w:i/>
          <w:iCs/>
          <w:sz w:val="24"/>
          <w:szCs w:val="24"/>
        </w:rPr>
        <w:t>to Total Assets (X3).</w:t>
      </w:r>
    </w:p>
    <w:p w:rsidR="00581D1C" w:rsidRPr="00F0518D" w:rsidRDefault="00581D1C" w:rsidP="00581D1C">
      <w:pPr>
        <w:pStyle w:val="ListParagraph"/>
        <w:numPr>
          <w:ilvl w:val="1"/>
          <w:numId w:val="2"/>
        </w:numPr>
        <w:spacing w:after="0" w:line="360" w:lineRule="auto"/>
        <w:ind w:left="360"/>
        <w:jc w:val="both"/>
        <w:rPr>
          <w:rFonts w:ascii="Times New Roman" w:hAnsi="Times New Roman" w:cs="Times New Roman"/>
          <w:sz w:val="24"/>
          <w:szCs w:val="24"/>
        </w:rPr>
      </w:pPr>
      <w:r w:rsidRPr="00F0518D">
        <w:rPr>
          <w:rFonts w:ascii="Times New Roman" w:hAnsi="Times New Roman" w:cs="Times New Roman"/>
          <w:i/>
          <w:iCs/>
          <w:sz w:val="24"/>
          <w:szCs w:val="24"/>
        </w:rPr>
        <w:t>Market Value of Equity to Book Value of Total Liabilitie (X4)</w:t>
      </w:r>
      <w:r w:rsidRPr="00F0518D">
        <w:rPr>
          <w:rFonts w:ascii="Times New Roman" w:hAnsi="Times New Roman" w:cs="Times New Roman"/>
          <w:sz w:val="24"/>
          <w:szCs w:val="24"/>
        </w:rPr>
        <w:t>.</w:t>
      </w:r>
    </w:p>
    <w:p w:rsidR="00581D1C" w:rsidRPr="00F0518D" w:rsidRDefault="00581D1C" w:rsidP="00581D1C">
      <w:pPr>
        <w:pStyle w:val="ListParagraph"/>
        <w:numPr>
          <w:ilvl w:val="1"/>
          <w:numId w:val="2"/>
        </w:numPr>
        <w:spacing w:after="0" w:line="360" w:lineRule="auto"/>
        <w:ind w:left="360"/>
        <w:jc w:val="both"/>
        <w:rPr>
          <w:rFonts w:ascii="Times New Roman" w:hAnsi="Times New Roman" w:cs="Times New Roman"/>
          <w:sz w:val="24"/>
          <w:szCs w:val="24"/>
        </w:rPr>
      </w:pPr>
      <w:r w:rsidRPr="00F0518D">
        <w:rPr>
          <w:rFonts w:ascii="Times New Roman" w:hAnsi="Times New Roman" w:cs="Times New Roman"/>
          <w:i/>
          <w:iCs/>
          <w:sz w:val="24"/>
          <w:szCs w:val="24"/>
        </w:rPr>
        <w:t>Sales to Total Assets (X5)</w:t>
      </w:r>
      <w:r w:rsidRPr="00F0518D">
        <w:rPr>
          <w:rFonts w:ascii="Times New Roman" w:hAnsi="Times New Roman" w:cs="Times New Roman"/>
          <w:sz w:val="24"/>
          <w:szCs w:val="24"/>
        </w:rPr>
        <w:t>.</w:t>
      </w:r>
    </w:p>
    <w:p w:rsidR="00581D1C" w:rsidRPr="004B1183" w:rsidRDefault="00581D1C" w:rsidP="00581D1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S.Munawir (2002) variabel dependen/terikat dalam penelitian ini adalah (Z) Z-Score = </w:t>
      </w:r>
      <w:r w:rsidRPr="00DF66ED">
        <w:rPr>
          <w:rFonts w:ascii="Times New Roman" w:hAnsi="Times New Roman" w:cs="Times New Roman"/>
          <w:sz w:val="24"/>
          <w:szCs w:val="24"/>
        </w:rPr>
        <w:t>0,717 (X1) + 0,847 (X2) + 3,107 (X3) + 0,420 (X4) + 0,998 (X5)</w:t>
      </w:r>
      <w:r>
        <w:rPr>
          <w:rFonts w:ascii="Times New Roman" w:hAnsi="Times New Roman" w:cs="Times New Roman"/>
          <w:sz w:val="24"/>
          <w:szCs w:val="24"/>
        </w:rPr>
        <w:t xml:space="preserve"> dengan penelitian yang akan dilakukan pada perusahaan perusahaan makanan yang terdaftar di Bursa Efek Indonesia periode 2016 – 2018.</w:t>
      </w:r>
    </w:p>
    <w:p w:rsidR="00581D1C" w:rsidRPr="00581D1C" w:rsidRDefault="00581D1C" w:rsidP="00581D1C">
      <w:pPr>
        <w:spacing w:after="0" w:line="360" w:lineRule="auto"/>
        <w:jc w:val="both"/>
        <w:rPr>
          <w:rFonts w:ascii="Times New Roman" w:hAnsi="Times New Roman" w:cs="Times New Roman"/>
          <w:b/>
          <w:sz w:val="24"/>
          <w:szCs w:val="24"/>
        </w:rPr>
      </w:pPr>
      <w:r w:rsidRPr="00581D1C">
        <w:rPr>
          <w:rFonts w:ascii="Times New Roman" w:hAnsi="Times New Roman" w:cs="Times New Roman"/>
          <w:b/>
          <w:sz w:val="24"/>
          <w:szCs w:val="24"/>
        </w:rPr>
        <w:t>Metode Analisis Data</w:t>
      </w:r>
    </w:p>
    <w:p w:rsidR="00581D1C" w:rsidRDefault="00581D1C" w:rsidP="00581D1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penelitian ini, penulis melakukan analisis potensi kebangkrutan perusahaan dengan menggunakan metode Altman Z-Score yang sudah direvisi. Karena metode Altman Z-Score yang sudah direvisi lebih akurat dalam memprediksi kebangkrutan perusahaan.</w:t>
      </w:r>
    </w:p>
    <w:p w:rsidR="00581D1C" w:rsidRDefault="00581D1C" w:rsidP="00581D1C">
      <w:pPr>
        <w:spacing w:after="0" w:line="360" w:lineRule="auto"/>
        <w:jc w:val="both"/>
        <w:rPr>
          <w:rFonts w:ascii="Times New Roman" w:hAnsi="Times New Roman" w:cs="Times New Roman"/>
          <w:sz w:val="24"/>
          <w:szCs w:val="24"/>
        </w:rPr>
      </w:pPr>
    </w:p>
    <w:p w:rsidR="00581D1C" w:rsidRPr="0065436A" w:rsidRDefault="00581D1C" w:rsidP="00581D1C">
      <w:pPr>
        <w:spacing w:after="0" w:line="360" w:lineRule="auto"/>
        <w:jc w:val="both"/>
        <w:rPr>
          <w:rFonts w:ascii="Times New Roman" w:hAnsi="Times New Roman" w:cs="Times New Roman"/>
          <w:b/>
          <w:sz w:val="24"/>
          <w:szCs w:val="24"/>
          <w:lang w:val="en-ID"/>
        </w:rPr>
      </w:pPr>
      <w:r w:rsidRPr="0065436A">
        <w:rPr>
          <w:rFonts w:ascii="Times New Roman" w:hAnsi="Times New Roman" w:cs="Times New Roman"/>
          <w:b/>
          <w:sz w:val="24"/>
          <w:szCs w:val="24"/>
          <w:lang w:val="en-ID"/>
        </w:rPr>
        <w:t>HASIL PENELITIAN DAN PEMBAHASAN</w:t>
      </w:r>
    </w:p>
    <w:p w:rsidR="00581D1C" w:rsidRPr="0065436A" w:rsidRDefault="00581D1C" w:rsidP="006C008D">
      <w:pPr>
        <w:spacing w:after="0" w:line="360" w:lineRule="auto"/>
        <w:jc w:val="both"/>
        <w:rPr>
          <w:rFonts w:ascii="Times New Roman" w:hAnsi="Times New Roman" w:cs="Times New Roman"/>
          <w:b/>
          <w:sz w:val="24"/>
          <w:szCs w:val="24"/>
          <w:lang w:val="en-ID"/>
        </w:rPr>
      </w:pPr>
      <w:r w:rsidRPr="0065436A">
        <w:rPr>
          <w:rFonts w:ascii="Times New Roman" w:hAnsi="Times New Roman" w:cs="Times New Roman"/>
          <w:b/>
          <w:sz w:val="24"/>
          <w:szCs w:val="24"/>
          <w:lang w:val="en-ID"/>
        </w:rPr>
        <w:t xml:space="preserve">Deskripsi Objek Penelitian </w:t>
      </w:r>
    </w:p>
    <w:p w:rsidR="0065436A" w:rsidRDefault="0065436A" w:rsidP="006C008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Objek penelitian ini adalah perusahaan sektor makanan dan minuman yang terdaftar di Bursa Efek Indonesia Tahun 2016-2018. Penelitian ini menggunakan rasio keuangan yang berdasarkan laporan keuangan tahunan perusahaan yang dipublikasikan perusahaan di </w:t>
      </w:r>
      <w:r w:rsidRPr="002D6324">
        <w:rPr>
          <w:rFonts w:ascii="Times New Roman" w:hAnsi="Times New Roman" w:cs="Times New Roman"/>
          <w:i/>
          <w:sz w:val="24"/>
          <w:szCs w:val="24"/>
        </w:rPr>
        <w:t>website</w:t>
      </w:r>
      <w:r>
        <w:rPr>
          <w:rFonts w:ascii="Times New Roman" w:hAnsi="Times New Roman" w:cs="Times New Roman"/>
          <w:sz w:val="24"/>
          <w:szCs w:val="24"/>
        </w:rPr>
        <w:t xml:space="preserve"> Bursa Efek Indonesia. Populasi yang tercatat di Bursa Efek Indonesia sebanyak 18 perusahaan. Namun tidak semua perusahaan sektor minuman dan makanan yang terdaftar di Bursa Efek Indonesia dijadikan sampel penelitian ini. Pengambilan sampel dilakukan pada perusahaan yang secara berturut-turut mempublikasikan laporan tahunannya di </w:t>
      </w:r>
      <w:r w:rsidRPr="00205BF6">
        <w:rPr>
          <w:rFonts w:ascii="Times New Roman" w:hAnsi="Times New Roman" w:cs="Times New Roman"/>
          <w:i/>
          <w:sz w:val="24"/>
          <w:szCs w:val="24"/>
        </w:rPr>
        <w:t>website</w:t>
      </w:r>
      <w:r>
        <w:rPr>
          <w:rFonts w:ascii="Times New Roman" w:hAnsi="Times New Roman" w:cs="Times New Roman"/>
          <w:sz w:val="24"/>
          <w:szCs w:val="24"/>
        </w:rPr>
        <w:t xml:space="preserve"> Bursa Efek Indonesia tahun 2016-2018. Sehingga, dari 18 perusahaan yang menjadi populasi hanya sebanyak 12 perusahan yang dijadikan sampel dengan jumlah observer sebanyak 36 observas.</w:t>
      </w:r>
    </w:p>
    <w:p w:rsidR="0065436A" w:rsidRDefault="0065436A" w:rsidP="006C008D">
      <w:pPr>
        <w:pStyle w:val="ListParagraph"/>
        <w:spacing w:after="0" w:line="360" w:lineRule="auto"/>
        <w:ind w:left="0" w:firstLine="567"/>
        <w:jc w:val="both"/>
        <w:rPr>
          <w:rFonts w:ascii="Times New Roman" w:hAnsi="Times New Roman" w:cs="Times New Roman"/>
          <w:sz w:val="24"/>
          <w:szCs w:val="24"/>
        </w:rPr>
      </w:pPr>
    </w:p>
    <w:p w:rsidR="0065436A" w:rsidRDefault="0065436A" w:rsidP="006C008D">
      <w:pPr>
        <w:pStyle w:val="ListParagraph"/>
        <w:spacing w:after="0" w:line="360" w:lineRule="auto"/>
        <w:ind w:left="0" w:firstLine="567"/>
        <w:jc w:val="both"/>
        <w:rPr>
          <w:rFonts w:ascii="Times New Roman" w:hAnsi="Times New Roman" w:cs="Times New Roman"/>
          <w:sz w:val="24"/>
          <w:szCs w:val="24"/>
        </w:rPr>
      </w:pPr>
    </w:p>
    <w:p w:rsidR="0065436A" w:rsidRPr="0065436A" w:rsidRDefault="0065436A" w:rsidP="006C0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p>
    <w:p w:rsidR="0065436A" w:rsidRPr="006C008D" w:rsidRDefault="0065436A" w:rsidP="006C008D">
      <w:pPr>
        <w:spacing w:after="0" w:line="360" w:lineRule="auto"/>
        <w:jc w:val="center"/>
        <w:rPr>
          <w:rFonts w:ascii="Times New Roman" w:hAnsi="Times New Roman" w:cs="Times New Roman"/>
          <w:b/>
          <w:sz w:val="24"/>
          <w:szCs w:val="24"/>
        </w:rPr>
      </w:pPr>
      <w:r w:rsidRPr="0065436A">
        <w:rPr>
          <w:rFonts w:ascii="Times New Roman" w:hAnsi="Times New Roman" w:cs="Times New Roman"/>
          <w:b/>
          <w:sz w:val="24"/>
          <w:szCs w:val="24"/>
        </w:rPr>
        <w:t>Sampel Penelitian</w:t>
      </w:r>
    </w:p>
    <w:tbl>
      <w:tblPr>
        <w:tblStyle w:val="TableGrid"/>
        <w:tblW w:w="0" w:type="auto"/>
        <w:jc w:val="center"/>
        <w:tblLook w:val="04A0" w:firstRow="1" w:lastRow="0" w:firstColumn="1" w:lastColumn="0" w:noHBand="0" w:noVBand="1"/>
      </w:tblPr>
      <w:tblGrid>
        <w:gridCol w:w="5382"/>
        <w:gridCol w:w="2299"/>
      </w:tblGrid>
      <w:tr w:rsidR="0065436A" w:rsidTr="0065436A">
        <w:trPr>
          <w:jc w:val="center"/>
        </w:trPr>
        <w:tc>
          <w:tcPr>
            <w:tcW w:w="5382" w:type="dxa"/>
          </w:tcPr>
          <w:p w:rsidR="0065436A" w:rsidRPr="0065436A" w:rsidRDefault="0065436A" w:rsidP="00775688">
            <w:pPr>
              <w:pStyle w:val="ListParagraph"/>
              <w:spacing w:after="0" w:line="240" w:lineRule="auto"/>
              <w:ind w:left="0"/>
              <w:jc w:val="center"/>
              <w:rPr>
                <w:rFonts w:ascii="Times New Roman" w:hAnsi="Times New Roman" w:cs="Times New Roman"/>
                <w:b/>
                <w:sz w:val="24"/>
                <w:szCs w:val="24"/>
              </w:rPr>
            </w:pPr>
            <w:r w:rsidRPr="0065436A">
              <w:rPr>
                <w:rFonts w:ascii="Times New Roman" w:hAnsi="Times New Roman" w:cs="Times New Roman"/>
                <w:b/>
                <w:sz w:val="24"/>
                <w:szCs w:val="24"/>
              </w:rPr>
              <w:t>Kriteria Sampel</w:t>
            </w:r>
          </w:p>
        </w:tc>
        <w:tc>
          <w:tcPr>
            <w:tcW w:w="2299" w:type="dxa"/>
          </w:tcPr>
          <w:p w:rsidR="0065436A" w:rsidRPr="0065436A" w:rsidRDefault="0065436A" w:rsidP="00775688">
            <w:pPr>
              <w:pStyle w:val="ListParagraph"/>
              <w:spacing w:after="0" w:line="240" w:lineRule="auto"/>
              <w:ind w:left="0"/>
              <w:jc w:val="center"/>
              <w:rPr>
                <w:rFonts w:ascii="Times New Roman" w:hAnsi="Times New Roman" w:cs="Times New Roman"/>
                <w:b/>
                <w:sz w:val="24"/>
                <w:szCs w:val="24"/>
              </w:rPr>
            </w:pPr>
            <w:r w:rsidRPr="0065436A">
              <w:rPr>
                <w:rFonts w:ascii="Times New Roman" w:hAnsi="Times New Roman" w:cs="Times New Roman"/>
                <w:b/>
                <w:sz w:val="24"/>
                <w:szCs w:val="24"/>
              </w:rPr>
              <w:t>Jumlah</w:t>
            </w:r>
          </w:p>
        </w:tc>
      </w:tr>
      <w:tr w:rsidR="0065436A" w:rsidTr="0065436A">
        <w:trPr>
          <w:jc w:val="center"/>
        </w:trPr>
        <w:tc>
          <w:tcPr>
            <w:tcW w:w="5382" w:type="dxa"/>
          </w:tcPr>
          <w:p w:rsidR="0065436A" w:rsidRDefault="0065436A" w:rsidP="007756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Perusahaan Sektor makanan dan minuman yang terdaftar di Bursa Efek Indonesia tahun 2016-2018</w:t>
            </w:r>
          </w:p>
        </w:tc>
        <w:tc>
          <w:tcPr>
            <w:tcW w:w="2299" w:type="dxa"/>
          </w:tcPr>
          <w:p w:rsidR="0065436A" w:rsidRDefault="0065436A" w:rsidP="007756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 Perusahaan</w:t>
            </w:r>
          </w:p>
        </w:tc>
      </w:tr>
      <w:tr w:rsidR="0065436A" w:rsidTr="0065436A">
        <w:trPr>
          <w:jc w:val="center"/>
        </w:trPr>
        <w:tc>
          <w:tcPr>
            <w:tcW w:w="5382" w:type="dxa"/>
          </w:tcPr>
          <w:p w:rsidR="0065436A" w:rsidRDefault="0065436A" w:rsidP="007756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Perusahaan yang tidak mempublikasikan laporan keuangan secara lengkap pada tahun 2016-2018</w:t>
            </w:r>
          </w:p>
        </w:tc>
        <w:tc>
          <w:tcPr>
            <w:tcW w:w="2299" w:type="dxa"/>
          </w:tcPr>
          <w:p w:rsidR="0065436A" w:rsidRDefault="0065436A" w:rsidP="007756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 Perusahaan</w:t>
            </w:r>
          </w:p>
        </w:tc>
      </w:tr>
      <w:tr w:rsidR="0065436A" w:rsidTr="0065436A">
        <w:trPr>
          <w:jc w:val="center"/>
        </w:trPr>
        <w:tc>
          <w:tcPr>
            <w:tcW w:w="5382" w:type="dxa"/>
          </w:tcPr>
          <w:p w:rsidR="0065436A" w:rsidRDefault="0065436A" w:rsidP="007756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Perusahaan yang jadi sampel penelitian</w:t>
            </w:r>
          </w:p>
        </w:tc>
        <w:tc>
          <w:tcPr>
            <w:tcW w:w="2299" w:type="dxa"/>
          </w:tcPr>
          <w:p w:rsidR="0065436A" w:rsidRDefault="0065436A" w:rsidP="007756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 Perusahaan</w:t>
            </w:r>
          </w:p>
        </w:tc>
      </w:tr>
    </w:tbl>
    <w:p w:rsidR="00581D1C" w:rsidRPr="00581D1C" w:rsidRDefault="00581D1C" w:rsidP="006C008D">
      <w:pPr>
        <w:spacing w:after="0" w:line="360" w:lineRule="auto"/>
        <w:jc w:val="both"/>
        <w:rPr>
          <w:rFonts w:ascii="Times New Roman" w:hAnsi="Times New Roman" w:cs="Times New Roman"/>
          <w:sz w:val="24"/>
          <w:szCs w:val="24"/>
          <w:lang w:val="en-ID"/>
        </w:rPr>
      </w:pPr>
    </w:p>
    <w:p w:rsidR="00BB54D3" w:rsidRPr="0065436A" w:rsidRDefault="0065436A" w:rsidP="006C008D">
      <w:pPr>
        <w:spacing w:after="0" w:line="360" w:lineRule="auto"/>
        <w:jc w:val="both"/>
        <w:rPr>
          <w:rFonts w:ascii="Times New Roman" w:hAnsi="Times New Roman" w:cs="Times New Roman"/>
          <w:b/>
          <w:sz w:val="24"/>
          <w:szCs w:val="24"/>
          <w:lang w:val="en-ID"/>
        </w:rPr>
      </w:pPr>
      <w:r w:rsidRPr="0065436A">
        <w:rPr>
          <w:rFonts w:ascii="Times New Roman" w:hAnsi="Times New Roman" w:cs="Times New Roman"/>
          <w:b/>
          <w:sz w:val="24"/>
          <w:szCs w:val="24"/>
          <w:lang w:val="en-ID"/>
        </w:rPr>
        <w:t>Analisis Data</w:t>
      </w:r>
    </w:p>
    <w:p w:rsidR="0065436A" w:rsidRPr="00775688" w:rsidRDefault="0065436A" w:rsidP="00775688">
      <w:pPr>
        <w:pStyle w:val="ListParagraph"/>
        <w:spacing w:after="0" w:line="360" w:lineRule="auto"/>
        <w:ind w:left="0" w:firstLine="567"/>
        <w:jc w:val="both"/>
        <w:rPr>
          <w:rFonts w:ascii="Times New Roman" w:hAnsi="Times New Roman" w:cs="Times New Roman"/>
          <w:sz w:val="24"/>
          <w:szCs w:val="24"/>
        </w:rPr>
      </w:pPr>
      <w:r w:rsidRPr="0065436A">
        <w:rPr>
          <w:rFonts w:ascii="Times New Roman" w:hAnsi="Times New Roman" w:cs="Times New Roman"/>
          <w:sz w:val="24"/>
          <w:szCs w:val="24"/>
          <w:lang w:val="en-ID"/>
        </w:rPr>
        <w:t xml:space="preserve">Berdasarkan </w:t>
      </w:r>
      <w:r w:rsidRPr="0065436A">
        <w:rPr>
          <w:rFonts w:ascii="Times New Roman" w:hAnsi="Times New Roman" w:cs="Times New Roman"/>
          <w:sz w:val="24"/>
          <w:szCs w:val="24"/>
        </w:rPr>
        <w:t>ketentuan</w:t>
      </w:r>
      <w:r w:rsidRPr="0065436A">
        <w:rPr>
          <w:rFonts w:ascii="Times New Roman" w:hAnsi="Times New Roman" w:cs="Times New Roman"/>
          <w:sz w:val="24"/>
          <w:szCs w:val="24"/>
          <w:lang w:val="en-ID"/>
        </w:rPr>
        <w:t xml:space="preserve"> dalam memilih sampel penelitian maka didapat sa</w:t>
      </w:r>
      <w:r>
        <w:rPr>
          <w:rFonts w:ascii="Times New Roman" w:hAnsi="Times New Roman" w:cs="Times New Roman"/>
          <w:sz w:val="24"/>
          <w:szCs w:val="24"/>
          <w:lang w:val="en-ID"/>
        </w:rPr>
        <w:t>m</w:t>
      </w:r>
      <w:r w:rsidRPr="0065436A">
        <w:rPr>
          <w:rFonts w:ascii="Times New Roman" w:hAnsi="Times New Roman" w:cs="Times New Roman"/>
          <w:sz w:val="24"/>
          <w:szCs w:val="24"/>
          <w:lang w:val="en-ID"/>
        </w:rPr>
        <w:t xml:space="preserve">pel perusahaan sebanyak 12 perusahaan. Berikut adalah daftar perusahaan pada sektor makanan dan minuman yang dijadikan sampel dalam penelitian ini </w:t>
      </w:r>
    </w:p>
    <w:p w:rsidR="0065436A" w:rsidRPr="0065436A" w:rsidRDefault="0065436A" w:rsidP="00775688">
      <w:pPr>
        <w:spacing w:after="0" w:line="240" w:lineRule="auto"/>
        <w:jc w:val="center"/>
        <w:rPr>
          <w:rFonts w:ascii="Times New Roman" w:hAnsi="Times New Roman" w:cs="Times New Roman"/>
          <w:b/>
          <w:sz w:val="24"/>
          <w:szCs w:val="24"/>
        </w:rPr>
      </w:pPr>
      <w:r w:rsidRPr="0065436A">
        <w:rPr>
          <w:rFonts w:ascii="Times New Roman" w:hAnsi="Times New Roman" w:cs="Times New Roman"/>
          <w:b/>
          <w:sz w:val="24"/>
          <w:szCs w:val="24"/>
        </w:rPr>
        <w:t>Tabel 2</w:t>
      </w:r>
    </w:p>
    <w:p w:rsidR="0065436A" w:rsidRPr="006C008D" w:rsidRDefault="0065436A" w:rsidP="00775688">
      <w:pPr>
        <w:spacing w:after="0" w:line="240" w:lineRule="auto"/>
        <w:jc w:val="center"/>
        <w:rPr>
          <w:rFonts w:ascii="Times New Roman" w:hAnsi="Times New Roman" w:cs="Times New Roman"/>
          <w:b/>
          <w:sz w:val="24"/>
          <w:szCs w:val="24"/>
        </w:rPr>
      </w:pPr>
      <w:r w:rsidRPr="0065436A">
        <w:rPr>
          <w:rFonts w:ascii="Times New Roman" w:hAnsi="Times New Roman" w:cs="Times New Roman"/>
          <w:b/>
          <w:sz w:val="24"/>
          <w:szCs w:val="24"/>
        </w:rPr>
        <w:t>Datar Perusahaan Sampel</w:t>
      </w:r>
    </w:p>
    <w:tbl>
      <w:tblPr>
        <w:tblStyle w:val="TableGrid"/>
        <w:tblW w:w="0" w:type="auto"/>
        <w:jc w:val="center"/>
        <w:tblLook w:val="04A0" w:firstRow="1" w:lastRow="0" w:firstColumn="1" w:lastColumn="0" w:noHBand="0" w:noVBand="1"/>
      </w:tblPr>
      <w:tblGrid>
        <w:gridCol w:w="720"/>
        <w:gridCol w:w="4410"/>
        <w:gridCol w:w="2191"/>
      </w:tblGrid>
      <w:tr w:rsidR="0065436A" w:rsidTr="00775688">
        <w:trPr>
          <w:trHeight w:val="256"/>
          <w:jc w:val="center"/>
        </w:trPr>
        <w:tc>
          <w:tcPr>
            <w:tcW w:w="720" w:type="dxa"/>
          </w:tcPr>
          <w:p w:rsidR="0065436A" w:rsidRPr="0065436A" w:rsidRDefault="0065436A" w:rsidP="00775688">
            <w:pPr>
              <w:pStyle w:val="ListParagraph"/>
              <w:spacing w:line="240" w:lineRule="auto"/>
              <w:ind w:left="0"/>
              <w:jc w:val="center"/>
              <w:rPr>
                <w:rFonts w:ascii="Times New Roman" w:hAnsi="Times New Roman" w:cs="Times New Roman"/>
                <w:b/>
                <w:sz w:val="24"/>
                <w:szCs w:val="24"/>
              </w:rPr>
            </w:pPr>
            <w:r w:rsidRPr="0065436A">
              <w:rPr>
                <w:rFonts w:ascii="Times New Roman" w:hAnsi="Times New Roman" w:cs="Times New Roman"/>
                <w:b/>
                <w:sz w:val="24"/>
                <w:szCs w:val="24"/>
              </w:rPr>
              <w:t>No</w:t>
            </w:r>
          </w:p>
        </w:tc>
        <w:tc>
          <w:tcPr>
            <w:tcW w:w="4410" w:type="dxa"/>
          </w:tcPr>
          <w:p w:rsidR="0065436A" w:rsidRPr="0065436A" w:rsidRDefault="0065436A" w:rsidP="00775688">
            <w:pPr>
              <w:pStyle w:val="ListParagraph"/>
              <w:spacing w:line="240" w:lineRule="auto"/>
              <w:ind w:left="0"/>
              <w:jc w:val="center"/>
              <w:rPr>
                <w:rFonts w:ascii="Times New Roman" w:hAnsi="Times New Roman" w:cs="Times New Roman"/>
                <w:b/>
                <w:sz w:val="24"/>
                <w:szCs w:val="24"/>
              </w:rPr>
            </w:pPr>
            <w:r w:rsidRPr="0065436A">
              <w:rPr>
                <w:rFonts w:ascii="Times New Roman" w:hAnsi="Times New Roman" w:cs="Times New Roman"/>
                <w:b/>
                <w:sz w:val="24"/>
                <w:szCs w:val="24"/>
              </w:rPr>
              <w:t>Nama Perusahaan</w:t>
            </w:r>
          </w:p>
        </w:tc>
        <w:tc>
          <w:tcPr>
            <w:tcW w:w="2191" w:type="dxa"/>
          </w:tcPr>
          <w:p w:rsidR="0065436A" w:rsidRPr="0065436A" w:rsidRDefault="0065436A" w:rsidP="00775688">
            <w:pPr>
              <w:pStyle w:val="ListParagraph"/>
              <w:spacing w:line="240" w:lineRule="auto"/>
              <w:ind w:left="0"/>
              <w:jc w:val="center"/>
              <w:rPr>
                <w:rFonts w:ascii="Times New Roman" w:hAnsi="Times New Roman" w:cs="Times New Roman"/>
                <w:b/>
                <w:sz w:val="24"/>
                <w:szCs w:val="24"/>
              </w:rPr>
            </w:pPr>
            <w:r w:rsidRPr="0065436A">
              <w:rPr>
                <w:rFonts w:ascii="Times New Roman" w:hAnsi="Times New Roman" w:cs="Times New Roman"/>
                <w:b/>
                <w:sz w:val="24"/>
                <w:szCs w:val="24"/>
              </w:rPr>
              <w:t>Kode Saham</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vAlign w:val="center"/>
          </w:tcPr>
          <w:p w:rsidR="0065436A" w:rsidRPr="002D6324" w:rsidRDefault="0065436A" w:rsidP="00775688">
            <w:pPr>
              <w:spacing w:line="240" w:lineRule="auto"/>
              <w:rPr>
                <w:rFonts w:ascii="Times New Roman" w:hAnsi="Times New Roman" w:cs="Times New Roman"/>
                <w:color w:val="000000" w:themeColor="text1"/>
                <w:sz w:val="24"/>
                <w:szCs w:val="24"/>
              </w:rPr>
            </w:pPr>
            <w:r w:rsidRPr="002D6324">
              <w:rPr>
                <w:rFonts w:ascii="Times New Roman" w:hAnsi="Times New Roman" w:cs="Times New Roman"/>
                <w:color w:val="000000" w:themeColor="text1"/>
                <w:sz w:val="24"/>
                <w:szCs w:val="24"/>
              </w:rPr>
              <w:t xml:space="preserve">PT. </w:t>
            </w:r>
            <w:r w:rsidRPr="002D6324">
              <w:rPr>
                <w:rFonts w:ascii="Times New Roman" w:hAnsi="Times New Roman" w:cs="Times New Roman"/>
                <w:color w:val="000000" w:themeColor="text1"/>
                <w:sz w:val="24"/>
                <w:szCs w:val="24"/>
                <w:shd w:val="clear" w:color="auto" w:fill="FFFFFF"/>
              </w:rPr>
              <w:t xml:space="preserve">Tri Banyan Tirta Tbk </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ALTO</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Wilmar Cahaya Indonesia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CEKA</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Delta Djakarta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DLTA</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Indofood CBP Sukses Makmur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ICBP</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Indofood Sukses Makmur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INDF</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Multi Bintang Indonesia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MLBI</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Mayora Indah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MYOR</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PT. Nippon Indosari Corpindo Tbk </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ROTI</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Sekar Bumi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SKBM</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Sekar Laut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SKLT</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Siantar Top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STTP</w:t>
            </w:r>
          </w:p>
        </w:tc>
      </w:tr>
      <w:tr w:rsidR="0065436A" w:rsidTr="0065436A">
        <w:trPr>
          <w:jc w:val="center"/>
        </w:trPr>
        <w:tc>
          <w:tcPr>
            <w:tcW w:w="720"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410" w:type="dxa"/>
            <w:vAlign w:val="center"/>
          </w:tcPr>
          <w:p w:rsidR="0065436A" w:rsidRDefault="0065436A" w:rsidP="0077568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PT. Ultrajaya Milk Tbk</w:t>
            </w:r>
          </w:p>
        </w:tc>
        <w:tc>
          <w:tcPr>
            <w:tcW w:w="2191" w:type="dxa"/>
            <w:vAlign w:val="center"/>
          </w:tcPr>
          <w:p w:rsidR="0065436A" w:rsidRDefault="0065436A" w:rsidP="00775688">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ULTJ</w:t>
            </w:r>
          </w:p>
        </w:tc>
      </w:tr>
    </w:tbl>
    <w:p w:rsidR="0065436A" w:rsidRDefault="0065436A" w:rsidP="006C008D">
      <w:pPr>
        <w:spacing w:after="0" w:line="360" w:lineRule="auto"/>
        <w:ind w:firstLine="720"/>
        <w:rPr>
          <w:rFonts w:ascii="Times New Roman" w:hAnsi="Times New Roman" w:cs="Times New Roman"/>
          <w:sz w:val="24"/>
          <w:szCs w:val="24"/>
        </w:rPr>
      </w:pPr>
      <w:r w:rsidRPr="002D6324">
        <w:rPr>
          <w:rFonts w:ascii="Times New Roman" w:hAnsi="Times New Roman" w:cs="Times New Roman"/>
          <w:sz w:val="24"/>
          <w:szCs w:val="24"/>
        </w:rPr>
        <w:t>Sumber : Data Diolah Peneliti, 2019</w:t>
      </w:r>
    </w:p>
    <w:p w:rsidR="006C008D" w:rsidRDefault="006C008D" w:rsidP="006C008D">
      <w:pPr>
        <w:spacing w:after="0" w:line="360" w:lineRule="auto"/>
        <w:jc w:val="both"/>
        <w:rPr>
          <w:rFonts w:ascii="Times New Roman" w:hAnsi="Times New Roman" w:cs="Times New Roman"/>
          <w:sz w:val="24"/>
          <w:szCs w:val="24"/>
          <w:lang w:val="en-ID"/>
        </w:rPr>
      </w:pPr>
    </w:p>
    <w:p w:rsidR="0065436A" w:rsidRDefault="0065436A" w:rsidP="006C008D">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Hasil perhitungan menggunakan Altman Z Score sebagai berikut,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TRI BANYAN TIRTA Tbk dengan menggunakan model Altman menunjukan bahwa tahun 2016 perusahaan berada dalam kategori bangkrut menurut model Altman karena nilai yang dihasilkan kurang dari 1,81 yaitu sebesar -6.44. Untuk tahun 2017 perusahaan berada dalam kategori bangkrut menurut model Altman karena nilai yang dihasilkan kurang dari 1</w:t>
      </w:r>
      <w:proofErr w:type="gramStart"/>
      <w:r w:rsidRPr="008D5B27">
        <w:rPr>
          <w:rFonts w:ascii="Times New Roman" w:hAnsi="Times New Roman" w:cs="Times New Roman"/>
          <w:sz w:val="24"/>
          <w:szCs w:val="24"/>
          <w:lang w:val="en-ID"/>
        </w:rPr>
        <w:t>,81</w:t>
      </w:r>
      <w:proofErr w:type="gramEnd"/>
      <w:r w:rsidRPr="008D5B27">
        <w:rPr>
          <w:rFonts w:ascii="Times New Roman" w:hAnsi="Times New Roman" w:cs="Times New Roman"/>
          <w:sz w:val="24"/>
          <w:szCs w:val="24"/>
          <w:lang w:val="en-ID"/>
        </w:rPr>
        <w:t xml:space="preserve"> yaitu sebesar -16.89. Sedangkan 2017 perusahaan berada dalam kategori bangkrut menurut model Altman karena nilai yang dihasilkan kurang dari 1</w:t>
      </w:r>
      <w:proofErr w:type="gramStart"/>
      <w:r w:rsidRPr="008D5B27">
        <w:rPr>
          <w:rFonts w:ascii="Times New Roman" w:hAnsi="Times New Roman" w:cs="Times New Roman"/>
          <w:sz w:val="24"/>
          <w:szCs w:val="24"/>
          <w:lang w:val="en-ID"/>
        </w:rPr>
        <w:t>,81</w:t>
      </w:r>
      <w:proofErr w:type="gramEnd"/>
      <w:r w:rsidRPr="008D5B27">
        <w:rPr>
          <w:rFonts w:ascii="Times New Roman" w:hAnsi="Times New Roman" w:cs="Times New Roman"/>
          <w:sz w:val="24"/>
          <w:szCs w:val="24"/>
          <w:lang w:val="en-ID"/>
        </w:rPr>
        <w:t xml:space="preserve"> yaitu sebesar -8.44.</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Wilmar Cahaya Indonesia Tbk dengan menggunakan model Altman menunjukan bahwa pada tahun 2016 sampai 2018 perusahaan berada dalam kategori tidak bangkrut dimana nilai Z-Score berada diatas 2,99, yaitu 58.36 untuk tahun  2016, 27.97  untuk tahun 2017 dan 29.96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Delta Djakarta Tbk dengan menggunakan model Altman menunjukan bahwa pada tahun 2016 sampai 2018 perusahaan berada dalam kategori tidak bangkrut dimana nilai Z-Score berada diatas 2,99, yaitu 76.39 untuk tahun  2016, 73.93  untuk tahun 2017 dan 78.02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Indofood CBP Sukses Makmur Tbk dengan menggunakan model Altman menunjukan bahwa pada tahun 2016 sampai 2018 perusahaan berada dalam kategori tidak bangkrut dimana nilai Z-Score berada diatas 2,99, yaitu 44.56 untuk tahun 2016, 40.07  untuk tahun 2017 dan 47.84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lastRenderedPageBreak/>
        <w:t>Hasil perhitungan Z-Score PT. Indofood Sukses Makmur Tbk dengan menggunakan model Altman menunjukan bahwa pada tahun 2016 sampai 2018 perusahaan berada dalam kategori tidak bangkrut dimana nilai Z-Score berada diatas 2,99, yaitu 21.61 untuk tahun  2016, 19.78  untuk tahun 2017 dan 17.36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Multi Bintang Indonesia Tbk dengan menggunakan model Altman menunjukan bahwa pada tahun 2016 sampai 2018 perusahaan berada dalam kategori tidak bangkrut dimana nilai Z-Score berada diatas 2,99, yaitu 143.95 untuk tahun  2016, 173.65  untuk tahun 2017 dan 141.43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Mayora Indah Tbk dengan menggunakan model Altman menunjukan bahwa pada tahun 2016 sampai 2018 perusahaan berada dalam kategori tidak bangkrut dimana nilai Z-Score berada diatas 2,99, yaitu 37.47 untuk tahun  2016, 38.24 untuk tahun 2017 dan 35.58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Nippon Indosari Corpindo Tbk dengan menggunakan model Altman menunjukan bahwa pada tahun 2016 sampai 2018 perusahaan berada dalam kategori tidak bangkrut dimana nilai Z-Score berada diatas 2,99, yaitu 17.79 untuk tahun  2016, 11.87  untuk tahun 2017 dan 11.74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 xml:space="preserve">Hasil perhitungan Z-Score PT. Sekar Bumi Tbk dengan menggunakan model Altman menunjukan bahwa pada tahun 2016 sampai 2018 perusahaan berada dalam kategori </w:t>
      </w:r>
      <w:r w:rsidRPr="008D5B27">
        <w:rPr>
          <w:rFonts w:ascii="Times New Roman" w:hAnsi="Times New Roman" w:cs="Times New Roman"/>
          <w:sz w:val="24"/>
          <w:szCs w:val="24"/>
          <w:lang w:val="en-ID"/>
        </w:rPr>
        <w:lastRenderedPageBreak/>
        <w:t>tidak bangkrut dimana nilai Z-Score berada diatas 2,99, yaitu 8.94 untuk tahun  2016, 7.11  untuk tahun 2017 dan 4.69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Sekar Laut Tbk dengan menggunakan model Altman menunjukan bahwa pada tahun 2016 sampai 2018 perusahaan berada dalam kategori tidak bangkrut dimana nilai Z-Score berada diatas 2,99, yaitu 14.45 untuk tahun  2016, 13.71  untuk tahun 2017 dan 15.85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Siantar Top Tbk dengan menggunakan model Altman menunjukan bahwa pada tahun 2016 sampai 2018 perusahaan berada dalam kategori tidak bangkrut dimana nilai Z-Score berada diatas 2,99, yaitu 25.95 untuk tahun  2016, 32.62  untuk tahun 2017 dan 33.53 untuk tahun 2018. Dalam hal ini perusahaan dapat dikatakan baik dalam menjalankan perusahaannya, dan peneliti tidak melakukan penelitian yang lebih mendalam karena perusahaan tidak berada dalam kondisi bangkrut.</w:t>
      </w:r>
    </w:p>
    <w:p w:rsidR="008D5B27" w:rsidRDefault="008D5B27" w:rsidP="006C008D">
      <w:pPr>
        <w:pStyle w:val="ListParagraph"/>
        <w:numPr>
          <w:ilvl w:val="0"/>
          <w:numId w:val="4"/>
        </w:numPr>
        <w:spacing w:after="0" w:line="360" w:lineRule="auto"/>
        <w:ind w:left="360"/>
        <w:jc w:val="both"/>
        <w:rPr>
          <w:rFonts w:ascii="Times New Roman" w:hAnsi="Times New Roman" w:cs="Times New Roman"/>
          <w:sz w:val="24"/>
          <w:szCs w:val="24"/>
          <w:lang w:val="en-ID"/>
        </w:rPr>
      </w:pPr>
      <w:r w:rsidRPr="008D5B27">
        <w:rPr>
          <w:rFonts w:ascii="Times New Roman" w:hAnsi="Times New Roman" w:cs="Times New Roman"/>
          <w:sz w:val="24"/>
          <w:szCs w:val="24"/>
          <w:lang w:val="en-ID"/>
        </w:rPr>
        <w:t>Hasil perhitungan Z-Score PT. Ultrajaya Milk Tbk dengan menggunakan model Altman menunjukan bahwa pada tahun 2016 sampai 2018 perusahaan berada dalam kategori tidak bangkrut dimana nilai Z-Score berada diatas 2,99, yaitu 61.19  untuk tahun  2016, 50.47  untuk tahun 2017 dan 48.99 untuk tahun 2018. Dalam hal ini perusahaan dapat dikatakan baik dalam menjalankan perusahaannya, dan peneliti tidak melakukan penelitian yang lebih mendalam karena perusahaan tidak berada dalam kondisi bangkrut.</w:t>
      </w:r>
    </w:p>
    <w:p w:rsidR="006C008D" w:rsidRDefault="006C008D" w:rsidP="006C008D">
      <w:pPr>
        <w:spacing w:after="0" w:line="360" w:lineRule="auto"/>
        <w:rPr>
          <w:rFonts w:ascii="Times New Roman" w:hAnsi="Times New Roman" w:cs="Times New Roman"/>
          <w:sz w:val="24"/>
          <w:szCs w:val="24"/>
          <w:lang w:val="en-ID"/>
        </w:rPr>
      </w:pPr>
    </w:p>
    <w:p w:rsidR="006C008D" w:rsidRDefault="006C008D" w:rsidP="006C008D">
      <w:pPr>
        <w:spacing w:after="0" w:line="360" w:lineRule="auto"/>
        <w:jc w:val="center"/>
        <w:rPr>
          <w:rFonts w:ascii="Times New Roman" w:hAnsi="Times New Roman" w:cs="Times New Roman"/>
          <w:sz w:val="24"/>
          <w:szCs w:val="24"/>
          <w:lang w:val="en-ID"/>
        </w:rPr>
      </w:pPr>
    </w:p>
    <w:p w:rsidR="006C008D" w:rsidRDefault="006C008D" w:rsidP="006C008D">
      <w:pPr>
        <w:spacing w:after="0" w:line="360" w:lineRule="auto"/>
        <w:jc w:val="center"/>
        <w:rPr>
          <w:rFonts w:ascii="Times New Roman" w:hAnsi="Times New Roman" w:cs="Times New Roman"/>
          <w:sz w:val="24"/>
          <w:szCs w:val="24"/>
        </w:rPr>
      </w:pPr>
    </w:p>
    <w:p w:rsidR="00775688" w:rsidRPr="00775688" w:rsidRDefault="00775688" w:rsidP="006C008D">
      <w:pPr>
        <w:spacing w:after="0" w:line="360" w:lineRule="auto"/>
        <w:jc w:val="center"/>
        <w:rPr>
          <w:rFonts w:ascii="Times New Roman" w:hAnsi="Times New Roman" w:cs="Times New Roman"/>
          <w:sz w:val="24"/>
          <w:szCs w:val="24"/>
        </w:rPr>
      </w:pPr>
    </w:p>
    <w:p w:rsidR="008D5B27" w:rsidRPr="006C008D" w:rsidRDefault="006C008D" w:rsidP="006C008D">
      <w:pPr>
        <w:spacing w:after="0" w:line="360" w:lineRule="auto"/>
        <w:jc w:val="center"/>
        <w:rPr>
          <w:rFonts w:ascii="Times New Roman" w:hAnsi="Times New Roman" w:cs="Times New Roman"/>
          <w:b/>
          <w:sz w:val="24"/>
          <w:szCs w:val="24"/>
          <w:lang w:val="en-ID"/>
        </w:rPr>
      </w:pPr>
      <w:proofErr w:type="gramStart"/>
      <w:r w:rsidRPr="006C008D">
        <w:rPr>
          <w:rFonts w:ascii="Times New Roman" w:hAnsi="Times New Roman" w:cs="Times New Roman"/>
          <w:b/>
          <w:sz w:val="24"/>
          <w:szCs w:val="24"/>
          <w:lang w:val="en-ID"/>
        </w:rPr>
        <w:lastRenderedPageBreak/>
        <w:t>Tabel 3.</w:t>
      </w:r>
      <w:proofErr w:type="gramEnd"/>
    </w:p>
    <w:p w:rsidR="006C008D" w:rsidRPr="006C008D" w:rsidRDefault="006C008D" w:rsidP="006C008D">
      <w:pPr>
        <w:spacing w:after="0" w:line="360" w:lineRule="auto"/>
        <w:jc w:val="center"/>
        <w:rPr>
          <w:rFonts w:ascii="Times New Roman" w:hAnsi="Times New Roman" w:cs="Times New Roman"/>
          <w:b/>
          <w:sz w:val="24"/>
          <w:szCs w:val="24"/>
          <w:lang w:val="en-ID"/>
        </w:rPr>
      </w:pPr>
      <w:r w:rsidRPr="006C008D">
        <w:rPr>
          <w:rFonts w:ascii="Times New Roman" w:hAnsi="Times New Roman" w:cs="Times New Roman"/>
          <w:b/>
          <w:sz w:val="24"/>
          <w:szCs w:val="24"/>
          <w:lang w:val="en-ID"/>
        </w:rPr>
        <w:t>Nilai Z Score untuk 12 Perusahaan</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23"/>
        <w:gridCol w:w="876"/>
        <w:gridCol w:w="1003"/>
        <w:gridCol w:w="993"/>
        <w:gridCol w:w="1557"/>
      </w:tblGrid>
      <w:tr w:rsidR="006C008D" w:rsidRPr="006C008D" w:rsidTr="006C008D">
        <w:trPr>
          <w:trHeight w:val="33"/>
          <w:jc w:val="center"/>
        </w:trPr>
        <w:tc>
          <w:tcPr>
            <w:tcW w:w="3523" w:type="dxa"/>
            <w:vMerge w:val="restart"/>
            <w:shd w:val="clear" w:color="auto" w:fill="auto"/>
            <w:tcMar>
              <w:top w:w="72" w:type="dxa"/>
              <w:left w:w="144" w:type="dxa"/>
              <w:bottom w:w="72" w:type="dxa"/>
              <w:right w:w="144"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b/>
                <w:bCs/>
                <w:color w:val="000000" w:themeColor="text1"/>
                <w:kern w:val="24"/>
                <w:sz w:val="24"/>
                <w:szCs w:val="24"/>
                <w:lang w:eastAsia="id-ID"/>
              </w:rPr>
              <w:t>Perusahaan Sampel</w:t>
            </w:r>
          </w:p>
        </w:tc>
        <w:tc>
          <w:tcPr>
            <w:tcW w:w="2872" w:type="dxa"/>
            <w:gridSpan w:val="3"/>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b/>
                <w:bCs/>
                <w:color w:val="000000" w:themeColor="text1"/>
                <w:kern w:val="24"/>
                <w:sz w:val="24"/>
                <w:szCs w:val="24"/>
                <w:lang w:eastAsia="id-ID"/>
              </w:rPr>
              <w:t>Nilai Z-Score</w:t>
            </w:r>
          </w:p>
        </w:tc>
        <w:tc>
          <w:tcPr>
            <w:tcW w:w="1557" w:type="dxa"/>
            <w:vMerge w:val="restart"/>
            <w:shd w:val="clear" w:color="auto" w:fill="auto"/>
            <w:tcMar>
              <w:top w:w="72" w:type="dxa"/>
              <w:left w:w="144" w:type="dxa"/>
              <w:bottom w:w="72" w:type="dxa"/>
              <w:right w:w="144"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b/>
                <w:bCs/>
                <w:color w:val="000000" w:themeColor="text1"/>
                <w:kern w:val="24"/>
                <w:sz w:val="24"/>
                <w:szCs w:val="24"/>
                <w:lang w:eastAsia="id-ID"/>
              </w:rPr>
              <w:t>Ket</w:t>
            </w:r>
          </w:p>
        </w:tc>
      </w:tr>
      <w:tr w:rsidR="006C008D" w:rsidRPr="006C008D" w:rsidTr="006C008D">
        <w:trPr>
          <w:trHeight w:val="20"/>
          <w:jc w:val="center"/>
        </w:trPr>
        <w:tc>
          <w:tcPr>
            <w:tcW w:w="3523" w:type="dxa"/>
            <w:vMerge/>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p>
        </w:tc>
        <w:tc>
          <w:tcPr>
            <w:tcW w:w="876"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b/>
                <w:bCs/>
                <w:color w:val="000000" w:themeColor="text1"/>
                <w:kern w:val="24"/>
                <w:sz w:val="24"/>
                <w:szCs w:val="24"/>
                <w:lang w:eastAsia="id-ID"/>
              </w:rPr>
              <w:t>2016</w:t>
            </w:r>
          </w:p>
        </w:tc>
        <w:tc>
          <w:tcPr>
            <w:tcW w:w="1003"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b/>
                <w:bCs/>
                <w:color w:val="000000" w:themeColor="text1"/>
                <w:kern w:val="24"/>
                <w:sz w:val="24"/>
                <w:szCs w:val="24"/>
                <w:lang w:eastAsia="id-ID"/>
              </w:rPr>
              <w:t>2017</w:t>
            </w:r>
          </w:p>
        </w:tc>
        <w:tc>
          <w:tcPr>
            <w:tcW w:w="993"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b/>
                <w:bCs/>
                <w:color w:val="000000" w:themeColor="text1"/>
                <w:kern w:val="24"/>
                <w:sz w:val="24"/>
                <w:szCs w:val="24"/>
                <w:lang w:eastAsia="id-ID"/>
              </w:rPr>
              <w:t>2018</w:t>
            </w:r>
          </w:p>
        </w:tc>
        <w:tc>
          <w:tcPr>
            <w:tcW w:w="1557" w:type="dxa"/>
            <w:vMerge/>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p>
        </w:tc>
      </w:tr>
      <w:tr w:rsidR="006C008D" w:rsidRPr="006C008D" w:rsidTr="006C008D">
        <w:trPr>
          <w:trHeight w:val="232"/>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 xml:space="preserve">PT. </w:t>
            </w:r>
            <w:r w:rsidRPr="006C008D">
              <w:rPr>
                <w:rFonts w:ascii="Times New Roman" w:eastAsia="Calibri" w:hAnsi="Times New Roman" w:cs="Times New Roman"/>
                <w:color w:val="000000"/>
                <w:kern w:val="24"/>
                <w:sz w:val="24"/>
                <w:szCs w:val="24"/>
                <w:lang w:val="en-US" w:eastAsia="id-ID"/>
              </w:rPr>
              <w:t xml:space="preserve">Tri Banyan Tirta Tbk </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-6.44</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-16.89</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-8.54</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 xml:space="preserve">Bangkrut </w:t>
            </w:r>
          </w:p>
        </w:tc>
      </w:tr>
      <w:tr w:rsidR="006C008D" w:rsidRPr="006C008D" w:rsidTr="006C008D">
        <w:trPr>
          <w:trHeight w:val="224"/>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themeColor="dark1"/>
                <w:kern w:val="24"/>
                <w:sz w:val="24"/>
                <w:szCs w:val="24"/>
                <w:lang w:eastAsia="id-ID"/>
              </w:rPr>
              <w:t>PT. Wilmar Cahaya Indonesia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58.36</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27.97</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29.96</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201"/>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themeColor="dark1"/>
                <w:kern w:val="24"/>
                <w:sz w:val="24"/>
                <w:szCs w:val="24"/>
                <w:lang w:eastAsia="id-ID"/>
              </w:rPr>
              <w:t>PT. Delta Djakarta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76.39</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73.93</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78.02</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207"/>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themeColor="dark1"/>
                <w:kern w:val="24"/>
                <w:sz w:val="24"/>
                <w:szCs w:val="24"/>
                <w:lang w:eastAsia="id-ID"/>
              </w:rPr>
              <w:t>PT. Indofood CBP Sukses Makmur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44.55</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40.07</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47.84</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171"/>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themeColor="dark1"/>
                <w:kern w:val="24"/>
                <w:sz w:val="24"/>
                <w:szCs w:val="24"/>
                <w:lang w:eastAsia="id-ID"/>
              </w:rPr>
              <w:t>PT. Indofood Sukses Makmur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21.61</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19.78</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17.36</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178"/>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themeColor="dark1"/>
                <w:kern w:val="24"/>
                <w:sz w:val="24"/>
                <w:szCs w:val="24"/>
                <w:lang w:eastAsia="id-ID"/>
              </w:rPr>
              <w:t>PT. Multi Bintang Indonesia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143.95</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173.65</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141.43</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22"/>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themeColor="dark1"/>
                <w:kern w:val="24"/>
                <w:sz w:val="24"/>
                <w:szCs w:val="24"/>
                <w:lang w:eastAsia="id-ID"/>
              </w:rPr>
              <w:t>PT. Mayora Indah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37.47</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38.24</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Calibri" w:hAnsi="Times New Roman" w:cs="Times New Roman"/>
                <w:color w:val="000000"/>
                <w:kern w:val="24"/>
                <w:sz w:val="24"/>
                <w:szCs w:val="24"/>
                <w:lang w:eastAsia="id-ID"/>
              </w:rPr>
              <w:t>35.58</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22"/>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Calibri" w:hAnsi="Times New Roman" w:cs="Times New Roman"/>
                <w:color w:val="000000" w:themeColor="dark1"/>
                <w:kern w:val="24"/>
                <w:sz w:val="24"/>
                <w:szCs w:val="24"/>
                <w:lang w:eastAsia="id-ID"/>
              </w:rPr>
            </w:pPr>
            <w:r w:rsidRPr="006C008D">
              <w:rPr>
                <w:rFonts w:ascii="Times New Roman" w:eastAsia="Calibri" w:hAnsi="Times New Roman" w:cs="Times New Roman"/>
                <w:color w:val="000000" w:themeColor="dark1"/>
                <w:kern w:val="24"/>
                <w:sz w:val="24"/>
                <w:szCs w:val="24"/>
                <w:lang w:eastAsia="id-ID"/>
              </w:rPr>
              <w:t>PT. Sekar Bumi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8.94</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7.11</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4.69</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color w:val="000000" w:themeColor="text1"/>
                <w:kern w:val="24"/>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22"/>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Calibri" w:hAnsi="Times New Roman" w:cs="Times New Roman"/>
                <w:color w:val="000000" w:themeColor="dark1"/>
                <w:kern w:val="24"/>
                <w:sz w:val="24"/>
                <w:szCs w:val="24"/>
                <w:lang w:eastAsia="id-ID"/>
              </w:rPr>
            </w:pPr>
            <w:r w:rsidRPr="006C008D">
              <w:rPr>
                <w:rFonts w:ascii="Times New Roman" w:eastAsia="Calibri" w:hAnsi="Times New Roman" w:cs="Times New Roman"/>
                <w:color w:val="000000" w:themeColor="dark1"/>
                <w:kern w:val="24"/>
                <w:sz w:val="24"/>
                <w:szCs w:val="24"/>
                <w:lang w:eastAsia="id-ID"/>
              </w:rPr>
              <w:t>PT. Sekar Laut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14.45</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13.71</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15.85</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color w:val="000000" w:themeColor="text1"/>
                <w:kern w:val="24"/>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118"/>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Calibri" w:hAnsi="Times New Roman" w:cs="Times New Roman"/>
                <w:color w:val="000000" w:themeColor="dark1"/>
                <w:kern w:val="24"/>
                <w:sz w:val="24"/>
                <w:szCs w:val="24"/>
                <w:lang w:eastAsia="id-ID"/>
              </w:rPr>
            </w:pPr>
            <w:r w:rsidRPr="006C008D">
              <w:rPr>
                <w:rFonts w:ascii="Times New Roman" w:eastAsia="Calibri" w:hAnsi="Times New Roman" w:cs="Times New Roman"/>
                <w:color w:val="000000" w:themeColor="dark1"/>
                <w:kern w:val="24"/>
                <w:sz w:val="24"/>
                <w:szCs w:val="24"/>
                <w:lang w:eastAsia="id-ID"/>
              </w:rPr>
              <w:t>PT. Siantar Top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25.95</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32.62</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33.53</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color w:val="000000" w:themeColor="text1"/>
                <w:kern w:val="24"/>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r w:rsidR="006C008D" w:rsidRPr="006C008D" w:rsidTr="006C008D">
        <w:trPr>
          <w:trHeight w:val="22"/>
          <w:jc w:val="center"/>
        </w:trPr>
        <w:tc>
          <w:tcPr>
            <w:tcW w:w="352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rPr>
                <w:rFonts w:ascii="Times New Roman" w:eastAsia="Calibri" w:hAnsi="Times New Roman" w:cs="Times New Roman"/>
                <w:color w:val="000000" w:themeColor="dark1"/>
                <w:kern w:val="24"/>
                <w:sz w:val="24"/>
                <w:szCs w:val="24"/>
                <w:lang w:eastAsia="id-ID"/>
              </w:rPr>
            </w:pPr>
            <w:r w:rsidRPr="006C008D">
              <w:rPr>
                <w:rFonts w:ascii="Times New Roman" w:eastAsia="Calibri" w:hAnsi="Times New Roman" w:cs="Times New Roman"/>
                <w:color w:val="000000" w:themeColor="dark1"/>
                <w:kern w:val="24"/>
                <w:sz w:val="24"/>
                <w:szCs w:val="24"/>
                <w:lang w:eastAsia="id-ID"/>
              </w:rPr>
              <w:t>PT. Ultrajaya Milk Tbk</w:t>
            </w:r>
          </w:p>
        </w:tc>
        <w:tc>
          <w:tcPr>
            <w:tcW w:w="876"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61.19</w:t>
            </w:r>
          </w:p>
        </w:tc>
        <w:tc>
          <w:tcPr>
            <w:tcW w:w="100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50.47</w:t>
            </w:r>
          </w:p>
        </w:tc>
        <w:tc>
          <w:tcPr>
            <w:tcW w:w="993" w:type="dxa"/>
            <w:shd w:val="clear" w:color="auto" w:fill="auto"/>
            <w:tcMar>
              <w:top w:w="15" w:type="dxa"/>
              <w:left w:w="108" w:type="dxa"/>
              <w:bottom w:w="0" w:type="dxa"/>
              <w:right w:w="108" w:type="dxa"/>
            </w:tcMar>
            <w:vAlign w:val="center"/>
            <w:hideMark/>
          </w:tcPr>
          <w:p w:rsidR="006C008D" w:rsidRPr="006C008D" w:rsidRDefault="006C008D" w:rsidP="006C008D">
            <w:pPr>
              <w:spacing w:after="0" w:line="360" w:lineRule="auto"/>
              <w:jc w:val="center"/>
              <w:rPr>
                <w:rFonts w:ascii="Times New Roman" w:eastAsia="Calibri" w:hAnsi="Times New Roman" w:cs="Times New Roman"/>
                <w:color w:val="000000"/>
                <w:kern w:val="24"/>
                <w:sz w:val="24"/>
                <w:szCs w:val="24"/>
                <w:lang w:eastAsia="id-ID"/>
              </w:rPr>
            </w:pPr>
            <w:r w:rsidRPr="006C008D">
              <w:rPr>
                <w:rFonts w:ascii="Times New Roman" w:eastAsia="Calibri" w:hAnsi="Times New Roman" w:cs="Times New Roman"/>
                <w:color w:val="000000"/>
                <w:kern w:val="24"/>
                <w:sz w:val="24"/>
                <w:szCs w:val="24"/>
                <w:lang w:eastAsia="id-ID"/>
              </w:rPr>
              <w:t>48.99</w:t>
            </w:r>
          </w:p>
        </w:tc>
        <w:tc>
          <w:tcPr>
            <w:tcW w:w="1557" w:type="dxa"/>
            <w:shd w:val="clear" w:color="auto" w:fill="auto"/>
            <w:tcMar>
              <w:top w:w="72" w:type="dxa"/>
              <w:left w:w="144" w:type="dxa"/>
              <w:bottom w:w="72" w:type="dxa"/>
              <w:right w:w="144" w:type="dxa"/>
            </w:tcMar>
            <w:hideMark/>
          </w:tcPr>
          <w:p w:rsidR="006C008D" w:rsidRPr="006C008D" w:rsidRDefault="006C008D" w:rsidP="006C008D">
            <w:pPr>
              <w:spacing w:after="0" w:line="360" w:lineRule="auto"/>
              <w:jc w:val="center"/>
              <w:rPr>
                <w:rFonts w:ascii="Times New Roman" w:eastAsia="Times New Roman" w:hAnsi="Times New Roman" w:cs="Times New Roman"/>
                <w:color w:val="000000" w:themeColor="text1"/>
                <w:kern w:val="24"/>
                <w:sz w:val="24"/>
                <w:szCs w:val="24"/>
                <w:lang w:eastAsia="id-ID"/>
              </w:rPr>
            </w:pPr>
            <w:r w:rsidRPr="006C008D">
              <w:rPr>
                <w:rFonts w:ascii="Times New Roman" w:eastAsia="Times New Roman" w:hAnsi="Times New Roman" w:cs="Times New Roman"/>
                <w:color w:val="000000" w:themeColor="text1"/>
                <w:kern w:val="24"/>
                <w:sz w:val="24"/>
                <w:szCs w:val="24"/>
                <w:lang w:eastAsia="id-ID"/>
              </w:rPr>
              <w:t>Sehat</w:t>
            </w:r>
          </w:p>
        </w:tc>
      </w:tr>
    </w:tbl>
    <w:p w:rsidR="006C008D" w:rsidRPr="008D5B27" w:rsidRDefault="006C008D" w:rsidP="006C008D">
      <w:pPr>
        <w:spacing w:after="0" w:line="360" w:lineRule="auto"/>
        <w:rPr>
          <w:rFonts w:ascii="Times New Roman" w:hAnsi="Times New Roman" w:cs="Times New Roman"/>
          <w:sz w:val="24"/>
          <w:szCs w:val="24"/>
          <w:lang w:val="en-ID"/>
        </w:rPr>
      </w:pPr>
    </w:p>
    <w:p w:rsidR="006C008D" w:rsidRPr="006C008D" w:rsidRDefault="006C008D" w:rsidP="006C008D">
      <w:pPr>
        <w:spacing w:after="0" w:line="360" w:lineRule="auto"/>
        <w:ind w:firstLine="720"/>
        <w:jc w:val="both"/>
        <w:rPr>
          <w:rFonts w:ascii="Times New Roman" w:hAnsi="Times New Roman" w:cs="Times New Roman"/>
          <w:sz w:val="24"/>
          <w:szCs w:val="24"/>
          <w:lang w:val="en-ID"/>
        </w:rPr>
      </w:pPr>
      <w:r w:rsidRPr="006C008D">
        <w:rPr>
          <w:rFonts w:ascii="Times New Roman" w:hAnsi="Times New Roman" w:cs="Times New Roman"/>
          <w:sz w:val="24"/>
          <w:szCs w:val="24"/>
          <w:lang w:val="en-ID"/>
        </w:rPr>
        <w:t xml:space="preserve">Berdasarkan hasil dari uji Z-Score dengan sampel sebanyak 12 perusahaan pada sektor makanan dan minuman tahun 2016-2018 didapatkan dari 12 perusahaan yang dinyatakan sehat berdasarkan z-score sebanyak 11 perusahaan dan 1 perusahaan dinyatatakan bangkrut. Nilai z-score tertinggi didapatkan oleh perusahaan PT. Multi Bintang Indonesia Tbk dengan nilai z-score sebesar 173.65. </w:t>
      </w:r>
      <w:proofErr w:type="gramStart"/>
      <w:r w:rsidRPr="006C008D">
        <w:rPr>
          <w:rFonts w:ascii="Times New Roman" w:hAnsi="Times New Roman" w:cs="Times New Roman"/>
          <w:sz w:val="24"/>
          <w:szCs w:val="24"/>
          <w:lang w:val="en-ID"/>
        </w:rPr>
        <w:t>sedangakan</w:t>
      </w:r>
      <w:proofErr w:type="gramEnd"/>
      <w:r w:rsidRPr="006C008D">
        <w:rPr>
          <w:rFonts w:ascii="Times New Roman" w:hAnsi="Times New Roman" w:cs="Times New Roman"/>
          <w:sz w:val="24"/>
          <w:szCs w:val="24"/>
          <w:lang w:val="en-ID"/>
        </w:rPr>
        <w:t xml:space="preserve"> untuk nilai z-score </w:t>
      </w:r>
      <w:r w:rsidRPr="006C008D">
        <w:rPr>
          <w:rFonts w:ascii="Times New Roman" w:hAnsi="Times New Roman" w:cs="Times New Roman"/>
          <w:sz w:val="24"/>
          <w:szCs w:val="24"/>
          <w:lang w:val="en-ID"/>
        </w:rPr>
        <w:lastRenderedPageBreak/>
        <w:t xml:space="preserve">terendah terdapat pada perusahaan PT Tri Banyan Tirta Tbk dengan nilai z-score sebesar -16.89. </w:t>
      </w:r>
    </w:p>
    <w:p w:rsidR="006C008D" w:rsidRPr="006C008D" w:rsidRDefault="006C008D" w:rsidP="006C008D">
      <w:pPr>
        <w:spacing w:after="0" w:line="360" w:lineRule="auto"/>
        <w:ind w:firstLine="720"/>
        <w:jc w:val="both"/>
        <w:rPr>
          <w:rFonts w:ascii="Times New Roman" w:hAnsi="Times New Roman" w:cs="Times New Roman"/>
          <w:sz w:val="24"/>
          <w:szCs w:val="24"/>
          <w:lang w:val="en-ID"/>
        </w:rPr>
      </w:pPr>
      <w:r w:rsidRPr="006C008D">
        <w:rPr>
          <w:rFonts w:ascii="Times New Roman" w:hAnsi="Times New Roman" w:cs="Times New Roman"/>
          <w:sz w:val="24"/>
          <w:szCs w:val="24"/>
          <w:lang w:val="en-ID"/>
        </w:rPr>
        <w:t xml:space="preserve">Nilai pada masing-masing variabel dengan nilai WCTA tertinggi pada PT. Delta Djakarta Tbk dengan nilai WCTA sebesar 0.80. </w:t>
      </w:r>
      <w:proofErr w:type="gramStart"/>
      <w:r w:rsidRPr="006C008D">
        <w:rPr>
          <w:rFonts w:ascii="Times New Roman" w:hAnsi="Times New Roman" w:cs="Times New Roman"/>
          <w:sz w:val="24"/>
          <w:szCs w:val="24"/>
          <w:lang w:val="en-ID"/>
        </w:rPr>
        <w:t>sedangakan</w:t>
      </w:r>
      <w:proofErr w:type="gramEnd"/>
      <w:r w:rsidRPr="006C008D">
        <w:rPr>
          <w:rFonts w:ascii="Times New Roman" w:hAnsi="Times New Roman" w:cs="Times New Roman"/>
          <w:sz w:val="24"/>
          <w:szCs w:val="24"/>
          <w:lang w:val="en-ID"/>
        </w:rPr>
        <w:t xml:space="preserve"> untuk nilai WCTA terendah pada PT. Multi Bintang Indonesia Tbk dengan nilai -0.19. Variabel RETA dengan nilai tertinggi pada PT. Multi Bintang Indonesia Tbk dengan nilai 0.41 dan nilai terendah pada PT Tri Banyan Tirta Tbk dengan nilai sebesar -006. Untuk variabel ROA nilai tertinggi pada PT. Multi Bintang Indonesia Tbk dengan nilai 52.67 dan nilai terendah pada PT Tri Banyan Tirta Tbk dengan nilai -5.67. Untuk variabel MVBV sendiri dengan nilai terndah pada PT. Sekar Laut Tbk dengan nilai sebesar 0.78 dan nilai tertinggi sebesar 21.59 pada PT. Delta Djakarta Tbk. Sedangkan untuk variabel terakhir yaitu STA dengan nilai terendah pada PT Tri Banyan Tirta Tbk dengan nilai sebesar 0.24 dan nilai tertinggi sebsar 3.10 pada PT Wilmar Cahaya Indonesia Tbk. </w:t>
      </w:r>
    </w:p>
    <w:p w:rsidR="0065436A" w:rsidRDefault="006C008D" w:rsidP="006C008D">
      <w:pPr>
        <w:spacing w:after="0" w:line="360" w:lineRule="auto"/>
        <w:ind w:firstLine="720"/>
        <w:jc w:val="both"/>
        <w:rPr>
          <w:rFonts w:ascii="Times New Roman" w:hAnsi="Times New Roman" w:cs="Times New Roman"/>
          <w:sz w:val="24"/>
          <w:szCs w:val="24"/>
          <w:lang w:val="en-ID"/>
        </w:rPr>
      </w:pPr>
      <w:r w:rsidRPr="006C008D">
        <w:rPr>
          <w:rFonts w:ascii="Times New Roman" w:hAnsi="Times New Roman" w:cs="Times New Roman"/>
          <w:sz w:val="24"/>
          <w:szCs w:val="24"/>
          <w:lang w:val="en-ID"/>
        </w:rPr>
        <w:t>Dari 12 sampel yang masuk kategori bangkrut hanya ada 1 perusahaan yaitu PT Tri Banyan Tirta Tbk. Sebelas perusahaan yang masuk kategori sehat sebanyak 11 perusahaan karena 11 perusahaan tersebut mempunyai nilai Z-Score diatas &gt;2.90. Sedangkan PT Tri Banyan Tirta Tbk masuk dalam kategori bangkrut karena nilai Z-Score dibawah &lt;1.20 hal tersebut karena PT Tri Banyan Tirta Tbk setiap tahun mengalami kerugian sehingga berimbas pada penilaian pada Z-Score.</w:t>
      </w:r>
    </w:p>
    <w:p w:rsidR="006C008D" w:rsidRDefault="006C008D" w:rsidP="006C008D">
      <w:pPr>
        <w:spacing w:after="0" w:line="360" w:lineRule="auto"/>
        <w:jc w:val="both"/>
        <w:rPr>
          <w:rFonts w:ascii="Times New Roman" w:hAnsi="Times New Roman" w:cs="Times New Roman"/>
          <w:sz w:val="24"/>
          <w:szCs w:val="24"/>
          <w:lang w:val="en-ID"/>
        </w:rPr>
      </w:pPr>
    </w:p>
    <w:p w:rsidR="006C008D" w:rsidRPr="00B02D81" w:rsidRDefault="006C008D" w:rsidP="006C008D">
      <w:pPr>
        <w:spacing w:after="0" w:line="360" w:lineRule="auto"/>
        <w:jc w:val="both"/>
        <w:rPr>
          <w:rFonts w:ascii="Times New Roman" w:hAnsi="Times New Roman" w:cs="Times New Roman"/>
          <w:b/>
          <w:sz w:val="24"/>
          <w:szCs w:val="24"/>
          <w:lang w:val="en-ID"/>
        </w:rPr>
      </w:pPr>
      <w:r w:rsidRPr="00B02D81">
        <w:rPr>
          <w:rFonts w:ascii="Times New Roman" w:hAnsi="Times New Roman" w:cs="Times New Roman"/>
          <w:b/>
          <w:sz w:val="24"/>
          <w:szCs w:val="24"/>
          <w:lang w:val="en-ID"/>
        </w:rPr>
        <w:t xml:space="preserve">KESIMPULAN </w:t>
      </w:r>
    </w:p>
    <w:p w:rsidR="00B02D81" w:rsidRPr="00B02D81" w:rsidRDefault="00B02D81" w:rsidP="00B02D81">
      <w:pPr>
        <w:spacing w:after="0" w:line="360" w:lineRule="auto"/>
        <w:ind w:firstLine="720"/>
        <w:jc w:val="both"/>
        <w:rPr>
          <w:rFonts w:ascii="Times New Roman" w:hAnsi="Times New Roman" w:cs="Times New Roman"/>
          <w:sz w:val="24"/>
          <w:szCs w:val="24"/>
          <w:lang w:val="en-ID"/>
        </w:rPr>
      </w:pPr>
      <w:r w:rsidRPr="00B02D81">
        <w:rPr>
          <w:rFonts w:ascii="Times New Roman" w:hAnsi="Times New Roman" w:cs="Times New Roman"/>
          <w:sz w:val="24"/>
          <w:szCs w:val="24"/>
          <w:lang w:val="en-ID"/>
        </w:rPr>
        <w:t>Berdasarkan hasil penelitian ini diperoleh kesimpulan bahwa dari 12 perusahaan yang diteliti dengan menggunakan metode Altmant Z-Score terdapat 1 perusahaan yang masuk dalam kategori bangkrut. Perusahaan tersebut adalah PT. Tri Banyan Tirta Tbk karena nilai Z-Score dibawah 1.20. Sedangkan 11 perusahaan lain seperti PT. Wilmar Cahaya Indonesia Tbk (CEKA)</w:t>
      </w:r>
      <w:proofErr w:type="gramStart"/>
      <w:r w:rsidRPr="00B02D81">
        <w:rPr>
          <w:rFonts w:ascii="Times New Roman" w:hAnsi="Times New Roman" w:cs="Times New Roman"/>
          <w:sz w:val="24"/>
          <w:szCs w:val="24"/>
          <w:lang w:val="en-ID"/>
        </w:rPr>
        <w:t>,  PT</w:t>
      </w:r>
      <w:proofErr w:type="gramEnd"/>
      <w:r w:rsidRPr="00B02D81">
        <w:rPr>
          <w:rFonts w:ascii="Times New Roman" w:hAnsi="Times New Roman" w:cs="Times New Roman"/>
          <w:sz w:val="24"/>
          <w:szCs w:val="24"/>
          <w:lang w:val="en-ID"/>
        </w:rPr>
        <w:t xml:space="preserve">. Delta Djakarta Tbk (DLTA), PT. Indofood CBP Sukses Makmur Tbk (ICBP), PT. Indofood Sukses Makmur Tbk (INDF), PT. Multi Bintang Indonesia Tbk (MLBI), PT. Mayora Indah Tbk (MYOR), PT. Nippon Indosari Corpindo Tbk (ROTI), PT.  Sekar Bumi Tbk (SKBM), PT. Sekar Laut Tbk (SKLT), PT. Siantar Top Tbk (STTP) dan PT. Ultrajaya Milk Tbk (ULTJ) memiliki nilai Z-Score diatas </w:t>
      </w:r>
      <w:r w:rsidRPr="00B02D81">
        <w:rPr>
          <w:rFonts w:ascii="Times New Roman" w:hAnsi="Times New Roman" w:cs="Times New Roman"/>
          <w:sz w:val="24"/>
          <w:szCs w:val="24"/>
          <w:lang w:val="en-ID"/>
        </w:rPr>
        <w:lastRenderedPageBreak/>
        <w:t>2.90 sehingga dinayatakan masuk dalam kategori sehat. PT. Tri Banyan Tbk masuk dalam kategori bangkrut karena perusahaan tersebut selama tahun 2016, 2017 dan 2018 mengalami kerugian sehingga berdampak pada penilaian Z-Score.</w:t>
      </w:r>
    </w:p>
    <w:p w:rsidR="006C008D" w:rsidRDefault="00B02D81" w:rsidP="00B02D81">
      <w:pPr>
        <w:spacing w:after="0" w:line="360" w:lineRule="auto"/>
        <w:ind w:firstLine="720"/>
        <w:jc w:val="both"/>
        <w:rPr>
          <w:rFonts w:ascii="Times New Roman" w:hAnsi="Times New Roman" w:cs="Times New Roman"/>
          <w:sz w:val="24"/>
          <w:szCs w:val="24"/>
          <w:lang w:val="en-ID"/>
        </w:rPr>
      </w:pPr>
      <w:r w:rsidRPr="00B02D81">
        <w:rPr>
          <w:rFonts w:ascii="Times New Roman" w:hAnsi="Times New Roman" w:cs="Times New Roman"/>
          <w:sz w:val="24"/>
          <w:szCs w:val="24"/>
          <w:lang w:val="en-ID"/>
        </w:rPr>
        <w:t>Sehingga dapat disimpulkan untuk penilaian kebangkrutan perusahaan dengan menggunakan Z-Score pada sektor perusahaan makanan dan minuman yang masuk kategori bangkrut 1 perusahaan dan 11 perusahaan masuk kategori sehat dengan total sampel perusahaan 12 sampel.</w:t>
      </w:r>
    </w:p>
    <w:p w:rsidR="006C008D" w:rsidRDefault="006C008D" w:rsidP="00B02D81">
      <w:pPr>
        <w:spacing w:after="0" w:line="360" w:lineRule="auto"/>
        <w:jc w:val="both"/>
        <w:rPr>
          <w:rFonts w:ascii="Times New Roman" w:hAnsi="Times New Roman" w:cs="Times New Roman"/>
          <w:sz w:val="24"/>
          <w:szCs w:val="24"/>
          <w:lang w:val="en-ID"/>
        </w:rPr>
      </w:pPr>
    </w:p>
    <w:p w:rsidR="00B02D81" w:rsidRPr="00B02D81" w:rsidRDefault="00B02D81" w:rsidP="00B02D81">
      <w:pPr>
        <w:spacing w:after="0" w:line="360" w:lineRule="auto"/>
        <w:jc w:val="both"/>
        <w:rPr>
          <w:rFonts w:ascii="Times New Roman" w:hAnsi="Times New Roman" w:cs="Times New Roman"/>
          <w:b/>
          <w:sz w:val="24"/>
          <w:szCs w:val="24"/>
          <w:lang w:val="en-ID"/>
        </w:rPr>
      </w:pPr>
      <w:r w:rsidRPr="00B02D81">
        <w:rPr>
          <w:rFonts w:ascii="Times New Roman" w:hAnsi="Times New Roman" w:cs="Times New Roman"/>
          <w:b/>
          <w:sz w:val="24"/>
          <w:szCs w:val="24"/>
          <w:lang w:val="en-ID"/>
        </w:rPr>
        <w:t>DAFTAR PUSTAKA</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Adnan, K. M. dan E. Kurnayasih. 2000. </w:t>
      </w:r>
      <w:r>
        <w:rPr>
          <w:rFonts w:ascii="Times New Roman" w:hAnsi="Times New Roman" w:cs="Times New Roman"/>
          <w:sz w:val="24"/>
          <w:szCs w:val="24"/>
        </w:rPr>
        <w:t>“</w:t>
      </w:r>
      <w:r w:rsidRPr="00B02D81">
        <w:rPr>
          <w:rFonts w:ascii="Times New Roman" w:hAnsi="Times New Roman" w:cs="Times New Roman"/>
          <w:i/>
          <w:sz w:val="24"/>
          <w:szCs w:val="24"/>
        </w:rPr>
        <w:t>Analisis Tingkat Kesehatan Perusahaan untuk Memprediksi Potensi Kebangkrutan pada Pendekatan Altmat</w:t>
      </w:r>
      <w:r w:rsidRPr="003A71B9">
        <w:rPr>
          <w:rFonts w:ascii="Times New Roman" w:hAnsi="Times New Roman" w:cs="Times New Roman"/>
          <w:sz w:val="24"/>
          <w:szCs w:val="24"/>
        </w:rPr>
        <w:t>”</w:t>
      </w:r>
      <w:r w:rsidRPr="00580702">
        <w:rPr>
          <w:rFonts w:ascii="Times New Roman" w:hAnsi="Times New Roman" w:cs="Times New Roman"/>
          <w:sz w:val="24"/>
          <w:szCs w:val="24"/>
        </w:rPr>
        <w:t xml:space="preserve">. Jurnal Akuntansi dan auditing Indonesia 4(2): 131-149 </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Altman, Edward I. (1968). </w:t>
      </w:r>
      <w:r w:rsidRPr="00B02D81">
        <w:rPr>
          <w:rFonts w:ascii="Times New Roman" w:hAnsi="Times New Roman" w:cs="Times New Roman"/>
          <w:i/>
          <w:sz w:val="24"/>
          <w:szCs w:val="24"/>
        </w:rPr>
        <w:t>Financial Ratios, Discriminant Analysis and the Prediction of Corporate Bankruptcy</w:t>
      </w:r>
      <w:r w:rsidRPr="00580702">
        <w:rPr>
          <w:rFonts w:ascii="Times New Roman" w:hAnsi="Times New Roman" w:cs="Times New Roman"/>
          <w:sz w:val="24"/>
          <w:szCs w:val="24"/>
        </w:rPr>
        <w:t xml:space="preserve">. The Journal of Finance. </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Altman, Edward I. (1983). </w:t>
      </w:r>
      <w:r w:rsidRPr="00B02D81">
        <w:rPr>
          <w:rFonts w:ascii="Times New Roman" w:hAnsi="Times New Roman" w:cs="Times New Roman"/>
          <w:i/>
          <w:sz w:val="24"/>
          <w:szCs w:val="24"/>
        </w:rPr>
        <w:t>Corporate Financial Distress: A Complete Guide to Predicting, Avoiding, and Dealing With Bankruptcy</w:t>
      </w:r>
      <w:r w:rsidRPr="00580702">
        <w:rPr>
          <w:rFonts w:ascii="Times New Roman" w:hAnsi="Times New Roman" w:cs="Times New Roman"/>
          <w:sz w:val="24"/>
          <w:szCs w:val="24"/>
        </w:rPr>
        <w:t xml:space="preserve">. USA : John Willey &amp; Sons. </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Avenhuis, J.O., (2013), </w:t>
      </w:r>
      <w:r w:rsidRPr="00B02D81">
        <w:rPr>
          <w:rFonts w:ascii="Times New Roman" w:hAnsi="Times New Roman" w:cs="Times New Roman"/>
          <w:i/>
          <w:sz w:val="24"/>
          <w:szCs w:val="24"/>
        </w:rPr>
        <w:t>“Testing The Generalizability of The Bankruptcy Prediction Models of Altman, Ohlsonand Zmijewski for Dutch Listed And Large Non-Listed Firms”</w:t>
      </w:r>
      <w:r w:rsidRPr="00580702">
        <w:rPr>
          <w:rFonts w:ascii="Times New Roman" w:hAnsi="Times New Roman" w:cs="Times New Roman"/>
          <w:sz w:val="24"/>
          <w:szCs w:val="24"/>
        </w:rPr>
        <w:t>, Journal of Business Administration, Publisher: University of Twente, Hal. 38-39</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Bashir, Adnan; Javed, Ayesha; dan Iqbal, Samra. (2015). </w:t>
      </w:r>
      <w:r w:rsidRPr="00B02D81">
        <w:rPr>
          <w:rFonts w:ascii="Times New Roman" w:hAnsi="Times New Roman" w:cs="Times New Roman"/>
          <w:i/>
          <w:sz w:val="24"/>
          <w:szCs w:val="24"/>
        </w:rPr>
        <w:t>Business Failures Predication in Karachi Stock Exchange</w:t>
      </w:r>
      <w:r w:rsidRPr="00580702">
        <w:rPr>
          <w:rFonts w:ascii="Times New Roman" w:hAnsi="Times New Roman" w:cs="Times New Roman"/>
          <w:sz w:val="24"/>
          <w:szCs w:val="24"/>
        </w:rPr>
        <w:t>. Indian Journal of Management Science (IJMS).</w:t>
      </w:r>
    </w:p>
    <w:p w:rsidR="00B02D81" w:rsidRPr="00AE3C6B" w:rsidRDefault="00B02D81" w:rsidP="00B02D81">
      <w:pPr>
        <w:spacing w:line="240" w:lineRule="auto"/>
        <w:ind w:left="567" w:hanging="567"/>
        <w:jc w:val="both"/>
        <w:rPr>
          <w:rFonts w:ascii="Times New Roman" w:hAnsi="Times New Roman" w:cs="Times New Roman"/>
          <w:sz w:val="24"/>
          <w:szCs w:val="24"/>
        </w:rPr>
      </w:pPr>
      <w:r w:rsidRPr="003A71B9">
        <w:rPr>
          <w:rFonts w:ascii="Times New Roman" w:hAnsi="Times New Roman" w:cs="Times New Roman"/>
          <w:sz w:val="24"/>
          <w:szCs w:val="24"/>
        </w:rPr>
        <w:t xml:space="preserve">Brigham, E,F &amp; Weston, J,F. 2005. </w:t>
      </w:r>
      <w:r w:rsidRPr="00B02D81">
        <w:rPr>
          <w:rFonts w:ascii="Times New Roman" w:hAnsi="Times New Roman" w:cs="Times New Roman"/>
          <w:i/>
          <w:sz w:val="24"/>
          <w:szCs w:val="24"/>
        </w:rPr>
        <w:t>Dasar-Dasar Manajemen Keuangan</w:t>
      </w:r>
      <w:r w:rsidRPr="003A71B9">
        <w:rPr>
          <w:rFonts w:ascii="Times New Roman" w:hAnsi="Times New Roman" w:cs="Times New Roman"/>
          <w:sz w:val="24"/>
          <w:szCs w:val="24"/>
        </w:rPr>
        <w:t>, Edisi Kesembilan, Jilid 2, Penerbit Erlangga, Jakarta</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Darsono. (2006). </w:t>
      </w:r>
      <w:r w:rsidRPr="00B02D81">
        <w:rPr>
          <w:rFonts w:ascii="Times New Roman" w:hAnsi="Times New Roman" w:cs="Times New Roman"/>
          <w:i/>
          <w:sz w:val="24"/>
          <w:szCs w:val="24"/>
        </w:rPr>
        <w:t>Manajemen Keuangan Pendekatan Praktis</w:t>
      </w:r>
      <w:r w:rsidRPr="00580702">
        <w:rPr>
          <w:rFonts w:ascii="Times New Roman" w:hAnsi="Times New Roman" w:cs="Times New Roman"/>
          <w:sz w:val="24"/>
          <w:szCs w:val="24"/>
        </w:rPr>
        <w:t>. Jakarta: Diadit Media.</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Dwi Prastowo ( 2002 ) “ </w:t>
      </w:r>
      <w:r w:rsidRPr="00B02D81">
        <w:rPr>
          <w:rFonts w:ascii="Times New Roman" w:hAnsi="Times New Roman" w:cs="Times New Roman"/>
          <w:i/>
          <w:sz w:val="24"/>
          <w:szCs w:val="24"/>
        </w:rPr>
        <w:t>Analisis Laporan Keuangan</w:t>
      </w:r>
      <w:r w:rsidRPr="00580702">
        <w:rPr>
          <w:rFonts w:ascii="Times New Roman" w:hAnsi="Times New Roman" w:cs="Times New Roman"/>
          <w:sz w:val="24"/>
          <w:szCs w:val="24"/>
        </w:rPr>
        <w:t xml:space="preserve"> “.Yogyakarta.Edisi Kedua.UPP AMP YKPN.</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Gibson, C.H (2001 ) “ </w:t>
      </w:r>
      <w:r w:rsidRPr="00B02D81">
        <w:rPr>
          <w:rFonts w:ascii="Times New Roman" w:hAnsi="Times New Roman" w:cs="Times New Roman"/>
          <w:i/>
          <w:sz w:val="24"/>
          <w:szCs w:val="24"/>
        </w:rPr>
        <w:t>Financial Reporting Analysis. 8 th Edition</w:t>
      </w:r>
      <w:r w:rsidRPr="00580702">
        <w:rPr>
          <w:rFonts w:ascii="Times New Roman" w:hAnsi="Times New Roman" w:cs="Times New Roman"/>
          <w:sz w:val="24"/>
          <w:szCs w:val="24"/>
        </w:rPr>
        <w:t>. South Western College Publishing</w:t>
      </w:r>
      <w:r>
        <w:rPr>
          <w:rFonts w:ascii="Times New Roman" w:hAnsi="Times New Roman" w:cs="Times New Roman"/>
          <w:sz w:val="24"/>
          <w:szCs w:val="24"/>
        </w:rPr>
        <w:t>.</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3A71B9">
        <w:rPr>
          <w:rFonts w:ascii="Times New Roman" w:hAnsi="Times New Roman" w:cs="Times New Roman"/>
          <w:sz w:val="24"/>
          <w:szCs w:val="24"/>
        </w:rPr>
        <w:t xml:space="preserve">Gitman, Lawrence J. 2006. </w:t>
      </w:r>
      <w:r w:rsidRPr="00B02D81">
        <w:rPr>
          <w:rFonts w:ascii="Times New Roman" w:hAnsi="Times New Roman" w:cs="Times New Roman"/>
          <w:i/>
          <w:sz w:val="24"/>
          <w:szCs w:val="24"/>
        </w:rPr>
        <w:t>Principles of Managerial Finance, seventeenth edition</w:t>
      </w:r>
      <w:r w:rsidRPr="003A71B9">
        <w:rPr>
          <w:rFonts w:ascii="Times New Roman" w:hAnsi="Times New Roman" w:cs="Times New Roman"/>
          <w:sz w:val="24"/>
          <w:szCs w:val="24"/>
        </w:rPr>
        <w:t>, Addison-Wesley Publishing Company, Massachusetts</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Gitman, Lawrence J. (1991). </w:t>
      </w:r>
      <w:r w:rsidRPr="00B02D81">
        <w:rPr>
          <w:rFonts w:ascii="Times New Roman" w:hAnsi="Times New Roman" w:cs="Times New Roman"/>
          <w:i/>
          <w:sz w:val="24"/>
          <w:szCs w:val="24"/>
        </w:rPr>
        <w:t>Principle of Managerial Finance 6th Edition</w:t>
      </w:r>
      <w:r w:rsidRPr="00580702">
        <w:rPr>
          <w:rFonts w:ascii="Times New Roman" w:hAnsi="Times New Roman" w:cs="Times New Roman"/>
          <w:sz w:val="24"/>
          <w:szCs w:val="24"/>
        </w:rPr>
        <w:t xml:space="preserve">. San Diego: Harper Collins Publisher. </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lastRenderedPageBreak/>
        <w:t xml:space="preserve">Hanafi, Mamduh M. dan Halim, Abdul (2003). </w:t>
      </w:r>
      <w:r w:rsidRPr="00F66D1D">
        <w:rPr>
          <w:rFonts w:ascii="Times New Roman" w:hAnsi="Times New Roman" w:cs="Times New Roman"/>
          <w:i/>
          <w:sz w:val="24"/>
          <w:szCs w:val="24"/>
        </w:rPr>
        <w:t>Analisis Laporan Keuangan</w:t>
      </w:r>
      <w:r w:rsidRPr="00580702">
        <w:rPr>
          <w:rFonts w:ascii="Times New Roman" w:hAnsi="Times New Roman" w:cs="Times New Roman"/>
          <w:sz w:val="24"/>
          <w:szCs w:val="24"/>
        </w:rPr>
        <w:t xml:space="preserve">. Yogyakarta: UPP AMP YKPN. </w:t>
      </w:r>
    </w:p>
    <w:p w:rsidR="00B02D81"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Hanafi, M.Muhammad&amp; Abdul</w:t>
      </w:r>
      <w:r>
        <w:rPr>
          <w:rFonts w:ascii="Times New Roman" w:hAnsi="Times New Roman" w:cs="Times New Roman"/>
          <w:sz w:val="24"/>
          <w:szCs w:val="24"/>
        </w:rPr>
        <w:t xml:space="preserve"> Halim. </w:t>
      </w:r>
      <w:r w:rsidRPr="00580702">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B02D81">
        <w:rPr>
          <w:rFonts w:ascii="Times New Roman" w:hAnsi="Times New Roman" w:cs="Times New Roman"/>
          <w:i/>
          <w:sz w:val="24"/>
          <w:szCs w:val="24"/>
        </w:rPr>
        <w:t xml:space="preserve">Analisis </w:t>
      </w:r>
      <w:r w:rsidR="00F66D1D" w:rsidRPr="00B02D81">
        <w:rPr>
          <w:rFonts w:ascii="Times New Roman" w:hAnsi="Times New Roman" w:cs="Times New Roman"/>
          <w:i/>
          <w:sz w:val="24"/>
          <w:szCs w:val="24"/>
        </w:rPr>
        <w:t>Laporan Keuangan</w:t>
      </w:r>
      <w:r>
        <w:rPr>
          <w:rFonts w:ascii="Times New Roman" w:hAnsi="Times New Roman" w:cs="Times New Roman"/>
          <w:sz w:val="24"/>
          <w:szCs w:val="24"/>
        </w:rPr>
        <w:t>.</w:t>
      </w:r>
      <w:r w:rsidRPr="00580702">
        <w:rPr>
          <w:rFonts w:ascii="Times New Roman" w:hAnsi="Times New Roman" w:cs="Times New Roman"/>
          <w:sz w:val="24"/>
          <w:szCs w:val="24"/>
        </w:rPr>
        <w:t>Yogyakarta : UPP AMP YKPN</w:t>
      </w:r>
      <w:r>
        <w:rPr>
          <w:rFonts w:ascii="Times New Roman" w:hAnsi="Times New Roman" w:cs="Times New Roman"/>
          <w:sz w:val="24"/>
          <w:szCs w:val="24"/>
        </w:rPr>
        <w:t>.</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Hanafi, Mamd</w:t>
      </w:r>
      <w:r>
        <w:rPr>
          <w:rFonts w:ascii="Times New Roman" w:hAnsi="Times New Roman" w:cs="Times New Roman"/>
          <w:sz w:val="24"/>
          <w:szCs w:val="24"/>
        </w:rPr>
        <w:t>uh M. dan Halim, Abdul (2014).</w:t>
      </w:r>
      <w:r>
        <w:rPr>
          <w:rFonts w:ascii="Times New Roman" w:hAnsi="Times New Roman" w:cs="Times New Roman"/>
          <w:sz w:val="24"/>
          <w:szCs w:val="24"/>
          <w:lang w:val="en-ID"/>
        </w:rPr>
        <w:t xml:space="preserve"> </w:t>
      </w:r>
      <w:r w:rsidRPr="00B02D81">
        <w:rPr>
          <w:rFonts w:ascii="Times New Roman" w:hAnsi="Times New Roman" w:cs="Times New Roman"/>
          <w:i/>
          <w:sz w:val="24"/>
          <w:szCs w:val="24"/>
        </w:rPr>
        <w:t>Analisis Laporan Keuangan</w:t>
      </w:r>
      <w:r w:rsidRPr="00580702">
        <w:rPr>
          <w:rFonts w:ascii="Times New Roman" w:hAnsi="Times New Roman" w:cs="Times New Roman"/>
          <w:sz w:val="24"/>
          <w:szCs w:val="24"/>
        </w:rPr>
        <w:t xml:space="preserve">. Yogyakarta.Edisi Ketujuh.UPP AMP YKPN. Hanafi, Mamduh M. dan Halim, Abdul (2003). Analisis Laporan Keuangan. Yogyakarta: UPP AMP YKPN. </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Harahap, Sofyan Syafri. (2009). </w:t>
      </w:r>
      <w:r w:rsidRPr="00B02D81">
        <w:rPr>
          <w:rFonts w:ascii="Times New Roman" w:hAnsi="Times New Roman" w:cs="Times New Roman"/>
          <w:i/>
          <w:sz w:val="24"/>
          <w:szCs w:val="24"/>
        </w:rPr>
        <w:t>Analisis Kritis atas Laporan Keuangan</w:t>
      </w:r>
      <w:r w:rsidRPr="00580702">
        <w:rPr>
          <w:rFonts w:ascii="Times New Roman" w:hAnsi="Times New Roman" w:cs="Times New Roman"/>
          <w:sz w:val="24"/>
          <w:szCs w:val="24"/>
        </w:rPr>
        <w:t xml:space="preserve">. Jakarta: PT. Raja Grafindo Persada. </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Irianto, Sutrisno G. dan Mahmud, Muliyani (2010). </w:t>
      </w:r>
      <w:r w:rsidRPr="00B02D81">
        <w:rPr>
          <w:rFonts w:ascii="Times New Roman" w:hAnsi="Times New Roman" w:cs="Times New Roman"/>
          <w:i/>
          <w:sz w:val="24"/>
          <w:szCs w:val="24"/>
        </w:rPr>
        <w:t>Faktor-Faktor Fundamental yang Mempengaruhi Kelengkapan Laporan Keuangan (Studi Empiris Pada Perusahaan Manufaktur yang Terdaftar di Bursa Efek Indonesia)</w:t>
      </w:r>
      <w:r w:rsidRPr="00580702">
        <w:rPr>
          <w:rFonts w:ascii="Times New Roman" w:hAnsi="Times New Roman" w:cs="Times New Roman"/>
          <w:sz w:val="24"/>
          <w:szCs w:val="24"/>
        </w:rPr>
        <w:t xml:space="preserve">. Artikel Penelitian Universitas Brawijaya. </w:t>
      </w:r>
    </w:p>
    <w:p w:rsidR="00B02D81" w:rsidRPr="00580702" w:rsidRDefault="00B02D81" w:rsidP="00B02D81">
      <w:pPr>
        <w:spacing w:line="240" w:lineRule="auto"/>
        <w:ind w:left="567" w:hanging="567"/>
        <w:jc w:val="both"/>
        <w:rPr>
          <w:rFonts w:ascii="Times New Roman" w:hAnsi="Times New Roman" w:cs="Times New Roman"/>
          <w:sz w:val="24"/>
          <w:szCs w:val="24"/>
        </w:rPr>
      </w:pPr>
      <w:r w:rsidRPr="00580702">
        <w:rPr>
          <w:rFonts w:ascii="Times New Roman" w:hAnsi="Times New Roman" w:cs="Times New Roman"/>
          <w:sz w:val="24"/>
          <w:szCs w:val="24"/>
        </w:rPr>
        <w:t xml:space="preserve">Kemenperin. (2015). </w:t>
      </w:r>
      <w:r w:rsidRPr="00B02D81">
        <w:rPr>
          <w:rFonts w:ascii="Times New Roman" w:hAnsi="Times New Roman" w:cs="Times New Roman"/>
          <w:i/>
          <w:sz w:val="24"/>
          <w:szCs w:val="24"/>
        </w:rPr>
        <w:t>Menakar Prospek Industri Makanan dan Minuman</w:t>
      </w:r>
      <w:r w:rsidRPr="00580702">
        <w:rPr>
          <w:rFonts w:ascii="Times New Roman" w:hAnsi="Times New Roman" w:cs="Times New Roman"/>
          <w:sz w:val="24"/>
          <w:szCs w:val="24"/>
        </w:rPr>
        <w:t xml:space="preserve">. Retrieved November 23, 2017, from Kementerian Perindustrian Republik Indonesia: http://www.kemenperin.go.id/artikel/14292/Menakar-Prospek-Industri-Makanandan-Minuman Kemenperin. (2017). Tertinggi Kontribusi Industri Makanan dan Minuman Capai 34,17 Persen. Retrieved November 23, 2017, from Kementerian Perindustrian Republik Indonesia: </w:t>
      </w:r>
      <w:hyperlink r:id="rId9" w:history="1">
        <w:r w:rsidRPr="003A71B9">
          <w:t>http://www.kemenperin.go.id/artikel/17984/Tertinggi,-KontribusiIndustri-Makanan-dan-Minuman-Capai-34,17-Persen</w:t>
        </w:r>
      </w:hyperlink>
      <w:r w:rsidRPr="00580702">
        <w:rPr>
          <w:rFonts w:ascii="Times New Roman" w:hAnsi="Times New Roman" w:cs="Times New Roman"/>
          <w:sz w:val="24"/>
          <w:szCs w:val="24"/>
        </w:rPr>
        <w:t xml:space="preserve"> </w:t>
      </w:r>
    </w:p>
    <w:p w:rsidR="0065436A" w:rsidRPr="0065436A" w:rsidRDefault="0065436A" w:rsidP="0065436A">
      <w:pPr>
        <w:spacing w:after="0" w:line="480" w:lineRule="auto"/>
        <w:jc w:val="both"/>
        <w:rPr>
          <w:rFonts w:ascii="Times New Roman" w:hAnsi="Times New Roman" w:cs="Times New Roman"/>
          <w:sz w:val="24"/>
          <w:szCs w:val="24"/>
          <w:lang w:val="en-ID"/>
        </w:rPr>
      </w:pPr>
    </w:p>
    <w:p w:rsidR="00EF2BED" w:rsidRPr="00EF2BED" w:rsidRDefault="00EF2BED" w:rsidP="00EF2BED">
      <w:pPr>
        <w:spacing w:after="0" w:line="480" w:lineRule="auto"/>
        <w:jc w:val="both"/>
        <w:rPr>
          <w:rFonts w:ascii="Times New Roman" w:hAnsi="Times New Roman" w:cs="Times New Roman"/>
          <w:sz w:val="24"/>
          <w:szCs w:val="24"/>
        </w:rPr>
      </w:pPr>
    </w:p>
    <w:p w:rsidR="00EF2BED" w:rsidRDefault="00EF2BED" w:rsidP="00EF2BED">
      <w:pPr>
        <w:pStyle w:val="ListParagraph"/>
        <w:spacing w:after="0" w:line="480" w:lineRule="auto"/>
        <w:ind w:left="0" w:firstLine="567"/>
        <w:jc w:val="both"/>
        <w:rPr>
          <w:rFonts w:ascii="Times New Roman" w:hAnsi="Times New Roman" w:cs="Times New Roman"/>
          <w:sz w:val="24"/>
          <w:szCs w:val="24"/>
        </w:rPr>
      </w:pPr>
    </w:p>
    <w:p w:rsidR="00EF2BED" w:rsidRPr="00EF2BED" w:rsidRDefault="00EF2BED" w:rsidP="00BF4422">
      <w:pPr>
        <w:spacing w:after="0" w:line="240" w:lineRule="auto"/>
        <w:jc w:val="both"/>
        <w:rPr>
          <w:rFonts w:ascii="Times New Roman" w:hAnsi="Times New Roman" w:cs="Times New Roman"/>
          <w:sz w:val="24"/>
          <w:szCs w:val="24"/>
          <w:lang w:val="en-ID"/>
        </w:rPr>
      </w:pPr>
    </w:p>
    <w:p w:rsidR="00BF4422" w:rsidRPr="00714D71" w:rsidRDefault="00BF4422" w:rsidP="00BF4422">
      <w:pPr>
        <w:spacing w:after="0" w:line="240" w:lineRule="auto"/>
        <w:jc w:val="both"/>
        <w:rPr>
          <w:rFonts w:ascii="Times New Roman" w:hAnsi="Times New Roman" w:cs="Times New Roman"/>
          <w:i/>
          <w:sz w:val="24"/>
          <w:szCs w:val="24"/>
        </w:rPr>
      </w:pPr>
    </w:p>
    <w:p w:rsidR="009934ED" w:rsidRPr="00BF4422" w:rsidRDefault="009934ED">
      <w:pPr>
        <w:rPr>
          <w:lang w:val="en-ID"/>
        </w:rPr>
      </w:pPr>
    </w:p>
    <w:sectPr w:rsidR="009934ED" w:rsidRPr="00BF4422" w:rsidSect="00BF442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D8E"/>
    <w:multiLevelType w:val="hybridMultilevel"/>
    <w:tmpl w:val="B53A0CEE"/>
    <w:lvl w:ilvl="0" w:tplc="0598E77C">
      <w:start w:val="1"/>
      <w:numFmt w:val="upperLetter"/>
      <w:lvlText w:val="%1."/>
      <w:lvlJc w:val="left"/>
      <w:pPr>
        <w:ind w:left="720" w:hanging="360"/>
      </w:pPr>
      <w:rPr>
        <w:rFonts w:hint="default"/>
        <w:b/>
      </w:rPr>
    </w:lvl>
    <w:lvl w:ilvl="1" w:tplc="1DEC4DE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291F1B"/>
    <w:multiLevelType w:val="hybridMultilevel"/>
    <w:tmpl w:val="7C6CCDEE"/>
    <w:lvl w:ilvl="0" w:tplc="FC10A412">
      <w:start w:val="1"/>
      <w:numFmt w:val="decimal"/>
      <w:lvlText w:val="%1."/>
      <w:lvlJc w:val="left"/>
      <w:pPr>
        <w:ind w:left="720" w:hanging="360"/>
      </w:pPr>
      <w:rPr>
        <w:rFonts w:hint="default"/>
        <w:i w:val="0"/>
      </w:rPr>
    </w:lvl>
    <w:lvl w:ilvl="1" w:tplc="BCDAB1A8">
      <w:start w:val="1"/>
      <w:numFmt w:val="decimal"/>
      <w:lvlText w:val="%2)"/>
      <w:lvlJc w:val="left"/>
      <w:pPr>
        <w:ind w:left="1440" w:hanging="360"/>
      </w:pPr>
      <w:rPr>
        <w:rFonts w:hint="default"/>
      </w:rPr>
    </w:lvl>
    <w:lvl w:ilvl="2" w:tplc="1C3A365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3A278C"/>
    <w:multiLevelType w:val="hybridMultilevel"/>
    <w:tmpl w:val="24AC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D6374"/>
    <w:multiLevelType w:val="hybridMultilevel"/>
    <w:tmpl w:val="3940A3F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22"/>
    <w:rsid w:val="002716FB"/>
    <w:rsid w:val="00581D1C"/>
    <w:rsid w:val="0065436A"/>
    <w:rsid w:val="006C008D"/>
    <w:rsid w:val="00775688"/>
    <w:rsid w:val="008D5B27"/>
    <w:rsid w:val="009934ED"/>
    <w:rsid w:val="00B02D81"/>
    <w:rsid w:val="00BB54D3"/>
    <w:rsid w:val="00BF4422"/>
    <w:rsid w:val="00E46F98"/>
    <w:rsid w:val="00EF2BED"/>
    <w:rsid w:val="00F6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2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ED"/>
    <w:pPr>
      <w:ind w:left="720"/>
      <w:contextualSpacing/>
    </w:pPr>
  </w:style>
  <w:style w:type="paragraph" w:styleId="BalloonText">
    <w:name w:val="Balloon Text"/>
    <w:basedOn w:val="Normal"/>
    <w:link w:val="BalloonTextChar"/>
    <w:uiPriority w:val="99"/>
    <w:semiHidden/>
    <w:unhideWhenUsed/>
    <w:rsid w:val="0058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1C"/>
    <w:rPr>
      <w:rFonts w:ascii="Tahoma" w:hAnsi="Tahoma" w:cs="Tahoma"/>
      <w:sz w:val="16"/>
      <w:szCs w:val="16"/>
      <w:lang w:val="id-ID"/>
    </w:rPr>
  </w:style>
  <w:style w:type="character" w:styleId="Hyperlink">
    <w:name w:val="Hyperlink"/>
    <w:basedOn w:val="DefaultParagraphFont"/>
    <w:uiPriority w:val="99"/>
    <w:unhideWhenUsed/>
    <w:rsid w:val="00581D1C"/>
    <w:rPr>
      <w:color w:val="0563C1" w:themeColor="hyperlink"/>
      <w:u w:val="single"/>
    </w:rPr>
  </w:style>
  <w:style w:type="table" w:styleId="TableGrid">
    <w:name w:val="Table Grid"/>
    <w:basedOn w:val="TableNormal"/>
    <w:uiPriority w:val="59"/>
    <w:rsid w:val="006543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2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ED"/>
    <w:pPr>
      <w:ind w:left="720"/>
      <w:contextualSpacing/>
    </w:pPr>
  </w:style>
  <w:style w:type="paragraph" w:styleId="BalloonText">
    <w:name w:val="Balloon Text"/>
    <w:basedOn w:val="Normal"/>
    <w:link w:val="BalloonTextChar"/>
    <w:uiPriority w:val="99"/>
    <w:semiHidden/>
    <w:unhideWhenUsed/>
    <w:rsid w:val="0058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1C"/>
    <w:rPr>
      <w:rFonts w:ascii="Tahoma" w:hAnsi="Tahoma" w:cs="Tahoma"/>
      <w:sz w:val="16"/>
      <w:szCs w:val="16"/>
      <w:lang w:val="id-ID"/>
    </w:rPr>
  </w:style>
  <w:style w:type="character" w:styleId="Hyperlink">
    <w:name w:val="Hyperlink"/>
    <w:basedOn w:val="DefaultParagraphFont"/>
    <w:uiPriority w:val="99"/>
    <w:unhideWhenUsed/>
    <w:rsid w:val="00581D1C"/>
    <w:rPr>
      <w:color w:val="0563C1" w:themeColor="hyperlink"/>
      <w:u w:val="single"/>
    </w:rPr>
  </w:style>
  <w:style w:type="table" w:styleId="TableGrid">
    <w:name w:val="Table Grid"/>
    <w:basedOn w:val="TableNormal"/>
    <w:uiPriority w:val="59"/>
    <w:rsid w:val="006543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menperin.go.id/artikel/17984/Tertinggi,-KontribusiIndustri-Makanan-dan-Minuman-Capai-34,17-P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10</cp:revision>
  <cp:lastPrinted>2020-02-04T12:42:00Z</cp:lastPrinted>
  <dcterms:created xsi:type="dcterms:W3CDTF">2020-02-03T01:22:00Z</dcterms:created>
  <dcterms:modified xsi:type="dcterms:W3CDTF">2020-02-04T13:12:00Z</dcterms:modified>
</cp:coreProperties>
</file>