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A3" w:rsidRDefault="001549E4" w:rsidP="00CE1058">
      <w:pPr>
        <w:tabs>
          <w:tab w:val="left" w:pos="567"/>
        </w:tabs>
        <w:spacing w:after="0" w:line="240" w:lineRule="auto"/>
        <w:jc w:val="center"/>
        <w:rPr>
          <w:rFonts w:ascii="Times New Roman" w:hAnsi="Times New Roman" w:cs="Times New Roman"/>
          <w:b/>
          <w:sz w:val="24"/>
          <w:szCs w:val="24"/>
        </w:rPr>
      </w:pPr>
      <w:r w:rsidRPr="00251987">
        <w:rPr>
          <w:rFonts w:ascii="Times New Roman" w:hAnsi="Times New Roman" w:cs="Times New Roman"/>
          <w:b/>
          <w:sz w:val="24"/>
          <w:szCs w:val="24"/>
        </w:rPr>
        <w:t xml:space="preserve">HUBUNGAN ANTARA </w:t>
      </w:r>
      <w:r w:rsidRPr="00251987">
        <w:rPr>
          <w:rFonts w:ascii="Times New Roman" w:hAnsi="Times New Roman" w:cs="Times New Roman"/>
          <w:b/>
          <w:i/>
          <w:sz w:val="24"/>
          <w:szCs w:val="24"/>
        </w:rPr>
        <w:t xml:space="preserve">WORKPLACE WELL-BEING </w:t>
      </w:r>
      <w:r w:rsidRPr="00251987">
        <w:rPr>
          <w:rFonts w:ascii="Times New Roman" w:hAnsi="Times New Roman" w:cs="Times New Roman"/>
          <w:b/>
          <w:sz w:val="24"/>
          <w:szCs w:val="24"/>
        </w:rPr>
        <w:t xml:space="preserve">DENGAN </w:t>
      </w:r>
      <w:r w:rsidRPr="00251987">
        <w:rPr>
          <w:rFonts w:ascii="Times New Roman" w:hAnsi="Times New Roman" w:cs="Times New Roman"/>
          <w:b/>
          <w:i/>
          <w:sz w:val="24"/>
          <w:szCs w:val="24"/>
        </w:rPr>
        <w:t xml:space="preserve">EMPLOYEE ENGAGEMENT </w:t>
      </w:r>
      <w:r w:rsidRPr="00251987">
        <w:rPr>
          <w:rFonts w:ascii="Times New Roman" w:hAnsi="Times New Roman" w:cs="Times New Roman"/>
          <w:b/>
          <w:sz w:val="24"/>
          <w:szCs w:val="24"/>
        </w:rPr>
        <w:t>PADA KARYAWAN SUPER DAZZLE</w:t>
      </w:r>
    </w:p>
    <w:p w:rsidR="00CE1058" w:rsidRPr="00CE1058" w:rsidRDefault="00CE1058" w:rsidP="00CE1058">
      <w:pPr>
        <w:tabs>
          <w:tab w:val="left" w:pos="567"/>
        </w:tabs>
        <w:spacing w:after="0" w:line="240" w:lineRule="auto"/>
        <w:jc w:val="center"/>
        <w:rPr>
          <w:rFonts w:ascii="Times New Roman" w:hAnsi="Times New Roman" w:cs="Times New Roman"/>
          <w:b/>
          <w:sz w:val="24"/>
          <w:szCs w:val="24"/>
        </w:rPr>
      </w:pPr>
    </w:p>
    <w:p w:rsidR="001549E4" w:rsidRPr="00CE1058" w:rsidRDefault="001549E4" w:rsidP="00CE1058">
      <w:pPr>
        <w:spacing w:line="240" w:lineRule="auto"/>
        <w:jc w:val="center"/>
        <w:rPr>
          <w:rFonts w:ascii="Times New Roman" w:hAnsi="Times New Roman" w:cs="Times New Roman"/>
          <w:b/>
          <w:i/>
          <w:sz w:val="24"/>
          <w:szCs w:val="24"/>
        </w:rPr>
      </w:pPr>
      <w:r w:rsidRPr="00CE1058">
        <w:rPr>
          <w:rFonts w:ascii="Times New Roman" w:hAnsi="Times New Roman" w:cs="Times New Roman"/>
          <w:b/>
          <w:i/>
          <w:sz w:val="24"/>
          <w:szCs w:val="24"/>
        </w:rPr>
        <w:t>THE RELATIONSHIP BETWEEN WORKPLACE WELL-BEING AND EMPLOYEE ENGAGEMENT ON SUPER DAZZLE EMPLOYEES</w:t>
      </w:r>
    </w:p>
    <w:p w:rsidR="001549E4" w:rsidRPr="0017369A" w:rsidRDefault="001549E4" w:rsidP="00FA61E5">
      <w:pPr>
        <w:spacing w:after="120" w:line="240" w:lineRule="auto"/>
        <w:jc w:val="center"/>
        <w:rPr>
          <w:rFonts w:ascii="Times New Roman" w:hAnsi="Times New Roman" w:cs="Times New Roman"/>
          <w:b/>
          <w:sz w:val="24"/>
          <w:szCs w:val="24"/>
        </w:rPr>
      </w:pPr>
      <w:r w:rsidRPr="0017369A">
        <w:rPr>
          <w:rFonts w:ascii="Times New Roman" w:hAnsi="Times New Roman" w:cs="Times New Roman"/>
          <w:b/>
          <w:sz w:val="24"/>
          <w:szCs w:val="24"/>
        </w:rPr>
        <w:t>Surya Malau</w:t>
      </w:r>
    </w:p>
    <w:p w:rsidR="001549E4" w:rsidRPr="0017369A" w:rsidRDefault="00F91AE9" w:rsidP="00FA61E5">
      <w:pPr>
        <w:spacing w:after="120" w:line="240" w:lineRule="auto"/>
        <w:jc w:val="center"/>
        <w:rPr>
          <w:rFonts w:ascii="Times New Roman" w:hAnsi="Times New Roman" w:cs="Times New Roman"/>
          <w:sz w:val="24"/>
          <w:szCs w:val="24"/>
        </w:rPr>
      </w:pPr>
      <w:r w:rsidRPr="0017369A">
        <w:rPr>
          <w:rFonts w:ascii="Times New Roman" w:hAnsi="Times New Roman" w:cs="Times New Roman"/>
          <w:sz w:val="24"/>
          <w:szCs w:val="24"/>
        </w:rPr>
        <w:t>Universitas Mercu Buana</w:t>
      </w:r>
      <w:r w:rsidR="001549E4" w:rsidRPr="0017369A">
        <w:rPr>
          <w:rFonts w:ascii="Times New Roman" w:hAnsi="Times New Roman" w:cs="Times New Roman"/>
          <w:sz w:val="24"/>
          <w:szCs w:val="24"/>
        </w:rPr>
        <w:t xml:space="preserve"> Yogyakarta</w:t>
      </w:r>
    </w:p>
    <w:p w:rsidR="001549E4" w:rsidRPr="0017369A" w:rsidRDefault="00225648" w:rsidP="00FA61E5">
      <w:pPr>
        <w:spacing w:after="120" w:line="240" w:lineRule="auto"/>
        <w:jc w:val="center"/>
        <w:rPr>
          <w:rFonts w:ascii="Times New Roman" w:hAnsi="Times New Roman" w:cs="Times New Roman"/>
          <w:color w:val="2E74B5" w:themeColor="accent1" w:themeShade="BF"/>
          <w:sz w:val="24"/>
          <w:szCs w:val="24"/>
          <w:u w:val="single"/>
        </w:rPr>
      </w:pPr>
      <w:hyperlink r:id="rId7" w:history="1">
        <w:r w:rsidR="001549E4" w:rsidRPr="0017369A">
          <w:rPr>
            <w:rStyle w:val="Hyperlink"/>
            <w:rFonts w:ascii="Times New Roman" w:hAnsi="Times New Roman" w:cs="Times New Roman"/>
            <w:color w:val="2E74B5" w:themeColor="accent1" w:themeShade="BF"/>
            <w:sz w:val="24"/>
            <w:szCs w:val="24"/>
          </w:rPr>
          <w:t>Suryamalau14@gmail.com</w:t>
        </w:r>
      </w:hyperlink>
    </w:p>
    <w:p w:rsidR="002E4B45" w:rsidRPr="0017369A" w:rsidRDefault="001549E4" w:rsidP="00FA61E5">
      <w:pPr>
        <w:spacing w:after="0"/>
        <w:jc w:val="center"/>
        <w:rPr>
          <w:rFonts w:ascii="Times New Roman" w:hAnsi="Times New Roman" w:cs="Times New Roman"/>
          <w:sz w:val="24"/>
          <w:szCs w:val="24"/>
        </w:rPr>
      </w:pPr>
      <w:r w:rsidRPr="0017369A">
        <w:rPr>
          <w:rFonts w:ascii="Times New Roman" w:hAnsi="Times New Roman" w:cs="Times New Roman"/>
          <w:sz w:val="24"/>
          <w:szCs w:val="24"/>
        </w:rPr>
        <w:t xml:space="preserve">Abstrak </w:t>
      </w:r>
    </w:p>
    <w:p w:rsidR="00616444" w:rsidRPr="0017369A" w:rsidRDefault="002E4B45" w:rsidP="0017369A">
      <w:pPr>
        <w:pStyle w:val="TOC1"/>
        <w:rPr>
          <w:color w:val="000000"/>
        </w:rPr>
      </w:pPr>
      <w:proofErr w:type="spellStart"/>
      <w:r w:rsidRPr="0017369A">
        <w:t>Penelitian</w:t>
      </w:r>
      <w:proofErr w:type="spellEnd"/>
      <w:r w:rsidRPr="0017369A">
        <w:t xml:space="preserve"> </w:t>
      </w:r>
      <w:proofErr w:type="spellStart"/>
      <w:r w:rsidRPr="0017369A">
        <w:t>ini</w:t>
      </w:r>
      <w:proofErr w:type="spellEnd"/>
      <w:r w:rsidRPr="0017369A">
        <w:t xml:space="preserve"> </w:t>
      </w:r>
      <w:proofErr w:type="spellStart"/>
      <w:r w:rsidRPr="0017369A">
        <w:t>bertujuan</w:t>
      </w:r>
      <w:proofErr w:type="spellEnd"/>
      <w:r w:rsidRPr="0017369A">
        <w:t xml:space="preserve"> </w:t>
      </w:r>
      <w:proofErr w:type="spellStart"/>
      <w:r w:rsidRPr="0017369A">
        <w:t>untuk</w:t>
      </w:r>
      <w:proofErr w:type="spellEnd"/>
      <w:r w:rsidRPr="0017369A">
        <w:t xml:space="preserve"> </w:t>
      </w:r>
      <w:proofErr w:type="spellStart"/>
      <w:r w:rsidRPr="0017369A">
        <w:t>mengetahui</w:t>
      </w:r>
      <w:proofErr w:type="spellEnd"/>
      <w:r w:rsidRPr="0017369A">
        <w:t xml:space="preserve"> </w:t>
      </w:r>
      <w:proofErr w:type="spellStart"/>
      <w:r w:rsidRPr="0017369A">
        <w:t>hubungan</w:t>
      </w:r>
      <w:proofErr w:type="spellEnd"/>
      <w:r w:rsidRPr="0017369A">
        <w:t xml:space="preserve"> </w:t>
      </w:r>
      <w:proofErr w:type="spellStart"/>
      <w:r w:rsidRPr="0017369A">
        <w:t>antara</w:t>
      </w:r>
      <w:proofErr w:type="spellEnd"/>
      <w:r w:rsidRPr="0017369A">
        <w:t xml:space="preserve"> </w:t>
      </w:r>
      <w:r w:rsidRPr="0017369A">
        <w:rPr>
          <w:i/>
        </w:rPr>
        <w:t>workplace well-being</w:t>
      </w:r>
      <w:r w:rsidRPr="0017369A">
        <w:t xml:space="preserve"> </w:t>
      </w:r>
      <w:proofErr w:type="spellStart"/>
      <w:r w:rsidRPr="0017369A">
        <w:t>dengan</w:t>
      </w:r>
      <w:proofErr w:type="spellEnd"/>
      <w:r w:rsidRPr="0017369A">
        <w:t xml:space="preserve"> </w:t>
      </w:r>
      <w:r w:rsidRPr="0017369A">
        <w:rPr>
          <w:i/>
        </w:rPr>
        <w:t>employee engagement</w:t>
      </w:r>
      <w:r w:rsidRPr="0017369A">
        <w:t xml:space="preserve"> </w:t>
      </w:r>
      <w:proofErr w:type="spellStart"/>
      <w:r w:rsidRPr="0017369A">
        <w:t>pada</w:t>
      </w:r>
      <w:proofErr w:type="spellEnd"/>
      <w:r w:rsidRPr="0017369A">
        <w:t xml:space="preserve"> </w:t>
      </w:r>
      <w:proofErr w:type="spellStart"/>
      <w:r w:rsidRPr="0017369A">
        <w:t>karyawan</w:t>
      </w:r>
      <w:proofErr w:type="spellEnd"/>
      <w:r w:rsidRPr="0017369A">
        <w:t xml:space="preserve"> Super</w:t>
      </w:r>
      <w:r w:rsidR="004734DD" w:rsidRPr="0017369A">
        <w:rPr>
          <w:lang w:val="id-ID"/>
        </w:rPr>
        <w:t xml:space="preserve"> </w:t>
      </w:r>
      <w:r w:rsidR="004734DD" w:rsidRPr="0017369A">
        <w:t>D</w:t>
      </w:r>
      <w:r w:rsidRPr="0017369A">
        <w:t xml:space="preserve">azzle. </w:t>
      </w:r>
      <w:proofErr w:type="spellStart"/>
      <w:r w:rsidRPr="0017369A">
        <w:t>Hipotesis</w:t>
      </w:r>
      <w:proofErr w:type="spellEnd"/>
      <w:r w:rsidRPr="0017369A">
        <w:t xml:space="preserve"> yang </w:t>
      </w:r>
      <w:proofErr w:type="spellStart"/>
      <w:r w:rsidRPr="0017369A">
        <w:t>diajukan</w:t>
      </w:r>
      <w:proofErr w:type="spellEnd"/>
      <w:r w:rsidRPr="0017369A">
        <w:t xml:space="preserve"> </w:t>
      </w:r>
      <w:proofErr w:type="spellStart"/>
      <w:r w:rsidRPr="0017369A">
        <w:t>adalah</w:t>
      </w:r>
      <w:proofErr w:type="spellEnd"/>
      <w:r w:rsidRPr="0017369A">
        <w:t xml:space="preserve"> </w:t>
      </w:r>
      <w:proofErr w:type="spellStart"/>
      <w:r w:rsidRPr="0017369A">
        <w:t>ada</w:t>
      </w:r>
      <w:proofErr w:type="spellEnd"/>
      <w:r w:rsidRPr="0017369A">
        <w:t xml:space="preserve"> </w:t>
      </w:r>
      <w:proofErr w:type="spellStart"/>
      <w:r w:rsidRPr="0017369A">
        <w:t>hubungan</w:t>
      </w:r>
      <w:proofErr w:type="spellEnd"/>
      <w:r w:rsidRPr="0017369A">
        <w:t xml:space="preserve"> </w:t>
      </w:r>
      <w:proofErr w:type="spellStart"/>
      <w:r w:rsidRPr="0017369A">
        <w:t>positif</w:t>
      </w:r>
      <w:proofErr w:type="spellEnd"/>
      <w:r w:rsidRPr="0017369A">
        <w:t xml:space="preserve"> </w:t>
      </w:r>
      <w:proofErr w:type="spellStart"/>
      <w:r w:rsidRPr="0017369A">
        <w:t>antara</w:t>
      </w:r>
      <w:proofErr w:type="spellEnd"/>
      <w:r w:rsidRPr="0017369A">
        <w:t xml:space="preserve"> </w:t>
      </w:r>
      <w:r w:rsidRPr="0017369A">
        <w:rPr>
          <w:i/>
        </w:rPr>
        <w:t>workplace well-being</w:t>
      </w:r>
      <w:r w:rsidRPr="0017369A">
        <w:t xml:space="preserve"> </w:t>
      </w:r>
      <w:proofErr w:type="spellStart"/>
      <w:r w:rsidRPr="0017369A">
        <w:t>dengan</w:t>
      </w:r>
      <w:proofErr w:type="spellEnd"/>
      <w:r w:rsidRPr="0017369A">
        <w:t xml:space="preserve"> </w:t>
      </w:r>
      <w:r w:rsidRPr="0017369A">
        <w:rPr>
          <w:i/>
        </w:rPr>
        <w:t>employee engagement</w:t>
      </w:r>
      <w:r w:rsidRPr="0017369A">
        <w:t xml:space="preserve"> </w:t>
      </w:r>
      <w:proofErr w:type="spellStart"/>
      <w:r w:rsidRPr="0017369A">
        <w:t>pada</w:t>
      </w:r>
      <w:proofErr w:type="spellEnd"/>
      <w:r w:rsidRPr="0017369A">
        <w:t xml:space="preserve"> </w:t>
      </w:r>
      <w:proofErr w:type="spellStart"/>
      <w:r w:rsidRPr="0017369A">
        <w:t>karyawan</w:t>
      </w:r>
      <w:proofErr w:type="spellEnd"/>
      <w:r w:rsidRPr="0017369A">
        <w:t xml:space="preserve"> Super</w:t>
      </w:r>
      <w:r w:rsidR="004734DD" w:rsidRPr="0017369A">
        <w:rPr>
          <w:lang w:val="id-ID"/>
        </w:rPr>
        <w:t xml:space="preserve"> </w:t>
      </w:r>
      <w:r w:rsidR="004734DD" w:rsidRPr="0017369A">
        <w:t>D</w:t>
      </w:r>
      <w:r w:rsidRPr="0017369A">
        <w:t xml:space="preserve">azzle. </w:t>
      </w:r>
      <w:proofErr w:type="spellStart"/>
      <w:r w:rsidRPr="0017369A">
        <w:t>Subjek</w:t>
      </w:r>
      <w:proofErr w:type="spellEnd"/>
      <w:r w:rsidRPr="0017369A">
        <w:t xml:space="preserve"> </w:t>
      </w:r>
      <w:proofErr w:type="spellStart"/>
      <w:r w:rsidRPr="0017369A">
        <w:t>penelitian</w:t>
      </w:r>
      <w:proofErr w:type="spellEnd"/>
      <w:r w:rsidRPr="0017369A">
        <w:t xml:space="preserve"> </w:t>
      </w:r>
      <w:proofErr w:type="spellStart"/>
      <w:r w:rsidRPr="0017369A">
        <w:t>ini</w:t>
      </w:r>
      <w:proofErr w:type="spellEnd"/>
      <w:r w:rsidRPr="0017369A">
        <w:t xml:space="preserve"> </w:t>
      </w:r>
      <w:proofErr w:type="spellStart"/>
      <w:r w:rsidRPr="0017369A">
        <w:t>berjumlah</w:t>
      </w:r>
      <w:proofErr w:type="spellEnd"/>
      <w:r w:rsidRPr="0017369A">
        <w:t xml:space="preserve"> 60 orang yang </w:t>
      </w:r>
      <w:proofErr w:type="spellStart"/>
      <w:r w:rsidRPr="0017369A">
        <w:t>memiliki</w:t>
      </w:r>
      <w:proofErr w:type="spellEnd"/>
      <w:r w:rsidRPr="0017369A">
        <w:t xml:space="preserve"> </w:t>
      </w:r>
      <w:proofErr w:type="spellStart"/>
      <w:r w:rsidRPr="0017369A">
        <w:t>karakteristik</w:t>
      </w:r>
      <w:proofErr w:type="spellEnd"/>
      <w:r w:rsidRPr="0017369A">
        <w:t xml:space="preserve"> minimal masa </w:t>
      </w:r>
      <w:proofErr w:type="spellStart"/>
      <w:r w:rsidRPr="0017369A">
        <w:t>kerja</w:t>
      </w:r>
      <w:proofErr w:type="spellEnd"/>
      <w:r w:rsidRPr="0017369A">
        <w:t xml:space="preserve"> </w:t>
      </w:r>
      <w:proofErr w:type="spellStart"/>
      <w:r w:rsidRPr="0017369A">
        <w:t>lebih</w:t>
      </w:r>
      <w:proofErr w:type="spellEnd"/>
      <w:r w:rsidRPr="0017369A">
        <w:t xml:space="preserve"> </w:t>
      </w:r>
      <w:proofErr w:type="spellStart"/>
      <w:r w:rsidRPr="0017369A">
        <w:t>dari</w:t>
      </w:r>
      <w:proofErr w:type="spellEnd"/>
      <w:r w:rsidRPr="0017369A">
        <w:t xml:space="preserve"> 3 </w:t>
      </w:r>
      <w:proofErr w:type="spellStart"/>
      <w:r w:rsidRPr="0017369A">
        <w:t>bulan</w:t>
      </w:r>
      <w:proofErr w:type="spellEnd"/>
      <w:r w:rsidRPr="0017369A">
        <w:t xml:space="preserve">. Cara </w:t>
      </w:r>
      <w:proofErr w:type="spellStart"/>
      <w:r w:rsidRPr="0017369A">
        <w:t>pengambilan</w:t>
      </w:r>
      <w:proofErr w:type="spellEnd"/>
      <w:r w:rsidRPr="0017369A">
        <w:t xml:space="preserve"> </w:t>
      </w:r>
      <w:proofErr w:type="spellStart"/>
      <w:r w:rsidRPr="0017369A">
        <w:t>subjek</w:t>
      </w:r>
      <w:proofErr w:type="spellEnd"/>
      <w:r w:rsidRPr="0017369A">
        <w:t xml:space="preserve"> </w:t>
      </w:r>
      <w:proofErr w:type="spellStart"/>
      <w:r w:rsidRPr="0017369A">
        <w:t>dengan</w:t>
      </w:r>
      <w:proofErr w:type="spellEnd"/>
      <w:r w:rsidRPr="0017369A">
        <w:t xml:space="preserve"> </w:t>
      </w:r>
      <w:proofErr w:type="spellStart"/>
      <w:r w:rsidRPr="0017369A">
        <w:t>menggunakan</w:t>
      </w:r>
      <w:proofErr w:type="spellEnd"/>
      <w:r w:rsidRPr="0017369A">
        <w:t xml:space="preserve"> </w:t>
      </w:r>
      <w:r w:rsidRPr="0017369A">
        <w:rPr>
          <w:i/>
        </w:rPr>
        <w:t xml:space="preserve">purposive sampling. </w:t>
      </w:r>
      <w:proofErr w:type="spellStart"/>
      <w:r w:rsidRPr="0017369A">
        <w:t>Pengambilan</w:t>
      </w:r>
      <w:proofErr w:type="spellEnd"/>
      <w:r w:rsidRPr="0017369A">
        <w:t xml:space="preserve"> data </w:t>
      </w:r>
      <w:proofErr w:type="spellStart"/>
      <w:r w:rsidRPr="0017369A">
        <w:t>penelitian</w:t>
      </w:r>
      <w:proofErr w:type="spellEnd"/>
      <w:r w:rsidRPr="0017369A">
        <w:t xml:space="preserve"> </w:t>
      </w:r>
      <w:proofErr w:type="spellStart"/>
      <w:r w:rsidRPr="0017369A">
        <w:t>ini</w:t>
      </w:r>
      <w:proofErr w:type="spellEnd"/>
      <w:r w:rsidRPr="0017369A">
        <w:t xml:space="preserve"> </w:t>
      </w:r>
      <w:proofErr w:type="spellStart"/>
      <w:r w:rsidRPr="0017369A">
        <w:t>menggunakan</w:t>
      </w:r>
      <w:proofErr w:type="spellEnd"/>
      <w:r w:rsidRPr="0017369A">
        <w:t xml:space="preserve"> </w:t>
      </w:r>
      <w:proofErr w:type="spellStart"/>
      <w:r w:rsidRPr="0017369A">
        <w:t>Skala</w:t>
      </w:r>
      <w:proofErr w:type="spellEnd"/>
      <w:r w:rsidRPr="0017369A">
        <w:t xml:space="preserve"> </w:t>
      </w:r>
      <w:r w:rsidR="004734DD" w:rsidRPr="0017369A">
        <w:rPr>
          <w:i/>
        </w:rPr>
        <w:t>Workplace Well-b</w:t>
      </w:r>
      <w:r w:rsidRPr="0017369A">
        <w:rPr>
          <w:i/>
        </w:rPr>
        <w:t xml:space="preserve">eing </w:t>
      </w:r>
      <w:proofErr w:type="spellStart"/>
      <w:r w:rsidRPr="0017369A">
        <w:t>dan</w:t>
      </w:r>
      <w:proofErr w:type="spellEnd"/>
      <w:r w:rsidRPr="0017369A">
        <w:t xml:space="preserve"> </w:t>
      </w:r>
      <w:proofErr w:type="spellStart"/>
      <w:r w:rsidRPr="0017369A">
        <w:t>Skala</w:t>
      </w:r>
      <w:proofErr w:type="spellEnd"/>
      <w:r w:rsidRPr="0017369A">
        <w:t xml:space="preserve"> </w:t>
      </w:r>
      <w:r w:rsidRPr="0017369A">
        <w:rPr>
          <w:i/>
        </w:rPr>
        <w:t xml:space="preserve">Employee Engagement. </w:t>
      </w:r>
      <w:proofErr w:type="spellStart"/>
      <w:r w:rsidRPr="0017369A">
        <w:t>Teknik</w:t>
      </w:r>
      <w:proofErr w:type="spellEnd"/>
      <w:r w:rsidRPr="0017369A">
        <w:t xml:space="preserve"> </w:t>
      </w:r>
      <w:proofErr w:type="spellStart"/>
      <w:r w:rsidRPr="0017369A">
        <w:t>analisis</w:t>
      </w:r>
      <w:proofErr w:type="spellEnd"/>
      <w:r w:rsidRPr="0017369A">
        <w:t xml:space="preserve"> data yang </w:t>
      </w:r>
      <w:proofErr w:type="spellStart"/>
      <w:r w:rsidRPr="0017369A">
        <w:t>digunakan</w:t>
      </w:r>
      <w:proofErr w:type="spellEnd"/>
      <w:r w:rsidRPr="0017369A">
        <w:t xml:space="preserve"> </w:t>
      </w:r>
      <w:proofErr w:type="spellStart"/>
      <w:r w:rsidRPr="0017369A">
        <w:t>adalah</w:t>
      </w:r>
      <w:proofErr w:type="spellEnd"/>
      <w:r w:rsidRPr="0017369A">
        <w:t xml:space="preserve"> </w:t>
      </w:r>
      <w:proofErr w:type="spellStart"/>
      <w:r w:rsidRPr="0017369A">
        <w:t>korelasi</w:t>
      </w:r>
      <w:proofErr w:type="spellEnd"/>
      <w:r w:rsidRPr="0017369A">
        <w:t xml:space="preserve"> </w:t>
      </w:r>
      <w:r w:rsidRPr="0017369A">
        <w:rPr>
          <w:i/>
        </w:rPr>
        <w:t xml:space="preserve">product </w:t>
      </w:r>
      <w:proofErr w:type="spellStart"/>
      <w:r w:rsidRPr="0017369A">
        <w:rPr>
          <w:i/>
        </w:rPr>
        <w:t>momen</w:t>
      </w:r>
      <w:proofErr w:type="spellEnd"/>
      <w:r w:rsidRPr="0017369A">
        <w:rPr>
          <w:i/>
        </w:rPr>
        <w:t xml:space="preserve"> </w:t>
      </w:r>
      <w:proofErr w:type="spellStart"/>
      <w:r w:rsidRPr="0017369A">
        <w:t>dari</w:t>
      </w:r>
      <w:proofErr w:type="spellEnd"/>
      <w:r w:rsidRPr="0017369A">
        <w:t xml:space="preserve"> Karl Pearson. </w:t>
      </w:r>
      <w:proofErr w:type="spellStart"/>
      <w:r w:rsidRPr="0017369A">
        <w:t>Berdasarkan</w:t>
      </w:r>
      <w:proofErr w:type="spellEnd"/>
      <w:r w:rsidRPr="0017369A">
        <w:t xml:space="preserve"> </w:t>
      </w:r>
      <w:proofErr w:type="spellStart"/>
      <w:r w:rsidRPr="0017369A">
        <w:t>hasil</w:t>
      </w:r>
      <w:proofErr w:type="spellEnd"/>
      <w:r w:rsidRPr="0017369A">
        <w:t xml:space="preserve"> </w:t>
      </w:r>
      <w:proofErr w:type="spellStart"/>
      <w:r w:rsidRPr="0017369A">
        <w:t>analisis</w:t>
      </w:r>
      <w:proofErr w:type="spellEnd"/>
      <w:r w:rsidRPr="0017369A">
        <w:t xml:space="preserve"> data yang </w:t>
      </w:r>
      <w:proofErr w:type="spellStart"/>
      <w:r w:rsidRPr="0017369A">
        <w:t>diperoleh</w:t>
      </w:r>
      <w:proofErr w:type="spellEnd"/>
      <w:r w:rsidRPr="0017369A">
        <w:t xml:space="preserve"> </w:t>
      </w:r>
      <w:proofErr w:type="spellStart"/>
      <w:r w:rsidRPr="0017369A">
        <w:t>koefisien</w:t>
      </w:r>
      <w:proofErr w:type="spellEnd"/>
      <w:r w:rsidRPr="0017369A">
        <w:t xml:space="preserve"> </w:t>
      </w:r>
      <w:proofErr w:type="spellStart"/>
      <w:proofErr w:type="gramStart"/>
      <w:r w:rsidRPr="0017369A">
        <w:t>korelasi</w:t>
      </w:r>
      <w:proofErr w:type="spellEnd"/>
      <w:r w:rsidRPr="0017369A">
        <w:t xml:space="preserve">  (</w:t>
      </w:r>
      <w:proofErr w:type="gramEnd"/>
      <w:r w:rsidRPr="0017369A">
        <w:t xml:space="preserve">R) </w:t>
      </w:r>
      <w:proofErr w:type="spellStart"/>
      <w:r w:rsidRPr="0017369A">
        <w:t>sebesar</w:t>
      </w:r>
      <w:proofErr w:type="spellEnd"/>
      <w:r w:rsidRPr="0017369A">
        <w:t xml:space="preserve"> </w:t>
      </w:r>
      <w:r w:rsidRPr="0017369A">
        <w:rPr>
          <w:color w:val="000000" w:themeColor="text1"/>
        </w:rPr>
        <w:t xml:space="preserve"> = </w:t>
      </w:r>
      <w:r w:rsidRPr="0017369A">
        <w:t xml:space="preserve"> 0,788  </w:t>
      </w:r>
      <w:proofErr w:type="spellStart"/>
      <w:r w:rsidRPr="0017369A">
        <w:rPr>
          <w:color w:val="000000" w:themeColor="text1"/>
        </w:rPr>
        <w:t>dengan</w:t>
      </w:r>
      <w:proofErr w:type="spellEnd"/>
      <w:r w:rsidRPr="0017369A">
        <w:rPr>
          <w:color w:val="000000" w:themeColor="text1"/>
        </w:rPr>
        <w:t xml:space="preserve"> p = 0.000 (p &lt; 0,05). </w:t>
      </w:r>
      <w:proofErr w:type="spellStart"/>
      <w:r w:rsidRPr="0017369A">
        <w:rPr>
          <w:color w:val="000000" w:themeColor="text1"/>
        </w:rPr>
        <w:t>Hasil</w:t>
      </w:r>
      <w:proofErr w:type="spellEnd"/>
      <w:r w:rsidRPr="0017369A">
        <w:rPr>
          <w:color w:val="000000" w:themeColor="text1"/>
        </w:rPr>
        <w:t xml:space="preserve"> </w:t>
      </w:r>
      <w:proofErr w:type="spellStart"/>
      <w:r w:rsidRPr="0017369A">
        <w:rPr>
          <w:color w:val="000000" w:themeColor="text1"/>
        </w:rPr>
        <w:t>tersebut</w:t>
      </w:r>
      <w:proofErr w:type="spellEnd"/>
      <w:r w:rsidRPr="0017369A">
        <w:rPr>
          <w:color w:val="000000" w:themeColor="text1"/>
        </w:rPr>
        <w:t xml:space="preserve"> </w:t>
      </w:r>
      <w:proofErr w:type="spellStart"/>
      <w:r w:rsidRPr="0017369A">
        <w:rPr>
          <w:color w:val="000000" w:themeColor="text1"/>
        </w:rPr>
        <w:t>menujukan</w:t>
      </w:r>
      <w:proofErr w:type="spellEnd"/>
      <w:r w:rsidRPr="0017369A">
        <w:rPr>
          <w:color w:val="000000" w:themeColor="text1"/>
        </w:rPr>
        <w:t xml:space="preserve"> </w:t>
      </w:r>
      <w:proofErr w:type="spellStart"/>
      <w:r w:rsidRPr="0017369A">
        <w:rPr>
          <w:color w:val="000000" w:themeColor="text1"/>
        </w:rPr>
        <w:t>bahwa</w:t>
      </w:r>
      <w:proofErr w:type="spellEnd"/>
      <w:r w:rsidRPr="0017369A">
        <w:rPr>
          <w:color w:val="000000" w:themeColor="text1"/>
        </w:rPr>
        <w:t xml:space="preserve"> </w:t>
      </w:r>
      <w:proofErr w:type="spellStart"/>
      <w:r w:rsidRPr="0017369A">
        <w:rPr>
          <w:color w:val="000000" w:themeColor="text1"/>
        </w:rPr>
        <w:t>terdapat</w:t>
      </w:r>
      <w:proofErr w:type="spellEnd"/>
      <w:r w:rsidRPr="0017369A">
        <w:rPr>
          <w:color w:val="000000" w:themeColor="text1"/>
        </w:rPr>
        <w:t xml:space="preserve"> </w:t>
      </w:r>
      <w:proofErr w:type="spellStart"/>
      <w:r w:rsidRPr="0017369A">
        <w:rPr>
          <w:color w:val="000000" w:themeColor="text1"/>
        </w:rPr>
        <w:t>hubungan</w:t>
      </w:r>
      <w:proofErr w:type="spellEnd"/>
      <w:r w:rsidRPr="0017369A">
        <w:rPr>
          <w:color w:val="000000" w:themeColor="text1"/>
        </w:rPr>
        <w:t xml:space="preserve"> yang </w:t>
      </w:r>
      <w:proofErr w:type="spellStart"/>
      <w:r w:rsidRPr="0017369A">
        <w:rPr>
          <w:color w:val="000000" w:themeColor="text1"/>
        </w:rPr>
        <w:t>positif</w:t>
      </w:r>
      <w:proofErr w:type="spellEnd"/>
      <w:r w:rsidRPr="0017369A">
        <w:rPr>
          <w:color w:val="000000" w:themeColor="text1"/>
        </w:rPr>
        <w:t xml:space="preserve"> yang </w:t>
      </w:r>
      <w:proofErr w:type="spellStart"/>
      <w:r w:rsidRPr="0017369A">
        <w:rPr>
          <w:color w:val="000000" w:themeColor="text1"/>
        </w:rPr>
        <w:t>signifikan</w:t>
      </w:r>
      <w:proofErr w:type="spellEnd"/>
      <w:r w:rsidRPr="0017369A">
        <w:rPr>
          <w:color w:val="000000" w:themeColor="text1"/>
        </w:rPr>
        <w:t xml:space="preserve"> </w:t>
      </w:r>
      <w:proofErr w:type="spellStart"/>
      <w:r w:rsidRPr="0017369A">
        <w:rPr>
          <w:color w:val="000000" w:themeColor="text1"/>
        </w:rPr>
        <w:t>antara</w:t>
      </w:r>
      <w:proofErr w:type="spellEnd"/>
      <w:r w:rsidRPr="0017369A">
        <w:rPr>
          <w:color w:val="000000" w:themeColor="text1"/>
        </w:rPr>
        <w:t xml:space="preserve"> </w:t>
      </w:r>
      <w:r w:rsidRPr="0017369A">
        <w:rPr>
          <w:i/>
          <w:color w:val="000000" w:themeColor="text1"/>
        </w:rPr>
        <w:t xml:space="preserve">workplace well-being </w:t>
      </w:r>
      <w:proofErr w:type="spellStart"/>
      <w:r w:rsidRPr="0017369A">
        <w:rPr>
          <w:color w:val="000000" w:themeColor="text1"/>
        </w:rPr>
        <w:t>dengan</w:t>
      </w:r>
      <w:proofErr w:type="spellEnd"/>
      <w:r w:rsidRPr="0017369A">
        <w:rPr>
          <w:color w:val="000000" w:themeColor="text1"/>
        </w:rPr>
        <w:t xml:space="preserve"> </w:t>
      </w:r>
      <w:r w:rsidRPr="0017369A">
        <w:rPr>
          <w:i/>
          <w:color w:val="000000" w:themeColor="text1"/>
        </w:rPr>
        <w:t xml:space="preserve">employee engagement. </w:t>
      </w:r>
      <w:proofErr w:type="spellStart"/>
      <w:r w:rsidRPr="0017369A">
        <w:rPr>
          <w:color w:val="000000" w:themeColor="text1"/>
        </w:rPr>
        <w:t>Diterimanya</w:t>
      </w:r>
      <w:proofErr w:type="spellEnd"/>
      <w:r w:rsidRPr="0017369A">
        <w:rPr>
          <w:color w:val="000000" w:themeColor="text1"/>
        </w:rPr>
        <w:t xml:space="preserve"> </w:t>
      </w:r>
      <w:proofErr w:type="spellStart"/>
      <w:r w:rsidRPr="0017369A">
        <w:rPr>
          <w:color w:val="000000" w:themeColor="text1"/>
        </w:rPr>
        <w:t>hipotesis</w:t>
      </w:r>
      <w:proofErr w:type="spellEnd"/>
      <w:r w:rsidRPr="0017369A">
        <w:rPr>
          <w:color w:val="000000" w:themeColor="text1"/>
        </w:rPr>
        <w:t xml:space="preserve"> </w:t>
      </w:r>
      <w:proofErr w:type="spellStart"/>
      <w:r w:rsidRPr="0017369A">
        <w:rPr>
          <w:color w:val="000000" w:themeColor="text1"/>
        </w:rPr>
        <w:t>dalam</w:t>
      </w:r>
      <w:proofErr w:type="spellEnd"/>
      <w:r w:rsidRPr="0017369A">
        <w:rPr>
          <w:color w:val="000000" w:themeColor="text1"/>
        </w:rPr>
        <w:t xml:space="preserve"> </w:t>
      </w:r>
      <w:proofErr w:type="spellStart"/>
      <w:r w:rsidRPr="0017369A">
        <w:rPr>
          <w:color w:val="000000" w:themeColor="text1"/>
        </w:rPr>
        <w:t>penelitian</w:t>
      </w:r>
      <w:proofErr w:type="spellEnd"/>
      <w:r w:rsidRPr="0017369A">
        <w:rPr>
          <w:color w:val="000000" w:themeColor="text1"/>
        </w:rPr>
        <w:t xml:space="preserve"> </w:t>
      </w:r>
      <w:proofErr w:type="spellStart"/>
      <w:r w:rsidRPr="0017369A">
        <w:rPr>
          <w:color w:val="000000" w:themeColor="text1"/>
        </w:rPr>
        <w:t>ini</w:t>
      </w:r>
      <w:proofErr w:type="spellEnd"/>
      <w:r w:rsidRPr="0017369A">
        <w:rPr>
          <w:color w:val="000000" w:themeColor="text1"/>
        </w:rPr>
        <w:t xml:space="preserve"> </w:t>
      </w:r>
      <w:proofErr w:type="spellStart"/>
      <w:r w:rsidRPr="0017369A">
        <w:rPr>
          <w:color w:val="000000" w:themeColor="text1"/>
        </w:rPr>
        <w:t>menunjukan</w:t>
      </w:r>
      <w:proofErr w:type="spellEnd"/>
      <w:r w:rsidRPr="0017369A">
        <w:rPr>
          <w:color w:val="000000" w:themeColor="text1"/>
        </w:rPr>
        <w:t xml:space="preserve"> </w:t>
      </w:r>
      <w:proofErr w:type="spellStart"/>
      <w:r w:rsidRPr="0017369A">
        <w:rPr>
          <w:color w:val="000000" w:themeColor="text1"/>
        </w:rPr>
        <w:t>koefisien</w:t>
      </w:r>
      <w:proofErr w:type="spellEnd"/>
      <w:r w:rsidRPr="0017369A">
        <w:rPr>
          <w:color w:val="000000" w:themeColor="text1"/>
        </w:rPr>
        <w:t xml:space="preserve"> </w:t>
      </w:r>
      <w:proofErr w:type="spellStart"/>
      <w:r w:rsidRPr="0017369A">
        <w:rPr>
          <w:color w:val="000000" w:themeColor="text1"/>
        </w:rPr>
        <w:t>determinasi</w:t>
      </w:r>
      <w:proofErr w:type="spellEnd"/>
      <w:r w:rsidRPr="0017369A">
        <w:rPr>
          <w:color w:val="000000" w:themeColor="text1"/>
        </w:rPr>
        <w:t xml:space="preserve"> (R</w:t>
      </w:r>
      <w:r w:rsidRPr="0017369A">
        <w:rPr>
          <w:color w:val="000000" w:themeColor="text1"/>
          <w:vertAlign w:val="superscript"/>
        </w:rPr>
        <w:t>2</w:t>
      </w:r>
      <w:r w:rsidRPr="0017369A">
        <w:rPr>
          <w:color w:val="000000" w:themeColor="text1"/>
        </w:rPr>
        <w:t xml:space="preserve">) </w:t>
      </w:r>
      <w:proofErr w:type="spellStart"/>
      <w:r w:rsidRPr="0017369A">
        <w:rPr>
          <w:color w:val="000000" w:themeColor="text1"/>
        </w:rPr>
        <w:t>sebesar</w:t>
      </w:r>
      <w:proofErr w:type="spellEnd"/>
      <w:r w:rsidRPr="0017369A">
        <w:rPr>
          <w:color w:val="000000" w:themeColor="text1"/>
        </w:rPr>
        <w:t xml:space="preserve"> 0,620 </w:t>
      </w:r>
      <w:proofErr w:type="spellStart"/>
      <w:r w:rsidRPr="0017369A">
        <w:rPr>
          <w:color w:val="000000" w:themeColor="text1"/>
        </w:rPr>
        <w:t>variabel</w:t>
      </w:r>
      <w:proofErr w:type="spellEnd"/>
      <w:r w:rsidRPr="0017369A">
        <w:rPr>
          <w:color w:val="000000" w:themeColor="text1"/>
        </w:rPr>
        <w:t xml:space="preserve"> </w:t>
      </w:r>
      <w:r w:rsidRPr="0017369A">
        <w:rPr>
          <w:i/>
          <w:color w:val="000000" w:themeColor="text1"/>
        </w:rPr>
        <w:t xml:space="preserve">workplace well-being </w:t>
      </w:r>
      <w:proofErr w:type="spellStart"/>
      <w:r w:rsidRPr="0017369A">
        <w:rPr>
          <w:color w:val="000000" w:themeColor="text1"/>
        </w:rPr>
        <w:t>menunjukan</w:t>
      </w:r>
      <w:proofErr w:type="spellEnd"/>
      <w:r w:rsidRPr="0017369A">
        <w:rPr>
          <w:color w:val="000000" w:themeColor="text1"/>
        </w:rPr>
        <w:t xml:space="preserve"> </w:t>
      </w:r>
      <w:proofErr w:type="spellStart"/>
      <w:r w:rsidRPr="0017369A">
        <w:rPr>
          <w:color w:val="000000" w:themeColor="text1"/>
        </w:rPr>
        <w:t>kontribusi</w:t>
      </w:r>
      <w:proofErr w:type="spellEnd"/>
      <w:r w:rsidRPr="0017369A">
        <w:rPr>
          <w:color w:val="000000" w:themeColor="text1"/>
        </w:rPr>
        <w:t xml:space="preserve"> 62% </w:t>
      </w:r>
      <w:proofErr w:type="spellStart"/>
      <w:r w:rsidRPr="0017369A">
        <w:rPr>
          <w:color w:val="000000" w:themeColor="text1"/>
        </w:rPr>
        <w:t>terhadap</w:t>
      </w:r>
      <w:proofErr w:type="spellEnd"/>
      <w:r w:rsidRPr="0017369A">
        <w:rPr>
          <w:color w:val="000000" w:themeColor="text1"/>
        </w:rPr>
        <w:t xml:space="preserve"> </w:t>
      </w:r>
      <w:r w:rsidRPr="0017369A">
        <w:rPr>
          <w:i/>
          <w:color w:val="000000" w:themeColor="text1"/>
        </w:rPr>
        <w:t xml:space="preserve">employee engagement </w:t>
      </w:r>
      <w:proofErr w:type="spellStart"/>
      <w:r w:rsidRPr="0017369A">
        <w:rPr>
          <w:color w:val="000000" w:themeColor="text1"/>
        </w:rPr>
        <w:t>dan</w:t>
      </w:r>
      <w:proofErr w:type="spellEnd"/>
      <w:r w:rsidRPr="0017369A">
        <w:rPr>
          <w:color w:val="000000" w:themeColor="text1"/>
        </w:rPr>
        <w:t xml:space="preserve"> </w:t>
      </w:r>
      <w:proofErr w:type="spellStart"/>
      <w:r w:rsidRPr="0017369A">
        <w:rPr>
          <w:color w:val="000000" w:themeColor="text1"/>
        </w:rPr>
        <w:t>sisanya</w:t>
      </w:r>
      <w:proofErr w:type="spellEnd"/>
      <w:r w:rsidRPr="0017369A">
        <w:rPr>
          <w:color w:val="000000" w:themeColor="text1"/>
        </w:rPr>
        <w:t xml:space="preserve"> 38% </w:t>
      </w:r>
      <w:proofErr w:type="spellStart"/>
      <w:r w:rsidRPr="0017369A">
        <w:rPr>
          <w:color w:val="000000" w:themeColor="text1"/>
        </w:rPr>
        <w:t>dipengaruhi</w:t>
      </w:r>
      <w:proofErr w:type="spellEnd"/>
      <w:r w:rsidRPr="0017369A">
        <w:rPr>
          <w:color w:val="000000" w:themeColor="text1"/>
        </w:rPr>
        <w:t xml:space="preserve"> </w:t>
      </w:r>
      <w:proofErr w:type="spellStart"/>
      <w:r w:rsidRPr="0017369A">
        <w:rPr>
          <w:color w:val="000000" w:themeColor="text1"/>
        </w:rPr>
        <w:t>oleh</w:t>
      </w:r>
      <w:proofErr w:type="spellEnd"/>
      <w:r w:rsidRPr="0017369A">
        <w:rPr>
          <w:color w:val="000000" w:themeColor="text1"/>
        </w:rPr>
        <w:t xml:space="preserve"> </w:t>
      </w:r>
      <w:proofErr w:type="spellStart"/>
      <w:r w:rsidRPr="0017369A">
        <w:rPr>
          <w:color w:val="000000" w:themeColor="text1"/>
        </w:rPr>
        <w:t>faktor</w:t>
      </w:r>
      <w:proofErr w:type="spellEnd"/>
      <w:r w:rsidRPr="0017369A">
        <w:rPr>
          <w:color w:val="000000" w:themeColor="text1"/>
        </w:rPr>
        <w:t xml:space="preserve"> lain </w:t>
      </w:r>
      <w:proofErr w:type="spellStart"/>
      <w:r w:rsidRPr="0017369A">
        <w:rPr>
          <w:color w:val="000000" w:themeColor="text1"/>
        </w:rPr>
        <w:t>yaitu</w:t>
      </w:r>
      <w:proofErr w:type="spellEnd"/>
      <w:r w:rsidRPr="0017369A">
        <w:rPr>
          <w:color w:val="000000" w:themeColor="text1"/>
        </w:rPr>
        <w:t xml:space="preserve"> </w:t>
      </w:r>
      <w:r w:rsidRPr="0017369A">
        <w:rPr>
          <w:i/>
          <w:color w:val="000000"/>
        </w:rPr>
        <w:t xml:space="preserve">perceived organizational and supervisor support, </w:t>
      </w:r>
      <w:proofErr w:type="spellStart"/>
      <w:r w:rsidRPr="0017369A">
        <w:rPr>
          <w:color w:val="000000"/>
        </w:rPr>
        <w:t>karakteristik</w:t>
      </w:r>
      <w:proofErr w:type="spellEnd"/>
      <w:r w:rsidRPr="0017369A">
        <w:rPr>
          <w:color w:val="000000"/>
        </w:rPr>
        <w:t xml:space="preserve"> </w:t>
      </w:r>
      <w:proofErr w:type="spellStart"/>
      <w:r w:rsidRPr="0017369A">
        <w:rPr>
          <w:color w:val="000000"/>
        </w:rPr>
        <w:t>pekerjaan</w:t>
      </w:r>
      <w:proofErr w:type="spellEnd"/>
      <w:r w:rsidRPr="0017369A">
        <w:rPr>
          <w:color w:val="000000"/>
        </w:rPr>
        <w:t xml:space="preserve">, </w:t>
      </w:r>
      <w:proofErr w:type="spellStart"/>
      <w:r w:rsidRPr="0017369A">
        <w:rPr>
          <w:color w:val="000000"/>
        </w:rPr>
        <w:t>pengakuan</w:t>
      </w:r>
      <w:proofErr w:type="spellEnd"/>
      <w:r w:rsidRPr="0017369A">
        <w:rPr>
          <w:color w:val="000000"/>
        </w:rPr>
        <w:t xml:space="preserve"> </w:t>
      </w:r>
      <w:proofErr w:type="spellStart"/>
      <w:r w:rsidRPr="0017369A">
        <w:rPr>
          <w:color w:val="000000"/>
        </w:rPr>
        <w:t>dan</w:t>
      </w:r>
      <w:proofErr w:type="spellEnd"/>
      <w:r w:rsidRPr="0017369A">
        <w:rPr>
          <w:color w:val="000000"/>
        </w:rPr>
        <w:t xml:space="preserve"> </w:t>
      </w:r>
      <w:proofErr w:type="spellStart"/>
      <w:r w:rsidRPr="0017369A">
        <w:rPr>
          <w:color w:val="000000"/>
        </w:rPr>
        <w:t>penghargaan</w:t>
      </w:r>
      <w:proofErr w:type="spellEnd"/>
      <w:r w:rsidRPr="0017369A">
        <w:rPr>
          <w:color w:val="000000"/>
        </w:rPr>
        <w:t xml:space="preserve">, </w:t>
      </w:r>
      <w:proofErr w:type="spellStart"/>
      <w:r w:rsidRPr="0017369A">
        <w:rPr>
          <w:color w:val="000000"/>
        </w:rPr>
        <w:t>dan</w:t>
      </w:r>
      <w:proofErr w:type="spellEnd"/>
      <w:r w:rsidRPr="0017369A">
        <w:rPr>
          <w:color w:val="000000"/>
        </w:rPr>
        <w:t xml:space="preserve"> </w:t>
      </w:r>
      <w:proofErr w:type="spellStart"/>
      <w:r w:rsidRPr="0017369A">
        <w:rPr>
          <w:color w:val="000000"/>
        </w:rPr>
        <w:t>keadilan</w:t>
      </w:r>
      <w:proofErr w:type="spellEnd"/>
      <w:r w:rsidRPr="0017369A">
        <w:rPr>
          <w:color w:val="000000"/>
        </w:rPr>
        <w:t xml:space="preserve"> </w:t>
      </w:r>
      <w:proofErr w:type="spellStart"/>
      <w:r w:rsidRPr="0017369A">
        <w:rPr>
          <w:color w:val="000000"/>
        </w:rPr>
        <w:t>organisasi</w:t>
      </w:r>
      <w:proofErr w:type="spellEnd"/>
      <w:r w:rsidRPr="0017369A">
        <w:rPr>
          <w:color w:val="000000"/>
        </w:rPr>
        <w:t>.</w:t>
      </w:r>
    </w:p>
    <w:p w:rsidR="002E4B45" w:rsidRPr="00FA61E5" w:rsidRDefault="002E4B45" w:rsidP="00FA61E5">
      <w:pPr>
        <w:spacing w:after="120" w:line="240" w:lineRule="auto"/>
        <w:jc w:val="both"/>
        <w:rPr>
          <w:rFonts w:ascii="Times New Roman" w:hAnsi="Times New Roman" w:cs="Times New Roman"/>
          <w:i/>
          <w:color w:val="000000"/>
          <w:sz w:val="24"/>
          <w:szCs w:val="24"/>
        </w:rPr>
      </w:pPr>
      <w:r w:rsidRPr="00884A12">
        <w:rPr>
          <w:rFonts w:ascii="Times New Roman" w:hAnsi="Times New Roman" w:cs="Times New Roman"/>
          <w:b/>
          <w:color w:val="000000"/>
          <w:sz w:val="24"/>
          <w:szCs w:val="24"/>
        </w:rPr>
        <w:t xml:space="preserve">Kata </w:t>
      </w:r>
      <w:r w:rsidR="0017369A" w:rsidRPr="00884A12">
        <w:rPr>
          <w:rFonts w:ascii="Times New Roman" w:hAnsi="Times New Roman" w:cs="Times New Roman"/>
          <w:b/>
          <w:color w:val="000000"/>
          <w:sz w:val="24"/>
          <w:szCs w:val="24"/>
        </w:rPr>
        <w:t>Kunci</w:t>
      </w:r>
      <w:r w:rsidRPr="00884A12">
        <w:rPr>
          <w:rFonts w:ascii="Times New Roman" w:hAnsi="Times New Roman" w:cs="Times New Roman"/>
          <w:b/>
          <w:color w:val="000000"/>
          <w:sz w:val="24"/>
          <w:szCs w:val="24"/>
        </w:rPr>
        <w:t xml:space="preserve">: </w:t>
      </w:r>
      <w:r w:rsidRPr="00884A12">
        <w:rPr>
          <w:rFonts w:ascii="Times New Roman" w:hAnsi="Times New Roman" w:cs="Times New Roman"/>
          <w:i/>
          <w:color w:val="000000"/>
          <w:sz w:val="24"/>
          <w:szCs w:val="24"/>
        </w:rPr>
        <w:t>employee engagement, workplace well-being</w:t>
      </w:r>
    </w:p>
    <w:p w:rsidR="002E4B45" w:rsidRPr="00251987" w:rsidRDefault="002E4B45" w:rsidP="002E4B45">
      <w:pPr>
        <w:spacing w:line="240" w:lineRule="auto"/>
        <w:jc w:val="center"/>
        <w:rPr>
          <w:rFonts w:ascii="Times New Roman" w:hAnsi="Times New Roman"/>
          <w:b/>
          <w:i/>
          <w:sz w:val="20"/>
          <w:szCs w:val="20"/>
        </w:rPr>
      </w:pPr>
      <w:r w:rsidRPr="00251987">
        <w:rPr>
          <w:rFonts w:ascii="Times New Roman" w:hAnsi="Times New Roman"/>
          <w:b/>
          <w:i/>
          <w:sz w:val="20"/>
          <w:szCs w:val="20"/>
        </w:rPr>
        <w:t>ABSTRACT</w:t>
      </w:r>
    </w:p>
    <w:p w:rsidR="00FA61E5" w:rsidRDefault="002E4B45" w:rsidP="002E4B45">
      <w:pPr>
        <w:spacing w:after="0" w:line="240" w:lineRule="auto"/>
        <w:ind w:firstLine="720"/>
        <w:jc w:val="both"/>
        <w:rPr>
          <w:rFonts w:ascii="Times New Roman" w:hAnsi="Times New Roman" w:cs="Times New Roman"/>
          <w:i/>
          <w:color w:val="000000"/>
          <w:sz w:val="24"/>
          <w:szCs w:val="24"/>
        </w:rPr>
        <w:sectPr w:rsidR="00FA61E5" w:rsidSect="00FA61E5">
          <w:footerReference w:type="default" r:id="rId8"/>
          <w:pgSz w:w="11906" w:h="16838" w:code="9"/>
          <w:pgMar w:top="2268" w:right="1701" w:bottom="1701" w:left="2268" w:header="708" w:footer="708" w:gutter="0"/>
          <w:pgNumType w:start="1"/>
          <w:cols w:space="708"/>
          <w:docGrid w:linePitch="360"/>
        </w:sectPr>
      </w:pPr>
      <w:r w:rsidRPr="00884A12">
        <w:rPr>
          <w:rFonts w:ascii="Times New Roman" w:hAnsi="Times New Roman" w:cs="Times New Roman"/>
          <w:i/>
          <w:color w:val="000000"/>
          <w:sz w:val="24"/>
          <w:szCs w:val="24"/>
        </w:rPr>
        <w:t>The study aims to find out the relationship between workplace well-being a</w:t>
      </w:r>
      <w:r w:rsidR="004734DD">
        <w:rPr>
          <w:rFonts w:ascii="Times New Roman" w:hAnsi="Times New Roman" w:cs="Times New Roman"/>
          <w:i/>
          <w:color w:val="000000"/>
          <w:sz w:val="24"/>
          <w:szCs w:val="24"/>
        </w:rPr>
        <w:t>nd employee engagement on Super D</w:t>
      </w:r>
      <w:r w:rsidRPr="00884A12">
        <w:rPr>
          <w:rFonts w:ascii="Times New Roman" w:hAnsi="Times New Roman" w:cs="Times New Roman"/>
          <w:i/>
          <w:color w:val="000000"/>
          <w:sz w:val="24"/>
          <w:szCs w:val="24"/>
        </w:rPr>
        <w:t>azzle employees. The proposed hypothesis is there is a positive relationship between workplace well-being and employee engagement on Super</w:t>
      </w:r>
      <w:r w:rsidR="004734DD">
        <w:rPr>
          <w:rFonts w:ascii="Times New Roman" w:hAnsi="Times New Roman" w:cs="Times New Roman"/>
          <w:i/>
          <w:color w:val="000000"/>
          <w:sz w:val="24"/>
          <w:szCs w:val="24"/>
        </w:rPr>
        <w:t xml:space="preserve"> D</w:t>
      </w:r>
      <w:r w:rsidRPr="00884A12">
        <w:rPr>
          <w:rFonts w:ascii="Times New Roman" w:hAnsi="Times New Roman" w:cs="Times New Roman"/>
          <w:i/>
          <w:color w:val="000000"/>
          <w:sz w:val="24"/>
          <w:szCs w:val="24"/>
        </w:rPr>
        <w:t>azzle employees. The subject of this study amounted to 60 people who have the minimum characteristics of the working period of more than 3 months. How to capture a subject using purposive sampling. The retrieval o</w:t>
      </w:r>
      <w:r w:rsidR="004734DD">
        <w:rPr>
          <w:rFonts w:ascii="Times New Roman" w:hAnsi="Times New Roman" w:cs="Times New Roman"/>
          <w:i/>
          <w:color w:val="000000"/>
          <w:sz w:val="24"/>
          <w:szCs w:val="24"/>
        </w:rPr>
        <w:t>f this research data uses Well-b</w:t>
      </w:r>
      <w:r w:rsidRPr="00884A12">
        <w:rPr>
          <w:rFonts w:ascii="Times New Roman" w:hAnsi="Times New Roman" w:cs="Times New Roman"/>
          <w:i/>
          <w:color w:val="000000"/>
          <w:sz w:val="24"/>
          <w:szCs w:val="24"/>
        </w:rPr>
        <w:t xml:space="preserve">eing Workplace scale and Employee Engagement scale. The data analysis technique used was the correlation of the moment product from Karl Pearson. Based on the data analysis results obtained the correlation </w:t>
      </w:r>
    </w:p>
    <w:p w:rsidR="00616444" w:rsidRPr="00884A12" w:rsidRDefault="002E4B45" w:rsidP="00FA61E5">
      <w:pPr>
        <w:spacing w:after="120" w:line="240" w:lineRule="auto"/>
        <w:jc w:val="both"/>
        <w:rPr>
          <w:rFonts w:ascii="Times New Roman" w:hAnsi="Times New Roman" w:cs="Times New Roman"/>
          <w:i/>
          <w:color w:val="000000"/>
          <w:sz w:val="24"/>
          <w:szCs w:val="24"/>
        </w:rPr>
      </w:pPr>
      <w:r w:rsidRPr="00884A12">
        <w:rPr>
          <w:rFonts w:ascii="Times New Roman" w:hAnsi="Times New Roman" w:cs="Times New Roman"/>
          <w:i/>
          <w:color w:val="000000"/>
          <w:sz w:val="24"/>
          <w:szCs w:val="24"/>
        </w:rPr>
        <w:lastRenderedPageBreak/>
        <w:t>coefficient (R) of = 0.788 with P = 0.000 (P &lt; 0.05). The results indicated that there was a significant positive relationship between workplace well-being and employee engagement. The hypothesis received in this study showed that the coefficient of determination (R2) of 0.620 of the workplace variable well-being showed a 62% contribution to employee engagement and the remaining 38% was influenced by other factors, perceived organizational and supervisor support, job characteristics, recognition and appreciation, and organizational fairness.</w:t>
      </w:r>
    </w:p>
    <w:p w:rsidR="002E4B45" w:rsidRPr="00FA61E5" w:rsidRDefault="00CE1058" w:rsidP="00FA61E5">
      <w:pPr>
        <w:spacing w:after="120" w:line="240" w:lineRule="auto"/>
        <w:jc w:val="both"/>
        <w:rPr>
          <w:rFonts w:ascii="Times New Roman" w:hAnsi="Times New Roman" w:cs="Times New Roman"/>
          <w:b/>
          <w:i/>
          <w:color w:val="000000"/>
          <w:sz w:val="24"/>
          <w:szCs w:val="24"/>
        </w:rPr>
      </w:pPr>
      <w:r>
        <w:rPr>
          <w:rFonts w:ascii="Times New Roman" w:hAnsi="Times New Roman" w:cs="Times New Roman"/>
          <w:b/>
          <w:i/>
          <w:noProof/>
          <w:color w:val="000000"/>
          <w:sz w:val="24"/>
          <w:szCs w:val="24"/>
          <w:lang w:eastAsia="id-ID"/>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200024</wp:posOffset>
                </wp:positionV>
                <wp:extent cx="5000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000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F478F"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393.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" strokecolor="black [3213]" strokeweight=".5pt">
                <v:stroke joinstyle="miter"/>
                <w10:wrap anchorx="margin"/>
              </v:line>
            </w:pict>
          </mc:Fallback>
        </mc:AlternateContent>
      </w:r>
      <w:r w:rsidR="002E4B45" w:rsidRPr="00251987">
        <w:rPr>
          <w:rFonts w:ascii="Times New Roman" w:hAnsi="Times New Roman" w:cs="Times New Roman"/>
          <w:b/>
          <w:i/>
          <w:color w:val="000000"/>
          <w:sz w:val="24"/>
          <w:szCs w:val="24"/>
        </w:rPr>
        <w:t xml:space="preserve">Keywords: </w:t>
      </w:r>
      <w:r w:rsidR="002E4B45" w:rsidRPr="002E4B45">
        <w:rPr>
          <w:rFonts w:ascii="Times New Roman" w:hAnsi="Times New Roman" w:cs="Times New Roman"/>
          <w:i/>
          <w:color w:val="000000"/>
          <w:sz w:val="24"/>
          <w:szCs w:val="24"/>
        </w:rPr>
        <w:t>employee engagement, workplace well-being</w:t>
      </w:r>
    </w:p>
    <w:p w:rsidR="00616444" w:rsidRPr="00616444" w:rsidRDefault="00616444" w:rsidP="00FA61E5">
      <w:pPr>
        <w:spacing w:after="120"/>
        <w:rPr>
          <w:rFonts w:ascii="Times New Roman" w:hAnsi="Times New Roman" w:cs="Times New Roman"/>
          <w:b/>
          <w:sz w:val="24"/>
          <w:szCs w:val="24"/>
        </w:rPr>
      </w:pPr>
      <w:r w:rsidRPr="00616444">
        <w:rPr>
          <w:rFonts w:ascii="Times New Roman" w:hAnsi="Times New Roman" w:cs="Times New Roman"/>
          <w:b/>
          <w:sz w:val="24"/>
          <w:szCs w:val="24"/>
        </w:rPr>
        <w:t>PENDAHULUAN</w:t>
      </w:r>
    </w:p>
    <w:p w:rsidR="00616444" w:rsidRPr="00B46BF6" w:rsidRDefault="00616444" w:rsidP="00FA61E5">
      <w:pPr>
        <w:autoSpaceDE w:val="0"/>
        <w:autoSpaceDN w:val="0"/>
        <w:adjustRightInd w:val="0"/>
        <w:spacing w:after="0" w:line="240" w:lineRule="auto"/>
        <w:ind w:firstLine="550"/>
        <w:jc w:val="both"/>
        <w:rPr>
          <w:rFonts w:ascii="Times New Roman" w:hAnsi="Times New Roman" w:cs="Times New Roman"/>
          <w:sz w:val="24"/>
          <w:szCs w:val="24"/>
        </w:rPr>
      </w:pPr>
      <w:r w:rsidRPr="00B46BF6">
        <w:rPr>
          <w:rFonts w:ascii="Times New Roman" w:hAnsi="Times New Roman" w:cs="Times New Roman"/>
          <w:sz w:val="24"/>
          <w:szCs w:val="24"/>
        </w:rPr>
        <w:t>Di awal perkembangan Ilmu komunikasi, media massa dipahami sebagai alat komunikasi  yang menjadi umpan balik (</w:t>
      </w:r>
      <w:r w:rsidRPr="00B46BF6">
        <w:rPr>
          <w:rFonts w:ascii="Times New Roman" w:hAnsi="Times New Roman" w:cs="Times New Roman"/>
          <w:i/>
          <w:iCs/>
          <w:sz w:val="24"/>
          <w:szCs w:val="24"/>
        </w:rPr>
        <w:t>feed back</w:t>
      </w:r>
      <w:r w:rsidRPr="00B46BF6">
        <w:rPr>
          <w:rFonts w:ascii="Times New Roman" w:hAnsi="Times New Roman" w:cs="Times New Roman"/>
          <w:sz w:val="24"/>
          <w:szCs w:val="24"/>
        </w:rPr>
        <w:t>) dan bersifat tertunda, namun untuk saat ini pr</w:t>
      </w:r>
      <w:bookmarkStart w:id="0" w:name="_GoBack"/>
      <w:bookmarkEnd w:id="0"/>
      <w:r w:rsidRPr="00B46BF6">
        <w:rPr>
          <w:rFonts w:ascii="Times New Roman" w:hAnsi="Times New Roman" w:cs="Times New Roman"/>
          <w:sz w:val="24"/>
          <w:szCs w:val="24"/>
        </w:rPr>
        <w:t>oses komunikasi melalui media massa pun umpan baliknya sudah dapat dilakukan seketika. Ada beberapa perkembangan yang dapat dicermati ter</w:t>
      </w:r>
      <w:r w:rsidR="004734DD">
        <w:rPr>
          <w:rFonts w:ascii="Times New Roman" w:hAnsi="Times New Roman" w:cs="Times New Roman"/>
          <w:sz w:val="24"/>
          <w:szCs w:val="24"/>
        </w:rPr>
        <w:t>k</w:t>
      </w:r>
      <w:r w:rsidRPr="00B46BF6">
        <w:rPr>
          <w:rFonts w:ascii="Times New Roman" w:hAnsi="Times New Roman" w:cs="Times New Roman"/>
          <w:sz w:val="24"/>
          <w:szCs w:val="24"/>
        </w:rPr>
        <w:t xml:space="preserve">ait dengan kemunculan berbagai media baru dewasa ini, di antaranya perkembangan dalam medium komunikasi massa itu sendiri, perkembangan yang terkait dengan teknologi informasi dan komunikasi, dan perkembangan konvergensi teknologi yang dapat menyebabkan lahirnya berbagai jenis industri media baru, baik media cetak maupun elektronik </w:t>
      </w:r>
      <w:r w:rsidRPr="00B46BF6">
        <w:rPr>
          <w:rFonts w:ascii="Times New Roman" w:hAnsi="Times New Roman" w:cs="Times New Roman"/>
          <w:sz w:val="24"/>
          <w:szCs w:val="24"/>
        </w:rPr>
        <w:fldChar w:fldCharType="begin" w:fldLock="1"/>
      </w:r>
      <w:r w:rsidRPr="00B46BF6">
        <w:rPr>
          <w:rFonts w:ascii="Times New Roman" w:hAnsi="Times New Roman" w:cs="Times New Roman"/>
          <w:sz w:val="24"/>
          <w:szCs w:val="24"/>
        </w:rPr>
        <w:instrText>ADDIN CSL_CITATION {"citationItems":[{"id":"ITEM-1","itemData":{"DOI":"10.22219/jtiumm.vol12.no1.57-64","ISSN":"1978-1431","abstract":"Globalization is happening at the present time, have an impact on all aspects of human life, including how humansacquire and convey information. As the world becomes cosmopolitan, so as to create cultural uniformity that makes human communication affect each other even though the place is very far apart. One of the demands of globalization is the information accessible to the whole society. Thus, the existing media industry should be able to meet that demand. One effort that needs to be done by the media industry is to make the adjustments to the advancement of existing technology. The globalization of information that played by the media industry has put developing countries as a share of the world information society that requires the establishment of regulation and use of information technology in each country in response to developments in both regional and international levels. Activities use of information technology should be developed without compromising the rights of audience in a fair manner, so that the violations related to the use of information technology can be avoided through the application of uniform principles and rules in each country.","author":[{"dropping-particle":"","family":"Muslimin","given":"","non-dropping-particle":"","parse-names":false,"suffix":""}],"container-title":"Jurnal Teknik Industri","id":"ITEM-1","issue":"1","issued":{"date-parts":[["2011"]]},"page":"57-64","title":"Perkembangan Teknologi Dalam Industri Media","type":"article-journal","volume":"12"},"uris":["http://www.mendeley.com/documents/?uuid=8d909db5-5207-4025-855f-74fc34e912ee"]}],"mendeley":{"formattedCitation":"(Muslimin, 2011)","plainTextFormattedCitation":"(Muslimin, 2011)","previouslyFormattedCitation":"(Muslimin, 2011)"},"properties":{"noteIndex":0},"schema":"https://github.com/citation-style-language/schema/raw/master/csl-citation.json"}</w:instrText>
      </w:r>
      <w:r w:rsidRPr="00B46BF6">
        <w:rPr>
          <w:rFonts w:ascii="Times New Roman" w:hAnsi="Times New Roman" w:cs="Times New Roman"/>
          <w:sz w:val="24"/>
          <w:szCs w:val="24"/>
        </w:rPr>
        <w:fldChar w:fldCharType="separate"/>
      </w:r>
      <w:r w:rsidRPr="00B46BF6">
        <w:rPr>
          <w:rFonts w:ascii="Times New Roman" w:hAnsi="Times New Roman" w:cs="Times New Roman"/>
          <w:noProof/>
          <w:sz w:val="24"/>
          <w:szCs w:val="24"/>
        </w:rPr>
        <w:t>(Muslimin, 2011)</w:t>
      </w:r>
      <w:r w:rsidRPr="00B46BF6">
        <w:rPr>
          <w:rFonts w:ascii="Times New Roman" w:hAnsi="Times New Roman" w:cs="Times New Roman"/>
          <w:sz w:val="24"/>
          <w:szCs w:val="24"/>
        </w:rPr>
        <w:fldChar w:fldCharType="end"/>
      </w:r>
      <w:r w:rsidRPr="00B46BF6">
        <w:rPr>
          <w:rFonts w:ascii="Times New Roman" w:hAnsi="Times New Roman" w:cs="Times New Roman"/>
          <w:sz w:val="24"/>
          <w:szCs w:val="24"/>
        </w:rPr>
        <w:t>.</w:t>
      </w:r>
    </w:p>
    <w:p w:rsidR="00616444" w:rsidRPr="00B46BF6" w:rsidRDefault="00616444" w:rsidP="00FA61E5">
      <w:pPr>
        <w:autoSpaceDE w:val="0"/>
        <w:autoSpaceDN w:val="0"/>
        <w:adjustRightInd w:val="0"/>
        <w:spacing w:after="0" w:line="240" w:lineRule="auto"/>
        <w:ind w:firstLine="550"/>
        <w:jc w:val="both"/>
        <w:rPr>
          <w:rFonts w:ascii="Times New Roman" w:hAnsi="Times New Roman" w:cs="Times New Roman"/>
          <w:sz w:val="24"/>
          <w:szCs w:val="24"/>
        </w:rPr>
      </w:pPr>
      <w:r w:rsidRPr="00B46BF6">
        <w:rPr>
          <w:rFonts w:ascii="Times New Roman" w:hAnsi="Times New Roman" w:cs="Times New Roman"/>
          <w:sz w:val="24"/>
          <w:szCs w:val="24"/>
        </w:rPr>
        <w:t xml:space="preserve">Pemanfaatan teknologi memberikan dorongan dalam pertumbuhan bisnis yang pesat, karena berbagai informasi dapat disajikan melalui hubungan jarak jauh. Perkembangan teknologi informasi juga membentuk masyarakat dunia baru yang tidak lagi dihalangi oleh batas-batas teritorial dan telah membalikkan segalanya yang jauh jadi dekat yang khayal jadi nyata (Hanim, 2011). Seiring dengan perkembangan teknologi yang kian pesat, banyak bermunculan produk-produk yang diciptakan guna mempermudah kebutuhan hidup manusia. Kebutuhan akan telekomunikasi adalah salah satunya. Banyak vendor mengembangkan alat komunikasi dengan berbagai macam bentuk dan variasinya, pada akhirnya banyak bermunculan produk-produk ponsel dengan berbagai merk dan berbagai fitur yang dimilikinya. Sekarang ini kebutuhan akan telekomunikasi pada masyarakat sangatlah penting, di antaranya yang memakai ponsel memang untuk tujuan komunikasi ataupun hanya sekedar gaya mengikuti kecenderungan </w:t>
      </w:r>
      <w:r w:rsidRPr="00B46BF6">
        <w:rPr>
          <w:rFonts w:ascii="Times New Roman" w:hAnsi="Times New Roman" w:cs="Times New Roman"/>
          <w:i/>
          <w:sz w:val="24"/>
          <w:szCs w:val="24"/>
        </w:rPr>
        <w:t>(trend)</w:t>
      </w:r>
      <w:r w:rsidRPr="00B46BF6">
        <w:rPr>
          <w:rFonts w:ascii="Times New Roman" w:hAnsi="Times New Roman" w:cs="Times New Roman"/>
          <w:sz w:val="24"/>
          <w:szCs w:val="24"/>
        </w:rPr>
        <w:t xml:space="preserve"> perkembangan teknologi yang menawarkan berbagai macam fitur di dalamnya. Seiring dengan pesatnya jumlah ponsel yang ada di pasaran, maka terdapat banyak juga aksesoris ataupun perlengkapan pendukung lainnya (Nurbaiti, 2014).</w:t>
      </w:r>
    </w:p>
    <w:p w:rsidR="00616444" w:rsidRPr="00B46BF6" w:rsidRDefault="00616444" w:rsidP="00FA61E5">
      <w:pPr>
        <w:autoSpaceDE w:val="0"/>
        <w:autoSpaceDN w:val="0"/>
        <w:adjustRightInd w:val="0"/>
        <w:spacing w:after="0" w:line="240" w:lineRule="auto"/>
        <w:ind w:firstLine="550"/>
        <w:jc w:val="both"/>
        <w:rPr>
          <w:rFonts w:ascii="Times New Roman" w:hAnsi="Times New Roman" w:cs="Times New Roman"/>
          <w:sz w:val="24"/>
          <w:szCs w:val="24"/>
        </w:rPr>
      </w:pPr>
      <w:r w:rsidRPr="00B46BF6">
        <w:rPr>
          <w:rFonts w:ascii="Times New Roman" w:hAnsi="Times New Roman" w:cs="Times New Roman"/>
          <w:sz w:val="24"/>
          <w:szCs w:val="24"/>
        </w:rPr>
        <w:t>Super Dazzle merupakan toko yang menjual barang elektronik seperti aksesoris ha</w:t>
      </w:r>
      <w:r w:rsidR="004734DD">
        <w:rPr>
          <w:rFonts w:ascii="Times New Roman" w:hAnsi="Times New Roman" w:cs="Times New Roman"/>
          <w:sz w:val="24"/>
          <w:szCs w:val="24"/>
        </w:rPr>
        <w:t>ndphone</w:t>
      </w:r>
      <w:r w:rsidRPr="00B46BF6">
        <w:rPr>
          <w:rFonts w:ascii="Times New Roman" w:hAnsi="Times New Roman" w:cs="Times New Roman"/>
          <w:sz w:val="24"/>
          <w:szCs w:val="24"/>
        </w:rPr>
        <w:t xml:space="preserve"> dan komputer.  Dazzle dimulai 17 tahun yang lalu dari sebuah toko kecil yang menjual aksesoris seperti casing</w:t>
      </w:r>
      <w:r w:rsidR="004734DD">
        <w:rPr>
          <w:rFonts w:ascii="Times New Roman" w:hAnsi="Times New Roman" w:cs="Times New Roman"/>
          <w:sz w:val="24"/>
          <w:szCs w:val="24"/>
        </w:rPr>
        <w:t>, battery, dan charger  untuk handphone</w:t>
      </w:r>
      <w:r w:rsidRPr="00B46BF6">
        <w:rPr>
          <w:rFonts w:ascii="Times New Roman" w:hAnsi="Times New Roman" w:cs="Times New Roman"/>
          <w:sz w:val="24"/>
          <w:szCs w:val="24"/>
        </w:rPr>
        <w:t xml:space="preserve">  Nokia, Siemens, Ericsson, dan Motorola. Menurut Pringgabayu dan Keizer (2017) Sumber daya manusia adalah aset yang penting untuk perusahaan karena manusia merupakan sumber daya yang dinamis dan juga harus dimiliki oleh perus</w:t>
      </w:r>
      <w:r w:rsidR="004734DD">
        <w:rPr>
          <w:rFonts w:ascii="Times New Roman" w:hAnsi="Times New Roman" w:cs="Times New Roman"/>
          <w:sz w:val="24"/>
          <w:szCs w:val="24"/>
        </w:rPr>
        <w:t xml:space="preserve">ahaan dalam mencapai tujuannya. </w:t>
      </w:r>
      <w:r w:rsidRPr="00B46BF6">
        <w:rPr>
          <w:rFonts w:ascii="Times New Roman" w:hAnsi="Times New Roman" w:cs="Times New Roman"/>
          <w:sz w:val="24"/>
          <w:szCs w:val="24"/>
        </w:rPr>
        <w:t xml:space="preserve">Oleh karena itu, karyawan harus dimanfaatkan semaksimal mungkin untuk mencapai tujuan yang telah ditetapkan. Ketika tujuan perusahaan tersebut tercapai, maka karyawan harus memiliki </w:t>
      </w:r>
      <w:r w:rsidRPr="00B46BF6">
        <w:rPr>
          <w:rFonts w:ascii="Times New Roman" w:hAnsi="Times New Roman" w:cs="Times New Roman"/>
          <w:i/>
          <w:sz w:val="24"/>
          <w:szCs w:val="24"/>
        </w:rPr>
        <w:t>engagement</w:t>
      </w:r>
      <w:r w:rsidRPr="00B46BF6">
        <w:rPr>
          <w:rFonts w:ascii="Times New Roman" w:hAnsi="Times New Roman" w:cs="Times New Roman"/>
          <w:sz w:val="24"/>
          <w:szCs w:val="24"/>
        </w:rPr>
        <w:t xml:space="preserve"> yang baik agar karyawan memiliki rasa peduli akan masa depan dari perusahaan tempat nya bekerja dan juga bersedia dalam memberikan sejumlah </w:t>
      </w:r>
      <w:r w:rsidRPr="00B46BF6">
        <w:rPr>
          <w:rFonts w:ascii="Times New Roman" w:hAnsi="Times New Roman" w:cs="Times New Roman"/>
          <w:sz w:val="24"/>
          <w:szCs w:val="24"/>
        </w:rPr>
        <w:lastRenderedPageBreak/>
        <w:t>usaha serta kemampuan yang dimilikinya agar dapat melihat kesuksesan dalam pekerjaanya (Pringgabayu dan Keizer, 2017). Sebuah perusahaan tidak dapat berjalan tanpa adanya dukungan dari sumber daya manusia yang handal dan sesuai dengan visi</w:t>
      </w:r>
      <w:r w:rsidR="004734DD">
        <w:rPr>
          <w:rFonts w:ascii="Times New Roman" w:hAnsi="Times New Roman" w:cs="Times New Roman"/>
          <w:sz w:val="24"/>
          <w:szCs w:val="24"/>
        </w:rPr>
        <w:t xml:space="preserve">-misi masing-masing perusahaan. </w:t>
      </w:r>
      <w:r w:rsidRPr="00B46BF6">
        <w:rPr>
          <w:rFonts w:ascii="Times New Roman" w:hAnsi="Times New Roman" w:cs="Times New Roman"/>
          <w:sz w:val="24"/>
          <w:szCs w:val="24"/>
        </w:rPr>
        <w:t xml:space="preserve">Perusahaan juga perlu memperhatikan investasi sumber daya manusia dalam organisasinya dan menciptakan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w:t>
      </w:r>
    </w:p>
    <w:p w:rsidR="00616444" w:rsidRPr="00B46BF6" w:rsidRDefault="00616444" w:rsidP="00FA61E5">
      <w:pPr>
        <w:autoSpaceDE w:val="0"/>
        <w:autoSpaceDN w:val="0"/>
        <w:adjustRightInd w:val="0"/>
        <w:spacing w:after="0" w:line="240" w:lineRule="auto"/>
        <w:ind w:firstLine="550"/>
        <w:jc w:val="both"/>
        <w:rPr>
          <w:rFonts w:ascii="Times New Roman" w:hAnsi="Times New Roman" w:cs="Times New Roman"/>
          <w:sz w:val="24"/>
          <w:szCs w:val="24"/>
        </w:rPr>
      </w:pPr>
      <w:r w:rsidRPr="00B46BF6">
        <w:rPr>
          <w:rFonts w:ascii="Times New Roman" w:hAnsi="Times New Roman" w:cs="Times New Roman"/>
          <w:sz w:val="24"/>
          <w:szCs w:val="24"/>
        </w:rPr>
        <w:t xml:space="preserve">Menurut Schaufeli &amp; Bakker (2004)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adalah suatu hal kondisi yang positif, memuaskan, sikap pandang tehadap pekerjaan pada organisasinya yang ditandai pada kondisi perasaan dan pemikiran yang sungguh-sungguh dan konsisten yang tidak hanya fokus pada objek, peristiwa, individu atau perilaku tertentu saja. Lebih lanjut dijelaskan bahwa, dalam menentukan </w:t>
      </w:r>
      <w:r w:rsidRPr="004734DD">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dapat dilihat dari tiga aspek-aspek yang terkait, di antaranya yaitu </w:t>
      </w:r>
      <w:r w:rsidRPr="00B46BF6">
        <w:rPr>
          <w:rFonts w:ascii="Times New Roman" w:hAnsi="Times New Roman" w:cs="Times New Roman"/>
          <w:i/>
          <w:sz w:val="24"/>
          <w:szCs w:val="24"/>
        </w:rPr>
        <w:t>vigor</w:t>
      </w:r>
      <w:r w:rsidRPr="00B46BF6">
        <w:rPr>
          <w:rFonts w:ascii="Times New Roman" w:hAnsi="Times New Roman" w:cs="Times New Roman"/>
          <w:sz w:val="24"/>
          <w:szCs w:val="24"/>
        </w:rPr>
        <w:t xml:space="preserve">, </w:t>
      </w:r>
      <w:r w:rsidRPr="00B46BF6">
        <w:rPr>
          <w:rFonts w:ascii="Times New Roman" w:hAnsi="Times New Roman" w:cs="Times New Roman"/>
          <w:i/>
          <w:sz w:val="24"/>
          <w:szCs w:val="24"/>
        </w:rPr>
        <w:t>dedication</w:t>
      </w:r>
      <w:r w:rsidRPr="00B46BF6">
        <w:rPr>
          <w:rFonts w:ascii="Times New Roman" w:hAnsi="Times New Roman" w:cs="Times New Roman"/>
          <w:sz w:val="24"/>
          <w:szCs w:val="24"/>
        </w:rPr>
        <w:t xml:space="preserve"> dan </w:t>
      </w:r>
      <w:r w:rsidRPr="00B46BF6">
        <w:rPr>
          <w:rFonts w:ascii="Times New Roman" w:hAnsi="Times New Roman" w:cs="Times New Roman"/>
          <w:i/>
          <w:sz w:val="24"/>
          <w:szCs w:val="24"/>
        </w:rPr>
        <w:t>absorption. Vigor</w:t>
      </w:r>
      <w:r w:rsidRPr="00B46BF6">
        <w:rPr>
          <w:rFonts w:ascii="Times New Roman" w:hAnsi="Times New Roman" w:cs="Times New Roman"/>
          <w:sz w:val="24"/>
          <w:szCs w:val="24"/>
        </w:rPr>
        <w:t xml:space="preserve"> (semangat), ditandai oleh tingginya tingkat kekuatan dan relisiensi mental dalam bekerja yang di tunjukannya dengan berusaha dengan sungguh-sungguh dalam bekerja, kegigihan ketika menghadapi kesulitan. D</w:t>
      </w:r>
      <w:r w:rsidRPr="00B46BF6">
        <w:rPr>
          <w:rFonts w:ascii="Times New Roman" w:hAnsi="Times New Roman" w:cs="Times New Roman"/>
          <w:i/>
          <w:sz w:val="24"/>
          <w:szCs w:val="24"/>
        </w:rPr>
        <w:t>edication</w:t>
      </w:r>
      <w:r w:rsidRPr="00B46BF6">
        <w:rPr>
          <w:rFonts w:ascii="Times New Roman" w:hAnsi="Times New Roman" w:cs="Times New Roman"/>
          <w:sz w:val="24"/>
          <w:szCs w:val="24"/>
        </w:rPr>
        <w:t xml:space="preserve"> (dedikasi), ditandai oleh suatu perasaan yang penuh makna, antusias, inspirasi, kebanggan dan tantangan. A</w:t>
      </w:r>
      <w:r w:rsidRPr="00B46BF6">
        <w:rPr>
          <w:rFonts w:ascii="Times New Roman" w:hAnsi="Times New Roman" w:cs="Times New Roman"/>
          <w:i/>
          <w:sz w:val="24"/>
          <w:szCs w:val="24"/>
        </w:rPr>
        <w:t>bsorption</w:t>
      </w:r>
      <w:r w:rsidRPr="00B46BF6">
        <w:rPr>
          <w:rFonts w:ascii="Times New Roman" w:hAnsi="Times New Roman" w:cs="Times New Roman"/>
          <w:sz w:val="24"/>
          <w:szCs w:val="24"/>
        </w:rPr>
        <w:t xml:space="preserve"> (penghayatan), ditandai oleh suatu dengan penuh konsentrasi dan minat yang mendalam terhadap pekerjaan, waktu terasa berlalu begitu cepat dan individu sulit melepaskan diri dari pekerjaan.</w:t>
      </w:r>
    </w:p>
    <w:p w:rsidR="00616444" w:rsidRPr="00B46BF6" w:rsidRDefault="00616444" w:rsidP="00FA61E5">
      <w:pPr>
        <w:autoSpaceDE w:val="0"/>
        <w:autoSpaceDN w:val="0"/>
        <w:adjustRightInd w:val="0"/>
        <w:spacing w:after="0" w:line="240" w:lineRule="auto"/>
        <w:ind w:firstLine="550"/>
        <w:jc w:val="both"/>
        <w:rPr>
          <w:rFonts w:ascii="Times New Roman" w:hAnsi="Times New Roman" w:cs="Times New Roman"/>
          <w:i/>
          <w:sz w:val="24"/>
          <w:szCs w:val="24"/>
        </w:rPr>
      </w:pPr>
      <w:r w:rsidRPr="00B46BF6">
        <w:rPr>
          <w:rFonts w:ascii="Times New Roman" w:hAnsi="Times New Roman" w:cs="Times New Roman"/>
          <w:sz w:val="24"/>
          <w:szCs w:val="24"/>
        </w:rPr>
        <w:tab/>
        <w:t xml:space="preserve">Berdasarkan survei </w:t>
      </w:r>
      <w:r w:rsidRPr="00B46BF6">
        <w:rPr>
          <w:rFonts w:ascii="Times New Roman" w:hAnsi="Times New Roman" w:cs="Times New Roman"/>
          <w:i/>
          <w:sz w:val="24"/>
          <w:szCs w:val="24"/>
        </w:rPr>
        <w:t>Global Workforce Study</w:t>
      </w:r>
      <w:r w:rsidRPr="00B46BF6">
        <w:rPr>
          <w:rFonts w:ascii="Times New Roman" w:hAnsi="Times New Roman" w:cs="Times New Roman"/>
          <w:sz w:val="24"/>
          <w:szCs w:val="24"/>
        </w:rPr>
        <w:t xml:space="preserve"> oleh Towers Watson yang di lakukan pada tahun 2012, hasil survei tersebut menyatakan bahwa 66% karyawan di Indonesia cenderung meninggalkan perusahaan tempatnya bekerja dalam kurun waktu 2 tahun, sementara hanya 34% mengemukakan niat untuk bertahan di perusahaan tempatnya bekerja saat ini. Berdasarkan hasil survei dari Crabtree (2013), presentase karyawan </w:t>
      </w:r>
      <w:r w:rsidRPr="00B46BF6">
        <w:rPr>
          <w:rFonts w:ascii="Times New Roman" w:hAnsi="Times New Roman" w:cs="Times New Roman"/>
          <w:i/>
          <w:sz w:val="24"/>
          <w:szCs w:val="24"/>
        </w:rPr>
        <w:t>engaged</w:t>
      </w:r>
      <w:r w:rsidRPr="00B46BF6">
        <w:rPr>
          <w:rFonts w:ascii="Times New Roman" w:hAnsi="Times New Roman" w:cs="Times New Roman"/>
          <w:sz w:val="24"/>
          <w:szCs w:val="24"/>
        </w:rPr>
        <w:t xml:space="preserve"> di Indonesia sendiri sebagai berikut 8% karyawan yang tergolong </w:t>
      </w:r>
      <w:r w:rsidRPr="00B46BF6">
        <w:rPr>
          <w:rFonts w:ascii="Times New Roman" w:hAnsi="Times New Roman" w:cs="Times New Roman"/>
          <w:i/>
          <w:sz w:val="24"/>
          <w:szCs w:val="24"/>
        </w:rPr>
        <w:t>engaged</w:t>
      </w:r>
      <w:r w:rsidRPr="00B46BF6">
        <w:rPr>
          <w:rFonts w:ascii="Times New Roman" w:hAnsi="Times New Roman" w:cs="Times New Roman"/>
          <w:sz w:val="24"/>
          <w:szCs w:val="24"/>
        </w:rPr>
        <w:t xml:space="preserve">, 77% karyawan not </w:t>
      </w:r>
      <w:r w:rsidRPr="00B46BF6">
        <w:rPr>
          <w:rFonts w:ascii="Times New Roman" w:hAnsi="Times New Roman" w:cs="Times New Roman"/>
          <w:i/>
          <w:sz w:val="24"/>
          <w:szCs w:val="24"/>
        </w:rPr>
        <w:t>engaged</w:t>
      </w:r>
      <w:r w:rsidRPr="00B46BF6">
        <w:rPr>
          <w:rFonts w:ascii="Times New Roman" w:hAnsi="Times New Roman" w:cs="Times New Roman"/>
          <w:sz w:val="24"/>
          <w:szCs w:val="24"/>
        </w:rPr>
        <w:t xml:space="preserve">, dan 15% karyawan </w:t>
      </w:r>
      <w:r w:rsidRPr="00B46BF6">
        <w:rPr>
          <w:rFonts w:ascii="Times New Roman" w:hAnsi="Times New Roman" w:cs="Times New Roman"/>
          <w:i/>
          <w:sz w:val="24"/>
          <w:szCs w:val="24"/>
        </w:rPr>
        <w:t>actively disengaged.</w:t>
      </w:r>
    </w:p>
    <w:p w:rsidR="00616444" w:rsidRPr="00B46BF6" w:rsidRDefault="00616444" w:rsidP="00FA61E5">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B46BF6">
        <w:rPr>
          <w:rFonts w:ascii="Times New Roman" w:eastAsia="Times New Roman" w:hAnsi="Times New Roman" w:cs="Times New Roman"/>
          <w:sz w:val="24"/>
          <w:szCs w:val="24"/>
        </w:rPr>
        <w:t xml:space="preserve">Seharusnya karyawan memiliki </w:t>
      </w:r>
      <w:r w:rsidRPr="00B46BF6">
        <w:rPr>
          <w:rFonts w:ascii="Times New Roman" w:eastAsia="Times New Roman" w:hAnsi="Times New Roman" w:cs="Times New Roman"/>
          <w:i/>
          <w:sz w:val="24"/>
          <w:szCs w:val="24"/>
        </w:rPr>
        <w:t>engagement</w:t>
      </w:r>
      <w:r w:rsidRPr="00B46BF6">
        <w:rPr>
          <w:rFonts w:ascii="Times New Roman" w:eastAsia="Times New Roman" w:hAnsi="Times New Roman" w:cs="Times New Roman"/>
          <w:sz w:val="24"/>
          <w:szCs w:val="24"/>
        </w:rPr>
        <w:t xml:space="preserve"> yang tinggi, yang membuat karyawan sangat termotivasi dalam bekerja serta memiliki komitmen, antusias, dan bersemangat (Mujiasih, 2015). Schmidht (2004) mengartikan </w:t>
      </w:r>
      <w:r w:rsidRPr="00B46BF6">
        <w:rPr>
          <w:rFonts w:ascii="Times New Roman" w:eastAsia="Times New Roman" w:hAnsi="Times New Roman" w:cs="Times New Roman"/>
          <w:i/>
          <w:sz w:val="24"/>
          <w:szCs w:val="24"/>
        </w:rPr>
        <w:t xml:space="preserve">engagement </w:t>
      </w:r>
      <w:r w:rsidRPr="00B46BF6">
        <w:rPr>
          <w:rFonts w:ascii="Times New Roman" w:eastAsia="Times New Roman" w:hAnsi="Times New Roman" w:cs="Times New Roman"/>
          <w:sz w:val="24"/>
          <w:szCs w:val="24"/>
        </w:rPr>
        <w:t xml:space="preserve"> sebagai gabungan antara kepuasan dan komitmen. </w:t>
      </w:r>
      <w:r w:rsidRPr="00B46BF6">
        <w:rPr>
          <w:rFonts w:ascii="Times New Roman" w:eastAsia="Times New Roman" w:hAnsi="Times New Roman" w:cs="Times New Roman"/>
          <w:i/>
          <w:sz w:val="24"/>
          <w:szCs w:val="24"/>
        </w:rPr>
        <w:t xml:space="preserve">Engagement </w:t>
      </w:r>
      <w:r w:rsidRPr="00B46BF6">
        <w:rPr>
          <w:rFonts w:ascii="Times New Roman" w:eastAsia="Times New Roman" w:hAnsi="Times New Roman" w:cs="Times New Roman"/>
          <w:sz w:val="24"/>
          <w:szCs w:val="24"/>
        </w:rPr>
        <w:t xml:space="preserve">mengacu kepada elemen emosional atau sikap, sedangkan komitmen lebih melibatkan pada elemen motivasi dan fisik. </w:t>
      </w:r>
      <w:r w:rsidRPr="00B46BF6">
        <w:rPr>
          <w:rFonts w:ascii="Times New Roman" w:eastAsia="Times New Roman" w:hAnsi="Times New Roman" w:cs="Times New Roman"/>
          <w:i/>
          <w:sz w:val="24"/>
          <w:szCs w:val="24"/>
        </w:rPr>
        <w:t xml:space="preserve">Engagement </w:t>
      </w:r>
      <w:r w:rsidRPr="00B46BF6">
        <w:rPr>
          <w:rFonts w:ascii="Times New Roman" w:eastAsia="Times New Roman" w:hAnsi="Times New Roman" w:cs="Times New Roman"/>
          <w:sz w:val="24"/>
          <w:szCs w:val="24"/>
        </w:rPr>
        <w:t>akan melibatkan pekerja untuk bekerja sebaik mungkin dan mengupayakan sesuatu untuk pekerjaan di atas apa yang biasanya di harapkan menurut Clifton dan Anderson (dalam Mujiasih, 2015)</w:t>
      </w:r>
    </w:p>
    <w:p w:rsidR="00616444" w:rsidRPr="00B46BF6" w:rsidRDefault="00616444" w:rsidP="00FA61E5">
      <w:pPr>
        <w:autoSpaceDE w:val="0"/>
        <w:autoSpaceDN w:val="0"/>
        <w:adjustRightInd w:val="0"/>
        <w:spacing w:after="0" w:line="240" w:lineRule="auto"/>
        <w:ind w:firstLine="550"/>
        <w:jc w:val="both"/>
        <w:rPr>
          <w:rFonts w:ascii="Times New Roman" w:hAnsi="Times New Roman" w:cs="Times New Roman"/>
          <w:sz w:val="24"/>
          <w:szCs w:val="24"/>
        </w:rPr>
      </w:pPr>
      <w:r w:rsidRPr="00B46BF6">
        <w:rPr>
          <w:rFonts w:ascii="Times New Roman" w:hAnsi="Times New Roman" w:cs="Times New Roman"/>
          <w:sz w:val="24"/>
          <w:szCs w:val="24"/>
        </w:rPr>
        <w:t xml:space="preserve">Behera dan Sahoo (2009) menggambarkan tentang pentingnya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dalam pengembangan organisasi.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yang baik mampu membawa organisasi menuju keberhasilan karena kemajuan organisasi yang saat ini bergantung pada kreativitas sumber daya manusianya. Menurut Van Rooy, Whitman, Hart, dan Caleo (dalam Sungkit &amp; Meiyanto, 2015) mengungkapkan bahwa kurangnya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dapat berpengaruh terhadap proses bisnis organisasi, yang kemudian dapat mengakibatkan turunnya performansi organisasi.</w:t>
      </w:r>
    </w:p>
    <w:p w:rsidR="00616444" w:rsidRPr="00B46BF6" w:rsidRDefault="00616444" w:rsidP="00FA61E5">
      <w:pPr>
        <w:spacing w:after="0" w:line="240" w:lineRule="auto"/>
        <w:ind w:firstLine="550"/>
        <w:jc w:val="both"/>
        <w:rPr>
          <w:rFonts w:ascii="Times New Roman" w:hAnsi="Times New Roman" w:cs="Times New Roman"/>
          <w:sz w:val="24"/>
          <w:szCs w:val="24"/>
        </w:rPr>
      </w:pPr>
      <w:r w:rsidRPr="00B46BF6">
        <w:rPr>
          <w:rFonts w:ascii="Times New Roman" w:hAnsi="Times New Roman" w:cs="Times New Roman"/>
          <w:sz w:val="24"/>
          <w:szCs w:val="24"/>
        </w:rPr>
        <w:t xml:space="preserve">Menurut Saks (2006), faktor-faktor yang mempengaruhi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w:t>
      </w:r>
      <w:r w:rsidRPr="00B46BF6">
        <w:rPr>
          <w:rFonts w:ascii="Times New Roman" w:hAnsi="Times New Roman" w:cs="Times New Roman"/>
          <w:i/>
          <w:sz w:val="24"/>
          <w:szCs w:val="24"/>
        </w:rPr>
        <w:t xml:space="preserve">perceived organizational and supervisor support, </w:t>
      </w:r>
      <w:r w:rsidRPr="00B46BF6">
        <w:rPr>
          <w:rFonts w:ascii="Times New Roman" w:hAnsi="Times New Roman" w:cs="Times New Roman"/>
          <w:sz w:val="24"/>
          <w:szCs w:val="24"/>
        </w:rPr>
        <w:t xml:space="preserve">karakteristik pekerjaan, pengakuan dan penghargaan dan keadilan organisasi. </w:t>
      </w:r>
      <w:r w:rsidRPr="00B46BF6">
        <w:rPr>
          <w:rFonts w:ascii="Times New Roman" w:hAnsi="Times New Roman" w:cs="Times New Roman"/>
          <w:i/>
          <w:sz w:val="24"/>
          <w:szCs w:val="24"/>
        </w:rPr>
        <w:t xml:space="preserve">Perceived </w:t>
      </w:r>
      <w:r w:rsidRPr="00B46BF6">
        <w:rPr>
          <w:rFonts w:ascii="Times New Roman" w:hAnsi="Times New Roman" w:cs="Times New Roman"/>
          <w:i/>
          <w:sz w:val="24"/>
          <w:szCs w:val="24"/>
        </w:rPr>
        <w:lastRenderedPageBreak/>
        <w:t xml:space="preserve">organizational and supervisor support </w:t>
      </w:r>
      <w:r w:rsidRPr="00B46BF6">
        <w:rPr>
          <w:rFonts w:ascii="Times New Roman" w:hAnsi="Times New Roman" w:cs="Times New Roman"/>
          <w:sz w:val="24"/>
          <w:szCs w:val="24"/>
        </w:rPr>
        <w:t xml:space="preserve">adalah faktor yang mengarah pada keyakinan karyawan bahwa organisasi menghargai kontribusi karyawan dan peduli dengan kesejahteraan mereka. Kedua karakteristik pekerjaan adalah kebermaknaan secara psikologis dapat diperoleh dari karateristik pekerjaan yang menantang, bervariasi, butuh berbagai keterampilan, bebas mengambil keputusan sendiri dan kesempatan untuk membuat kontribusi yang penting. Ketiga pengakuan dan penghargaan karyawan adalah karyawan yang memiliki berbagai variasi </w:t>
      </w:r>
      <w:r w:rsidRPr="00B46BF6">
        <w:rPr>
          <w:rFonts w:ascii="Times New Roman" w:hAnsi="Times New Roman" w:cs="Times New Roman"/>
          <w:i/>
          <w:sz w:val="24"/>
          <w:szCs w:val="24"/>
        </w:rPr>
        <w:t xml:space="preserve">engagement </w:t>
      </w:r>
      <w:r w:rsidRPr="00B46BF6">
        <w:rPr>
          <w:rFonts w:ascii="Times New Roman" w:hAnsi="Times New Roman" w:cs="Times New Roman"/>
          <w:sz w:val="24"/>
          <w:szCs w:val="24"/>
        </w:rPr>
        <w:t>sesuai dengan bagaimana karyawan mempersipkan keuntungan yang diterima dari pekerjannya. Dan keempat keadilan organisasi di mana keadilan organisasi terdapat dua faktor yaitu pertama keadilan prosedural berkaitan dengan prosedural yang digunakan organisasi untuk mendistribusikan hasil dan sumber daya organisasi untuk mendistribusikan hasil dan sumber daya organisasi kepada karyawannya atau persepsi terhadap proses dan aturan dalam pembuatan keputusan dan kedua keadilan distributif merupakan persepsi pada keadilan mengenai jumlah dan pemberian penghargaan di antara individu.</w:t>
      </w:r>
    </w:p>
    <w:p w:rsidR="00616444" w:rsidRPr="00B46BF6" w:rsidRDefault="00616444" w:rsidP="00FA61E5">
      <w:pPr>
        <w:spacing w:after="0" w:line="240" w:lineRule="auto"/>
        <w:ind w:firstLine="550"/>
        <w:jc w:val="both"/>
        <w:rPr>
          <w:rFonts w:ascii="Times New Roman" w:hAnsi="Times New Roman" w:cs="Times New Roman"/>
          <w:sz w:val="24"/>
          <w:szCs w:val="24"/>
        </w:rPr>
      </w:pPr>
      <w:r w:rsidRPr="00B46BF6">
        <w:rPr>
          <w:rFonts w:ascii="Times New Roman" w:hAnsi="Times New Roman" w:cs="Times New Roman"/>
          <w:sz w:val="24"/>
          <w:szCs w:val="24"/>
        </w:rPr>
        <w:t xml:space="preserve">Berdasarkan beberapa faktor diatas, salah satu faktor yang dapat mempengaruhi </w:t>
      </w:r>
      <w:r w:rsidRPr="00B46BF6">
        <w:rPr>
          <w:rFonts w:ascii="Times New Roman" w:hAnsi="Times New Roman" w:cs="Times New Roman"/>
          <w:i/>
          <w:sz w:val="24"/>
          <w:szCs w:val="24"/>
        </w:rPr>
        <w:t xml:space="preserve">employee engagement </w:t>
      </w:r>
      <w:r w:rsidRPr="00B46BF6">
        <w:rPr>
          <w:rFonts w:ascii="Times New Roman" w:hAnsi="Times New Roman" w:cs="Times New Roman"/>
          <w:sz w:val="24"/>
          <w:szCs w:val="24"/>
        </w:rPr>
        <w:t xml:space="preserve">yakni </w:t>
      </w:r>
      <w:r w:rsidRPr="00B46BF6">
        <w:rPr>
          <w:rFonts w:ascii="Times New Roman" w:hAnsi="Times New Roman" w:cs="Times New Roman"/>
          <w:i/>
          <w:sz w:val="24"/>
          <w:szCs w:val="24"/>
        </w:rPr>
        <w:t>perceived organizational and supervisor support.</w:t>
      </w:r>
      <w:r w:rsidRPr="00B46BF6">
        <w:rPr>
          <w:rFonts w:ascii="Times New Roman" w:hAnsi="Times New Roman" w:cs="Times New Roman"/>
          <w:sz w:val="24"/>
          <w:szCs w:val="24"/>
        </w:rPr>
        <w:t xml:space="preserve"> Faktor </w:t>
      </w:r>
      <w:r w:rsidRPr="00B46BF6">
        <w:rPr>
          <w:rFonts w:ascii="Times New Roman" w:hAnsi="Times New Roman" w:cs="Times New Roman"/>
          <w:i/>
          <w:sz w:val="24"/>
          <w:szCs w:val="24"/>
        </w:rPr>
        <w:t>perceived organizational and supervisor support</w:t>
      </w:r>
      <w:r w:rsidRPr="00B46BF6">
        <w:rPr>
          <w:rFonts w:ascii="Times New Roman" w:hAnsi="Times New Roman" w:cs="Times New Roman"/>
          <w:sz w:val="24"/>
          <w:szCs w:val="24"/>
        </w:rPr>
        <w:t xml:space="preserve"> mengarah pada keyakinan karyawan bahwa organisasi menghargai kontribusi karyawan dan peduli dengan kesejahteraan karyawan, hal ini mengarah pada konsep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Sejalan dengan itu, George (dalam Kurniadewi, 2016) mengungkap bahwa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sebagai salah satu faktor yang mempengaruhi </w:t>
      </w:r>
      <w:r w:rsidRPr="00B46BF6">
        <w:rPr>
          <w:rFonts w:ascii="Times New Roman" w:hAnsi="Times New Roman" w:cs="Times New Roman"/>
          <w:i/>
          <w:sz w:val="24"/>
          <w:szCs w:val="24"/>
        </w:rPr>
        <w:t xml:space="preserve">employee engagement </w:t>
      </w:r>
      <w:r w:rsidRPr="00B46BF6">
        <w:rPr>
          <w:rFonts w:ascii="Times New Roman" w:hAnsi="Times New Roman" w:cs="Times New Roman"/>
          <w:sz w:val="24"/>
          <w:szCs w:val="24"/>
        </w:rPr>
        <w:t xml:space="preserve">karena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berkaitan dengan </w:t>
      </w:r>
      <w:r w:rsidRPr="00B46BF6">
        <w:rPr>
          <w:rFonts w:ascii="Times New Roman" w:hAnsi="Times New Roman" w:cs="Times New Roman"/>
          <w:i/>
          <w:sz w:val="24"/>
          <w:szCs w:val="24"/>
        </w:rPr>
        <w:t>perceived organizational and supervisior support</w:t>
      </w:r>
      <w:r w:rsidRPr="00B46BF6">
        <w:rPr>
          <w:rFonts w:ascii="Times New Roman" w:hAnsi="Times New Roman" w:cs="Times New Roman"/>
          <w:sz w:val="24"/>
          <w:szCs w:val="24"/>
        </w:rPr>
        <w:t xml:space="preserve">. Lebih lanjut menurut Kurniadewi (2016) juga menjelaskan bahwa tingkat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yang tinggi akan membuat karyawan lebih memiliki keterikatan kerja pada karyawan. </w:t>
      </w:r>
    </w:p>
    <w:p w:rsidR="00616444" w:rsidRPr="00B46BF6" w:rsidRDefault="00616444" w:rsidP="00FA61E5">
      <w:pPr>
        <w:tabs>
          <w:tab w:val="left" w:pos="550"/>
        </w:tabs>
        <w:spacing w:after="0" w:line="240" w:lineRule="auto"/>
        <w:jc w:val="both"/>
        <w:rPr>
          <w:rFonts w:ascii="Times New Roman" w:hAnsi="Times New Roman" w:cs="Times New Roman"/>
          <w:sz w:val="24"/>
          <w:szCs w:val="24"/>
        </w:rPr>
      </w:pPr>
      <w:r w:rsidRPr="00B46BF6">
        <w:rPr>
          <w:rFonts w:ascii="Times New Roman" w:hAnsi="Times New Roman" w:cs="Times New Roman"/>
          <w:sz w:val="24"/>
          <w:szCs w:val="24"/>
        </w:rPr>
        <w:t xml:space="preserve">Menurut Bartel, Peterson dan Reina (2019) bahwa </w:t>
      </w:r>
      <w:r w:rsidRPr="00B46BF6">
        <w:rPr>
          <w:rFonts w:ascii="Times New Roman" w:hAnsi="Times New Roman" w:cs="Times New Roman"/>
          <w:i/>
          <w:sz w:val="24"/>
          <w:szCs w:val="24"/>
        </w:rPr>
        <w:t xml:space="preserve">workplace well-being </w:t>
      </w:r>
      <w:r w:rsidRPr="00B46BF6">
        <w:rPr>
          <w:rFonts w:ascii="Times New Roman" w:hAnsi="Times New Roman" w:cs="Times New Roman"/>
          <w:sz w:val="24"/>
          <w:szCs w:val="24"/>
        </w:rPr>
        <w:t xml:space="preserve">adalah subyektif karyawan sebagai evaluasi kemampuannya untuk mengembangkan potensi diri, kepuasan dalam bekerja, dan mampu menjalin kerja sama dengan pekerjaanya. Lebih lanjut, Menurut Batels, Peterson, dan Reina (2019)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memiliki dua dimensi yaitu dimensi interpersonal mencerminkan interaksi sosial di dalam tempat kerja yang berkontribusi terhadap kemampuan individu untuk mencapai perkembangan psikososialnya. Secara khusus, ditandai dengan kenyamanan yang dirasakan di lingkungan kerja dan hubungan yang positif dengan oranglain (seperti rekan kerja, pemimpin atau bahkan pelanggan). Dimensi intrapersonal mencerminkan perasaan nilai dan kebermaknaan intenal di dalam tempat kerja melalui pekerjaan aktual itu sendiri atau pengembangan pribadi seseorang sebagai pekerja. Secara khusus di tandai dengan kemampuan seseorang mengontrol dirinya di tempat kerja, bekerja tidak hanya melihat gaji melainkan melihat dari peran kerja yang di dapatkannya, bertanggung jawab, memiliki keinginan untuk mencapai tujuan, fokus pada pertumbuhan pribadi dan dapat mengembangkan potensi diri di tempat kerjanya.</w:t>
      </w:r>
    </w:p>
    <w:p w:rsidR="00616444" w:rsidRPr="00B46BF6" w:rsidRDefault="004734DD" w:rsidP="00FA61E5">
      <w:p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Harter, S</w:t>
      </w:r>
      <w:r w:rsidR="00616444" w:rsidRPr="00B46BF6">
        <w:rPr>
          <w:rFonts w:ascii="Times New Roman" w:hAnsi="Times New Roman" w:cs="Times New Roman"/>
          <w:sz w:val="24"/>
          <w:szCs w:val="24"/>
        </w:rPr>
        <w:t xml:space="preserve">chmidt, dan Keyes (2002) menjelaskan bahwa </w:t>
      </w:r>
      <w:r w:rsidR="00616444" w:rsidRPr="00B46BF6">
        <w:rPr>
          <w:rFonts w:ascii="Times New Roman" w:hAnsi="Times New Roman" w:cs="Times New Roman"/>
          <w:i/>
          <w:sz w:val="24"/>
          <w:szCs w:val="24"/>
        </w:rPr>
        <w:t xml:space="preserve">workplace well-being </w:t>
      </w:r>
      <w:r w:rsidR="00616444" w:rsidRPr="00B46BF6">
        <w:rPr>
          <w:rFonts w:ascii="Times New Roman" w:hAnsi="Times New Roman" w:cs="Times New Roman"/>
          <w:sz w:val="24"/>
          <w:szCs w:val="24"/>
        </w:rPr>
        <w:t xml:space="preserve">sebagai kesehatan mental karyawan yang ditandai dengan pertumbuhan pribadi, tujuan hidup, hubungan positif dengan orang lain, penguasaan terhadap lingkungan, integrasi sosial, dan kontribusi sosial. Menurut Osborne dan Hammoud (2017) </w:t>
      </w:r>
      <w:r w:rsidR="00616444" w:rsidRPr="00B46BF6">
        <w:rPr>
          <w:rFonts w:ascii="Times New Roman" w:hAnsi="Times New Roman" w:cs="Times New Roman"/>
          <w:i/>
          <w:sz w:val="24"/>
          <w:szCs w:val="24"/>
        </w:rPr>
        <w:lastRenderedPageBreak/>
        <w:t xml:space="preserve">workplace well-being </w:t>
      </w:r>
      <w:r w:rsidR="00616444" w:rsidRPr="00B46BF6">
        <w:rPr>
          <w:rFonts w:ascii="Times New Roman" w:hAnsi="Times New Roman" w:cs="Times New Roman"/>
          <w:sz w:val="24"/>
          <w:szCs w:val="24"/>
        </w:rPr>
        <w:t xml:space="preserve">yang tinggi menjadikan seorang merasa puas dalam menjalani pekerjaan, seseorang akan berusaha mengembangkan potensi diri, dan terus belajar untuk menguasai lingkungan kerja yang pada akhirnya dapat menimbulkan </w:t>
      </w:r>
      <w:r w:rsidR="00616444" w:rsidRPr="00B46BF6">
        <w:rPr>
          <w:rFonts w:ascii="Times New Roman" w:hAnsi="Times New Roman" w:cs="Times New Roman"/>
          <w:i/>
          <w:sz w:val="24"/>
          <w:szCs w:val="24"/>
        </w:rPr>
        <w:t xml:space="preserve">employee engagement </w:t>
      </w:r>
      <w:r w:rsidR="00616444" w:rsidRPr="00B46BF6">
        <w:rPr>
          <w:rFonts w:ascii="Times New Roman" w:hAnsi="Times New Roman" w:cs="Times New Roman"/>
          <w:sz w:val="24"/>
          <w:szCs w:val="24"/>
        </w:rPr>
        <w:t xml:space="preserve">di dalam diri karyawan karena lebih terikat ditempat kerjanya. Azeem, Rubina, dan paracha (2013) menyatakan hadirnya </w:t>
      </w:r>
      <w:r w:rsidR="00616444" w:rsidRPr="00B46BF6">
        <w:rPr>
          <w:rFonts w:ascii="Times New Roman" w:hAnsi="Times New Roman" w:cs="Times New Roman"/>
          <w:i/>
          <w:sz w:val="24"/>
          <w:szCs w:val="24"/>
        </w:rPr>
        <w:t>employee engagement</w:t>
      </w:r>
      <w:r w:rsidR="00616444" w:rsidRPr="00B46BF6">
        <w:rPr>
          <w:rFonts w:ascii="Times New Roman" w:hAnsi="Times New Roman" w:cs="Times New Roman"/>
          <w:sz w:val="24"/>
          <w:szCs w:val="24"/>
        </w:rPr>
        <w:t xml:space="preserve"> menjadikan karyawan semangat menghadapi berbagai tuntutan kerja, antusias menyelesaikan pekerjaan, fokus bekerja, dan tidak akan pernah meninggalkan organisasinya.</w:t>
      </w:r>
    </w:p>
    <w:p w:rsidR="00616444" w:rsidRPr="00B46BF6" w:rsidRDefault="00616444" w:rsidP="00FA61E5">
      <w:pPr>
        <w:tabs>
          <w:tab w:val="left" w:pos="550"/>
        </w:tabs>
        <w:spacing w:after="0" w:line="240" w:lineRule="auto"/>
        <w:jc w:val="both"/>
        <w:rPr>
          <w:rFonts w:ascii="Times New Roman" w:hAnsi="Times New Roman" w:cs="Times New Roman"/>
          <w:sz w:val="24"/>
          <w:szCs w:val="24"/>
        </w:rPr>
      </w:pPr>
      <w:r w:rsidRPr="00B46BF6">
        <w:rPr>
          <w:rFonts w:ascii="Times New Roman" w:hAnsi="Times New Roman" w:cs="Times New Roman"/>
          <w:sz w:val="24"/>
          <w:szCs w:val="24"/>
        </w:rPr>
        <w:tab/>
        <w:t xml:space="preserve">Sebaliknya,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yang rendah menjadikan seseorang sulit merasakan kesejahteraan dalam bekerja, sulit menunjukan kesedian melakukan pengembangan potensi diri, dan mudah terpicu konflik ditempat kerja, sehingga seseorang akan mengalami </w:t>
      </w:r>
      <w:r w:rsidRPr="00B46BF6">
        <w:rPr>
          <w:rFonts w:ascii="Times New Roman" w:hAnsi="Times New Roman" w:cs="Times New Roman"/>
          <w:i/>
          <w:sz w:val="24"/>
          <w:szCs w:val="24"/>
        </w:rPr>
        <w:t xml:space="preserve">disengaged </w:t>
      </w:r>
      <w:r w:rsidRPr="00B46BF6">
        <w:rPr>
          <w:rFonts w:ascii="Times New Roman" w:hAnsi="Times New Roman" w:cs="Times New Roman"/>
          <w:sz w:val="24"/>
          <w:szCs w:val="24"/>
        </w:rPr>
        <w:t xml:space="preserve">atau dapat dikatakan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nya menjadi rendah karena ketidakpuasan yang mengakibatkan menghindar dari peran kerjanya (Shuck &amp; Reino, 2015). Whittington, Simone, Enoch, dan Sri (2017) berpendapat seseorang yang </w:t>
      </w:r>
      <w:r w:rsidRPr="00B46BF6">
        <w:rPr>
          <w:rFonts w:ascii="Times New Roman" w:hAnsi="Times New Roman" w:cs="Times New Roman"/>
          <w:i/>
          <w:sz w:val="24"/>
          <w:szCs w:val="24"/>
        </w:rPr>
        <w:t>disengaged</w:t>
      </w:r>
      <w:r w:rsidRPr="00B46BF6">
        <w:rPr>
          <w:rFonts w:ascii="Times New Roman" w:hAnsi="Times New Roman" w:cs="Times New Roman"/>
          <w:sz w:val="24"/>
          <w:szCs w:val="24"/>
        </w:rPr>
        <w:t xml:space="preserve"> akan menampilkan beberapa perilaku kontraproduktif seperti menarik diri dari organisasi, menunjukan keinginan untuk meninggalkan organisasi dan memiliki dampak pada penurunan target perusahaan. Hal ini sesuai dengan hasil penelitian Mangundjaya (2010) yang menunjukan bahwa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dapat memberikan sumbangan efektif sebesar 31% terhadap </w:t>
      </w:r>
      <w:r w:rsidRPr="00B46BF6">
        <w:rPr>
          <w:rFonts w:ascii="Times New Roman" w:hAnsi="Times New Roman" w:cs="Times New Roman"/>
          <w:i/>
          <w:sz w:val="24"/>
          <w:szCs w:val="24"/>
        </w:rPr>
        <w:t xml:space="preserve">employee engagement. </w:t>
      </w:r>
      <w:r w:rsidRPr="00B46BF6">
        <w:rPr>
          <w:rFonts w:ascii="Times New Roman" w:hAnsi="Times New Roman" w:cs="Times New Roman"/>
          <w:sz w:val="24"/>
          <w:szCs w:val="24"/>
        </w:rPr>
        <w:t>Penelitian ini berbeda dengan penelitian sebelumnya yaitu Kurniadewi (2016) menggunakan subjek Pegawai Negeri Sipil (PNS) Kementrian X, sedangkan penelitian ini menggunakan subjek karyawan Dazzle. Selanjutnya, penelitian Mangunwijaya (2010) melakukan penelitian di Surabaya, sedangkan penelitian ini menggunakan tempat yang berbeda yaitu Yogyakarta. Martono (2011) berpendapat jika suatu permasalahan dapat diteliti dengan beragam subjek, karena setiap subjek memiliki karakteristik tersendiri yang membuat hasil penelitian antara satu peneliti dengan peneliti lainnya dapat dibedakan. Lebih lanjut, dengan tempat yang berbeda belum tentu sama hasil dari satu penelitiaan dengan penelitian yang lain karena setiap tempat memiliki kultur tersendiri yang dapat mempengaruhi hasil penelitian.</w:t>
      </w:r>
    </w:p>
    <w:p w:rsidR="00616444" w:rsidRPr="00B46BF6" w:rsidRDefault="00616444" w:rsidP="00FA61E5">
      <w:pPr>
        <w:spacing w:after="120" w:line="240" w:lineRule="auto"/>
        <w:ind w:firstLine="567"/>
        <w:jc w:val="both"/>
        <w:rPr>
          <w:rFonts w:ascii="Times New Roman" w:hAnsi="Times New Roman" w:cs="Times New Roman"/>
          <w:sz w:val="24"/>
          <w:szCs w:val="24"/>
        </w:rPr>
      </w:pPr>
      <w:r w:rsidRPr="00B46BF6">
        <w:rPr>
          <w:rFonts w:ascii="Times New Roman" w:hAnsi="Times New Roman" w:cs="Times New Roman"/>
          <w:sz w:val="24"/>
          <w:szCs w:val="24"/>
        </w:rPr>
        <w:t xml:space="preserve">Dari latar belakang penelitian diatas, peneliti dapat merumuskan masalah sebagai berikut: Apakah ada hubungan antara </w:t>
      </w:r>
      <w:r w:rsidRPr="00B46BF6">
        <w:rPr>
          <w:rFonts w:ascii="Times New Roman" w:hAnsi="Times New Roman" w:cs="Times New Roman"/>
          <w:i/>
          <w:sz w:val="24"/>
          <w:szCs w:val="24"/>
        </w:rPr>
        <w:t xml:space="preserve">workplace well-being </w:t>
      </w:r>
      <w:r w:rsidRPr="00B46BF6">
        <w:rPr>
          <w:rFonts w:ascii="Times New Roman" w:hAnsi="Times New Roman" w:cs="Times New Roman"/>
          <w:sz w:val="24"/>
          <w:szCs w:val="24"/>
        </w:rPr>
        <w:t xml:space="preserve">dengan </w:t>
      </w:r>
      <w:r w:rsidRPr="00B46BF6">
        <w:rPr>
          <w:rFonts w:ascii="Times New Roman" w:hAnsi="Times New Roman" w:cs="Times New Roman"/>
          <w:i/>
          <w:sz w:val="24"/>
          <w:szCs w:val="24"/>
        </w:rPr>
        <w:t xml:space="preserve">employee engagement </w:t>
      </w:r>
      <w:r w:rsidR="00FA61E5">
        <w:rPr>
          <w:rFonts w:ascii="Times New Roman" w:hAnsi="Times New Roman" w:cs="Times New Roman"/>
          <w:sz w:val="24"/>
          <w:szCs w:val="24"/>
        </w:rPr>
        <w:t>pada karyawan Super Dazzle</w:t>
      </w:r>
      <w:r w:rsidRPr="00B46BF6">
        <w:rPr>
          <w:rFonts w:ascii="Times New Roman" w:hAnsi="Times New Roman" w:cs="Times New Roman"/>
          <w:sz w:val="24"/>
          <w:szCs w:val="24"/>
        </w:rPr>
        <w:t>?</w:t>
      </w:r>
    </w:p>
    <w:p w:rsidR="00616444" w:rsidRPr="00B46BF6" w:rsidRDefault="00616444" w:rsidP="00FA61E5">
      <w:pPr>
        <w:spacing w:after="120" w:line="240" w:lineRule="auto"/>
        <w:rPr>
          <w:rFonts w:ascii="Times New Roman" w:hAnsi="Times New Roman" w:cs="Times New Roman"/>
          <w:b/>
          <w:sz w:val="24"/>
          <w:szCs w:val="24"/>
        </w:rPr>
      </w:pPr>
      <w:r w:rsidRPr="00B46BF6">
        <w:rPr>
          <w:rFonts w:ascii="Times New Roman" w:hAnsi="Times New Roman" w:cs="Times New Roman"/>
          <w:b/>
          <w:sz w:val="24"/>
          <w:szCs w:val="24"/>
        </w:rPr>
        <w:t>METODE</w:t>
      </w:r>
    </w:p>
    <w:p w:rsidR="00616444" w:rsidRPr="00B46BF6" w:rsidRDefault="00616444" w:rsidP="00FA61E5">
      <w:pPr>
        <w:spacing w:after="120" w:line="240" w:lineRule="auto"/>
        <w:jc w:val="both"/>
        <w:rPr>
          <w:rFonts w:ascii="Times New Roman" w:hAnsi="Times New Roman" w:cs="Times New Roman"/>
          <w:sz w:val="24"/>
          <w:szCs w:val="24"/>
        </w:rPr>
      </w:pPr>
      <w:r w:rsidRPr="00B46BF6">
        <w:rPr>
          <w:rFonts w:ascii="Times New Roman" w:hAnsi="Times New Roman" w:cs="Times New Roman"/>
          <w:b/>
          <w:sz w:val="24"/>
          <w:szCs w:val="24"/>
        </w:rPr>
        <w:tab/>
      </w:r>
      <w:r w:rsidRPr="00B46BF6">
        <w:rPr>
          <w:rFonts w:ascii="Times New Roman" w:hAnsi="Times New Roman" w:cs="Times New Roman"/>
          <w:sz w:val="24"/>
          <w:szCs w:val="24"/>
        </w:rPr>
        <w:t xml:space="preserve">Subjek dalam penelitian ini adalah karyawan Super Dazzle.pengambilan subjek dalam penelitian ini menggunakan teknik </w:t>
      </w:r>
      <w:r w:rsidRPr="00B46BF6">
        <w:rPr>
          <w:rFonts w:ascii="Times New Roman" w:hAnsi="Times New Roman" w:cs="Times New Roman"/>
          <w:i/>
          <w:sz w:val="24"/>
          <w:szCs w:val="24"/>
        </w:rPr>
        <w:t xml:space="preserve">purposive sampling. </w:t>
      </w:r>
      <w:r w:rsidRPr="00B46BF6">
        <w:rPr>
          <w:rFonts w:ascii="Times New Roman" w:hAnsi="Times New Roman" w:cs="Times New Roman"/>
          <w:sz w:val="24"/>
          <w:szCs w:val="24"/>
        </w:rPr>
        <w:t xml:space="preserve">Jumlah subjek dalam penelitian ini sebanyak 60 subjek. Metode penyusunan skala dalam penelitian ini mengacu pada model </w:t>
      </w:r>
      <w:r w:rsidRPr="00B46BF6">
        <w:rPr>
          <w:rFonts w:ascii="Times New Roman" w:hAnsi="Times New Roman" w:cs="Times New Roman"/>
          <w:i/>
          <w:sz w:val="24"/>
          <w:szCs w:val="24"/>
        </w:rPr>
        <w:t>likert.</w:t>
      </w:r>
      <w:r w:rsidRPr="00B46BF6">
        <w:rPr>
          <w:rFonts w:ascii="Times New Roman" w:hAnsi="Times New Roman" w:cs="Times New Roman"/>
          <w:sz w:val="24"/>
          <w:szCs w:val="24"/>
        </w:rPr>
        <w:t xml:space="preserve"> Skala yang digunakan dalam penelitian ini adalah Skala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dan Skala </w:t>
      </w:r>
      <w:r w:rsidR="00974690">
        <w:rPr>
          <w:rFonts w:ascii="Times New Roman" w:hAnsi="Times New Roman" w:cs="Times New Roman"/>
          <w:i/>
          <w:sz w:val="24"/>
          <w:szCs w:val="24"/>
        </w:rPr>
        <w:t>Employee E</w:t>
      </w:r>
      <w:r w:rsidRPr="00B46BF6">
        <w:rPr>
          <w:rFonts w:ascii="Times New Roman" w:hAnsi="Times New Roman" w:cs="Times New Roman"/>
          <w:i/>
          <w:sz w:val="24"/>
          <w:szCs w:val="24"/>
        </w:rPr>
        <w:t>ngagement</w:t>
      </w:r>
      <w:r w:rsidRPr="00B46BF6">
        <w:rPr>
          <w:rFonts w:ascii="Times New Roman" w:hAnsi="Times New Roman" w:cs="Times New Roman"/>
          <w:sz w:val="24"/>
          <w:szCs w:val="24"/>
        </w:rPr>
        <w:t xml:space="preserve">, dengan aitem-aitem skalahanya di bagi dalam satu kelompok saja yaitu kelompok </w:t>
      </w:r>
      <w:r w:rsidRPr="00B46BF6">
        <w:rPr>
          <w:rFonts w:ascii="Times New Roman" w:hAnsi="Times New Roman" w:cs="Times New Roman"/>
          <w:i/>
          <w:sz w:val="24"/>
          <w:szCs w:val="24"/>
        </w:rPr>
        <w:t xml:space="preserve">favourable. </w:t>
      </w:r>
      <w:r w:rsidRPr="00B46BF6">
        <w:rPr>
          <w:rFonts w:ascii="Times New Roman" w:hAnsi="Times New Roman" w:cs="Times New Roman"/>
          <w:sz w:val="24"/>
          <w:szCs w:val="24"/>
        </w:rPr>
        <w:t xml:space="preserve">Bentuk skala yang di gunakan adalah model skala likert, dengan 4 alternatif jawaban yaitu Sangat Sesuai (SS), Sesuai (S), Tidak Sesuai (TS), dan Sangat Tidak Sesuai (STS). Skala </w:t>
      </w:r>
      <w:r w:rsidRPr="00B46BF6">
        <w:rPr>
          <w:rFonts w:ascii="Times New Roman" w:hAnsi="Times New Roman" w:cs="Times New Roman"/>
          <w:i/>
          <w:sz w:val="24"/>
          <w:szCs w:val="24"/>
        </w:rPr>
        <w:t xml:space="preserve">Workplace Well-being </w:t>
      </w:r>
      <w:r w:rsidRPr="00B46BF6">
        <w:rPr>
          <w:rFonts w:ascii="Times New Roman" w:hAnsi="Times New Roman" w:cs="Times New Roman"/>
          <w:sz w:val="24"/>
          <w:szCs w:val="24"/>
        </w:rPr>
        <w:t xml:space="preserve">terdiri dari 13 aitem dengan koefisien aitem-total (Rix) daya beda aitem bergerak dari rentang 0,444-0,557. Berdasarkan hasil perhitungan dari Skala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di peroleh </w:t>
      </w:r>
      <w:r w:rsidRPr="00B46BF6">
        <w:rPr>
          <w:rFonts w:ascii="Times New Roman" w:hAnsi="Times New Roman" w:cs="Times New Roman"/>
          <w:sz w:val="24"/>
          <w:szCs w:val="24"/>
        </w:rPr>
        <w:lastRenderedPageBreak/>
        <w:t xml:space="preserve">koefisien reliabilitas alpha sebesar 0,812 dan Skala Employee engagement terdiri dari 15 aitem dengan koefisien aitem-total (Rix) daya beda aitem bergerak dari rentang 0,431-0,682. Berdasarkan hasil perhitungan dari Skala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di peroleh koefisien reliabilitas alpha sebesar 0,882. Metode analisis data menggunakan teknik korelasi </w:t>
      </w:r>
      <w:r w:rsidRPr="00B46BF6">
        <w:rPr>
          <w:rFonts w:ascii="Times New Roman" w:hAnsi="Times New Roman" w:cs="Times New Roman"/>
          <w:i/>
          <w:sz w:val="24"/>
          <w:szCs w:val="24"/>
        </w:rPr>
        <w:t xml:space="preserve">product momen. </w:t>
      </w:r>
      <w:r w:rsidRPr="00B46BF6">
        <w:rPr>
          <w:rFonts w:ascii="Times New Roman" w:hAnsi="Times New Roman" w:cs="Times New Roman"/>
          <w:sz w:val="24"/>
          <w:szCs w:val="24"/>
        </w:rPr>
        <w:t>Keseluruhan data dianalisis menggunakan analisis data.</w:t>
      </w:r>
    </w:p>
    <w:p w:rsidR="00616444" w:rsidRPr="00B46BF6" w:rsidRDefault="00616444" w:rsidP="00FA61E5">
      <w:pPr>
        <w:spacing w:after="120" w:line="240" w:lineRule="auto"/>
        <w:rPr>
          <w:rFonts w:ascii="Times New Roman" w:hAnsi="Times New Roman" w:cs="Times New Roman"/>
          <w:b/>
          <w:sz w:val="24"/>
          <w:szCs w:val="24"/>
        </w:rPr>
      </w:pPr>
      <w:r w:rsidRPr="00B46BF6">
        <w:rPr>
          <w:rFonts w:ascii="Times New Roman" w:hAnsi="Times New Roman" w:cs="Times New Roman"/>
          <w:b/>
          <w:sz w:val="24"/>
          <w:szCs w:val="24"/>
        </w:rPr>
        <w:t>HASIL DAN PEMBAHASAN</w:t>
      </w:r>
    </w:p>
    <w:p w:rsidR="00616444" w:rsidRPr="00B46BF6" w:rsidRDefault="00616444" w:rsidP="00FA61E5">
      <w:pPr>
        <w:spacing w:after="0" w:line="240" w:lineRule="auto"/>
        <w:ind w:firstLine="567"/>
        <w:jc w:val="both"/>
        <w:rPr>
          <w:rFonts w:ascii="Times New Roman" w:hAnsi="Times New Roman" w:cs="Times New Roman"/>
          <w:sz w:val="24"/>
          <w:szCs w:val="24"/>
        </w:rPr>
      </w:pPr>
      <w:r w:rsidRPr="00B46BF6">
        <w:rPr>
          <w:rFonts w:ascii="Times New Roman" w:hAnsi="Times New Roman" w:cs="Times New Roman"/>
          <w:sz w:val="24"/>
          <w:szCs w:val="24"/>
        </w:rPr>
        <w:t xml:space="preserve">Sebelum melakukan uji hipotesisi terlebih dahulu dilakukan uji normalitas dan linearitas. Uji normalitas menggunakan teknik analisis model kolmogrov-smirnov. Dari hasil uji normalitas variabel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di peroleh KS-Z= 0.177 dengan p = 0.000 dan variabel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diperoleh KS-Z = 0.169 dengan p = 0.000. data tersebut menunjukan bahwa skor variabel </w:t>
      </w:r>
      <w:r w:rsidRPr="00B46BF6">
        <w:rPr>
          <w:rFonts w:ascii="Times New Roman" w:hAnsi="Times New Roman" w:cs="Times New Roman"/>
          <w:i/>
          <w:sz w:val="24"/>
          <w:szCs w:val="24"/>
        </w:rPr>
        <w:t xml:space="preserve">employee engagement </w:t>
      </w:r>
      <w:r w:rsidRPr="00B46BF6">
        <w:rPr>
          <w:rFonts w:ascii="Times New Roman" w:hAnsi="Times New Roman" w:cs="Times New Roman"/>
          <w:sz w:val="24"/>
          <w:szCs w:val="24"/>
        </w:rPr>
        <w:t xml:space="preserve">dan skor variabel </w:t>
      </w:r>
      <w:r w:rsidR="00974690">
        <w:rPr>
          <w:rFonts w:ascii="Times New Roman" w:hAnsi="Times New Roman" w:cs="Times New Roman"/>
          <w:i/>
          <w:sz w:val="24"/>
          <w:szCs w:val="24"/>
        </w:rPr>
        <w:t xml:space="preserve">workpalce well-being </w:t>
      </w:r>
      <w:r w:rsidRPr="00B46BF6">
        <w:rPr>
          <w:rFonts w:ascii="Times New Roman" w:hAnsi="Times New Roman" w:cs="Times New Roman"/>
          <w:i/>
          <w:sz w:val="24"/>
          <w:szCs w:val="24"/>
        </w:rPr>
        <w:t xml:space="preserve"> </w:t>
      </w:r>
      <w:r w:rsidRPr="00B46BF6">
        <w:rPr>
          <w:rFonts w:ascii="Times New Roman" w:hAnsi="Times New Roman" w:cs="Times New Roman"/>
          <w:sz w:val="24"/>
          <w:szCs w:val="24"/>
        </w:rPr>
        <w:t>mengikuti sebaran data tidak normal.</w:t>
      </w:r>
      <w:r w:rsidR="00873A78">
        <w:rPr>
          <w:rFonts w:ascii="Times New Roman" w:hAnsi="Times New Roman" w:cs="Times New Roman"/>
          <w:sz w:val="24"/>
          <w:szCs w:val="24"/>
        </w:rPr>
        <w:t xml:space="preserve"> </w:t>
      </w:r>
      <w:r w:rsidR="00873A78" w:rsidRPr="00884A12">
        <w:rPr>
          <w:rFonts w:ascii="Times New Roman" w:eastAsia="Calibri" w:hAnsi="Times New Roman"/>
          <w:color w:val="000000" w:themeColor="text1"/>
          <w:sz w:val="24"/>
          <w:szCs w:val="24"/>
        </w:rPr>
        <w:t>Menurut Hadi (2016) normal atau tidaknya data dalam penelitian tidak berpengaruh pada hasil akhir. Lebih lanjut, ketika subjek  dalam jumlah besar atau jumlah subjek pada penelitian N&gt;30</w:t>
      </w:r>
      <w:r w:rsidR="00873A78">
        <w:rPr>
          <w:rFonts w:ascii="Times New Roman" w:eastAsia="Calibri" w:hAnsi="Times New Roman"/>
          <w:color w:val="000000" w:themeColor="text1"/>
          <w:sz w:val="24"/>
          <w:szCs w:val="24"/>
        </w:rPr>
        <w:t xml:space="preserve"> maka data dikatakan terdistribusi normal</w:t>
      </w:r>
      <w:r w:rsidR="00873A78">
        <w:rPr>
          <w:rFonts w:ascii="Times New Roman" w:hAnsi="Times New Roman" w:cs="Times New Roman"/>
          <w:sz w:val="24"/>
          <w:szCs w:val="24"/>
        </w:rPr>
        <w:t xml:space="preserve">. </w:t>
      </w:r>
      <w:r w:rsidRPr="00B46BF6">
        <w:rPr>
          <w:rFonts w:ascii="Times New Roman" w:hAnsi="Times New Roman" w:cs="Times New Roman"/>
          <w:sz w:val="24"/>
          <w:szCs w:val="24"/>
        </w:rPr>
        <w:t>Selanjutnya pada uji linearitas</w:t>
      </w:r>
      <w:r w:rsidR="00974690">
        <w:rPr>
          <w:rFonts w:ascii="Times New Roman" w:hAnsi="Times New Roman" w:cs="Times New Roman"/>
          <w:sz w:val="24"/>
          <w:szCs w:val="24"/>
        </w:rPr>
        <w:t xml:space="preserve"> </w:t>
      </w:r>
      <w:r w:rsidRPr="00B46BF6">
        <w:rPr>
          <w:rFonts w:ascii="Times New Roman" w:hAnsi="Times New Roman" w:cs="Times New Roman"/>
          <w:sz w:val="24"/>
          <w:szCs w:val="24"/>
        </w:rPr>
        <w:t>di peroleh F = 110,872 dan p =</w:t>
      </w:r>
      <w:r w:rsidR="00974690">
        <w:rPr>
          <w:rFonts w:ascii="Times New Roman" w:hAnsi="Times New Roman" w:cs="Times New Roman"/>
          <w:sz w:val="24"/>
          <w:szCs w:val="24"/>
        </w:rPr>
        <w:t xml:space="preserve"> </w:t>
      </w:r>
      <w:r w:rsidRPr="00B46BF6">
        <w:rPr>
          <w:rFonts w:ascii="Times New Roman" w:hAnsi="Times New Roman" w:cs="Times New Roman"/>
          <w:sz w:val="24"/>
          <w:szCs w:val="24"/>
        </w:rPr>
        <w:t xml:space="preserve">0.000. hal tersebut menunjukan bahwa hubungan antara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dengan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merupakan hubungan yang linear.</w:t>
      </w:r>
    </w:p>
    <w:p w:rsidR="00616444" w:rsidRPr="00B46BF6" w:rsidRDefault="00616444" w:rsidP="00FA61E5">
      <w:pPr>
        <w:spacing w:after="0" w:line="240" w:lineRule="auto"/>
        <w:ind w:firstLine="567"/>
        <w:contextualSpacing/>
        <w:jc w:val="both"/>
        <w:rPr>
          <w:rFonts w:ascii="Times New Roman" w:hAnsi="Times New Roman" w:cs="Times New Roman"/>
          <w:sz w:val="24"/>
          <w:szCs w:val="24"/>
        </w:rPr>
      </w:pPr>
      <w:r w:rsidRPr="00B46BF6">
        <w:rPr>
          <w:rFonts w:ascii="Times New Roman" w:hAnsi="Times New Roman" w:cs="Times New Roman"/>
          <w:sz w:val="24"/>
          <w:szCs w:val="24"/>
        </w:rPr>
        <w:t xml:space="preserve">Dari hasil analisis </w:t>
      </w:r>
      <w:r w:rsidRPr="00B46BF6">
        <w:rPr>
          <w:rFonts w:ascii="Times New Roman" w:hAnsi="Times New Roman" w:cs="Times New Roman"/>
          <w:i/>
          <w:sz w:val="24"/>
          <w:szCs w:val="24"/>
        </w:rPr>
        <w:t xml:space="preserve">product moment (pearson correlation) </w:t>
      </w:r>
      <w:r w:rsidRPr="00B46BF6">
        <w:rPr>
          <w:rFonts w:ascii="Times New Roman" w:hAnsi="Times New Roman" w:cs="Times New Roman"/>
          <w:sz w:val="24"/>
          <w:szCs w:val="24"/>
        </w:rPr>
        <w:t>diperoleh koefisien korelasi (r</w:t>
      </w:r>
      <w:r w:rsidRPr="00B46BF6">
        <w:rPr>
          <w:rFonts w:ascii="Times New Roman" w:hAnsi="Times New Roman" w:cs="Times New Roman"/>
          <w:sz w:val="24"/>
          <w:szCs w:val="24"/>
          <w:vertAlign w:val="subscript"/>
        </w:rPr>
        <w:t>xy</w:t>
      </w:r>
      <w:r w:rsidRPr="00B46BF6">
        <w:rPr>
          <w:rFonts w:ascii="Times New Roman" w:hAnsi="Times New Roman" w:cs="Times New Roman"/>
          <w:sz w:val="24"/>
          <w:szCs w:val="24"/>
        </w:rPr>
        <w:t xml:space="preserve">) = 0.788 dengan p = 0.000 (p &lt; 0,05) yang berarti ada hubungan positif antara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dengan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pada karyawan Super Dazzle. Hal tersebut menunjukan bahawa hipotesis dalam penelitian ini di terima. Besarnya nilai R = 0,788 artinya antara variabel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dengan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memang terdapat korelasi. Hal tersebut sejalan dengan hipotesis yang diajukan oleh peneliti bahwa semakin tinggi </w:t>
      </w:r>
      <w:r w:rsidRPr="00B46BF6">
        <w:rPr>
          <w:rFonts w:ascii="Times New Roman" w:hAnsi="Times New Roman" w:cs="Times New Roman"/>
          <w:i/>
          <w:sz w:val="24"/>
          <w:szCs w:val="24"/>
          <w:lang w:eastAsia="id-ID"/>
        </w:rPr>
        <w:t>workplace well-being</w:t>
      </w:r>
      <w:r w:rsidRPr="00B46BF6">
        <w:rPr>
          <w:rFonts w:ascii="Times New Roman" w:hAnsi="Times New Roman" w:cs="Times New Roman"/>
          <w:sz w:val="24"/>
          <w:szCs w:val="24"/>
          <w:lang w:eastAsia="id-ID"/>
        </w:rPr>
        <w:t xml:space="preserve"> </w:t>
      </w:r>
      <w:r w:rsidRPr="00B46BF6">
        <w:rPr>
          <w:rFonts w:ascii="Times New Roman" w:hAnsi="Times New Roman" w:cs="Times New Roman"/>
          <w:sz w:val="24"/>
          <w:szCs w:val="24"/>
        </w:rPr>
        <w:t xml:space="preserve">maka akan semakin tinggi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Sebaliknya semakin rendah </w:t>
      </w:r>
      <w:r w:rsidRPr="00B46BF6">
        <w:rPr>
          <w:rFonts w:ascii="Times New Roman" w:hAnsi="Times New Roman" w:cs="Times New Roman"/>
          <w:i/>
          <w:sz w:val="24"/>
          <w:szCs w:val="24"/>
          <w:lang w:eastAsia="id-ID"/>
        </w:rPr>
        <w:t>workplace well-being</w:t>
      </w:r>
      <w:r w:rsidRPr="00B46BF6">
        <w:rPr>
          <w:rFonts w:ascii="Times New Roman" w:hAnsi="Times New Roman" w:cs="Times New Roman"/>
          <w:sz w:val="24"/>
          <w:szCs w:val="24"/>
          <w:lang w:eastAsia="id-ID"/>
        </w:rPr>
        <w:t xml:space="preserve"> </w:t>
      </w:r>
      <w:r w:rsidRPr="00B46BF6">
        <w:rPr>
          <w:rFonts w:ascii="Times New Roman" w:hAnsi="Times New Roman" w:cs="Times New Roman"/>
          <w:sz w:val="24"/>
          <w:szCs w:val="24"/>
        </w:rPr>
        <w:t xml:space="preserve"> maka semakin rendah pula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pada karyawan.</w:t>
      </w:r>
    </w:p>
    <w:p w:rsidR="00616444" w:rsidRPr="00B46BF6" w:rsidRDefault="00616444" w:rsidP="00FA61E5">
      <w:pPr>
        <w:spacing w:after="0" w:line="240" w:lineRule="auto"/>
        <w:ind w:firstLine="567"/>
        <w:contextualSpacing/>
        <w:jc w:val="both"/>
        <w:rPr>
          <w:rFonts w:ascii="Times New Roman" w:hAnsi="Times New Roman" w:cs="Times New Roman"/>
          <w:sz w:val="24"/>
          <w:szCs w:val="24"/>
        </w:rPr>
      </w:pPr>
      <w:r w:rsidRPr="00B46BF6">
        <w:rPr>
          <w:rFonts w:ascii="Times New Roman" w:hAnsi="Times New Roman" w:cs="Times New Roman"/>
          <w:sz w:val="24"/>
          <w:szCs w:val="24"/>
        </w:rPr>
        <w:t>Hasil penelitian ini juga mengungkapkan bahwa diperoleh koefisien determinasi (R</w:t>
      </w:r>
      <w:r w:rsidRPr="00B46BF6">
        <w:rPr>
          <w:rFonts w:ascii="Times New Roman" w:hAnsi="Times New Roman" w:cs="Times New Roman"/>
          <w:sz w:val="24"/>
          <w:szCs w:val="24"/>
          <w:vertAlign w:val="superscript"/>
        </w:rPr>
        <w:t>2</w:t>
      </w:r>
      <w:r w:rsidRPr="00B46BF6">
        <w:rPr>
          <w:rFonts w:ascii="Times New Roman" w:hAnsi="Times New Roman" w:cs="Times New Roman"/>
          <w:sz w:val="24"/>
          <w:szCs w:val="24"/>
        </w:rPr>
        <w:t xml:space="preserve">) sebesar </w:t>
      </w:r>
      <w:r w:rsidRPr="00B46BF6">
        <w:rPr>
          <w:rFonts w:ascii="Times New Roman" w:hAnsi="Times New Roman" w:cs="Times New Roman"/>
          <w:color w:val="000000" w:themeColor="text1"/>
          <w:sz w:val="24"/>
          <w:szCs w:val="24"/>
        </w:rPr>
        <w:t xml:space="preserve">0.620. hal tersebut menunjukan bahwa variabel </w:t>
      </w:r>
      <w:r w:rsidRPr="00B46BF6">
        <w:rPr>
          <w:rFonts w:ascii="Times New Roman" w:hAnsi="Times New Roman" w:cs="Times New Roman"/>
          <w:i/>
          <w:color w:val="000000" w:themeColor="text1"/>
          <w:sz w:val="24"/>
          <w:szCs w:val="24"/>
        </w:rPr>
        <w:t xml:space="preserve">Workplace Well-being </w:t>
      </w:r>
      <w:r w:rsidRPr="00B46BF6">
        <w:rPr>
          <w:rFonts w:ascii="Times New Roman" w:hAnsi="Times New Roman" w:cs="Times New Roman"/>
          <w:color w:val="000000" w:themeColor="text1"/>
          <w:sz w:val="24"/>
          <w:szCs w:val="24"/>
        </w:rPr>
        <w:t xml:space="preserve">menunjukkan kontribusi 62% terhadap variabel </w:t>
      </w:r>
      <w:r w:rsidRPr="00B46BF6">
        <w:rPr>
          <w:rFonts w:ascii="Times New Roman" w:hAnsi="Times New Roman" w:cs="Times New Roman"/>
          <w:i/>
          <w:color w:val="000000" w:themeColor="text1"/>
          <w:sz w:val="24"/>
          <w:szCs w:val="24"/>
        </w:rPr>
        <w:t>Employee Engagemant</w:t>
      </w:r>
      <w:r w:rsidRPr="00B46BF6">
        <w:rPr>
          <w:rFonts w:ascii="Times New Roman" w:hAnsi="Times New Roman" w:cs="Times New Roman"/>
          <w:color w:val="000000" w:themeColor="text1"/>
          <w:sz w:val="24"/>
          <w:szCs w:val="24"/>
        </w:rPr>
        <w:t xml:space="preserve"> dan sisanya 38% dipengaruhi oleh faktor lain yaitu</w:t>
      </w:r>
      <w:r w:rsidRPr="00B46BF6">
        <w:rPr>
          <w:rFonts w:ascii="Times New Roman" w:hAnsi="Times New Roman" w:cs="Times New Roman"/>
          <w:color w:val="000000"/>
          <w:sz w:val="24"/>
          <w:szCs w:val="24"/>
        </w:rPr>
        <w:t xml:space="preserve"> </w:t>
      </w:r>
      <w:r w:rsidRPr="00B46BF6">
        <w:rPr>
          <w:rFonts w:ascii="Times New Roman" w:hAnsi="Times New Roman" w:cs="Times New Roman"/>
          <w:i/>
          <w:color w:val="000000"/>
          <w:sz w:val="24"/>
          <w:szCs w:val="24"/>
        </w:rPr>
        <w:t>perceived organizational and supervisor support</w:t>
      </w:r>
      <w:r w:rsidRPr="00B46BF6">
        <w:rPr>
          <w:rFonts w:ascii="Times New Roman" w:hAnsi="Times New Roman" w:cs="Times New Roman"/>
          <w:color w:val="000000"/>
          <w:sz w:val="24"/>
          <w:szCs w:val="24"/>
        </w:rPr>
        <w:t>, karakteristik pekerjaan, pengakuan dan penghargaan, keadilan organisasi</w:t>
      </w:r>
      <w:r w:rsidRPr="00B46BF6">
        <w:rPr>
          <w:rFonts w:ascii="Times New Roman" w:hAnsi="Times New Roman" w:cs="Times New Roman"/>
          <w:i/>
          <w:color w:val="000000"/>
          <w:sz w:val="24"/>
          <w:szCs w:val="24"/>
        </w:rPr>
        <w:t xml:space="preserve">. </w:t>
      </w:r>
      <w:r w:rsidRPr="00B46BF6">
        <w:rPr>
          <w:rFonts w:ascii="Times New Roman" w:hAnsi="Times New Roman" w:cs="Times New Roman"/>
          <w:color w:val="000000"/>
          <w:sz w:val="24"/>
          <w:szCs w:val="24"/>
        </w:rPr>
        <w:t xml:space="preserve">Penelitian ini menunjukan </w:t>
      </w:r>
      <w:r w:rsidRPr="00B46BF6">
        <w:rPr>
          <w:rFonts w:ascii="Times New Roman" w:hAnsi="Times New Roman" w:cs="Times New Roman"/>
          <w:sz w:val="24"/>
          <w:szCs w:val="24"/>
        </w:rPr>
        <w:t xml:space="preserve">hasil kategorisasi skala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yaitu tinggi 90% (54 subjek), kategori sedang 10% (6 subjek) dan kategori rendah  0% (tidak ada). Selanjutnya hasil  berdasarkan hasil kategorisasi </w:t>
      </w:r>
      <w:r w:rsidRPr="00B46BF6">
        <w:rPr>
          <w:rFonts w:ascii="Times New Roman" w:hAnsi="Times New Roman" w:cs="Times New Roman"/>
          <w:i/>
          <w:sz w:val="24"/>
          <w:szCs w:val="24"/>
        </w:rPr>
        <w:t xml:space="preserve">workplace well-being </w:t>
      </w:r>
      <w:r w:rsidRPr="00B46BF6">
        <w:rPr>
          <w:rFonts w:ascii="Times New Roman" w:hAnsi="Times New Roman" w:cs="Times New Roman"/>
          <w:sz w:val="24"/>
          <w:szCs w:val="24"/>
        </w:rPr>
        <w:t xml:space="preserve">yaitu tinggi sebesar 80%,(48 subjek)  kategori sedang 20% (12 subjek) dan kategori rendah 0% (tidak ada).  Hasil kategorisasi tersebut menunjukan bahwa sebagian karyawan Superdazzle memiliki </w:t>
      </w:r>
      <w:r w:rsidRPr="00B46BF6">
        <w:rPr>
          <w:rFonts w:ascii="Times New Roman" w:hAnsi="Times New Roman" w:cs="Times New Roman"/>
          <w:i/>
          <w:sz w:val="24"/>
          <w:szCs w:val="24"/>
        </w:rPr>
        <w:t xml:space="preserve">employee engagement </w:t>
      </w:r>
      <w:r w:rsidRPr="00B46BF6">
        <w:rPr>
          <w:rFonts w:ascii="Times New Roman" w:hAnsi="Times New Roman" w:cs="Times New Roman"/>
          <w:sz w:val="24"/>
          <w:szCs w:val="24"/>
        </w:rPr>
        <w:t xml:space="preserve">yang cenderung tinggi dan </w:t>
      </w:r>
      <w:r w:rsidRPr="00B46BF6">
        <w:rPr>
          <w:rFonts w:ascii="Times New Roman" w:hAnsi="Times New Roman" w:cs="Times New Roman"/>
          <w:i/>
          <w:sz w:val="24"/>
          <w:szCs w:val="24"/>
        </w:rPr>
        <w:t>workplace well-being</w:t>
      </w:r>
      <w:r w:rsidRPr="00B46BF6">
        <w:rPr>
          <w:rFonts w:ascii="Times New Roman" w:hAnsi="Times New Roman" w:cs="Times New Roman"/>
          <w:sz w:val="24"/>
          <w:szCs w:val="24"/>
        </w:rPr>
        <w:t xml:space="preserve"> yang cenderung tinggi.</w:t>
      </w:r>
    </w:p>
    <w:p w:rsidR="00616444" w:rsidRPr="00B46BF6" w:rsidRDefault="00616444" w:rsidP="00FA61E5">
      <w:pPr>
        <w:spacing w:after="0" w:line="240" w:lineRule="auto"/>
        <w:ind w:firstLine="567"/>
        <w:contextualSpacing/>
        <w:jc w:val="both"/>
        <w:rPr>
          <w:rFonts w:ascii="Times New Roman" w:hAnsi="Times New Roman" w:cs="Times New Roman"/>
          <w:sz w:val="24"/>
          <w:szCs w:val="24"/>
        </w:rPr>
      </w:pPr>
      <w:r w:rsidRPr="00B46BF6">
        <w:rPr>
          <w:rFonts w:ascii="Times New Roman" w:hAnsi="Times New Roman" w:cs="Times New Roman"/>
          <w:sz w:val="24"/>
          <w:szCs w:val="24"/>
        </w:rPr>
        <w:t xml:space="preserve">Pada dimensi interpersonal  mencerminkan interaksi sosial di dalam tempat kerja yang berkontribusi terhadap kemampuan individu untuk mencapai perkembangan psikososialnya dengan kenyamanan yang dirasakan di lingkungan </w:t>
      </w:r>
      <w:r w:rsidRPr="00B46BF6">
        <w:rPr>
          <w:rFonts w:ascii="Times New Roman" w:hAnsi="Times New Roman" w:cs="Times New Roman"/>
          <w:sz w:val="24"/>
          <w:szCs w:val="24"/>
        </w:rPr>
        <w:lastRenderedPageBreak/>
        <w:t xml:space="preserve">kerja dan hubungan yang positif dengan orang lain (seperti rekan kerja, pemimpin, atau bahkan pelanggan) (Bartels, dkk., 2019). Spence (2015)  berpendapat seseorang yang memiliki dimensi interpersonal  yang tinggi akan mampu menjalin interaksi baik dengan lingkungan kerja seperti rekan kerja maupun atas maka seseorang merasakan kesejahteraan karena dapat berbagi cerita, atasan dapat diandalkan, dan terjalinkan sikap saling membantu ditempat kerja yang dapat membuat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semakin tinggi. Azeem, dkk. (2013) menyatakan bahwa karyawan yang memiliki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tinggi akan menyenangi pekerjaannya, selalu berusaha meningkatkan mutu kinerja, mampu membangun tim kerja yang andal, dan merasa sebagai bagian keluarga besar perusahaan. Hal ini di dukung hasil lapangan yang menunjukan di mana karyawan merasa nyaman dengan lingkungan kerjanya, dan memiliki hubungan yang baik dengan atasan. Dengan memiliki pekerjaan yang mempengaruhi karyawan lain, maka karyawan akan bersemangat ketika berangkat bekerja, betah dalam bekerja, dan bangga dengan pekerjaan yang di lakukan saat ini. </w:t>
      </w:r>
    </w:p>
    <w:p w:rsidR="00616444" w:rsidRDefault="00616444" w:rsidP="00FA61E5">
      <w:pPr>
        <w:spacing w:after="120" w:line="240" w:lineRule="auto"/>
        <w:ind w:firstLine="567"/>
        <w:contextualSpacing/>
        <w:jc w:val="both"/>
        <w:rPr>
          <w:rFonts w:ascii="Times New Roman" w:hAnsi="Times New Roman" w:cs="Times New Roman"/>
          <w:sz w:val="24"/>
          <w:szCs w:val="24"/>
        </w:rPr>
      </w:pPr>
      <w:r w:rsidRPr="00B46BF6">
        <w:rPr>
          <w:rFonts w:ascii="Times New Roman" w:hAnsi="Times New Roman" w:cs="Times New Roman"/>
          <w:sz w:val="24"/>
          <w:szCs w:val="24"/>
        </w:rPr>
        <w:t xml:space="preserve">Pada dimensi intrapersonal adalah perasaan nilai dan kebermaknaan internal di dalam tempat kerja melalui kemampuan seseorang mengontrol dirinya, bekerja tidak hanya sekedar melihat gaji, sehingga dapat mengembangkan potensi diri di </w:t>
      </w:r>
      <w:r w:rsidR="00873A78">
        <w:rPr>
          <w:rFonts w:ascii="Times New Roman" w:hAnsi="Times New Roman" w:cs="Times New Roman"/>
          <w:sz w:val="24"/>
          <w:szCs w:val="24"/>
        </w:rPr>
        <w:t xml:space="preserve">tempat kerjanya (Bartels, dkk., </w:t>
      </w:r>
      <w:r w:rsidRPr="00B46BF6">
        <w:rPr>
          <w:rFonts w:ascii="Times New Roman" w:hAnsi="Times New Roman" w:cs="Times New Roman"/>
          <w:sz w:val="24"/>
          <w:szCs w:val="24"/>
        </w:rPr>
        <w:t xml:space="preserve">2019). Seseorang yang memiliki dimensi intrapersonal membuatnya dapat mengendalikan diri ketika mendapatkan berbagai masalah, lebih bertanggung jawab terhadap pekerjaan, dan memiliki usaha yang besar untuk mengembangkan potensi yang dimiliki, sehingga seseorang akan menunjukan </w:t>
      </w:r>
      <w:r w:rsidRPr="00B46BF6">
        <w:rPr>
          <w:rFonts w:ascii="Times New Roman" w:hAnsi="Times New Roman" w:cs="Times New Roman"/>
          <w:i/>
          <w:sz w:val="24"/>
          <w:szCs w:val="24"/>
        </w:rPr>
        <w:t>employee engagement</w:t>
      </w:r>
      <w:r w:rsidRPr="00B46BF6">
        <w:rPr>
          <w:rFonts w:ascii="Times New Roman" w:hAnsi="Times New Roman" w:cs="Times New Roman"/>
          <w:sz w:val="24"/>
          <w:szCs w:val="24"/>
        </w:rPr>
        <w:t xml:space="preserve"> yang tinggi dengan semangat datang ke tempat kerja, berdedikasi, dan mampu menunjukan performa terbaiknya (Osborne &amp; Hammoud, 2017). Penjelasan ini diperkuat oleh hasil dari subjek di lapangan, yang menuturkan bahwa karyawan memiliki tanggung jawab dalam menyelesaikan pekerjaan, mampu mengontrol diri dalam menghadapi masalah, dan mampu memaksimalkan potensinya dalam bekerja. Subjek menjelaskan dengan memiliki tanggung jawab dalam menyelesaikan pekerjaan akan membuat subjek tanggung jawab dalam menyelesaikan pekerjaan dengan sebaik mungkin, berusaha semaksimal mungkin untuk menyelesaikan pekerjaan, dan memiliki antusias ketika dalam menyelesaikan pekerjaan yang sulit.</w:t>
      </w:r>
    </w:p>
    <w:p w:rsidR="00FA61E5" w:rsidRPr="00B46BF6" w:rsidRDefault="00FA61E5" w:rsidP="00FA61E5">
      <w:pPr>
        <w:spacing w:after="120" w:line="240" w:lineRule="auto"/>
        <w:contextualSpacing/>
        <w:jc w:val="both"/>
        <w:rPr>
          <w:rFonts w:ascii="Times New Roman" w:hAnsi="Times New Roman" w:cs="Times New Roman"/>
          <w:sz w:val="24"/>
          <w:szCs w:val="24"/>
        </w:rPr>
      </w:pPr>
    </w:p>
    <w:p w:rsidR="00616444" w:rsidRPr="00B46BF6" w:rsidRDefault="00616444" w:rsidP="00FA61E5">
      <w:pPr>
        <w:spacing w:after="120" w:line="240" w:lineRule="auto"/>
        <w:rPr>
          <w:rFonts w:ascii="Times New Roman" w:hAnsi="Times New Roman" w:cs="Times New Roman"/>
          <w:b/>
          <w:sz w:val="24"/>
          <w:szCs w:val="24"/>
        </w:rPr>
      </w:pPr>
      <w:r w:rsidRPr="00B46BF6">
        <w:rPr>
          <w:rFonts w:ascii="Times New Roman" w:hAnsi="Times New Roman" w:cs="Times New Roman"/>
          <w:b/>
          <w:sz w:val="24"/>
          <w:szCs w:val="24"/>
        </w:rPr>
        <w:t xml:space="preserve">KESIMPULAN </w:t>
      </w:r>
    </w:p>
    <w:p w:rsidR="00616444" w:rsidRPr="00FA61E5" w:rsidRDefault="00616444" w:rsidP="0017369A">
      <w:pPr>
        <w:pStyle w:val="TOC1"/>
        <w:rPr>
          <w:color w:val="000000"/>
        </w:rPr>
      </w:pPr>
      <w:proofErr w:type="spellStart"/>
      <w:r w:rsidRPr="00FA61E5">
        <w:t>Berdasarkan</w:t>
      </w:r>
      <w:proofErr w:type="spellEnd"/>
      <w:r w:rsidRPr="00FA61E5">
        <w:t xml:space="preserve"> </w:t>
      </w:r>
      <w:proofErr w:type="spellStart"/>
      <w:r w:rsidRPr="00FA61E5">
        <w:t>hasil</w:t>
      </w:r>
      <w:proofErr w:type="spellEnd"/>
      <w:r w:rsidRPr="00FA61E5">
        <w:t xml:space="preserve"> </w:t>
      </w:r>
      <w:proofErr w:type="spellStart"/>
      <w:r w:rsidRPr="00FA61E5">
        <w:t>penelitian</w:t>
      </w:r>
      <w:proofErr w:type="spellEnd"/>
      <w:r w:rsidRPr="00FA61E5">
        <w:t xml:space="preserve"> </w:t>
      </w:r>
      <w:proofErr w:type="spellStart"/>
      <w:r w:rsidRPr="00FA61E5">
        <w:t>dan</w:t>
      </w:r>
      <w:proofErr w:type="spellEnd"/>
      <w:r w:rsidRPr="00FA61E5">
        <w:t xml:space="preserve"> </w:t>
      </w:r>
      <w:proofErr w:type="spellStart"/>
      <w:r w:rsidRPr="00FA61E5">
        <w:t>pembahasan</w:t>
      </w:r>
      <w:proofErr w:type="spellEnd"/>
      <w:r w:rsidRPr="00FA61E5">
        <w:t xml:space="preserve"> </w:t>
      </w:r>
      <w:proofErr w:type="spellStart"/>
      <w:r w:rsidRPr="00FA61E5">
        <w:t>dapat</w:t>
      </w:r>
      <w:proofErr w:type="spellEnd"/>
      <w:r w:rsidRPr="00FA61E5">
        <w:t xml:space="preserve"> </w:t>
      </w:r>
      <w:proofErr w:type="spellStart"/>
      <w:r w:rsidRPr="00FA61E5">
        <w:t>disimpulkan</w:t>
      </w:r>
      <w:proofErr w:type="spellEnd"/>
      <w:r w:rsidRPr="00FA61E5">
        <w:t xml:space="preserve"> </w:t>
      </w:r>
      <w:proofErr w:type="spellStart"/>
      <w:r w:rsidRPr="00FA61E5">
        <w:t>bahwa</w:t>
      </w:r>
      <w:proofErr w:type="spellEnd"/>
      <w:r w:rsidRPr="00FA61E5">
        <w:t xml:space="preserve"> </w:t>
      </w:r>
      <w:proofErr w:type="spellStart"/>
      <w:r w:rsidRPr="00FA61E5">
        <w:t>terdapat</w:t>
      </w:r>
      <w:proofErr w:type="spellEnd"/>
      <w:r w:rsidRPr="00FA61E5">
        <w:t xml:space="preserve"> </w:t>
      </w:r>
      <w:proofErr w:type="spellStart"/>
      <w:r w:rsidRPr="00FA61E5">
        <w:t>hubungan</w:t>
      </w:r>
      <w:proofErr w:type="spellEnd"/>
      <w:r w:rsidRPr="00FA61E5">
        <w:t xml:space="preserve"> yang </w:t>
      </w:r>
      <w:proofErr w:type="spellStart"/>
      <w:r w:rsidRPr="00FA61E5">
        <w:t>positif</w:t>
      </w:r>
      <w:proofErr w:type="spellEnd"/>
      <w:r w:rsidRPr="00FA61E5">
        <w:t xml:space="preserve"> </w:t>
      </w:r>
      <w:proofErr w:type="spellStart"/>
      <w:r w:rsidRPr="00FA61E5">
        <w:t>antara</w:t>
      </w:r>
      <w:proofErr w:type="spellEnd"/>
      <w:r w:rsidRPr="00FA61E5">
        <w:t xml:space="preserve"> </w:t>
      </w:r>
      <w:r w:rsidRPr="00FA61E5">
        <w:rPr>
          <w:i/>
        </w:rPr>
        <w:t>workplace well-being</w:t>
      </w:r>
      <w:r w:rsidRPr="00FA61E5">
        <w:t xml:space="preserve"> </w:t>
      </w:r>
      <w:proofErr w:type="spellStart"/>
      <w:r w:rsidRPr="00FA61E5">
        <w:t>dengan</w:t>
      </w:r>
      <w:proofErr w:type="spellEnd"/>
      <w:r w:rsidRPr="00FA61E5">
        <w:t xml:space="preserve"> </w:t>
      </w:r>
      <w:r w:rsidRPr="00FA61E5">
        <w:rPr>
          <w:i/>
        </w:rPr>
        <w:t>employee engagement</w:t>
      </w:r>
      <w:r w:rsidRPr="00FA61E5">
        <w:t xml:space="preserve"> </w:t>
      </w:r>
      <w:proofErr w:type="spellStart"/>
      <w:r w:rsidRPr="00FA61E5">
        <w:t>pada</w:t>
      </w:r>
      <w:proofErr w:type="spellEnd"/>
      <w:r w:rsidRPr="00FA61E5">
        <w:t xml:space="preserve"> </w:t>
      </w:r>
      <w:proofErr w:type="spellStart"/>
      <w:r w:rsidRPr="00FA61E5">
        <w:t>karyawan</w:t>
      </w:r>
      <w:proofErr w:type="spellEnd"/>
      <w:r w:rsidRPr="00FA61E5">
        <w:t xml:space="preserve"> Super</w:t>
      </w:r>
      <w:r w:rsidR="00873A78" w:rsidRPr="00FA61E5">
        <w:rPr>
          <w:lang w:val="id-ID"/>
        </w:rPr>
        <w:t xml:space="preserve"> </w:t>
      </w:r>
      <w:r w:rsidR="00873A78" w:rsidRPr="00FA61E5">
        <w:t>D</w:t>
      </w:r>
      <w:r w:rsidRPr="00FA61E5">
        <w:t xml:space="preserve">azzle. Hal </w:t>
      </w:r>
      <w:proofErr w:type="spellStart"/>
      <w:r w:rsidRPr="00FA61E5">
        <w:t>tersebut</w:t>
      </w:r>
      <w:proofErr w:type="spellEnd"/>
      <w:r w:rsidRPr="00FA61E5">
        <w:t xml:space="preserve"> </w:t>
      </w:r>
      <w:proofErr w:type="spellStart"/>
      <w:r w:rsidRPr="00FA61E5">
        <w:t>dilihat</w:t>
      </w:r>
      <w:proofErr w:type="spellEnd"/>
      <w:r w:rsidRPr="00FA61E5">
        <w:t xml:space="preserve"> </w:t>
      </w:r>
      <w:proofErr w:type="spellStart"/>
      <w:r w:rsidRPr="00FA61E5">
        <w:t>dari</w:t>
      </w:r>
      <w:proofErr w:type="spellEnd"/>
      <w:r w:rsidRPr="00FA61E5">
        <w:t xml:space="preserve"> </w:t>
      </w:r>
      <w:proofErr w:type="spellStart"/>
      <w:r w:rsidRPr="00FA61E5">
        <w:rPr>
          <w:color w:val="000000" w:themeColor="text1"/>
        </w:rPr>
        <w:t>koefisien</w:t>
      </w:r>
      <w:proofErr w:type="spellEnd"/>
      <w:r w:rsidRPr="00FA61E5">
        <w:rPr>
          <w:color w:val="000000" w:themeColor="text1"/>
        </w:rPr>
        <w:t xml:space="preserve"> </w:t>
      </w:r>
      <w:proofErr w:type="spellStart"/>
      <w:r w:rsidRPr="00FA61E5">
        <w:rPr>
          <w:color w:val="000000" w:themeColor="text1"/>
        </w:rPr>
        <w:t>korelasi</w:t>
      </w:r>
      <w:proofErr w:type="spellEnd"/>
      <w:r w:rsidRPr="00FA61E5">
        <w:rPr>
          <w:color w:val="000000" w:themeColor="text1"/>
        </w:rPr>
        <w:t xml:space="preserve"> (</w:t>
      </w:r>
      <w:proofErr w:type="spellStart"/>
      <w:r w:rsidRPr="00FA61E5">
        <w:rPr>
          <w:color w:val="000000" w:themeColor="text1"/>
        </w:rPr>
        <w:t>r</w:t>
      </w:r>
      <w:r w:rsidRPr="00FA61E5">
        <w:rPr>
          <w:color w:val="000000" w:themeColor="text1"/>
          <w:vertAlign w:val="subscript"/>
        </w:rPr>
        <w:t>xy</w:t>
      </w:r>
      <w:proofErr w:type="spellEnd"/>
      <w:r w:rsidRPr="00FA61E5">
        <w:rPr>
          <w:color w:val="000000" w:themeColor="text1"/>
        </w:rPr>
        <w:t xml:space="preserve">) = </w:t>
      </w:r>
      <w:r w:rsidRPr="00FA61E5">
        <w:t xml:space="preserve"> 0,788  </w:t>
      </w:r>
      <w:proofErr w:type="spellStart"/>
      <w:r w:rsidRPr="00FA61E5">
        <w:rPr>
          <w:color w:val="000000" w:themeColor="text1"/>
        </w:rPr>
        <w:t>dengan</w:t>
      </w:r>
      <w:proofErr w:type="spellEnd"/>
      <w:r w:rsidRPr="00FA61E5">
        <w:rPr>
          <w:color w:val="000000" w:themeColor="text1"/>
        </w:rPr>
        <w:t xml:space="preserve"> p = 0.000 (p &lt; 0,05) yang </w:t>
      </w:r>
      <w:proofErr w:type="spellStart"/>
      <w:r w:rsidRPr="00FA61E5">
        <w:rPr>
          <w:color w:val="000000" w:themeColor="text1"/>
        </w:rPr>
        <w:t>berarti</w:t>
      </w:r>
      <w:proofErr w:type="spellEnd"/>
      <w:r w:rsidRPr="00FA61E5">
        <w:rPr>
          <w:color w:val="000000" w:themeColor="text1"/>
        </w:rPr>
        <w:t xml:space="preserve"> </w:t>
      </w:r>
      <w:proofErr w:type="spellStart"/>
      <w:r w:rsidRPr="00FA61E5">
        <w:rPr>
          <w:color w:val="000000" w:themeColor="text1"/>
        </w:rPr>
        <w:t>ada</w:t>
      </w:r>
      <w:proofErr w:type="spellEnd"/>
      <w:r w:rsidRPr="00FA61E5">
        <w:rPr>
          <w:color w:val="000000" w:themeColor="text1"/>
        </w:rPr>
        <w:t xml:space="preserve"> </w:t>
      </w:r>
      <w:proofErr w:type="spellStart"/>
      <w:r w:rsidRPr="00FA61E5">
        <w:rPr>
          <w:color w:val="000000" w:themeColor="text1"/>
        </w:rPr>
        <w:t>hubungan</w:t>
      </w:r>
      <w:proofErr w:type="spellEnd"/>
      <w:r w:rsidRPr="00FA61E5">
        <w:rPr>
          <w:color w:val="000000" w:themeColor="text1"/>
        </w:rPr>
        <w:t xml:space="preserve"> </w:t>
      </w:r>
      <w:proofErr w:type="spellStart"/>
      <w:r w:rsidRPr="00FA61E5">
        <w:rPr>
          <w:color w:val="000000" w:themeColor="text1"/>
        </w:rPr>
        <w:t>positif</w:t>
      </w:r>
      <w:proofErr w:type="spellEnd"/>
      <w:r w:rsidRPr="00FA61E5">
        <w:rPr>
          <w:color w:val="000000" w:themeColor="text1"/>
        </w:rPr>
        <w:t xml:space="preserve"> </w:t>
      </w:r>
      <w:proofErr w:type="spellStart"/>
      <w:r w:rsidRPr="00FA61E5">
        <w:rPr>
          <w:i/>
          <w:color w:val="000000" w:themeColor="text1"/>
        </w:rPr>
        <w:t>antara</w:t>
      </w:r>
      <w:proofErr w:type="spellEnd"/>
      <w:r w:rsidRPr="00FA61E5">
        <w:rPr>
          <w:i/>
        </w:rPr>
        <w:t xml:space="preserve"> workplace well-being</w:t>
      </w:r>
      <w:r w:rsidRPr="00FA61E5">
        <w:t xml:space="preserve"> </w:t>
      </w:r>
      <w:proofErr w:type="spellStart"/>
      <w:r w:rsidRPr="00FA61E5">
        <w:t>dengan</w:t>
      </w:r>
      <w:proofErr w:type="spellEnd"/>
      <w:r w:rsidRPr="00FA61E5">
        <w:t xml:space="preserve"> </w:t>
      </w:r>
      <w:r w:rsidRPr="00FA61E5">
        <w:rPr>
          <w:i/>
        </w:rPr>
        <w:t>employee engagemen</w:t>
      </w:r>
      <w:r w:rsidR="00873A78" w:rsidRPr="00FA61E5">
        <w:t xml:space="preserve">t </w:t>
      </w:r>
      <w:proofErr w:type="spellStart"/>
      <w:r w:rsidRPr="00FA61E5">
        <w:t>pada</w:t>
      </w:r>
      <w:proofErr w:type="spellEnd"/>
      <w:r w:rsidRPr="00FA61E5">
        <w:t xml:space="preserve"> </w:t>
      </w:r>
      <w:proofErr w:type="spellStart"/>
      <w:r w:rsidRPr="00FA61E5">
        <w:t>karyawan</w:t>
      </w:r>
      <w:proofErr w:type="spellEnd"/>
      <w:r w:rsidRPr="00FA61E5">
        <w:t xml:space="preserve"> Super</w:t>
      </w:r>
      <w:r w:rsidR="00873A78" w:rsidRPr="00FA61E5">
        <w:rPr>
          <w:lang w:val="id-ID"/>
        </w:rPr>
        <w:t xml:space="preserve"> </w:t>
      </w:r>
      <w:r w:rsidR="00873A78" w:rsidRPr="00FA61E5">
        <w:t>D</w:t>
      </w:r>
      <w:r w:rsidRPr="00FA61E5">
        <w:t>azzle</w:t>
      </w:r>
      <w:r w:rsidRPr="00FA61E5">
        <w:rPr>
          <w:color w:val="000000" w:themeColor="text1"/>
        </w:rPr>
        <w:t xml:space="preserve">. </w:t>
      </w:r>
      <w:proofErr w:type="spellStart"/>
      <w:r w:rsidRPr="00FA61E5">
        <w:rPr>
          <w:color w:val="000000" w:themeColor="text1"/>
        </w:rPr>
        <w:t>Artinya</w:t>
      </w:r>
      <w:proofErr w:type="spellEnd"/>
      <w:r w:rsidRPr="00FA61E5">
        <w:rPr>
          <w:color w:val="000000" w:themeColor="text1"/>
        </w:rPr>
        <w:t xml:space="preserve"> </w:t>
      </w:r>
      <w:r w:rsidRPr="00FA61E5">
        <w:rPr>
          <w:i/>
        </w:rPr>
        <w:t xml:space="preserve">. </w:t>
      </w:r>
      <w:proofErr w:type="spellStart"/>
      <w:r w:rsidRPr="00FA61E5">
        <w:t>Semakin</w:t>
      </w:r>
      <w:proofErr w:type="spellEnd"/>
      <w:r w:rsidRPr="00FA61E5">
        <w:t xml:space="preserve"> </w:t>
      </w:r>
      <w:proofErr w:type="spellStart"/>
      <w:r w:rsidRPr="00FA61E5">
        <w:t>positif</w:t>
      </w:r>
      <w:proofErr w:type="spellEnd"/>
      <w:r w:rsidRPr="00FA61E5">
        <w:t xml:space="preserve"> </w:t>
      </w:r>
      <w:r w:rsidRPr="00FA61E5">
        <w:rPr>
          <w:i/>
        </w:rPr>
        <w:t>workplace well-being</w:t>
      </w:r>
      <w:r w:rsidRPr="00FA61E5">
        <w:t xml:space="preserve"> </w:t>
      </w:r>
      <w:proofErr w:type="spellStart"/>
      <w:r w:rsidRPr="00FA61E5">
        <w:t>maka</w:t>
      </w:r>
      <w:proofErr w:type="spellEnd"/>
      <w:r w:rsidRPr="00FA61E5">
        <w:t xml:space="preserve"> </w:t>
      </w:r>
      <w:proofErr w:type="spellStart"/>
      <w:r w:rsidRPr="00FA61E5">
        <w:t>semakin</w:t>
      </w:r>
      <w:proofErr w:type="spellEnd"/>
      <w:r w:rsidRPr="00FA61E5">
        <w:t xml:space="preserve"> </w:t>
      </w:r>
      <w:proofErr w:type="spellStart"/>
      <w:r w:rsidRPr="00FA61E5">
        <w:t>tinggi</w:t>
      </w:r>
      <w:proofErr w:type="spellEnd"/>
      <w:r w:rsidRPr="00FA61E5">
        <w:t xml:space="preserve"> </w:t>
      </w:r>
      <w:r w:rsidRPr="00FA61E5">
        <w:rPr>
          <w:i/>
          <w:iCs/>
        </w:rPr>
        <w:t>employee engagement</w:t>
      </w:r>
      <w:r w:rsidRPr="00FA61E5">
        <w:t xml:space="preserve">. </w:t>
      </w:r>
      <w:proofErr w:type="spellStart"/>
      <w:r w:rsidRPr="00FA61E5">
        <w:t>Sebaliknya</w:t>
      </w:r>
      <w:proofErr w:type="spellEnd"/>
      <w:r w:rsidRPr="00FA61E5">
        <w:t xml:space="preserve">, </w:t>
      </w:r>
      <w:proofErr w:type="spellStart"/>
      <w:r w:rsidRPr="00FA61E5">
        <w:t>semakin</w:t>
      </w:r>
      <w:proofErr w:type="spellEnd"/>
      <w:r w:rsidRPr="00FA61E5">
        <w:t xml:space="preserve"> </w:t>
      </w:r>
      <w:proofErr w:type="spellStart"/>
      <w:r w:rsidRPr="00FA61E5">
        <w:t>negatif</w:t>
      </w:r>
      <w:proofErr w:type="spellEnd"/>
      <w:r w:rsidRPr="00FA61E5">
        <w:t xml:space="preserve"> </w:t>
      </w:r>
      <w:r w:rsidRPr="00FA61E5">
        <w:rPr>
          <w:i/>
        </w:rPr>
        <w:t>workplace well-being</w:t>
      </w:r>
      <w:r w:rsidRPr="00FA61E5">
        <w:t xml:space="preserve"> </w:t>
      </w:r>
      <w:proofErr w:type="spellStart"/>
      <w:r w:rsidRPr="00FA61E5">
        <w:t>maka</w:t>
      </w:r>
      <w:proofErr w:type="spellEnd"/>
      <w:r w:rsidRPr="00FA61E5">
        <w:t xml:space="preserve"> </w:t>
      </w:r>
      <w:proofErr w:type="spellStart"/>
      <w:r w:rsidRPr="00FA61E5">
        <w:t>semakin</w:t>
      </w:r>
      <w:proofErr w:type="spellEnd"/>
      <w:r w:rsidRPr="00FA61E5">
        <w:t xml:space="preserve"> </w:t>
      </w:r>
      <w:proofErr w:type="spellStart"/>
      <w:r w:rsidRPr="00FA61E5">
        <w:t>rendah</w:t>
      </w:r>
      <w:proofErr w:type="spellEnd"/>
      <w:r w:rsidRPr="00FA61E5">
        <w:t xml:space="preserve"> </w:t>
      </w:r>
      <w:r w:rsidRPr="00FA61E5">
        <w:rPr>
          <w:i/>
          <w:iCs/>
        </w:rPr>
        <w:t>employee engagement</w:t>
      </w:r>
      <w:r w:rsidRPr="00FA61E5">
        <w:rPr>
          <w:color w:val="000000" w:themeColor="text1"/>
        </w:rPr>
        <w:t xml:space="preserve"> </w:t>
      </w:r>
      <w:proofErr w:type="spellStart"/>
      <w:r w:rsidRPr="00FA61E5">
        <w:rPr>
          <w:color w:val="000000" w:themeColor="text1"/>
        </w:rPr>
        <w:t>pada</w:t>
      </w:r>
      <w:proofErr w:type="spellEnd"/>
      <w:r w:rsidRPr="00FA61E5">
        <w:rPr>
          <w:color w:val="000000" w:themeColor="text1"/>
        </w:rPr>
        <w:t xml:space="preserve"> </w:t>
      </w:r>
      <w:proofErr w:type="spellStart"/>
      <w:r w:rsidRPr="00FA61E5">
        <w:rPr>
          <w:color w:val="000000" w:themeColor="text1"/>
        </w:rPr>
        <w:t>karyawan</w:t>
      </w:r>
      <w:proofErr w:type="spellEnd"/>
      <w:r w:rsidRPr="00FA61E5">
        <w:rPr>
          <w:color w:val="000000" w:themeColor="text1"/>
        </w:rPr>
        <w:t xml:space="preserve">. </w:t>
      </w:r>
      <w:proofErr w:type="spellStart"/>
      <w:r w:rsidRPr="00FA61E5">
        <w:rPr>
          <w:color w:val="000000" w:themeColor="text1"/>
        </w:rPr>
        <w:t>Sedangkan</w:t>
      </w:r>
      <w:proofErr w:type="spellEnd"/>
      <w:r w:rsidRPr="00FA61E5">
        <w:rPr>
          <w:color w:val="000000" w:themeColor="text1"/>
        </w:rPr>
        <w:t xml:space="preserve"> </w:t>
      </w:r>
      <w:proofErr w:type="spellStart"/>
      <w:r w:rsidRPr="00FA61E5">
        <w:rPr>
          <w:color w:val="000000" w:themeColor="text1"/>
        </w:rPr>
        <w:t>dari</w:t>
      </w:r>
      <w:proofErr w:type="spellEnd"/>
      <w:r w:rsidRPr="00FA61E5">
        <w:rPr>
          <w:color w:val="000000" w:themeColor="text1"/>
        </w:rPr>
        <w:t xml:space="preserve"> </w:t>
      </w:r>
      <w:proofErr w:type="spellStart"/>
      <w:r w:rsidRPr="00FA61E5">
        <w:rPr>
          <w:color w:val="000000" w:themeColor="text1"/>
        </w:rPr>
        <w:t>hasil</w:t>
      </w:r>
      <w:proofErr w:type="spellEnd"/>
      <w:r w:rsidRPr="00FA61E5">
        <w:rPr>
          <w:color w:val="000000" w:themeColor="text1"/>
        </w:rPr>
        <w:t xml:space="preserve"> </w:t>
      </w:r>
      <w:proofErr w:type="spellStart"/>
      <w:r w:rsidRPr="00FA61E5">
        <w:rPr>
          <w:color w:val="000000" w:themeColor="text1"/>
        </w:rPr>
        <w:t>kategorisasi</w:t>
      </w:r>
      <w:proofErr w:type="spellEnd"/>
      <w:r w:rsidRPr="00FA61E5">
        <w:rPr>
          <w:color w:val="000000" w:themeColor="text1"/>
        </w:rPr>
        <w:t xml:space="preserve"> </w:t>
      </w:r>
      <w:proofErr w:type="spellStart"/>
      <w:r w:rsidRPr="00FA61E5">
        <w:rPr>
          <w:color w:val="000000" w:themeColor="text1"/>
        </w:rPr>
        <w:t>dapat</w:t>
      </w:r>
      <w:proofErr w:type="spellEnd"/>
      <w:r w:rsidRPr="00FA61E5">
        <w:rPr>
          <w:color w:val="000000" w:themeColor="text1"/>
        </w:rPr>
        <w:t xml:space="preserve"> </w:t>
      </w:r>
      <w:proofErr w:type="spellStart"/>
      <w:r w:rsidRPr="00FA61E5">
        <w:rPr>
          <w:color w:val="000000" w:themeColor="text1"/>
        </w:rPr>
        <w:t>diketahui</w:t>
      </w:r>
      <w:proofErr w:type="spellEnd"/>
      <w:r w:rsidRPr="00FA61E5">
        <w:rPr>
          <w:color w:val="000000" w:themeColor="text1"/>
        </w:rPr>
        <w:t xml:space="preserve"> </w:t>
      </w:r>
      <w:proofErr w:type="spellStart"/>
      <w:r w:rsidRPr="00FA61E5">
        <w:rPr>
          <w:color w:val="000000" w:themeColor="text1"/>
        </w:rPr>
        <w:t>bahwa</w:t>
      </w:r>
      <w:proofErr w:type="spellEnd"/>
      <w:r w:rsidRPr="00FA61E5">
        <w:rPr>
          <w:color w:val="000000" w:themeColor="text1"/>
        </w:rPr>
        <w:t xml:space="preserve"> </w:t>
      </w:r>
      <w:proofErr w:type="spellStart"/>
      <w:r w:rsidRPr="00FA61E5">
        <w:rPr>
          <w:color w:val="000000" w:themeColor="text1"/>
        </w:rPr>
        <w:t>sebagian</w:t>
      </w:r>
      <w:proofErr w:type="spellEnd"/>
      <w:r w:rsidRPr="00FA61E5">
        <w:rPr>
          <w:color w:val="000000" w:themeColor="text1"/>
        </w:rPr>
        <w:t xml:space="preserve"> </w:t>
      </w:r>
      <w:proofErr w:type="spellStart"/>
      <w:r w:rsidRPr="00FA61E5">
        <w:rPr>
          <w:color w:val="000000" w:themeColor="text1"/>
        </w:rPr>
        <w:t>besar</w:t>
      </w:r>
      <w:proofErr w:type="spellEnd"/>
      <w:r w:rsidRPr="00FA61E5">
        <w:rPr>
          <w:color w:val="000000" w:themeColor="text1"/>
        </w:rPr>
        <w:t xml:space="preserve"> </w:t>
      </w:r>
      <w:proofErr w:type="spellStart"/>
      <w:r w:rsidRPr="00FA61E5">
        <w:rPr>
          <w:color w:val="000000" w:themeColor="text1"/>
        </w:rPr>
        <w:t>karyawan</w:t>
      </w:r>
      <w:proofErr w:type="spellEnd"/>
      <w:r w:rsidRPr="00FA61E5">
        <w:rPr>
          <w:color w:val="000000" w:themeColor="text1"/>
        </w:rPr>
        <w:t xml:space="preserve"> </w:t>
      </w:r>
      <w:proofErr w:type="spellStart"/>
      <w:r w:rsidRPr="00FA61E5">
        <w:t>karyawan</w:t>
      </w:r>
      <w:proofErr w:type="spellEnd"/>
      <w:r w:rsidRPr="00FA61E5">
        <w:t xml:space="preserve"> Super</w:t>
      </w:r>
      <w:r w:rsidR="00873A78" w:rsidRPr="00FA61E5">
        <w:rPr>
          <w:lang w:val="id-ID"/>
        </w:rPr>
        <w:t xml:space="preserve"> </w:t>
      </w:r>
      <w:r w:rsidR="00873A78" w:rsidRPr="00FA61E5">
        <w:t>D</w:t>
      </w:r>
      <w:r w:rsidRPr="00FA61E5">
        <w:t xml:space="preserve">azzle </w:t>
      </w:r>
      <w:proofErr w:type="spellStart"/>
      <w:r w:rsidRPr="00FA61E5">
        <w:rPr>
          <w:color w:val="000000" w:themeColor="text1"/>
        </w:rPr>
        <w:t>memiliki</w:t>
      </w:r>
      <w:proofErr w:type="spellEnd"/>
      <w:r w:rsidRPr="00FA61E5">
        <w:rPr>
          <w:color w:val="000000" w:themeColor="text1"/>
        </w:rPr>
        <w:t xml:space="preserve"> </w:t>
      </w:r>
      <w:r w:rsidRPr="00FA61E5">
        <w:rPr>
          <w:i/>
        </w:rPr>
        <w:t>workplace well-being</w:t>
      </w:r>
      <w:r w:rsidRPr="00FA61E5">
        <w:t xml:space="preserve"> </w:t>
      </w:r>
      <w:r w:rsidRPr="00FA61E5">
        <w:rPr>
          <w:color w:val="000000" w:themeColor="text1"/>
        </w:rPr>
        <w:t xml:space="preserve">yang </w:t>
      </w:r>
      <w:proofErr w:type="spellStart"/>
      <w:r w:rsidRPr="00FA61E5">
        <w:rPr>
          <w:color w:val="000000" w:themeColor="text1"/>
        </w:rPr>
        <w:t>cenderung</w:t>
      </w:r>
      <w:proofErr w:type="spellEnd"/>
      <w:r w:rsidRPr="00FA61E5">
        <w:rPr>
          <w:color w:val="000000" w:themeColor="text1"/>
        </w:rPr>
        <w:t xml:space="preserve"> </w:t>
      </w:r>
      <w:proofErr w:type="spellStart"/>
      <w:r w:rsidRPr="00FA61E5">
        <w:rPr>
          <w:color w:val="000000" w:themeColor="text1"/>
        </w:rPr>
        <w:t>positif</w:t>
      </w:r>
      <w:proofErr w:type="spellEnd"/>
      <w:r w:rsidRPr="00FA61E5">
        <w:rPr>
          <w:color w:val="000000" w:themeColor="text1"/>
        </w:rPr>
        <w:t xml:space="preserve"> </w:t>
      </w:r>
      <w:proofErr w:type="spellStart"/>
      <w:r w:rsidRPr="00FA61E5">
        <w:rPr>
          <w:color w:val="000000" w:themeColor="text1"/>
        </w:rPr>
        <w:t>dengan</w:t>
      </w:r>
      <w:proofErr w:type="spellEnd"/>
      <w:r w:rsidRPr="00FA61E5">
        <w:rPr>
          <w:color w:val="000000" w:themeColor="text1"/>
        </w:rPr>
        <w:t xml:space="preserve"> </w:t>
      </w:r>
      <w:proofErr w:type="spellStart"/>
      <w:r w:rsidRPr="00FA61E5">
        <w:rPr>
          <w:color w:val="000000" w:themeColor="text1"/>
        </w:rPr>
        <w:t>persentasi</w:t>
      </w:r>
      <w:proofErr w:type="spellEnd"/>
      <w:r w:rsidRPr="00FA61E5">
        <w:rPr>
          <w:color w:val="000000" w:themeColor="text1"/>
        </w:rPr>
        <w:t xml:space="preserve"> </w:t>
      </w:r>
      <w:proofErr w:type="spellStart"/>
      <w:r w:rsidRPr="00FA61E5">
        <w:rPr>
          <w:color w:val="000000" w:themeColor="text1"/>
        </w:rPr>
        <w:t>subjek</w:t>
      </w:r>
      <w:proofErr w:type="spellEnd"/>
      <w:r w:rsidRPr="00FA61E5">
        <w:rPr>
          <w:color w:val="000000" w:themeColor="text1"/>
        </w:rPr>
        <w:t xml:space="preserve"> </w:t>
      </w:r>
      <w:proofErr w:type="spellStart"/>
      <w:r w:rsidRPr="00FA61E5">
        <w:rPr>
          <w:color w:val="000000" w:themeColor="text1"/>
        </w:rPr>
        <w:t>sebesar</w:t>
      </w:r>
      <w:proofErr w:type="spellEnd"/>
      <w:r w:rsidRPr="00FA61E5">
        <w:rPr>
          <w:color w:val="000000" w:themeColor="text1"/>
        </w:rPr>
        <w:t xml:space="preserve"> 80% </w:t>
      </w:r>
      <w:proofErr w:type="spellStart"/>
      <w:r w:rsidRPr="00FA61E5">
        <w:rPr>
          <w:color w:val="000000" w:themeColor="text1"/>
        </w:rPr>
        <w:t>dan</w:t>
      </w:r>
      <w:proofErr w:type="spellEnd"/>
      <w:r w:rsidRPr="00FA61E5">
        <w:rPr>
          <w:color w:val="000000" w:themeColor="text1"/>
        </w:rPr>
        <w:t xml:space="preserve"> </w:t>
      </w:r>
      <w:r w:rsidRPr="00FA61E5">
        <w:rPr>
          <w:i/>
          <w:iCs/>
        </w:rPr>
        <w:t>employee engagement</w:t>
      </w:r>
      <w:r w:rsidRPr="00FA61E5">
        <w:rPr>
          <w:color w:val="000000" w:themeColor="text1"/>
        </w:rPr>
        <w:t xml:space="preserve"> </w:t>
      </w:r>
      <w:proofErr w:type="spellStart"/>
      <w:r w:rsidRPr="00FA61E5">
        <w:rPr>
          <w:color w:val="000000" w:themeColor="text1"/>
        </w:rPr>
        <w:t>presentasi</w:t>
      </w:r>
      <w:proofErr w:type="spellEnd"/>
      <w:r w:rsidRPr="00FA61E5">
        <w:rPr>
          <w:color w:val="000000" w:themeColor="text1"/>
        </w:rPr>
        <w:t xml:space="preserve"> </w:t>
      </w:r>
      <w:proofErr w:type="spellStart"/>
      <w:r w:rsidRPr="00FA61E5">
        <w:rPr>
          <w:color w:val="000000" w:themeColor="text1"/>
        </w:rPr>
        <w:t>subjek</w:t>
      </w:r>
      <w:proofErr w:type="spellEnd"/>
      <w:r w:rsidRPr="00FA61E5">
        <w:rPr>
          <w:color w:val="000000" w:themeColor="text1"/>
        </w:rPr>
        <w:t xml:space="preserve"> </w:t>
      </w:r>
      <w:proofErr w:type="spellStart"/>
      <w:r w:rsidRPr="00FA61E5">
        <w:rPr>
          <w:color w:val="000000" w:themeColor="text1"/>
        </w:rPr>
        <w:t>sebesar</w:t>
      </w:r>
      <w:proofErr w:type="spellEnd"/>
      <w:r w:rsidRPr="00FA61E5">
        <w:rPr>
          <w:color w:val="000000" w:themeColor="text1"/>
        </w:rPr>
        <w:t xml:space="preserve"> 90%. </w:t>
      </w:r>
      <w:proofErr w:type="spellStart"/>
      <w:r w:rsidRPr="00FA61E5">
        <w:rPr>
          <w:color w:val="000000" w:themeColor="text1"/>
        </w:rPr>
        <w:t>Hasil</w:t>
      </w:r>
      <w:proofErr w:type="spellEnd"/>
      <w:r w:rsidRPr="00FA61E5">
        <w:rPr>
          <w:color w:val="000000" w:themeColor="text1"/>
        </w:rPr>
        <w:t xml:space="preserve"> </w:t>
      </w:r>
      <w:proofErr w:type="spellStart"/>
      <w:r w:rsidRPr="00FA61E5">
        <w:rPr>
          <w:color w:val="000000" w:themeColor="text1"/>
        </w:rPr>
        <w:t>penelitian</w:t>
      </w:r>
      <w:proofErr w:type="spellEnd"/>
      <w:r w:rsidRPr="00FA61E5">
        <w:rPr>
          <w:color w:val="000000" w:themeColor="text1"/>
        </w:rPr>
        <w:t xml:space="preserve"> </w:t>
      </w:r>
      <w:proofErr w:type="spellStart"/>
      <w:r w:rsidRPr="00FA61E5">
        <w:rPr>
          <w:color w:val="000000" w:themeColor="text1"/>
        </w:rPr>
        <w:t>ini</w:t>
      </w:r>
      <w:proofErr w:type="spellEnd"/>
      <w:r w:rsidRPr="00FA61E5">
        <w:rPr>
          <w:color w:val="000000" w:themeColor="text1"/>
        </w:rPr>
        <w:t xml:space="preserve"> </w:t>
      </w:r>
      <w:proofErr w:type="spellStart"/>
      <w:r w:rsidRPr="00FA61E5">
        <w:rPr>
          <w:color w:val="000000" w:themeColor="text1"/>
        </w:rPr>
        <w:t>memperoleh</w:t>
      </w:r>
      <w:proofErr w:type="spellEnd"/>
      <w:r w:rsidRPr="00FA61E5">
        <w:rPr>
          <w:color w:val="000000" w:themeColor="text1"/>
        </w:rPr>
        <w:t xml:space="preserve"> </w:t>
      </w:r>
      <w:proofErr w:type="spellStart"/>
      <w:r w:rsidRPr="00FA61E5">
        <w:rPr>
          <w:color w:val="000000" w:themeColor="text1"/>
        </w:rPr>
        <w:t>koefisien</w:t>
      </w:r>
      <w:proofErr w:type="spellEnd"/>
      <w:r w:rsidRPr="00FA61E5">
        <w:rPr>
          <w:color w:val="000000" w:themeColor="text1"/>
        </w:rPr>
        <w:t xml:space="preserve"> </w:t>
      </w:r>
      <w:proofErr w:type="spellStart"/>
      <w:r w:rsidRPr="00FA61E5">
        <w:rPr>
          <w:color w:val="000000" w:themeColor="text1"/>
        </w:rPr>
        <w:t>determinasi</w:t>
      </w:r>
      <w:proofErr w:type="spellEnd"/>
      <w:r w:rsidRPr="00FA61E5">
        <w:rPr>
          <w:color w:val="000000" w:themeColor="text1"/>
        </w:rPr>
        <w:t xml:space="preserve"> (R</w:t>
      </w:r>
      <w:r w:rsidRPr="00FA61E5">
        <w:rPr>
          <w:color w:val="000000" w:themeColor="text1"/>
          <w:vertAlign w:val="superscript"/>
        </w:rPr>
        <w:t>2</w:t>
      </w:r>
      <w:r w:rsidRPr="00FA61E5">
        <w:rPr>
          <w:color w:val="000000" w:themeColor="text1"/>
        </w:rPr>
        <w:t xml:space="preserve">) </w:t>
      </w:r>
      <w:proofErr w:type="spellStart"/>
      <w:r w:rsidRPr="00FA61E5">
        <w:rPr>
          <w:color w:val="000000" w:themeColor="text1"/>
        </w:rPr>
        <w:t>sebesar</w:t>
      </w:r>
      <w:proofErr w:type="spellEnd"/>
      <w:r w:rsidRPr="00FA61E5">
        <w:rPr>
          <w:color w:val="000000" w:themeColor="text1"/>
        </w:rPr>
        <w:t xml:space="preserve"> 0.620. </w:t>
      </w:r>
      <w:proofErr w:type="spellStart"/>
      <w:r w:rsidRPr="00FA61E5">
        <w:rPr>
          <w:color w:val="000000" w:themeColor="text1"/>
        </w:rPr>
        <w:t>koefisien</w:t>
      </w:r>
      <w:proofErr w:type="spellEnd"/>
      <w:r w:rsidRPr="00FA61E5">
        <w:rPr>
          <w:color w:val="000000" w:themeColor="text1"/>
        </w:rPr>
        <w:t xml:space="preserve"> </w:t>
      </w:r>
      <w:proofErr w:type="spellStart"/>
      <w:r w:rsidRPr="00FA61E5">
        <w:rPr>
          <w:color w:val="000000" w:themeColor="text1"/>
        </w:rPr>
        <w:lastRenderedPageBreak/>
        <w:t>determinasi</w:t>
      </w:r>
      <w:proofErr w:type="spellEnd"/>
      <w:r w:rsidRPr="00FA61E5">
        <w:rPr>
          <w:color w:val="000000" w:themeColor="text1"/>
        </w:rPr>
        <w:t xml:space="preserve"> (R</w:t>
      </w:r>
      <w:r w:rsidRPr="00FA61E5">
        <w:rPr>
          <w:color w:val="000000" w:themeColor="text1"/>
          <w:vertAlign w:val="superscript"/>
        </w:rPr>
        <w:t>2</w:t>
      </w:r>
      <w:r w:rsidRPr="00FA61E5">
        <w:rPr>
          <w:color w:val="000000" w:themeColor="text1"/>
        </w:rPr>
        <w:t xml:space="preserve">) </w:t>
      </w:r>
      <w:proofErr w:type="spellStart"/>
      <w:r w:rsidRPr="00FA61E5">
        <w:rPr>
          <w:color w:val="000000" w:themeColor="text1"/>
        </w:rPr>
        <w:t>menunjukkan</w:t>
      </w:r>
      <w:proofErr w:type="spellEnd"/>
      <w:r w:rsidRPr="00FA61E5">
        <w:rPr>
          <w:color w:val="000000" w:themeColor="text1"/>
        </w:rPr>
        <w:t xml:space="preserve"> </w:t>
      </w:r>
      <w:proofErr w:type="spellStart"/>
      <w:r w:rsidRPr="00FA61E5">
        <w:rPr>
          <w:color w:val="000000" w:themeColor="text1"/>
        </w:rPr>
        <w:t>bahwa</w:t>
      </w:r>
      <w:proofErr w:type="spellEnd"/>
      <w:r w:rsidRPr="00FA61E5">
        <w:rPr>
          <w:color w:val="000000" w:themeColor="text1"/>
        </w:rPr>
        <w:t xml:space="preserve"> </w:t>
      </w:r>
      <w:proofErr w:type="spellStart"/>
      <w:r w:rsidRPr="00FA61E5">
        <w:rPr>
          <w:color w:val="000000" w:themeColor="text1"/>
        </w:rPr>
        <w:t>variabel</w:t>
      </w:r>
      <w:proofErr w:type="spellEnd"/>
      <w:r w:rsidRPr="00FA61E5">
        <w:rPr>
          <w:color w:val="000000" w:themeColor="text1"/>
        </w:rPr>
        <w:t xml:space="preserve"> </w:t>
      </w:r>
      <w:r w:rsidRPr="00FA61E5">
        <w:rPr>
          <w:i/>
        </w:rPr>
        <w:t>workplace well-being</w:t>
      </w:r>
      <w:r w:rsidRPr="00FA61E5">
        <w:t xml:space="preserve"> </w:t>
      </w:r>
      <w:proofErr w:type="spellStart"/>
      <w:r w:rsidRPr="00FA61E5">
        <w:rPr>
          <w:color w:val="000000" w:themeColor="text1"/>
        </w:rPr>
        <w:t>menunjukkan</w:t>
      </w:r>
      <w:proofErr w:type="spellEnd"/>
      <w:r w:rsidRPr="00FA61E5">
        <w:rPr>
          <w:color w:val="000000" w:themeColor="text1"/>
        </w:rPr>
        <w:t xml:space="preserve"> </w:t>
      </w:r>
      <w:proofErr w:type="spellStart"/>
      <w:r w:rsidRPr="00FA61E5">
        <w:rPr>
          <w:color w:val="000000" w:themeColor="text1"/>
        </w:rPr>
        <w:t>kontribusi</w:t>
      </w:r>
      <w:proofErr w:type="spellEnd"/>
      <w:r w:rsidRPr="00FA61E5">
        <w:rPr>
          <w:color w:val="000000" w:themeColor="text1"/>
        </w:rPr>
        <w:t xml:space="preserve"> 62% </w:t>
      </w:r>
      <w:proofErr w:type="spellStart"/>
      <w:r w:rsidRPr="00FA61E5">
        <w:rPr>
          <w:color w:val="000000" w:themeColor="text1"/>
        </w:rPr>
        <w:t>terhadap</w:t>
      </w:r>
      <w:proofErr w:type="spellEnd"/>
      <w:r w:rsidRPr="00FA61E5">
        <w:rPr>
          <w:color w:val="000000" w:themeColor="text1"/>
        </w:rPr>
        <w:t xml:space="preserve"> </w:t>
      </w:r>
      <w:r w:rsidRPr="00FA61E5">
        <w:rPr>
          <w:i/>
          <w:color w:val="000000" w:themeColor="text1"/>
        </w:rPr>
        <w:t xml:space="preserve">employee </w:t>
      </w:r>
      <w:proofErr w:type="spellStart"/>
      <w:r w:rsidRPr="00FA61E5">
        <w:rPr>
          <w:i/>
          <w:color w:val="000000" w:themeColor="text1"/>
        </w:rPr>
        <w:t>Engagemant</w:t>
      </w:r>
      <w:proofErr w:type="spellEnd"/>
      <w:r w:rsidRPr="00FA61E5">
        <w:rPr>
          <w:color w:val="000000" w:themeColor="text1"/>
        </w:rPr>
        <w:t xml:space="preserve"> </w:t>
      </w:r>
      <w:proofErr w:type="spellStart"/>
      <w:r w:rsidRPr="00FA61E5">
        <w:rPr>
          <w:color w:val="000000" w:themeColor="text1"/>
        </w:rPr>
        <w:t>dan</w:t>
      </w:r>
      <w:proofErr w:type="spellEnd"/>
      <w:r w:rsidRPr="00FA61E5">
        <w:rPr>
          <w:color w:val="000000" w:themeColor="text1"/>
        </w:rPr>
        <w:t xml:space="preserve"> </w:t>
      </w:r>
      <w:proofErr w:type="spellStart"/>
      <w:r w:rsidRPr="00FA61E5">
        <w:rPr>
          <w:color w:val="000000" w:themeColor="text1"/>
        </w:rPr>
        <w:t>sisanya</w:t>
      </w:r>
      <w:proofErr w:type="spellEnd"/>
      <w:r w:rsidRPr="00FA61E5">
        <w:rPr>
          <w:color w:val="000000" w:themeColor="text1"/>
        </w:rPr>
        <w:t xml:space="preserve"> 38% </w:t>
      </w:r>
      <w:proofErr w:type="spellStart"/>
      <w:r w:rsidRPr="00FA61E5">
        <w:rPr>
          <w:color w:val="000000" w:themeColor="text1"/>
        </w:rPr>
        <w:t>dipengaruhi</w:t>
      </w:r>
      <w:proofErr w:type="spellEnd"/>
      <w:r w:rsidRPr="00FA61E5">
        <w:rPr>
          <w:color w:val="000000" w:themeColor="text1"/>
        </w:rPr>
        <w:t xml:space="preserve"> </w:t>
      </w:r>
      <w:proofErr w:type="spellStart"/>
      <w:r w:rsidRPr="00FA61E5">
        <w:rPr>
          <w:color w:val="000000" w:themeColor="text1"/>
        </w:rPr>
        <w:t>oleh</w:t>
      </w:r>
      <w:proofErr w:type="spellEnd"/>
      <w:r w:rsidRPr="00FA61E5">
        <w:rPr>
          <w:color w:val="000000" w:themeColor="text1"/>
        </w:rPr>
        <w:t xml:space="preserve"> </w:t>
      </w:r>
      <w:proofErr w:type="spellStart"/>
      <w:r w:rsidRPr="00FA61E5">
        <w:rPr>
          <w:color w:val="000000" w:themeColor="text1"/>
        </w:rPr>
        <w:t>faktor</w:t>
      </w:r>
      <w:proofErr w:type="spellEnd"/>
      <w:r w:rsidRPr="00FA61E5">
        <w:rPr>
          <w:color w:val="000000" w:themeColor="text1"/>
        </w:rPr>
        <w:t xml:space="preserve"> lain </w:t>
      </w:r>
      <w:proofErr w:type="spellStart"/>
      <w:r w:rsidRPr="00FA61E5">
        <w:rPr>
          <w:color w:val="000000" w:themeColor="text1"/>
        </w:rPr>
        <w:t>yaitu</w:t>
      </w:r>
      <w:proofErr w:type="spellEnd"/>
      <w:r w:rsidRPr="00FA61E5">
        <w:rPr>
          <w:color w:val="000000" w:themeColor="text1"/>
        </w:rPr>
        <w:t xml:space="preserve"> </w:t>
      </w:r>
      <w:r w:rsidRPr="00FA61E5">
        <w:rPr>
          <w:i/>
          <w:color w:val="000000"/>
        </w:rPr>
        <w:t xml:space="preserve">perceived organizational and supervisor support, </w:t>
      </w:r>
      <w:proofErr w:type="spellStart"/>
      <w:r w:rsidRPr="00FA61E5">
        <w:rPr>
          <w:color w:val="000000"/>
        </w:rPr>
        <w:t>karakteristik</w:t>
      </w:r>
      <w:proofErr w:type="spellEnd"/>
      <w:r w:rsidRPr="00FA61E5">
        <w:rPr>
          <w:color w:val="000000"/>
        </w:rPr>
        <w:t xml:space="preserve"> </w:t>
      </w:r>
      <w:proofErr w:type="spellStart"/>
      <w:r w:rsidRPr="00FA61E5">
        <w:rPr>
          <w:color w:val="000000"/>
        </w:rPr>
        <w:t>pekerjaan</w:t>
      </w:r>
      <w:proofErr w:type="spellEnd"/>
      <w:r w:rsidRPr="00FA61E5">
        <w:rPr>
          <w:color w:val="000000"/>
        </w:rPr>
        <w:t xml:space="preserve">, </w:t>
      </w:r>
      <w:proofErr w:type="spellStart"/>
      <w:r w:rsidRPr="00FA61E5">
        <w:rPr>
          <w:color w:val="000000"/>
        </w:rPr>
        <w:t>pengakuan</w:t>
      </w:r>
      <w:proofErr w:type="spellEnd"/>
      <w:r w:rsidRPr="00FA61E5">
        <w:rPr>
          <w:color w:val="000000"/>
        </w:rPr>
        <w:t xml:space="preserve"> </w:t>
      </w:r>
      <w:proofErr w:type="spellStart"/>
      <w:r w:rsidRPr="00FA61E5">
        <w:rPr>
          <w:color w:val="000000"/>
        </w:rPr>
        <w:t>dan</w:t>
      </w:r>
      <w:proofErr w:type="spellEnd"/>
      <w:r w:rsidRPr="00FA61E5">
        <w:rPr>
          <w:color w:val="000000"/>
        </w:rPr>
        <w:t xml:space="preserve"> </w:t>
      </w:r>
      <w:proofErr w:type="spellStart"/>
      <w:r w:rsidRPr="00FA61E5">
        <w:rPr>
          <w:color w:val="000000"/>
        </w:rPr>
        <w:t>penghargaan</w:t>
      </w:r>
      <w:proofErr w:type="spellEnd"/>
      <w:r w:rsidRPr="00FA61E5">
        <w:rPr>
          <w:color w:val="000000"/>
        </w:rPr>
        <w:t xml:space="preserve">, </w:t>
      </w:r>
      <w:proofErr w:type="spellStart"/>
      <w:r w:rsidRPr="00FA61E5">
        <w:rPr>
          <w:color w:val="000000"/>
        </w:rPr>
        <w:t>dan</w:t>
      </w:r>
      <w:proofErr w:type="spellEnd"/>
      <w:r w:rsidRPr="00FA61E5">
        <w:rPr>
          <w:color w:val="000000"/>
        </w:rPr>
        <w:t xml:space="preserve"> </w:t>
      </w:r>
      <w:proofErr w:type="spellStart"/>
      <w:r w:rsidRPr="00FA61E5">
        <w:rPr>
          <w:color w:val="000000"/>
        </w:rPr>
        <w:t>keadilan</w:t>
      </w:r>
      <w:proofErr w:type="spellEnd"/>
      <w:r w:rsidRPr="00FA61E5">
        <w:rPr>
          <w:color w:val="000000"/>
        </w:rPr>
        <w:t xml:space="preserve"> </w:t>
      </w:r>
      <w:proofErr w:type="spellStart"/>
      <w:r w:rsidRPr="00FA61E5">
        <w:rPr>
          <w:color w:val="000000"/>
        </w:rPr>
        <w:t>organisasi</w:t>
      </w:r>
      <w:proofErr w:type="spellEnd"/>
      <w:r w:rsidRPr="00FA61E5">
        <w:rPr>
          <w:color w:val="000000"/>
        </w:rPr>
        <w:t>.</w:t>
      </w:r>
    </w:p>
    <w:p w:rsidR="00616444" w:rsidRPr="00FA61E5" w:rsidRDefault="00616444" w:rsidP="00FA61E5">
      <w:pPr>
        <w:spacing w:after="120" w:line="240" w:lineRule="auto"/>
        <w:rPr>
          <w:rFonts w:ascii="Times New Roman" w:hAnsi="Times New Roman" w:cs="Times New Roman"/>
          <w:b/>
          <w:sz w:val="24"/>
          <w:szCs w:val="24"/>
        </w:rPr>
      </w:pPr>
      <w:r w:rsidRPr="00FA61E5">
        <w:rPr>
          <w:rFonts w:ascii="Times New Roman" w:hAnsi="Times New Roman" w:cs="Times New Roman"/>
          <w:b/>
          <w:sz w:val="24"/>
          <w:szCs w:val="24"/>
        </w:rPr>
        <w:t>SARAN</w:t>
      </w:r>
    </w:p>
    <w:p w:rsidR="00FA61E5" w:rsidRPr="00FA61E5" w:rsidRDefault="00616444" w:rsidP="0017369A">
      <w:pPr>
        <w:pStyle w:val="TOC1"/>
        <w:rPr>
          <w:lang w:val="id-ID"/>
        </w:rPr>
      </w:pPr>
      <w:proofErr w:type="spellStart"/>
      <w:r w:rsidRPr="00FA61E5">
        <w:t>Berdasarkan</w:t>
      </w:r>
      <w:proofErr w:type="spellEnd"/>
      <w:r w:rsidRPr="00FA61E5">
        <w:t xml:space="preserve"> </w:t>
      </w:r>
      <w:proofErr w:type="spellStart"/>
      <w:r w:rsidRPr="00FA61E5">
        <w:t>hasil</w:t>
      </w:r>
      <w:proofErr w:type="spellEnd"/>
      <w:r w:rsidR="00873A78" w:rsidRPr="00FA61E5">
        <w:rPr>
          <w:lang w:val="id-ID"/>
        </w:rPr>
        <w:t xml:space="preserve"> </w:t>
      </w:r>
      <w:proofErr w:type="spellStart"/>
      <w:r w:rsidRPr="00FA61E5">
        <w:t>penelitian</w:t>
      </w:r>
      <w:proofErr w:type="spellEnd"/>
      <w:r w:rsidRPr="00FA61E5">
        <w:t xml:space="preserve"> </w:t>
      </w:r>
      <w:proofErr w:type="spellStart"/>
      <w:r w:rsidRPr="00FA61E5">
        <w:t>dan</w:t>
      </w:r>
      <w:proofErr w:type="spellEnd"/>
      <w:r w:rsidRPr="00FA61E5">
        <w:t xml:space="preserve"> </w:t>
      </w:r>
      <w:proofErr w:type="spellStart"/>
      <w:r w:rsidRPr="00FA61E5">
        <w:t>kesimpulan</w:t>
      </w:r>
      <w:proofErr w:type="spellEnd"/>
      <w:r w:rsidRPr="00FA61E5">
        <w:t xml:space="preserve"> yang </w:t>
      </w:r>
      <w:proofErr w:type="spellStart"/>
      <w:r w:rsidRPr="00FA61E5">
        <w:t>telah</w:t>
      </w:r>
      <w:proofErr w:type="spellEnd"/>
      <w:r w:rsidRPr="00FA61E5">
        <w:t xml:space="preserve"> di </w:t>
      </w:r>
      <w:proofErr w:type="spellStart"/>
      <w:r w:rsidRPr="00FA61E5">
        <w:t>uraikan</w:t>
      </w:r>
      <w:proofErr w:type="spellEnd"/>
      <w:r w:rsidRPr="00FA61E5">
        <w:t xml:space="preserve"> </w:t>
      </w:r>
      <w:proofErr w:type="spellStart"/>
      <w:r w:rsidRPr="00FA61E5">
        <w:t>maka</w:t>
      </w:r>
      <w:proofErr w:type="spellEnd"/>
      <w:r w:rsidRPr="00FA61E5">
        <w:t xml:space="preserve"> </w:t>
      </w:r>
      <w:proofErr w:type="spellStart"/>
      <w:r w:rsidRPr="00FA61E5">
        <w:t>peneliti</w:t>
      </w:r>
      <w:proofErr w:type="spellEnd"/>
      <w:r w:rsidRPr="00FA61E5">
        <w:t xml:space="preserve"> </w:t>
      </w:r>
      <w:proofErr w:type="spellStart"/>
      <w:r w:rsidRPr="00FA61E5">
        <w:t>mengajukan</w:t>
      </w:r>
      <w:proofErr w:type="spellEnd"/>
      <w:r w:rsidRPr="00FA61E5">
        <w:t xml:space="preserve"> </w:t>
      </w:r>
      <w:proofErr w:type="spellStart"/>
      <w:r w:rsidRPr="00FA61E5">
        <w:t>beberapa</w:t>
      </w:r>
      <w:proofErr w:type="spellEnd"/>
      <w:r w:rsidRPr="00FA61E5">
        <w:t xml:space="preserve"> saran, </w:t>
      </w:r>
      <w:proofErr w:type="spellStart"/>
      <w:r w:rsidRPr="00FA61E5">
        <w:t>Bagi</w:t>
      </w:r>
      <w:proofErr w:type="spellEnd"/>
      <w:r w:rsidRPr="00FA61E5">
        <w:t xml:space="preserve"> </w:t>
      </w:r>
      <w:proofErr w:type="spellStart"/>
      <w:r w:rsidRPr="00FA61E5">
        <w:t>peneliti</w:t>
      </w:r>
      <w:proofErr w:type="spellEnd"/>
      <w:r w:rsidRPr="00FA61E5">
        <w:t xml:space="preserve"> </w:t>
      </w:r>
      <w:proofErr w:type="spellStart"/>
      <w:r w:rsidRPr="00FA61E5">
        <w:t>selanjutnya</w:t>
      </w:r>
      <w:proofErr w:type="spellEnd"/>
      <w:r w:rsidRPr="00FA61E5">
        <w:t xml:space="preserve"> </w:t>
      </w:r>
      <w:proofErr w:type="spellStart"/>
      <w:r w:rsidRPr="00FA61E5">
        <w:t>diharapkan</w:t>
      </w:r>
      <w:proofErr w:type="spellEnd"/>
      <w:r w:rsidRPr="00FA61E5">
        <w:t xml:space="preserve"> </w:t>
      </w:r>
      <w:proofErr w:type="spellStart"/>
      <w:r w:rsidRPr="00FA61E5">
        <w:t>untuk</w:t>
      </w:r>
      <w:proofErr w:type="spellEnd"/>
      <w:r w:rsidRPr="00FA61E5">
        <w:t xml:space="preserve"> </w:t>
      </w:r>
      <w:proofErr w:type="spellStart"/>
      <w:r w:rsidRPr="00FA61E5">
        <w:t>lebih</w:t>
      </w:r>
      <w:proofErr w:type="spellEnd"/>
      <w:r w:rsidRPr="00FA61E5">
        <w:t xml:space="preserve"> </w:t>
      </w:r>
      <w:proofErr w:type="spellStart"/>
      <w:r w:rsidRPr="00FA61E5">
        <w:t>menggali</w:t>
      </w:r>
      <w:proofErr w:type="spellEnd"/>
      <w:r w:rsidRPr="00FA61E5">
        <w:t xml:space="preserve"> </w:t>
      </w:r>
      <w:proofErr w:type="spellStart"/>
      <w:r w:rsidRPr="00FA61E5">
        <w:t>teori</w:t>
      </w:r>
      <w:proofErr w:type="spellEnd"/>
      <w:r w:rsidRPr="00FA61E5">
        <w:t xml:space="preserve"> </w:t>
      </w:r>
      <w:proofErr w:type="spellStart"/>
      <w:r w:rsidRPr="00FA61E5">
        <w:t>dan</w:t>
      </w:r>
      <w:proofErr w:type="spellEnd"/>
      <w:r w:rsidRPr="00FA61E5">
        <w:t xml:space="preserve"> </w:t>
      </w:r>
      <w:proofErr w:type="spellStart"/>
      <w:r w:rsidRPr="00FA61E5">
        <w:t>faktor</w:t>
      </w:r>
      <w:proofErr w:type="spellEnd"/>
      <w:r w:rsidRPr="00FA61E5">
        <w:t xml:space="preserve"> </w:t>
      </w:r>
      <w:r w:rsidRPr="00FA61E5">
        <w:rPr>
          <w:lang w:val="id-ID"/>
        </w:rPr>
        <w:t xml:space="preserve">yang dapat mempengaruhi </w:t>
      </w:r>
      <w:r w:rsidRPr="00FA61E5">
        <w:rPr>
          <w:i/>
          <w:lang w:val="id-ID"/>
        </w:rPr>
        <w:t>employee engagement</w:t>
      </w:r>
      <w:r w:rsidRPr="00FA61E5">
        <w:t xml:space="preserve"> </w:t>
      </w:r>
      <w:r w:rsidRPr="00FA61E5">
        <w:rPr>
          <w:lang w:val="id-ID"/>
        </w:rPr>
        <w:t xml:space="preserve">yaitu seperti faktor </w:t>
      </w:r>
      <w:r w:rsidRPr="00FA61E5">
        <w:rPr>
          <w:i/>
          <w:lang w:val="id-ID"/>
        </w:rPr>
        <w:t>perceived supervisor support</w:t>
      </w:r>
      <w:r w:rsidRPr="00FA61E5">
        <w:rPr>
          <w:lang w:val="id-ID"/>
        </w:rPr>
        <w:t xml:space="preserve">, karakteristik pekerjaan, pengakuan dan penghargaan, dan keadilan organisasi. Karena penelitian tentang </w:t>
      </w:r>
      <w:r w:rsidRPr="00FA61E5">
        <w:rPr>
          <w:i/>
          <w:lang w:val="id-ID"/>
        </w:rPr>
        <w:t>employee engagement</w:t>
      </w:r>
      <w:r w:rsidRPr="00FA61E5">
        <w:rPr>
          <w:lang w:val="id-ID"/>
        </w:rPr>
        <w:t xml:space="preserve"> masih kurang cukup terutama pada faktor-faktor diatas. Selain itu </w:t>
      </w:r>
      <w:r w:rsidRPr="00FA61E5">
        <w:t xml:space="preserve">yang </w:t>
      </w:r>
      <w:proofErr w:type="spellStart"/>
      <w:r w:rsidRPr="00FA61E5">
        <w:t>ingin</w:t>
      </w:r>
      <w:proofErr w:type="spellEnd"/>
      <w:r w:rsidRPr="00FA61E5">
        <w:t xml:space="preserve"> </w:t>
      </w:r>
      <w:proofErr w:type="spellStart"/>
      <w:r w:rsidRPr="00FA61E5">
        <w:t>melakukan</w:t>
      </w:r>
      <w:proofErr w:type="spellEnd"/>
      <w:r w:rsidRPr="00FA61E5">
        <w:t xml:space="preserve"> </w:t>
      </w:r>
      <w:proofErr w:type="spellStart"/>
      <w:r w:rsidRPr="00FA61E5">
        <w:t>penelitian</w:t>
      </w:r>
      <w:proofErr w:type="spellEnd"/>
      <w:r w:rsidRPr="00FA61E5">
        <w:t xml:space="preserve"> </w:t>
      </w:r>
      <w:proofErr w:type="spellStart"/>
      <w:r w:rsidRPr="00FA61E5">
        <w:t>serupa</w:t>
      </w:r>
      <w:proofErr w:type="spellEnd"/>
      <w:r w:rsidRPr="00FA61E5">
        <w:t xml:space="preserve"> </w:t>
      </w:r>
      <w:proofErr w:type="spellStart"/>
      <w:r w:rsidRPr="00FA61E5">
        <w:t>dengan</w:t>
      </w:r>
      <w:proofErr w:type="spellEnd"/>
      <w:r w:rsidRPr="00FA61E5">
        <w:t xml:space="preserve"> </w:t>
      </w:r>
      <w:proofErr w:type="spellStart"/>
      <w:r w:rsidRPr="00FA61E5">
        <w:t>penelitian</w:t>
      </w:r>
      <w:proofErr w:type="spellEnd"/>
      <w:r w:rsidRPr="00FA61E5">
        <w:t xml:space="preserve"> </w:t>
      </w:r>
      <w:proofErr w:type="spellStart"/>
      <w:r w:rsidRPr="00FA61E5">
        <w:t>saya</w:t>
      </w:r>
      <w:proofErr w:type="spellEnd"/>
      <w:r w:rsidRPr="00FA61E5">
        <w:t xml:space="preserve">, </w:t>
      </w:r>
      <w:proofErr w:type="spellStart"/>
      <w:r w:rsidRPr="00FA61E5">
        <w:t>diharapkan</w:t>
      </w:r>
      <w:proofErr w:type="spellEnd"/>
      <w:r w:rsidRPr="00FA61E5">
        <w:t xml:space="preserve"> </w:t>
      </w:r>
      <w:proofErr w:type="spellStart"/>
      <w:r w:rsidRPr="00FA61E5">
        <w:t>untuk</w:t>
      </w:r>
      <w:proofErr w:type="spellEnd"/>
      <w:r w:rsidRPr="00FA61E5">
        <w:t xml:space="preserve"> </w:t>
      </w:r>
      <w:proofErr w:type="spellStart"/>
      <w:r w:rsidRPr="00FA61E5">
        <w:t>memilih</w:t>
      </w:r>
      <w:proofErr w:type="spellEnd"/>
      <w:r w:rsidRPr="00FA61E5">
        <w:t xml:space="preserve"> </w:t>
      </w:r>
      <w:proofErr w:type="spellStart"/>
      <w:r w:rsidRPr="00FA61E5">
        <w:t>subjek</w:t>
      </w:r>
      <w:proofErr w:type="spellEnd"/>
      <w:r w:rsidRPr="00FA61E5">
        <w:t xml:space="preserve"> </w:t>
      </w:r>
      <w:proofErr w:type="spellStart"/>
      <w:r w:rsidRPr="00FA61E5">
        <w:t>penelitian</w:t>
      </w:r>
      <w:proofErr w:type="spellEnd"/>
      <w:r w:rsidRPr="00FA61E5">
        <w:t xml:space="preserve"> </w:t>
      </w:r>
      <w:proofErr w:type="spellStart"/>
      <w:r w:rsidRPr="00FA61E5">
        <w:t>dalam</w:t>
      </w:r>
      <w:proofErr w:type="spellEnd"/>
      <w:r w:rsidRPr="00FA61E5">
        <w:t xml:space="preserve"> </w:t>
      </w:r>
      <w:proofErr w:type="spellStart"/>
      <w:r w:rsidRPr="00FA61E5">
        <w:t>jumlah</w:t>
      </w:r>
      <w:proofErr w:type="spellEnd"/>
      <w:r w:rsidRPr="00FA61E5">
        <w:t xml:space="preserve"> yang </w:t>
      </w:r>
      <w:proofErr w:type="spellStart"/>
      <w:r w:rsidRPr="00FA61E5">
        <w:t>lebih</w:t>
      </w:r>
      <w:proofErr w:type="spellEnd"/>
      <w:r w:rsidRPr="00FA61E5">
        <w:t xml:space="preserve"> </w:t>
      </w:r>
      <w:proofErr w:type="spellStart"/>
      <w:r w:rsidRPr="00FA61E5">
        <w:t>banyak</w:t>
      </w:r>
      <w:proofErr w:type="spellEnd"/>
      <w:r w:rsidRPr="00FA61E5">
        <w:t xml:space="preserve"> </w:t>
      </w:r>
      <w:proofErr w:type="spellStart"/>
      <w:r w:rsidRPr="00FA61E5">
        <w:t>untuk</w:t>
      </w:r>
      <w:proofErr w:type="spellEnd"/>
      <w:r w:rsidRPr="00FA61E5">
        <w:t xml:space="preserve"> </w:t>
      </w:r>
      <w:proofErr w:type="spellStart"/>
      <w:r w:rsidRPr="00FA61E5">
        <w:t>mendapatkan</w:t>
      </w:r>
      <w:proofErr w:type="spellEnd"/>
      <w:r w:rsidRPr="00FA61E5">
        <w:t xml:space="preserve"> data yang </w:t>
      </w:r>
      <w:proofErr w:type="spellStart"/>
      <w:r w:rsidRPr="00FA61E5">
        <w:t>diperoleh</w:t>
      </w:r>
      <w:proofErr w:type="spellEnd"/>
      <w:r w:rsidRPr="00FA61E5">
        <w:t xml:space="preserve"> </w:t>
      </w:r>
      <w:proofErr w:type="spellStart"/>
      <w:r w:rsidRPr="00FA61E5">
        <w:t>dengan</w:t>
      </w:r>
      <w:proofErr w:type="spellEnd"/>
      <w:r w:rsidRPr="00FA61E5">
        <w:t xml:space="preserve"> </w:t>
      </w:r>
      <w:proofErr w:type="spellStart"/>
      <w:r w:rsidRPr="00FA61E5">
        <w:t>kondisi</w:t>
      </w:r>
      <w:proofErr w:type="spellEnd"/>
      <w:r w:rsidRPr="00FA61E5">
        <w:t xml:space="preserve"> </w:t>
      </w:r>
      <w:proofErr w:type="spellStart"/>
      <w:r w:rsidRPr="00FA61E5">
        <w:t>subjek</w:t>
      </w:r>
      <w:proofErr w:type="spellEnd"/>
      <w:r w:rsidRPr="00FA61E5">
        <w:t xml:space="preserve"> yang </w:t>
      </w:r>
      <w:proofErr w:type="spellStart"/>
      <w:r w:rsidRPr="00FA61E5">
        <w:t>sebenarnya</w:t>
      </w:r>
      <w:proofErr w:type="spellEnd"/>
      <w:r w:rsidRPr="00FA61E5">
        <w:t xml:space="preserve">. </w:t>
      </w:r>
      <w:proofErr w:type="spellStart"/>
      <w:r w:rsidRPr="00FA61E5">
        <w:t>Peneliti</w:t>
      </w:r>
      <w:proofErr w:type="spellEnd"/>
      <w:r w:rsidRPr="00FA61E5">
        <w:t xml:space="preserve"> </w:t>
      </w:r>
      <w:proofErr w:type="spellStart"/>
      <w:r w:rsidRPr="00FA61E5">
        <w:t>menyadari</w:t>
      </w:r>
      <w:proofErr w:type="spellEnd"/>
      <w:r w:rsidRPr="00FA61E5">
        <w:t xml:space="preserve"> </w:t>
      </w:r>
      <w:proofErr w:type="spellStart"/>
      <w:r w:rsidRPr="00FA61E5">
        <w:t>bahwa</w:t>
      </w:r>
      <w:proofErr w:type="spellEnd"/>
      <w:r w:rsidRPr="00FA61E5">
        <w:t xml:space="preserve"> </w:t>
      </w:r>
      <w:proofErr w:type="spellStart"/>
      <w:r w:rsidRPr="00FA61E5">
        <w:t>jumlah</w:t>
      </w:r>
      <w:proofErr w:type="spellEnd"/>
      <w:r w:rsidRPr="00FA61E5">
        <w:t xml:space="preserve"> </w:t>
      </w:r>
      <w:proofErr w:type="spellStart"/>
      <w:r w:rsidRPr="00FA61E5">
        <w:t>subjek</w:t>
      </w:r>
      <w:proofErr w:type="spellEnd"/>
      <w:r w:rsidRPr="00FA61E5">
        <w:t xml:space="preserve"> </w:t>
      </w:r>
      <w:proofErr w:type="spellStart"/>
      <w:r w:rsidRPr="00FA61E5">
        <w:t>penelitian</w:t>
      </w:r>
      <w:proofErr w:type="spellEnd"/>
      <w:r w:rsidRPr="00FA61E5">
        <w:t xml:space="preserve"> </w:t>
      </w:r>
      <w:proofErr w:type="spellStart"/>
      <w:r w:rsidRPr="00FA61E5">
        <w:t>terbilang</w:t>
      </w:r>
      <w:proofErr w:type="spellEnd"/>
      <w:r w:rsidRPr="00FA61E5">
        <w:t xml:space="preserve"> </w:t>
      </w:r>
      <w:proofErr w:type="spellStart"/>
      <w:r w:rsidRPr="00FA61E5">
        <w:t>cukup</w:t>
      </w:r>
      <w:proofErr w:type="spellEnd"/>
      <w:r w:rsidRPr="00FA61E5">
        <w:t xml:space="preserve"> </w:t>
      </w:r>
      <w:proofErr w:type="spellStart"/>
      <w:r w:rsidRPr="00FA61E5">
        <w:t>sedikit</w:t>
      </w:r>
      <w:proofErr w:type="spellEnd"/>
      <w:r w:rsidRPr="00FA61E5">
        <w:t xml:space="preserve"> </w:t>
      </w:r>
      <w:proofErr w:type="spellStart"/>
      <w:r w:rsidRPr="00FA61E5">
        <w:t>untuk</w:t>
      </w:r>
      <w:proofErr w:type="spellEnd"/>
      <w:r w:rsidRPr="00FA61E5">
        <w:t xml:space="preserve"> </w:t>
      </w:r>
      <w:proofErr w:type="spellStart"/>
      <w:r w:rsidRPr="00FA61E5">
        <w:t>bisa</w:t>
      </w:r>
      <w:proofErr w:type="spellEnd"/>
      <w:r w:rsidRPr="00FA61E5">
        <w:t xml:space="preserve"> </w:t>
      </w:r>
      <w:proofErr w:type="spellStart"/>
      <w:r w:rsidRPr="00FA61E5">
        <w:t>mewakili</w:t>
      </w:r>
      <w:proofErr w:type="spellEnd"/>
      <w:r w:rsidRPr="00FA61E5">
        <w:t xml:space="preserve"> </w:t>
      </w:r>
      <w:proofErr w:type="spellStart"/>
      <w:r w:rsidRPr="00FA61E5">
        <w:t>keseluruhan</w:t>
      </w:r>
      <w:proofErr w:type="spellEnd"/>
      <w:r w:rsidRPr="00FA61E5">
        <w:t xml:space="preserve"> </w:t>
      </w:r>
      <w:proofErr w:type="spellStart"/>
      <w:r w:rsidRPr="00FA61E5">
        <w:t>karyawan</w:t>
      </w:r>
      <w:proofErr w:type="spellEnd"/>
      <w:r w:rsidRPr="00FA61E5">
        <w:t xml:space="preserve"> Super</w:t>
      </w:r>
      <w:r w:rsidRPr="00FA61E5">
        <w:rPr>
          <w:lang w:val="id-ID"/>
        </w:rPr>
        <w:t xml:space="preserve"> </w:t>
      </w:r>
      <w:r w:rsidRPr="00FA61E5">
        <w:t xml:space="preserve">Dazzle. Dan </w:t>
      </w:r>
      <w:proofErr w:type="spellStart"/>
      <w:r w:rsidRPr="00FA61E5">
        <w:t>juga</w:t>
      </w:r>
      <w:proofErr w:type="spellEnd"/>
      <w:r w:rsidRPr="00FA61E5">
        <w:t xml:space="preserve"> </w:t>
      </w:r>
      <w:proofErr w:type="spellStart"/>
      <w:r w:rsidRPr="00FA61E5">
        <w:t>bagi</w:t>
      </w:r>
      <w:proofErr w:type="spellEnd"/>
      <w:r w:rsidRPr="00FA61E5">
        <w:t xml:space="preserve"> </w:t>
      </w:r>
      <w:proofErr w:type="spellStart"/>
      <w:r w:rsidRPr="00FA61E5">
        <w:t>peneliti</w:t>
      </w:r>
      <w:proofErr w:type="spellEnd"/>
      <w:r w:rsidRPr="00FA61E5">
        <w:t xml:space="preserve"> </w:t>
      </w:r>
      <w:proofErr w:type="spellStart"/>
      <w:r w:rsidRPr="00FA61E5">
        <w:t>selanjutnya</w:t>
      </w:r>
      <w:proofErr w:type="spellEnd"/>
      <w:r w:rsidRPr="00FA61E5">
        <w:t xml:space="preserve"> </w:t>
      </w:r>
      <w:proofErr w:type="spellStart"/>
      <w:r w:rsidRPr="00FA61E5">
        <w:t>untuk</w:t>
      </w:r>
      <w:proofErr w:type="spellEnd"/>
      <w:r w:rsidRPr="00FA61E5">
        <w:t xml:space="preserve"> </w:t>
      </w:r>
      <w:proofErr w:type="spellStart"/>
      <w:r w:rsidRPr="00FA61E5">
        <w:t>meneliti</w:t>
      </w:r>
      <w:proofErr w:type="spellEnd"/>
      <w:r w:rsidRPr="00FA61E5">
        <w:rPr>
          <w:lang w:val="id-ID"/>
        </w:rPr>
        <w:t xml:space="preserve"> </w:t>
      </w:r>
      <w:proofErr w:type="spellStart"/>
      <w:r w:rsidRPr="00FA61E5">
        <w:t>atau</w:t>
      </w:r>
      <w:proofErr w:type="spellEnd"/>
      <w:r w:rsidRPr="00FA61E5">
        <w:t xml:space="preserve"> </w:t>
      </w:r>
      <w:proofErr w:type="spellStart"/>
      <w:r w:rsidRPr="00FA61E5">
        <w:t>menemukan</w:t>
      </w:r>
      <w:proofErr w:type="spellEnd"/>
      <w:r w:rsidRPr="00FA61E5">
        <w:t xml:space="preserve"> </w:t>
      </w:r>
      <w:proofErr w:type="spellStart"/>
      <w:r w:rsidRPr="00FA61E5">
        <w:t>teori</w:t>
      </w:r>
      <w:proofErr w:type="spellEnd"/>
      <w:r w:rsidRPr="00FA61E5">
        <w:t xml:space="preserve"> lain </w:t>
      </w:r>
      <w:proofErr w:type="spellStart"/>
      <w:r w:rsidRPr="00FA61E5">
        <w:t>tentang</w:t>
      </w:r>
      <w:proofErr w:type="spellEnd"/>
      <w:r w:rsidRPr="00FA61E5">
        <w:t xml:space="preserve"> </w:t>
      </w:r>
      <w:r w:rsidRPr="00FA61E5">
        <w:rPr>
          <w:i/>
        </w:rPr>
        <w:t>workplace well-being</w:t>
      </w:r>
      <w:r w:rsidRPr="00FA61E5">
        <w:t xml:space="preserve"> </w:t>
      </w:r>
      <w:proofErr w:type="spellStart"/>
      <w:r w:rsidRPr="00FA61E5">
        <w:t>karena</w:t>
      </w:r>
      <w:proofErr w:type="spellEnd"/>
      <w:r w:rsidRPr="00FA61E5">
        <w:t xml:space="preserve"> </w:t>
      </w:r>
      <w:proofErr w:type="spellStart"/>
      <w:r w:rsidRPr="00FA61E5">
        <w:t>penelitian</w:t>
      </w:r>
      <w:proofErr w:type="spellEnd"/>
      <w:r w:rsidRPr="00FA61E5">
        <w:t xml:space="preserve"> </w:t>
      </w:r>
      <w:r w:rsidRPr="00FA61E5">
        <w:rPr>
          <w:i/>
          <w:lang w:val="id-ID"/>
        </w:rPr>
        <w:t xml:space="preserve">workplace well-being </w:t>
      </w:r>
      <w:r w:rsidRPr="00FA61E5">
        <w:rPr>
          <w:lang w:val="id-ID"/>
        </w:rPr>
        <w:t>masih cukup kurang. Selain itu peneliti selanjutnya diharapkan untuk mengikuti langsung proses penyebaran skala karena dalam penelitian ini skala di sebar dengan bantuan pihak perusahaan, sehingga waktu yang di butuhkan untuk penyebaran skala berlangsung lama.</w:t>
      </w:r>
    </w:p>
    <w:p w:rsidR="00616444" w:rsidRPr="00B46BF6" w:rsidRDefault="00616444" w:rsidP="00FA61E5">
      <w:pPr>
        <w:spacing w:after="120" w:line="240" w:lineRule="auto"/>
        <w:rPr>
          <w:rFonts w:ascii="Times New Roman" w:hAnsi="Times New Roman" w:cs="Times New Roman"/>
          <w:b/>
          <w:sz w:val="24"/>
          <w:szCs w:val="24"/>
        </w:rPr>
      </w:pPr>
      <w:r w:rsidRPr="00B46BF6">
        <w:rPr>
          <w:rFonts w:ascii="Times New Roman" w:hAnsi="Times New Roman" w:cs="Times New Roman"/>
          <w:b/>
          <w:sz w:val="24"/>
          <w:szCs w:val="24"/>
        </w:rPr>
        <w:t>DAFTAR PUSTAKA</w:t>
      </w:r>
    </w:p>
    <w:p w:rsidR="00616444" w:rsidRPr="005F7D9B" w:rsidRDefault="00616444" w:rsidP="00FA61E5">
      <w:pPr>
        <w:autoSpaceDE w:val="0"/>
        <w:autoSpaceDN w:val="0"/>
        <w:adjustRightInd w:val="0"/>
        <w:spacing w:line="240" w:lineRule="auto"/>
        <w:ind w:left="567" w:hanging="567"/>
        <w:jc w:val="both"/>
        <w:rPr>
          <w:rFonts w:ascii="Times New Roman" w:hAnsi="Times New Roman" w:cs="Times New Roman"/>
          <w:sz w:val="24"/>
          <w:szCs w:val="24"/>
        </w:rPr>
      </w:pPr>
      <w:r w:rsidRPr="003F4E9E">
        <w:rPr>
          <w:rFonts w:ascii="Times New Roman" w:hAnsi="Times New Roman" w:cs="Times New Roman"/>
          <w:sz w:val="24"/>
          <w:szCs w:val="24"/>
        </w:rPr>
        <w:t xml:space="preserve">Azeem, M.F., Rubina., &amp; Paracha, A.T. (2013). Connecting training and development with employee engagement: how does it matter?. </w:t>
      </w:r>
      <w:r w:rsidRPr="003F4E9E">
        <w:rPr>
          <w:rFonts w:ascii="Times New Roman" w:hAnsi="Times New Roman" w:cs="Times New Roman"/>
          <w:i/>
          <w:sz w:val="24"/>
          <w:szCs w:val="24"/>
        </w:rPr>
        <w:t>World Applied Sciences Journal, 28</w:t>
      </w:r>
      <w:r w:rsidRPr="003F4E9E">
        <w:rPr>
          <w:rFonts w:ascii="Times New Roman" w:hAnsi="Times New Roman" w:cs="Times New Roman"/>
          <w:sz w:val="24"/>
          <w:szCs w:val="24"/>
        </w:rPr>
        <w:t>(5), 696-703.</w:t>
      </w: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Bartels, A. L., Peterson, S. J., &amp; Reina, C. S. (2019). Understanding well-being at work: Development and validation of the eudaimonic workplace well-being scale. </w:t>
      </w:r>
      <w:r w:rsidRPr="004017D7">
        <w:rPr>
          <w:rFonts w:ascii="Times New Roman" w:hAnsi="Times New Roman" w:cs="Times New Roman"/>
          <w:i/>
          <w:iCs/>
          <w:sz w:val="24"/>
          <w:szCs w:val="24"/>
        </w:rPr>
        <w:t>PLoS ONE</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14</w:t>
      </w:r>
      <w:r w:rsidRPr="004017D7">
        <w:rPr>
          <w:rFonts w:ascii="Times New Roman" w:hAnsi="Times New Roman" w:cs="Times New Roman"/>
          <w:sz w:val="24"/>
          <w:szCs w:val="24"/>
        </w:rPr>
        <w:t xml:space="preserve">(4), 1–21. </w:t>
      </w:r>
      <w:hyperlink r:id="rId9" w:history="1">
        <w:r w:rsidRPr="003643A4">
          <w:rPr>
            <w:rStyle w:val="Hyperlink"/>
            <w:rFonts w:ascii="Times New Roman" w:hAnsi="Times New Roman" w:cs="Times New Roman"/>
            <w:sz w:val="24"/>
            <w:szCs w:val="24"/>
          </w:rPr>
          <w:t>https://doi.org/10.1371/journal.pone.0215957</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Behera, kambeska kumar, &amp; Sahoo, S. (2009). Rapid in vitro micro propagation of sugarcane (saccharum officinarum l. Cv- Nayana) through callus culture. </w:t>
      </w:r>
      <w:r w:rsidRPr="004017D7">
        <w:rPr>
          <w:rFonts w:ascii="Times New Roman" w:hAnsi="Times New Roman" w:cs="Times New Roman"/>
          <w:i/>
          <w:iCs/>
          <w:sz w:val="24"/>
          <w:szCs w:val="24"/>
        </w:rPr>
        <w:t>Nature and Science</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7</w:t>
      </w:r>
      <w:r w:rsidRPr="004017D7">
        <w:rPr>
          <w:rFonts w:ascii="Times New Roman" w:hAnsi="Times New Roman" w:cs="Times New Roman"/>
          <w:sz w:val="24"/>
          <w:szCs w:val="24"/>
        </w:rPr>
        <w:t>(4), 1–10.</w:t>
      </w:r>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Hanim, L. (2011). Pengaruh perkembangan teknologi informasi terhadap keabsahan perjanjian dalam perdagangan secara elektronik (e-commerce) di era globalisasi. </w:t>
      </w:r>
      <w:r w:rsidRPr="004017D7">
        <w:rPr>
          <w:rFonts w:ascii="Times New Roman" w:hAnsi="Times New Roman" w:cs="Times New Roman"/>
          <w:i/>
          <w:iCs/>
          <w:sz w:val="24"/>
          <w:szCs w:val="24"/>
        </w:rPr>
        <w:t>Jurnal Dinamika Hukum</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11</w:t>
      </w:r>
      <w:r w:rsidRPr="004017D7">
        <w:rPr>
          <w:rFonts w:ascii="Times New Roman" w:hAnsi="Times New Roman" w:cs="Times New Roman"/>
          <w:sz w:val="24"/>
          <w:szCs w:val="24"/>
        </w:rPr>
        <w:t xml:space="preserve">(Edsus). </w:t>
      </w:r>
      <w:hyperlink r:id="rId10" w:history="1">
        <w:r w:rsidRPr="003643A4">
          <w:rPr>
            <w:rStyle w:val="Hyperlink"/>
            <w:rFonts w:ascii="Times New Roman" w:hAnsi="Times New Roman" w:cs="Times New Roman"/>
            <w:sz w:val="24"/>
            <w:szCs w:val="24"/>
          </w:rPr>
          <w:t>https://doi.org/10.20884/1.jdh.2011.11.edsus.262</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autoSpaceDE w:val="0"/>
        <w:autoSpaceDN w:val="0"/>
        <w:adjustRightInd w:val="0"/>
        <w:spacing w:line="240" w:lineRule="auto"/>
        <w:ind w:left="567" w:hanging="567"/>
        <w:jc w:val="both"/>
        <w:rPr>
          <w:rFonts w:ascii="Times New Roman" w:hAnsi="Times New Roman" w:cs="Times New Roman"/>
          <w:sz w:val="24"/>
          <w:szCs w:val="24"/>
        </w:rPr>
      </w:pPr>
      <w:r w:rsidRPr="003F4E9E">
        <w:rPr>
          <w:rFonts w:ascii="Times New Roman" w:hAnsi="Times New Roman" w:cs="Times New Roman"/>
          <w:sz w:val="24"/>
          <w:szCs w:val="24"/>
        </w:rPr>
        <w:t xml:space="preserve">Harter, J. K., Schmidt, F. L., &amp; Hayes, T. L. (2002). Business‐unitlevel relationship between employee satisfaction, employee engagement, and business outcomes: a meta‐analysis. </w:t>
      </w:r>
      <w:r w:rsidRPr="003F4E9E">
        <w:rPr>
          <w:rFonts w:ascii="Times New Roman" w:hAnsi="Times New Roman" w:cs="Times New Roman"/>
          <w:i/>
          <w:sz w:val="24"/>
          <w:szCs w:val="24"/>
        </w:rPr>
        <w:t>Journal of Applied Psychology, 87</w:t>
      </w:r>
      <w:r w:rsidRPr="003F4E9E">
        <w:rPr>
          <w:rFonts w:ascii="Times New Roman" w:hAnsi="Times New Roman" w:cs="Times New Roman"/>
          <w:sz w:val="24"/>
          <w:szCs w:val="24"/>
        </w:rPr>
        <w:t>(4) hal.268-79.</w:t>
      </w:r>
    </w:p>
    <w:p w:rsidR="00616444" w:rsidRDefault="00616444" w:rsidP="00FA61E5">
      <w:pPr>
        <w:autoSpaceDE w:val="0"/>
        <w:autoSpaceDN w:val="0"/>
        <w:adjustRightInd w:val="0"/>
        <w:spacing w:line="240" w:lineRule="auto"/>
        <w:ind w:left="567" w:hanging="567"/>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lastRenderedPageBreak/>
        <w:t xml:space="preserve">Kurniadewi, E. (2016). Psychological capital and workplace well-being sebagai prediktor bagi employee engagement. </w:t>
      </w:r>
      <w:r w:rsidRPr="004017D7">
        <w:rPr>
          <w:rFonts w:ascii="Times New Roman" w:hAnsi="Times New Roman" w:cs="Times New Roman"/>
          <w:i/>
          <w:iCs/>
          <w:sz w:val="24"/>
          <w:szCs w:val="24"/>
        </w:rPr>
        <w:t>Jurnal Psikologi Integratif</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4</w:t>
      </w:r>
      <w:r w:rsidRPr="004017D7">
        <w:rPr>
          <w:rFonts w:ascii="Times New Roman" w:hAnsi="Times New Roman" w:cs="Times New Roman"/>
          <w:sz w:val="24"/>
          <w:szCs w:val="24"/>
        </w:rPr>
        <w:t>(2), 95–112.</w:t>
      </w:r>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autoSpaceDE w:val="0"/>
        <w:autoSpaceDN w:val="0"/>
        <w:adjustRightInd w:val="0"/>
        <w:spacing w:line="240" w:lineRule="auto"/>
        <w:ind w:left="567" w:hanging="567"/>
        <w:jc w:val="both"/>
        <w:rPr>
          <w:rFonts w:ascii="Times New Roman" w:hAnsi="Times New Roman" w:cs="Times New Roman"/>
          <w:sz w:val="24"/>
          <w:szCs w:val="24"/>
          <w:u w:val="single"/>
        </w:rPr>
      </w:pPr>
      <w:r w:rsidRPr="002C6D3D">
        <w:rPr>
          <w:rFonts w:ascii="Times New Roman" w:hAnsi="Times New Roman" w:cs="Times New Roman"/>
          <w:sz w:val="24"/>
          <w:szCs w:val="24"/>
        </w:rPr>
        <w:t xml:space="preserve">Mangundjaya, W. (2010). </w:t>
      </w:r>
      <w:r w:rsidRPr="002C6D3D">
        <w:rPr>
          <w:rFonts w:ascii="Times New Roman" w:hAnsi="Times New Roman" w:cs="Times New Roman"/>
          <w:i/>
          <w:sz w:val="24"/>
          <w:szCs w:val="24"/>
        </w:rPr>
        <w:t>Pengaruh workplace well being terhadap psychology capital dan employee engagement.</w:t>
      </w:r>
      <w:r w:rsidRPr="002C6D3D">
        <w:rPr>
          <w:rFonts w:ascii="Times New Roman" w:hAnsi="Times New Roman" w:cs="Times New Roman"/>
          <w:sz w:val="24"/>
          <w:szCs w:val="24"/>
        </w:rPr>
        <w:t xml:space="preserve"> Diakses tanggal 25 Novenber 2019 dari </w:t>
      </w:r>
      <w:hyperlink r:id="rId11" w:history="1">
        <w:r w:rsidRPr="002C6D3D">
          <w:rPr>
            <w:rStyle w:val="Hyperlink"/>
            <w:rFonts w:ascii="Times New Roman" w:hAnsi="Times New Roman" w:cs="Times New Roman"/>
            <w:sz w:val="24"/>
            <w:szCs w:val="24"/>
          </w:rPr>
          <w:t>https://www.academia.edu/7182903/pengaruh_workplace_well_being_terhadap_psychology_capital_dan_employee_engagement</w:t>
        </w:r>
      </w:hyperlink>
      <w:r w:rsidRPr="002C6D3D">
        <w:rPr>
          <w:rFonts w:ascii="Times New Roman" w:hAnsi="Times New Roman" w:cs="Times New Roman"/>
          <w:sz w:val="24"/>
          <w:szCs w:val="24"/>
          <w:u w:val="single"/>
        </w:rPr>
        <w:t>.</w:t>
      </w:r>
    </w:p>
    <w:p w:rsidR="00616444" w:rsidRDefault="00616444" w:rsidP="00FA61E5">
      <w:pPr>
        <w:autoSpaceDE w:val="0"/>
        <w:autoSpaceDN w:val="0"/>
        <w:adjustRightInd w:val="0"/>
        <w:spacing w:line="240" w:lineRule="auto"/>
        <w:ind w:left="567" w:hanging="567"/>
        <w:jc w:val="both"/>
        <w:rPr>
          <w:rFonts w:ascii="Times New Roman" w:hAnsi="Times New Roman" w:cs="Times New Roman"/>
          <w:sz w:val="24"/>
          <w:szCs w:val="24"/>
          <w:u w:val="single"/>
        </w:rPr>
      </w:pPr>
    </w:p>
    <w:p w:rsidR="00616444" w:rsidRDefault="00616444" w:rsidP="00FA61E5">
      <w:pPr>
        <w:spacing w:line="240" w:lineRule="auto"/>
        <w:ind w:left="567" w:hanging="567"/>
        <w:jc w:val="both"/>
        <w:rPr>
          <w:rFonts w:ascii="Times New Roman" w:hAnsi="Times New Roman" w:cs="Times New Roman"/>
          <w:sz w:val="24"/>
          <w:szCs w:val="24"/>
        </w:rPr>
      </w:pPr>
      <w:r w:rsidRPr="003F4E9E">
        <w:rPr>
          <w:rFonts w:ascii="Times New Roman" w:hAnsi="Times New Roman" w:cs="Times New Roman"/>
          <w:sz w:val="24"/>
          <w:szCs w:val="24"/>
        </w:rPr>
        <w:t xml:space="preserve">Martono, N. (2011). </w:t>
      </w:r>
      <w:r w:rsidRPr="003F4E9E">
        <w:rPr>
          <w:rFonts w:ascii="Times New Roman" w:hAnsi="Times New Roman" w:cs="Times New Roman"/>
          <w:i/>
          <w:sz w:val="24"/>
          <w:szCs w:val="24"/>
        </w:rPr>
        <w:t>Metode penelitian kuantitatif</w:t>
      </w:r>
      <w:r w:rsidRPr="003F4E9E">
        <w:rPr>
          <w:rFonts w:ascii="Times New Roman" w:hAnsi="Times New Roman" w:cs="Times New Roman"/>
          <w:sz w:val="24"/>
          <w:szCs w:val="24"/>
        </w:rPr>
        <w:t>. Jakarta: PT Raya Grafindo Persada.</w:t>
      </w:r>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Mujiasih, E. (2015). Hubungan antara persepsi dukungan organisasi (perceived organizational support) dengan keterikatan karyawan (employee engagement). </w:t>
      </w:r>
      <w:r w:rsidRPr="004017D7">
        <w:rPr>
          <w:rFonts w:ascii="Times New Roman" w:hAnsi="Times New Roman" w:cs="Times New Roman"/>
          <w:i/>
          <w:iCs/>
          <w:sz w:val="24"/>
          <w:szCs w:val="24"/>
        </w:rPr>
        <w:t>Jurnal Psikologi Undip</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14</w:t>
      </w:r>
      <w:r w:rsidRPr="004017D7">
        <w:rPr>
          <w:rFonts w:ascii="Times New Roman" w:hAnsi="Times New Roman" w:cs="Times New Roman"/>
          <w:sz w:val="24"/>
          <w:szCs w:val="24"/>
        </w:rPr>
        <w:t xml:space="preserve">(1), 40–51. </w:t>
      </w:r>
      <w:hyperlink r:id="rId12" w:history="1">
        <w:r w:rsidRPr="003643A4">
          <w:rPr>
            <w:rStyle w:val="Hyperlink"/>
            <w:rFonts w:ascii="Times New Roman" w:hAnsi="Times New Roman" w:cs="Times New Roman"/>
            <w:sz w:val="24"/>
            <w:szCs w:val="24"/>
          </w:rPr>
          <w:t>https://doi.org/10.14710/jpu.14.1.40-51</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Muslimin. (2011). Perkembangan teknologi dalam industri media. </w:t>
      </w:r>
      <w:r w:rsidRPr="004017D7">
        <w:rPr>
          <w:rFonts w:ascii="Times New Roman" w:hAnsi="Times New Roman" w:cs="Times New Roman"/>
          <w:i/>
          <w:iCs/>
          <w:sz w:val="24"/>
          <w:szCs w:val="24"/>
        </w:rPr>
        <w:t>Jurnal Teknik Industri</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12</w:t>
      </w:r>
      <w:r w:rsidRPr="004017D7">
        <w:rPr>
          <w:rFonts w:ascii="Times New Roman" w:hAnsi="Times New Roman" w:cs="Times New Roman"/>
          <w:sz w:val="24"/>
          <w:szCs w:val="24"/>
        </w:rPr>
        <w:t xml:space="preserve">(1), 57–64. </w:t>
      </w:r>
      <w:hyperlink r:id="rId13" w:history="1">
        <w:r w:rsidRPr="003643A4">
          <w:rPr>
            <w:rStyle w:val="Hyperlink"/>
            <w:rFonts w:ascii="Times New Roman" w:hAnsi="Times New Roman" w:cs="Times New Roman"/>
            <w:sz w:val="24"/>
            <w:szCs w:val="24"/>
          </w:rPr>
          <w:t>https://doi.org/10.22219/jtiumm.vol12.no1.57-64</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Nurbaiti. (2014). Sistem informasi penjualan pada gerai ponsel surya indah. </w:t>
      </w:r>
      <w:r w:rsidRPr="004017D7">
        <w:rPr>
          <w:rFonts w:ascii="Times New Roman" w:hAnsi="Times New Roman" w:cs="Times New Roman"/>
          <w:i/>
          <w:iCs/>
          <w:sz w:val="24"/>
          <w:szCs w:val="24"/>
        </w:rPr>
        <w:t>Jurnal Informatika</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14</w:t>
      </w:r>
      <w:r w:rsidRPr="004017D7">
        <w:rPr>
          <w:rFonts w:ascii="Times New Roman" w:hAnsi="Times New Roman" w:cs="Times New Roman"/>
          <w:sz w:val="24"/>
          <w:szCs w:val="24"/>
        </w:rPr>
        <w:t xml:space="preserve">(2), 95–104. </w:t>
      </w:r>
      <w:hyperlink r:id="rId14" w:history="1">
        <w:r w:rsidRPr="003643A4">
          <w:rPr>
            <w:rStyle w:val="Hyperlink"/>
            <w:rFonts w:ascii="Times New Roman" w:hAnsi="Times New Roman" w:cs="Times New Roman"/>
            <w:sz w:val="24"/>
            <w:szCs w:val="24"/>
          </w:rPr>
          <w:t>https://doi.org/10.30873/ji.v14i2.652</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Osborne, S., &amp; Hammoud, M. S. (2017). Effective employee engagement in the workplace. </w:t>
      </w:r>
      <w:r w:rsidRPr="004017D7">
        <w:rPr>
          <w:rFonts w:ascii="Times New Roman" w:hAnsi="Times New Roman" w:cs="Times New Roman"/>
          <w:i/>
          <w:iCs/>
          <w:sz w:val="24"/>
          <w:szCs w:val="24"/>
        </w:rPr>
        <w:t>International Journal of Applied Management and Technology</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16</w:t>
      </w:r>
      <w:r w:rsidRPr="004017D7">
        <w:rPr>
          <w:rFonts w:ascii="Times New Roman" w:hAnsi="Times New Roman" w:cs="Times New Roman"/>
          <w:sz w:val="24"/>
          <w:szCs w:val="24"/>
        </w:rPr>
        <w:t xml:space="preserve">(1), 50–67. </w:t>
      </w:r>
      <w:hyperlink r:id="rId15" w:history="1">
        <w:r w:rsidRPr="003643A4">
          <w:rPr>
            <w:rStyle w:val="Hyperlink"/>
            <w:rFonts w:ascii="Times New Roman" w:hAnsi="Times New Roman" w:cs="Times New Roman"/>
            <w:sz w:val="24"/>
            <w:szCs w:val="24"/>
          </w:rPr>
          <w:t>https://doi.org/10.5590/IJAMT.2017.16.1.04</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Pringgabayu, D., &amp; Keizer, H. De. (2017). Penerapan sistem rekrutmen untuk meningkatkan keterikatan karyawan. </w:t>
      </w:r>
      <w:r w:rsidRPr="004017D7">
        <w:rPr>
          <w:rFonts w:ascii="Times New Roman" w:hAnsi="Times New Roman" w:cs="Times New Roman"/>
          <w:i/>
          <w:iCs/>
          <w:sz w:val="24"/>
          <w:szCs w:val="24"/>
        </w:rPr>
        <w:t>Jurnal Manajemen Maranatha</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16</w:t>
      </w:r>
      <w:r w:rsidRPr="004017D7">
        <w:rPr>
          <w:rFonts w:ascii="Times New Roman" w:hAnsi="Times New Roman" w:cs="Times New Roman"/>
          <w:sz w:val="24"/>
          <w:szCs w:val="24"/>
        </w:rPr>
        <w:t>(2), 133–212.</w:t>
      </w:r>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Saks, A. M. (2006). Antecedents and consequences of employee engagement. </w:t>
      </w:r>
      <w:r w:rsidRPr="004017D7">
        <w:rPr>
          <w:rFonts w:ascii="Times New Roman" w:hAnsi="Times New Roman" w:cs="Times New Roman"/>
          <w:i/>
          <w:iCs/>
          <w:sz w:val="24"/>
          <w:szCs w:val="24"/>
        </w:rPr>
        <w:t>International Journal of Human Resources Management (IJHRM\t</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21</w:t>
      </w:r>
      <w:r w:rsidRPr="004017D7">
        <w:rPr>
          <w:rFonts w:ascii="Times New Roman" w:hAnsi="Times New Roman" w:cs="Times New Roman"/>
          <w:sz w:val="24"/>
          <w:szCs w:val="24"/>
        </w:rPr>
        <w:t xml:space="preserve">(7), 600–619. </w:t>
      </w:r>
      <w:hyperlink r:id="rId16" w:history="1">
        <w:r w:rsidRPr="003643A4">
          <w:rPr>
            <w:rStyle w:val="Hyperlink"/>
            <w:rFonts w:ascii="Times New Roman" w:hAnsi="Times New Roman" w:cs="Times New Roman"/>
            <w:sz w:val="24"/>
            <w:szCs w:val="24"/>
          </w:rPr>
          <w:t>https://doi.org/10.1108/02683940610690169</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Schaufeli, W. B., &amp; Bakker, A. B. (2004). Job demands, job resources, and their relationship with burnout and engagement: A multi-sample study. </w:t>
      </w:r>
      <w:r w:rsidRPr="004017D7">
        <w:rPr>
          <w:rFonts w:ascii="Times New Roman" w:hAnsi="Times New Roman" w:cs="Times New Roman"/>
          <w:i/>
          <w:iCs/>
          <w:sz w:val="24"/>
          <w:szCs w:val="24"/>
        </w:rPr>
        <w:t>Journal of Organizational Behavior</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25</w:t>
      </w:r>
      <w:r w:rsidRPr="004017D7">
        <w:rPr>
          <w:rFonts w:ascii="Times New Roman" w:hAnsi="Times New Roman" w:cs="Times New Roman"/>
          <w:sz w:val="24"/>
          <w:szCs w:val="24"/>
        </w:rPr>
        <w:t xml:space="preserve">, 293–315. </w:t>
      </w:r>
      <w:hyperlink r:id="rId17" w:history="1">
        <w:r w:rsidRPr="003643A4">
          <w:rPr>
            <w:rStyle w:val="Hyperlink"/>
            <w:rFonts w:ascii="Times New Roman" w:hAnsi="Times New Roman" w:cs="Times New Roman"/>
            <w:sz w:val="24"/>
            <w:szCs w:val="24"/>
          </w:rPr>
          <w:t>https://doi.org/10.1002/job.248</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Shuck, B., &amp; Reio, T. G. (2014). Employee engagement and well-being: a moderation model and implications for practice. </w:t>
      </w:r>
      <w:r w:rsidRPr="004017D7">
        <w:rPr>
          <w:rFonts w:ascii="Times New Roman" w:hAnsi="Times New Roman" w:cs="Times New Roman"/>
          <w:i/>
          <w:iCs/>
          <w:sz w:val="24"/>
          <w:szCs w:val="24"/>
        </w:rPr>
        <w:t>Journal of Leadership and Organizational Studies</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21</w:t>
      </w:r>
      <w:r w:rsidRPr="004017D7">
        <w:rPr>
          <w:rFonts w:ascii="Times New Roman" w:hAnsi="Times New Roman" w:cs="Times New Roman"/>
          <w:sz w:val="24"/>
          <w:szCs w:val="24"/>
        </w:rPr>
        <w:t xml:space="preserve">(1), 43–58. </w:t>
      </w:r>
      <w:hyperlink r:id="rId18" w:history="1">
        <w:r w:rsidRPr="003643A4">
          <w:rPr>
            <w:rStyle w:val="Hyperlink"/>
            <w:rFonts w:ascii="Times New Roman" w:hAnsi="Times New Roman" w:cs="Times New Roman"/>
            <w:sz w:val="24"/>
            <w:szCs w:val="24"/>
          </w:rPr>
          <w:t>https://doi.org/10.1177/1548051813494240</w:t>
        </w:r>
      </w:hyperlink>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spacing w:after="0" w:line="240" w:lineRule="auto"/>
        <w:ind w:left="480" w:hanging="480"/>
        <w:jc w:val="both"/>
        <w:rPr>
          <w:rFonts w:ascii="Times New Roman" w:eastAsiaTheme="minorEastAsia" w:hAnsi="Times New Roman" w:cs="Times New Roman"/>
          <w:sz w:val="24"/>
          <w:szCs w:val="24"/>
        </w:rPr>
      </w:pPr>
      <w:r w:rsidRPr="004017D7">
        <w:rPr>
          <w:rFonts w:ascii="Times New Roman" w:hAnsi="Times New Roman" w:cs="Times New Roman"/>
          <w:sz w:val="24"/>
          <w:szCs w:val="24"/>
        </w:rPr>
        <w:lastRenderedPageBreak/>
        <w:t xml:space="preserve">Spence, G. B. (2015). Workplace wellbeing programs: If you build it they may NOT come…because it’s not what they really need! </w:t>
      </w:r>
      <w:r w:rsidRPr="004017D7">
        <w:rPr>
          <w:rFonts w:ascii="Times New Roman" w:hAnsi="Times New Roman" w:cs="Times New Roman"/>
          <w:i/>
          <w:iCs/>
          <w:sz w:val="24"/>
          <w:szCs w:val="24"/>
        </w:rPr>
        <w:t>International Journal of Wellbeing</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5</w:t>
      </w:r>
      <w:r w:rsidRPr="004017D7">
        <w:rPr>
          <w:rFonts w:ascii="Times New Roman" w:hAnsi="Times New Roman" w:cs="Times New Roman"/>
          <w:sz w:val="24"/>
          <w:szCs w:val="24"/>
        </w:rPr>
        <w:t xml:space="preserve">(2), 109–124. </w:t>
      </w:r>
      <w:hyperlink r:id="rId19" w:history="1">
        <w:r w:rsidRPr="004017D7">
          <w:rPr>
            <w:rFonts w:ascii="Times New Roman" w:eastAsiaTheme="minorEastAsia" w:hAnsi="Times New Roman" w:cs="Times New Roman"/>
            <w:sz w:val="24"/>
            <w:szCs w:val="24"/>
          </w:rPr>
          <w:t>https://doi.org/10.5502/ijw.v5i2.7</w:t>
        </w:r>
      </w:hyperlink>
    </w:p>
    <w:p w:rsidR="00616444" w:rsidRDefault="00616444" w:rsidP="00FA61E5">
      <w:pPr>
        <w:spacing w:after="0" w:line="240" w:lineRule="auto"/>
        <w:ind w:left="480" w:hanging="480"/>
        <w:jc w:val="both"/>
        <w:rPr>
          <w:rFonts w:ascii="Times New Roman" w:eastAsiaTheme="minorEastAsia" w:hAnsi="Times New Roman" w:cs="Times New Roman"/>
          <w:sz w:val="24"/>
          <w:szCs w:val="24"/>
        </w:rPr>
      </w:pPr>
    </w:p>
    <w:p w:rsidR="00616444" w:rsidRDefault="00616444" w:rsidP="00FA61E5">
      <w:pPr>
        <w:spacing w:after="0" w:line="240" w:lineRule="auto"/>
        <w:ind w:left="480" w:hanging="480"/>
        <w:jc w:val="both"/>
        <w:rPr>
          <w:rFonts w:ascii="Times New Roman" w:hAnsi="Times New Roman" w:cs="Times New Roman"/>
          <w:sz w:val="24"/>
          <w:szCs w:val="24"/>
        </w:rPr>
      </w:pPr>
      <w:r w:rsidRPr="004017D7">
        <w:rPr>
          <w:rFonts w:ascii="Times New Roman" w:hAnsi="Times New Roman" w:cs="Times New Roman"/>
          <w:sz w:val="24"/>
          <w:szCs w:val="24"/>
        </w:rPr>
        <w:t xml:space="preserve">Sungkit, F. N., &amp; Meiyanto, I. S. (2015). Pengaruh job enrichment terhadap employee engagement melalui psychological meaningfulness sebagai mediator. </w:t>
      </w:r>
      <w:r w:rsidRPr="004017D7">
        <w:rPr>
          <w:rFonts w:ascii="Times New Roman" w:hAnsi="Times New Roman" w:cs="Times New Roman"/>
          <w:i/>
          <w:iCs/>
          <w:sz w:val="24"/>
          <w:szCs w:val="24"/>
        </w:rPr>
        <w:t>Gadjah Mada Journal of Psychology</w:t>
      </w:r>
      <w:r w:rsidRPr="004017D7">
        <w:rPr>
          <w:rFonts w:ascii="Times New Roman" w:hAnsi="Times New Roman" w:cs="Times New Roman"/>
          <w:sz w:val="24"/>
          <w:szCs w:val="24"/>
        </w:rPr>
        <w:t xml:space="preserve">, </w:t>
      </w:r>
      <w:r w:rsidRPr="004017D7">
        <w:rPr>
          <w:rFonts w:ascii="Times New Roman" w:hAnsi="Times New Roman" w:cs="Times New Roman"/>
          <w:i/>
          <w:iCs/>
          <w:sz w:val="24"/>
          <w:szCs w:val="24"/>
        </w:rPr>
        <w:t>1</w:t>
      </w:r>
      <w:r w:rsidRPr="004017D7">
        <w:rPr>
          <w:rFonts w:ascii="Times New Roman" w:hAnsi="Times New Roman" w:cs="Times New Roman"/>
          <w:sz w:val="24"/>
          <w:szCs w:val="24"/>
        </w:rPr>
        <w:t>(1), 61–73. Retrieved from http://download.portalgaruda.org/article.php?article=410663&amp;val=8866&amp;title=Pengaruh Job Enrichment terhadap Employee Engagement melalui Psychological Meaningfulness sebagai Mediator</w:t>
      </w:r>
    </w:p>
    <w:p w:rsidR="00616444" w:rsidRDefault="00616444" w:rsidP="00FA61E5">
      <w:pPr>
        <w:spacing w:after="0" w:line="240" w:lineRule="auto"/>
        <w:ind w:left="480" w:hanging="480"/>
        <w:jc w:val="both"/>
        <w:rPr>
          <w:rFonts w:ascii="Times New Roman" w:hAnsi="Times New Roman" w:cs="Times New Roman"/>
          <w:sz w:val="24"/>
          <w:szCs w:val="24"/>
        </w:rPr>
      </w:pPr>
    </w:p>
    <w:p w:rsidR="00616444" w:rsidRDefault="00616444" w:rsidP="00FA61E5">
      <w:pPr>
        <w:autoSpaceDE w:val="0"/>
        <w:autoSpaceDN w:val="0"/>
        <w:adjustRightInd w:val="0"/>
        <w:spacing w:line="240" w:lineRule="auto"/>
        <w:ind w:left="567" w:hanging="567"/>
        <w:jc w:val="both"/>
        <w:rPr>
          <w:rFonts w:ascii="Times New Roman" w:hAnsi="Times New Roman" w:cs="Times New Roman"/>
          <w:sz w:val="24"/>
          <w:szCs w:val="24"/>
        </w:rPr>
      </w:pPr>
      <w:r w:rsidRPr="003F4E9E">
        <w:rPr>
          <w:rFonts w:ascii="Times New Roman" w:hAnsi="Times New Roman" w:cs="Times New Roman"/>
          <w:sz w:val="24"/>
          <w:szCs w:val="24"/>
        </w:rPr>
        <w:t xml:space="preserve">Whittington, J. L., Simone M., Enoch A., &amp; Sri B. (2017). </w:t>
      </w:r>
      <w:r w:rsidRPr="003F4E9E">
        <w:rPr>
          <w:rFonts w:ascii="Times New Roman" w:hAnsi="Times New Roman" w:cs="Times New Roman"/>
          <w:i/>
          <w:sz w:val="24"/>
          <w:szCs w:val="24"/>
        </w:rPr>
        <w:t>Enhancing employee engagement: an evidence-based approach</w:t>
      </w:r>
      <w:r w:rsidRPr="003F4E9E">
        <w:rPr>
          <w:rFonts w:ascii="Times New Roman" w:hAnsi="Times New Roman" w:cs="Times New Roman"/>
          <w:sz w:val="24"/>
          <w:szCs w:val="24"/>
        </w:rPr>
        <w:t>. New York: Palgrave Macmillan Simone, Enoch, dan Sri</w:t>
      </w:r>
      <w:r w:rsidRPr="003F4E9E">
        <w:rPr>
          <w:rFonts w:ascii="Times New Roman" w:hAnsi="Times New Roman" w:cs="Times New Roman"/>
          <w:sz w:val="24"/>
          <w:szCs w:val="24"/>
          <w:lang w:val="en-ID"/>
        </w:rPr>
        <w:t xml:space="preserve"> (2017) </w:t>
      </w:r>
      <w:r w:rsidRPr="003F4E9E">
        <w:rPr>
          <w:rFonts w:ascii="Times New Roman" w:hAnsi="Times New Roman" w:cs="Times New Roman"/>
          <w:sz w:val="24"/>
          <w:szCs w:val="24"/>
        </w:rPr>
        <w:t xml:space="preserve"> </w:t>
      </w:r>
    </w:p>
    <w:p w:rsidR="00616444" w:rsidRPr="00B46BF6" w:rsidRDefault="00616444" w:rsidP="00FA61E5">
      <w:pPr>
        <w:spacing w:line="240" w:lineRule="auto"/>
        <w:rPr>
          <w:rFonts w:ascii="Times New Roman" w:hAnsi="Times New Roman" w:cs="Times New Roman"/>
          <w:sz w:val="24"/>
          <w:szCs w:val="24"/>
        </w:rPr>
      </w:pPr>
    </w:p>
    <w:p w:rsidR="00616444" w:rsidRPr="00B46BF6" w:rsidRDefault="00616444" w:rsidP="00FA61E5">
      <w:pPr>
        <w:spacing w:after="0" w:line="240" w:lineRule="auto"/>
        <w:rPr>
          <w:rFonts w:ascii="Times New Roman" w:hAnsi="Times New Roman" w:cs="Times New Roman"/>
          <w:sz w:val="24"/>
          <w:szCs w:val="24"/>
        </w:rPr>
      </w:pPr>
    </w:p>
    <w:p w:rsidR="00616444" w:rsidRPr="00F32034" w:rsidRDefault="00616444" w:rsidP="00FA61E5">
      <w:pPr>
        <w:spacing w:line="240" w:lineRule="auto"/>
        <w:rPr>
          <w:rFonts w:ascii="Times New Roman" w:hAnsi="Times New Roman" w:cs="Times New Roman"/>
          <w:sz w:val="24"/>
          <w:szCs w:val="24"/>
        </w:rPr>
      </w:pPr>
    </w:p>
    <w:sectPr w:rsidR="00616444" w:rsidRPr="00F32034" w:rsidSect="00FA61E5">
      <w:footerReference w:type="default" r:id="rId20"/>
      <w:pgSz w:w="11906" w:h="16838" w:code="9"/>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48" w:rsidRDefault="00225648" w:rsidP="00FA61E5">
      <w:pPr>
        <w:spacing w:after="0" w:line="240" w:lineRule="auto"/>
      </w:pPr>
      <w:r>
        <w:separator/>
      </w:r>
    </w:p>
  </w:endnote>
  <w:endnote w:type="continuationSeparator" w:id="0">
    <w:p w:rsidR="00225648" w:rsidRDefault="00225648" w:rsidP="00FA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5502"/>
      <w:docPartObj>
        <w:docPartGallery w:val="Page Numbers (Bottom of Page)"/>
        <w:docPartUnique/>
      </w:docPartObj>
    </w:sdtPr>
    <w:sdtEndPr>
      <w:rPr>
        <w:noProof/>
      </w:rPr>
    </w:sdtEndPr>
    <w:sdtContent>
      <w:p w:rsidR="00FA61E5" w:rsidRDefault="00FA61E5">
        <w:pPr>
          <w:pStyle w:val="Footer"/>
        </w:pPr>
        <w:r>
          <w:fldChar w:fldCharType="begin"/>
        </w:r>
        <w:r>
          <w:instrText xml:space="preserve"> PAGE   \* MERGEFORMAT </w:instrText>
        </w:r>
        <w:r>
          <w:fldChar w:fldCharType="separate"/>
        </w:r>
        <w:r w:rsidR="0017369A">
          <w:rPr>
            <w:noProof/>
          </w:rPr>
          <w:t>1</w:t>
        </w:r>
        <w:r>
          <w:rPr>
            <w:noProof/>
          </w:rPr>
          <w:fldChar w:fldCharType="end"/>
        </w:r>
      </w:p>
    </w:sdtContent>
  </w:sdt>
  <w:p w:rsidR="00FA61E5" w:rsidRDefault="00FA61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364594"/>
      <w:docPartObj>
        <w:docPartGallery w:val="Page Numbers (Bottom of Page)"/>
        <w:docPartUnique/>
      </w:docPartObj>
    </w:sdtPr>
    <w:sdtEndPr>
      <w:rPr>
        <w:noProof/>
      </w:rPr>
    </w:sdtEndPr>
    <w:sdtContent>
      <w:p w:rsidR="00FA61E5" w:rsidRDefault="00FA61E5">
        <w:pPr>
          <w:pStyle w:val="Footer"/>
          <w:jc w:val="right"/>
        </w:pPr>
        <w:r>
          <w:fldChar w:fldCharType="begin"/>
        </w:r>
        <w:r>
          <w:instrText xml:space="preserve"> PAGE   \* MERGEFORMAT </w:instrText>
        </w:r>
        <w:r>
          <w:fldChar w:fldCharType="separate"/>
        </w:r>
        <w:r w:rsidR="0017369A">
          <w:rPr>
            <w:noProof/>
          </w:rPr>
          <w:t>4</w:t>
        </w:r>
        <w:r>
          <w:rPr>
            <w:noProof/>
          </w:rPr>
          <w:fldChar w:fldCharType="end"/>
        </w:r>
      </w:p>
    </w:sdtContent>
  </w:sdt>
  <w:p w:rsidR="00FA61E5" w:rsidRDefault="00FA61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48" w:rsidRDefault="00225648" w:rsidP="00FA61E5">
      <w:pPr>
        <w:spacing w:after="0" w:line="240" w:lineRule="auto"/>
      </w:pPr>
      <w:r>
        <w:separator/>
      </w:r>
    </w:p>
  </w:footnote>
  <w:footnote w:type="continuationSeparator" w:id="0">
    <w:p w:rsidR="00225648" w:rsidRDefault="00225648" w:rsidP="00FA6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34"/>
    <w:rsid w:val="001549E4"/>
    <w:rsid w:val="0017369A"/>
    <w:rsid w:val="00225648"/>
    <w:rsid w:val="002E4B45"/>
    <w:rsid w:val="004734DD"/>
    <w:rsid w:val="00616444"/>
    <w:rsid w:val="00873A78"/>
    <w:rsid w:val="00974690"/>
    <w:rsid w:val="009D70F2"/>
    <w:rsid w:val="00AA2AA3"/>
    <w:rsid w:val="00CE1058"/>
    <w:rsid w:val="00F32034"/>
    <w:rsid w:val="00F91AE9"/>
    <w:rsid w:val="00FA61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C7E4"/>
  <w15:chartTrackingRefBased/>
  <w15:docId w15:val="{8DA4A5EF-B1F6-4A73-9DA9-230749E4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9E4"/>
    <w:rPr>
      <w:color w:val="0563C1" w:themeColor="hyperlink"/>
      <w:u w:val="single"/>
    </w:rPr>
  </w:style>
  <w:style w:type="paragraph" w:styleId="TOC1">
    <w:name w:val="toc 1"/>
    <w:basedOn w:val="Normal"/>
    <w:next w:val="Normal"/>
    <w:autoRedefine/>
    <w:uiPriority w:val="39"/>
    <w:unhideWhenUsed/>
    <w:rsid w:val="0017369A"/>
    <w:pPr>
      <w:spacing w:after="120" w:line="240" w:lineRule="auto"/>
      <w:ind w:firstLine="720"/>
      <w:jc w:val="both"/>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FA6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E5"/>
  </w:style>
  <w:style w:type="paragraph" w:styleId="Footer">
    <w:name w:val="footer"/>
    <w:basedOn w:val="Normal"/>
    <w:link w:val="FooterChar"/>
    <w:uiPriority w:val="99"/>
    <w:unhideWhenUsed/>
    <w:rsid w:val="00FA6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2219/jtiumm.vol12.no1.57-64" TargetMode="External"/><Relationship Id="rId18" Type="http://schemas.openxmlformats.org/officeDocument/2006/relationships/hyperlink" Target="https://doi.org/10.1177/15480518134942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uryamalau14@gmail.com" TargetMode="External"/><Relationship Id="rId12" Type="http://schemas.openxmlformats.org/officeDocument/2006/relationships/hyperlink" Target="https://doi.org/10.14710/jpu.14.1.40-51" TargetMode="External"/><Relationship Id="rId17" Type="http://schemas.openxmlformats.org/officeDocument/2006/relationships/hyperlink" Target="https://doi.org/10.1002/job.248" TargetMode="External"/><Relationship Id="rId2" Type="http://schemas.openxmlformats.org/officeDocument/2006/relationships/styles" Target="styles.xml"/><Relationship Id="rId16" Type="http://schemas.openxmlformats.org/officeDocument/2006/relationships/hyperlink" Target="https://doi.org/10.1108/0268394061069016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ademia.edu/7182903/pengaruh_workplace_well_being_terhadap_psychology_capital_dan_employee_engagement" TargetMode="External"/><Relationship Id="rId5" Type="http://schemas.openxmlformats.org/officeDocument/2006/relationships/footnotes" Target="footnotes.xml"/><Relationship Id="rId15" Type="http://schemas.openxmlformats.org/officeDocument/2006/relationships/hyperlink" Target="https://doi.org/10.5590/IJAMT.2017.16.1.04" TargetMode="External"/><Relationship Id="rId10" Type="http://schemas.openxmlformats.org/officeDocument/2006/relationships/hyperlink" Target="https://doi.org/10.20884/1.jdh.2011.11.edsus.262" TargetMode="External"/><Relationship Id="rId19" Type="http://schemas.openxmlformats.org/officeDocument/2006/relationships/hyperlink" Target="https://doi.org/10.5502/ijw.v5i2.7" TargetMode="External"/><Relationship Id="rId4" Type="http://schemas.openxmlformats.org/officeDocument/2006/relationships/webSettings" Target="webSettings.xml"/><Relationship Id="rId9" Type="http://schemas.openxmlformats.org/officeDocument/2006/relationships/hyperlink" Target="https://doi.org/10.1371/journal.pone.0215957" TargetMode="External"/><Relationship Id="rId14" Type="http://schemas.openxmlformats.org/officeDocument/2006/relationships/hyperlink" Target="https://doi.org/10.30873/ji.v14i2.6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A125-0352-4912-9466-5F0D374B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4495</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X453M</dc:creator>
  <cp:keywords/>
  <dc:description/>
  <cp:lastModifiedBy>Lenovo</cp:lastModifiedBy>
  <cp:revision>6</cp:revision>
  <dcterms:created xsi:type="dcterms:W3CDTF">2020-02-18T06:26:00Z</dcterms:created>
  <dcterms:modified xsi:type="dcterms:W3CDTF">2020-02-19T20:14:00Z</dcterms:modified>
</cp:coreProperties>
</file>