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E4AAC" w14:textId="71173AE3" w:rsidR="00063837" w:rsidRDefault="00710B1C" w:rsidP="00710B1C">
      <w:pPr>
        <w:jc w:val="center"/>
        <w:rPr>
          <w:rFonts w:ascii="Tahoma" w:hAnsi="Tahoma" w:cs="Tahoma"/>
          <w:b/>
          <w:sz w:val="20"/>
          <w:szCs w:val="20"/>
        </w:rPr>
      </w:pPr>
      <w:bookmarkStart w:id="0" w:name="_Hlk29399105"/>
      <w:bookmarkStart w:id="1" w:name="_Hlk28295945"/>
      <w:r>
        <w:rPr>
          <w:rFonts w:ascii="Tahoma" w:hAnsi="Tahoma" w:cs="Tahoma"/>
          <w:b/>
          <w:sz w:val="20"/>
          <w:szCs w:val="20"/>
        </w:rPr>
        <w:t xml:space="preserve">Pengaruh </w:t>
      </w:r>
      <w:r w:rsidR="00DD6FEB">
        <w:rPr>
          <w:rFonts w:ascii="Tahoma" w:hAnsi="Tahoma" w:cs="Tahoma"/>
          <w:b/>
          <w:sz w:val="20"/>
          <w:szCs w:val="20"/>
        </w:rPr>
        <w:t xml:space="preserve">Varietas dan Waktu </w:t>
      </w:r>
      <w:r w:rsidR="00DD6FEB" w:rsidRPr="00714F2D">
        <w:rPr>
          <w:rFonts w:ascii="Tahoma" w:hAnsi="Tahoma" w:cs="Tahoma"/>
          <w:b/>
          <w:i/>
          <w:sz w:val="20"/>
          <w:szCs w:val="20"/>
        </w:rPr>
        <w:t>Blanching</w:t>
      </w:r>
      <w:r w:rsidR="00DD6FEB">
        <w:rPr>
          <w:rFonts w:ascii="Tahoma" w:hAnsi="Tahoma" w:cs="Tahoma"/>
          <w:b/>
          <w:sz w:val="20"/>
          <w:szCs w:val="20"/>
        </w:rPr>
        <w:t xml:space="preserve"> Terhadap Sifat Fisik, Aktivitas Antioksidan dan Tingkat Kesukaan Selai</w:t>
      </w:r>
      <w:r w:rsidR="009830E4">
        <w:rPr>
          <w:rFonts w:ascii="Tahoma" w:hAnsi="Tahoma" w:cs="Tahoma"/>
          <w:b/>
          <w:sz w:val="20"/>
          <w:szCs w:val="20"/>
        </w:rPr>
        <w:t xml:space="preserve"> Ubi Jalar</w:t>
      </w:r>
    </w:p>
    <w:p w14:paraId="7B8542AF" w14:textId="6E4ADA5B" w:rsidR="00DD6FEB" w:rsidRPr="00BB236B" w:rsidRDefault="007E5265" w:rsidP="00710B1C">
      <w:pPr>
        <w:jc w:val="center"/>
        <w:rPr>
          <w:rFonts w:ascii="Tahoma" w:hAnsi="Tahoma" w:cs="Tahoma"/>
          <w:sz w:val="20"/>
          <w:szCs w:val="20"/>
        </w:rPr>
      </w:pPr>
      <w:r w:rsidRPr="00BB236B">
        <w:rPr>
          <w:rFonts w:ascii="Tahoma" w:hAnsi="Tahoma" w:cs="Tahoma"/>
          <w:sz w:val="20"/>
          <w:szCs w:val="20"/>
        </w:rPr>
        <w:t>Effect</w:t>
      </w:r>
      <w:r w:rsidR="003C3724" w:rsidRPr="00BB236B">
        <w:rPr>
          <w:rFonts w:ascii="Tahoma" w:hAnsi="Tahoma" w:cs="Tahoma"/>
          <w:sz w:val="20"/>
          <w:szCs w:val="20"/>
        </w:rPr>
        <w:t>s</w:t>
      </w:r>
      <w:r w:rsidRPr="00BB236B">
        <w:rPr>
          <w:rFonts w:ascii="Tahoma" w:hAnsi="Tahoma" w:cs="Tahoma"/>
          <w:sz w:val="20"/>
          <w:szCs w:val="20"/>
        </w:rPr>
        <w:t xml:space="preserve"> of Varieties and Blanching Time on Physical Properties, Antioxidant Activity and Preference</w:t>
      </w:r>
      <w:r w:rsidR="005277AF" w:rsidRPr="00BB236B">
        <w:rPr>
          <w:rFonts w:ascii="Tahoma" w:hAnsi="Tahoma" w:cs="Tahoma"/>
          <w:sz w:val="20"/>
          <w:szCs w:val="20"/>
        </w:rPr>
        <w:t xml:space="preserve"> Level </w:t>
      </w:r>
      <w:r w:rsidR="009830E4">
        <w:rPr>
          <w:rFonts w:ascii="Tahoma" w:hAnsi="Tahoma" w:cs="Tahoma"/>
          <w:sz w:val="20"/>
          <w:szCs w:val="20"/>
        </w:rPr>
        <w:t>of Sweet Potatoes</w:t>
      </w:r>
      <w:r w:rsidR="00E0249B">
        <w:rPr>
          <w:rFonts w:ascii="Tahoma" w:hAnsi="Tahoma" w:cs="Tahoma"/>
          <w:sz w:val="20"/>
          <w:szCs w:val="20"/>
        </w:rPr>
        <w:t xml:space="preserve"> Jam</w:t>
      </w:r>
    </w:p>
    <w:p w14:paraId="0CD37CC1" w14:textId="75FA8179" w:rsidR="007912A6" w:rsidRDefault="00384A69" w:rsidP="00710B1C">
      <w:pPr>
        <w:jc w:val="center"/>
        <w:rPr>
          <w:rFonts w:ascii="Tahoma" w:hAnsi="Tahoma" w:cs="Tahoma"/>
          <w:sz w:val="20"/>
          <w:szCs w:val="20"/>
        </w:rPr>
      </w:pPr>
      <w:r>
        <w:rPr>
          <w:rFonts w:ascii="Tahoma" w:hAnsi="Tahoma" w:cs="Tahoma"/>
          <w:sz w:val="20"/>
          <w:szCs w:val="20"/>
        </w:rPr>
        <w:t>Ernalita Dian I</w:t>
      </w:r>
      <w:r w:rsidR="0012370E">
        <w:rPr>
          <w:rFonts w:ascii="Tahoma" w:hAnsi="Tahoma" w:cs="Tahoma"/>
          <w:sz w:val="20"/>
          <w:szCs w:val="20"/>
        </w:rPr>
        <w:t>s</w:t>
      </w:r>
      <w:r>
        <w:rPr>
          <w:rFonts w:ascii="Tahoma" w:hAnsi="Tahoma" w:cs="Tahoma"/>
          <w:sz w:val="20"/>
          <w:szCs w:val="20"/>
        </w:rPr>
        <w:t>naningsih</w:t>
      </w:r>
      <w:r>
        <w:rPr>
          <w:rFonts w:ascii="Tahoma" w:hAnsi="Tahoma" w:cs="Tahoma"/>
          <w:sz w:val="20"/>
          <w:szCs w:val="20"/>
          <w:vertAlign w:val="superscript"/>
        </w:rPr>
        <w:t>1</w:t>
      </w:r>
      <w:r>
        <w:rPr>
          <w:rFonts w:ascii="Tahoma" w:hAnsi="Tahoma" w:cs="Tahoma"/>
          <w:sz w:val="20"/>
          <w:szCs w:val="20"/>
        </w:rPr>
        <w:t>, Bayu Kanetro</w:t>
      </w:r>
      <w:r w:rsidR="009B0706">
        <w:rPr>
          <w:rFonts w:ascii="Tahoma" w:hAnsi="Tahoma" w:cs="Tahoma"/>
          <w:sz w:val="20"/>
          <w:szCs w:val="20"/>
          <w:vertAlign w:val="superscript"/>
        </w:rPr>
        <w:t>2</w:t>
      </w:r>
    </w:p>
    <w:p w14:paraId="4DBB26DF" w14:textId="77777777" w:rsidR="001A3E02" w:rsidRDefault="00026D18" w:rsidP="00FF070A">
      <w:pPr>
        <w:pStyle w:val="Default"/>
        <w:jc w:val="center"/>
        <w:rPr>
          <w:sz w:val="20"/>
          <w:szCs w:val="20"/>
        </w:rPr>
      </w:pPr>
      <w:r>
        <w:rPr>
          <w:sz w:val="20"/>
          <w:szCs w:val="20"/>
          <w:vertAlign w:val="superscript"/>
        </w:rPr>
        <w:t>1</w:t>
      </w:r>
      <w:r>
        <w:rPr>
          <w:sz w:val="20"/>
          <w:szCs w:val="20"/>
        </w:rPr>
        <w:t xml:space="preserve">Program Studi </w:t>
      </w:r>
      <w:r w:rsidR="00417127">
        <w:rPr>
          <w:sz w:val="20"/>
          <w:szCs w:val="20"/>
        </w:rPr>
        <w:t>Teknologi Hasil Pertanian</w:t>
      </w:r>
      <w:r>
        <w:rPr>
          <w:sz w:val="20"/>
          <w:szCs w:val="20"/>
        </w:rPr>
        <w:t xml:space="preserve">, Fakultas Agroindustri, Universitas Mercu Buana </w:t>
      </w:r>
    </w:p>
    <w:p w14:paraId="26E817C2" w14:textId="68242563" w:rsidR="009B0706" w:rsidRPr="00FF070A" w:rsidRDefault="00026D18" w:rsidP="00FF070A">
      <w:pPr>
        <w:pStyle w:val="Default"/>
        <w:jc w:val="center"/>
      </w:pPr>
      <w:r>
        <w:rPr>
          <w:sz w:val="20"/>
          <w:szCs w:val="20"/>
        </w:rPr>
        <w:t>Yogyakarta,</w:t>
      </w:r>
      <w:r w:rsidR="00FF070A">
        <w:rPr>
          <w:sz w:val="20"/>
          <w:szCs w:val="20"/>
        </w:rPr>
        <w:t xml:space="preserve"> </w:t>
      </w:r>
      <w:r w:rsidRPr="00417127">
        <w:rPr>
          <w:sz w:val="20"/>
          <w:szCs w:val="20"/>
        </w:rPr>
        <w:t>Jl. Wates Km 10, Yogyakarta 55753, Indonesia</w:t>
      </w:r>
    </w:p>
    <w:p w14:paraId="68F2E5C2" w14:textId="77777777" w:rsidR="001A3E02" w:rsidRDefault="000D2645" w:rsidP="00C2405C">
      <w:pPr>
        <w:pStyle w:val="Default"/>
        <w:jc w:val="center"/>
        <w:rPr>
          <w:sz w:val="20"/>
          <w:szCs w:val="20"/>
        </w:rPr>
      </w:pPr>
      <w:r>
        <w:rPr>
          <w:sz w:val="20"/>
          <w:szCs w:val="20"/>
          <w:vertAlign w:val="superscript"/>
        </w:rPr>
        <w:t>2</w:t>
      </w:r>
      <w:r>
        <w:rPr>
          <w:sz w:val="20"/>
          <w:szCs w:val="20"/>
        </w:rPr>
        <w:t>Program Studi Teknologi Hasil Pertanian, Fakultas Agroindustri, Universitas Mercu Buana</w:t>
      </w:r>
      <w:r w:rsidR="00C2405C">
        <w:rPr>
          <w:sz w:val="20"/>
          <w:szCs w:val="20"/>
        </w:rPr>
        <w:t xml:space="preserve"> </w:t>
      </w:r>
    </w:p>
    <w:p w14:paraId="1CF60102" w14:textId="1FCF2609" w:rsidR="000D2645" w:rsidRPr="00C2405C" w:rsidRDefault="000D2645" w:rsidP="00C2405C">
      <w:pPr>
        <w:pStyle w:val="Default"/>
        <w:jc w:val="center"/>
      </w:pPr>
      <w:r w:rsidRPr="0012370E">
        <w:rPr>
          <w:sz w:val="20"/>
          <w:szCs w:val="20"/>
        </w:rPr>
        <w:t>Yogyakarta, Jl. Wates Km 10, Yogyakarta 55753, Indonesia</w:t>
      </w:r>
    </w:p>
    <w:p w14:paraId="6441C25A" w14:textId="379B3CCA" w:rsidR="00C85D31" w:rsidRDefault="00C85D31" w:rsidP="00495C02">
      <w:pPr>
        <w:spacing w:after="0" w:line="240" w:lineRule="auto"/>
        <w:jc w:val="center"/>
        <w:rPr>
          <w:rFonts w:ascii="Tahoma" w:hAnsi="Tahoma" w:cs="Tahoma"/>
          <w:sz w:val="20"/>
          <w:szCs w:val="20"/>
        </w:rPr>
      </w:pPr>
      <w:proofErr w:type="gramStart"/>
      <w:r>
        <w:rPr>
          <w:rFonts w:ascii="Tahoma" w:hAnsi="Tahoma" w:cs="Tahoma"/>
          <w:sz w:val="20"/>
          <w:szCs w:val="20"/>
        </w:rPr>
        <w:t>Email :</w:t>
      </w:r>
      <w:proofErr w:type="gramEnd"/>
      <w:r>
        <w:rPr>
          <w:rFonts w:ascii="Tahoma" w:hAnsi="Tahoma" w:cs="Tahoma"/>
          <w:sz w:val="20"/>
          <w:szCs w:val="20"/>
        </w:rPr>
        <w:t xml:space="preserve"> </w:t>
      </w:r>
      <w:hyperlink r:id="rId6" w:history="1">
        <w:r w:rsidR="00E44A22" w:rsidRPr="00C118A9">
          <w:rPr>
            <w:rStyle w:val="Hyperlink"/>
            <w:rFonts w:ascii="Tahoma" w:hAnsi="Tahoma" w:cs="Tahoma"/>
            <w:sz w:val="20"/>
            <w:szCs w:val="20"/>
          </w:rPr>
          <w:t>ernalitadian8@gmail.com</w:t>
        </w:r>
      </w:hyperlink>
    </w:p>
    <w:p w14:paraId="6B3EA161" w14:textId="5977DF62" w:rsidR="00E44A22" w:rsidRDefault="00E44A22" w:rsidP="00495C02">
      <w:pPr>
        <w:spacing w:after="0" w:line="240" w:lineRule="auto"/>
        <w:jc w:val="center"/>
        <w:rPr>
          <w:rFonts w:ascii="Tahoma" w:hAnsi="Tahoma" w:cs="Tahoma"/>
          <w:sz w:val="20"/>
          <w:szCs w:val="20"/>
        </w:rPr>
      </w:pPr>
    </w:p>
    <w:p w14:paraId="204657FE" w14:textId="2CD02E90" w:rsidR="00E44A22" w:rsidRDefault="00E44A22" w:rsidP="00622FAD">
      <w:pPr>
        <w:spacing w:after="0" w:line="240" w:lineRule="auto"/>
        <w:jc w:val="center"/>
        <w:rPr>
          <w:rFonts w:ascii="Tahoma" w:hAnsi="Tahoma" w:cs="Tahoma"/>
          <w:b/>
          <w:sz w:val="20"/>
          <w:szCs w:val="20"/>
        </w:rPr>
      </w:pPr>
      <w:r>
        <w:rPr>
          <w:rFonts w:ascii="Tahoma" w:hAnsi="Tahoma" w:cs="Tahoma"/>
          <w:b/>
          <w:sz w:val="20"/>
          <w:szCs w:val="20"/>
        </w:rPr>
        <w:t>ABSTRAK</w:t>
      </w:r>
    </w:p>
    <w:p w14:paraId="73550842" w14:textId="187E090B" w:rsidR="002762D6" w:rsidRPr="006F1E10" w:rsidRDefault="007900C5" w:rsidP="00FF070A">
      <w:pPr>
        <w:spacing w:after="0" w:line="240" w:lineRule="auto"/>
        <w:ind w:firstLine="720"/>
        <w:jc w:val="both"/>
        <w:rPr>
          <w:rFonts w:ascii="Tahoma" w:hAnsi="Tahoma" w:cs="Tahoma"/>
          <w:sz w:val="20"/>
          <w:szCs w:val="20"/>
        </w:rPr>
      </w:pPr>
      <w:bookmarkStart w:id="2" w:name="_Hlk28668644"/>
      <w:bookmarkStart w:id="3" w:name="_Hlk29793394"/>
      <w:bookmarkStart w:id="4" w:name="_Hlk28159749"/>
      <w:bookmarkStart w:id="5" w:name="_Hlk28158911"/>
      <w:r w:rsidRPr="006F1E10">
        <w:rPr>
          <w:rFonts w:ascii="Tahoma" w:hAnsi="Tahoma" w:cs="Tahoma"/>
          <w:sz w:val="20"/>
          <w:szCs w:val="20"/>
        </w:rPr>
        <w:t>Saat ini</w:t>
      </w:r>
      <w:r w:rsidR="0099518C" w:rsidRPr="006F1E10">
        <w:rPr>
          <w:rFonts w:ascii="Tahoma" w:hAnsi="Tahoma" w:cs="Tahoma"/>
          <w:sz w:val="20"/>
          <w:szCs w:val="20"/>
        </w:rPr>
        <w:t xml:space="preserve"> </w:t>
      </w:r>
      <w:r w:rsidRPr="006F1E10">
        <w:rPr>
          <w:rFonts w:ascii="Tahoma" w:hAnsi="Tahoma" w:cs="Tahoma"/>
          <w:sz w:val="20"/>
          <w:szCs w:val="20"/>
        </w:rPr>
        <w:t>ubi jalar memiliki potensi sebagai bahan pangan</w:t>
      </w:r>
      <w:r w:rsidR="006B4935" w:rsidRPr="006F1E10">
        <w:rPr>
          <w:rFonts w:ascii="Tahoma" w:hAnsi="Tahoma" w:cs="Tahoma"/>
          <w:sz w:val="20"/>
          <w:szCs w:val="20"/>
        </w:rPr>
        <w:t xml:space="preserve"> fungsional yang kaya</w:t>
      </w:r>
      <w:r w:rsidR="00E6149F" w:rsidRPr="006F1E10">
        <w:rPr>
          <w:rFonts w:ascii="Tahoma" w:hAnsi="Tahoma" w:cs="Tahoma"/>
          <w:sz w:val="20"/>
          <w:szCs w:val="20"/>
        </w:rPr>
        <w:t xml:space="preserve"> </w:t>
      </w:r>
      <w:r w:rsidR="006B4935" w:rsidRPr="006F1E10">
        <w:rPr>
          <w:rFonts w:ascii="Tahoma" w:hAnsi="Tahoma" w:cs="Tahoma"/>
          <w:sz w:val="20"/>
          <w:szCs w:val="20"/>
        </w:rPr>
        <w:t>antioksidan</w:t>
      </w:r>
      <w:r w:rsidRPr="006F1E10">
        <w:rPr>
          <w:rFonts w:ascii="Tahoma" w:hAnsi="Tahoma" w:cs="Tahoma"/>
          <w:sz w:val="20"/>
          <w:szCs w:val="20"/>
        </w:rPr>
        <w:t xml:space="preserve">. </w:t>
      </w:r>
      <w:r w:rsidR="0092063B" w:rsidRPr="006F1E10">
        <w:rPr>
          <w:rFonts w:ascii="Tahoma" w:hAnsi="Tahoma" w:cs="Tahoma"/>
          <w:sz w:val="20"/>
          <w:szCs w:val="20"/>
        </w:rPr>
        <w:t xml:space="preserve">Indonesia </w:t>
      </w:r>
      <w:r w:rsidR="00E6149F" w:rsidRPr="006F1E10">
        <w:rPr>
          <w:rFonts w:ascii="Tahoma" w:hAnsi="Tahoma" w:cs="Tahoma"/>
          <w:sz w:val="20"/>
          <w:szCs w:val="20"/>
        </w:rPr>
        <w:t xml:space="preserve">negara </w:t>
      </w:r>
      <w:r w:rsidR="0092063B" w:rsidRPr="006F1E10">
        <w:rPr>
          <w:rFonts w:ascii="Tahoma" w:hAnsi="Tahoma" w:cs="Tahoma"/>
          <w:sz w:val="20"/>
          <w:szCs w:val="20"/>
        </w:rPr>
        <w:t xml:space="preserve">penghasil terbesar keempat setelah China, Tanzania dan Nigeria. Namun, </w:t>
      </w:r>
      <w:r w:rsidR="00423AB1" w:rsidRPr="006F1E10">
        <w:rPr>
          <w:rFonts w:ascii="Tahoma" w:hAnsi="Tahoma" w:cs="Tahoma"/>
          <w:sz w:val="20"/>
          <w:szCs w:val="20"/>
        </w:rPr>
        <w:t xml:space="preserve">pemanfaatan </w:t>
      </w:r>
      <w:r w:rsidR="00C4277D" w:rsidRPr="006F1E10">
        <w:rPr>
          <w:rFonts w:ascii="Tahoma" w:hAnsi="Tahoma" w:cs="Tahoma"/>
          <w:sz w:val="20"/>
          <w:szCs w:val="20"/>
        </w:rPr>
        <w:t>ubi jalar di Indonesia</w:t>
      </w:r>
      <w:r w:rsidR="00423AB1" w:rsidRPr="006F1E10">
        <w:rPr>
          <w:rFonts w:ascii="Tahoma" w:hAnsi="Tahoma" w:cs="Tahoma"/>
          <w:sz w:val="20"/>
          <w:szCs w:val="20"/>
        </w:rPr>
        <w:t xml:space="preserve"> </w:t>
      </w:r>
      <w:r w:rsidR="00C4277D" w:rsidRPr="006F1E10">
        <w:rPr>
          <w:rFonts w:ascii="Tahoma" w:hAnsi="Tahoma" w:cs="Tahoma"/>
          <w:sz w:val="20"/>
          <w:szCs w:val="20"/>
        </w:rPr>
        <w:t xml:space="preserve">kurang. </w:t>
      </w:r>
      <w:r w:rsidR="00710DC2" w:rsidRPr="006F1E10">
        <w:rPr>
          <w:rFonts w:ascii="Tahoma" w:hAnsi="Tahoma" w:cs="Tahoma"/>
          <w:sz w:val="20"/>
          <w:szCs w:val="20"/>
        </w:rPr>
        <w:t>U</w:t>
      </w:r>
      <w:r w:rsidR="00C4277D" w:rsidRPr="006F1E10">
        <w:rPr>
          <w:rFonts w:ascii="Tahoma" w:hAnsi="Tahoma" w:cs="Tahoma"/>
          <w:sz w:val="20"/>
          <w:szCs w:val="20"/>
        </w:rPr>
        <w:t>bi jalar dapat</w:t>
      </w:r>
      <w:r w:rsidR="00613ADE" w:rsidRPr="006F1E10">
        <w:rPr>
          <w:rFonts w:ascii="Tahoma" w:hAnsi="Tahoma" w:cs="Tahoma"/>
          <w:sz w:val="20"/>
          <w:szCs w:val="20"/>
        </w:rPr>
        <w:t xml:space="preserve"> </w:t>
      </w:r>
      <w:r w:rsidR="00E6149F" w:rsidRPr="006F1E10">
        <w:rPr>
          <w:rFonts w:ascii="Tahoma" w:hAnsi="Tahoma" w:cs="Tahoma"/>
          <w:sz w:val="20"/>
          <w:szCs w:val="20"/>
        </w:rPr>
        <w:t xml:space="preserve">diolah </w:t>
      </w:r>
      <w:r w:rsidR="00323C9E" w:rsidRPr="006F1E10">
        <w:rPr>
          <w:rFonts w:ascii="Tahoma" w:hAnsi="Tahoma" w:cs="Tahoma"/>
          <w:sz w:val="20"/>
          <w:szCs w:val="20"/>
        </w:rPr>
        <w:t xml:space="preserve">menjadi beragam </w:t>
      </w:r>
      <w:r w:rsidR="002A5430" w:rsidRPr="006F1E10">
        <w:rPr>
          <w:rFonts w:ascii="Tahoma" w:hAnsi="Tahoma" w:cs="Tahoma"/>
          <w:sz w:val="20"/>
          <w:szCs w:val="20"/>
        </w:rPr>
        <w:t xml:space="preserve">produk </w:t>
      </w:r>
      <w:r w:rsidR="00323C9E" w:rsidRPr="006F1E10">
        <w:rPr>
          <w:rFonts w:ascii="Tahoma" w:hAnsi="Tahoma" w:cs="Tahoma"/>
          <w:sz w:val="20"/>
          <w:szCs w:val="20"/>
        </w:rPr>
        <w:t>agroindustr</w:t>
      </w:r>
      <w:r w:rsidR="00A265E8" w:rsidRPr="006F1E10">
        <w:rPr>
          <w:rFonts w:ascii="Tahoma" w:hAnsi="Tahoma" w:cs="Tahoma"/>
          <w:sz w:val="20"/>
          <w:szCs w:val="20"/>
        </w:rPr>
        <w:t>i</w:t>
      </w:r>
      <w:r w:rsidR="00323C9E" w:rsidRPr="006F1E10">
        <w:rPr>
          <w:rFonts w:ascii="Tahoma" w:hAnsi="Tahoma" w:cs="Tahoma"/>
          <w:sz w:val="20"/>
          <w:szCs w:val="20"/>
        </w:rPr>
        <w:t>, contohnya</w:t>
      </w:r>
      <w:r w:rsidR="00423AB1" w:rsidRPr="006F1E10">
        <w:rPr>
          <w:rFonts w:ascii="Tahoma" w:hAnsi="Tahoma" w:cs="Tahoma"/>
          <w:sz w:val="20"/>
          <w:szCs w:val="20"/>
        </w:rPr>
        <w:t xml:space="preserve"> </w:t>
      </w:r>
      <w:r w:rsidR="00323C9E" w:rsidRPr="006F1E10">
        <w:rPr>
          <w:rFonts w:ascii="Tahoma" w:hAnsi="Tahoma" w:cs="Tahoma"/>
          <w:sz w:val="20"/>
          <w:szCs w:val="20"/>
        </w:rPr>
        <w:t>diolah</w:t>
      </w:r>
      <w:r w:rsidR="00931341" w:rsidRPr="006F1E10">
        <w:rPr>
          <w:rFonts w:ascii="Tahoma" w:hAnsi="Tahoma" w:cs="Tahoma"/>
          <w:sz w:val="20"/>
          <w:szCs w:val="20"/>
        </w:rPr>
        <w:t xml:space="preserve"> menjadi </w:t>
      </w:r>
      <w:r w:rsidR="002A5430" w:rsidRPr="006F1E10">
        <w:rPr>
          <w:rFonts w:ascii="Tahoma" w:hAnsi="Tahoma" w:cs="Tahoma"/>
          <w:sz w:val="20"/>
          <w:szCs w:val="20"/>
        </w:rPr>
        <w:t xml:space="preserve">selai. </w:t>
      </w:r>
      <w:r w:rsidR="00423AB1" w:rsidRPr="006F1E10">
        <w:rPr>
          <w:rFonts w:ascii="Tahoma" w:hAnsi="Tahoma" w:cs="Tahoma"/>
          <w:sz w:val="20"/>
          <w:szCs w:val="20"/>
        </w:rPr>
        <w:t>P</w:t>
      </w:r>
      <w:r w:rsidR="00770D1A" w:rsidRPr="006F1E10">
        <w:rPr>
          <w:rFonts w:ascii="Tahoma" w:hAnsi="Tahoma" w:cs="Tahoma"/>
          <w:sz w:val="20"/>
          <w:szCs w:val="20"/>
        </w:rPr>
        <w:t xml:space="preserve">engolahan selai ubi jalar mudah </w:t>
      </w:r>
      <w:r w:rsidR="00750373" w:rsidRPr="006F1E10">
        <w:rPr>
          <w:rFonts w:ascii="Tahoma" w:hAnsi="Tahoma" w:cs="Tahoma"/>
          <w:sz w:val="20"/>
          <w:szCs w:val="20"/>
        </w:rPr>
        <w:t xml:space="preserve">mengalami pencoklatan enzimatik </w:t>
      </w:r>
      <w:r w:rsidR="00423CAB" w:rsidRPr="006F1E10">
        <w:rPr>
          <w:rFonts w:ascii="Tahoma" w:hAnsi="Tahoma" w:cs="Tahoma"/>
          <w:sz w:val="20"/>
          <w:szCs w:val="20"/>
        </w:rPr>
        <w:t>karena</w:t>
      </w:r>
      <w:r w:rsidR="006138E8" w:rsidRPr="006F1E10">
        <w:rPr>
          <w:rFonts w:ascii="Tahoma" w:hAnsi="Tahoma" w:cs="Tahoma"/>
          <w:sz w:val="20"/>
          <w:szCs w:val="20"/>
        </w:rPr>
        <w:t xml:space="preserve"> </w:t>
      </w:r>
      <w:r w:rsidR="00423CAB" w:rsidRPr="006F1E10">
        <w:rPr>
          <w:rFonts w:ascii="Tahoma" w:hAnsi="Tahoma" w:cs="Tahoma"/>
          <w:sz w:val="20"/>
          <w:szCs w:val="20"/>
        </w:rPr>
        <w:t>aktiv</w:t>
      </w:r>
      <w:r w:rsidR="009645CF" w:rsidRPr="006F1E10">
        <w:rPr>
          <w:rFonts w:ascii="Tahoma" w:hAnsi="Tahoma" w:cs="Tahoma"/>
          <w:sz w:val="20"/>
          <w:szCs w:val="20"/>
        </w:rPr>
        <w:t xml:space="preserve">itas </w:t>
      </w:r>
      <w:r w:rsidR="00423CAB" w:rsidRPr="006F1E10">
        <w:rPr>
          <w:rFonts w:ascii="Tahoma" w:hAnsi="Tahoma" w:cs="Tahoma"/>
          <w:sz w:val="20"/>
          <w:szCs w:val="20"/>
        </w:rPr>
        <w:t xml:space="preserve">enzim </w:t>
      </w:r>
      <w:r w:rsidR="009645CF" w:rsidRPr="006F1E10">
        <w:rPr>
          <w:rFonts w:ascii="Tahoma" w:hAnsi="Tahoma" w:cs="Tahoma"/>
          <w:sz w:val="20"/>
          <w:szCs w:val="20"/>
        </w:rPr>
        <w:t>polifenolase. Oleh karena</w:t>
      </w:r>
      <w:r w:rsidR="0023332C" w:rsidRPr="006F1E10">
        <w:rPr>
          <w:rFonts w:ascii="Tahoma" w:hAnsi="Tahoma" w:cs="Tahoma"/>
          <w:sz w:val="20"/>
          <w:szCs w:val="20"/>
        </w:rPr>
        <w:t xml:space="preserve">, </w:t>
      </w:r>
      <w:r w:rsidR="009645CF" w:rsidRPr="006F1E10">
        <w:rPr>
          <w:rFonts w:ascii="Tahoma" w:hAnsi="Tahoma" w:cs="Tahoma"/>
          <w:sz w:val="20"/>
          <w:szCs w:val="20"/>
        </w:rPr>
        <w:t xml:space="preserve">itu perlu perlakuan </w:t>
      </w:r>
      <w:r w:rsidR="009645CF" w:rsidRPr="006F1E10">
        <w:rPr>
          <w:rFonts w:ascii="Tahoma" w:hAnsi="Tahoma" w:cs="Tahoma"/>
          <w:i/>
          <w:sz w:val="20"/>
          <w:szCs w:val="20"/>
        </w:rPr>
        <w:t>blanching</w:t>
      </w:r>
      <w:r w:rsidR="00583497" w:rsidRPr="006F1E10">
        <w:rPr>
          <w:rFonts w:ascii="Tahoma" w:hAnsi="Tahoma" w:cs="Tahoma"/>
          <w:sz w:val="20"/>
          <w:szCs w:val="20"/>
        </w:rPr>
        <w:t xml:space="preserve"> untuk menekan </w:t>
      </w:r>
      <w:r w:rsidR="00394E1D" w:rsidRPr="006F1E10">
        <w:rPr>
          <w:rFonts w:ascii="Tahoma" w:hAnsi="Tahoma" w:cs="Tahoma"/>
          <w:sz w:val="20"/>
          <w:szCs w:val="20"/>
        </w:rPr>
        <w:t xml:space="preserve">aktivitas enzim sebelum diolah menjadi selai. Tujuan penelitian </w:t>
      </w:r>
      <w:r w:rsidR="0079448B" w:rsidRPr="006F1E10">
        <w:rPr>
          <w:rFonts w:ascii="Tahoma" w:hAnsi="Tahoma" w:cs="Tahoma"/>
          <w:sz w:val="20"/>
          <w:szCs w:val="20"/>
        </w:rPr>
        <w:t xml:space="preserve">untuk mengetahui pengaruh varietas dan waktu </w:t>
      </w:r>
      <w:r w:rsidR="0079448B" w:rsidRPr="006F1E10">
        <w:rPr>
          <w:rFonts w:ascii="Tahoma" w:hAnsi="Tahoma" w:cs="Tahoma"/>
          <w:i/>
          <w:sz w:val="20"/>
          <w:szCs w:val="20"/>
        </w:rPr>
        <w:t>blanching</w:t>
      </w:r>
      <w:r w:rsidR="0079448B" w:rsidRPr="006F1E10">
        <w:rPr>
          <w:rFonts w:ascii="Tahoma" w:hAnsi="Tahoma" w:cs="Tahoma"/>
          <w:sz w:val="20"/>
          <w:szCs w:val="20"/>
        </w:rPr>
        <w:t xml:space="preserve"> terhadap sifat fisik, aktivitas antioksidan dan tingkat kesukaan selai</w:t>
      </w:r>
      <w:r w:rsidR="00013DA0" w:rsidRPr="006F1E10">
        <w:rPr>
          <w:rFonts w:ascii="Tahoma" w:hAnsi="Tahoma" w:cs="Tahoma"/>
          <w:sz w:val="20"/>
          <w:szCs w:val="20"/>
        </w:rPr>
        <w:t xml:space="preserve"> ubi jalar</w:t>
      </w:r>
      <w:r w:rsidR="006524A5" w:rsidRPr="006F1E10">
        <w:rPr>
          <w:rFonts w:ascii="Tahoma" w:hAnsi="Tahoma" w:cs="Tahoma"/>
          <w:sz w:val="20"/>
          <w:szCs w:val="20"/>
        </w:rPr>
        <w:t xml:space="preserve">. Penelitian ini menggunakan 2 varietas ubi jalar oranye dan ungu dengan variasi waktu </w:t>
      </w:r>
      <w:r w:rsidR="006524A5" w:rsidRPr="006F1E10">
        <w:rPr>
          <w:rFonts w:ascii="Tahoma" w:hAnsi="Tahoma" w:cs="Tahoma"/>
          <w:i/>
          <w:sz w:val="20"/>
          <w:szCs w:val="20"/>
        </w:rPr>
        <w:t>blanching</w:t>
      </w:r>
      <w:r w:rsidR="006524A5" w:rsidRPr="006F1E10">
        <w:rPr>
          <w:rFonts w:ascii="Tahoma" w:hAnsi="Tahoma" w:cs="Tahoma"/>
          <w:sz w:val="20"/>
          <w:szCs w:val="20"/>
        </w:rPr>
        <w:t xml:space="preserve"> 0</w:t>
      </w:r>
      <w:r w:rsidR="00D76C84" w:rsidRPr="006F1E10">
        <w:rPr>
          <w:rFonts w:ascii="Tahoma" w:hAnsi="Tahoma" w:cs="Tahoma"/>
          <w:sz w:val="20"/>
          <w:szCs w:val="20"/>
        </w:rPr>
        <w:t>,</w:t>
      </w:r>
      <w:r w:rsidR="00E02FE1" w:rsidRPr="006F1E10">
        <w:rPr>
          <w:rFonts w:ascii="Tahoma" w:hAnsi="Tahoma" w:cs="Tahoma"/>
          <w:sz w:val="20"/>
          <w:szCs w:val="20"/>
        </w:rPr>
        <w:t xml:space="preserve"> 3, </w:t>
      </w:r>
      <w:r w:rsidR="007F4143" w:rsidRPr="006F1E10">
        <w:rPr>
          <w:rFonts w:ascii="Tahoma" w:hAnsi="Tahoma" w:cs="Tahoma"/>
          <w:sz w:val="20"/>
          <w:szCs w:val="20"/>
        </w:rPr>
        <w:t>6</w:t>
      </w:r>
      <w:r w:rsidR="006524A5" w:rsidRPr="006F1E10">
        <w:rPr>
          <w:rFonts w:ascii="Tahoma" w:hAnsi="Tahoma" w:cs="Tahoma"/>
          <w:sz w:val="20"/>
          <w:szCs w:val="20"/>
        </w:rPr>
        <w:t xml:space="preserve"> dan </w:t>
      </w:r>
      <w:r w:rsidR="007F4143" w:rsidRPr="006F1E10">
        <w:rPr>
          <w:rFonts w:ascii="Tahoma" w:hAnsi="Tahoma" w:cs="Tahoma"/>
          <w:sz w:val="20"/>
          <w:szCs w:val="20"/>
        </w:rPr>
        <w:t xml:space="preserve">9 menit. Analisis </w:t>
      </w:r>
      <w:r w:rsidR="00E02FE1" w:rsidRPr="006F1E10">
        <w:rPr>
          <w:rFonts w:ascii="Tahoma" w:hAnsi="Tahoma" w:cs="Tahoma"/>
          <w:sz w:val="20"/>
          <w:szCs w:val="20"/>
        </w:rPr>
        <w:t xml:space="preserve">fisik </w:t>
      </w:r>
      <w:r w:rsidR="00AD0C57" w:rsidRPr="006F1E10">
        <w:rPr>
          <w:rFonts w:ascii="Tahoma" w:hAnsi="Tahoma" w:cs="Tahoma"/>
          <w:sz w:val="20"/>
          <w:szCs w:val="20"/>
        </w:rPr>
        <w:t xml:space="preserve">meliputi </w:t>
      </w:r>
      <w:r w:rsidR="007F4143" w:rsidRPr="006F1E10">
        <w:rPr>
          <w:rFonts w:ascii="Tahoma" w:hAnsi="Tahoma" w:cs="Tahoma"/>
          <w:sz w:val="20"/>
          <w:szCs w:val="20"/>
        </w:rPr>
        <w:t>viskositas, warna, tekstur</w:t>
      </w:r>
      <w:r w:rsidR="00AD0C57" w:rsidRPr="006F1E10">
        <w:rPr>
          <w:rFonts w:ascii="Tahoma" w:hAnsi="Tahoma" w:cs="Tahoma"/>
          <w:sz w:val="20"/>
          <w:szCs w:val="20"/>
        </w:rPr>
        <w:t xml:space="preserve"> dengan parameter </w:t>
      </w:r>
      <w:r w:rsidR="007F4143" w:rsidRPr="006F1E10">
        <w:rPr>
          <w:rFonts w:ascii="Tahoma" w:hAnsi="Tahoma" w:cs="Tahoma"/>
          <w:i/>
          <w:sz w:val="20"/>
          <w:szCs w:val="20"/>
        </w:rPr>
        <w:t>hardness, adhesiveness, cohesiveness, springiness, gummines</w:t>
      </w:r>
      <w:r w:rsidR="00714F2D" w:rsidRPr="006F1E10">
        <w:rPr>
          <w:rFonts w:ascii="Tahoma" w:hAnsi="Tahoma" w:cs="Tahoma"/>
          <w:i/>
          <w:sz w:val="20"/>
          <w:szCs w:val="20"/>
        </w:rPr>
        <w:t>s</w:t>
      </w:r>
      <w:r w:rsidR="007F4143" w:rsidRPr="006F1E10">
        <w:rPr>
          <w:rFonts w:ascii="Tahoma" w:hAnsi="Tahoma" w:cs="Tahoma"/>
          <w:i/>
          <w:sz w:val="20"/>
          <w:szCs w:val="20"/>
        </w:rPr>
        <w:t xml:space="preserve">, </w:t>
      </w:r>
      <w:r w:rsidR="007F4143" w:rsidRPr="006F1E10">
        <w:rPr>
          <w:rFonts w:ascii="Tahoma" w:hAnsi="Tahoma" w:cs="Tahoma"/>
          <w:sz w:val="20"/>
          <w:szCs w:val="20"/>
        </w:rPr>
        <w:t>dan</w:t>
      </w:r>
      <w:r w:rsidR="007F4143" w:rsidRPr="006F1E10">
        <w:rPr>
          <w:rFonts w:ascii="Tahoma" w:hAnsi="Tahoma" w:cs="Tahoma"/>
          <w:i/>
          <w:sz w:val="20"/>
          <w:szCs w:val="20"/>
        </w:rPr>
        <w:t xml:space="preserve"> chewiness</w:t>
      </w:r>
      <w:r w:rsidR="00FD6A6C" w:rsidRPr="006F1E10">
        <w:rPr>
          <w:rFonts w:ascii="Tahoma" w:hAnsi="Tahoma" w:cs="Tahoma"/>
          <w:i/>
          <w:sz w:val="20"/>
          <w:szCs w:val="20"/>
        </w:rPr>
        <w:t xml:space="preserve">, </w:t>
      </w:r>
      <w:r w:rsidR="00FD6A6C" w:rsidRPr="006F1E10">
        <w:rPr>
          <w:rFonts w:ascii="Tahoma" w:hAnsi="Tahoma" w:cs="Tahoma"/>
          <w:sz w:val="20"/>
          <w:szCs w:val="20"/>
        </w:rPr>
        <w:t>Analisis kimia meliputi k</w:t>
      </w:r>
      <w:r w:rsidR="00BC3463" w:rsidRPr="006F1E10">
        <w:rPr>
          <w:rFonts w:ascii="Tahoma" w:hAnsi="Tahoma" w:cs="Tahoma"/>
          <w:sz w:val="20"/>
          <w:szCs w:val="20"/>
        </w:rPr>
        <w:t xml:space="preserve">adar air, aktivitas antioksidan, total padatan terlarut dan uji tingkat kesukaan. </w:t>
      </w:r>
      <w:r w:rsidR="00FD6A6C" w:rsidRPr="006F1E10">
        <w:rPr>
          <w:rFonts w:ascii="Tahoma" w:hAnsi="Tahoma" w:cs="Tahoma"/>
          <w:sz w:val="20"/>
          <w:szCs w:val="20"/>
        </w:rPr>
        <w:t xml:space="preserve">Hasil penelitian </w:t>
      </w:r>
      <w:r w:rsidR="00CF7BED" w:rsidRPr="006F1E10">
        <w:rPr>
          <w:rFonts w:ascii="Tahoma" w:hAnsi="Tahoma" w:cs="Tahoma"/>
          <w:sz w:val="20"/>
          <w:szCs w:val="20"/>
        </w:rPr>
        <w:t>jenis ubi jalar ungu</w:t>
      </w:r>
      <w:r w:rsidR="00FD0EBD" w:rsidRPr="006F1E10">
        <w:rPr>
          <w:rFonts w:ascii="Tahoma" w:hAnsi="Tahoma" w:cs="Tahoma"/>
          <w:sz w:val="20"/>
          <w:szCs w:val="20"/>
        </w:rPr>
        <w:t xml:space="preserve"> </w:t>
      </w:r>
      <w:r w:rsidR="00CF7BED" w:rsidRPr="006F1E10">
        <w:rPr>
          <w:rFonts w:ascii="Tahoma" w:hAnsi="Tahoma" w:cs="Tahoma"/>
          <w:sz w:val="20"/>
          <w:szCs w:val="20"/>
        </w:rPr>
        <w:t xml:space="preserve">waktu </w:t>
      </w:r>
      <w:r w:rsidR="00CF7BED" w:rsidRPr="006F1E10">
        <w:rPr>
          <w:rFonts w:ascii="Tahoma" w:hAnsi="Tahoma" w:cs="Tahoma"/>
          <w:i/>
          <w:sz w:val="20"/>
          <w:szCs w:val="20"/>
        </w:rPr>
        <w:t>blanching</w:t>
      </w:r>
      <w:r w:rsidR="00CF7BED" w:rsidRPr="006F1E10">
        <w:rPr>
          <w:rFonts w:ascii="Tahoma" w:hAnsi="Tahoma" w:cs="Tahoma"/>
          <w:sz w:val="20"/>
          <w:szCs w:val="20"/>
        </w:rPr>
        <w:t xml:space="preserve"> 9 menit</w:t>
      </w:r>
      <w:r w:rsidR="00624DA9" w:rsidRPr="006F1E10">
        <w:rPr>
          <w:rFonts w:ascii="Tahoma" w:hAnsi="Tahoma" w:cs="Tahoma"/>
          <w:sz w:val="20"/>
          <w:szCs w:val="20"/>
        </w:rPr>
        <w:t xml:space="preserve"> </w:t>
      </w:r>
      <w:r w:rsidR="00CF7BED" w:rsidRPr="006F1E10">
        <w:rPr>
          <w:rFonts w:ascii="Tahoma" w:hAnsi="Tahoma" w:cs="Tahoma"/>
          <w:sz w:val="20"/>
          <w:szCs w:val="20"/>
        </w:rPr>
        <w:t>disukai</w:t>
      </w:r>
      <w:r w:rsidR="009830E4" w:rsidRPr="006F1E10">
        <w:rPr>
          <w:rFonts w:ascii="Tahoma" w:hAnsi="Tahoma" w:cs="Tahoma"/>
          <w:sz w:val="20"/>
          <w:szCs w:val="20"/>
        </w:rPr>
        <w:t xml:space="preserve"> panelis</w:t>
      </w:r>
      <w:r w:rsidR="00CF7BED" w:rsidRPr="006F1E10">
        <w:rPr>
          <w:rFonts w:ascii="Tahoma" w:hAnsi="Tahoma" w:cs="Tahoma"/>
          <w:sz w:val="20"/>
          <w:szCs w:val="20"/>
        </w:rPr>
        <w:t xml:space="preserve"> </w:t>
      </w:r>
      <w:r w:rsidR="00624DA9" w:rsidRPr="006F1E10">
        <w:rPr>
          <w:rFonts w:ascii="Tahoma" w:hAnsi="Tahoma" w:cs="Tahoma"/>
          <w:sz w:val="20"/>
          <w:szCs w:val="20"/>
        </w:rPr>
        <w:t xml:space="preserve">dengan </w:t>
      </w:r>
      <w:r w:rsidR="00CF7BED" w:rsidRPr="006F1E10">
        <w:rPr>
          <w:rFonts w:ascii="Tahoma" w:hAnsi="Tahoma" w:cs="Tahoma"/>
          <w:sz w:val="20"/>
          <w:szCs w:val="20"/>
        </w:rPr>
        <w:t xml:space="preserve">nilai </w:t>
      </w:r>
      <w:r w:rsidR="00CF7BED" w:rsidRPr="006F1E10">
        <w:rPr>
          <w:rFonts w:ascii="Tahoma" w:hAnsi="Tahoma" w:cs="Tahoma"/>
          <w:i/>
          <w:sz w:val="20"/>
          <w:szCs w:val="20"/>
        </w:rPr>
        <w:t>Hardness</w:t>
      </w:r>
      <w:r w:rsidR="00CF7BED" w:rsidRPr="006F1E10">
        <w:rPr>
          <w:rFonts w:ascii="Tahoma" w:hAnsi="Tahoma" w:cs="Tahoma"/>
          <w:sz w:val="20"/>
          <w:szCs w:val="20"/>
        </w:rPr>
        <w:t xml:space="preserve"> 7,75 </w:t>
      </w:r>
      <w:r w:rsidR="001E0E99" w:rsidRPr="006F1E10">
        <w:rPr>
          <w:rFonts w:ascii="Tahoma" w:hAnsi="Tahoma" w:cs="Tahoma"/>
          <w:sz w:val="20"/>
          <w:szCs w:val="20"/>
        </w:rPr>
        <w:t>g</w:t>
      </w:r>
      <w:r w:rsidR="00CF7BED" w:rsidRPr="006F1E10">
        <w:rPr>
          <w:rFonts w:ascii="Tahoma" w:hAnsi="Tahoma" w:cs="Tahoma"/>
          <w:sz w:val="20"/>
          <w:szCs w:val="20"/>
        </w:rPr>
        <w:t xml:space="preserve">, </w:t>
      </w:r>
      <w:r w:rsidR="00CF7BED" w:rsidRPr="006F1E10">
        <w:rPr>
          <w:rFonts w:ascii="Tahoma" w:hAnsi="Tahoma" w:cs="Tahoma"/>
          <w:i/>
          <w:sz w:val="20"/>
          <w:szCs w:val="20"/>
        </w:rPr>
        <w:t>Adhesiveness</w:t>
      </w:r>
      <w:r w:rsidR="00CF7BED" w:rsidRPr="006F1E10">
        <w:rPr>
          <w:rFonts w:ascii="Tahoma" w:hAnsi="Tahoma" w:cs="Tahoma"/>
          <w:sz w:val="20"/>
          <w:szCs w:val="20"/>
        </w:rPr>
        <w:t xml:space="preserve"> 5,1</w:t>
      </w:r>
      <w:r w:rsidR="00213ED7" w:rsidRPr="006F1E10">
        <w:rPr>
          <w:rFonts w:ascii="Tahoma" w:hAnsi="Tahoma" w:cs="Tahoma"/>
          <w:sz w:val="20"/>
          <w:szCs w:val="20"/>
        </w:rPr>
        <w:t>5</w:t>
      </w:r>
      <w:r w:rsidR="00CF7BED" w:rsidRPr="006F1E10">
        <w:rPr>
          <w:rFonts w:ascii="Tahoma" w:hAnsi="Tahoma" w:cs="Tahoma"/>
          <w:sz w:val="20"/>
          <w:szCs w:val="20"/>
        </w:rPr>
        <w:t xml:space="preserve"> </w:t>
      </w:r>
      <w:r w:rsidR="001E0E99" w:rsidRPr="006F1E10">
        <w:rPr>
          <w:rFonts w:ascii="Tahoma" w:hAnsi="Tahoma" w:cs="Tahoma"/>
          <w:sz w:val="20"/>
          <w:szCs w:val="20"/>
        </w:rPr>
        <w:t>g</w:t>
      </w:r>
      <w:r w:rsidR="00CF7BED" w:rsidRPr="006F1E10">
        <w:rPr>
          <w:rFonts w:ascii="Tahoma" w:hAnsi="Tahoma" w:cs="Tahoma"/>
          <w:sz w:val="20"/>
          <w:szCs w:val="20"/>
        </w:rPr>
        <w:t xml:space="preserve">, </w:t>
      </w:r>
      <w:r w:rsidR="00CF7BED" w:rsidRPr="006F1E10">
        <w:rPr>
          <w:rFonts w:ascii="Tahoma" w:hAnsi="Tahoma" w:cs="Tahoma"/>
          <w:i/>
          <w:sz w:val="20"/>
          <w:szCs w:val="20"/>
        </w:rPr>
        <w:t>Cohesiveness</w:t>
      </w:r>
      <w:r w:rsidR="00CF7BED" w:rsidRPr="006F1E10">
        <w:rPr>
          <w:rFonts w:ascii="Tahoma" w:hAnsi="Tahoma" w:cs="Tahoma"/>
          <w:sz w:val="20"/>
          <w:szCs w:val="20"/>
        </w:rPr>
        <w:t xml:space="preserve"> </w:t>
      </w:r>
      <w:bookmarkStart w:id="6" w:name="_Hlk28172857"/>
      <w:r w:rsidR="00CF7BED" w:rsidRPr="006F1E10">
        <w:rPr>
          <w:rFonts w:ascii="Tahoma" w:hAnsi="Tahoma" w:cs="Tahoma"/>
          <w:sz w:val="20"/>
          <w:szCs w:val="20"/>
        </w:rPr>
        <w:t>0</w:t>
      </w:r>
      <w:bookmarkEnd w:id="6"/>
      <w:r w:rsidR="00CF7BED" w:rsidRPr="006F1E10">
        <w:rPr>
          <w:rFonts w:ascii="Tahoma" w:hAnsi="Tahoma" w:cs="Tahoma"/>
          <w:sz w:val="20"/>
          <w:szCs w:val="20"/>
        </w:rPr>
        <w:t>,5</w:t>
      </w:r>
      <w:r w:rsidR="00213ED7" w:rsidRPr="006F1E10">
        <w:rPr>
          <w:rFonts w:ascii="Tahoma" w:hAnsi="Tahoma" w:cs="Tahoma"/>
          <w:sz w:val="20"/>
          <w:szCs w:val="20"/>
        </w:rPr>
        <w:t>2</w:t>
      </w:r>
      <w:r w:rsidR="00044E05" w:rsidRPr="006F1E10">
        <w:rPr>
          <w:rFonts w:ascii="Tahoma" w:hAnsi="Tahoma" w:cs="Tahoma"/>
          <w:sz w:val="20"/>
          <w:szCs w:val="20"/>
        </w:rPr>
        <w:t xml:space="preserve"> mJ</w:t>
      </w:r>
      <w:r w:rsidR="00CF7BED" w:rsidRPr="006F1E10">
        <w:rPr>
          <w:rFonts w:ascii="Tahoma" w:hAnsi="Tahoma" w:cs="Tahoma"/>
          <w:sz w:val="20"/>
          <w:szCs w:val="20"/>
        </w:rPr>
        <w:t>, S</w:t>
      </w:r>
      <w:r w:rsidR="00CF7BED" w:rsidRPr="006F1E10">
        <w:rPr>
          <w:rFonts w:ascii="Tahoma" w:hAnsi="Tahoma" w:cs="Tahoma"/>
          <w:i/>
          <w:sz w:val="20"/>
          <w:szCs w:val="20"/>
        </w:rPr>
        <w:t>pringiness</w:t>
      </w:r>
      <w:r w:rsidR="00CF7BED" w:rsidRPr="006F1E10">
        <w:rPr>
          <w:rFonts w:ascii="Tahoma" w:hAnsi="Tahoma" w:cs="Tahoma"/>
          <w:sz w:val="20"/>
          <w:szCs w:val="20"/>
        </w:rPr>
        <w:t xml:space="preserve"> 12,9</w:t>
      </w:r>
      <w:r w:rsidR="00213ED7" w:rsidRPr="006F1E10">
        <w:rPr>
          <w:rFonts w:ascii="Tahoma" w:hAnsi="Tahoma" w:cs="Tahoma"/>
          <w:sz w:val="20"/>
          <w:szCs w:val="20"/>
        </w:rPr>
        <w:t>7</w:t>
      </w:r>
      <w:r w:rsidR="00CF7BED" w:rsidRPr="006F1E10">
        <w:rPr>
          <w:rFonts w:ascii="Tahoma" w:hAnsi="Tahoma" w:cs="Tahoma"/>
          <w:sz w:val="20"/>
          <w:szCs w:val="20"/>
        </w:rPr>
        <w:t xml:space="preserve"> mm, </w:t>
      </w:r>
      <w:r w:rsidR="00CF7BED" w:rsidRPr="006F1E10">
        <w:rPr>
          <w:rFonts w:ascii="Tahoma" w:hAnsi="Tahoma" w:cs="Tahoma"/>
          <w:i/>
          <w:sz w:val="20"/>
          <w:szCs w:val="20"/>
        </w:rPr>
        <w:t>Gummines</w:t>
      </w:r>
      <w:r w:rsidR="000F7256" w:rsidRPr="006F1E10">
        <w:rPr>
          <w:rFonts w:ascii="Tahoma" w:hAnsi="Tahoma" w:cs="Tahoma"/>
          <w:i/>
          <w:sz w:val="20"/>
          <w:szCs w:val="20"/>
        </w:rPr>
        <w:t>s</w:t>
      </w:r>
      <w:r w:rsidR="00CF7BED" w:rsidRPr="006F1E10">
        <w:rPr>
          <w:rFonts w:ascii="Tahoma" w:hAnsi="Tahoma" w:cs="Tahoma"/>
          <w:sz w:val="20"/>
          <w:szCs w:val="20"/>
        </w:rPr>
        <w:t xml:space="preserve"> 44,</w:t>
      </w:r>
      <w:r w:rsidR="007B535D" w:rsidRPr="006F1E10">
        <w:rPr>
          <w:rFonts w:ascii="Tahoma" w:hAnsi="Tahoma" w:cs="Tahoma"/>
          <w:sz w:val="20"/>
          <w:szCs w:val="20"/>
        </w:rPr>
        <w:t>6</w:t>
      </w:r>
      <w:r w:rsidR="00CF7BED" w:rsidRPr="006F1E10">
        <w:rPr>
          <w:rFonts w:ascii="Tahoma" w:hAnsi="Tahoma" w:cs="Tahoma"/>
          <w:sz w:val="20"/>
          <w:szCs w:val="20"/>
        </w:rPr>
        <w:t xml:space="preserve">6 </w:t>
      </w:r>
      <w:r w:rsidR="00691954" w:rsidRPr="006F1E10">
        <w:rPr>
          <w:rFonts w:ascii="Tahoma" w:hAnsi="Tahoma" w:cs="Tahoma"/>
          <w:sz w:val="20"/>
          <w:szCs w:val="20"/>
        </w:rPr>
        <w:t>g</w:t>
      </w:r>
      <w:r w:rsidR="00CF7BED" w:rsidRPr="006F1E10">
        <w:rPr>
          <w:rFonts w:ascii="Tahoma" w:hAnsi="Tahoma" w:cs="Tahoma"/>
          <w:sz w:val="20"/>
          <w:szCs w:val="20"/>
        </w:rPr>
        <w:t xml:space="preserve">, </w:t>
      </w:r>
      <w:r w:rsidR="00CF7BED" w:rsidRPr="006F1E10">
        <w:rPr>
          <w:rFonts w:ascii="Tahoma" w:hAnsi="Tahoma" w:cs="Tahoma"/>
          <w:i/>
          <w:sz w:val="20"/>
          <w:szCs w:val="20"/>
        </w:rPr>
        <w:t>Chewiness</w:t>
      </w:r>
      <w:r w:rsidR="00CF7BED" w:rsidRPr="006F1E10">
        <w:rPr>
          <w:rFonts w:ascii="Tahoma" w:hAnsi="Tahoma" w:cs="Tahoma"/>
          <w:sz w:val="20"/>
          <w:szCs w:val="20"/>
        </w:rPr>
        <w:t xml:space="preserve"> </w:t>
      </w:r>
      <w:r w:rsidR="007B535D" w:rsidRPr="006F1E10">
        <w:rPr>
          <w:rFonts w:ascii="Tahoma" w:hAnsi="Tahoma" w:cs="Tahoma"/>
          <w:sz w:val="20"/>
          <w:szCs w:val="20"/>
        </w:rPr>
        <w:t>7</w:t>
      </w:r>
      <w:r w:rsidR="00CF7BED" w:rsidRPr="006F1E10">
        <w:rPr>
          <w:rFonts w:ascii="Tahoma" w:hAnsi="Tahoma" w:cs="Tahoma"/>
          <w:sz w:val="20"/>
          <w:szCs w:val="20"/>
        </w:rPr>
        <w:t>,</w:t>
      </w:r>
      <w:r w:rsidR="007B535D" w:rsidRPr="006F1E10">
        <w:rPr>
          <w:rFonts w:ascii="Tahoma" w:hAnsi="Tahoma" w:cs="Tahoma"/>
          <w:sz w:val="20"/>
          <w:szCs w:val="20"/>
        </w:rPr>
        <w:t>32</w:t>
      </w:r>
      <w:r w:rsidR="00CF7BED" w:rsidRPr="006F1E10">
        <w:rPr>
          <w:rFonts w:ascii="Tahoma" w:hAnsi="Tahoma" w:cs="Tahoma"/>
          <w:sz w:val="20"/>
          <w:szCs w:val="20"/>
        </w:rPr>
        <w:t xml:space="preserve"> mJ. Warna L* 28, 48, warna a* 9,16, warna b* -13,84, Viskositas 887,75 cp, Kadar Air 21,17</w:t>
      </w:r>
      <w:r w:rsidR="001825FC" w:rsidRPr="006F1E10">
        <w:rPr>
          <w:rFonts w:ascii="Tahoma" w:hAnsi="Tahoma" w:cs="Tahoma"/>
          <w:sz w:val="20"/>
          <w:szCs w:val="20"/>
        </w:rPr>
        <w:t xml:space="preserve"> (</w:t>
      </w:r>
      <w:r w:rsidR="00B47705" w:rsidRPr="006F1E10">
        <w:rPr>
          <w:rFonts w:ascii="Tahoma" w:hAnsi="Tahoma" w:cs="Tahoma"/>
          <w:sz w:val="20"/>
          <w:szCs w:val="20"/>
        </w:rPr>
        <w:t>%</w:t>
      </w:r>
      <w:r w:rsidR="001825FC" w:rsidRPr="006F1E10">
        <w:rPr>
          <w:rFonts w:ascii="Tahoma" w:hAnsi="Tahoma" w:cs="Tahoma"/>
          <w:sz w:val="20"/>
          <w:szCs w:val="20"/>
        </w:rPr>
        <w:t>bb)</w:t>
      </w:r>
      <w:r w:rsidR="00842AF8" w:rsidRPr="006F1E10">
        <w:rPr>
          <w:rFonts w:ascii="Tahoma" w:hAnsi="Tahoma" w:cs="Tahoma"/>
          <w:sz w:val="20"/>
          <w:szCs w:val="20"/>
        </w:rPr>
        <w:t>, Aktivitas Antioksidan 15,95</w:t>
      </w:r>
      <w:r w:rsidR="00B47705" w:rsidRPr="006F1E10">
        <w:rPr>
          <w:rFonts w:ascii="Tahoma" w:hAnsi="Tahoma" w:cs="Tahoma"/>
          <w:sz w:val="20"/>
          <w:szCs w:val="20"/>
        </w:rPr>
        <w:t>%</w:t>
      </w:r>
      <w:r w:rsidR="001825FC" w:rsidRPr="006F1E10">
        <w:rPr>
          <w:rFonts w:ascii="Tahoma" w:hAnsi="Tahoma" w:cs="Tahoma"/>
          <w:sz w:val="20"/>
          <w:szCs w:val="20"/>
        </w:rPr>
        <w:t>RSA</w:t>
      </w:r>
      <w:r w:rsidR="00842AF8" w:rsidRPr="006F1E10">
        <w:rPr>
          <w:rFonts w:ascii="Tahoma" w:hAnsi="Tahoma" w:cs="Tahoma"/>
          <w:sz w:val="20"/>
          <w:szCs w:val="20"/>
        </w:rPr>
        <w:t xml:space="preserve"> </w:t>
      </w:r>
      <w:r w:rsidR="00CF7BED" w:rsidRPr="006F1E10">
        <w:rPr>
          <w:rFonts w:ascii="Tahoma" w:hAnsi="Tahoma" w:cs="Tahoma"/>
          <w:sz w:val="20"/>
          <w:szCs w:val="20"/>
        </w:rPr>
        <w:t xml:space="preserve">dan Total Padatan Terlarut 77,93 </w:t>
      </w:r>
      <w:r w:rsidR="00504611" w:rsidRPr="006F1E10">
        <w:rPr>
          <w:rFonts w:ascii="Tahoma" w:hAnsi="Tahoma" w:cs="Tahoma"/>
          <w:sz w:val="20"/>
          <w:szCs w:val="20"/>
          <w:vertAlign w:val="superscript"/>
        </w:rPr>
        <w:t>o</w:t>
      </w:r>
      <w:r w:rsidR="00CF7BED" w:rsidRPr="006F1E10">
        <w:rPr>
          <w:rFonts w:ascii="Tahoma" w:hAnsi="Tahoma" w:cs="Tahoma"/>
          <w:sz w:val="20"/>
          <w:szCs w:val="20"/>
        </w:rPr>
        <w:t>brix</w:t>
      </w:r>
      <w:r w:rsidR="008A298B" w:rsidRPr="006F1E10">
        <w:rPr>
          <w:rFonts w:ascii="Tahoma" w:hAnsi="Tahoma" w:cs="Tahoma"/>
          <w:sz w:val="20"/>
          <w:szCs w:val="20"/>
        </w:rPr>
        <w:t xml:space="preserve">, </w:t>
      </w:r>
      <w:r w:rsidR="00DB4001" w:rsidRPr="006F1E10">
        <w:rPr>
          <w:rFonts w:ascii="Tahoma" w:hAnsi="Tahoma" w:cs="Tahoma"/>
          <w:sz w:val="20"/>
          <w:szCs w:val="20"/>
        </w:rPr>
        <w:t xml:space="preserve">dan </w:t>
      </w:r>
      <w:r w:rsidR="008A298B" w:rsidRPr="006F1E10">
        <w:rPr>
          <w:rFonts w:ascii="Tahoma" w:hAnsi="Tahoma" w:cs="Tahoma"/>
          <w:sz w:val="20"/>
          <w:szCs w:val="20"/>
        </w:rPr>
        <w:t xml:space="preserve">Uji Tingkat Kesukaan 4,10 </w:t>
      </w:r>
      <w:r w:rsidR="001825FC" w:rsidRPr="006F1E10">
        <w:rPr>
          <w:rFonts w:ascii="Tahoma" w:hAnsi="Tahoma" w:cs="Tahoma"/>
          <w:sz w:val="20"/>
          <w:szCs w:val="20"/>
        </w:rPr>
        <w:t>(Disukai)</w:t>
      </w:r>
      <w:r w:rsidR="00E46758" w:rsidRPr="006F1E10">
        <w:rPr>
          <w:rFonts w:ascii="Tahoma" w:hAnsi="Tahoma" w:cs="Tahoma"/>
          <w:sz w:val="20"/>
          <w:szCs w:val="20"/>
        </w:rPr>
        <w:t xml:space="preserve"> </w:t>
      </w:r>
      <w:bookmarkEnd w:id="2"/>
    </w:p>
    <w:bookmarkEnd w:id="3"/>
    <w:p w14:paraId="2B9C9987" w14:textId="77777777" w:rsidR="00FF070A" w:rsidRDefault="00FF070A" w:rsidP="00FF070A">
      <w:pPr>
        <w:spacing w:after="0" w:line="240" w:lineRule="auto"/>
        <w:ind w:firstLine="720"/>
        <w:jc w:val="both"/>
        <w:rPr>
          <w:rFonts w:ascii="Tahoma" w:hAnsi="Tahoma" w:cs="Tahoma"/>
          <w:sz w:val="20"/>
          <w:szCs w:val="20"/>
        </w:rPr>
      </w:pPr>
    </w:p>
    <w:p w14:paraId="4AAAAC55" w14:textId="2155CC1A" w:rsidR="002762D6" w:rsidRDefault="002762D6" w:rsidP="002762D6">
      <w:pPr>
        <w:spacing w:after="0" w:line="240" w:lineRule="auto"/>
        <w:jc w:val="both"/>
        <w:rPr>
          <w:rFonts w:ascii="Tahoma" w:hAnsi="Tahoma" w:cs="Tahoma"/>
          <w:sz w:val="20"/>
          <w:szCs w:val="20"/>
        </w:rPr>
      </w:pPr>
      <w:r w:rsidRPr="00B570A4">
        <w:rPr>
          <w:rFonts w:ascii="Tahoma" w:hAnsi="Tahoma" w:cs="Tahoma"/>
          <w:b/>
          <w:sz w:val="20"/>
          <w:szCs w:val="20"/>
        </w:rPr>
        <w:t xml:space="preserve">Kata </w:t>
      </w:r>
      <w:proofErr w:type="gramStart"/>
      <w:r w:rsidRPr="00B570A4">
        <w:rPr>
          <w:rFonts w:ascii="Tahoma" w:hAnsi="Tahoma" w:cs="Tahoma"/>
          <w:b/>
          <w:sz w:val="20"/>
          <w:szCs w:val="20"/>
        </w:rPr>
        <w:t>Kunci</w:t>
      </w:r>
      <w:r>
        <w:rPr>
          <w:rFonts w:ascii="Tahoma" w:hAnsi="Tahoma" w:cs="Tahoma"/>
          <w:sz w:val="20"/>
          <w:szCs w:val="20"/>
        </w:rPr>
        <w:t xml:space="preserve"> :</w:t>
      </w:r>
      <w:proofErr w:type="gramEnd"/>
      <w:r w:rsidR="00E67F94">
        <w:rPr>
          <w:rFonts w:ascii="Tahoma" w:hAnsi="Tahoma" w:cs="Tahoma"/>
          <w:sz w:val="20"/>
          <w:szCs w:val="20"/>
        </w:rPr>
        <w:t xml:space="preserve"> Aktivitas Antioksidan</w:t>
      </w:r>
      <w:r w:rsidR="004D10F7">
        <w:rPr>
          <w:rFonts w:ascii="Tahoma" w:hAnsi="Tahoma" w:cs="Tahoma"/>
          <w:sz w:val="20"/>
          <w:szCs w:val="20"/>
        </w:rPr>
        <w:t xml:space="preserve">; </w:t>
      </w:r>
      <w:r w:rsidR="00E67F94" w:rsidRPr="00B47705">
        <w:rPr>
          <w:rFonts w:ascii="Tahoma" w:hAnsi="Tahoma" w:cs="Tahoma"/>
          <w:i/>
          <w:sz w:val="20"/>
          <w:szCs w:val="20"/>
        </w:rPr>
        <w:t>Blanching</w:t>
      </w:r>
      <w:r w:rsidR="004D10F7">
        <w:rPr>
          <w:rFonts w:ascii="Tahoma" w:hAnsi="Tahoma" w:cs="Tahoma"/>
          <w:sz w:val="20"/>
          <w:szCs w:val="20"/>
        </w:rPr>
        <w:t xml:space="preserve">; </w:t>
      </w:r>
      <w:r w:rsidR="00E67F94">
        <w:rPr>
          <w:rFonts w:ascii="Tahoma" w:hAnsi="Tahoma" w:cs="Tahoma"/>
          <w:sz w:val="20"/>
          <w:szCs w:val="20"/>
        </w:rPr>
        <w:t>Selai</w:t>
      </w:r>
      <w:r w:rsidR="00DD2081">
        <w:rPr>
          <w:rFonts w:ascii="Tahoma" w:hAnsi="Tahoma" w:cs="Tahoma"/>
          <w:sz w:val="20"/>
          <w:szCs w:val="20"/>
        </w:rPr>
        <w:t>;</w:t>
      </w:r>
      <w:r w:rsidR="00E67F94">
        <w:rPr>
          <w:rFonts w:ascii="Tahoma" w:hAnsi="Tahoma" w:cs="Tahoma"/>
          <w:sz w:val="20"/>
          <w:szCs w:val="20"/>
        </w:rPr>
        <w:t xml:space="preserve"> Ubi Jalar</w:t>
      </w:r>
    </w:p>
    <w:bookmarkEnd w:id="4"/>
    <w:p w14:paraId="76BA33F8" w14:textId="77777777" w:rsidR="00F574F6" w:rsidRPr="007900C5" w:rsidRDefault="00F574F6" w:rsidP="00F0685D">
      <w:pPr>
        <w:spacing w:after="0" w:line="240" w:lineRule="auto"/>
        <w:ind w:firstLine="720"/>
        <w:jc w:val="both"/>
        <w:rPr>
          <w:rFonts w:ascii="Tahoma" w:hAnsi="Tahoma" w:cs="Tahoma"/>
          <w:sz w:val="20"/>
          <w:szCs w:val="20"/>
        </w:rPr>
      </w:pPr>
    </w:p>
    <w:bookmarkEnd w:id="5"/>
    <w:p w14:paraId="37D31174" w14:textId="29C77B9E" w:rsidR="00E44A22" w:rsidRDefault="00E44A22" w:rsidP="00495C02">
      <w:pPr>
        <w:spacing w:after="0" w:line="240" w:lineRule="auto"/>
        <w:jc w:val="center"/>
        <w:rPr>
          <w:rFonts w:ascii="Tahoma" w:hAnsi="Tahoma" w:cs="Tahoma"/>
          <w:b/>
          <w:sz w:val="20"/>
          <w:szCs w:val="20"/>
        </w:rPr>
      </w:pPr>
      <w:r>
        <w:rPr>
          <w:rFonts w:ascii="Tahoma" w:hAnsi="Tahoma" w:cs="Tahoma"/>
          <w:b/>
          <w:sz w:val="20"/>
          <w:szCs w:val="20"/>
        </w:rPr>
        <w:t>ABSTRACT</w:t>
      </w:r>
    </w:p>
    <w:p w14:paraId="11C67F57" w14:textId="48FB5250" w:rsidR="002A5F0D" w:rsidRPr="006F1E10" w:rsidRDefault="002A5F0D" w:rsidP="00885D43">
      <w:pPr>
        <w:spacing w:after="0" w:line="240" w:lineRule="auto"/>
        <w:ind w:firstLine="720"/>
        <w:jc w:val="both"/>
        <w:rPr>
          <w:rFonts w:ascii="Tahoma" w:hAnsi="Tahoma" w:cs="Tahoma"/>
          <w:sz w:val="20"/>
          <w:szCs w:val="20"/>
        </w:rPr>
      </w:pPr>
      <w:bookmarkStart w:id="7" w:name="_Hlk29793450"/>
      <w:r w:rsidRPr="006F1E10">
        <w:rPr>
          <w:rFonts w:ascii="Tahoma" w:hAnsi="Tahoma" w:cs="Tahoma"/>
          <w:sz w:val="20"/>
          <w:szCs w:val="20"/>
        </w:rPr>
        <w:t xml:space="preserve">Currently, sweet potato has potential as a functional food which is rich in antioxidants. Indonesia is the fourth largest producer after China, Tanzania and Nigeria. However, the development of sweet potato production in Indonesia is very lacking. Sweet potatoes can be developed into a variety of agroindustry products, such as produced as a jam. In </w:t>
      </w:r>
      <w:r w:rsidR="0022088F" w:rsidRPr="006F1E10">
        <w:rPr>
          <w:rFonts w:ascii="Tahoma" w:hAnsi="Tahoma" w:cs="Tahoma"/>
          <w:sz w:val="20"/>
          <w:szCs w:val="20"/>
        </w:rPr>
        <w:t xml:space="preserve">its processing, </w:t>
      </w:r>
      <w:r w:rsidRPr="006F1E10">
        <w:rPr>
          <w:rFonts w:ascii="Tahoma" w:hAnsi="Tahoma" w:cs="Tahoma"/>
          <w:sz w:val="20"/>
          <w:szCs w:val="20"/>
        </w:rPr>
        <w:t>enzymatic browning</w:t>
      </w:r>
      <w:r w:rsidR="00344473" w:rsidRPr="006F1E10">
        <w:rPr>
          <w:rFonts w:ascii="Tahoma" w:hAnsi="Tahoma" w:cs="Tahoma"/>
          <w:sz w:val="20"/>
          <w:szCs w:val="20"/>
        </w:rPr>
        <w:t xml:space="preserve"> can</w:t>
      </w:r>
      <w:r w:rsidR="00D87825" w:rsidRPr="006F1E10">
        <w:rPr>
          <w:rFonts w:ascii="Tahoma" w:hAnsi="Tahoma" w:cs="Tahoma"/>
          <w:sz w:val="20"/>
          <w:szCs w:val="20"/>
        </w:rPr>
        <w:t xml:space="preserve"> </w:t>
      </w:r>
      <w:proofErr w:type="gramStart"/>
      <w:r w:rsidR="00D87825" w:rsidRPr="006F1E10">
        <w:rPr>
          <w:rFonts w:ascii="Tahoma" w:hAnsi="Tahoma" w:cs="Tahoma"/>
          <w:sz w:val="20"/>
          <w:szCs w:val="20"/>
        </w:rPr>
        <w:t>occurred</w:t>
      </w:r>
      <w:proofErr w:type="gramEnd"/>
      <w:r w:rsidR="006F1E10">
        <w:rPr>
          <w:rFonts w:ascii="Tahoma" w:hAnsi="Tahoma" w:cs="Tahoma"/>
          <w:sz w:val="20"/>
          <w:szCs w:val="20"/>
        </w:rPr>
        <w:t xml:space="preserve"> </w:t>
      </w:r>
      <w:r w:rsidRPr="006F1E10">
        <w:rPr>
          <w:rFonts w:ascii="Tahoma" w:hAnsi="Tahoma" w:cs="Tahoma"/>
          <w:sz w:val="20"/>
          <w:szCs w:val="20"/>
        </w:rPr>
        <w:t xml:space="preserve">because of the activity of polyphenols enzyme. Therefore, it is necessary to have blanching treatment to suppress the enzyme activity before it is processed into jam. The aim of this study was to obtain a sweet potato </w:t>
      </w:r>
      <w:r w:rsidR="00D170F5" w:rsidRPr="006F1E10">
        <w:rPr>
          <w:rFonts w:ascii="Tahoma" w:hAnsi="Tahoma" w:cs="Tahoma"/>
          <w:sz w:val="20"/>
          <w:szCs w:val="20"/>
        </w:rPr>
        <w:t>v</w:t>
      </w:r>
      <w:r w:rsidR="0017770D" w:rsidRPr="006F1E10">
        <w:rPr>
          <w:rFonts w:ascii="Tahoma" w:hAnsi="Tahoma" w:cs="Tahoma"/>
          <w:sz w:val="20"/>
          <w:szCs w:val="20"/>
        </w:rPr>
        <w:t xml:space="preserve">arieties and </w:t>
      </w:r>
      <w:r w:rsidR="00D170F5" w:rsidRPr="006F1E10">
        <w:rPr>
          <w:rFonts w:ascii="Tahoma" w:hAnsi="Tahoma" w:cs="Tahoma"/>
          <w:sz w:val="20"/>
          <w:szCs w:val="20"/>
        </w:rPr>
        <w:t>b</w:t>
      </w:r>
      <w:r w:rsidR="0017770D" w:rsidRPr="006F1E10">
        <w:rPr>
          <w:rFonts w:ascii="Tahoma" w:hAnsi="Tahoma" w:cs="Tahoma"/>
          <w:sz w:val="20"/>
          <w:szCs w:val="20"/>
        </w:rPr>
        <w:t xml:space="preserve">lanching </w:t>
      </w:r>
      <w:r w:rsidR="00D170F5" w:rsidRPr="006F1E10">
        <w:rPr>
          <w:rFonts w:ascii="Tahoma" w:hAnsi="Tahoma" w:cs="Tahoma"/>
          <w:sz w:val="20"/>
          <w:szCs w:val="20"/>
        </w:rPr>
        <w:t>t</w:t>
      </w:r>
      <w:r w:rsidR="0017770D" w:rsidRPr="006F1E10">
        <w:rPr>
          <w:rFonts w:ascii="Tahoma" w:hAnsi="Tahoma" w:cs="Tahoma"/>
          <w:sz w:val="20"/>
          <w:szCs w:val="20"/>
        </w:rPr>
        <w:t xml:space="preserve">ime </w:t>
      </w:r>
      <w:r w:rsidR="00D170F5" w:rsidRPr="006F1E10">
        <w:rPr>
          <w:rFonts w:ascii="Tahoma" w:hAnsi="Tahoma" w:cs="Tahoma"/>
          <w:sz w:val="20"/>
          <w:szCs w:val="20"/>
        </w:rPr>
        <w:t>v</w:t>
      </w:r>
      <w:r w:rsidR="0017770D" w:rsidRPr="006F1E10">
        <w:rPr>
          <w:rFonts w:ascii="Tahoma" w:hAnsi="Tahoma" w:cs="Tahoma"/>
          <w:sz w:val="20"/>
          <w:szCs w:val="20"/>
        </w:rPr>
        <w:t xml:space="preserve">ariations on </w:t>
      </w:r>
      <w:r w:rsidR="00D170F5" w:rsidRPr="006F1E10">
        <w:rPr>
          <w:rFonts w:ascii="Tahoma" w:hAnsi="Tahoma" w:cs="Tahoma"/>
          <w:sz w:val="20"/>
          <w:szCs w:val="20"/>
        </w:rPr>
        <w:t>p</w:t>
      </w:r>
      <w:r w:rsidR="0017770D" w:rsidRPr="006F1E10">
        <w:rPr>
          <w:rFonts w:ascii="Tahoma" w:hAnsi="Tahoma" w:cs="Tahoma"/>
          <w:sz w:val="20"/>
          <w:szCs w:val="20"/>
        </w:rPr>
        <w:t xml:space="preserve">hysical </w:t>
      </w:r>
      <w:r w:rsidR="00D170F5" w:rsidRPr="006F1E10">
        <w:rPr>
          <w:rFonts w:ascii="Tahoma" w:hAnsi="Tahoma" w:cs="Tahoma"/>
          <w:sz w:val="20"/>
          <w:szCs w:val="20"/>
        </w:rPr>
        <w:t>p</w:t>
      </w:r>
      <w:r w:rsidR="0017770D" w:rsidRPr="006F1E10">
        <w:rPr>
          <w:rFonts w:ascii="Tahoma" w:hAnsi="Tahoma" w:cs="Tahoma"/>
          <w:sz w:val="20"/>
          <w:szCs w:val="20"/>
        </w:rPr>
        <w:t xml:space="preserve">roperties, </w:t>
      </w:r>
      <w:r w:rsidR="00D170F5" w:rsidRPr="006F1E10">
        <w:rPr>
          <w:rFonts w:ascii="Tahoma" w:hAnsi="Tahoma" w:cs="Tahoma"/>
          <w:sz w:val="20"/>
          <w:szCs w:val="20"/>
        </w:rPr>
        <w:t>a</w:t>
      </w:r>
      <w:r w:rsidR="0017770D" w:rsidRPr="006F1E10">
        <w:rPr>
          <w:rFonts w:ascii="Tahoma" w:hAnsi="Tahoma" w:cs="Tahoma"/>
          <w:sz w:val="20"/>
          <w:szCs w:val="20"/>
        </w:rPr>
        <w:t xml:space="preserve">ntioxidant </w:t>
      </w:r>
      <w:r w:rsidR="00D170F5" w:rsidRPr="006F1E10">
        <w:rPr>
          <w:rFonts w:ascii="Tahoma" w:hAnsi="Tahoma" w:cs="Tahoma"/>
          <w:sz w:val="20"/>
          <w:szCs w:val="20"/>
        </w:rPr>
        <w:t>a</w:t>
      </w:r>
      <w:r w:rsidR="0017770D" w:rsidRPr="006F1E10">
        <w:rPr>
          <w:rFonts w:ascii="Tahoma" w:hAnsi="Tahoma" w:cs="Tahoma"/>
          <w:sz w:val="20"/>
          <w:szCs w:val="20"/>
        </w:rPr>
        <w:t xml:space="preserve">ctivity and </w:t>
      </w:r>
      <w:r w:rsidRPr="006F1E10">
        <w:rPr>
          <w:rFonts w:ascii="Tahoma" w:hAnsi="Tahoma" w:cs="Tahoma"/>
          <w:sz w:val="20"/>
          <w:szCs w:val="20"/>
        </w:rPr>
        <w:t xml:space="preserve">preferred by panelists. This study used 2 varieties of sweet potatoes, orange and purple with variations of time blanching 0, 3, 6 and 9 minutes. The physical analysis that had done includes viscosity, color, texture with parameters of hardness, adhesiveness, cohesiveness, springiness, gumminess, and chewiness, chemical analysis includes water content, antioxidant activity, total dissolved solids and preference level test. The results showed that the purple sweet potato jam with 9 minutes blancing time was the most preferredby panelist with value of hardness 7.75 </w:t>
      </w:r>
      <w:r w:rsidR="00E5776B" w:rsidRPr="006F1E10">
        <w:rPr>
          <w:rFonts w:ascii="Tahoma" w:hAnsi="Tahoma" w:cs="Tahoma"/>
          <w:sz w:val="20"/>
          <w:szCs w:val="20"/>
        </w:rPr>
        <w:t>g</w:t>
      </w:r>
      <w:r w:rsidRPr="006F1E10">
        <w:rPr>
          <w:rFonts w:ascii="Tahoma" w:hAnsi="Tahoma" w:cs="Tahoma"/>
          <w:sz w:val="20"/>
          <w:szCs w:val="20"/>
        </w:rPr>
        <w:t>, Adhesiveness 5.10</w:t>
      </w:r>
      <w:r w:rsidR="00E5776B" w:rsidRPr="006F1E10">
        <w:rPr>
          <w:rFonts w:ascii="Tahoma" w:hAnsi="Tahoma" w:cs="Tahoma"/>
          <w:sz w:val="20"/>
          <w:szCs w:val="20"/>
        </w:rPr>
        <w:t xml:space="preserve"> g</w:t>
      </w:r>
      <w:r w:rsidRPr="006F1E10">
        <w:rPr>
          <w:rFonts w:ascii="Tahoma" w:hAnsi="Tahoma" w:cs="Tahoma"/>
          <w:sz w:val="20"/>
          <w:szCs w:val="20"/>
        </w:rPr>
        <w:t>, Cohesiveness 0.53</w:t>
      </w:r>
      <w:r w:rsidR="00E5776B" w:rsidRPr="006F1E10">
        <w:rPr>
          <w:rFonts w:ascii="Tahoma" w:hAnsi="Tahoma" w:cs="Tahoma"/>
          <w:sz w:val="20"/>
          <w:szCs w:val="20"/>
        </w:rPr>
        <w:t xml:space="preserve"> mJ</w:t>
      </w:r>
      <w:r w:rsidRPr="006F1E10">
        <w:rPr>
          <w:rFonts w:ascii="Tahoma" w:hAnsi="Tahoma" w:cs="Tahoma"/>
          <w:sz w:val="20"/>
          <w:szCs w:val="20"/>
        </w:rPr>
        <w:t>, Springiness 12.95 mm, Gummines</w:t>
      </w:r>
      <w:r w:rsidR="00AC3A30" w:rsidRPr="006F1E10">
        <w:rPr>
          <w:rFonts w:ascii="Tahoma" w:hAnsi="Tahoma" w:cs="Tahoma"/>
          <w:sz w:val="20"/>
          <w:szCs w:val="20"/>
        </w:rPr>
        <w:t>s</w:t>
      </w:r>
      <w:r w:rsidRPr="006F1E10">
        <w:rPr>
          <w:rFonts w:ascii="Tahoma" w:hAnsi="Tahoma" w:cs="Tahoma"/>
          <w:sz w:val="20"/>
          <w:szCs w:val="20"/>
        </w:rPr>
        <w:t xml:space="preserve"> 44.86 </w:t>
      </w:r>
      <w:r w:rsidR="00E5776B" w:rsidRPr="006F1E10">
        <w:rPr>
          <w:rFonts w:ascii="Tahoma" w:hAnsi="Tahoma" w:cs="Tahoma"/>
          <w:sz w:val="20"/>
          <w:szCs w:val="20"/>
        </w:rPr>
        <w:t>g</w:t>
      </w:r>
      <w:r w:rsidRPr="006F1E10">
        <w:rPr>
          <w:rFonts w:ascii="Tahoma" w:hAnsi="Tahoma" w:cs="Tahoma"/>
          <w:sz w:val="20"/>
          <w:szCs w:val="20"/>
        </w:rPr>
        <w:t>, Chewiness 8.55 mJ. Color L * 28, 48, color a * 9,16, color b * -13,84, Viscosity 887,75 cp, Moisture Content 21,17</w:t>
      </w:r>
      <w:r w:rsidR="00536C04" w:rsidRPr="006F1E10">
        <w:rPr>
          <w:rFonts w:ascii="Tahoma" w:hAnsi="Tahoma" w:cs="Tahoma"/>
          <w:sz w:val="20"/>
          <w:szCs w:val="20"/>
        </w:rPr>
        <w:t xml:space="preserve"> (</w:t>
      </w:r>
      <w:r w:rsidR="00E5776B" w:rsidRPr="006F1E10">
        <w:rPr>
          <w:rFonts w:ascii="Tahoma" w:hAnsi="Tahoma" w:cs="Tahoma"/>
          <w:sz w:val="20"/>
          <w:szCs w:val="20"/>
        </w:rPr>
        <w:t>%</w:t>
      </w:r>
      <w:r w:rsidR="00536C04" w:rsidRPr="006F1E10">
        <w:rPr>
          <w:rFonts w:ascii="Tahoma" w:hAnsi="Tahoma" w:cs="Tahoma"/>
          <w:sz w:val="20"/>
          <w:szCs w:val="20"/>
        </w:rPr>
        <w:t>wb)</w:t>
      </w:r>
      <w:r w:rsidRPr="006F1E10">
        <w:rPr>
          <w:rFonts w:ascii="Tahoma" w:hAnsi="Tahoma" w:cs="Tahoma"/>
          <w:sz w:val="20"/>
          <w:szCs w:val="20"/>
        </w:rPr>
        <w:t>, Antioxidant Activity 15,95</w:t>
      </w:r>
      <w:r w:rsidR="00E5776B" w:rsidRPr="006F1E10">
        <w:rPr>
          <w:rFonts w:ascii="Tahoma" w:hAnsi="Tahoma" w:cs="Tahoma"/>
          <w:sz w:val="20"/>
          <w:szCs w:val="20"/>
        </w:rPr>
        <w:t>%</w:t>
      </w:r>
      <w:r w:rsidR="00536C04" w:rsidRPr="006F1E10">
        <w:rPr>
          <w:rFonts w:ascii="Tahoma" w:hAnsi="Tahoma" w:cs="Tahoma"/>
          <w:sz w:val="20"/>
          <w:szCs w:val="20"/>
        </w:rPr>
        <w:t>RSA</w:t>
      </w:r>
      <w:r w:rsidRPr="006F1E10">
        <w:rPr>
          <w:rFonts w:ascii="Tahoma" w:hAnsi="Tahoma" w:cs="Tahoma"/>
          <w:sz w:val="20"/>
          <w:szCs w:val="20"/>
        </w:rPr>
        <w:t xml:space="preserve"> and Total Dissolved Solids 77,93 </w:t>
      </w:r>
      <w:r w:rsidRPr="006F1E10">
        <w:rPr>
          <w:rFonts w:ascii="Tahoma" w:hAnsi="Tahoma" w:cs="Tahoma"/>
          <w:sz w:val="20"/>
          <w:szCs w:val="20"/>
          <w:vertAlign w:val="superscript"/>
        </w:rPr>
        <w:t>o</w:t>
      </w:r>
      <w:r w:rsidRPr="006F1E10">
        <w:rPr>
          <w:rFonts w:ascii="Tahoma" w:hAnsi="Tahoma" w:cs="Tahoma"/>
          <w:sz w:val="20"/>
          <w:szCs w:val="20"/>
        </w:rPr>
        <w:t>brix</w:t>
      </w:r>
      <w:r w:rsidR="00DB4001" w:rsidRPr="006F1E10">
        <w:rPr>
          <w:rFonts w:ascii="Tahoma" w:hAnsi="Tahoma" w:cs="Tahoma"/>
          <w:sz w:val="20"/>
          <w:szCs w:val="20"/>
        </w:rPr>
        <w:t xml:space="preserve">, and preferred </w:t>
      </w:r>
      <w:r w:rsidR="00536C04" w:rsidRPr="006F1E10">
        <w:rPr>
          <w:rFonts w:ascii="Tahoma" w:hAnsi="Tahoma" w:cs="Tahoma"/>
          <w:sz w:val="20"/>
          <w:szCs w:val="20"/>
        </w:rPr>
        <w:t xml:space="preserve">level </w:t>
      </w:r>
      <w:r w:rsidR="00DB4001" w:rsidRPr="006F1E10">
        <w:rPr>
          <w:rFonts w:ascii="Tahoma" w:hAnsi="Tahoma" w:cs="Tahoma"/>
          <w:sz w:val="20"/>
          <w:szCs w:val="20"/>
        </w:rPr>
        <w:t>4,10</w:t>
      </w:r>
      <w:bookmarkEnd w:id="0"/>
      <w:r w:rsidR="006F1E10" w:rsidRPr="006F1E10">
        <w:rPr>
          <w:rFonts w:ascii="Tahoma" w:hAnsi="Tahoma" w:cs="Tahoma"/>
          <w:sz w:val="20"/>
          <w:szCs w:val="20"/>
        </w:rPr>
        <w:t xml:space="preserve"> (preferred)</w:t>
      </w:r>
    </w:p>
    <w:bookmarkEnd w:id="7"/>
    <w:p w14:paraId="5A1E677C" w14:textId="77777777" w:rsidR="00FF070A" w:rsidRPr="002A5F0D" w:rsidRDefault="00FF070A" w:rsidP="00885D43">
      <w:pPr>
        <w:spacing w:after="0" w:line="240" w:lineRule="auto"/>
        <w:ind w:firstLine="720"/>
        <w:jc w:val="both"/>
        <w:rPr>
          <w:rFonts w:ascii="Tahoma" w:hAnsi="Tahoma" w:cs="Tahoma"/>
          <w:sz w:val="20"/>
          <w:szCs w:val="20"/>
        </w:rPr>
      </w:pPr>
    </w:p>
    <w:p w14:paraId="701649B6" w14:textId="6D7CFC99" w:rsidR="006A3DBD" w:rsidRPr="000E519B" w:rsidRDefault="00E44A22" w:rsidP="00184382">
      <w:pPr>
        <w:spacing w:after="0" w:line="240" w:lineRule="auto"/>
        <w:jc w:val="both"/>
        <w:rPr>
          <w:rFonts w:ascii="Tahoma" w:hAnsi="Tahoma" w:cs="Tahoma"/>
          <w:color w:val="000000"/>
          <w:sz w:val="20"/>
          <w:szCs w:val="20"/>
        </w:rPr>
      </w:pPr>
      <w:proofErr w:type="gramStart"/>
      <w:r>
        <w:rPr>
          <w:rFonts w:ascii="Tahoma" w:hAnsi="Tahoma" w:cs="Tahoma"/>
          <w:b/>
          <w:sz w:val="20"/>
          <w:szCs w:val="20"/>
        </w:rPr>
        <w:t>Keywords :</w:t>
      </w:r>
      <w:proofErr w:type="gramEnd"/>
      <w:r>
        <w:rPr>
          <w:rFonts w:ascii="Tahoma" w:hAnsi="Tahoma" w:cs="Tahoma"/>
          <w:b/>
          <w:sz w:val="20"/>
          <w:szCs w:val="20"/>
        </w:rPr>
        <w:t xml:space="preserve"> </w:t>
      </w:r>
      <w:r w:rsidR="00D0305B" w:rsidRPr="00F15CF6">
        <w:rPr>
          <w:rFonts w:ascii="Tahoma" w:hAnsi="Tahoma" w:cs="Tahoma"/>
          <w:color w:val="000000"/>
          <w:sz w:val="20"/>
          <w:szCs w:val="20"/>
        </w:rPr>
        <w:t>Antioxidant Activity</w:t>
      </w:r>
      <w:r w:rsidR="00685653">
        <w:rPr>
          <w:rFonts w:ascii="Tahoma" w:hAnsi="Tahoma" w:cs="Tahoma"/>
          <w:color w:val="000000"/>
          <w:sz w:val="20"/>
          <w:szCs w:val="20"/>
        </w:rPr>
        <w:t>;</w:t>
      </w:r>
      <w:r w:rsidR="00D0305B" w:rsidRPr="00F15CF6">
        <w:rPr>
          <w:rFonts w:ascii="Tahoma" w:hAnsi="Tahoma" w:cs="Tahoma"/>
          <w:color w:val="000000"/>
          <w:sz w:val="20"/>
          <w:szCs w:val="20"/>
        </w:rPr>
        <w:t xml:space="preserve"> </w:t>
      </w:r>
      <w:r w:rsidR="00D0305B" w:rsidRPr="00F15CF6">
        <w:rPr>
          <w:rFonts w:ascii="Tahoma" w:hAnsi="Tahoma" w:cs="Tahoma"/>
          <w:i/>
          <w:color w:val="000000"/>
          <w:sz w:val="20"/>
          <w:szCs w:val="20"/>
        </w:rPr>
        <w:t>Blanching</w:t>
      </w:r>
      <w:r w:rsidR="00685653">
        <w:rPr>
          <w:rFonts w:ascii="Tahoma" w:hAnsi="Tahoma" w:cs="Tahoma"/>
          <w:color w:val="000000"/>
          <w:sz w:val="20"/>
          <w:szCs w:val="20"/>
        </w:rPr>
        <w:t>;</w:t>
      </w:r>
      <w:r w:rsidR="00D0305B" w:rsidRPr="00F15CF6">
        <w:rPr>
          <w:rFonts w:ascii="Tahoma" w:hAnsi="Tahoma" w:cs="Tahoma"/>
          <w:color w:val="000000"/>
          <w:sz w:val="20"/>
          <w:szCs w:val="20"/>
        </w:rPr>
        <w:t xml:space="preserve"> Jam</w:t>
      </w:r>
      <w:r w:rsidR="00685653">
        <w:rPr>
          <w:rFonts w:ascii="Tahoma" w:hAnsi="Tahoma" w:cs="Tahoma"/>
          <w:color w:val="000000"/>
          <w:sz w:val="20"/>
          <w:szCs w:val="20"/>
        </w:rPr>
        <w:t>;</w:t>
      </w:r>
      <w:r w:rsidR="003E2413" w:rsidRPr="00F15CF6">
        <w:rPr>
          <w:rFonts w:ascii="Tahoma" w:hAnsi="Tahoma" w:cs="Tahoma"/>
          <w:color w:val="000000"/>
          <w:sz w:val="20"/>
          <w:szCs w:val="20"/>
        </w:rPr>
        <w:t xml:space="preserve"> Sweet Potato</w:t>
      </w:r>
      <w:bookmarkEnd w:id="1"/>
    </w:p>
    <w:p w14:paraId="794549C5" w14:textId="77777777" w:rsidR="001301F4" w:rsidRDefault="001301F4" w:rsidP="00E44A22">
      <w:pPr>
        <w:spacing w:after="0" w:line="240" w:lineRule="auto"/>
        <w:jc w:val="both"/>
        <w:rPr>
          <w:rFonts w:ascii="Tahoma" w:hAnsi="Tahoma" w:cs="Tahoma"/>
          <w:b/>
          <w:sz w:val="20"/>
          <w:szCs w:val="20"/>
        </w:rPr>
      </w:pPr>
    </w:p>
    <w:p w14:paraId="1E91DA25" w14:textId="2F6CFC79" w:rsidR="001301F4" w:rsidRDefault="001301F4" w:rsidP="00E44A22">
      <w:pPr>
        <w:spacing w:after="0" w:line="240" w:lineRule="auto"/>
        <w:jc w:val="both"/>
        <w:rPr>
          <w:rFonts w:ascii="Tahoma" w:hAnsi="Tahoma" w:cs="Tahoma"/>
          <w:b/>
          <w:sz w:val="20"/>
          <w:szCs w:val="20"/>
        </w:rPr>
      </w:pPr>
    </w:p>
    <w:p w14:paraId="031E8015" w14:textId="77777777" w:rsidR="00B04744" w:rsidRDefault="00B04744" w:rsidP="00E44A22">
      <w:pPr>
        <w:spacing w:after="0" w:line="240" w:lineRule="auto"/>
        <w:jc w:val="both"/>
        <w:rPr>
          <w:rFonts w:ascii="Tahoma" w:hAnsi="Tahoma" w:cs="Tahoma"/>
          <w:b/>
          <w:sz w:val="20"/>
          <w:szCs w:val="20"/>
        </w:rPr>
      </w:pPr>
    </w:p>
    <w:p w14:paraId="2752AC90" w14:textId="77777777" w:rsidR="006F1E10" w:rsidRDefault="006F1E10" w:rsidP="00E44A22">
      <w:pPr>
        <w:spacing w:after="0" w:line="240" w:lineRule="auto"/>
        <w:jc w:val="both"/>
        <w:rPr>
          <w:rFonts w:ascii="Tahoma" w:hAnsi="Tahoma" w:cs="Tahoma"/>
          <w:b/>
          <w:sz w:val="20"/>
          <w:szCs w:val="20"/>
        </w:rPr>
      </w:pPr>
    </w:p>
    <w:p w14:paraId="226FCA7F" w14:textId="6C91901D" w:rsidR="00A25479" w:rsidRDefault="00A25479" w:rsidP="00E44A22">
      <w:pPr>
        <w:spacing w:after="0" w:line="240" w:lineRule="auto"/>
        <w:jc w:val="both"/>
        <w:rPr>
          <w:rFonts w:ascii="Tahoma" w:hAnsi="Tahoma" w:cs="Tahoma"/>
          <w:b/>
          <w:sz w:val="20"/>
          <w:szCs w:val="20"/>
        </w:rPr>
      </w:pPr>
      <w:r>
        <w:rPr>
          <w:rFonts w:ascii="Tahoma" w:hAnsi="Tahoma" w:cs="Tahoma"/>
          <w:b/>
          <w:sz w:val="20"/>
          <w:szCs w:val="20"/>
        </w:rPr>
        <w:lastRenderedPageBreak/>
        <w:t>PENDAHULUAN</w:t>
      </w:r>
    </w:p>
    <w:p w14:paraId="2CF0A560" w14:textId="77777777" w:rsidR="009865F8" w:rsidRDefault="009865F8" w:rsidP="00E44A22">
      <w:pPr>
        <w:spacing w:after="0" w:line="240" w:lineRule="auto"/>
        <w:jc w:val="both"/>
        <w:rPr>
          <w:rFonts w:ascii="Tahoma" w:hAnsi="Tahoma" w:cs="Tahoma"/>
          <w:b/>
          <w:sz w:val="20"/>
          <w:szCs w:val="20"/>
        </w:rPr>
      </w:pPr>
    </w:p>
    <w:p w14:paraId="69C88FE2" w14:textId="2534A8A4" w:rsidR="00B1277D" w:rsidRDefault="00AA053B" w:rsidP="00B1277D">
      <w:pPr>
        <w:spacing w:after="0" w:line="480" w:lineRule="auto"/>
        <w:ind w:firstLine="720"/>
        <w:jc w:val="both"/>
        <w:rPr>
          <w:rFonts w:ascii="Tahoma" w:hAnsi="Tahoma" w:cs="Tahoma"/>
          <w:sz w:val="20"/>
          <w:szCs w:val="20"/>
        </w:rPr>
      </w:pPr>
      <w:r>
        <w:rPr>
          <w:rFonts w:ascii="Tahoma" w:hAnsi="Tahoma" w:cs="Tahoma"/>
          <w:sz w:val="20"/>
          <w:szCs w:val="20"/>
        </w:rPr>
        <w:t>Indonesia</w:t>
      </w:r>
      <w:r w:rsidR="003E5D7B">
        <w:rPr>
          <w:rFonts w:ascii="Tahoma" w:hAnsi="Tahoma" w:cs="Tahoma"/>
          <w:sz w:val="20"/>
          <w:szCs w:val="20"/>
        </w:rPr>
        <w:t xml:space="preserve"> </w:t>
      </w:r>
      <w:r w:rsidR="00065337">
        <w:rPr>
          <w:rFonts w:ascii="Tahoma" w:hAnsi="Tahoma" w:cs="Tahoma"/>
          <w:sz w:val="20"/>
          <w:szCs w:val="20"/>
        </w:rPr>
        <w:t xml:space="preserve">menjadi negara penghasil ubi jalar terbesar keempat setelah China, Tanzania, </w:t>
      </w:r>
      <w:r w:rsidR="00CC1B8B">
        <w:rPr>
          <w:rFonts w:ascii="Tahoma" w:hAnsi="Tahoma" w:cs="Tahoma"/>
          <w:sz w:val="20"/>
          <w:szCs w:val="20"/>
        </w:rPr>
        <w:t xml:space="preserve">dan </w:t>
      </w:r>
      <w:r w:rsidR="00065337">
        <w:rPr>
          <w:rFonts w:ascii="Tahoma" w:hAnsi="Tahoma" w:cs="Tahoma"/>
          <w:sz w:val="20"/>
          <w:szCs w:val="20"/>
        </w:rPr>
        <w:t>Nigeria</w:t>
      </w:r>
      <w:r w:rsidR="00CC1B8B">
        <w:rPr>
          <w:rFonts w:ascii="Tahoma" w:hAnsi="Tahoma" w:cs="Tahoma"/>
          <w:sz w:val="20"/>
          <w:szCs w:val="20"/>
        </w:rPr>
        <w:t>. Produktivitas ubi jalar di Indonesia rata – rata 13,93 ton/</w:t>
      </w:r>
      <w:r w:rsidR="0054557C">
        <w:rPr>
          <w:rFonts w:ascii="Tahoma" w:hAnsi="Tahoma" w:cs="Tahoma"/>
          <w:sz w:val="20"/>
          <w:szCs w:val="20"/>
        </w:rPr>
        <w:t>ha</w:t>
      </w:r>
      <w:r w:rsidR="000C44DD">
        <w:rPr>
          <w:rFonts w:ascii="Tahoma" w:hAnsi="Tahoma" w:cs="Tahoma"/>
          <w:sz w:val="20"/>
          <w:szCs w:val="20"/>
        </w:rPr>
        <w:t xml:space="preserve"> </w:t>
      </w:r>
      <w:r w:rsidR="002F1EB3">
        <w:rPr>
          <w:rFonts w:ascii="Tahoma" w:hAnsi="Tahoma" w:cs="Tahoma"/>
          <w:sz w:val="20"/>
          <w:szCs w:val="20"/>
        </w:rPr>
        <w:fldChar w:fldCharType="begin" w:fldLock="1"/>
      </w:r>
      <w:r w:rsidR="005355C2">
        <w:rPr>
          <w:rFonts w:ascii="Tahoma" w:hAnsi="Tahoma" w:cs="Tahoma"/>
          <w:sz w:val="20"/>
          <w:szCs w:val="20"/>
        </w:rPr>
        <w:instrText>ADDIN CSL_CITATION {"citationItems":[{"id":"ITEM-1","itemData":{"URL":"https://www.pertanian.go.id/home/?show=page&amp;act=view&amp;id=61","author":[{"dropping-particle":"","family":"Kementrian Pertanian","given":"","non-dropping-particle":"","parse-names":false,"suffix":""}],"id":"ITEM-1","issued":{"date-parts":[["2018"]]},"title":"Data Terbaru Produksi, Luas Panen Serta Populasi sub-sektor Kementrian Pertanian","type":"webpage"},"uris":["http://www.mendeley.com/documents/?uuid=3e422791-ae3d-4ebc-b710-2704b0086d6c"]}],"mendeley":{"formattedCitation":"(Kementrian Pertanian, 2018)","plainTextFormattedCitation":"(Kementrian Pertanian, 2018)","previouslyFormattedCitation":"(Kementrian Pertanian, 2018)"},"properties":{"noteIndex":0},"schema":"https://github.com/citation-style-language/schema/raw/master/csl-citation.json"}</w:instrText>
      </w:r>
      <w:r w:rsidR="002F1EB3">
        <w:rPr>
          <w:rFonts w:ascii="Tahoma" w:hAnsi="Tahoma" w:cs="Tahoma"/>
          <w:sz w:val="20"/>
          <w:szCs w:val="20"/>
        </w:rPr>
        <w:fldChar w:fldCharType="separate"/>
      </w:r>
      <w:r w:rsidR="002F1EB3" w:rsidRPr="002F1EB3">
        <w:rPr>
          <w:rFonts w:ascii="Tahoma" w:hAnsi="Tahoma" w:cs="Tahoma"/>
          <w:noProof/>
          <w:sz w:val="20"/>
          <w:szCs w:val="20"/>
        </w:rPr>
        <w:t>(Kementrian Pertanian, 2018)</w:t>
      </w:r>
      <w:r w:rsidR="002F1EB3">
        <w:rPr>
          <w:rFonts w:ascii="Tahoma" w:hAnsi="Tahoma" w:cs="Tahoma"/>
          <w:sz w:val="20"/>
          <w:szCs w:val="20"/>
        </w:rPr>
        <w:fldChar w:fldCharType="end"/>
      </w:r>
      <w:r w:rsidR="00EC05C3">
        <w:rPr>
          <w:rFonts w:ascii="Tahoma" w:hAnsi="Tahoma" w:cs="Tahoma"/>
          <w:sz w:val="20"/>
          <w:szCs w:val="20"/>
        </w:rPr>
        <w:t>. Namun pen</w:t>
      </w:r>
      <w:r w:rsidR="00660E6E">
        <w:rPr>
          <w:rFonts w:ascii="Tahoma" w:hAnsi="Tahoma" w:cs="Tahoma"/>
          <w:sz w:val="20"/>
          <w:szCs w:val="20"/>
        </w:rPr>
        <w:t>golahan</w:t>
      </w:r>
      <w:r w:rsidR="00EC05C3">
        <w:rPr>
          <w:rFonts w:ascii="Tahoma" w:hAnsi="Tahoma" w:cs="Tahoma"/>
          <w:sz w:val="20"/>
          <w:szCs w:val="20"/>
        </w:rPr>
        <w:t xml:space="preserve"> ubi jalar di Indonesia sangat kurang, hal ini </w:t>
      </w:r>
      <w:r w:rsidR="005355C2">
        <w:rPr>
          <w:rFonts w:ascii="Tahoma" w:hAnsi="Tahoma" w:cs="Tahoma"/>
          <w:sz w:val="20"/>
          <w:szCs w:val="20"/>
        </w:rPr>
        <w:t>didukung oleh pendapat</w:t>
      </w:r>
      <w:r w:rsidR="00D31074">
        <w:rPr>
          <w:rFonts w:ascii="Tahoma" w:hAnsi="Tahoma" w:cs="Tahoma"/>
          <w:sz w:val="20"/>
          <w:szCs w:val="20"/>
        </w:rPr>
        <w:t xml:space="preserve"> </w:t>
      </w:r>
      <w:r w:rsidR="00D31074">
        <w:rPr>
          <w:rFonts w:ascii="Tahoma" w:hAnsi="Tahoma" w:cs="Tahoma"/>
          <w:sz w:val="20"/>
          <w:szCs w:val="20"/>
        </w:rPr>
        <w:fldChar w:fldCharType="begin" w:fldLock="1"/>
      </w:r>
      <w:r w:rsidR="00931D7A">
        <w:rPr>
          <w:rFonts w:ascii="Tahoma" w:hAnsi="Tahoma" w:cs="Tahoma"/>
          <w:sz w:val="20"/>
          <w:szCs w:val="20"/>
        </w:rPr>
        <w:instrText>ADDIN CSL_CITATION {"citationItems":[{"id":"ITEM-1","itemData":{"author":[{"dropping-particle":"","family":"Juanda dan Cahyono","given":"","non-dropping-particle":"","parse-names":false,"suffix":""}],"id":"ITEM-1","issued":{"date-parts":[["2004"]]},"publisher":"Kanisius","publisher-place":"Yogyakarta","title":"Ubi Jalar","type":"book"},"uris":["http://www.mendeley.com/documents/?uuid=c84e43c3-3e04-48bb-8fcd-98338ecdab53"]}],"mendeley":{"formattedCitation":"(Juanda dan Cahyono, 2004)","plainTextFormattedCitation":"(Juanda dan Cahyono, 2004)","previouslyFormattedCitation":"(Juanda dan Cahyono, 2004)"},"properties":{"noteIndex":0},"schema":"https://github.com/citation-style-language/schema/raw/master/csl-citation.json"}</w:instrText>
      </w:r>
      <w:r w:rsidR="00D31074">
        <w:rPr>
          <w:rFonts w:ascii="Tahoma" w:hAnsi="Tahoma" w:cs="Tahoma"/>
          <w:sz w:val="20"/>
          <w:szCs w:val="20"/>
        </w:rPr>
        <w:fldChar w:fldCharType="separate"/>
      </w:r>
      <w:r w:rsidR="00D31074" w:rsidRPr="00D31074">
        <w:rPr>
          <w:rFonts w:ascii="Tahoma" w:hAnsi="Tahoma" w:cs="Tahoma"/>
          <w:noProof/>
          <w:sz w:val="20"/>
          <w:szCs w:val="20"/>
        </w:rPr>
        <w:t>(Juanda dan Cahyono, 2004)</w:t>
      </w:r>
      <w:r w:rsidR="00D31074">
        <w:rPr>
          <w:rFonts w:ascii="Tahoma" w:hAnsi="Tahoma" w:cs="Tahoma"/>
          <w:sz w:val="20"/>
          <w:szCs w:val="20"/>
        </w:rPr>
        <w:fldChar w:fldCharType="end"/>
      </w:r>
      <w:r w:rsidR="002B1A3B">
        <w:rPr>
          <w:rFonts w:ascii="Tahoma" w:hAnsi="Tahoma" w:cs="Tahoma"/>
          <w:sz w:val="20"/>
          <w:szCs w:val="20"/>
        </w:rPr>
        <w:t xml:space="preserve"> masyarakat </w:t>
      </w:r>
      <w:r w:rsidR="00A714F3">
        <w:rPr>
          <w:rFonts w:ascii="Tahoma" w:hAnsi="Tahoma" w:cs="Tahoma"/>
          <w:sz w:val="20"/>
          <w:szCs w:val="20"/>
        </w:rPr>
        <w:t xml:space="preserve">Indonesia </w:t>
      </w:r>
      <w:r w:rsidR="002B1A3B">
        <w:rPr>
          <w:rFonts w:ascii="Tahoma" w:hAnsi="Tahoma" w:cs="Tahoma"/>
          <w:sz w:val="20"/>
          <w:szCs w:val="20"/>
        </w:rPr>
        <w:t>masih menganggap ubi jalar sebagai makanan masyarakat kelas bawah.</w:t>
      </w:r>
      <w:r w:rsidR="00EF07AF">
        <w:rPr>
          <w:rFonts w:ascii="Tahoma" w:hAnsi="Tahoma" w:cs="Tahoma"/>
          <w:sz w:val="20"/>
          <w:szCs w:val="20"/>
        </w:rPr>
        <w:t xml:space="preserve"> N</w:t>
      </w:r>
      <w:r w:rsidR="001807E1">
        <w:rPr>
          <w:rFonts w:ascii="Tahoma" w:hAnsi="Tahoma" w:cs="Tahoma"/>
          <w:sz w:val="20"/>
          <w:szCs w:val="20"/>
        </w:rPr>
        <w:t xml:space="preserve">egara maju seperti </w:t>
      </w:r>
      <w:r w:rsidR="002E177B">
        <w:rPr>
          <w:rFonts w:ascii="Tahoma" w:hAnsi="Tahoma" w:cs="Tahoma"/>
          <w:sz w:val="20"/>
          <w:szCs w:val="20"/>
        </w:rPr>
        <w:t xml:space="preserve">Amerika sudah </w:t>
      </w:r>
      <w:r w:rsidR="001807E1">
        <w:rPr>
          <w:rFonts w:ascii="Tahoma" w:hAnsi="Tahoma" w:cs="Tahoma"/>
          <w:sz w:val="20"/>
          <w:szCs w:val="20"/>
        </w:rPr>
        <w:t>me</w:t>
      </w:r>
      <w:r w:rsidR="00EF07AF">
        <w:rPr>
          <w:rFonts w:ascii="Tahoma" w:hAnsi="Tahoma" w:cs="Tahoma"/>
          <w:sz w:val="20"/>
          <w:szCs w:val="20"/>
        </w:rPr>
        <w:t>manfaatkan ubi jalar</w:t>
      </w:r>
      <w:r w:rsidR="002E177B">
        <w:rPr>
          <w:rFonts w:ascii="Tahoma" w:hAnsi="Tahoma" w:cs="Tahoma"/>
          <w:sz w:val="20"/>
          <w:szCs w:val="20"/>
        </w:rPr>
        <w:t xml:space="preserve"> menjadi </w:t>
      </w:r>
      <w:r w:rsidR="001539AA">
        <w:rPr>
          <w:rFonts w:ascii="Tahoma" w:hAnsi="Tahoma" w:cs="Tahoma"/>
          <w:sz w:val="20"/>
          <w:szCs w:val="20"/>
        </w:rPr>
        <w:t xml:space="preserve">cuka </w:t>
      </w:r>
      <w:r w:rsidR="00640A3C">
        <w:rPr>
          <w:rFonts w:ascii="Tahoma" w:hAnsi="Tahoma" w:cs="Tahoma"/>
          <w:sz w:val="20"/>
          <w:szCs w:val="20"/>
        </w:rPr>
        <w:fldChar w:fldCharType="begin" w:fldLock="1"/>
      </w:r>
      <w:r w:rsidR="00883899">
        <w:rPr>
          <w:rFonts w:ascii="Tahoma" w:hAnsi="Tahoma" w:cs="Tahoma"/>
          <w:sz w:val="20"/>
          <w:szCs w:val="20"/>
        </w:rPr>
        <w:instrText>ADDIN CSL_CITATION {"citationItems":[{"id":"ITEM-1","itemData":{"author":[{"dropping-particle":"","family":"Anonim","given":"","non-dropping-particle":"","parse-names":false,"suffix":""}],"container-title":"ILO-Program Pembangunan Berpusat Masyarakat","id":"ITEM-1","issued":{"date-parts":[["2015"]]},"publisher-place":"Jayapura","title":"Kajian Ubi Jalar dengan Pendekatan Rantai Nilai dan Iklim Usaha di Kabupaten Jayawijaya","type":"report"},"uris":["http://www.mendeley.com/documents/?uuid=dddf1171-6203-4e0d-bf0b-4c5c5b48d4a4"]}],"mendeley":{"formattedCitation":"(Anonim, 2015)","manualFormatting":"(Anonim, 2015)","plainTextFormattedCitation":"(Anonim, 2015)","previouslyFormattedCitation":"(International Labour Organization, 2015)"},"properties":{"noteIndex":0},"schema":"https://github.com/citation-style-language/schema/raw/master/csl-citation.json"}</w:instrText>
      </w:r>
      <w:r w:rsidR="00640A3C">
        <w:rPr>
          <w:rFonts w:ascii="Tahoma" w:hAnsi="Tahoma" w:cs="Tahoma"/>
          <w:sz w:val="20"/>
          <w:szCs w:val="20"/>
        </w:rPr>
        <w:fldChar w:fldCharType="separate"/>
      </w:r>
      <w:r w:rsidR="00640A3C" w:rsidRPr="00640A3C">
        <w:rPr>
          <w:rFonts w:ascii="Tahoma" w:hAnsi="Tahoma" w:cs="Tahoma"/>
          <w:noProof/>
          <w:sz w:val="20"/>
          <w:szCs w:val="20"/>
        </w:rPr>
        <w:t>(</w:t>
      </w:r>
      <w:r w:rsidR="00C924AE">
        <w:rPr>
          <w:rFonts w:ascii="Tahoma" w:hAnsi="Tahoma" w:cs="Tahoma"/>
          <w:noProof/>
          <w:sz w:val="20"/>
          <w:szCs w:val="20"/>
        </w:rPr>
        <w:t>Anonim</w:t>
      </w:r>
      <w:r w:rsidR="00640A3C" w:rsidRPr="00640A3C">
        <w:rPr>
          <w:rFonts w:ascii="Tahoma" w:hAnsi="Tahoma" w:cs="Tahoma"/>
          <w:noProof/>
          <w:sz w:val="20"/>
          <w:szCs w:val="20"/>
        </w:rPr>
        <w:t>, 2015)</w:t>
      </w:r>
      <w:r w:rsidR="00640A3C">
        <w:rPr>
          <w:rFonts w:ascii="Tahoma" w:hAnsi="Tahoma" w:cs="Tahoma"/>
          <w:sz w:val="20"/>
          <w:szCs w:val="20"/>
        </w:rPr>
        <w:fldChar w:fldCharType="end"/>
      </w:r>
      <w:r w:rsidR="002E177B">
        <w:rPr>
          <w:rFonts w:ascii="Tahoma" w:hAnsi="Tahoma" w:cs="Tahoma"/>
          <w:sz w:val="20"/>
          <w:szCs w:val="20"/>
        </w:rPr>
        <w:t xml:space="preserve">. </w:t>
      </w:r>
      <w:r w:rsidR="00A714F3">
        <w:rPr>
          <w:rFonts w:ascii="Tahoma" w:hAnsi="Tahoma" w:cs="Tahoma"/>
          <w:sz w:val="20"/>
          <w:szCs w:val="20"/>
        </w:rPr>
        <w:t xml:space="preserve">Di </w:t>
      </w:r>
      <w:r w:rsidR="00931D7A">
        <w:rPr>
          <w:rFonts w:ascii="Tahoma" w:hAnsi="Tahoma" w:cs="Tahoma"/>
          <w:sz w:val="20"/>
          <w:szCs w:val="20"/>
        </w:rPr>
        <w:t xml:space="preserve">Indonesia </w:t>
      </w:r>
      <w:r w:rsidR="0099060B">
        <w:rPr>
          <w:rFonts w:ascii="Tahoma" w:hAnsi="Tahoma" w:cs="Tahoma"/>
          <w:sz w:val="20"/>
          <w:szCs w:val="20"/>
        </w:rPr>
        <w:t xml:space="preserve">pemanfaatan ubi jalar </w:t>
      </w:r>
      <w:r w:rsidR="00931D7A">
        <w:rPr>
          <w:rFonts w:ascii="Tahoma" w:hAnsi="Tahoma" w:cs="Tahoma"/>
          <w:sz w:val="20"/>
          <w:szCs w:val="20"/>
        </w:rPr>
        <w:t>dapat berupa produk agroindustr</w:t>
      </w:r>
      <w:r w:rsidR="006F6D91">
        <w:rPr>
          <w:rFonts w:ascii="Tahoma" w:hAnsi="Tahoma" w:cs="Tahoma"/>
          <w:sz w:val="20"/>
          <w:szCs w:val="20"/>
        </w:rPr>
        <w:t>i</w:t>
      </w:r>
      <w:r w:rsidR="00931D7A">
        <w:rPr>
          <w:rFonts w:ascii="Tahoma" w:hAnsi="Tahoma" w:cs="Tahoma"/>
          <w:sz w:val="20"/>
          <w:szCs w:val="20"/>
        </w:rPr>
        <w:t xml:space="preserve"> salah satunya adalah selai. Penelitian sebelumnya oleh </w:t>
      </w:r>
      <w:r w:rsidR="00931D7A">
        <w:rPr>
          <w:rFonts w:ascii="Tahoma" w:hAnsi="Tahoma" w:cs="Tahoma"/>
          <w:sz w:val="20"/>
          <w:szCs w:val="20"/>
        </w:rPr>
        <w:fldChar w:fldCharType="begin" w:fldLock="1"/>
      </w:r>
      <w:r w:rsidR="00E679A9">
        <w:rPr>
          <w:rFonts w:ascii="Tahoma" w:hAnsi="Tahoma" w:cs="Tahoma"/>
          <w:sz w:val="20"/>
          <w:szCs w:val="20"/>
        </w:rPr>
        <w:instrText>ADDIN CSL_CITATION {"citationItems":[{"id":"ITEM-1","itemData":{"author":[{"dropping-particle":"","family":"Fatonah","given":"","non-dropping-particle":"","parse-names":false,"suffix":""}],"container-title":"Skripsi","id":"ITEM-1","issued":{"date-parts":[["2002"]]},"title":"Optimasi Selai dengan Bahan Baku Ubi Jalar Cilembu","type":"article-journal"},"uris":["http://www.mendeley.com/documents/?uuid=35db3498-a373-4702-9df5-b7e34014d68f"]}],"mendeley":{"formattedCitation":"(Fatonah, 2002)","plainTextFormattedCitation":"(Fatonah, 2002)","previouslyFormattedCitation":"(Fatonah, 2002)"},"properties":{"noteIndex":0},"schema":"https://github.com/citation-style-language/schema/raw/master/csl-citation.json"}</w:instrText>
      </w:r>
      <w:r w:rsidR="00931D7A">
        <w:rPr>
          <w:rFonts w:ascii="Tahoma" w:hAnsi="Tahoma" w:cs="Tahoma"/>
          <w:sz w:val="20"/>
          <w:szCs w:val="20"/>
        </w:rPr>
        <w:fldChar w:fldCharType="separate"/>
      </w:r>
      <w:r w:rsidR="00931D7A" w:rsidRPr="00931D7A">
        <w:rPr>
          <w:rFonts w:ascii="Tahoma" w:hAnsi="Tahoma" w:cs="Tahoma"/>
          <w:noProof/>
          <w:sz w:val="20"/>
          <w:szCs w:val="20"/>
        </w:rPr>
        <w:t>(Fatonah, 2002)</w:t>
      </w:r>
      <w:r w:rsidR="00931D7A">
        <w:rPr>
          <w:rFonts w:ascii="Tahoma" w:hAnsi="Tahoma" w:cs="Tahoma"/>
          <w:sz w:val="20"/>
          <w:szCs w:val="20"/>
        </w:rPr>
        <w:fldChar w:fldCharType="end"/>
      </w:r>
      <w:r w:rsidR="00931D7A">
        <w:rPr>
          <w:rFonts w:ascii="Tahoma" w:hAnsi="Tahoma" w:cs="Tahoma"/>
          <w:sz w:val="20"/>
          <w:szCs w:val="20"/>
        </w:rPr>
        <w:t xml:space="preserve"> </w:t>
      </w:r>
      <w:r w:rsidR="00920A3E">
        <w:rPr>
          <w:rFonts w:ascii="Tahoma" w:hAnsi="Tahoma" w:cs="Tahoma"/>
          <w:sz w:val="20"/>
          <w:szCs w:val="20"/>
        </w:rPr>
        <w:t>menggunakan ubi jalar cilembu yang memiliki daging umbi warna oranye didapatkan hasil bahwa ubi jalar layak untuk dijadikan dalam pembuatan selai</w:t>
      </w:r>
      <w:r w:rsidR="007342AE">
        <w:rPr>
          <w:rFonts w:ascii="Tahoma" w:hAnsi="Tahoma" w:cs="Tahoma"/>
          <w:sz w:val="20"/>
          <w:szCs w:val="20"/>
        </w:rPr>
        <w:t>.</w:t>
      </w:r>
      <w:r w:rsidR="000B00D6">
        <w:rPr>
          <w:rFonts w:ascii="Tahoma" w:hAnsi="Tahoma" w:cs="Tahoma"/>
          <w:sz w:val="20"/>
          <w:szCs w:val="20"/>
        </w:rPr>
        <w:t xml:space="preserve"> </w:t>
      </w:r>
    </w:p>
    <w:p w14:paraId="6C8F27E4" w14:textId="34B8947B" w:rsidR="007F025E" w:rsidRDefault="007F025E" w:rsidP="00CF652D">
      <w:pPr>
        <w:spacing w:after="0" w:line="480" w:lineRule="auto"/>
        <w:ind w:firstLine="720"/>
        <w:jc w:val="both"/>
        <w:rPr>
          <w:rFonts w:ascii="Tahoma" w:hAnsi="Tahoma" w:cs="Tahoma"/>
          <w:sz w:val="20"/>
          <w:szCs w:val="20"/>
        </w:rPr>
      </w:pPr>
      <w:r>
        <w:rPr>
          <w:rFonts w:ascii="Tahoma" w:hAnsi="Tahoma" w:cs="Tahoma"/>
          <w:sz w:val="20"/>
          <w:szCs w:val="20"/>
        </w:rPr>
        <w:t xml:space="preserve">Penelitian lain oleh </w:t>
      </w:r>
      <w:r w:rsidR="00A350F9">
        <w:rPr>
          <w:rFonts w:ascii="Tahoma" w:hAnsi="Tahoma" w:cs="Tahoma"/>
          <w:sz w:val="20"/>
          <w:szCs w:val="20"/>
        </w:rPr>
        <w:fldChar w:fldCharType="begin" w:fldLock="1"/>
      </w:r>
      <w:r w:rsidR="00A350F9">
        <w:rPr>
          <w:rFonts w:ascii="Tahoma" w:hAnsi="Tahoma" w:cs="Tahoma"/>
          <w:sz w:val="20"/>
          <w:szCs w:val="20"/>
        </w:rPr>
        <w:instrText>ADDIN CSL_CITATION {"citationItems":[{"id":"ITEM-1","itemData":{"author":[{"dropping-particle":"","family":"Suismono","given":"","non-dropping-particle":"","parse-names":false,"suffix":""}],"container-title":"Jurnal Teknologi Pangan","id":"ITEM-1","issue":"37","issued":{"date-parts":[["2001"]]},"page":"37-49","title":"Teknologi Pembuatan Tepung dan Pati Umbi - Umbian untuk Menunjang Ketahanan Pangan","type":"article-journal","volume":"10"},"uris":["http://www.mendeley.com/documents/?uuid=2ab2c404-067a-44bd-85f4-9f8dc2846a54"]}],"mendeley":{"formattedCitation":"(Suismono, 2001)","plainTextFormattedCitation":"(Suismono, 2001)","previouslyFormattedCitation":"(Suismono, 2001)"},"properties":{"noteIndex":0},"schema":"https://github.com/citation-style-language/schema/raw/master/csl-citation.json"}</w:instrText>
      </w:r>
      <w:r w:rsidR="00A350F9">
        <w:rPr>
          <w:rFonts w:ascii="Tahoma" w:hAnsi="Tahoma" w:cs="Tahoma"/>
          <w:sz w:val="20"/>
          <w:szCs w:val="20"/>
        </w:rPr>
        <w:fldChar w:fldCharType="separate"/>
      </w:r>
      <w:r w:rsidR="00A350F9" w:rsidRPr="00A350F9">
        <w:rPr>
          <w:rFonts w:ascii="Tahoma" w:hAnsi="Tahoma" w:cs="Tahoma"/>
          <w:noProof/>
          <w:sz w:val="20"/>
          <w:szCs w:val="20"/>
        </w:rPr>
        <w:t>(Suismono, 2001)</w:t>
      </w:r>
      <w:r w:rsidR="00A350F9">
        <w:rPr>
          <w:rFonts w:ascii="Tahoma" w:hAnsi="Tahoma" w:cs="Tahoma"/>
          <w:sz w:val="20"/>
          <w:szCs w:val="20"/>
        </w:rPr>
        <w:fldChar w:fldCharType="end"/>
      </w:r>
      <w:r w:rsidR="003E258C">
        <w:rPr>
          <w:rFonts w:ascii="Tahoma" w:hAnsi="Tahoma" w:cs="Tahoma"/>
          <w:sz w:val="20"/>
          <w:szCs w:val="20"/>
        </w:rPr>
        <w:t xml:space="preserve"> </w:t>
      </w:r>
      <w:r w:rsidR="001037CC">
        <w:rPr>
          <w:rFonts w:ascii="Tahoma" w:hAnsi="Tahoma" w:cs="Tahoma"/>
          <w:sz w:val="20"/>
          <w:szCs w:val="20"/>
        </w:rPr>
        <w:t>pada pembuatan selai ubi jalar nanas menggunakan formulasi gula pasir 55%</w:t>
      </w:r>
      <w:r w:rsidR="00101E8B">
        <w:rPr>
          <w:rFonts w:ascii="Tahoma" w:hAnsi="Tahoma" w:cs="Tahoma"/>
          <w:sz w:val="20"/>
          <w:szCs w:val="20"/>
        </w:rPr>
        <w:t xml:space="preserve">, </w:t>
      </w:r>
      <w:r w:rsidR="00B1277D">
        <w:rPr>
          <w:rFonts w:ascii="Tahoma" w:hAnsi="Tahoma" w:cs="Tahoma"/>
          <w:sz w:val="20"/>
          <w:szCs w:val="20"/>
        </w:rPr>
        <w:t xml:space="preserve">hal ini </w:t>
      </w:r>
      <w:r w:rsidR="00B066B0">
        <w:rPr>
          <w:rFonts w:ascii="Tahoma" w:hAnsi="Tahoma" w:cs="Tahoma"/>
          <w:sz w:val="20"/>
          <w:szCs w:val="20"/>
        </w:rPr>
        <w:t xml:space="preserve">mengacu pada pendapat </w:t>
      </w:r>
      <w:r w:rsidR="00A350F9">
        <w:rPr>
          <w:rFonts w:ascii="Tahoma" w:hAnsi="Tahoma" w:cs="Tahoma"/>
          <w:sz w:val="20"/>
          <w:szCs w:val="20"/>
        </w:rPr>
        <w:fldChar w:fldCharType="begin" w:fldLock="1"/>
      </w:r>
      <w:r w:rsidR="00525452">
        <w:rPr>
          <w:rFonts w:ascii="Tahoma" w:hAnsi="Tahoma" w:cs="Tahoma"/>
          <w:sz w:val="20"/>
          <w:szCs w:val="20"/>
        </w:rPr>
        <w:instrText>ADDIN CSL_CITATION {"citationItems":[{"id":"ITEM-1","itemData":{"author":[{"dropping-particle":"","family":"Winarno","given":"","non-dropping-particle":"","parse-names":false,"suffix":""}],"id":"ITEM-1","issued":{"date-parts":[["2004"]]},"publisher":"Gramedia Pustaka Utama","publisher-place":"Jakarta","title":"Kimia Pangan dan Gizi Edisi 11","type":"book"},"uris":["http://www.mendeley.com/documents/?uuid=db79cc87-68db-4036-baaa-d2b61f5e56ba"]}],"mendeley":{"formattedCitation":"(Winarno, 2004)","plainTextFormattedCitation":"(Winarno, 2004)","previouslyFormattedCitation":"(Winarno, 2004)"},"properties":{"noteIndex":0},"schema":"https://github.com/citation-style-language/schema/raw/master/csl-citation.json"}</w:instrText>
      </w:r>
      <w:r w:rsidR="00A350F9">
        <w:rPr>
          <w:rFonts w:ascii="Tahoma" w:hAnsi="Tahoma" w:cs="Tahoma"/>
          <w:sz w:val="20"/>
          <w:szCs w:val="20"/>
        </w:rPr>
        <w:fldChar w:fldCharType="separate"/>
      </w:r>
      <w:r w:rsidR="00A350F9" w:rsidRPr="00A350F9">
        <w:rPr>
          <w:rFonts w:ascii="Tahoma" w:hAnsi="Tahoma" w:cs="Tahoma"/>
          <w:noProof/>
          <w:sz w:val="20"/>
          <w:szCs w:val="20"/>
        </w:rPr>
        <w:t>(Winarno, 2004)</w:t>
      </w:r>
      <w:r w:rsidR="00A350F9">
        <w:rPr>
          <w:rFonts w:ascii="Tahoma" w:hAnsi="Tahoma" w:cs="Tahoma"/>
          <w:sz w:val="20"/>
          <w:szCs w:val="20"/>
        </w:rPr>
        <w:fldChar w:fldCharType="end"/>
      </w:r>
      <w:r w:rsidR="00B066B0">
        <w:rPr>
          <w:rFonts w:ascii="Tahoma" w:hAnsi="Tahoma" w:cs="Tahoma"/>
          <w:sz w:val="20"/>
          <w:szCs w:val="20"/>
        </w:rPr>
        <w:t xml:space="preserve"> bahwa </w:t>
      </w:r>
      <w:r w:rsidR="00B1277D">
        <w:rPr>
          <w:rFonts w:ascii="Tahoma" w:hAnsi="Tahoma" w:cs="Tahoma"/>
          <w:sz w:val="20"/>
          <w:szCs w:val="20"/>
        </w:rPr>
        <w:t xml:space="preserve">penambahan gula lebih dari 65% akan menyebabkan terjadinya </w:t>
      </w:r>
      <w:r w:rsidR="000D1E76">
        <w:rPr>
          <w:rFonts w:ascii="Tahoma" w:hAnsi="Tahoma" w:cs="Tahoma"/>
          <w:sz w:val="20"/>
          <w:szCs w:val="20"/>
        </w:rPr>
        <w:t>pengkristalan</w:t>
      </w:r>
      <w:r w:rsidR="00B1277D">
        <w:rPr>
          <w:rFonts w:ascii="Tahoma" w:hAnsi="Tahoma" w:cs="Tahoma"/>
          <w:sz w:val="20"/>
          <w:szCs w:val="20"/>
        </w:rPr>
        <w:t xml:space="preserve"> yang terjadi di permukaan gel</w:t>
      </w:r>
      <w:r w:rsidR="00B066B0">
        <w:rPr>
          <w:rFonts w:ascii="Tahoma" w:hAnsi="Tahoma" w:cs="Tahoma"/>
          <w:sz w:val="20"/>
          <w:szCs w:val="20"/>
        </w:rPr>
        <w:t>. Proporsi a</w:t>
      </w:r>
      <w:r w:rsidR="001037CC">
        <w:rPr>
          <w:rFonts w:ascii="Tahoma" w:hAnsi="Tahoma" w:cs="Tahoma"/>
          <w:sz w:val="20"/>
          <w:szCs w:val="20"/>
        </w:rPr>
        <w:t xml:space="preserve">sam sitrat </w:t>
      </w:r>
      <w:r w:rsidR="00F064C9">
        <w:rPr>
          <w:rFonts w:ascii="Tahoma" w:hAnsi="Tahoma" w:cs="Tahoma"/>
          <w:sz w:val="20"/>
          <w:szCs w:val="20"/>
        </w:rPr>
        <w:t>3,5</w:t>
      </w:r>
      <w:r w:rsidR="001037CC">
        <w:rPr>
          <w:rFonts w:ascii="Tahoma" w:hAnsi="Tahoma" w:cs="Tahoma"/>
          <w:sz w:val="20"/>
          <w:szCs w:val="20"/>
        </w:rPr>
        <w:t>%</w:t>
      </w:r>
      <w:r w:rsidR="00D43278">
        <w:rPr>
          <w:rFonts w:ascii="Tahoma" w:hAnsi="Tahoma" w:cs="Tahoma"/>
          <w:sz w:val="20"/>
          <w:szCs w:val="20"/>
        </w:rPr>
        <w:t xml:space="preserve"> dan Pektin 0,2% </w:t>
      </w:r>
      <w:r w:rsidR="00EE719E">
        <w:rPr>
          <w:rFonts w:ascii="Tahoma" w:hAnsi="Tahoma" w:cs="Tahoma"/>
          <w:sz w:val="20"/>
          <w:szCs w:val="20"/>
        </w:rPr>
        <w:t xml:space="preserve">menghasilkan </w:t>
      </w:r>
      <w:r w:rsidR="00D43278">
        <w:rPr>
          <w:rFonts w:ascii="Tahoma" w:hAnsi="Tahoma" w:cs="Tahoma"/>
          <w:sz w:val="20"/>
          <w:szCs w:val="20"/>
        </w:rPr>
        <w:t xml:space="preserve">selai yang disukai konsumen </w:t>
      </w:r>
      <w:r w:rsidR="0010041C">
        <w:rPr>
          <w:rFonts w:ascii="Tahoma" w:hAnsi="Tahoma" w:cs="Tahoma"/>
          <w:sz w:val="20"/>
          <w:szCs w:val="20"/>
        </w:rPr>
        <w:t xml:space="preserve">dengan pH 3,2 </w:t>
      </w:r>
      <w:r w:rsidR="00D43278">
        <w:rPr>
          <w:rFonts w:ascii="Tahoma" w:hAnsi="Tahoma" w:cs="Tahoma"/>
          <w:sz w:val="20"/>
          <w:szCs w:val="20"/>
        </w:rPr>
        <w:t>dan diamati dalam waktu 6 hari tidak menunjukkan adanya pertumbuhan mikroba</w:t>
      </w:r>
      <w:r w:rsidR="0077650E">
        <w:rPr>
          <w:rFonts w:ascii="Tahoma" w:hAnsi="Tahoma" w:cs="Tahoma"/>
          <w:sz w:val="20"/>
          <w:szCs w:val="20"/>
        </w:rPr>
        <w:t xml:space="preserve"> karena keasaman yang rendah diperlukan untuk mempertahankan mutu sela</w:t>
      </w:r>
      <w:r w:rsidR="003123F1">
        <w:rPr>
          <w:rFonts w:ascii="Tahoma" w:hAnsi="Tahoma" w:cs="Tahoma"/>
          <w:sz w:val="20"/>
          <w:szCs w:val="20"/>
        </w:rPr>
        <w:t xml:space="preserve">i ubi jalar. </w:t>
      </w:r>
      <w:r w:rsidR="00CF652D">
        <w:rPr>
          <w:rFonts w:ascii="Tahoma" w:hAnsi="Tahoma" w:cs="Tahoma"/>
          <w:sz w:val="20"/>
          <w:szCs w:val="20"/>
        </w:rPr>
        <w:t xml:space="preserve">Dalam pembuatan selai ubi jalar tentunya perlu diperhatikan faktor lain dalam pembentukan gel, salah satunya adalah jumlah </w:t>
      </w:r>
      <w:r w:rsidR="00D54884">
        <w:rPr>
          <w:rFonts w:ascii="Tahoma" w:hAnsi="Tahoma" w:cs="Tahoma"/>
          <w:sz w:val="20"/>
          <w:szCs w:val="20"/>
        </w:rPr>
        <w:t xml:space="preserve">serat yang di dalamnya mengandung </w:t>
      </w:r>
      <w:r w:rsidR="00CF652D">
        <w:rPr>
          <w:rFonts w:ascii="Tahoma" w:hAnsi="Tahoma" w:cs="Tahoma"/>
          <w:sz w:val="20"/>
          <w:szCs w:val="20"/>
        </w:rPr>
        <w:t>pektin</w:t>
      </w:r>
      <w:r w:rsidR="00D54884">
        <w:rPr>
          <w:rFonts w:ascii="Tahoma" w:hAnsi="Tahoma" w:cs="Tahoma"/>
          <w:sz w:val="20"/>
          <w:szCs w:val="20"/>
        </w:rPr>
        <w:t xml:space="preserve">. </w:t>
      </w:r>
      <w:r w:rsidR="004817CE">
        <w:rPr>
          <w:rFonts w:ascii="Tahoma" w:hAnsi="Tahoma" w:cs="Tahoma"/>
          <w:sz w:val="20"/>
          <w:szCs w:val="20"/>
        </w:rPr>
        <w:t xml:space="preserve">Menurut </w:t>
      </w:r>
      <w:r w:rsidR="00525452">
        <w:rPr>
          <w:rFonts w:ascii="Tahoma" w:hAnsi="Tahoma" w:cs="Tahoma"/>
          <w:sz w:val="20"/>
          <w:szCs w:val="20"/>
        </w:rPr>
        <w:fldChar w:fldCharType="begin" w:fldLock="1"/>
      </w:r>
      <w:r w:rsidR="00883899">
        <w:rPr>
          <w:rFonts w:ascii="Tahoma" w:hAnsi="Tahoma" w:cs="Tahoma"/>
          <w:sz w:val="20"/>
          <w:szCs w:val="20"/>
        </w:rPr>
        <w:instrText>ADDIN CSL_CITATION {"citationItems":[{"id":"ITEM-1","itemData":{"author":[{"dropping-particle":"","family":"Soenardjo","given":"","non-dropping-particle":"","parse-names":false,"suffix":""}],"container-title":"Jurnal Penelitian dan Pengembangan Pertanian","id":"ITEM-1","issued":{"date-parts":[["1984"]]},"title":"Potensi Ubi Jalar Sebagai Bahan Baku Sirup Fruktosa","type":"article-journal"},"uris":["http://www.mendeley.com/documents/?uuid=e55c7ae9-40ff-431f-996f-d059fc84a78f"]}],"mendeley":{"formattedCitation":"(Soenardjo, 1984)","plainTextFormattedCitation":"(Soenardjo, 1984)","previouslyFormattedCitation":"(Soenardjo, 1984)"},"properties":{"noteIndex":0},"schema":"https://github.com/citation-style-language/schema/raw/master/csl-citation.json"}</w:instrText>
      </w:r>
      <w:r w:rsidR="00525452">
        <w:rPr>
          <w:rFonts w:ascii="Tahoma" w:hAnsi="Tahoma" w:cs="Tahoma"/>
          <w:sz w:val="20"/>
          <w:szCs w:val="20"/>
        </w:rPr>
        <w:fldChar w:fldCharType="separate"/>
      </w:r>
      <w:r w:rsidR="00525452" w:rsidRPr="00525452">
        <w:rPr>
          <w:rFonts w:ascii="Tahoma" w:hAnsi="Tahoma" w:cs="Tahoma"/>
          <w:noProof/>
          <w:sz w:val="20"/>
          <w:szCs w:val="20"/>
        </w:rPr>
        <w:t>(Soenardjo, 1984)</w:t>
      </w:r>
      <w:r w:rsidR="00525452">
        <w:rPr>
          <w:rFonts w:ascii="Tahoma" w:hAnsi="Tahoma" w:cs="Tahoma"/>
          <w:sz w:val="20"/>
          <w:szCs w:val="20"/>
        </w:rPr>
        <w:fldChar w:fldCharType="end"/>
      </w:r>
      <w:r w:rsidR="004817CE">
        <w:rPr>
          <w:rFonts w:ascii="Tahoma" w:hAnsi="Tahoma" w:cs="Tahoma"/>
          <w:sz w:val="20"/>
          <w:szCs w:val="20"/>
        </w:rPr>
        <w:t xml:space="preserve"> komposisi ubi jalar umumnya dipengaruhi oleh varietas, lokasi, musim tanam</w:t>
      </w:r>
      <w:r w:rsidR="007930F2">
        <w:rPr>
          <w:rFonts w:ascii="Tahoma" w:hAnsi="Tahoma" w:cs="Tahoma"/>
          <w:sz w:val="20"/>
          <w:szCs w:val="20"/>
        </w:rPr>
        <w:t xml:space="preserve">. </w:t>
      </w:r>
      <w:r w:rsidR="006D4C59">
        <w:rPr>
          <w:rFonts w:ascii="Tahoma" w:hAnsi="Tahoma" w:cs="Tahoma"/>
          <w:sz w:val="20"/>
          <w:szCs w:val="20"/>
        </w:rPr>
        <w:t xml:space="preserve">Ubi jalar varietas gunung kawi </w:t>
      </w:r>
      <w:r w:rsidR="00BA531E">
        <w:rPr>
          <w:rFonts w:ascii="Tahoma" w:hAnsi="Tahoma" w:cs="Tahoma"/>
          <w:sz w:val="20"/>
          <w:szCs w:val="20"/>
        </w:rPr>
        <w:t xml:space="preserve">yang memiliki daging berwarna ungu mengandung kadar pati </w:t>
      </w:r>
      <w:r w:rsidR="00311442">
        <w:rPr>
          <w:rFonts w:ascii="Tahoma" w:hAnsi="Tahoma" w:cs="Tahoma"/>
          <w:sz w:val="20"/>
          <w:szCs w:val="20"/>
        </w:rPr>
        <w:t xml:space="preserve">sekitar </w:t>
      </w:r>
      <w:r w:rsidR="00BA531E">
        <w:rPr>
          <w:rFonts w:ascii="Tahoma" w:hAnsi="Tahoma" w:cs="Tahoma"/>
          <w:sz w:val="20"/>
          <w:szCs w:val="20"/>
        </w:rPr>
        <w:t>94,56 (%bk)</w:t>
      </w:r>
      <w:r w:rsidR="00912764">
        <w:rPr>
          <w:rFonts w:ascii="Tahoma" w:hAnsi="Tahoma" w:cs="Tahoma"/>
          <w:sz w:val="20"/>
          <w:szCs w:val="20"/>
        </w:rPr>
        <w:t xml:space="preserve"> dan </w:t>
      </w:r>
      <w:r w:rsidR="00CF55D2">
        <w:rPr>
          <w:rFonts w:ascii="Tahoma" w:hAnsi="Tahoma" w:cs="Tahoma"/>
          <w:sz w:val="20"/>
          <w:szCs w:val="20"/>
        </w:rPr>
        <w:t xml:space="preserve">Serat 1,56 (%bk) </w:t>
      </w:r>
      <w:r w:rsidR="00BA531E">
        <w:rPr>
          <w:rFonts w:ascii="Tahoma" w:hAnsi="Tahoma" w:cs="Tahoma"/>
          <w:sz w:val="20"/>
          <w:szCs w:val="20"/>
        </w:rPr>
        <w:t>u</w:t>
      </w:r>
      <w:r w:rsidR="00311442">
        <w:rPr>
          <w:rFonts w:ascii="Tahoma" w:hAnsi="Tahoma" w:cs="Tahoma"/>
          <w:sz w:val="20"/>
          <w:szCs w:val="20"/>
        </w:rPr>
        <w:t xml:space="preserve">ntuk ubi jalar varietas sari yang memiliki daging umbi berwarna oranye mengandung </w:t>
      </w:r>
      <w:r w:rsidR="00912764">
        <w:rPr>
          <w:rFonts w:ascii="Tahoma" w:hAnsi="Tahoma" w:cs="Tahoma"/>
          <w:sz w:val="20"/>
          <w:szCs w:val="20"/>
        </w:rPr>
        <w:t xml:space="preserve">kadar pati </w:t>
      </w:r>
      <w:r w:rsidR="00311442">
        <w:rPr>
          <w:rFonts w:ascii="Tahoma" w:hAnsi="Tahoma" w:cs="Tahoma"/>
          <w:sz w:val="20"/>
          <w:szCs w:val="20"/>
        </w:rPr>
        <w:t>sekitar 91,15 (%bk)</w:t>
      </w:r>
      <w:r w:rsidR="00912764">
        <w:rPr>
          <w:rFonts w:ascii="Tahoma" w:hAnsi="Tahoma" w:cs="Tahoma"/>
          <w:sz w:val="20"/>
          <w:szCs w:val="20"/>
        </w:rPr>
        <w:t xml:space="preserve"> dan serat 0,56 (%bk). </w:t>
      </w:r>
      <w:r w:rsidR="00311442">
        <w:rPr>
          <w:rFonts w:ascii="Tahoma" w:hAnsi="Tahoma" w:cs="Tahoma"/>
          <w:sz w:val="20"/>
          <w:szCs w:val="20"/>
        </w:rPr>
        <w:t xml:space="preserve"> </w:t>
      </w:r>
    </w:p>
    <w:p w14:paraId="749942D8" w14:textId="3B5C7B49" w:rsidR="007F54DD" w:rsidRDefault="00984799" w:rsidP="007F025E">
      <w:pPr>
        <w:spacing w:after="0" w:line="480" w:lineRule="auto"/>
        <w:ind w:firstLine="720"/>
        <w:jc w:val="both"/>
        <w:rPr>
          <w:rFonts w:ascii="Tahoma" w:hAnsi="Tahoma" w:cs="Tahoma"/>
          <w:sz w:val="20"/>
          <w:szCs w:val="20"/>
        </w:rPr>
      </w:pPr>
      <w:r>
        <w:rPr>
          <w:rFonts w:ascii="Tahoma" w:hAnsi="Tahoma" w:cs="Tahoma"/>
          <w:sz w:val="20"/>
          <w:szCs w:val="20"/>
        </w:rPr>
        <w:t>Namun, d</w:t>
      </w:r>
      <w:r w:rsidR="007342AE">
        <w:rPr>
          <w:rFonts w:ascii="Tahoma" w:hAnsi="Tahoma" w:cs="Tahoma"/>
          <w:sz w:val="20"/>
          <w:szCs w:val="20"/>
        </w:rPr>
        <w:t>alam pemanfaata</w:t>
      </w:r>
      <w:r w:rsidR="00873397">
        <w:rPr>
          <w:rFonts w:ascii="Tahoma" w:hAnsi="Tahoma" w:cs="Tahoma"/>
          <w:sz w:val="20"/>
          <w:szCs w:val="20"/>
        </w:rPr>
        <w:t>nnya</w:t>
      </w:r>
      <w:r w:rsidR="007342AE">
        <w:rPr>
          <w:rFonts w:ascii="Tahoma" w:hAnsi="Tahoma" w:cs="Tahoma"/>
          <w:sz w:val="20"/>
          <w:szCs w:val="20"/>
        </w:rPr>
        <w:t xml:space="preserve"> ubi jalar </w:t>
      </w:r>
      <w:r w:rsidR="00893DB1">
        <w:rPr>
          <w:rFonts w:ascii="Tahoma" w:hAnsi="Tahoma" w:cs="Tahoma"/>
          <w:sz w:val="20"/>
          <w:szCs w:val="20"/>
        </w:rPr>
        <w:t xml:space="preserve">menjadi produk selai </w:t>
      </w:r>
      <w:r w:rsidR="007342AE">
        <w:rPr>
          <w:rFonts w:ascii="Tahoma" w:hAnsi="Tahoma" w:cs="Tahoma"/>
          <w:sz w:val="20"/>
          <w:szCs w:val="20"/>
        </w:rPr>
        <w:t xml:space="preserve">memiliki kekurangan diantaranya terdapat </w:t>
      </w:r>
      <w:r w:rsidR="004F2230">
        <w:rPr>
          <w:rFonts w:ascii="Tahoma" w:hAnsi="Tahoma" w:cs="Tahoma"/>
          <w:sz w:val="20"/>
          <w:szCs w:val="20"/>
        </w:rPr>
        <w:t>enzim</w:t>
      </w:r>
      <w:r w:rsidR="007342AE">
        <w:rPr>
          <w:rFonts w:ascii="Tahoma" w:hAnsi="Tahoma" w:cs="Tahoma"/>
          <w:sz w:val="20"/>
          <w:szCs w:val="20"/>
        </w:rPr>
        <w:t xml:space="preserve"> polifenol yang apabila kontak dengan oksigen akan menyebabkan </w:t>
      </w:r>
      <w:r w:rsidR="002031D9">
        <w:rPr>
          <w:rFonts w:ascii="Tahoma" w:hAnsi="Tahoma" w:cs="Tahoma"/>
          <w:sz w:val="20"/>
          <w:szCs w:val="20"/>
        </w:rPr>
        <w:t>daging umbi berubah menjadi kecoklatan</w:t>
      </w:r>
      <w:r w:rsidR="00221CC1">
        <w:rPr>
          <w:rFonts w:ascii="Tahoma" w:hAnsi="Tahoma" w:cs="Tahoma"/>
          <w:sz w:val="20"/>
          <w:szCs w:val="20"/>
        </w:rPr>
        <w:t xml:space="preserve"> sehingga selai yang dihasilkan menjadi kurang mena</w:t>
      </w:r>
      <w:r w:rsidR="00C75621">
        <w:rPr>
          <w:rFonts w:ascii="Tahoma" w:hAnsi="Tahoma" w:cs="Tahoma"/>
          <w:sz w:val="20"/>
          <w:szCs w:val="20"/>
        </w:rPr>
        <w:t xml:space="preserve">rik </w:t>
      </w:r>
      <w:r w:rsidR="00F04ACE">
        <w:rPr>
          <w:rFonts w:ascii="Tahoma" w:hAnsi="Tahoma" w:cs="Tahoma"/>
          <w:sz w:val="20"/>
          <w:szCs w:val="20"/>
        </w:rPr>
        <w:fldChar w:fldCharType="begin" w:fldLock="1"/>
      </w:r>
      <w:r w:rsidR="00F04ACE">
        <w:rPr>
          <w:rFonts w:ascii="Tahoma" w:hAnsi="Tahoma" w:cs="Tahoma"/>
          <w:sz w:val="20"/>
          <w:szCs w:val="20"/>
        </w:rPr>
        <w:instrText>ADDIN CSL_CITATION {"citationItems":[{"id":"ITEM-1","itemData":{"author":[{"dropping-particle":"","family":"Kumalaningsih","given":"","non-dropping-particle":"","parse-names":false,"suffix":""}],"container-title":"Teknologi Pertanian","id":"ITEM-1","issue":"1","issued":{"date-parts":[["2012"]]},"page":"11-19","title":"Pencegahan Pencoklatan Umbi Ubi Jalar (Ipomoea BATATAS (L). Lam.) untuk Pembuatan Tepung : Pengaruh Kombinasi Konsentrasi Asam Askorbat dan Sodium Acid Pyrophosphate","type":"article-journal","volume":"5"},"uris":["http://www.mendeley.com/documents/?uuid=dbfbd7b5-1ab9-4827-b5c0-f10f58c1c826"]}],"mendeley":{"formattedCitation":"(Kumalaningsih, 2012)","plainTextFormattedCitation":"(Kumalaningsih, 2012)","previouslyFormattedCitation":"(Kumalaningsih, 2012)"},"properties":{"noteIndex":0},"schema":"https://github.com/citation-style-language/schema/raw/master/csl-citation.json"}</w:instrText>
      </w:r>
      <w:r w:rsidR="00F04ACE">
        <w:rPr>
          <w:rFonts w:ascii="Tahoma" w:hAnsi="Tahoma" w:cs="Tahoma"/>
          <w:sz w:val="20"/>
          <w:szCs w:val="20"/>
        </w:rPr>
        <w:fldChar w:fldCharType="separate"/>
      </w:r>
      <w:r w:rsidR="00F04ACE" w:rsidRPr="00F04ACE">
        <w:rPr>
          <w:rFonts w:ascii="Tahoma" w:hAnsi="Tahoma" w:cs="Tahoma"/>
          <w:noProof/>
          <w:sz w:val="20"/>
          <w:szCs w:val="20"/>
        </w:rPr>
        <w:t>(Kumalaningsih, 2012)</w:t>
      </w:r>
      <w:r w:rsidR="00F04ACE">
        <w:rPr>
          <w:rFonts w:ascii="Tahoma" w:hAnsi="Tahoma" w:cs="Tahoma"/>
          <w:sz w:val="20"/>
          <w:szCs w:val="20"/>
        </w:rPr>
        <w:fldChar w:fldCharType="end"/>
      </w:r>
      <w:r w:rsidR="002031D9">
        <w:rPr>
          <w:rFonts w:ascii="Tahoma" w:hAnsi="Tahoma" w:cs="Tahoma"/>
          <w:sz w:val="20"/>
          <w:szCs w:val="20"/>
        </w:rPr>
        <w:t xml:space="preserve">. </w:t>
      </w:r>
      <w:r w:rsidR="003D520B">
        <w:rPr>
          <w:rFonts w:ascii="Tahoma" w:hAnsi="Tahoma" w:cs="Tahoma"/>
          <w:sz w:val="20"/>
          <w:szCs w:val="20"/>
        </w:rPr>
        <w:t>Usaha yang dilakukan untuk menekan aktivitas enzim polifenol dengan perlakuan</w:t>
      </w:r>
      <w:r w:rsidR="001D3C8E">
        <w:rPr>
          <w:rFonts w:ascii="Tahoma" w:hAnsi="Tahoma" w:cs="Tahoma"/>
          <w:sz w:val="20"/>
          <w:szCs w:val="20"/>
        </w:rPr>
        <w:t xml:space="preserve"> </w:t>
      </w:r>
      <w:r w:rsidR="003D520B" w:rsidRPr="004E2739">
        <w:rPr>
          <w:rFonts w:ascii="Tahoma" w:hAnsi="Tahoma" w:cs="Tahoma"/>
          <w:i/>
          <w:sz w:val="20"/>
          <w:szCs w:val="20"/>
        </w:rPr>
        <w:t>blanching</w:t>
      </w:r>
      <w:r w:rsidR="005206D3">
        <w:rPr>
          <w:rFonts w:ascii="Tahoma" w:hAnsi="Tahoma" w:cs="Tahoma"/>
          <w:sz w:val="20"/>
          <w:szCs w:val="20"/>
        </w:rPr>
        <w:t>,</w:t>
      </w:r>
      <w:r w:rsidR="00B115FA">
        <w:rPr>
          <w:rFonts w:ascii="Tahoma" w:hAnsi="Tahoma" w:cs="Tahoma"/>
          <w:sz w:val="20"/>
          <w:szCs w:val="20"/>
        </w:rPr>
        <w:t xml:space="preserve"> </w:t>
      </w:r>
      <w:r w:rsidR="003D520B">
        <w:rPr>
          <w:rFonts w:ascii="Tahoma" w:hAnsi="Tahoma" w:cs="Tahoma"/>
          <w:sz w:val="20"/>
          <w:szCs w:val="20"/>
        </w:rPr>
        <w:t xml:space="preserve">Tujuan utama </w:t>
      </w:r>
      <w:r w:rsidR="00AC4604">
        <w:rPr>
          <w:rFonts w:ascii="Tahoma" w:hAnsi="Tahoma" w:cs="Tahoma"/>
          <w:sz w:val="20"/>
          <w:szCs w:val="20"/>
        </w:rPr>
        <w:t xml:space="preserve">dilakukannya </w:t>
      </w:r>
      <w:r w:rsidR="00AC4604" w:rsidRPr="004E2739">
        <w:rPr>
          <w:rFonts w:ascii="Tahoma" w:hAnsi="Tahoma" w:cs="Tahoma"/>
          <w:i/>
          <w:sz w:val="20"/>
          <w:szCs w:val="20"/>
        </w:rPr>
        <w:t>blanching</w:t>
      </w:r>
      <w:r w:rsidR="00AC4604">
        <w:rPr>
          <w:rFonts w:ascii="Tahoma" w:hAnsi="Tahoma" w:cs="Tahoma"/>
          <w:sz w:val="20"/>
          <w:szCs w:val="20"/>
        </w:rPr>
        <w:t xml:space="preserve"> </w:t>
      </w:r>
      <w:r w:rsidR="00B115FA">
        <w:rPr>
          <w:rFonts w:ascii="Tahoma" w:hAnsi="Tahoma" w:cs="Tahoma"/>
          <w:sz w:val="20"/>
          <w:szCs w:val="20"/>
        </w:rPr>
        <w:t xml:space="preserve">adalah </w:t>
      </w:r>
      <w:r w:rsidR="003D520B">
        <w:rPr>
          <w:rFonts w:ascii="Tahoma" w:hAnsi="Tahoma" w:cs="Tahoma"/>
          <w:sz w:val="20"/>
          <w:szCs w:val="20"/>
        </w:rPr>
        <w:t xml:space="preserve">untuk </w:t>
      </w:r>
      <w:r w:rsidR="007B1346">
        <w:rPr>
          <w:rFonts w:ascii="Tahoma" w:hAnsi="Tahoma" w:cs="Tahoma"/>
          <w:sz w:val="20"/>
          <w:szCs w:val="20"/>
        </w:rPr>
        <w:t>menekan aktivitas enzim</w:t>
      </w:r>
      <w:r w:rsidR="00B651BC">
        <w:rPr>
          <w:rFonts w:ascii="Tahoma" w:hAnsi="Tahoma" w:cs="Tahoma"/>
          <w:sz w:val="20"/>
          <w:szCs w:val="20"/>
        </w:rPr>
        <w:t xml:space="preserve">, </w:t>
      </w:r>
      <w:r w:rsidR="00577CA9">
        <w:rPr>
          <w:rFonts w:ascii="Tahoma" w:hAnsi="Tahoma" w:cs="Tahoma"/>
          <w:sz w:val="20"/>
          <w:szCs w:val="20"/>
        </w:rPr>
        <w:t>pengawetan, menghilangkan udara dari jaringan buah</w:t>
      </w:r>
      <w:r w:rsidR="007B1346">
        <w:rPr>
          <w:rFonts w:ascii="Tahoma" w:hAnsi="Tahoma" w:cs="Tahoma"/>
          <w:sz w:val="20"/>
          <w:szCs w:val="20"/>
        </w:rPr>
        <w:t xml:space="preserve"> dan untuk memperbaiki tampilan warna</w:t>
      </w:r>
      <w:r w:rsidR="0060643F">
        <w:rPr>
          <w:rFonts w:ascii="Tahoma" w:hAnsi="Tahoma" w:cs="Tahoma"/>
          <w:sz w:val="20"/>
          <w:szCs w:val="20"/>
        </w:rPr>
        <w:t xml:space="preserve"> </w:t>
      </w:r>
      <w:r w:rsidR="0060643F">
        <w:rPr>
          <w:rFonts w:ascii="Tahoma" w:hAnsi="Tahoma" w:cs="Tahoma"/>
          <w:sz w:val="20"/>
          <w:szCs w:val="20"/>
        </w:rPr>
        <w:fldChar w:fldCharType="begin" w:fldLock="1"/>
      </w:r>
      <w:r w:rsidR="00A350F9">
        <w:rPr>
          <w:rFonts w:ascii="Tahoma" w:hAnsi="Tahoma" w:cs="Tahoma"/>
          <w:sz w:val="20"/>
          <w:szCs w:val="20"/>
        </w:rPr>
        <w:instrText>ADDIN CSL_CITATION {"citationItems":[{"id":"ITEM-1","itemData":{"author":[{"dropping-particle":"","family":"Ma, S., Silva, J.L., Hearnsberger, J.D., and Garner","given":"J.O.Jr.","non-dropping-particle":"","parse-names":false,"suffix":""}],"container-title":"Journal Agricultular and Food Chemistry","id":"ITEM-1","issue":"5","issued":{"date-parts":[["1992"]]},"page":"864-867","title":"Prevention of Enzymatic Darkening in Frozen Sweet Potato by Water Blanching. Relationship Among Darkening, Phenol and PPO activities","type":"article-journal","volume":"40"},"uris":["http://www.mendeley.com/documents/?uuid=30489ced-3e71-4c1f-928c-3540fac90b2c"]}],"mendeley":{"formattedCitation":"(Ma, S., Silva, J.L., Hearnsberger, J.D., and Garner, 1992)","manualFormatting":"(Ma, et al, 1992)","plainTextFormattedCitation":"(Ma, S., Silva, J.L., Hearnsberger, J.D., and Garner, 1992)","previouslyFormattedCitation":"(Ma, S., Silva, J.L., Hearnsberger, J.D., and Garner, 1992)"},"properties":{"noteIndex":0},"schema":"https://github.com/citation-style-language/schema/raw/master/csl-citation.json"}</w:instrText>
      </w:r>
      <w:r w:rsidR="0060643F">
        <w:rPr>
          <w:rFonts w:ascii="Tahoma" w:hAnsi="Tahoma" w:cs="Tahoma"/>
          <w:sz w:val="20"/>
          <w:szCs w:val="20"/>
        </w:rPr>
        <w:fldChar w:fldCharType="separate"/>
      </w:r>
      <w:r w:rsidR="0060643F" w:rsidRPr="0060643F">
        <w:rPr>
          <w:rFonts w:ascii="Tahoma" w:hAnsi="Tahoma" w:cs="Tahoma"/>
          <w:noProof/>
          <w:sz w:val="20"/>
          <w:szCs w:val="20"/>
        </w:rPr>
        <w:t>(Ma</w:t>
      </w:r>
      <w:r w:rsidR="0060643F">
        <w:rPr>
          <w:rFonts w:ascii="Tahoma" w:hAnsi="Tahoma" w:cs="Tahoma"/>
          <w:noProof/>
          <w:sz w:val="20"/>
          <w:szCs w:val="20"/>
        </w:rPr>
        <w:t xml:space="preserve">, </w:t>
      </w:r>
      <w:r w:rsidR="0060643F" w:rsidRPr="002B1681">
        <w:rPr>
          <w:rFonts w:ascii="Tahoma" w:hAnsi="Tahoma" w:cs="Tahoma"/>
          <w:i/>
          <w:noProof/>
          <w:sz w:val="20"/>
          <w:szCs w:val="20"/>
        </w:rPr>
        <w:t>et al</w:t>
      </w:r>
      <w:r w:rsidR="0060643F" w:rsidRPr="0060643F">
        <w:rPr>
          <w:rFonts w:ascii="Tahoma" w:hAnsi="Tahoma" w:cs="Tahoma"/>
          <w:noProof/>
          <w:sz w:val="20"/>
          <w:szCs w:val="20"/>
        </w:rPr>
        <w:t>, 1992)</w:t>
      </w:r>
      <w:r w:rsidR="0060643F">
        <w:rPr>
          <w:rFonts w:ascii="Tahoma" w:hAnsi="Tahoma" w:cs="Tahoma"/>
          <w:sz w:val="20"/>
          <w:szCs w:val="20"/>
        </w:rPr>
        <w:fldChar w:fldCharType="end"/>
      </w:r>
      <w:r w:rsidR="007B1346">
        <w:rPr>
          <w:rFonts w:ascii="Tahoma" w:hAnsi="Tahoma" w:cs="Tahoma"/>
          <w:sz w:val="20"/>
          <w:szCs w:val="20"/>
        </w:rPr>
        <w:t>.</w:t>
      </w:r>
      <w:r w:rsidR="007A4E55">
        <w:rPr>
          <w:rFonts w:ascii="Tahoma" w:hAnsi="Tahoma" w:cs="Tahoma"/>
          <w:sz w:val="20"/>
          <w:szCs w:val="20"/>
        </w:rPr>
        <w:t xml:space="preserve"> Suhu </w:t>
      </w:r>
      <w:r w:rsidR="0035177E">
        <w:rPr>
          <w:rFonts w:ascii="Tahoma" w:hAnsi="Tahoma" w:cs="Tahoma"/>
          <w:sz w:val="20"/>
          <w:szCs w:val="20"/>
        </w:rPr>
        <w:t xml:space="preserve">bahan ketika </w:t>
      </w:r>
      <w:r w:rsidR="00DC4E7D" w:rsidRPr="00DC4E7D">
        <w:rPr>
          <w:rFonts w:ascii="Tahoma" w:hAnsi="Tahoma" w:cs="Tahoma"/>
          <w:i/>
          <w:sz w:val="20"/>
          <w:szCs w:val="20"/>
        </w:rPr>
        <w:t>blanching</w:t>
      </w:r>
      <w:r w:rsidR="00DC4E7D">
        <w:rPr>
          <w:rFonts w:ascii="Tahoma" w:hAnsi="Tahoma" w:cs="Tahoma"/>
          <w:sz w:val="20"/>
          <w:szCs w:val="20"/>
        </w:rPr>
        <w:t xml:space="preserve"> </w:t>
      </w:r>
      <w:r w:rsidR="007A4E55">
        <w:rPr>
          <w:rFonts w:ascii="Tahoma" w:hAnsi="Tahoma" w:cs="Tahoma"/>
          <w:sz w:val="20"/>
          <w:szCs w:val="20"/>
        </w:rPr>
        <w:t>±</w:t>
      </w:r>
      <w:r w:rsidR="00296040">
        <w:rPr>
          <w:rFonts w:ascii="Tahoma" w:hAnsi="Tahoma" w:cs="Tahoma"/>
          <w:sz w:val="20"/>
          <w:szCs w:val="20"/>
        </w:rPr>
        <w:t xml:space="preserve"> </w:t>
      </w:r>
      <w:r w:rsidR="007D77E3">
        <w:rPr>
          <w:rFonts w:ascii="Tahoma" w:hAnsi="Tahoma" w:cs="Tahoma"/>
          <w:sz w:val="20"/>
          <w:szCs w:val="20"/>
        </w:rPr>
        <w:t>80</w:t>
      </w:r>
      <w:r w:rsidR="007D77E3">
        <w:rPr>
          <w:rFonts w:ascii="Tahoma" w:hAnsi="Tahoma" w:cs="Tahoma"/>
          <w:sz w:val="20"/>
          <w:szCs w:val="20"/>
          <w:vertAlign w:val="superscript"/>
        </w:rPr>
        <w:t>o</w:t>
      </w:r>
      <w:r w:rsidR="007D77E3">
        <w:rPr>
          <w:rFonts w:ascii="Tahoma" w:hAnsi="Tahoma" w:cs="Tahoma"/>
          <w:sz w:val="20"/>
          <w:szCs w:val="20"/>
        </w:rPr>
        <w:t>C dengan waktu 5 sampai 10 menit dipilih untu</w:t>
      </w:r>
      <w:r w:rsidR="00296040">
        <w:rPr>
          <w:rFonts w:ascii="Tahoma" w:hAnsi="Tahoma" w:cs="Tahoma"/>
          <w:sz w:val="20"/>
          <w:szCs w:val="20"/>
        </w:rPr>
        <w:t xml:space="preserve">k mempertahankan kandungan </w:t>
      </w:r>
      <w:r w:rsidR="00E56C63">
        <w:rPr>
          <w:rFonts w:ascii="Tahoma" w:hAnsi="Tahoma" w:cs="Tahoma"/>
          <w:sz w:val="20"/>
          <w:szCs w:val="20"/>
        </w:rPr>
        <w:lastRenderedPageBreak/>
        <w:t xml:space="preserve">antioksidan </w:t>
      </w:r>
      <w:r w:rsidR="00296040">
        <w:rPr>
          <w:rFonts w:ascii="Tahoma" w:hAnsi="Tahoma" w:cs="Tahoma"/>
          <w:sz w:val="20"/>
          <w:szCs w:val="20"/>
        </w:rPr>
        <w:t>yang terdapat di dalam ubi jalar</w:t>
      </w:r>
      <w:r w:rsidR="007B1346">
        <w:rPr>
          <w:rFonts w:ascii="Tahoma" w:hAnsi="Tahoma" w:cs="Tahoma"/>
          <w:sz w:val="20"/>
          <w:szCs w:val="20"/>
        </w:rPr>
        <w:t xml:space="preserve"> </w:t>
      </w:r>
      <w:r w:rsidR="00E679A9">
        <w:rPr>
          <w:rFonts w:ascii="Tahoma" w:hAnsi="Tahoma" w:cs="Tahoma"/>
          <w:sz w:val="20"/>
          <w:szCs w:val="20"/>
        </w:rPr>
        <w:fldChar w:fldCharType="begin" w:fldLock="1"/>
      </w:r>
      <w:r w:rsidR="00AB2AA8">
        <w:rPr>
          <w:rFonts w:ascii="Tahoma" w:hAnsi="Tahoma" w:cs="Tahoma"/>
          <w:sz w:val="20"/>
          <w:szCs w:val="20"/>
        </w:rPr>
        <w:instrText>ADDIN CSL_CITATION {"citationItems":[{"id":"ITEM-1","itemData":{"author":[{"dropping-particle":"","family":"Jatnika","given":"Saptoningsih A","non-dropping-particle":"","parse-names":false,"suffix":""}],"id":"ITEM-1","issued":{"date-parts":[["2012"]]},"publisher":"Agro Media","publisher-place":"Jakarta","title":"Membuat Olahan Buah","type":"book"},"uris":["http://www.mendeley.com/documents/?uuid=355a03b6-7034-4b40-996d-00369949b941"]}],"mendeley":{"formattedCitation":"(Jatnika, 2012)","plainTextFormattedCitation":"(Jatnika, 2012)","previouslyFormattedCitation":"(Jatnika, 2012)"},"properties":{"noteIndex":0},"schema":"https://github.com/citation-style-language/schema/raw/master/csl-citation.json"}</w:instrText>
      </w:r>
      <w:r w:rsidR="00E679A9">
        <w:rPr>
          <w:rFonts w:ascii="Tahoma" w:hAnsi="Tahoma" w:cs="Tahoma"/>
          <w:sz w:val="20"/>
          <w:szCs w:val="20"/>
        </w:rPr>
        <w:fldChar w:fldCharType="separate"/>
      </w:r>
      <w:r w:rsidR="00E679A9" w:rsidRPr="00E679A9">
        <w:rPr>
          <w:rFonts w:ascii="Tahoma" w:hAnsi="Tahoma" w:cs="Tahoma"/>
          <w:noProof/>
          <w:sz w:val="20"/>
          <w:szCs w:val="20"/>
        </w:rPr>
        <w:t>(Jatnika, 2012)</w:t>
      </w:r>
      <w:r w:rsidR="00E679A9">
        <w:rPr>
          <w:rFonts w:ascii="Tahoma" w:hAnsi="Tahoma" w:cs="Tahoma"/>
          <w:sz w:val="20"/>
          <w:szCs w:val="20"/>
        </w:rPr>
        <w:fldChar w:fldCharType="end"/>
      </w:r>
      <w:r w:rsidR="00296040">
        <w:rPr>
          <w:rFonts w:ascii="Tahoma" w:hAnsi="Tahoma" w:cs="Tahoma"/>
          <w:sz w:val="20"/>
          <w:szCs w:val="20"/>
        </w:rPr>
        <w:t>. Oleh karena itu, perlu</w:t>
      </w:r>
      <w:r w:rsidR="00EA6187">
        <w:rPr>
          <w:rFonts w:ascii="Tahoma" w:hAnsi="Tahoma" w:cs="Tahoma"/>
          <w:sz w:val="20"/>
          <w:szCs w:val="20"/>
        </w:rPr>
        <w:t xml:space="preserve"> dilakukan penelitian mengenai pengaruh varietas ubi jalar dan variasi waktu </w:t>
      </w:r>
      <w:r w:rsidR="00EA6187" w:rsidRPr="00DC4E7D">
        <w:rPr>
          <w:rFonts w:ascii="Tahoma" w:hAnsi="Tahoma" w:cs="Tahoma"/>
          <w:i/>
          <w:sz w:val="20"/>
          <w:szCs w:val="20"/>
        </w:rPr>
        <w:t>blanching</w:t>
      </w:r>
      <w:r w:rsidR="00EA6187">
        <w:rPr>
          <w:rFonts w:ascii="Tahoma" w:hAnsi="Tahoma" w:cs="Tahoma"/>
          <w:sz w:val="20"/>
          <w:szCs w:val="20"/>
        </w:rPr>
        <w:t xml:space="preserve"> terhadap sifat fisik, aktivitas antioksidan dan </w:t>
      </w:r>
      <w:r w:rsidR="00DC4E7D">
        <w:rPr>
          <w:rFonts w:ascii="Tahoma" w:hAnsi="Tahoma" w:cs="Tahoma"/>
          <w:sz w:val="20"/>
          <w:szCs w:val="20"/>
        </w:rPr>
        <w:t xml:space="preserve">menghasilkan selai yang </w:t>
      </w:r>
      <w:r w:rsidR="00C96392">
        <w:rPr>
          <w:rFonts w:ascii="Tahoma" w:hAnsi="Tahoma" w:cs="Tahoma"/>
          <w:sz w:val="20"/>
          <w:szCs w:val="20"/>
        </w:rPr>
        <w:t>disukai oleh panelis</w:t>
      </w:r>
    </w:p>
    <w:p w14:paraId="487BBB35" w14:textId="77777777" w:rsidR="000E519B" w:rsidRDefault="000E519B" w:rsidP="00F67901">
      <w:pPr>
        <w:spacing w:after="0" w:line="480" w:lineRule="auto"/>
        <w:jc w:val="both"/>
        <w:rPr>
          <w:rFonts w:ascii="Tahoma" w:hAnsi="Tahoma" w:cs="Tahoma"/>
          <w:b/>
          <w:sz w:val="20"/>
          <w:szCs w:val="20"/>
        </w:rPr>
      </w:pPr>
    </w:p>
    <w:p w14:paraId="48966553" w14:textId="471D0E70" w:rsidR="00F67901" w:rsidRDefault="00F67901" w:rsidP="00AF1DC9">
      <w:pPr>
        <w:spacing w:after="0" w:line="240" w:lineRule="auto"/>
        <w:jc w:val="both"/>
        <w:rPr>
          <w:rFonts w:ascii="Tahoma" w:hAnsi="Tahoma" w:cs="Tahoma"/>
          <w:b/>
          <w:sz w:val="20"/>
          <w:szCs w:val="20"/>
        </w:rPr>
      </w:pPr>
      <w:r>
        <w:rPr>
          <w:rFonts w:ascii="Tahoma" w:hAnsi="Tahoma" w:cs="Tahoma"/>
          <w:b/>
          <w:sz w:val="20"/>
          <w:szCs w:val="20"/>
        </w:rPr>
        <w:t>METODE PENELITIAN</w:t>
      </w:r>
    </w:p>
    <w:p w14:paraId="40BFC890" w14:textId="77777777" w:rsidR="00AF1DC9" w:rsidRDefault="00AF1DC9" w:rsidP="00AF1DC9">
      <w:pPr>
        <w:spacing w:after="0" w:line="240" w:lineRule="auto"/>
        <w:jc w:val="both"/>
        <w:rPr>
          <w:rFonts w:ascii="Tahoma" w:hAnsi="Tahoma" w:cs="Tahoma"/>
          <w:b/>
          <w:sz w:val="20"/>
          <w:szCs w:val="20"/>
        </w:rPr>
      </w:pPr>
    </w:p>
    <w:p w14:paraId="3C3E4EB2" w14:textId="77777777" w:rsidR="00D20B78" w:rsidRDefault="00F67901" w:rsidP="00615498">
      <w:pPr>
        <w:spacing w:after="0" w:line="360" w:lineRule="auto"/>
        <w:jc w:val="both"/>
        <w:rPr>
          <w:rFonts w:ascii="Tahoma" w:hAnsi="Tahoma" w:cs="Tahoma"/>
          <w:b/>
          <w:sz w:val="20"/>
          <w:szCs w:val="20"/>
        </w:rPr>
      </w:pPr>
      <w:r>
        <w:rPr>
          <w:rFonts w:ascii="Tahoma" w:hAnsi="Tahoma" w:cs="Tahoma"/>
          <w:b/>
          <w:sz w:val="20"/>
          <w:szCs w:val="20"/>
        </w:rPr>
        <w:t>B</w:t>
      </w:r>
      <w:r w:rsidR="00E9493B">
        <w:rPr>
          <w:rFonts w:ascii="Tahoma" w:hAnsi="Tahoma" w:cs="Tahoma"/>
          <w:b/>
          <w:sz w:val="20"/>
          <w:szCs w:val="20"/>
        </w:rPr>
        <w:t>ahan</w:t>
      </w:r>
    </w:p>
    <w:p w14:paraId="6CF983E0" w14:textId="004903F0" w:rsidR="00352162" w:rsidRPr="00D20B78" w:rsidRDefault="00CA6987" w:rsidP="00615498">
      <w:pPr>
        <w:spacing w:after="0" w:line="480" w:lineRule="auto"/>
        <w:ind w:firstLine="540"/>
        <w:jc w:val="both"/>
        <w:rPr>
          <w:rFonts w:ascii="Tahoma" w:hAnsi="Tahoma" w:cs="Tahoma"/>
          <w:b/>
          <w:sz w:val="20"/>
          <w:szCs w:val="20"/>
        </w:rPr>
      </w:pPr>
      <w:r>
        <w:rPr>
          <w:rFonts w:ascii="Tahoma" w:hAnsi="Tahoma" w:cs="Tahoma"/>
          <w:sz w:val="20"/>
          <w:szCs w:val="20"/>
        </w:rPr>
        <w:t>B</w:t>
      </w:r>
      <w:r w:rsidR="00197D24" w:rsidRPr="005410A3">
        <w:rPr>
          <w:rFonts w:ascii="Tahoma" w:hAnsi="Tahoma" w:cs="Tahoma"/>
          <w:sz w:val="20"/>
          <w:szCs w:val="20"/>
        </w:rPr>
        <w:t xml:space="preserve">ahan </w:t>
      </w:r>
      <w:r w:rsidR="005410A3" w:rsidRPr="005410A3">
        <w:rPr>
          <w:rFonts w:ascii="Tahoma" w:hAnsi="Tahoma" w:cs="Tahoma"/>
          <w:sz w:val="20"/>
          <w:szCs w:val="20"/>
        </w:rPr>
        <w:t>u</w:t>
      </w:r>
      <w:r w:rsidR="005410A3">
        <w:rPr>
          <w:rFonts w:ascii="Tahoma" w:hAnsi="Tahoma" w:cs="Tahoma"/>
          <w:sz w:val="20"/>
          <w:szCs w:val="20"/>
        </w:rPr>
        <w:t xml:space="preserve">tama yang digunakan dalam pembuatan selai adalah ubi jalar oranye dan ubi jalar ungu yang dibeli dari </w:t>
      </w:r>
      <w:r w:rsidR="00675DD2">
        <w:rPr>
          <w:rFonts w:ascii="Tahoma" w:hAnsi="Tahoma" w:cs="Tahoma"/>
          <w:sz w:val="20"/>
          <w:szCs w:val="20"/>
        </w:rPr>
        <w:t xml:space="preserve">Superindo di </w:t>
      </w:r>
      <w:r w:rsidR="00E158CE">
        <w:rPr>
          <w:rFonts w:ascii="Tahoma" w:hAnsi="Tahoma" w:cs="Tahoma"/>
          <w:sz w:val="20"/>
          <w:szCs w:val="20"/>
        </w:rPr>
        <w:t xml:space="preserve">Yogyakarta, Gula Pasir </w:t>
      </w:r>
      <w:r w:rsidR="00E40CF7">
        <w:rPr>
          <w:rFonts w:ascii="Tahoma" w:hAnsi="Tahoma" w:cs="Tahoma"/>
          <w:sz w:val="20"/>
          <w:szCs w:val="20"/>
        </w:rPr>
        <w:t xml:space="preserve">(merk Gulaku) </w:t>
      </w:r>
      <w:r w:rsidR="00E21ED7">
        <w:rPr>
          <w:rFonts w:ascii="Tahoma" w:hAnsi="Tahoma" w:cs="Tahoma"/>
          <w:sz w:val="20"/>
          <w:szCs w:val="20"/>
        </w:rPr>
        <w:t>diperoleh dari Swalayan Mirota Kampus Yogyakarta</w:t>
      </w:r>
      <w:r w:rsidR="00E40CF7">
        <w:rPr>
          <w:rFonts w:ascii="Tahoma" w:hAnsi="Tahoma" w:cs="Tahoma"/>
          <w:sz w:val="20"/>
          <w:szCs w:val="20"/>
        </w:rPr>
        <w:t xml:space="preserve">, </w:t>
      </w:r>
      <w:r w:rsidR="003F6426">
        <w:rPr>
          <w:rFonts w:ascii="Tahoma" w:hAnsi="Tahoma" w:cs="Tahoma"/>
          <w:sz w:val="20"/>
          <w:szCs w:val="20"/>
        </w:rPr>
        <w:t>A</w:t>
      </w:r>
      <w:r w:rsidR="00E40CF7">
        <w:rPr>
          <w:rFonts w:ascii="Tahoma" w:hAnsi="Tahoma" w:cs="Tahoma"/>
          <w:sz w:val="20"/>
          <w:szCs w:val="20"/>
        </w:rPr>
        <w:t xml:space="preserve">sam </w:t>
      </w:r>
      <w:r w:rsidR="00BC484C">
        <w:rPr>
          <w:rFonts w:ascii="Tahoma" w:hAnsi="Tahoma" w:cs="Tahoma"/>
          <w:sz w:val="20"/>
          <w:szCs w:val="20"/>
        </w:rPr>
        <w:t>s</w:t>
      </w:r>
      <w:r w:rsidR="00E40CF7">
        <w:rPr>
          <w:rFonts w:ascii="Tahoma" w:hAnsi="Tahoma" w:cs="Tahoma"/>
          <w:sz w:val="20"/>
          <w:szCs w:val="20"/>
        </w:rPr>
        <w:t xml:space="preserve">itrat (merk </w:t>
      </w:r>
      <w:r w:rsidR="00BC484C">
        <w:rPr>
          <w:rFonts w:ascii="Tahoma" w:hAnsi="Tahoma" w:cs="Tahoma"/>
          <w:sz w:val="20"/>
          <w:szCs w:val="20"/>
        </w:rPr>
        <w:t>K</w:t>
      </w:r>
      <w:r w:rsidR="00E40CF7">
        <w:rPr>
          <w:rFonts w:ascii="Tahoma" w:hAnsi="Tahoma" w:cs="Tahoma"/>
          <w:sz w:val="20"/>
          <w:szCs w:val="20"/>
        </w:rPr>
        <w:t>oepoe-</w:t>
      </w:r>
      <w:r w:rsidR="00BC484C">
        <w:rPr>
          <w:rFonts w:ascii="Tahoma" w:hAnsi="Tahoma" w:cs="Tahoma"/>
          <w:sz w:val="20"/>
          <w:szCs w:val="20"/>
        </w:rPr>
        <w:t>K</w:t>
      </w:r>
      <w:r w:rsidR="00E40CF7">
        <w:rPr>
          <w:rFonts w:ascii="Tahoma" w:hAnsi="Tahoma" w:cs="Tahoma"/>
          <w:sz w:val="20"/>
          <w:szCs w:val="20"/>
        </w:rPr>
        <w:t>oepoe)</w:t>
      </w:r>
      <w:r w:rsidR="00BC484C">
        <w:rPr>
          <w:rFonts w:ascii="Tahoma" w:hAnsi="Tahoma" w:cs="Tahoma"/>
          <w:sz w:val="20"/>
          <w:szCs w:val="20"/>
        </w:rPr>
        <w:t xml:space="preserve">, Garam (merk Refina) dibeli di Toko Intisari di </w:t>
      </w:r>
      <w:r w:rsidR="00BB30B2">
        <w:rPr>
          <w:rFonts w:ascii="Tahoma" w:hAnsi="Tahoma" w:cs="Tahoma"/>
          <w:sz w:val="20"/>
          <w:szCs w:val="20"/>
        </w:rPr>
        <w:t>Yogyakarta.</w:t>
      </w:r>
      <w:r w:rsidR="00D20FE4">
        <w:rPr>
          <w:rFonts w:ascii="Tahoma" w:hAnsi="Tahoma" w:cs="Tahoma"/>
          <w:sz w:val="20"/>
          <w:szCs w:val="20"/>
        </w:rPr>
        <w:t xml:space="preserve"> </w:t>
      </w:r>
      <w:r w:rsidR="00BB30B2">
        <w:rPr>
          <w:rFonts w:ascii="Tahoma" w:hAnsi="Tahoma" w:cs="Tahoma"/>
          <w:sz w:val="20"/>
          <w:szCs w:val="20"/>
        </w:rPr>
        <w:t xml:space="preserve">Bahan </w:t>
      </w:r>
      <w:r w:rsidR="00273F28">
        <w:rPr>
          <w:rFonts w:ascii="Tahoma" w:hAnsi="Tahoma" w:cs="Tahoma"/>
          <w:sz w:val="20"/>
          <w:szCs w:val="20"/>
        </w:rPr>
        <w:t xml:space="preserve">kimia yang digunakan </w:t>
      </w:r>
      <w:r w:rsidR="009D03A8">
        <w:rPr>
          <w:rFonts w:ascii="Tahoma" w:hAnsi="Tahoma" w:cs="Tahoma"/>
          <w:sz w:val="20"/>
          <w:szCs w:val="20"/>
        </w:rPr>
        <w:t xml:space="preserve">untuk analisis aktivitas antioksidan </w:t>
      </w:r>
      <w:r w:rsidR="00273F28">
        <w:rPr>
          <w:rFonts w:ascii="Tahoma" w:hAnsi="Tahoma" w:cs="Tahoma"/>
          <w:sz w:val="20"/>
          <w:szCs w:val="20"/>
        </w:rPr>
        <w:t>meliputi ethanol 90% (</w:t>
      </w:r>
      <w:r w:rsidR="00273F28" w:rsidRPr="00273F28">
        <w:rPr>
          <w:rFonts w:ascii="Tahoma" w:hAnsi="Tahoma" w:cs="Tahoma"/>
          <w:sz w:val="20"/>
          <w:szCs w:val="20"/>
        </w:rPr>
        <w:t>Merck, Darmstadt, Jerman)</w:t>
      </w:r>
      <w:r w:rsidR="00853C09">
        <w:rPr>
          <w:rFonts w:ascii="Tahoma" w:hAnsi="Tahoma" w:cs="Tahoma"/>
          <w:sz w:val="20"/>
          <w:szCs w:val="20"/>
        </w:rPr>
        <w:t>, aktivitas antioksidan dengan DPPH (Sigma Aldrich, Jerman)</w:t>
      </w:r>
      <w:r w:rsidR="00CE6ECF">
        <w:rPr>
          <w:rFonts w:ascii="Tahoma" w:hAnsi="Tahoma" w:cs="Tahoma"/>
          <w:sz w:val="20"/>
          <w:szCs w:val="20"/>
        </w:rPr>
        <w:t xml:space="preserve">, </w:t>
      </w:r>
      <w:r w:rsidR="00690DF0">
        <w:rPr>
          <w:rFonts w:ascii="Tahoma" w:hAnsi="Tahoma" w:cs="Tahoma"/>
          <w:sz w:val="20"/>
          <w:szCs w:val="20"/>
        </w:rPr>
        <w:t xml:space="preserve">Aquadest, </w:t>
      </w:r>
      <w:r w:rsidR="00CE6ECF">
        <w:rPr>
          <w:rFonts w:ascii="Tahoma" w:hAnsi="Tahoma" w:cs="Tahoma"/>
          <w:sz w:val="20"/>
          <w:szCs w:val="20"/>
        </w:rPr>
        <w:t xml:space="preserve">BHT </w:t>
      </w:r>
      <w:r w:rsidR="00976D3A">
        <w:rPr>
          <w:rFonts w:ascii="Tahoma" w:hAnsi="Tahoma" w:cs="Tahoma"/>
          <w:sz w:val="20"/>
          <w:szCs w:val="20"/>
        </w:rPr>
        <w:t>(</w:t>
      </w:r>
      <w:r w:rsidR="00976D3A" w:rsidRPr="00976D3A">
        <w:rPr>
          <w:rFonts w:ascii="Tahoma" w:hAnsi="Tahoma" w:cs="Tahoma"/>
          <w:i/>
          <w:sz w:val="20"/>
          <w:szCs w:val="20"/>
        </w:rPr>
        <w:t>Butil Hidroksi Toluene</w:t>
      </w:r>
      <w:r w:rsidR="00976D3A">
        <w:rPr>
          <w:rFonts w:ascii="Tahoma" w:hAnsi="Tahoma" w:cs="Tahoma"/>
          <w:sz w:val="20"/>
          <w:szCs w:val="20"/>
        </w:rPr>
        <w:t>), dan Kertas saring Whatman</w:t>
      </w:r>
      <w:r w:rsidR="000F2FAE">
        <w:rPr>
          <w:rFonts w:ascii="Tahoma" w:hAnsi="Tahoma" w:cs="Tahoma"/>
          <w:sz w:val="20"/>
          <w:szCs w:val="20"/>
        </w:rPr>
        <w:t xml:space="preserve"> 42.</w:t>
      </w:r>
    </w:p>
    <w:p w14:paraId="751E1074" w14:textId="77777777" w:rsidR="00D20B78" w:rsidRDefault="00640410" w:rsidP="00D20B78">
      <w:pPr>
        <w:spacing w:after="0" w:line="480" w:lineRule="auto"/>
        <w:jc w:val="both"/>
        <w:rPr>
          <w:rFonts w:ascii="Tahoma" w:hAnsi="Tahoma" w:cs="Tahoma"/>
          <w:b/>
          <w:sz w:val="20"/>
          <w:szCs w:val="20"/>
        </w:rPr>
      </w:pPr>
      <w:r>
        <w:rPr>
          <w:rFonts w:ascii="Tahoma" w:hAnsi="Tahoma" w:cs="Tahoma"/>
          <w:b/>
          <w:sz w:val="20"/>
          <w:szCs w:val="20"/>
        </w:rPr>
        <w:t>Alat</w:t>
      </w:r>
    </w:p>
    <w:p w14:paraId="648C2608" w14:textId="45269B3B" w:rsidR="00352162" w:rsidRPr="00D20B78" w:rsidRDefault="00640410" w:rsidP="00D20B78">
      <w:pPr>
        <w:spacing w:after="0" w:line="480" w:lineRule="auto"/>
        <w:ind w:firstLine="540"/>
        <w:jc w:val="both"/>
        <w:rPr>
          <w:rFonts w:ascii="Tahoma" w:hAnsi="Tahoma" w:cs="Tahoma"/>
          <w:b/>
          <w:sz w:val="20"/>
          <w:szCs w:val="20"/>
        </w:rPr>
      </w:pPr>
      <w:r>
        <w:rPr>
          <w:rFonts w:ascii="Tahoma" w:hAnsi="Tahoma" w:cs="Tahoma"/>
          <w:sz w:val="20"/>
          <w:szCs w:val="20"/>
        </w:rPr>
        <w:t xml:space="preserve">Peralatan </w:t>
      </w:r>
      <w:r w:rsidR="00220C23">
        <w:rPr>
          <w:rFonts w:ascii="Tahoma" w:hAnsi="Tahoma" w:cs="Tahoma"/>
          <w:sz w:val="20"/>
          <w:szCs w:val="20"/>
        </w:rPr>
        <w:t xml:space="preserve">untuk pembuatan selai adalah </w:t>
      </w:r>
      <w:r w:rsidR="001174C9">
        <w:rPr>
          <w:rFonts w:ascii="Tahoma" w:hAnsi="Tahoma" w:cs="Tahoma"/>
          <w:sz w:val="20"/>
          <w:szCs w:val="20"/>
        </w:rPr>
        <w:t xml:space="preserve">timbangan, </w:t>
      </w:r>
      <w:r w:rsidR="005934D7">
        <w:rPr>
          <w:rFonts w:ascii="Tahoma" w:hAnsi="Tahoma" w:cs="Tahoma"/>
          <w:sz w:val="20"/>
          <w:szCs w:val="20"/>
        </w:rPr>
        <w:t xml:space="preserve">pisau, talenan, panci kukusan, wajan, baskom, </w:t>
      </w:r>
      <w:r w:rsidR="001174C9">
        <w:rPr>
          <w:rFonts w:ascii="Tahoma" w:hAnsi="Tahoma" w:cs="Tahoma"/>
          <w:sz w:val="20"/>
          <w:szCs w:val="20"/>
        </w:rPr>
        <w:t xml:space="preserve">saringan, pengaduk, </w:t>
      </w:r>
      <w:r w:rsidR="003B3248">
        <w:rPr>
          <w:rFonts w:ascii="Tahoma" w:hAnsi="Tahoma" w:cs="Tahoma"/>
          <w:sz w:val="20"/>
          <w:szCs w:val="20"/>
        </w:rPr>
        <w:t>B</w:t>
      </w:r>
      <w:r w:rsidR="00220C23">
        <w:rPr>
          <w:rFonts w:ascii="Tahoma" w:hAnsi="Tahoma" w:cs="Tahoma"/>
          <w:sz w:val="20"/>
          <w:szCs w:val="20"/>
        </w:rPr>
        <w:t>lender</w:t>
      </w:r>
      <w:r w:rsidR="009E2EB9">
        <w:rPr>
          <w:rFonts w:ascii="Tahoma" w:hAnsi="Tahoma" w:cs="Tahoma"/>
          <w:sz w:val="20"/>
          <w:szCs w:val="20"/>
        </w:rPr>
        <w:t xml:space="preserve"> (IFA, </w:t>
      </w:r>
      <w:r w:rsidR="003B3248">
        <w:rPr>
          <w:rFonts w:ascii="Tahoma" w:hAnsi="Tahoma" w:cs="Tahoma"/>
          <w:sz w:val="20"/>
          <w:szCs w:val="20"/>
        </w:rPr>
        <w:t>300 Watt, Indonesia)</w:t>
      </w:r>
      <w:r w:rsidR="00220C23">
        <w:rPr>
          <w:rFonts w:ascii="Tahoma" w:hAnsi="Tahoma" w:cs="Tahoma"/>
          <w:sz w:val="20"/>
          <w:szCs w:val="20"/>
        </w:rPr>
        <w:t>, kompor (Rinai, In</w:t>
      </w:r>
      <w:r w:rsidR="005934D7">
        <w:rPr>
          <w:rFonts w:ascii="Tahoma" w:hAnsi="Tahoma" w:cs="Tahoma"/>
          <w:sz w:val="20"/>
          <w:szCs w:val="20"/>
        </w:rPr>
        <w:t>donesia)</w:t>
      </w:r>
      <w:r w:rsidR="001174C9">
        <w:rPr>
          <w:rFonts w:ascii="Tahoma" w:hAnsi="Tahoma" w:cs="Tahoma"/>
          <w:sz w:val="20"/>
          <w:szCs w:val="20"/>
        </w:rPr>
        <w:t xml:space="preserve">. Alat untuk analisis meliputi </w:t>
      </w:r>
      <w:r w:rsidR="001174C9" w:rsidRPr="001174C9">
        <w:rPr>
          <w:rFonts w:ascii="Tahoma" w:hAnsi="Tahoma" w:cs="Tahoma"/>
          <w:sz w:val="20"/>
          <w:szCs w:val="20"/>
        </w:rPr>
        <w:t>UV Vis Spectrophotometer (UV mini 1240, Shimadzu, Jepang)</w:t>
      </w:r>
      <w:r w:rsidR="00031DCA">
        <w:rPr>
          <w:rFonts w:ascii="Tahoma" w:hAnsi="Tahoma" w:cs="Tahoma"/>
          <w:sz w:val="20"/>
          <w:szCs w:val="20"/>
        </w:rPr>
        <w:t xml:space="preserve">, </w:t>
      </w:r>
      <w:r w:rsidR="00031DCA" w:rsidRPr="00031DCA">
        <w:rPr>
          <w:rFonts w:ascii="Tahoma" w:hAnsi="Tahoma" w:cs="Tahoma"/>
          <w:sz w:val="20"/>
          <w:szCs w:val="20"/>
        </w:rPr>
        <w:t xml:space="preserve">oven (DIN 40050 IP 20, Memmert, Jerman), </w:t>
      </w:r>
      <w:bookmarkStart w:id="8" w:name="_Hlk28671558"/>
      <w:r w:rsidR="00031DCA" w:rsidRPr="00031DCA">
        <w:rPr>
          <w:rFonts w:ascii="Tahoma" w:hAnsi="Tahoma" w:cs="Tahoma"/>
          <w:sz w:val="20"/>
          <w:szCs w:val="20"/>
        </w:rPr>
        <w:t>vortex (II TY 37600, Maxi Mix, AS)</w:t>
      </w:r>
      <w:r w:rsidR="007D7930">
        <w:rPr>
          <w:rFonts w:ascii="Tahoma" w:hAnsi="Tahoma" w:cs="Tahoma"/>
          <w:sz w:val="20"/>
          <w:szCs w:val="20"/>
        </w:rPr>
        <w:t>, Refraktometer</w:t>
      </w:r>
      <w:r w:rsidR="00F40533">
        <w:rPr>
          <w:rFonts w:ascii="Tahoma" w:hAnsi="Tahoma" w:cs="Tahoma"/>
          <w:sz w:val="20"/>
          <w:szCs w:val="20"/>
        </w:rPr>
        <w:t xml:space="preserve"> </w:t>
      </w:r>
      <w:r w:rsidR="00031DCA" w:rsidRPr="00031DCA">
        <w:rPr>
          <w:rFonts w:ascii="Tahoma" w:hAnsi="Tahoma" w:cs="Tahoma"/>
          <w:sz w:val="20"/>
          <w:szCs w:val="20"/>
        </w:rPr>
        <w:t>dan alat-alat gelas untuk analisis kimia dari Pyrex (Iwaki, Jepang). Peralatan-peralatan tersebut berada di laboratorium Pengolahan Hasil Pertanian, Universitas Mercu Buana Yogyakarta.</w:t>
      </w:r>
      <w:r w:rsidR="00031DCA">
        <w:rPr>
          <w:rFonts w:ascii="Tahoma" w:hAnsi="Tahoma" w:cs="Tahoma"/>
          <w:sz w:val="20"/>
          <w:szCs w:val="20"/>
        </w:rPr>
        <w:t xml:space="preserve"> Alat yang digunakan untuk uji tekstur </w:t>
      </w:r>
      <w:r w:rsidR="00683BBB">
        <w:rPr>
          <w:rFonts w:ascii="Tahoma" w:hAnsi="Tahoma" w:cs="Tahoma"/>
          <w:sz w:val="20"/>
          <w:szCs w:val="20"/>
        </w:rPr>
        <w:t>(</w:t>
      </w:r>
      <w:r w:rsidR="00683BBB" w:rsidRPr="00D20FE4">
        <w:rPr>
          <w:rFonts w:ascii="Tahoma" w:hAnsi="Tahoma" w:cs="Tahoma"/>
          <w:i/>
          <w:sz w:val="20"/>
          <w:szCs w:val="20"/>
        </w:rPr>
        <w:t>Texture Analyzer</w:t>
      </w:r>
      <w:r w:rsidR="007D7930">
        <w:rPr>
          <w:rFonts w:ascii="Tahoma" w:hAnsi="Tahoma" w:cs="Tahoma"/>
          <w:sz w:val="20"/>
          <w:szCs w:val="20"/>
        </w:rPr>
        <w:t xml:space="preserve"> </w:t>
      </w:r>
      <w:r w:rsidR="00683BBB">
        <w:rPr>
          <w:rFonts w:ascii="Tahoma" w:hAnsi="Tahoma" w:cs="Tahoma"/>
          <w:sz w:val="20"/>
          <w:szCs w:val="20"/>
        </w:rPr>
        <w:t>Brookfield</w:t>
      </w:r>
      <w:r w:rsidR="007D7930">
        <w:rPr>
          <w:rFonts w:ascii="Tahoma" w:hAnsi="Tahoma" w:cs="Tahoma"/>
          <w:sz w:val="20"/>
          <w:szCs w:val="20"/>
        </w:rPr>
        <w:t xml:space="preserve"> </w:t>
      </w:r>
      <w:r w:rsidR="00683BBB">
        <w:rPr>
          <w:rFonts w:ascii="Tahoma" w:hAnsi="Tahoma" w:cs="Tahoma"/>
          <w:sz w:val="20"/>
          <w:szCs w:val="20"/>
        </w:rPr>
        <w:t>CT3</w:t>
      </w:r>
      <w:r w:rsidR="0018580A">
        <w:rPr>
          <w:rFonts w:ascii="Tahoma" w:hAnsi="Tahoma" w:cs="Tahoma"/>
          <w:sz w:val="20"/>
          <w:szCs w:val="20"/>
        </w:rPr>
        <w:t xml:space="preserve">, Guangzhou, China), </w:t>
      </w:r>
      <w:r w:rsidR="00E34702">
        <w:rPr>
          <w:rFonts w:ascii="Tahoma" w:hAnsi="Tahoma" w:cs="Tahoma"/>
          <w:sz w:val="20"/>
          <w:szCs w:val="20"/>
        </w:rPr>
        <w:t xml:space="preserve">Color Meter 135A, Viscometer Brookfield, yang digunakan berada di Laboratorium </w:t>
      </w:r>
      <w:r w:rsidR="005C5006">
        <w:rPr>
          <w:rFonts w:ascii="Tahoma" w:hAnsi="Tahoma" w:cs="Tahoma"/>
          <w:sz w:val="20"/>
          <w:szCs w:val="20"/>
        </w:rPr>
        <w:t>Teknik Pangan dan Pasca Panen, Fakultas Teknologi Pertanian, Universitas Gadjah Mada, Yogyakarta</w:t>
      </w:r>
    </w:p>
    <w:bookmarkEnd w:id="8"/>
    <w:p w14:paraId="601A83C5" w14:textId="77777777" w:rsidR="00D20B78" w:rsidRDefault="00512EBF" w:rsidP="00D20B78">
      <w:pPr>
        <w:spacing w:after="0" w:line="480" w:lineRule="auto"/>
        <w:jc w:val="both"/>
        <w:rPr>
          <w:rFonts w:ascii="Tahoma" w:hAnsi="Tahoma" w:cs="Tahoma"/>
          <w:b/>
          <w:sz w:val="20"/>
          <w:szCs w:val="20"/>
        </w:rPr>
      </w:pPr>
      <w:r w:rsidRPr="00512EBF">
        <w:rPr>
          <w:rFonts w:ascii="Tahoma" w:hAnsi="Tahoma" w:cs="Tahoma"/>
          <w:b/>
          <w:sz w:val="20"/>
          <w:szCs w:val="20"/>
        </w:rPr>
        <w:t>Pembuatan Selai</w:t>
      </w:r>
    </w:p>
    <w:p w14:paraId="2DD43CBF" w14:textId="77777777" w:rsidR="00A4038B" w:rsidRDefault="001C496F" w:rsidP="00A4038B">
      <w:pPr>
        <w:spacing w:after="0" w:line="480" w:lineRule="auto"/>
        <w:ind w:firstLine="540"/>
        <w:jc w:val="both"/>
        <w:rPr>
          <w:rFonts w:ascii="Tahoma" w:hAnsi="Tahoma" w:cs="Tahoma"/>
          <w:b/>
          <w:sz w:val="20"/>
          <w:szCs w:val="20"/>
        </w:rPr>
      </w:pPr>
      <w:r>
        <w:rPr>
          <w:rFonts w:ascii="Tahoma" w:hAnsi="Tahoma" w:cs="Tahoma"/>
          <w:sz w:val="20"/>
          <w:szCs w:val="20"/>
        </w:rPr>
        <w:t xml:space="preserve">Pembuatan selai mengacu pada </w:t>
      </w:r>
      <w:r w:rsidR="00BF686E">
        <w:rPr>
          <w:rFonts w:ascii="Tahoma" w:hAnsi="Tahoma" w:cs="Tahoma"/>
          <w:sz w:val="20"/>
          <w:szCs w:val="20"/>
        </w:rPr>
        <w:fldChar w:fldCharType="begin" w:fldLock="1"/>
      </w:r>
      <w:r w:rsidR="002F1EB3">
        <w:rPr>
          <w:rFonts w:ascii="Tahoma" w:hAnsi="Tahoma" w:cs="Tahoma"/>
          <w:sz w:val="20"/>
          <w:szCs w:val="20"/>
        </w:rPr>
        <w:instrText>ADDIN CSL_CITATION {"citationItems":[{"id":"ITEM-1","itemData":{"author":[{"dropping-particle":"","family":"Fatonah","given":"","non-dropping-particle":"","parse-names":false,"suffix":""}],"container-title":"Skripsi","id":"ITEM-1","issued":{"date-parts":[["2002"]]},"title":"Optimasi Selai dengan Bahan Baku Ubi Jalar Cilembu","type":"article-journal"},"uris":["http://www.mendeley.com/documents/?uuid=35db3498-a373-4702-9df5-b7e34014d68f"]}],"mendeley":{"formattedCitation":"(Fatonah, 2002)","plainTextFormattedCitation":"(Fatonah, 2002)","previouslyFormattedCitation":"(Fatonah, 2002)"},"properties":{"noteIndex":0},"schema":"https://github.com/citation-style-language/schema/raw/master/csl-citation.json"}</w:instrText>
      </w:r>
      <w:r w:rsidR="00BF686E">
        <w:rPr>
          <w:rFonts w:ascii="Tahoma" w:hAnsi="Tahoma" w:cs="Tahoma"/>
          <w:sz w:val="20"/>
          <w:szCs w:val="20"/>
        </w:rPr>
        <w:fldChar w:fldCharType="separate"/>
      </w:r>
      <w:r w:rsidR="00BF686E" w:rsidRPr="00BF686E">
        <w:rPr>
          <w:rFonts w:ascii="Tahoma" w:hAnsi="Tahoma" w:cs="Tahoma"/>
          <w:noProof/>
          <w:sz w:val="20"/>
          <w:szCs w:val="20"/>
        </w:rPr>
        <w:t>(Fatonah, 2002)</w:t>
      </w:r>
      <w:r w:rsidR="00BF686E">
        <w:rPr>
          <w:rFonts w:ascii="Tahoma" w:hAnsi="Tahoma" w:cs="Tahoma"/>
          <w:sz w:val="20"/>
          <w:szCs w:val="20"/>
        </w:rPr>
        <w:fldChar w:fldCharType="end"/>
      </w:r>
      <w:r w:rsidR="00BF686E">
        <w:rPr>
          <w:rFonts w:ascii="Tahoma" w:hAnsi="Tahoma" w:cs="Tahoma"/>
          <w:sz w:val="20"/>
          <w:szCs w:val="20"/>
        </w:rPr>
        <w:t xml:space="preserve"> </w:t>
      </w:r>
      <w:r>
        <w:rPr>
          <w:rFonts w:ascii="Tahoma" w:hAnsi="Tahoma" w:cs="Tahoma"/>
          <w:sz w:val="20"/>
          <w:szCs w:val="20"/>
        </w:rPr>
        <w:t>dengan modifikasi</w:t>
      </w:r>
      <w:r w:rsidR="00E44A13">
        <w:rPr>
          <w:rFonts w:ascii="Tahoma" w:hAnsi="Tahoma" w:cs="Tahoma"/>
          <w:sz w:val="20"/>
          <w:szCs w:val="20"/>
        </w:rPr>
        <w:t xml:space="preserve">. Bahan utama yang digunakan ubi jalar yang </w:t>
      </w:r>
      <w:r w:rsidR="005723F7">
        <w:rPr>
          <w:rFonts w:ascii="Tahoma" w:hAnsi="Tahoma" w:cs="Tahoma"/>
          <w:sz w:val="20"/>
          <w:szCs w:val="20"/>
        </w:rPr>
        <w:t xml:space="preserve">sudah </w:t>
      </w:r>
      <w:r w:rsidR="00E44A13">
        <w:rPr>
          <w:rFonts w:ascii="Tahoma" w:hAnsi="Tahoma" w:cs="Tahoma"/>
          <w:sz w:val="20"/>
          <w:szCs w:val="20"/>
        </w:rPr>
        <w:t>disortasi</w:t>
      </w:r>
      <w:r w:rsidR="005723F7">
        <w:rPr>
          <w:rFonts w:ascii="Tahoma" w:hAnsi="Tahoma" w:cs="Tahoma"/>
          <w:sz w:val="20"/>
          <w:szCs w:val="20"/>
        </w:rPr>
        <w:t xml:space="preserve"> ukuran</w:t>
      </w:r>
      <w:r w:rsidR="00E44A13">
        <w:rPr>
          <w:rFonts w:ascii="Tahoma" w:hAnsi="Tahoma" w:cs="Tahoma"/>
          <w:sz w:val="20"/>
          <w:szCs w:val="20"/>
        </w:rPr>
        <w:t xml:space="preserve"> kemudian dikupas</w:t>
      </w:r>
      <w:r w:rsidR="00BC3912">
        <w:rPr>
          <w:rFonts w:ascii="Tahoma" w:hAnsi="Tahoma" w:cs="Tahoma"/>
          <w:sz w:val="20"/>
          <w:szCs w:val="20"/>
        </w:rPr>
        <w:t xml:space="preserve"> dengan pisau </w:t>
      </w:r>
      <w:r w:rsidR="00BC3912" w:rsidRPr="002D5DB2">
        <w:rPr>
          <w:rFonts w:ascii="Tahoma" w:hAnsi="Tahoma" w:cs="Tahoma"/>
          <w:i/>
          <w:sz w:val="20"/>
          <w:szCs w:val="20"/>
        </w:rPr>
        <w:t>stainless steel</w:t>
      </w:r>
      <w:r w:rsidR="00BC3912">
        <w:rPr>
          <w:rFonts w:ascii="Tahoma" w:hAnsi="Tahoma" w:cs="Tahoma"/>
          <w:sz w:val="20"/>
          <w:szCs w:val="20"/>
        </w:rPr>
        <w:t xml:space="preserve">, selanjutnya dipotong berukuran dadu </w:t>
      </w:r>
      <w:r w:rsidR="006423C4">
        <w:rPr>
          <w:rFonts w:ascii="Tahoma" w:hAnsi="Tahoma" w:cs="Tahoma"/>
          <w:sz w:val="20"/>
          <w:szCs w:val="20"/>
        </w:rPr>
        <w:t>berukuran 2 x 2 cm</w:t>
      </w:r>
      <w:r w:rsidR="00752649">
        <w:rPr>
          <w:rFonts w:ascii="Tahoma" w:hAnsi="Tahoma" w:cs="Tahoma"/>
          <w:sz w:val="20"/>
          <w:szCs w:val="20"/>
        </w:rPr>
        <w:t>, untuk masing – masing perlakuan</w:t>
      </w:r>
      <w:r w:rsidR="00F10848">
        <w:rPr>
          <w:rFonts w:ascii="Tahoma" w:hAnsi="Tahoma" w:cs="Tahoma"/>
          <w:sz w:val="20"/>
          <w:szCs w:val="20"/>
        </w:rPr>
        <w:t xml:space="preserve"> sebanyak 750 gram,</w:t>
      </w:r>
      <w:r w:rsidR="006423C4">
        <w:rPr>
          <w:rFonts w:ascii="Tahoma" w:hAnsi="Tahoma" w:cs="Tahoma"/>
          <w:sz w:val="20"/>
          <w:szCs w:val="20"/>
        </w:rPr>
        <w:t xml:space="preserve"> </w:t>
      </w:r>
      <w:r w:rsidR="00BC3912">
        <w:rPr>
          <w:rFonts w:ascii="Tahoma" w:hAnsi="Tahoma" w:cs="Tahoma"/>
          <w:sz w:val="20"/>
          <w:szCs w:val="20"/>
        </w:rPr>
        <w:t xml:space="preserve">kemudian di cuci dengan air yang mengalir. Setelah dicuci dilakukan </w:t>
      </w:r>
      <w:r w:rsidR="00BC3912" w:rsidRPr="00752CBB">
        <w:rPr>
          <w:rFonts w:ascii="Tahoma" w:hAnsi="Tahoma" w:cs="Tahoma"/>
          <w:i/>
          <w:sz w:val="20"/>
          <w:szCs w:val="20"/>
        </w:rPr>
        <w:t>blanching</w:t>
      </w:r>
      <w:r w:rsidR="00F10848">
        <w:rPr>
          <w:rFonts w:ascii="Tahoma" w:hAnsi="Tahoma" w:cs="Tahoma"/>
          <w:sz w:val="20"/>
          <w:szCs w:val="20"/>
        </w:rPr>
        <w:t xml:space="preserve"> suhu</w:t>
      </w:r>
      <w:r w:rsidR="00922327">
        <w:rPr>
          <w:rFonts w:ascii="Tahoma" w:hAnsi="Tahoma" w:cs="Tahoma"/>
          <w:sz w:val="20"/>
          <w:szCs w:val="20"/>
        </w:rPr>
        <w:t xml:space="preserve"> </w:t>
      </w:r>
      <w:r w:rsidR="00AD68FD">
        <w:rPr>
          <w:rFonts w:ascii="Tahoma" w:hAnsi="Tahoma" w:cs="Tahoma"/>
          <w:sz w:val="20"/>
          <w:szCs w:val="20"/>
        </w:rPr>
        <w:t>bahan</w:t>
      </w:r>
      <w:r w:rsidR="00F10848">
        <w:rPr>
          <w:rFonts w:ascii="Tahoma" w:hAnsi="Tahoma" w:cs="Tahoma"/>
          <w:sz w:val="20"/>
          <w:szCs w:val="20"/>
        </w:rPr>
        <w:t xml:space="preserve"> ± 80</w:t>
      </w:r>
      <w:r w:rsidR="00F10848">
        <w:rPr>
          <w:rFonts w:ascii="Tahoma" w:hAnsi="Tahoma" w:cs="Tahoma"/>
          <w:sz w:val="20"/>
          <w:szCs w:val="20"/>
          <w:vertAlign w:val="superscript"/>
        </w:rPr>
        <w:t>o</w:t>
      </w:r>
      <w:r w:rsidR="00F10848">
        <w:rPr>
          <w:rFonts w:ascii="Tahoma" w:hAnsi="Tahoma" w:cs="Tahoma"/>
          <w:sz w:val="20"/>
          <w:szCs w:val="20"/>
        </w:rPr>
        <w:t>C</w:t>
      </w:r>
      <w:r w:rsidR="00FE0FDD">
        <w:rPr>
          <w:rFonts w:ascii="Tahoma" w:hAnsi="Tahoma" w:cs="Tahoma"/>
          <w:sz w:val="20"/>
          <w:szCs w:val="20"/>
        </w:rPr>
        <w:t xml:space="preserve"> dengan</w:t>
      </w:r>
      <w:r w:rsidR="00BC3912">
        <w:rPr>
          <w:rFonts w:ascii="Tahoma" w:hAnsi="Tahoma" w:cs="Tahoma"/>
          <w:sz w:val="20"/>
          <w:szCs w:val="20"/>
        </w:rPr>
        <w:t xml:space="preserve"> variasi waktu 0</w:t>
      </w:r>
      <w:r w:rsidR="00752CBB">
        <w:rPr>
          <w:rFonts w:ascii="Tahoma" w:hAnsi="Tahoma" w:cs="Tahoma"/>
          <w:sz w:val="20"/>
          <w:szCs w:val="20"/>
        </w:rPr>
        <w:t xml:space="preserve">, </w:t>
      </w:r>
      <w:r w:rsidR="00BC3912">
        <w:rPr>
          <w:rFonts w:ascii="Tahoma" w:hAnsi="Tahoma" w:cs="Tahoma"/>
          <w:sz w:val="20"/>
          <w:szCs w:val="20"/>
        </w:rPr>
        <w:t>3</w:t>
      </w:r>
      <w:r w:rsidR="00752CBB">
        <w:rPr>
          <w:rFonts w:ascii="Tahoma" w:hAnsi="Tahoma" w:cs="Tahoma"/>
          <w:sz w:val="20"/>
          <w:szCs w:val="20"/>
        </w:rPr>
        <w:t xml:space="preserve">, </w:t>
      </w:r>
      <w:r w:rsidR="00BC3912">
        <w:rPr>
          <w:rFonts w:ascii="Tahoma" w:hAnsi="Tahoma" w:cs="Tahoma"/>
          <w:sz w:val="20"/>
          <w:szCs w:val="20"/>
        </w:rPr>
        <w:t xml:space="preserve">6 dan 9 menit selanjutnya dilakukan penghancuran dan </w:t>
      </w:r>
      <w:r w:rsidR="006423C4">
        <w:rPr>
          <w:rFonts w:ascii="Tahoma" w:hAnsi="Tahoma" w:cs="Tahoma"/>
          <w:sz w:val="20"/>
          <w:szCs w:val="20"/>
        </w:rPr>
        <w:t xml:space="preserve">pemasakan </w:t>
      </w:r>
      <w:r w:rsidR="006423C4">
        <w:rPr>
          <w:rFonts w:ascii="Tahoma" w:hAnsi="Tahoma" w:cs="Tahoma"/>
          <w:sz w:val="20"/>
          <w:szCs w:val="20"/>
        </w:rPr>
        <w:lastRenderedPageBreak/>
        <w:t xml:space="preserve">dengan </w:t>
      </w:r>
      <w:r w:rsidR="00FE0FDD">
        <w:rPr>
          <w:rFonts w:ascii="Tahoma" w:hAnsi="Tahoma" w:cs="Tahoma"/>
          <w:sz w:val="20"/>
          <w:szCs w:val="20"/>
        </w:rPr>
        <w:t>dita</w:t>
      </w:r>
      <w:r w:rsidR="00A25D68">
        <w:rPr>
          <w:rFonts w:ascii="Tahoma" w:hAnsi="Tahoma" w:cs="Tahoma"/>
          <w:sz w:val="20"/>
          <w:szCs w:val="20"/>
        </w:rPr>
        <w:t xml:space="preserve">mbahkan gula pasir 60%, garam 1% dan asam sitrat </w:t>
      </w:r>
      <w:r w:rsidR="00922327">
        <w:rPr>
          <w:rFonts w:ascii="Tahoma" w:hAnsi="Tahoma" w:cs="Tahoma"/>
          <w:sz w:val="20"/>
          <w:szCs w:val="20"/>
        </w:rPr>
        <w:t>3</w:t>
      </w:r>
      <w:r w:rsidR="00A25D68">
        <w:rPr>
          <w:rFonts w:ascii="Tahoma" w:hAnsi="Tahoma" w:cs="Tahoma"/>
          <w:sz w:val="20"/>
          <w:szCs w:val="20"/>
        </w:rPr>
        <w:t xml:space="preserve">% dan selanjutnya dilakukan pemasakan dengan </w:t>
      </w:r>
      <w:r w:rsidR="006423C4">
        <w:rPr>
          <w:rFonts w:ascii="Tahoma" w:hAnsi="Tahoma" w:cs="Tahoma"/>
          <w:sz w:val="20"/>
          <w:szCs w:val="20"/>
        </w:rPr>
        <w:t xml:space="preserve">suhu </w:t>
      </w:r>
      <w:r w:rsidR="00A25D68">
        <w:rPr>
          <w:rFonts w:ascii="Tahoma" w:hAnsi="Tahoma" w:cs="Tahoma"/>
          <w:sz w:val="20"/>
          <w:szCs w:val="20"/>
        </w:rPr>
        <w:t xml:space="preserve">± </w:t>
      </w:r>
      <w:r w:rsidR="006423C4">
        <w:rPr>
          <w:rFonts w:ascii="Tahoma" w:hAnsi="Tahoma" w:cs="Tahoma"/>
          <w:sz w:val="20"/>
          <w:szCs w:val="20"/>
        </w:rPr>
        <w:t>90</w:t>
      </w:r>
      <w:r w:rsidR="006423C4">
        <w:rPr>
          <w:rFonts w:ascii="Tahoma" w:hAnsi="Tahoma" w:cs="Tahoma"/>
          <w:sz w:val="20"/>
          <w:szCs w:val="20"/>
          <w:vertAlign w:val="superscript"/>
        </w:rPr>
        <w:t>o</w:t>
      </w:r>
      <w:r w:rsidR="006423C4">
        <w:rPr>
          <w:rFonts w:ascii="Tahoma" w:hAnsi="Tahoma" w:cs="Tahoma"/>
          <w:sz w:val="20"/>
          <w:szCs w:val="20"/>
        </w:rPr>
        <w:t xml:space="preserve">C selama 15 menit dengan pengadukan secara kontinyu sampai membentuk gel. </w:t>
      </w:r>
    </w:p>
    <w:p w14:paraId="4498B231" w14:textId="0F78F178" w:rsidR="00C06C1D" w:rsidRPr="00A4038B" w:rsidRDefault="00C06C1D" w:rsidP="00A4038B">
      <w:pPr>
        <w:spacing w:after="0" w:line="240" w:lineRule="auto"/>
        <w:jc w:val="both"/>
        <w:rPr>
          <w:rFonts w:ascii="Tahoma" w:hAnsi="Tahoma" w:cs="Tahoma"/>
          <w:b/>
          <w:sz w:val="20"/>
          <w:szCs w:val="20"/>
        </w:rPr>
      </w:pPr>
      <w:r>
        <w:rPr>
          <w:rFonts w:ascii="Tahoma" w:hAnsi="Tahoma" w:cs="Tahoma"/>
          <w:sz w:val="20"/>
          <w:szCs w:val="20"/>
        </w:rPr>
        <w:t xml:space="preserve">Tabel 1. Formula Pembuatan </w:t>
      </w:r>
      <w:r w:rsidR="00995C7F">
        <w:rPr>
          <w:rFonts w:ascii="Tahoma" w:hAnsi="Tahoma" w:cs="Tahoma"/>
          <w:sz w:val="20"/>
          <w:szCs w:val="20"/>
        </w:rPr>
        <w:t xml:space="preserve">Selai Ubi Jalar </w:t>
      </w:r>
      <w:r>
        <w:rPr>
          <w:rFonts w:ascii="Tahoma" w:hAnsi="Tahoma" w:cs="Tahoma"/>
          <w:sz w:val="20"/>
          <w:szCs w:val="20"/>
        </w:rPr>
        <w:t xml:space="preserve">dengan </w:t>
      </w:r>
      <w:r w:rsidR="00C36845">
        <w:rPr>
          <w:rFonts w:ascii="Tahoma" w:hAnsi="Tahoma" w:cs="Tahoma"/>
          <w:sz w:val="20"/>
          <w:szCs w:val="20"/>
        </w:rPr>
        <w:t>m</w:t>
      </w:r>
      <w:r>
        <w:rPr>
          <w:rFonts w:ascii="Tahoma" w:hAnsi="Tahoma" w:cs="Tahoma"/>
          <w:sz w:val="20"/>
          <w:szCs w:val="20"/>
        </w:rPr>
        <w:t xml:space="preserve">enggunakan 2 </w:t>
      </w:r>
      <w:r w:rsidR="00995C7F">
        <w:rPr>
          <w:rFonts w:ascii="Tahoma" w:hAnsi="Tahoma" w:cs="Tahoma"/>
          <w:sz w:val="20"/>
          <w:szCs w:val="20"/>
        </w:rPr>
        <w:t>V</w:t>
      </w:r>
      <w:r>
        <w:rPr>
          <w:rFonts w:ascii="Tahoma" w:hAnsi="Tahoma" w:cs="Tahoma"/>
          <w:sz w:val="20"/>
          <w:szCs w:val="20"/>
        </w:rPr>
        <w:t xml:space="preserve">arietas </w:t>
      </w:r>
      <w:r w:rsidR="00995C7F">
        <w:rPr>
          <w:rFonts w:ascii="Tahoma" w:hAnsi="Tahoma" w:cs="Tahoma"/>
          <w:sz w:val="20"/>
          <w:szCs w:val="20"/>
        </w:rPr>
        <w:t>U</w:t>
      </w:r>
      <w:r>
        <w:rPr>
          <w:rFonts w:ascii="Tahoma" w:hAnsi="Tahoma" w:cs="Tahoma"/>
          <w:sz w:val="20"/>
          <w:szCs w:val="20"/>
        </w:rPr>
        <w:t xml:space="preserve">bi </w:t>
      </w:r>
      <w:r w:rsidR="00995C7F">
        <w:rPr>
          <w:rFonts w:ascii="Tahoma" w:hAnsi="Tahoma" w:cs="Tahoma"/>
          <w:sz w:val="20"/>
          <w:szCs w:val="20"/>
        </w:rPr>
        <w:t>J</w:t>
      </w:r>
      <w:r>
        <w:rPr>
          <w:rFonts w:ascii="Tahoma" w:hAnsi="Tahoma" w:cs="Tahoma"/>
          <w:sz w:val="20"/>
          <w:szCs w:val="20"/>
        </w:rPr>
        <w:t xml:space="preserve">alar dan </w:t>
      </w:r>
      <w:r w:rsidR="00995C7F">
        <w:rPr>
          <w:rFonts w:ascii="Tahoma" w:hAnsi="Tahoma" w:cs="Tahoma"/>
          <w:sz w:val="20"/>
          <w:szCs w:val="20"/>
        </w:rPr>
        <w:t>V</w:t>
      </w:r>
      <w:r>
        <w:rPr>
          <w:rFonts w:ascii="Tahoma" w:hAnsi="Tahoma" w:cs="Tahoma"/>
          <w:sz w:val="20"/>
          <w:szCs w:val="20"/>
        </w:rPr>
        <w:t xml:space="preserve">ariasi </w:t>
      </w:r>
      <w:r w:rsidR="000678DE">
        <w:rPr>
          <w:rFonts w:ascii="Tahoma" w:hAnsi="Tahoma" w:cs="Tahoma"/>
          <w:sz w:val="20"/>
          <w:szCs w:val="20"/>
        </w:rPr>
        <w:t>W</w:t>
      </w:r>
      <w:r>
        <w:rPr>
          <w:rFonts w:ascii="Tahoma" w:hAnsi="Tahoma" w:cs="Tahoma"/>
          <w:sz w:val="20"/>
          <w:szCs w:val="20"/>
        </w:rPr>
        <w:t xml:space="preserve">aktu </w:t>
      </w:r>
      <w:r w:rsidR="000678DE" w:rsidRPr="000678DE">
        <w:rPr>
          <w:rFonts w:ascii="Tahoma" w:hAnsi="Tahoma" w:cs="Tahoma"/>
          <w:i/>
          <w:sz w:val="20"/>
          <w:szCs w:val="20"/>
        </w:rPr>
        <w:t>B</w:t>
      </w:r>
      <w:r w:rsidRPr="000678DE">
        <w:rPr>
          <w:rFonts w:ascii="Tahoma" w:hAnsi="Tahoma" w:cs="Tahoma"/>
          <w:i/>
          <w:sz w:val="20"/>
          <w:szCs w:val="20"/>
        </w:rPr>
        <w:t xml:space="preserve">lanching </w:t>
      </w:r>
    </w:p>
    <w:tbl>
      <w:tblPr>
        <w:tblStyle w:val="TableGrid"/>
        <w:tblW w:w="8944"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5"/>
        <w:gridCol w:w="1890"/>
        <w:gridCol w:w="2255"/>
        <w:gridCol w:w="1265"/>
        <w:gridCol w:w="2299"/>
      </w:tblGrid>
      <w:tr w:rsidR="00E85210" w14:paraId="566A25D4" w14:textId="77777777" w:rsidTr="0070779A">
        <w:tc>
          <w:tcPr>
            <w:tcW w:w="3125" w:type="dxa"/>
            <w:gridSpan w:val="2"/>
            <w:tcBorders>
              <w:top w:val="single" w:sz="4" w:space="0" w:color="auto"/>
            </w:tcBorders>
            <w:vAlign w:val="center"/>
          </w:tcPr>
          <w:p w14:paraId="0BF2E622" w14:textId="77777777" w:rsidR="00E85210" w:rsidRDefault="00E85210" w:rsidP="00B170D9">
            <w:pPr>
              <w:jc w:val="center"/>
              <w:rPr>
                <w:rFonts w:ascii="Tahoma" w:hAnsi="Tahoma" w:cs="Tahoma"/>
                <w:sz w:val="20"/>
                <w:szCs w:val="20"/>
              </w:rPr>
            </w:pPr>
            <w:r>
              <w:rPr>
                <w:rFonts w:ascii="Tahoma" w:hAnsi="Tahoma" w:cs="Tahoma"/>
                <w:sz w:val="20"/>
                <w:szCs w:val="20"/>
              </w:rPr>
              <w:t>Perlakuan</w:t>
            </w:r>
          </w:p>
        </w:tc>
        <w:tc>
          <w:tcPr>
            <w:tcW w:w="2255" w:type="dxa"/>
            <w:vMerge w:val="restart"/>
            <w:tcBorders>
              <w:top w:val="single" w:sz="4" w:space="0" w:color="auto"/>
            </w:tcBorders>
            <w:vAlign w:val="center"/>
          </w:tcPr>
          <w:p w14:paraId="00736AB1" w14:textId="1939643D" w:rsidR="00E85210" w:rsidRDefault="00E85210" w:rsidP="00D14990">
            <w:pPr>
              <w:jc w:val="center"/>
              <w:rPr>
                <w:rFonts w:ascii="Tahoma" w:hAnsi="Tahoma" w:cs="Tahoma"/>
                <w:sz w:val="20"/>
                <w:szCs w:val="20"/>
              </w:rPr>
            </w:pPr>
            <w:r>
              <w:rPr>
                <w:rFonts w:ascii="Tahoma" w:hAnsi="Tahoma" w:cs="Tahoma"/>
                <w:sz w:val="20"/>
                <w:szCs w:val="20"/>
              </w:rPr>
              <w:t>Gula Pasir</w:t>
            </w:r>
            <w:r w:rsidR="00490E26">
              <w:rPr>
                <w:rFonts w:ascii="Tahoma" w:hAnsi="Tahoma" w:cs="Tahoma"/>
                <w:sz w:val="20"/>
                <w:szCs w:val="20"/>
              </w:rPr>
              <w:t xml:space="preserve"> (g)</w:t>
            </w:r>
          </w:p>
        </w:tc>
        <w:tc>
          <w:tcPr>
            <w:tcW w:w="1265" w:type="dxa"/>
            <w:vMerge w:val="restart"/>
            <w:tcBorders>
              <w:top w:val="single" w:sz="4" w:space="0" w:color="auto"/>
            </w:tcBorders>
            <w:vAlign w:val="center"/>
          </w:tcPr>
          <w:p w14:paraId="66D0AE96" w14:textId="663D6FE2" w:rsidR="00E85210" w:rsidRDefault="00E85210" w:rsidP="00D14990">
            <w:pPr>
              <w:jc w:val="center"/>
              <w:rPr>
                <w:rFonts w:ascii="Tahoma" w:hAnsi="Tahoma" w:cs="Tahoma"/>
                <w:sz w:val="20"/>
                <w:szCs w:val="20"/>
              </w:rPr>
            </w:pPr>
            <w:r>
              <w:rPr>
                <w:rFonts w:ascii="Tahoma" w:hAnsi="Tahoma" w:cs="Tahoma"/>
                <w:sz w:val="20"/>
                <w:szCs w:val="20"/>
              </w:rPr>
              <w:t>Garam</w:t>
            </w:r>
            <w:r w:rsidR="00490E26">
              <w:rPr>
                <w:rFonts w:ascii="Tahoma" w:hAnsi="Tahoma" w:cs="Tahoma"/>
                <w:sz w:val="20"/>
                <w:szCs w:val="20"/>
              </w:rPr>
              <w:t xml:space="preserve"> (g) </w:t>
            </w:r>
          </w:p>
        </w:tc>
        <w:tc>
          <w:tcPr>
            <w:tcW w:w="2299" w:type="dxa"/>
            <w:vMerge w:val="restart"/>
            <w:tcBorders>
              <w:top w:val="single" w:sz="4" w:space="0" w:color="auto"/>
            </w:tcBorders>
            <w:vAlign w:val="center"/>
          </w:tcPr>
          <w:p w14:paraId="6EC6A9BA" w14:textId="2C0106F0" w:rsidR="00E85210" w:rsidRDefault="00E85210" w:rsidP="00D14990">
            <w:pPr>
              <w:jc w:val="center"/>
              <w:rPr>
                <w:rFonts w:ascii="Tahoma" w:hAnsi="Tahoma" w:cs="Tahoma"/>
                <w:sz w:val="20"/>
                <w:szCs w:val="20"/>
              </w:rPr>
            </w:pPr>
            <w:r>
              <w:rPr>
                <w:rFonts w:ascii="Tahoma" w:hAnsi="Tahoma" w:cs="Tahoma"/>
                <w:sz w:val="20"/>
                <w:szCs w:val="20"/>
              </w:rPr>
              <w:t>Asam Sitrat</w:t>
            </w:r>
            <w:r w:rsidR="006A7476">
              <w:rPr>
                <w:rFonts w:ascii="Tahoma" w:hAnsi="Tahoma" w:cs="Tahoma"/>
                <w:sz w:val="20"/>
                <w:szCs w:val="20"/>
              </w:rPr>
              <w:t xml:space="preserve"> (g)</w:t>
            </w:r>
          </w:p>
        </w:tc>
      </w:tr>
      <w:tr w:rsidR="00E85210" w14:paraId="7745259A" w14:textId="77777777" w:rsidTr="0070779A">
        <w:tc>
          <w:tcPr>
            <w:tcW w:w="1235" w:type="dxa"/>
            <w:tcBorders>
              <w:bottom w:val="single" w:sz="4" w:space="0" w:color="auto"/>
            </w:tcBorders>
            <w:vAlign w:val="center"/>
          </w:tcPr>
          <w:p w14:paraId="413A072A" w14:textId="77777777" w:rsidR="00E85210" w:rsidRDefault="00E85210" w:rsidP="00B170D9">
            <w:pPr>
              <w:jc w:val="center"/>
              <w:rPr>
                <w:rFonts w:ascii="Tahoma" w:hAnsi="Tahoma" w:cs="Tahoma"/>
                <w:sz w:val="20"/>
                <w:szCs w:val="20"/>
              </w:rPr>
            </w:pPr>
            <w:r>
              <w:rPr>
                <w:rFonts w:ascii="Tahoma" w:hAnsi="Tahoma" w:cs="Tahoma"/>
                <w:sz w:val="20"/>
                <w:szCs w:val="20"/>
              </w:rPr>
              <w:t>Varietas</w:t>
            </w:r>
          </w:p>
        </w:tc>
        <w:tc>
          <w:tcPr>
            <w:tcW w:w="1890" w:type="dxa"/>
            <w:tcBorders>
              <w:bottom w:val="single" w:sz="4" w:space="0" w:color="auto"/>
            </w:tcBorders>
            <w:vAlign w:val="center"/>
          </w:tcPr>
          <w:p w14:paraId="124ABC61" w14:textId="77777777" w:rsidR="00E85210" w:rsidRDefault="00E85210" w:rsidP="00B170D9">
            <w:pPr>
              <w:jc w:val="center"/>
              <w:rPr>
                <w:rFonts w:ascii="Tahoma" w:hAnsi="Tahoma" w:cs="Tahoma"/>
                <w:i/>
                <w:sz w:val="20"/>
                <w:szCs w:val="20"/>
              </w:rPr>
            </w:pPr>
            <w:r>
              <w:rPr>
                <w:rFonts w:ascii="Tahoma" w:hAnsi="Tahoma" w:cs="Tahoma"/>
                <w:sz w:val="20"/>
                <w:szCs w:val="20"/>
              </w:rPr>
              <w:t xml:space="preserve">Waktu </w:t>
            </w:r>
            <w:r w:rsidRPr="00C0214F">
              <w:rPr>
                <w:rFonts w:ascii="Tahoma" w:hAnsi="Tahoma" w:cs="Tahoma"/>
                <w:i/>
                <w:sz w:val="20"/>
                <w:szCs w:val="20"/>
              </w:rPr>
              <w:t>Blanching</w:t>
            </w:r>
          </w:p>
          <w:p w14:paraId="6A31A53B" w14:textId="58F32E89" w:rsidR="00E85210" w:rsidRDefault="00E85210" w:rsidP="00B170D9">
            <w:pPr>
              <w:jc w:val="center"/>
              <w:rPr>
                <w:rFonts w:ascii="Tahoma" w:hAnsi="Tahoma" w:cs="Tahoma"/>
                <w:sz w:val="20"/>
                <w:szCs w:val="20"/>
              </w:rPr>
            </w:pPr>
            <w:r>
              <w:rPr>
                <w:rFonts w:ascii="Tahoma" w:hAnsi="Tahoma" w:cs="Tahoma"/>
                <w:sz w:val="20"/>
                <w:szCs w:val="20"/>
              </w:rPr>
              <w:t>(menit)</w:t>
            </w:r>
          </w:p>
        </w:tc>
        <w:tc>
          <w:tcPr>
            <w:tcW w:w="2255" w:type="dxa"/>
            <w:vMerge/>
            <w:tcBorders>
              <w:bottom w:val="single" w:sz="4" w:space="0" w:color="auto"/>
            </w:tcBorders>
          </w:tcPr>
          <w:p w14:paraId="0D9CB382" w14:textId="675C0093" w:rsidR="00E85210" w:rsidRDefault="00E85210" w:rsidP="00B170D9">
            <w:pPr>
              <w:jc w:val="center"/>
              <w:rPr>
                <w:rFonts w:ascii="Tahoma" w:hAnsi="Tahoma" w:cs="Tahoma"/>
                <w:sz w:val="20"/>
                <w:szCs w:val="20"/>
              </w:rPr>
            </w:pPr>
          </w:p>
        </w:tc>
        <w:tc>
          <w:tcPr>
            <w:tcW w:w="1265" w:type="dxa"/>
            <w:vMerge/>
            <w:tcBorders>
              <w:bottom w:val="single" w:sz="4" w:space="0" w:color="auto"/>
            </w:tcBorders>
            <w:vAlign w:val="center"/>
          </w:tcPr>
          <w:p w14:paraId="4F9F4B5B" w14:textId="507AF64C" w:rsidR="00E85210" w:rsidRDefault="00E85210" w:rsidP="00D14990">
            <w:pPr>
              <w:jc w:val="center"/>
              <w:rPr>
                <w:rFonts w:ascii="Tahoma" w:hAnsi="Tahoma" w:cs="Tahoma"/>
                <w:sz w:val="20"/>
                <w:szCs w:val="20"/>
              </w:rPr>
            </w:pPr>
          </w:p>
        </w:tc>
        <w:tc>
          <w:tcPr>
            <w:tcW w:w="2299" w:type="dxa"/>
            <w:vMerge/>
            <w:tcBorders>
              <w:bottom w:val="single" w:sz="4" w:space="0" w:color="auto"/>
            </w:tcBorders>
          </w:tcPr>
          <w:p w14:paraId="2D1AC6B0" w14:textId="466D1E60" w:rsidR="00E85210" w:rsidRDefault="00E85210" w:rsidP="00B170D9">
            <w:pPr>
              <w:jc w:val="center"/>
              <w:rPr>
                <w:rFonts w:ascii="Tahoma" w:hAnsi="Tahoma" w:cs="Tahoma"/>
                <w:sz w:val="20"/>
                <w:szCs w:val="20"/>
              </w:rPr>
            </w:pPr>
          </w:p>
        </w:tc>
      </w:tr>
      <w:tr w:rsidR="006A7476" w14:paraId="55928D70" w14:textId="77777777" w:rsidTr="0070779A">
        <w:tc>
          <w:tcPr>
            <w:tcW w:w="1235" w:type="dxa"/>
            <w:tcBorders>
              <w:top w:val="single" w:sz="4" w:space="0" w:color="auto"/>
            </w:tcBorders>
            <w:vAlign w:val="center"/>
          </w:tcPr>
          <w:p w14:paraId="32C072B7" w14:textId="77777777" w:rsidR="00D14990" w:rsidRDefault="00D14990" w:rsidP="00D14990">
            <w:pPr>
              <w:jc w:val="center"/>
              <w:rPr>
                <w:rFonts w:ascii="Tahoma" w:hAnsi="Tahoma" w:cs="Tahoma"/>
                <w:sz w:val="20"/>
                <w:szCs w:val="20"/>
              </w:rPr>
            </w:pPr>
            <w:r>
              <w:rPr>
                <w:rFonts w:ascii="Tahoma" w:hAnsi="Tahoma" w:cs="Tahoma"/>
                <w:sz w:val="20"/>
                <w:szCs w:val="20"/>
              </w:rPr>
              <w:t xml:space="preserve">Oranye </w:t>
            </w:r>
          </w:p>
        </w:tc>
        <w:tc>
          <w:tcPr>
            <w:tcW w:w="1890" w:type="dxa"/>
            <w:tcBorders>
              <w:top w:val="single" w:sz="4" w:space="0" w:color="auto"/>
            </w:tcBorders>
            <w:vAlign w:val="center"/>
          </w:tcPr>
          <w:p w14:paraId="1BFDB45E" w14:textId="77777777" w:rsidR="00D14990" w:rsidRDefault="00D14990" w:rsidP="00D14990">
            <w:pPr>
              <w:jc w:val="center"/>
              <w:rPr>
                <w:rFonts w:ascii="Tahoma" w:hAnsi="Tahoma" w:cs="Tahoma"/>
                <w:sz w:val="20"/>
                <w:szCs w:val="20"/>
              </w:rPr>
            </w:pPr>
            <w:r>
              <w:rPr>
                <w:rFonts w:ascii="Tahoma" w:hAnsi="Tahoma" w:cs="Tahoma"/>
                <w:sz w:val="20"/>
                <w:szCs w:val="20"/>
              </w:rPr>
              <w:t>0</w:t>
            </w:r>
          </w:p>
        </w:tc>
        <w:tc>
          <w:tcPr>
            <w:tcW w:w="2255" w:type="dxa"/>
            <w:tcBorders>
              <w:top w:val="single" w:sz="4" w:space="0" w:color="auto"/>
            </w:tcBorders>
          </w:tcPr>
          <w:p w14:paraId="6EFD447A" w14:textId="16CC43DC" w:rsidR="00D14990" w:rsidRDefault="00D14990" w:rsidP="00D14990">
            <w:pPr>
              <w:jc w:val="center"/>
              <w:rPr>
                <w:rFonts w:ascii="Tahoma" w:hAnsi="Tahoma" w:cs="Tahoma"/>
                <w:sz w:val="20"/>
                <w:szCs w:val="20"/>
              </w:rPr>
            </w:pPr>
            <w:r>
              <w:rPr>
                <w:rFonts w:ascii="Tahoma" w:hAnsi="Tahoma" w:cs="Tahoma"/>
                <w:sz w:val="20"/>
                <w:szCs w:val="20"/>
              </w:rPr>
              <w:t>450</w:t>
            </w:r>
          </w:p>
        </w:tc>
        <w:tc>
          <w:tcPr>
            <w:tcW w:w="1265" w:type="dxa"/>
            <w:tcBorders>
              <w:top w:val="single" w:sz="4" w:space="0" w:color="auto"/>
            </w:tcBorders>
          </w:tcPr>
          <w:p w14:paraId="0538DD5B" w14:textId="4317657B" w:rsidR="00D14990" w:rsidRDefault="00D14990" w:rsidP="00D14990">
            <w:pPr>
              <w:jc w:val="center"/>
              <w:rPr>
                <w:rFonts w:ascii="Tahoma" w:hAnsi="Tahoma" w:cs="Tahoma"/>
                <w:sz w:val="20"/>
                <w:szCs w:val="20"/>
              </w:rPr>
            </w:pPr>
            <w:r>
              <w:rPr>
                <w:rFonts w:ascii="Tahoma" w:hAnsi="Tahoma" w:cs="Tahoma"/>
                <w:sz w:val="20"/>
                <w:szCs w:val="20"/>
              </w:rPr>
              <w:t>7,5</w:t>
            </w:r>
          </w:p>
        </w:tc>
        <w:tc>
          <w:tcPr>
            <w:tcW w:w="2299" w:type="dxa"/>
            <w:tcBorders>
              <w:top w:val="single" w:sz="4" w:space="0" w:color="auto"/>
            </w:tcBorders>
          </w:tcPr>
          <w:p w14:paraId="7190A839" w14:textId="546D0B19" w:rsidR="00D14990" w:rsidRDefault="00D14990" w:rsidP="00D14990">
            <w:pPr>
              <w:jc w:val="center"/>
              <w:rPr>
                <w:rFonts w:ascii="Tahoma" w:hAnsi="Tahoma" w:cs="Tahoma"/>
                <w:sz w:val="20"/>
                <w:szCs w:val="20"/>
              </w:rPr>
            </w:pPr>
            <w:r>
              <w:rPr>
                <w:rFonts w:ascii="Tahoma" w:hAnsi="Tahoma" w:cs="Tahoma"/>
                <w:sz w:val="20"/>
                <w:szCs w:val="20"/>
              </w:rPr>
              <w:t>22,5</w:t>
            </w:r>
          </w:p>
        </w:tc>
      </w:tr>
      <w:tr w:rsidR="006A7476" w14:paraId="0A5155B5" w14:textId="77777777" w:rsidTr="0070779A">
        <w:tc>
          <w:tcPr>
            <w:tcW w:w="1235" w:type="dxa"/>
            <w:vAlign w:val="center"/>
          </w:tcPr>
          <w:p w14:paraId="7248EFE7" w14:textId="77777777" w:rsidR="00D14990" w:rsidRDefault="00D14990" w:rsidP="00D14990">
            <w:pPr>
              <w:jc w:val="center"/>
              <w:rPr>
                <w:rFonts w:ascii="Tahoma" w:hAnsi="Tahoma" w:cs="Tahoma"/>
                <w:sz w:val="20"/>
                <w:szCs w:val="20"/>
              </w:rPr>
            </w:pPr>
          </w:p>
        </w:tc>
        <w:tc>
          <w:tcPr>
            <w:tcW w:w="1890" w:type="dxa"/>
            <w:vAlign w:val="center"/>
          </w:tcPr>
          <w:p w14:paraId="73287889" w14:textId="77777777" w:rsidR="00D14990" w:rsidRDefault="00D14990" w:rsidP="00D14990">
            <w:pPr>
              <w:jc w:val="center"/>
              <w:rPr>
                <w:rFonts w:ascii="Tahoma" w:hAnsi="Tahoma" w:cs="Tahoma"/>
                <w:sz w:val="20"/>
                <w:szCs w:val="20"/>
              </w:rPr>
            </w:pPr>
            <w:r>
              <w:rPr>
                <w:rFonts w:ascii="Tahoma" w:hAnsi="Tahoma" w:cs="Tahoma"/>
                <w:sz w:val="20"/>
                <w:szCs w:val="20"/>
              </w:rPr>
              <w:t>3</w:t>
            </w:r>
          </w:p>
        </w:tc>
        <w:tc>
          <w:tcPr>
            <w:tcW w:w="2255" w:type="dxa"/>
          </w:tcPr>
          <w:p w14:paraId="72A51747" w14:textId="3554173B" w:rsidR="00D14990" w:rsidRDefault="00D14990" w:rsidP="00D14990">
            <w:pPr>
              <w:jc w:val="center"/>
              <w:rPr>
                <w:rFonts w:ascii="Tahoma" w:hAnsi="Tahoma" w:cs="Tahoma"/>
                <w:sz w:val="20"/>
                <w:szCs w:val="20"/>
              </w:rPr>
            </w:pPr>
            <w:r>
              <w:rPr>
                <w:rFonts w:ascii="Tahoma" w:hAnsi="Tahoma" w:cs="Tahoma"/>
                <w:sz w:val="20"/>
                <w:szCs w:val="20"/>
              </w:rPr>
              <w:t>450</w:t>
            </w:r>
          </w:p>
        </w:tc>
        <w:tc>
          <w:tcPr>
            <w:tcW w:w="1265" w:type="dxa"/>
          </w:tcPr>
          <w:p w14:paraId="427AF435" w14:textId="739D06C8" w:rsidR="00D14990" w:rsidRDefault="00D14990" w:rsidP="00D14990">
            <w:pPr>
              <w:jc w:val="center"/>
              <w:rPr>
                <w:rFonts w:ascii="Tahoma" w:hAnsi="Tahoma" w:cs="Tahoma"/>
                <w:sz w:val="20"/>
                <w:szCs w:val="20"/>
              </w:rPr>
            </w:pPr>
            <w:r>
              <w:rPr>
                <w:rFonts w:ascii="Tahoma" w:hAnsi="Tahoma" w:cs="Tahoma"/>
                <w:sz w:val="20"/>
                <w:szCs w:val="20"/>
              </w:rPr>
              <w:t>7,5</w:t>
            </w:r>
          </w:p>
        </w:tc>
        <w:tc>
          <w:tcPr>
            <w:tcW w:w="2299" w:type="dxa"/>
          </w:tcPr>
          <w:p w14:paraId="01F76103" w14:textId="764F9226" w:rsidR="00D14990" w:rsidRDefault="00D14990" w:rsidP="00D14990">
            <w:pPr>
              <w:jc w:val="center"/>
              <w:rPr>
                <w:rFonts w:ascii="Tahoma" w:hAnsi="Tahoma" w:cs="Tahoma"/>
                <w:sz w:val="20"/>
                <w:szCs w:val="20"/>
              </w:rPr>
            </w:pPr>
            <w:r>
              <w:rPr>
                <w:rFonts w:ascii="Tahoma" w:hAnsi="Tahoma" w:cs="Tahoma"/>
                <w:sz w:val="20"/>
                <w:szCs w:val="20"/>
              </w:rPr>
              <w:t>22,5</w:t>
            </w:r>
          </w:p>
        </w:tc>
      </w:tr>
      <w:tr w:rsidR="006A7476" w14:paraId="3565FC36" w14:textId="77777777" w:rsidTr="0070779A">
        <w:tc>
          <w:tcPr>
            <w:tcW w:w="1235" w:type="dxa"/>
            <w:vAlign w:val="center"/>
          </w:tcPr>
          <w:p w14:paraId="6D51BB46" w14:textId="77777777" w:rsidR="00D14990" w:rsidRDefault="00D14990" w:rsidP="00D14990">
            <w:pPr>
              <w:jc w:val="center"/>
              <w:rPr>
                <w:rFonts w:ascii="Tahoma" w:hAnsi="Tahoma" w:cs="Tahoma"/>
                <w:sz w:val="20"/>
                <w:szCs w:val="20"/>
              </w:rPr>
            </w:pPr>
          </w:p>
        </w:tc>
        <w:tc>
          <w:tcPr>
            <w:tcW w:w="1890" w:type="dxa"/>
            <w:vAlign w:val="center"/>
          </w:tcPr>
          <w:p w14:paraId="738A57F1" w14:textId="77777777" w:rsidR="00D14990" w:rsidRDefault="00D14990" w:rsidP="00D14990">
            <w:pPr>
              <w:jc w:val="center"/>
              <w:rPr>
                <w:rFonts w:ascii="Tahoma" w:hAnsi="Tahoma" w:cs="Tahoma"/>
                <w:sz w:val="20"/>
                <w:szCs w:val="20"/>
              </w:rPr>
            </w:pPr>
            <w:r>
              <w:rPr>
                <w:rFonts w:ascii="Tahoma" w:hAnsi="Tahoma" w:cs="Tahoma"/>
                <w:sz w:val="20"/>
                <w:szCs w:val="20"/>
              </w:rPr>
              <w:t>6</w:t>
            </w:r>
          </w:p>
        </w:tc>
        <w:tc>
          <w:tcPr>
            <w:tcW w:w="2255" w:type="dxa"/>
          </w:tcPr>
          <w:p w14:paraId="1D5C9C48" w14:textId="760BF0C5" w:rsidR="00D14990" w:rsidRDefault="00D14990" w:rsidP="00D14990">
            <w:pPr>
              <w:jc w:val="center"/>
              <w:rPr>
                <w:rFonts w:ascii="Tahoma" w:hAnsi="Tahoma" w:cs="Tahoma"/>
                <w:sz w:val="20"/>
                <w:szCs w:val="20"/>
              </w:rPr>
            </w:pPr>
            <w:r>
              <w:rPr>
                <w:rFonts w:ascii="Tahoma" w:hAnsi="Tahoma" w:cs="Tahoma"/>
                <w:sz w:val="20"/>
                <w:szCs w:val="20"/>
              </w:rPr>
              <w:t>450</w:t>
            </w:r>
          </w:p>
        </w:tc>
        <w:tc>
          <w:tcPr>
            <w:tcW w:w="1265" w:type="dxa"/>
          </w:tcPr>
          <w:p w14:paraId="04E44702" w14:textId="6A1A2475" w:rsidR="00D14990" w:rsidRDefault="00D14990" w:rsidP="00D14990">
            <w:pPr>
              <w:jc w:val="center"/>
              <w:rPr>
                <w:rFonts w:ascii="Tahoma" w:hAnsi="Tahoma" w:cs="Tahoma"/>
                <w:sz w:val="20"/>
                <w:szCs w:val="20"/>
              </w:rPr>
            </w:pPr>
            <w:r>
              <w:rPr>
                <w:rFonts w:ascii="Tahoma" w:hAnsi="Tahoma" w:cs="Tahoma"/>
                <w:sz w:val="20"/>
                <w:szCs w:val="20"/>
              </w:rPr>
              <w:t>7,5</w:t>
            </w:r>
          </w:p>
        </w:tc>
        <w:tc>
          <w:tcPr>
            <w:tcW w:w="2299" w:type="dxa"/>
          </w:tcPr>
          <w:p w14:paraId="4484CAD4" w14:textId="65A6B45D" w:rsidR="00D14990" w:rsidRDefault="00D14990" w:rsidP="00D14990">
            <w:pPr>
              <w:jc w:val="center"/>
              <w:rPr>
                <w:rFonts w:ascii="Tahoma" w:hAnsi="Tahoma" w:cs="Tahoma"/>
                <w:sz w:val="20"/>
                <w:szCs w:val="20"/>
              </w:rPr>
            </w:pPr>
            <w:r>
              <w:rPr>
                <w:rFonts w:ascii="Tahoma" w:hAnsi="Tahoma" w:cs="Tahoma"/>
                <w:sz w:val="20"/>
                <w:szCs w:val="20"/>
              </w:rPr>
              <w:t>22,5</w:t>
            </w:r>
          </w:p>
        </w:tc>
      </w:tr>
      <w:tr w:rsidR="006A7476" w14:paraId="6A3B840E" w14:textId="77777777" w:rsidTr="0070779A">
        <w:tc>
          <w:tcPr>
            <w:tcW w:w="1235" w:type="dxa"/>
            <w:vAlign w:val="center"/>
          </w:tcPr>
          <w:p w14:paraId="24896B40" w14:textId="77777777" w:rsidR="00D14990" w:rsidRDefault="00D14990" w:rsidP="00D14990">
            <w:pPr>
              <w:jc w:val="center"/>
              <w:rPr>
                <w:rFonts w:ascii="Tahoma" w:hAnsi="Tahoma" w:cs="Tahoma"/>
                <w:sz w:val="20"/>
                <w:szCs w:val="20"/>
              </w:rPr>
            </w:pPr>
          </w:p>
        </w:tc>
        <w:tc>
          <w:tcPr>
            <w:tcW w:w="1890" w:type="dxa"/>
            <w:vAlign w:val="center"/>
          </w:tcPr>
          <w:p w14:paraId="46E4429A" w14:textId="77777777" w:rsidR="00D14990" w:rsidRDefault="00D14990" w:rsidP="00D14990">
            <w:pPr>
              <w:jc w:val="center"/>
              <w:rPr>
                <w:rFonts w:ascii="Tahoma" w:hAnsi="Tahoma" w:cs="Tahoma"/>
                <w:sz w:val="20"/>
                <w:szCs w:val="20"/>
              </w:rPr>
            </w:pPr>
            <w:r>
              <w:rPr>
                <w:rFonts w:ascii="Tahoma" w:hAnsi="Tahoma" w:cs="Tahoma"/>
                <w:sz w:val="20"/>
                <w:szCs w:val="20"/>
              </w:rPr>
              <w:t>9</w:t>
            </w:r>
          </w:p>
        </w:tc>
        <w:tc>
          <w:tcPr>
            <w:tcW w:w="2255" w:type="dxa"/>
          </w:tcPr>
          <w:p w14:paraId="3DDBEB4E" w14:textId="4320BA90" w:rsidR="00D14990" w:rsidRDefault="00D14990" w:rsidP="00D14990">
            <w:pPr>
              <w:jc w:val="center"/>
              <w:rPr>
                <w:rFonts w:ascii="Tahoma" w:hAnsi="Tahoma" w:cs="Tahoma"/>
                <w:sz w:val="20"/>
                <w:szCs w:val="20"/>
              </w:rPr>
            </w:pPr>
            <w:r>
              <w:rPr>
                <w:rFonts w:ascii="Tahoma" w:hAnsi="Tahoma" w:cs="Tahoma"/>
                <w:sz w:val="20"/>
                <w:szCs w:val="20"/>
              </w:rPr>
              <w:t>450</w:t>
            </w:r>
          </w:p>
        </w:tc>
        <w:tc>
          <w:tcPr>
            <w:tcW w:w="1265" w:type="dxa"/>
          </w:tcPr>
          <w:p w14:paraId="38DEF59D" w14:textId="07F59BD0" w:rsidR="00D14990" w:rsidRDefault="00D14990" w:rsidP="00D14990">
            <w:pPr>
              <w:jc w:val="center"/>
              <w:rPr>
                <w:rFonts w:ascii="Tahoma" w:hAnsi="Tahoma" w:cs="Tahoma"/>
                <w:sz w:val="20"/>
                <w:szCs w:val="20"/>
              </w:rPr>
            </w:pPr>
            <w:r>
              <w:rPr>
                <w:rFonts w:ascii="Tahoma" w:hAnsi="Tahoma" w:cs="Tahoma"/>
                <w:sz w:val="20"/>
                <w:szCs w:val="20"/>
              </w:rPr>
              <w:t>7,5</w:t>
            </w:r>
          </w:p>
        </w:tc>
        <w:tc>
          <w:tcPr>
            <w:tcW w:w="2299" w:type="dxa"/>
          </w:tcPr>
          <w:p w14:paraId="5C815F8D" w14:textId="476237AA" w:rsidR="00D14990" w:rsidRDefault="00D14990" w:rsidP="00D14990">
            <w:pPr>
              <w:jc w:val="center"/>
              <w:rPr>
                <w:rFonts w:ascii="Tahoma" w:hAnsi="Tahoma" w:cs="Tahoma"/>
                <w:sz w:val="20"/>
                <w:szCs w:val="20"/>
              </w:rPr>
            </w:pPr>
            <w:r>
              <w:rPr>
                <w:rFonts w:ascii="Tahoma" w:hAnsi="Tahoma" w:cs="Tahoma"/>
                <w:sz w:val="20"/>
                <w:szCs w:val="20"/>
              </w:rPr>
              <w:t>22,5</w:t>
            </w:r>
          </w:p>
        </w:tc>
      </w:tr>
      <w:tr w:rsidR="006A7476" w14:paraId="16DB642B" w14:textId="77777777" w:rsidTr="0070779A">
        <w:tc>
          <w:tcPr>
            <w:tcW w:w="1235" w:type="dxa"/>
            <w:vAlign w:val="center"/>
          </w:tcPr>
          <w:p w14:paraId="0845F324" w14:textId="77777777" w:rsidR="00D14990" w:rsidRDefault="00D14990" w:rsidP="00D14990">
            <w:pPr>
              <w:jc w:val="center"/>
              <w:rPr>
                <w:rFonts w:ascii="Tahoma" w:hAnsi="Tahoma" w:cs="Tahoma"/>
                <w:sz w:val="20"/>
                <w:szCs w:val="20"/>
              </w:rPr>
            </w:pPr>
            <w:r>
              <w:rPr>
                <w:rFonts w:ascii="Tahoma" w:hAnsi="Tahoma" w:cs="Tahoma"/>
                <w:sz w:val="20"/>
                <w:szCs w:val="20"/>
              </w:rPr>
              <w:t xml:space="preserve">Ungu </w:t>
            </w:r>
          </w:p>
        </w:tc>
        <w:tc>
          <w:tcPr>
            <w:tcW w:w="1890" w:type="dxa"/>
            <w:vAlign w:val="center"/>
          </w:tcPr>
          <w:p w14:paraId="7E8D6EB0" w14:textId="77777777" w:rsidR="00D14990" w:rsidRDefault="00D14990" w:rsidP="00D14990">
            <w:pPr>
              <w:jc w:val="center"/>
              <w:rPr>
                <w:rFonts w:ascii="Tahoma" w:hAnsi="Tahoma" w:cs="Tahoma"/>
                <w:sz w:val="20"/>
                <w:szCs w:val="20"/>
              </w:rPr>
            </w:pPr>
            <w:r>
              <w:rPr>
                <w:rFonts w:ascii="Tahoma" w:hAnsi="Tahoma" w:cs="Tahoma"/>
                <w:sz w:val="20"/>
                <w:szCs w:val="20"/>
              </w:rPr>
              <w:t>0</w:t>
            </w:r>
          </w:p>
        </w:tc>
        <w:tc>
          <w:tcPr>
            <w:tcW w:w="2255" w:type="dxa"/>
          </w:tcPr>
          <w:p w14:paraId="12DC4223" w14:textId="59A21009" w:rsidR="00D14990" w:rsidRDefault="00D14990" w:rsidP="00D14990">
            <w:pPr>
              <w:jc w:val="center"/>
              <w:rPr>
                <w:rFonts w:ascii="Tahoma" w:hAnsi="Tahoma" w:cs="Tahoma"/>
                <w:sz w:val="20"/>
                <w:szCs w:val="20"/>
              </w:rPr>
            </w:pPr>
            <w:r>
              <w:rPr>
                <w:rFonts w:ascii="Tahoma" w:hAnsi="Tahoma" w:cs="Tahoma"/>
                <w:sz w:val="20"/>
                <w:szCs w:val="20"/>
              </w:rPr>
              <w:t>450</w:t>
            </w:r>
          </w:p>
        </w:tc>
        <w:tc>
          <w:tcPr>
            <w:tcW w:w="1265" w:type="dxa"/>
          </w:tcPr>
          <w:p w14:paraId="26E1F748" w14:textId="74671EFA" w:rsidR="00D14990" w:rsidRDefault="00D14990" w:rsidP="00D14990">
            <w:pPr>
              <w:jc w:val="center"/>
              <w:rPr>
                <w:rFonts w:ascii="Tahoma" w:hAnsi="Tahoma" w:cs="Tahoma"/>
                <w:sz w:val="20"/>
                <w:szCs w:val="20"/>
              </w:rPr>
            </w:pPr>
            <w:r>
              <w:rPr>
                <w:rFonts w:ascii="Tahoma" w:hAnsi="Tahoma" w:cs="Tahoma"/>
                <w:sz w:val="20"/>
                <w:szCs w:val="20"/>
              </w:rPr>
              <w:t>7,5</w:t>
            </w:r>
          </w:p>
        </w:tc>
        <w:tc>
          <w:tcPr>
            <w:tcW w:w="2299" w:type="dxa"/>
          </w:tcPr>
          <w:p w14:paraId="45D85255" w14:textId="1DFE5378" w:rsidR="00D14990" w:rsidRDefault="00D14990" w:rsidP="00D14990">
            <w:pPr>
              <w:jc w:val="center"/>
              <w:rPr>
                <w:rFonts w:ascii="Tahoma" w:hAnsi="Tahoma" w:cs="Tahoma"/>
                <w:sz w:val="20"/>
                <w:szCs w:val="20"/>
              </w:rPr>
            </w:pPr>
            <w:r>
              <w:rPr>
                <w:rFonts w:ascii="Tahoma" w:hAnsi="Tahoma" w:cs="Tahoma"/>
                <w:sz w:val="20"/>
                <w:szCs w:val="20"/>
              </w:rPr>
              <w:t>22,5</w:t>
            </w:r>
          </w:p>
        </w:tc>
      </w:tr>
      <w:tr w:rsidR="006A7476" w14:paraId="2673D199" w14:textId="77777777" w:rsidTr="0070779A">
        <w:tc>
          <w:tcPr>
            <w:tcW w:w="1235" w:type="dxa"/>
            <w:vAlign w:val="center"/>
          </w:tcPr>
          <w:p w14:paraId="799E7E90" w14:textId="77777777" w:rsidR="00D14990" w:rsidRDefault="00D14990" w:rsidP="00D14990">
            <w:pPr>
              <w:jc w:val="center"/>
              <w:rPr>
                <w:rFonts w:ascii="Tahoma" w:hAnsi="Tahoma" w:cs="Tahoma"/>
                <w:sz w:val="20"/>
                <w:szCs w:val="20"/>
              </w:rPr>
            </w:pPr>
          </w:p>
        </w:tc>
        <w:tc>
          <w:tcPr>
            <w:tcW w:w="1890" w:type="dxa"/>
            <w:vAlign w:val="center"/>
          </w:tcPr>
          <w:p w14:paraId="506A5C50" w14:textId="77777777" w:rsidR="00D14990" w:rsidRDefault="00D14990" w:rsidP="00D14990">
            <w:pPr>
              <w:jc w:val="center"/>
              <w:rPr>
                <w:rFonts w:ascii="Tahoma" w:hAnsi="Tahoma" w:cs="Tahoma"/>
                <w:sz w:val="20"/>
                <w:szCs w:val="20"/>
              </w:rPr>
            </w:pPr>
            <w:r>
              <w:rPr>
                <w:rFonts w:ascii="Tahoma" w:hAnsi="Tahoma" w:cs="Tahoma"/>
                <w:sz w:val="20"/>
                <w:szCs w:val="20"/>
              </w:rPr>
              <w:t>3</w:t>
            </w:r>
          </w:p>
        </w:tc>
        <w:tc>
          <w:tcPr>
            <w:tcW w:w="2255" w:type="dxa"/>
          </w:tcPr>
          <w:p w14:paraId="1B644899" w14:textId="394E0E6C" w:rsidR="00D14990" w:rsidRDefault="00D14990" w:rsidP="00D14990">
            <w:pPr>
              <w:jc w:val="center"/>
              <w:rPr>
                <w:rFonts w:ascii="Tahoma" w:hAnsi="Tahoma" w:cs="Tahoma"/>
                <w:sz w:val="20"/>
                <w:szCs w:val="20"/>
              </w:rPr>
            </w:pPr>
            <w:r>
              <w:rPr>
                <w:rFonts w:ascii="Tahoma" w:hAnsi="Tahoma" w:cs="Tahoma"/>
                <w:sz w:val="20"/>
                <w:szCs w:val="20"/>
              </w:rPr>
              <w:t>450</w:t>
            </w:r>
          </w:p>
        </w:tc>
        <w:tc>
          <w:tcPr>
            <w:tcW w:w="1265" w:type="dxa"/>
          </w:tcPr>
          <w:p w14:paraId="7141DFC2" w14:textId="331C414D" w:rsidR="00D14990" w:rsidRDefault="00D14990" w:rsidP="00D14990">
            <w:pPr>
              <w:jc w:val="center"/>
              <w:rPr>
                <w:rFonts w:ascii="Tahoma" w:hAnsi="Tahoma" w:cs="Tahoma"/>
                <w:sz w:val="20"/>
                <w:szCs w:val="20"/>
              </w:rPr>
            </w:pPr>
            <w:r>
              <w:rPr>
                <w:rFonts w:ascii="Tahoma" w:hAnsi="Tahoma" w:cs="Tahoma"/>
                <w:sz w:val="20"/>
                <w:szCs w:val="20"/>
              </w:rPr>
              <w:t>7,5</w:t>
            </w:r>
          </w:p>
        </w:tc>
        <w:tc>
          <w:tcPr>
            <w:tcW w:w="2299" w:type="dxa"/>
          </w:tcPr>
          <w:p w14:paraId="07320EF0" w14:textId="40D4ECD9" w:rsidR="00D14990" w:rsidRDefault="00D14990" w:rsidP="00D14990">
            <w:pPr>
              <w:jc w:val="center"/>
              <w:rPr>
                <w:rFonts w:ascii="Tahoma" w:hAnsi="Tahoma" w:cs="Tahoma"/>
                <w:sz w:val="20"/>
                <w:szCs w:val="20"/>
              </w:rPr>
            </w:pPr>
            <w:r>
              <w:rPr>
                <w:rFonts w:ascii="Tahoma" w:hAnsi="Tahoma" w:cs="Tahoma"/>
                <w:sz w:val="20"/>
                <w:szCs w:val="20"/>
              </w:rPr>
              <w:t>22,5</w:t>
            </w:r>
          </w:p>
        </w:tc>
      </w:tr>
      <w:tr w:rsidR="006A7476" w14:paraId="324E9BC1" w14:textId="77777777" w:rsidTr="0070779A">
        <w:tc>
          <w:tcPr>
            <w:tcW w:w="1235" w:type="dxa"/>
            <w:vAlign w:val="center"/>
          </w:tcPr>
          <w:p w14:paraId="443CAE34" w14:textId="77777777" w:rsidR="00D14990" w:rsidRDefault="00D14990" w:rsidP="00D14990">
            <w:pPr>
              <w:jc w:val="center"/>
              <w:rPr>
                <w:rFonts w:ascii="Tahoma" w:hAnsi="Tahoma" w:cs="Tahoma"/>
                <w:sz w:val="20"/>
                <w:szCs w:val="20"/>
              </w:rPr>
            </w:pPr>
          </w:p>
        </w:tc>
        <w:tc>
          <w:tcPr>
            <w:tcW w:w="1890" w:type="dxa"/>
            <w:vAlign w:val="center"/>
          </w:tcPr>
          <w:p w14:paraId="66F3CFA3" w14:textId="77777777" w:rsidR="00D14990" w:rsidRDefault="00D14990" w:rsidP="00D14990">
            <w:pPr>
              <w:jc w:val="center"/>
              <w:rPr>
                <w:rFonts w:ascii="Tahoma" w:hAnsi="Tahoma" w:cs="Tahoma"/>
                <w:sz w:val="20"/>
                <w:szCs w:val="20"/>
              </w:rPr>
            </w:pPr>
            <w:r>
              <w:rPr>
                <w:rFonts w:ascii="Tahoma" w:hAnsi="Tahoma" w:cs="Tahoma"/>
                <w:sz w:val="20"/>
                <w:szCs w:val="20"/>
              </w:rPr>
              <w:t>6</w:t>
            </w:r>
          </w:p>
        </w:tc>
        <w:tc>
          <w:tcPr>
            <w:tcW w:w="2255" w:type="dxa"/>
          </w:tcPr>
          <w:p w14:paraId="32719CBF" w14:textId="028C2752" w:rsidR="00D14990" w:rsidRDefault="00D14990" w:rsidP="00D14990">
            <w:pPr>
              <w:jc w:val="center"/>
              <w:rPr>
                <w:rFonts w:ascii="Tahoma" w:hAnsi="Tahoma" w:cs="Tahoma"/>
                <w:sz w:val="20"/>
                <w:szCs w:val="20"/>
              </w:rPr>
            </w:pPr>
            <w:r>
              <w:rPr>
                <w:rFonts w:ascii="Tahoma" w:hAnsi="Tahoma" w:cs="Tahoma"/>
                <w:sz w:val="20"/>
                <w:szCs w:val="20"/>
              </w:rPr>
              <w:t>450</w:t>
            </w:r>
          </w:p>
        </w:tc>
        <w:tc>
          <w:tcPr>
            <w:tcW w:w="1265" w:type="dxa"/>
          </w:tcPr>
          <w:p w14:paraId="4B9720E1" w14:textId="5E01F0C7" w:rsidR="00D14990" w:rsidRDefault="00D14990" w:rsidP="00D14990">
            <w:pPr>
              <w:jc w:val="center"/>
              <w:rPr>
                <w:rFonts w:ascii="Tahoma" w:hAnsi="Tahoma" w:cs="Tahoma"/>
                <w:sz w:val="20"/>
                <w:szCs w:val="20"/>
              </w:rPr>
            </w:pPr>
            <w:r>
              <w:rPr>
                <w:rFonts w:ascii="Tahoma" w:hAnsi="Tahoma" w:cs="Tahoma"/>
                <w:sz w:val="20"/>
                <w:szCs w:val="20"/>
              </w:rPr>
              <w:t>7,5</w:t>
            </w:r>
          </w:p>
        </w:tc>
        <w:tc>
          <w:tcPr>
            <w:tcW w:w="2299" w:type="dxa"/>
          </w:tcPr>
          <w:p w14:paraId="7FD53B3D" w14:textId="438F1AE5" w:rsidR="00D14990" w:rsidRDefault="00D14990" w:rsidP="00D14990">
            <w:pPr>
              <w:jc w:val="center"/>
              <w:rPr>
                <w:rFonts w:ascii="Tahoma" w:hAnsi="Tahoma" w:cs="Tahoma"/>
                <w:sz w:val="20"/>
                <w:szCs w:val="20"/>
              </w:rPr>
            </w:pPr>
            <w:r>
              <w:rPr>
                <w:rFonts w:ascii="Tahoma" w:hAnsi="Tahoma" w:cs="Tahoma"/>
                <w:sz w:val="20"/>
                <w:szCs w:val="20"/>
              </w:rPr>
              <w:t>22,5</w:t>
            </w:r>
          </w:p>
        </w:tc>
      </w:tr>
      <w:tr w:rsidR="006A7476" w14:paraId="3A065089" w14:textId="77777777" w:rsidTr="0070779A">
        <w:tc>
          <w:tcPr>
            <w:tcW w:w="1235" w:type="dxa"/>
            <w:tcBorders>
              <w:bottom w:val="single" w:sz="4" w:space="0" w:color="auto"/>
            </w:tcBorders>
            <w:vAlign w:val="center"/>
          </w:tcPr>
          <w:p w14:paraId="0CBA1A0D" w14:textId="77777777" w:rsidR="00D14990" w:rsidRDefault="00D14990" w:rsidP="00D14990">
            <w:pPr>
              <w:jc w:val="center"/>
              <w:rPr>
                <w:rFonts w:ascii="Tahoma" w:hAnsi="Tahoma" w:cs="Tahoma"/>
                <w:sz w:val="20"/>
                <w:szCs w:val="20"/>
              </w:rPr>
            </w:pPr>
          </w:p>
        </w:tc>
        <w:tc>
          <w:tcPr>
            <w:tcW w:w="1890" w:type="dxa"/>
            <w:tcBorders>
              <w:bottom w:val="single" w:sz="4" w:space="0" w:color="auto"/>
            </w:tcBorders>
            <w:vAlign w:val="center"/>
          </w:tcPr>
          <w:p w14:paraId="5A861D84" w14:textId="77777777" w:rsidR="00D14990" w:rsidRDefault="00D14990" w:rsidP="00D14990">
            <w:pPr>
              <w:jc w:val="center"/>
              <w:rPr>
                <w:rFonts w:ascii="Tahoma" w:hAnsi="Tahoma" w:cs="Tahoma"/>
                <w:sz w:val="20"/>
                <w:szCs w:val="20"/>
              </w:rPr>
            </w:pPr>
            <w:r>
              <w:rPr>
                <w:rFonts w:ascii="Tahoma" w:hAnsi="Tahoma" w:cs="Tahoma"/>
                <w:sz w:val="20"/>
                <w:szCs w:val="20"/>
              </w:rPr>
              <w:t>9</w:t>
            </w:r>
          </w:p>
        </w:tc>
        <w:tc>
          <w:tcPr>
            <w:tcW w:w="2255" w:type="dxa"/>
            <w:tcBorders>
              <w:bottom w:val="single" w:sz="4" w:space="0" w:color="auto"/>
            </w:tcBorders>
          </w:tcPr>
          <w:p w14:paraId="66274504" w14:textId="55CD1F59" w:rsidR="00D14990" w:rsidRDefault="00D14990" w:rsidP="00D14990">
            <w:pPr>
              <w:jc w:val="center"/>
              <w:rPr>
                <w:rFonts w:ascii="Tahoma" w:hAnsi="Tahoma" w:cs="Tahoma"/>
                <w:sz w:val="20"/>
                <w:szCs w:val="20"/>
              </w:rPr>
            </w:pPr>
            <w:r>
              <w:rPr>
                <w:rFonts w:ascii="Tahoma" w:hAnsi="Tahoma" w:cs="Tahoma"/>
                <w:sz w:val="20"/>
                <w:szCs w:val="20"/>
              </w:rPr>
              <w:t>450</w:t>
            </w:r>
          </w:p>
        </w:tc>
        <w:tc>
          <w:tcPr>
            <w:tcW w:w="1265" w:type="dxa"/>
            <w:tcBorders>
              <w:bottom w:val="single" w:sz="4" w:space="0" w:color="auto"/>
            </w:tcBorders>
          </w:tcPr>
          <w:p w14:paraId="0B8F9228" w14:textId="0B7ED8EA" w:rsidR="00D14990" w:rsidRDefault="00D14990" w:rsidP="00D14990">
            <w:pPr>
              <w:jc w:val="center"/>
              <w:rPr>
                <w:rFonts w:ascii="Tahoma" w:hAnsi="Tahoma" w:cs="Tahoma"/>
                <w:sz w:val="20"/>
                <w:szCs w:val="20"/>
              </w:rPr>
            </w:pPr>
            <w:r>
              <w:rPr>
                <w:rFonts w:ascii="Tahoma" w:hAnsi="Tahoma" w:cs="Tahoma"/>
                <w:sz w:val="20"/>
                <w:szCs w:val="20"/>
              </w:rPr>
              <w:t>7,5</w:t>
            </w:r>
          </w:p>
        </w:tc>
        <w:tc>
          <w:tcPr>
            <w:tcW w:w="2299" w:type="dxa"/>
            <w:tcBorders>
              <w:bottom w:val="single" w:sz="4" w:space="0" w:color="auto"/>
            </w:tcBorders>
          </w:tcPr>
          <w:p w14:paraId="1DE6CAFF" w14:textId="6407A9C4" w:rsidR="00D14990" w:rsidRDefault="00D14990" w:rsidP="00D14990">
            <w:pPr>
              <w:jc w:val="center"/>
              <w:rPr>
                <w:rFonts w:ascii="Tahoma" w:hAnsi="Tahoma" w:cs="Tahoma"/>
                <w:sz w:val="20"/>
                <w:szCs w:val="20"/>
              </w:rPr>
            </w:pPr>
            <w:r>
              <w:rPr>
                <w:rFonts w:ascii="Tahoma" w:hAnsi="Tahoma" w:cs="Tahoma"/>
                <w:sz w:val="20"/>
                <w:szCs w:val="20"/>
              </w:rPr>
              <w:t>22,5</w:t>
            </w:r>
          </w:p>
        </w:tc>
      </w:tr>
    </w:tbl>
    <w:p w14:paraId="698158FB" w14:textId="77777777" w:rsidR="00E25208" w:rsidRDefault="00E25208" w:rsidP="00B2387C">
      <w:pPr>
        <w:spacing w:after="0" w:line="480" w:lineRule="auto"/>
        <w:jc w:val="both"/>
        <w:rPr>
          <w:rFonts w:ascii="Tahoma" w:hAnsi="Tahoma" w:cs="Tahoma"/>
          <w:b/>
          <w:sz w:val="20"/>
          <w:szCs w:val="20"/>
        </w:rPr>
      </w:pPr>
    </w:p>
    <w:p w14:paraId="38A7F786" w14:textId="7B04280C" w:rsidR="00B2387C" w:rsidRDefault="00D2300A" w:rsidP="00B2387C">
      <w:pPr>
        <w:spacing w:after="0" w:line="480" w:lineRule="auto"/>
        <w:jc w:val="both"/>
        <w:rPr>
          <w:rFonts w:ascii="Tahoma" w:hAnsi="Tahoma" w:cs="Tahoma"/>
          <w:b/>
          <w:sz w:val="20"/>
          <w:szCs w:val="20"/>
        </w:rPr>
      </w:pPr>
      <w:r w:rsidRPr="005D1CF7">
        <w:rPr>
          <w:rFonts w:ascii="Tahoma" w:hAnsi="Tahoma" w:cs="Tahoma"/>
          <w:b/>
          <w:sz w:val="20"/>
          <w:szCs w:val="20"/>
        </w:rPr>
        <w:t xml:space="preserve">Analisis </w:t>
      </w:r>
      <w:r>
        <w:rPr>
          <w:rFonts w:ascii="Tahoma" w:hAnsi="Tahoma" w:cs="Tahoma"/>
          <w:b/>
          <w:sz w:val="20"/>
          <w:szCs w:val="20"/>
        </w:rPr>
        <w:t>Sifat Fisik</w:t>
      </w:r>
    </w:p>
    <w:p w14:paraId="7DCF39A4" w14:textId="11E33826" w:rsidR="006249B4" w:rsidRPr="002D1A7F" w:rsidRDefault="00D2300A" w:rsidP="006249B4">
      <w:pPr>
        <w:spacing w:after="0" w:line="480" w:lineRule="auto"/>
        <w:ind w:firstLine="720"/>
        <w:jc w:val="both"/>
        <w:rPr>
          <w:rFonts w:ascii="Tahoma" w:hAnsi="Tahoma" w:cs="Tahoma"/>
          <w:i/>
          <w:sz w:val="20"/>
          <w:szCs w:val="20"/>
        </w:rPr>
      </w:pPr>
      <w:r>
        <w:rPr>
          <w:rFonts w:ascii="Tahoma" w:hAnsi="Tahoma" w:cs="Tahoma"/>
          <w:sz w:val="20"/>
          <w:szCs w:val="20"/>
        </w:rPr>
        <w:t xml:space="preserve">Pengujian viskositas dengan metode sesuai </w:t>
      </w:r>
      <w:r>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{"citationItems":[{"id":"ITEM-1","itemData":{"author":[{"dropping-particle":"","family":"Apriyantono","given":"A","non-dropping-particle":"","parse-names":false,"suffix":""}],"id":"ITEM-1","issued":{"date-parts":[["2002"]]},"publisher":"Karumo Women dan Education","publisher-place":"Jakarta","title":"Pengaruh Pengolahan Terhadap Nilai Gizi dan Keamanan Pangan","type":"book"},"uris":["http://www.mendeley.com/documents/?uuid=48c8b266-9f3b-4456-96d3-e87ac03ab846"]}],"mendeley":{"formattedCitation":"(Apriyantono, 2002)","plainTextFormattedCitation":"(Apriyantono, 2002)","previouslyFormattedCitation":"(Apriyantono, 2002)"},"properties":{"noteIndex":0},"schema":"https://github.com/citation-style-language/schema/raw/master/csl-citation.json"}</w:instrText>
      </w:r>
      <w:r>
        <w:rPr>
          <w:rFonts w:ascii="Tahoma" w:hAnsi="Tahoma" w:cs="Tahoma"/>
          <w:sz w:val="20"/>
          <w:szCs w:val="20"/>
        </w:rPr>
        <w:fldChar w:fldCharType="separate"/>
      </w:r>
      <w:r w:rsidRPr="008D4E70">
        <w:rPr>
          <w:rFonts w:ascii="Tahoma" w:hAnsi="Tahoma" w:cs="Tahoma"/>
          <w:noProof/>
          <w:sz w:val="20"/>
          <w:szCs w:val="20"/>
        </w:rPr>
        <w:t>(Apriyantono, 2002)</w:t>
      </w:r>
      <w:r>
        <w:rPr>
          <w:rFonts w:ascii="Tahoma" w:hAnsi="Tahoma" w:cs="Tahoma"/>
          <w:sz w:val="20"/>
          <w:szCs w:val="20"/>
        </w:rPr>
        <w:fldChar w:fldCharType="end"/>
      </w:r>
      <w:r>
        <w:rPr>
          <w:rFonts w:ascii="Tahoma" w:hAnsi="Tahoma" w:cs="Tahoma"/>
          <w:sz w:val="20"/>
          <w:szCs w:val="20"/>
        </w:rPr>
        <w:t xml:space="preserve"> menggunakan alat Viscometer Brookfield model DV-E. </w:t>
      </w:r>
      <w:r w:rsidRPr="00B920AB">
        <w:rPr>
          <w:rFonts w:ascii="Tahoma" w:hAnsi="Tahoma" w:cs="Tahoma"/>
          <w:sz w:val="20"/>
          <w:szCs w:val="20"/>
        </w:rPr>
        <w:t>Pengujian intensitas warna</w:t>
      </w:r>
      <w:r>
        <w:rPr>
          <w:rFonts w:ascii="Tahoma" w:hAnsi="Tahoma" w:cs="Tahoma"/>
          <w:sz w:val="20"/>
          <w:szCs w:val="20"/>
        </w:rPr>
        <w:t xml:space="preserve"> dengan alat color meter </w:t>
      </w:r>
      <w:r>
        <w:rPr>
          <w:rFonts w:ascii="Tahoma" w:hAnsi="Tahoma" w:cs="Tahoma"/>
          <w:sz w:val="20"/>
          <w:szCs w:val="20"/>
        </w:rPr>
        <w:fldChar w:fldCharType="begin" w:fldLock="1"/>
      </w:r>
      <w:r>
        <w:rPr>
          <w:rFonts w:ascii="Tahoma" w:hAnsi="Tahoma" w:cs="Tahoma"/>
          <w:sz w:val="20"/>
          <w:szCs w:val="20"/>
        </w:rPr>
        <w:instrText>ADDIN CSL_CITATION {"citationItems":[{"id":"ITEM-1","itemData":{"author":[{"dropping-particle":"","family":"Hutching","given":"John B","non-dropping-particle":"","parse-names":false,"suffix":""}],"id":"ITEM-1","issued":{"date-parts":[["1999"]]},"publisher":"Springer US","publisher-place":"Springer-Verlag US","title":"Food Color and Appearance","type":"book"},"uris":["http://www.mendeley.com/documents/?uuid=478a9fb6-4138-475a-8749-e2898eb87f55"]}],"mendeley":{"formattedCitation":"(Hutching, 1999)","plainTextFormattedCitation":"(Hutching, 1999)","previouslyFormattedCitation":"(Hutching, 1999)"},"properties":{"noteIndex":0},"schema":"https://github.com/citation-style-language/schema/raw/master/csl-citation.json"}</w:instrText>
      </w:r>
      <w:r>
        <w:rPr>
          <w:rFonts w:ascii="Tahoma" w:hAnsi="Tahoma" w:cs="Tahoma"/>
          <w:sz w:val="20"/>
          <w:szCs w:val="20"/>
        </w:rPr>
        <w:fldChar w:fldCharType="separate"/>
      </w:r>
      <w:r w:rsidRPr="00D71572">
        <w:rPr>
          <w:rFonts w:ascii="Tahoma" w:hAnsi="Tahoma" w:cs="Tahoma"/>
          <w:noProof/>
          <w:sz w:val="20"/>
          <w:szCs w:val="20"/>
        </w:rPr>
        <w:t>(Hutching, 1999)</w:t>
      </w:r>
      <w:r>
        <w:rPr>
          <w:rFonts w:ascii="Tahoma" w:hAnsi="Tahoma" w:cs="Tahoma"/>
          <w:sz w:val="20"/>
          <w:szCs w:val="20"/>
        </w:rPr>
        <w:fldChar w:fldCharType="end"/>
      </w:r>
      <w:r>
        <w:rPr>
          <w:rFonts w:ascii="Tahoma" w:hAnsi="Tahoma" w:cs="Tahoma"/>
          <w:sz w:val="20"/>
          <w:szCs w:val="20"/>
        </w:rPr>
        <w:t xml:space="preserve"> Standar warna yang digunakan berdasarkan skala </w:t>
      </w:r>
      <w:r>
        <w:rPr>
          <w:rFonts w:ascii="Tahoma" w:hAnsi="Tahoma" w:cs="Tahoma"/>
          <w:i/>
          <w:sz w:val="20"/>
          <w:szCs w:val="20"/>
        </w:rPr>
        <w:t>Hunter</w:t>
      </w:r>
      <w:r>
        <w:rPr>
          <w:rFonts w:ascii="Tahoma" w:hAnsi="Tahoma" w:cs="Tahoma"/>
          <w:sz w:val="20"/>
          <w:szCs w:val="20"/>
        </w:rPr>
        <w:t xml:space="preserve"> L*, a* dan b*. Pengujian Tekstur dilakukan sesuai metode dari </w:t>
      </w:r>
      <w:r>
        <w:rPr>
          <w:rFonts w:ascii="Tahoma" w:hAnsi="Tahoma" w:cs="Tahoma"/>
          <w:sz w:val="20"/>
          <w:szCs w:val="20"/>
        </w:rPr>
        <w:fldChar w:fldCharType="begin" w:fldLock="1"/>
      </w:r>
      <w:r w:rsidR="00A350F9">
        <w:rPr>
          <w:rFonts w:ascii="Tahoma" w:hAnsi="Tahoma" w:cs="Tahoma"/>
          <w:sz w:val="20"/>
          <w:szCs w:val="20"/>
        </w:rPr>
        <w:instrText>ADDIN CSL_CITATION {"citationItems":[{"id":"ITEM-1","itemData":{"DOI":"10.1080/23311932.2015.1023675","ISSN":"2331-1932","abstract":"AbstractThis study evaluates the influence of addition of mosambi peel powder on jam prepared from papaya. Mosambi peel powder was first analyzed for its proximate composition and other properties. Mosambi peel had high amount of crude fiber (17.6%), besides water and oil-holding capacity (2.26 and 6.82 ml/g, respectively). Mosambi peel was treated with 5% of salt and/or sodium bicarbonate overnight to remove bitterness. Different levels of treated and untreated mosambi peel powder (2.5, 5, 7.5, 10, and 12.5%) were added to papaya jam and were evaluated for texture and sensory properties. The firmness and chewiness values of the jam added with mosambi peel powder increased significantly as compared to control, whereas adhesiveness and cohesiveness values decreased with increasing levels of mosambi peel powder. Sensory evaluation showed that jam prepared by addition of peel powder was acceptable up to 5% level of incorporation. However, jam made by the addition of untreated peel powder was not acceptable due to bitterness resulted from mosambi peel powder.","author":[{"dropping-particle":"","family":"Younis","given":"Kaiser","non-dropping-particle":"","parse-names":false,"suffix":""},{"dropping-particle":"","family":"Islam","given":"Rayees Ul","non-dropping-particle":"","parse-names":false,"suffix":""},{"dropping-particle":"","family":"Jahan","given":"Kausar","non-dropping-particle":"","parse-names":false,"suffix":""},{"dropping-particle":"","family":"Yousuf","given":"Basharat","non-dropping-particle":"","parse-names":false,"suffix":""},{"dropping-particle":"","family":"Ray","given":"Aradhita","non-dropping-particle":"","parse-names":false,"suffix":""}],"container-title":"Cogent Food &amp; Agriculture","id":"ITEM-1","issue":"1","issued":{"date-parts":[["2015"]]},"page":"1-8","publisher":"Cogent","title":"Effect of addition of mosambi (Citrus limetta) peel powder on textural and sensory properties of papaya jam","type":"article-journal","volume":"1"},"uris":["http://www.mendeley.com/documents/?uuid=208030a6-20d8-401b-a82e-40d4ad8efa9d"]}],"mendeley":{"formattedCitation":"(Younis, Islam, Jahan, Yousuf, &amp; Ray, 2015)","manualFormatting":"(Younis dkk, 2015)","plainTextFormattedCitation":"(Younis, Islam, Jahan, Yousuf, &amp; Ray, 2015)","previouslyFormattedCitation":"(Younis, Islam, Jahan, Yousuf, &amp; Ray, 2015)"},"properties":{"noteIndex":0},"schema":"https://github.com/citation-style-language/schema/raw/master/csl-citation.json"}</w:instrText>
      </w:r>
      <w:r>
        <w:rPr>
          <w:rFonts w:ascii="Tahoma" w:hAnsi="Tahoma" w:cs="Tahoma"/>
          <w:sz w:val="20"/>
          <w:szCs w:val="20"/>
        </w:rPr>
        <w:fldChar w:fldCharType="separate"/>
      </w:r>
      <w:r w:rsidRPr="00D01B42">
        <w:rPr>
          <w:rFonts w:ascii="Tahoma" w:hAnsi="Tahoma" w:cs="Tahoma"/>
          <w:noProof/>
          <w:sz w:val="20"/>
          <w:szCs w:val="20"/>
        </w:rPr>
        <w:t>(Younis</w:t>
      </w:r>
      <w:r>
        <w:rPr>
          <w:rFonts w:ascii="Tahoma" w:hAnsi="Tahoma" w:cs="Tahoma"/>
          <w:noProof/>
          <w:sz w:val="20"/>
          <w:szCs w:val="20"/>
        </w:rPr>
        <w:t xml:space="preserve"> dkk</w:t>
      </w:r>
      <w:r w:rsidRPr="00D01B42">
        <w:rPr>
          <w:rFonts w:ascii="Tahoma" w:hAnsi="Tahoma" w:cs="Tahoma"/>
          <w:noProof/>
          <w:sz w:val="20"/>
          <w:szCs w:val="20"/>
        </w:rPr>
        <w:t>, 2015)</w:t>
      </w:r>
      <w:r>
        <w:rPr>
          <w:rFonts w:ascii="Tahoma" w:hAnsi="Tahoma" w:cs="Tahoma"/>
          <w:sz w:val="20"/>
          <w:szCs w:val="20"/>
        </w:rPr>
        <w:fldChar w:fldCharType="end"/>
      </w:r>
      <w:r>
        <w:rPr>
          <w:rFonts w:ascii="Tahoma" w:hAnsi="Tahoma" w:cs="Tahoma"/>
          <w:sz w:val="20"/>
          <w:szCs w:val="20"/>
        </w:rPr>
        <w:t xml:space="preserve"> dengan menggunakan alat </w:t>
      </w:r>
      <w:r w:rsidRPr="00EA69A4">
        <w:rPr>
          <w:rFonts w:ascii="Tahoma" w:hAnsi="Tahoma" w:cs="Tahoma"/>
          <w:i/>
          <w:sz w:val="20"/>
          <w:szCs w:val="20"/>
        </w:rPr>
        <w:t xml:space="preserve">Texture Analyzer </w:t>
      </w:r>
      <w:r>
        <w:rPr>
          <w:rFonts w:ascii="Tahoma" w:hAnsi="Tahoma" w:cs="Tahoma"/>
          <w:sz w:val="20"/>
          <w:szCs w:val="20"/>
        </w:rPr>
        <w:t xml:space="preserve">(Brookfield model CT3) dengan </w:t>
      </w:r>
      <w:r w:rsidRPr="004D2CED">
        <w:rPr>
          <w:rFonts w:ascii="Tahoma" w:hAnsi="Tahoma" w:cs="Tahoma"/>
          <w:i/>
          <w:sz w:val="20"/>
          <w:szCs w:val="20"/>
        </w:rPr>
        <w:t>probe</w:t>
      </w:r>
      <w:r>
        <w:rPr>
          <w:rFonts w:ascii="Tahoma" w:hAnsi="Tahoma" w:cs="Tahoma"/>
          <w:sz w:val="20"/>
          <w:szCs w:val="20"/>
        </w:rPr>
        <w:t xml:space="preserve"> berbentuk silinder berdiameter 12,7 panjang</w:t>
      </w:r>
      <w:bookmarkStart w:id="9" w:name="_Hlk28158657"/>
      <w:r>
        <w:rPr>
          <w:rFonts w:ascii="Tahoma" w:hAnsi="Tahoma" w:cs="Tahoma"/>
          <w:sz w:val="20"/>
          <w:szCs w:val="20"/>
        </w:rPr>
        <w:t xml:space="preserve"> </w:t>
      </w:r>
      <w:r w:rsidR="00635E79">
        <w:rPr>
          <w:rFonts w:ascii="Tahoma" w:hAnsi="Tahoma" w:cs="Tahoma"/>
          <w:sz w:val="20"/>
          <w:szCs w:val="20"/>
        </w:rPr>
        <w:t>3</w:t>
      </w:r>
      <w:r w:rsidR="00103435">
        <w:rPr>
          <w:rFonts w:ascii="Tahoma" w:hAnsi="Tahoma" w:cs="Tahoma"/>
          <w:sz w:val="20"/>
          <w:szCs w:val="20"/>
        </w:rPr>
        <w:t xml:space="preserve">5 mm dengan kecepatan 60 mm/menit. Parameter yang diambil adalah </w:t>
      </w:r>
      <w:r w:rsidR="00103435" w:rsidRPr="00753E33">
        <w:rPr>
          <w:rFonts w:ascii="Tahoma" w:hAnsi="Tahoma" w:cs="Tahoma"/>
          <w:i/>
          <w:sz w:val="20"/>
          <w:szCs w:val="20"/>
        </w:rPr>
        <w:t>hardness, adhesiveness</w:t>
      </w:r>
      <w:r w:rsidR="00103435">
        <w:rPr>
          <w:rFonts w:ascii="Tahoma" w:hAnsi="Tahoma" w:cs="Tahoma"/>
          <w:i/>
          <w:sz w:val="20"/>
          <w:szCs w:val="20"/>
        </w:rPr>
        <w:t xml:space="preserve">, </w:t>
      </w:r>
      <w:r w:rsidR="00103435" w:rsidRPr="00753E33">
        <w:rPr>
          <w:rFonts w:ascii="Tahoma" w:hAnsi="Tahoma" w:cs="Tahoma"/>
          <w:i/>
          <w:sz w:val="20"/>
          <w:szCs w:val="20"/>
        </w:rPr>
        <w:t>cohesiveness, springiness, gummines</w:t>
      </w:r>
      <w:r w:rsidR="00103435">
        <w:rPr>
          <w:rFonts w:ascii="Tahoma" w:hAnsi="Tahoma" w:cs="Tahoma"/>
          <w:i/>
          <w:sz w:val="20"/>
          <w:szCs w:val="20"/>
        </w:rPr>
        <w:t>s</w:t>
      </w:r>
      <w:r w:rsidR="00103435" w:rsidRPr="00753E33">
        <w:rPr>
          <w:rFonts w:ascii="Tahoma" w:hAnsi="Tahoma" w:cs="Tahoma"/>
          <w:i/>
          <w:sz w:val="20"/>
          <w:szCs w:val="20"/>
        </w:rPr>
        <w:t xml:space="preserve">, </w:t>
      </w:r>
      <w:r w:rsidR="00103435" w:rsidRPr="00753E33">
        <w:rPr>
          <w:rFonts w:ascii="Tahoma" w:hAnsi="Tahoma" w:cs="Tahoma"/>
          <w:sz w:val="20"/>
          <w:szCs w:val="20"/>
        </w:rPr>
        <w:t xml:space="preserve">dan </w:t>
      </w:r>
      <w:r w:rsidR="00103435" w:rsidRPr="00753E33">
        <w:rPr>
          <w:rFonts w:ascii="Tahoma" w:hAnsi="Tahoma" w:cs="Tahoma"/>
          <w:i/>
          <w:sz w:val="20"/>
          <w:szCs w:val="20"/>
        </w:rPr>
        <w:t>chewiness</w:t>
      </w:r>
      <w:bookmarkEnd w:id="9"/>
    </w:p>
    <w:p w14:paraId="3A2AEBD9" w14:textId="77777777" w:rsidR="0080709C" w:rsidRDefault="00705ECC" w:rsidP="0080709C">
      <w:pPr>
        <w:spacing w:after="0" w:line="480" w:lineRule="auto"/>
        <w:jc w:val="both"/>
        <w:rPr>
          <w:rFonts w:ascii="Tahoma" w:hAnsi="Tahoma" w:cs="Tahoma"/>
          <w:sz w:val="20"/>
          <w:szCs w:val="20"/>
        </w:rPr>
      </w:pPr>
      <w:r>
        <w:rPr>
          <w:rFonts w:ascii="Tahoma" w:hAnsi="Tahoma" w:cs="Tahoma"/>
          <w:b/>
          <w:sz w:val="20"/>
          <w:szCs w:val="20"/>
        </w:rPr>
        <w:t xml:space="preserve">Analisis </w:t>
      </w:r>
      <w:r w:rsidR="00F616B8">
        <w:rPr>
          <w:rFonts w:ascii="Tahoma" w:hAnsi="Tahoma" w:cs="Tahoma"/>
          <w:b/>
          <w:sz w:val="20"/>
          <w:szCs w:val="20"/>
        </w:rPr>
        <w:t>Sifat Kimia</w:t>
      </w:r>
    </w:p>
    <w:p w14:paraId="0421C05E" w14:textId="54EDCF1D" w:rsidR="00E619D4" w:rsidRPr="00E25208" w:rsidRDefault="005476A6" w:rsidP="006249B4">
      <w:pPr>
        <w:spacing w:after="0" w:line="480" w:lineRule="auto"/>
        <w:ind w:firstLine="720"/>
        <w:jc w:val="both"/>
        <w:rPr>
          <w:rFonts w:ascii="Tahoma" w:eastAsiaTheme="minorEastAsia" w:hAnsi="Tahoma" w:cs="Tahoma"/>
          <w:sz w:val="20"/>
          <w:szCs w:val="20"/>
        </w:rPr>
      </w:pPr>
      <w:r>
        <w:rPr>
          <w:rFonts w:ascii="Tahoma" w:eastAsiaTheme="minorEastAsia" w:hAnsi="Tahoma" w:cs="Tahoma"/>
          <w:sz w:val="20"/>
          <w:szCs w:val="20"/>
        </w:rPr>
        <w:t xml:space="preserve">Analisis aktivitas antioksidan dengan </w:t>
      </w:r>
      <w:r w:rsidRPr="00D84508">
        <w:rPr>
          <w:rFonts w:ascii="Tahoma" w:eastAsiaTheme="minorEastAsia" w:hAnsi="Tahoma" w:cs="Tahoma"/>
          <w:sz w:val="20"/>
          <w:szCs w:val="20"/>
        </w:rPr>
        <w:t>metode DPPH</w:t>
      </w:r>
      <w:r w:rsidR="00D84508">
        <w:rPr>
          <w:rFonts w:ascii="Tahoma" w:eastAsiaTheme="minorEastAsia" w:hAnsi="Tahoma" w:cs="Tahoma"/>
          <w:sz w:val="20"/>
          <w:szCs w:val="20"/>
        </w:rPr>
        <w:t xml:space="preserve"> </w:t>
      </w:r>
      <w:r w:rsidR="00817218">
        <w:rPr>
          <w:rFonts w:ascii="Tahoma" w:eastAsiaTheme="minorEastAsia" w:hAnsi="Tahoma" w:cs="Tahoma"/>
          <w:sz w:val="20"/>
          <w:szCs w:val="20"/>
        </w:rPr>
        <w:fldChar w:fldCharType="begin" w:fldLock="1"/>
      </w:r>
      <w:r w:rsidR="001F6F5F">
        <w:rPr>
          <w:rFonts w:ascii="Tahoma" w:eastAsiaTheme="minorEastAsia" w:hAnsi="Tahoma" w:cs="Tahoma"/>
          <w:sz w:val="20"/>
          <w:szCs w:val="20"/>
        </w:rPr>
        <w:instrText>ADDIN CSL_CITATION {"citationItems":[{"id":"ITEM-1","itemData":{"author":[{"dropping-particle":"","family":"Chen","given":"Gow-Chin Yen and Hui-Yin","non-dropping-particle":"","parse-names":false,"suffix":""}],"id":"ITEM-1","issue":"1","issued":{"date-parts":[["1995"]]},"page":"46-55","title":"Antioxidant Activity of Various Tea Extracts in Relation to Their Antimut agenicity","type":"article-journal","volume":"2"},"uris":["http://www.mendeley.com/documents/?uuid=c86e7e7f-50c4-4937-9afd-05e52c0cedbd"]}],"mendeley":{"formattedCitation":"(Chen, 1995)","plainTextFormattedCitation":"(Chen, 1995)","previouslyFormattedCitation":"(Chen, 1995)"},"properties":{"noteIndex":0},"schema":"https://github.com/citation-style-language/schema/raw/master/csl-citation.json"}</w:instrText>
      </w:r>
      <w:r w:rsidR="00817218">
        <w:rPr>
          <w:rFonts w:ascii="Tahoma" w:eastAsiaTheme="minorEastAsia" w:hAnsi="Tahoma" w:cs="Tahoma"/>
          <w:sz w:val="20"/>
          <w:szCs w:val="20"/>
        </w:rPr>
        <w:fldChar w:fldCharType="separate"/>
      </w:r>
      <w:r w:rsidR="00817218" w:rsidRPr="00817218">
        <w:rPr>
          <w:rFonts w:ascii="Tahoma" w:eastAsiaTheme="minorEastAsia" w:hAnsi="Tahoma" w:cs="Tahoma"/>
          <w:noProof/>
          <w:sz w:val="20"/>
          <w:szCs w:val="20"/>
        </w:rPr>
        <w:t>(Chen, 1995)</w:t>
      </w:r>
      <w:r w:rsidR="00817218">
        <w:rPr>
          <w:rFonts w:ascii="Tahoma" w:eastAsiaTheme="minorEastAsia" w:hAnsi="Tahoma" w:cs="Tahoma"/>
          <w:sz w:val="20"/>
          <w:szCs w:val="20"/>
        </w:rPr>
        <w:fldChar w:fldCharType="end"/>
      </w:r>
      <w:r w:rsidR="00817218">
        <w:rPr>
          <w:rFonts w:ascii="Tahoma" w:eastAsiaTheme="minorEastAsia" w:hAnsi="Tahoma" w:cs="Tahoma"/>
          <w:sz w:val="20"/>
          <w:szCs w:val="20"/>
        </w:rPr>
        <w:t xml:space="preserve"> </w:t>
      </w:r>
      <w:r w:rsidR="00850E78" w:rsidRPr="00D84508">
        <w:rPr>
          <w:rFonts w:ascii="Tahoma" w:eastAsiaTheme="minorEastAsia" w:hAnsi="Tahoma" w:cs="Tahoma"/>
          <w:sz w:val="20"/>
          <w:szCs w:val="20"/>
        </w:rPr>
        <w:t>Anal</w:t>
      </w:r>
      <w:r w:rsidR="00850E78">
        <w:rPr>
          <w:rFonts w:ascii="Tahoma" w:eastAsiaTheme="minorEastAsia" w:hAnsi="Tahoma" w:cs="Tahoma"/>
          <w:sz w:val="20"/>
          <w:szCs w:val="20"/>
        </w:rPr>
        <w:t xml:space="preserve">isis pendukung lainnya adalah </w:t>
      </w:r>
      <w:r w:rsidR="00850E78">
        <w:rPr>
          <w:rFonts w:ascii="Tahoma" w:hAnsi="Tahoma" w:cs="Tahoma"/>
          <w:sz w:val="20"/>
          <w:szCs w:val="20"/>
        </w:rPr>
        <w:t>p</w:t>
      </w:r>
      <w:r w:rsidR="008A6CAF">
        <w:rPr>
          <w:rFonts w:ascii="Tahoma" w:hAnsi="Tahoma" w:cs="Tahoma"/>
          <w:sz w:val="20"/>
          <w:szCs w:val="20"/>
        </w:rPr>
        <w:t>engujian kadar air mengacu pada metode ther</w:t>
      </w:r>
      <w:r w:rsidR="00B6049A">
        <w:rPr>
          <w:rFonts w:ascii="Tahoma" w:hAnsi="Tahoma" w:cs="Tahoma"/>
          <w:sz w:val="20"/>
          <w:szCs w:val="20"/>
        </w:rPr>
        <w:t xml:space="preserve">mogravimetri </w:t>
      </w:r>
      <w:r w:rsidR="005C3717">
        <w:rPr>
          <w:rFonts w:ascii="Tahoma" w:hAnsi="Tahoma" w:cs="Tahoma"/>
          <w:sz w:val="20"/>
          <w:szCs w:val="20"/>
        </w:rPr>
        <w:fldChar w:fldCharType="begin" w:fldLock="1"/>
      </w:r>
      <w:r w:rsidR="005C3717">
        <w:rPr>
          <w:rFonts w:ascii="Tahoma" w:hAnsi="Tahoma" w:cs="Tahoma"/>
          <w:sz w:val="20"/>
          <w:szCs w:val="20"/>
        </w:rPr>
        <w:instrText>ADDIN CSL_CITATION {"citationItems":[{"id":"ITEM-1","itemData":{"author":[{"dropping-particle":"","family":"AOAC","given":"","non-dropping-particle":"","parse-names":false,"suffix":""}],"id":"ITEM-1","issued":{"date-parts":[["1995"]]},"publisher-place":"Washington D.C","title":"Official Methods of Analysis of The Association of Analytical Chemists","type":"book"},"uris":["http://www.mendeley.com/documents/?uuid=32114fad-e821-48fa-a0dc-4eabb21bed52"]}],"mendeley":{"formattedCitation":"(AOAC, 1995)","plainTextFormattedCitation":"(AOAC, 1995)","previouslyFormattedCitation":"(AOAC, 1995)"},"properties":{"noteIndex":0},"schema":"https://github.com/citation-style-language/schema/raw/master/csl-citation.json"}</w:instrText>
      </w:r>
      <w:r w:rsidR="005C3717">
        <w:rPr>
          <w:rFonts w:ascii="Tahoma" w:hAnsi="Tahoma" w:cs="Tahoma"/>
          <w:sz w:val="20"/>
          <w:szCs w:val="20"/>
        </w:rPr>
        <w:fldChar w:fldCharType="separate"/>
      </w:r>
      <w:r w:rsidR="005C3717" w:rsidRPr="005C3717">
        <w:rPr>
          <w:rFonts w:ascii="Tahoma" w:hAnsi="Tahoma" w:cs="Tahoma"/>
          <w:noProof/>
          <w:sz w:val="20"/>
          <w:szCs w:val="20"/>
        </w:rPr>
        <w:t>(AOAC, 1995)</w:t>
      </w:r>
      <w:r w:rsidR="005C3717">
        <w:rPr>
          <w:rFonts w:ascii="Tahoma" w:hAnsi="Tahoma" w:cs="Tahoma"/>
          <w:sz w:val="20"/>
          <w:szCs w:val="20"/>
        </w:rPr>
        <w:fldChar w:fldCharType="end"/>
      </w:r>
      <w:r w:rsidR="005C3717">
        <w:rPr>
          <w:rFonts w:ascii="Tahoma" w:hAnsi="Tahoma" w:cs="Tahoma"/>
          <w:sz w:val="20"/>
          <w:szCs w:val="20"/>
        </w:rPr>
        <w:t xml:space="preserve"> d</w:t>
      </w:r>
      <w:r w:rsidR="00013A7D">
        <w:rPr>
          <w:rFonts w:ascii="Tahoma" w:hAnsi="Tahoma" w:cs="Tahoma"/>
          <w:sz w:val="20"/>
          <w:szCs w:val="20"/>
        </w:rPr>
        <w:t>an pengujian Total Padatan Terlarut</w:t>
      </w:r>
      <w:r w:rsidR="00013A7D">
        <w:rPr>
          <w:rFonts w:ascii="Tahoma" w:eastAsiaTheme="minorEastAsia" w:hAnsi="Tahoma" w:cs="Tahoma"/>
          <w:sz w:val="20"/>
          <w:szCs w:val="20"/>
        </w:rPr>
        <w:t xml:space="preserve"> </w:t>
      </w:r>
      <w:r w:rsidR="0070482D">
        <w:rPr>
          <w:rFonts w:ascii="Tahoma" w:eastAsiaTheme="minorEastAsia" w:hAnsi="Tahoma" w:cs="Tahoma"/>
          <w:sz w:val="20"/>
          <w:szCs w:val="20"/>
        </w:rPr>
        <w:t xml:space="preserve">mengacu </w:t>
      </w:r>
      <w:r w:rsidR="00270A0D">
        <w:rPr>
          <w:rFonts w:ascii="Tahoma" w:eastAsiaTheme="minorEastAsia" w:hAnsi="Tahoma" w:cs="Tahoma"/>
          <w:sz w:val="20"/>
          <w:szCs w:val="20"/>
        </w:rPr>
        <w:t xml:space="preserve">pada </w:t>
      </w:r>
      <w:r w:rsidR="001F6F5F">
        <w:rPr>
          <w:rFonts w:ascii="Tahoma" w:eastAsiaTheme="minorEastAsia" w:hAnsi="Tahoma" w:cs="Tahoma"/>
          <w:sz w:val="20"/>
          <w:szCs w:val="20"/>
        </w:rPr>
        <w:fldChar w:fldCharType="begin" w:fldLock="1"/>
      </w:r>
      <w:r w:rsidR="005C3717">
        <w:rPr>
          <w:rFonts w:ascii="Tahoma" w:eastAsiaTheme="minorEastAsia" w:hAnsi="Tahoma" w:cs="Tahoma"/>
          <w:sz w:val="20"/>
          <w:szCs w:val="20"/>
        </w:rPr>
        <w:instrText>ADDIN CSL_CITATION {"citationItems":[{"id":"ITEM-1","itemData":{"author":[{"dropping-particle":"","family":"Apriyantono","given":"A","non-dropping-particle":"","parse-names":false,"suffix":""}],"id":"ITEM-1","issued":{"date-parts":[["2002"]]},"publisher":"Karumo Women dan Education","publisher-place":"Jakarta","title":"Pengaruh Pengolahan Terhadap Nilai Gizi dan Keamanan Pangan","type":"book"},"uris":["http://www.mendeley.com/documents/?uuid=48c8b266-9f3b-4456-96d3-e87ac03ab846"]}],"mendeley":{"formattedCitation":"(Apriyantono, 2002)","plainTextFormattedCitation":"(Apriyantono, 2002)","previouslyFormattedCitation":"(Apriyantono, 2002)"},"properties":{"noteIndex":0},"schema":"https://github.com/citation-style-language/schema/raw/master/csl-citation.json"}</w:instrText>
      </w:r>
      <w:r w:rsidR="001F6F5F">
        <w:rPr>
          <w:rFonts w:ascii="Tahoma" w:eastAsiaTheme="minorEastAsia" w:hAnsi="Tahoma" w:cs="Tahoma"/>
          <w:sz w:val="20"/>
          <w:szCs w:val="20"/>
        </w:rPr>
        <w:fldChar w:fldCharType="separate"/>
      </w:r>
      <w:r w:rsidR="001F6F5F" w:rsidRPr="001F6F5F">
        <w:rPr>
          <w:rFonts w:ascii="Tahoma" w:eastAsiaTheme="minorEastAsia" w:hAnsi="Tahoma" w:cs="Tahoma"/>
          <w:noProof/>
          <w:sz w:val="20"/>
          <w:szCs w:val="20"/>
        </w:rPr>
        <w:t>(Apriyantono, 2002)</w:t>
      </w:r>
      <w:r w:rsidR="001F6F5F">
        <w:rPr>
          <w:rFonts w:ascii="Tahoma" w:eastAsiaTheme="minorEastAsia" w:hAnsi="Tahoma" w:cs="Tahoma"/>
          <w:sz w:val="20"/>
          <w:szCs w:val="20"/>
        </w:rPr>
        <w:fldChar w:fldCharType="end"/>
      </w:r>
      <w:r w:rsidR="001F6F5F">
        <w:rPr>
          <w:rFonts w:ascii="Tahoma" w:eastAsiaTheme="minorEastAsia" w:hAnsi="Tahoma" w:cs="Tahoma"/>
          <w:sz w:val="20"/>
          <w:szCs w:val="20"/>
        </w:rPr>
        <w:t xml:space="preserve"> </w:t>
      </w:r>
      <w:r w:rsidR="00270A0D">
        <w:rPr>
          <w:rFonts w:ascii="Tahoma" w:eastAsiaTheme="minorEastAsia" w:hAnsi="Tahoma" w:cs="Tahoma"/>
          <w:sz w:val="20"/>
          <w:szCs w:val="20"/>
        </w:rPr>
        <w:t>menggunakan refra</w:t>
      </w:r>
      <w:r w:rsidR="00512843">
        <w:rPr>
          <w:rFonts w:ascii="Tahoma" w:eastAsiaTheme="minorEastAsia" w:hAnsi="Tahoma" w:cs="Tahoma"/>
          <w:sz w:val="20"/>
          <w:szCs w:val="20"/>
        </w:rPr>
        <w:t>k</w:t>
      </w:r>
      <w:r w:rsidR="00270A0D">
        <w:rPr>
          <w:rFonts w:ascii="Tahoma" w:eastAsiaTheme="minorEastAsia" w:hAnsi="Tahoma" w:cs="Tahoma"/>
          <w:sz w:val="20"/>
          <w:szCs w:val="20"/>
        </w:rPr>
        <w:t xml:space="preserve">tometer </w:t>
      </w:r>
      <w:r w:rsidR="00D85466">
        <w:rPr>
          <w:rFonts w:ascii="Tahoma" w:eastAsiaTheme="minorEastAsia" w:hAnsi="Tahoma" w:cs="Tahoma"/>
          <w:sz w:val="20"/>
          <w:szCs w:val="20"/>
        </w:rPr>
        <w:t>dengan satuan pengamatan (</w:t>
      </w:r>
      <w:r w:rsidR="00D85466">
        <w:rPr>
          <w:rFonts w:ascii="Tahoma" w:eastAsiaTheme="minorEastAsia" w:hAnsi="Tahoma" w:cs="Tahoma"/>
          <w:sz w:val="20"/>
          <w:szCs w:val="20"/>
          <w:vertAlign w:val="superscript"/>
        </w:rPr>
        <w:t>0</w:t>
      </w:r>
      <w:r w:rsidR="00D85466">
        <w:rPr>
          <w:rFonts w:ascii="Tahoma" w:eastAsiaTheme="minorEastAsia" w:hAnsi="Tahoma" w:cs="Tahoma"/>
          <w:sz w:val="20"/>
          <w:szCs w:val="20"/>
        </w:rPr>
        <w:t>brix).</w:t>
      </w:r>
    </w:p>
    <w:p w14:paraId="2687E5A7" w14:textId="65854FA4" w:rsidR="00352162" w:rsidRPr="0080709C" w:rsidRDefault="00A527CF" w:rsidP="0080709C">
      <w:pPr>
        <w:spacing w:after="0" w:line="480" w:lineRule="auto"/>
        <w:jc w:val="both"/>
        <w:rPr>
          <w:rFonts w:ascii="Tahoma" w:hAnsi="Tahoma" w:cs="Tahoma"/>
          <w:sz w:val="20"/>
          <w:szCs w:val="20"/>
        </w:rPr>
      </w:pPr>
      <w:r>
        <w:rPr>
          <w:rFonts w:ascii="Tahoma" w:eastAsiaTheme="minorEastAsia" w:hAnsi="Tahoma" w:cs="Tahoma"/>
          <w:b/>
          <w:sz w:val="20"/>
          <w:szCs w:val="20"/>
        </w:rPr>
        <w:t xml:space="preserve">Analisis </w:t>
      </w:r>
      <w:r w:rsidR="00811632" w:rsidRPr="00811632">
        <w:rPr>
          <w:rFonts w:ascii="Tahoma" w:eastAsiaTheme="minorEastAsia" w:hAnsi="Tahoma" w:cs="Tahoma"/>
          <w:b/>
          <w:sz w:val="20"/>
          <w:szCs w:val="20"/>
        </w:rPr>
        <w:t>Tingkat Kesukaan</w:t>
      </w:r>
    </w:p>
    <w:p w14:paraId="31DEFBFB" w14:textId="5A5BDC35" w:rsidR="00E619D4" w:rsidRPr="006A7476" w:rsidRDefault="00591F39" w:rsidP="006A7476">
      <w:pPr>
        <w:spacing w:after="0" w:line="480" w:lineRule="auto"/>
        <w:ind w:firstLine="720"/>
        <w:jc w:val="both"/>
        <w:rPr>
          <w:rFonts w:ascii="Tahoma" w:eastAsiaTheme="minorEastAsia" w:hAnsi="Tahoma" w:cs="Tahoma"/>
          <w:sz w:val="20"/>
          <w:szCs w:val="20"/>
        </w:rPr>
      </w:pPr>
      <w:r>
        <w:rPr>
          <w:rFonts w:ascii="Tahoma" w:eastAsiaTheme="minorEastAsia" w:hAnsi="Tahoma" w:cs="Tahoma"/>
          <w:sz w:val="20"/>
          <w:szCs w:val="20"/>
        </w:rPr>
        <w:t xml:space="preserve">Menggunakan uji </w:t>
      </w:r>
      <w:r w:rsidRPr="005C7E74">
        <w:rPr>
          <w:rFonts w:ascii="Tahoma" w:eastAsiaTheme="minorEastAsia" w:hAnsi="Tahoma" w:cs="Tahoma"/>
          <w:i/>
          <w:sz w:val="20"/>
          <w:szCs w:val="20"/>
        </w:rPr>
        <w:t>hedonic test</w:t>
      </w:r>
      <w:r w:rsidR="000D0155">
        <w:rPr>
          <w:rFonts w:ascii="Tahoma" w:eastAsiaTheme="minorEastAsia" w:hAnsi="Tahoma" w:cs="Tahoma"/>
          <w:sz w:val="20"/>
          <w:szCs w:val="20"/>
        </w:rPr>
        <w:t xml:space="preserve"> </w:t>
      </w:r>
      <w:r w:rsidR="000D0155">
        <w:rPr>
          <w:rFonts w:ascii="Tahoma" w:eastAsiaTheme="minorEastAsia" w:hAnsi="Tahoma" w:cs="Tahoma"/>
          <w:sz w:val="20"/>
          <w:szCs w:val="20"/>
        </w:rPr>
        <w:fldChar w:fldCharType="begin" w:fldLock="1"/>
      </w:r>
      <w:r w:rsidR="00BF686E">
        <w:rPr>
          <w:rFonts w:ascii="Tahoma" w:eastAsiaTheme="minorEastAsia" w:hAnsi="Tahoma" w:cs="Tahoma"/>
          <w:sz w:val="20"/>
          <w:szCs w:val="20"/>
        </w:rPr>
        <w:instrText>ADDIN CSL_CITATION {"citationItems":[{"id":"ITEM-1","itemData":{"author":[{"dropping-particle":"","family":"Twigg","given":"B.A Kramer and B.A","non-dropping-particle":"","parse-names":false,"suffix":""}],"id":"ITEM-1","issued":{"date-parts":[["1966"]]},"publisher":"Connecticut The AVI Publishing Company Inc","publisher-place":"Westport","title":"Fundamentals of Quality Control for the Food Industry. Fundamental of Quality Control for the Food Industry (2nd ed)","type":"book"},"uris":["http://www.mendeley.com/documents/?uuid=2d1ea57e-136e-4513-8ad2-92edb378bc37"]}],"mendeley":{"formattedCitation":"(Twigg, 1966)","plainTextFormattedCitation":"(Twigg, 1966)","previouslyFormattedCitation":"(Twigg, 1966)"},"properties":{"noteIndex":0},"schema":"https://github.com/citation-style-language/schema/raw/master/csl-citation.json"}</w:instrText>
      </w:r>
      <w:r w:rsidR="000D0155">
        <w:rPr>
          <w:rFonts w:ascii="Tahoma" w:eastAsiaTheme="minorEastAsia" w:hAnsi="Tahoma" w:cs="Tahoma"/>
          <w:sz w:val="20"/>
          <w:szCs w:val="20"/>
        </w:rPr>
        <w:fldChar w:fldCharType="separate"/>
      </w:r>
      <w:r w:rsidR="000D0155" w:rsidRPr="000D0155">
        <w:rPr>
          <w:rFonts w:ascii="Tahoma" w:eastAsiaTheme="minorEastAsia" w:hAnsi="Tahoma" w:cs="Tahoma"/>
          <w:noProof/>
          <w:sz w:val="20"/>
          <w:szCs w:val="20"/>
        </w:rPr>
        <w:t>(Twigg, 1966)</w:t>
      </w:r>
      <w:r w:rsidR="000D0155">
        <w:rPr>
          <w:rFonts w:ascii="Tahoma" w:eastAsiaTheme="minorEastAsia" w:hAnsi="Tahoma" w:cs="Tahoma"/>
          <w:sz w:val="20"/>
          <w:szCs w:val="20"/>
        </w:rPr>
        <w:fldChar w:fldCharType="end"/>
      </w:r>
      <w:r w:rsidR="000D0155">
        <w:rPr>
          <w:rFonts w:ascii="Tahoma" w:eastAsiaTheme="minorEastAsia" w:hAnsi="Tahoma" w:cs="Tahoma"/>
          <w:sz w:val="20"/>
          <w:szCs w:val="20"/>
        </w:rPr>
        <w:t xml:space="preserve"> </w:t>
      </w:r>
      <w:r w:rsidR="000B469E">
        <w:rPr>
          <w:rFonts w:ascii="Tahoma" w:eastAsiaTheme="minorEastAsia" w:hAnsi="Tahoma" w:cs="Tahoma"/>
          <w:sz w:val="20"/>
          <w:szCs w:val="20"/>
        </w:rPr>
        <w:t xml:space="preserve">dengan panelis semi terlatih sebanyak 20 orang. Panelis diminta </w:t>
      </w:r>
      <w:r w:rsidR="00CC7FFD">
        <w:rPr>
          <w:rFonts w:ascii="Tahoma" w:eastAsiaTheme="minorEastAsia" w:hAnsi="Tahoma" w:cs="Tahoma"/>
          <w:sz w:val="20"/>
          <w:szCs w:val="20"/>
        </w:rPr>
        <w:t>menilai kesukaan terhadap warna, aroma, rasa, daya oles dan keseluruhan dengan skala 1 (sangat tidak suka) sampai 5</w:t>
      </w:r>
      <w:r w:rsidR="00E70AE2">
        <w:rPr>
          <w:rFonts w:ascii="Tahoma" w:eastAsiaTheme="minorEastAsia" w:hAnsi="Tahoma" w:cs="Tahoma"/>
          <w:sz w:val="20"/>
          <w:szCs w:val="20"/>
        </w:rPr>
        <w:t xml:space="preserve"> (sangat suka)</w:t>
      </w:r>
    </w:p>
    <w:p w14:paraId="353705EC" w14:textId="3C7D66D6" w:rsidR="006F4CA1" w:rsidRDefault="00E70AE2" w:rsidP="006F4CA1">
      <w:pPr>
        <w:spacing w:after="0" w:line="480" w:lineRule="auto"/>
        <w:jc w:val="both"/>
        <w:rPr>
          <w:rFonts w:ascii="Tahoma" w:eastAsiaTheme="minorEastAsia" w:hAnsi="Tahoma" w:cs="Tahoma"/>
          <w:b/>
          <w:sz w:val="20"/>
          <w:szCs w:val="20"/>
        </w:rPr>
      </w:pPr>
      <w:r w:rsidRPr="00E70AE2">
        <w:rPr>
          <w:rFonts w:ascii="Tahoma" w:eastAsiaTheme="minorEastAsia" w:hAnsi="Tahoma" w:cs="Tahoma"/>
          <w:b/>
          <w:sz w:val="20"/>
          <w:szCs w:val="20"/>
        </w:rPr>
        <w:lastRenderedPageBreak/>
        <w:t>Rancangan Percobaan</w:t>
      </w:r>
    </w:p>
    <w:p w14:paraId="34B3A2F9" w14:textId="5A777143" w:rsidR="004254E5" w:rsidRPr="006F4CA1" w:rsidRDefault="00E70AE2" w:rsidP="006F4CA1">
      <w:pPr>
        <w:spacing w:after="0" w:line="480" w:lineRule="auto"/>
        <w:ind w:firstLine="720"/>
        <w:jc w:val="both"/>
        <w:rPr>
          <w:rFonts w:ascii="Tahoma" w:eastAsiaTheme="minorEastAsia" w:hAnsi="Tahoma" w:cs="Tahoma"/>
          <w:b/>
          <w:sz w:val="20"/>
          <w:szCs w:val="20"/>
        </w:rPr>
      </w:pPr>
      <w:r>
        <w:rPr>
          <w:rFonts w:ascii="Tahoma" w:eastAsiaTheme="minorEastAsia" w:hAnsi="Tahoma" w:cs="Tahoma"/>
          <w:sz w:val="20"/>
          <w:szCs w:val="20"/>
        </w:rPr>
        <w:t xml:space="preserve">Rancangan Percobaan yang digunakan adalah Rancangan Acak Lengkap </w:t>
      </w:r>
      <w:r w:rsidR="006F4CA1">
        <w:rPr>
          <w:rFonts w:ascii="Tahoma" w:eastAsiaTheme="minorEastAsia" w:hAnsi="Tahoma" w:cs="Tahoma"/>
          <w:sz w:val="20"/>
          <w:szCs w:val="20"/>
        </w:rPr>
        <w:t xml:space="preserve">(RAL) </w:t>
      </w:r>
      <w:r w:rsidR="008466AA">
        <w:rPr>
          <w:rFonts w:ascii="Tahoma" w:eastAsiaTheme="minorEastAsia" w:hAnsi="Tahoma" w:cs="Tahoma"/>
          <w:sz w:val="20"/>
          <w:szCs w:val="20"/>
        </w:rPr>
        <w:t>F</w:t>
      </w:r>
      <w:r w:rsidR="00F96EC1">
        <w:rPr>
          <w:rFonts w:ascii="Tahoma" w:eastAsiaTheme="minorEastAsia" w:hAnsi="Tahoma" w:cs="Tahoma"/>
          <w:sz w:val="20"/>
          <w:szCs w:val="20"/>
        </w:rPr>
        <w:t xml:space="preserve">actorial dengan faktor varietas ubi jalar dan variasi waktu </w:t>
      </w:r>
      <w:r w:rsidR="00F96EC1" w:rsidRPr="00470D6A">
        <w:rPr>
          <w:rFonts w:ascii="Tahoma" w:eastAsiaTheme="minorEastAsia" w:hAnsi="Tahoma" w:cs="Tahoma"/>
          <w:i/>
          <w:sz w:val="20"/>
          <w:szCs w:val="20"/>
        </w:rPr>
        <w:t>blanching</w:t>
      </w:r>
      <w:r w:rsidR="00F96EC1">
        <w:rPr>
          <w:rFonts w:ascii="Tahoma" w:eastAsiaTheme="minorEastAsia" w:hAnsi="Tahoma" w:cs="Tahoma"/>
          <w:sz w:val="20"/>
          <w:szCs w:val="20"/>
        </w:rPr>
        <w:t xml:space="preserve">. </w:t>
      </w:r>
      <w:r w:rsidR="00E35753">
        <w:rPr>
          <w:rFonts w:ascii="Tahoma" w:eastAsiaTheme="minorEastAsia" w:hAnsi="Tahoma" w:cs="Tahoma"/>
          <w:sz w:val="20"/>
          <w:szCs w:val="20"/>
        </w:rPr>
        <w:t>Tiap – tiap pengujian dilakukan dua kali ulangan sampel</w:t>
      </w:r>
      <w:r w:rsidR="00903287">
        <w:rPr>
          <w:rFonts w:ascii="Tahoma" w:eastAsiaTheme="minorEastAsia" w:hAnsi="Tahoma" w:cs="Tahoma"/>
          <w:sz w:val="20"/>
          <w:szCs w:val="20"/>
        </w:rPr>
        <w:t>. Data h</w:t>
      </w:r>
      <w:r w:rsidR="00F96EC1">
        <w:rPr>
          <w:rFonts w:ascii="Tahoma" w:eastAsiaTheme="minorEastAsia" w:hAnsi="Tahoma" w:cs="Tahoma"/>
          <w:sz w:val="20"/>
          <w:szCs w:val="20"/>
        </w:rPr>
        <w:t xml:space="preserve">asil pengujian </w:t>
      </w:r>
      <w:r w:rsidR="00903287">
        <w:rPr>
          <w:rFonts w:ascii="Tahoma" w:eastAsiaTheme="minorEastAsia" w:hAnsi="Tahoma" w:cs="Tahoma"/>
          <w:sz w:val="20"/>
          <w:szCs w:val="20"/>
        </w:rPr>
        <w:t xml:space="preserve">diuji secara statistik menggunakan sidik ragam </w:t>
      </w:r>
      <w:r w:rsidR="00F96EC1" w:rsidRPr="003E7F35">
        <w:rPr>
          <w:rFonts w:ascii="Tahoma" w:eastAsiaTheme="minorEastAsia" w:hAnsi="Tahoma" w:cs="Tahoma"/>
          <w:i/>
          <w:sz w:val="20"/>
          <w:szCs w:val="20"/>
        </w:rPr>
        <w:t>Analisis of Varians</w:t>
      </w:r>
      <w:r w:rsidR="00F96EC1">
        <w:rPr>
          <w:rFonts w:ascii="Tahoma" w:eastAsiaTheme="minorEastAsia" w:hAnsi="Tahoma" w:cs="Tahoma"/>
          <w:sz w:val="20"/>
          <w:szCs w:val="20"/>
        </w:rPr>
        <w:t xml:space="preserve"> (ANOVA) pada taraf 5%</w:t>
      </w:r>
      <w:r w:rsidR="00FE42C8">
        <w:rPr>
          <w:rFonts w:ascii="Tahoma" w:eastAsiaTheme="minorEastAsia" w:hAnsi="Tahoma" w:cs="Tahoma"/>
          <w:sz w:val="20"/>
          <w:szCs w:val="20"/>
        </w:rPr>
        <w:t xml:space="preserve"> (P&lt;0,05)</w:t>
      </w:r>
      <w:r w:rsidR="00F96EC1">
        <w:rPr>
          <w:rFonts w:ascii="Tahoma" w:eastAsiaTheme="minorEastAsia" w:hAnsi="Tahoma" w:cs="Tahoma"/>
          <w:sz w:val="20"/>
          <w:szCs w:val="20"/>
        </w:rPr>
        <w:t xml:space="preserve">. </w:t>
      </w:r>
      <w:r w:rsidR="00F96EC1" w:rsidRPr="00BA689C">
        <w:rPr>
          <w:rFonts w:ascii="Tahoma" w:eastAsiaTheme="minorEastAsia" w:hAnsi="Tahoma" w:cs="Tahoma"/>
          <w:sz w:val="20"/>
          <w:szCs w:val="20"/>
        </w:rPr>
        <w:t>Apabila terdapat perbedaan nyata maka dilanjutkan dengan uji wilayah ganda</w:t>
      </w:r>
      <w:r w:rsidR="00653D1F" w:rsidRPr="00BA689C">
        <w:rPr>
          <w:rFonts w:ascii="Tahoma" w:eastAsiaTheme="minorEastAsia" w:hAnsi="Tahoma" w:cs="Tahoma"/>
          <w:sz w:val="20"/>
          <w:szCs w:val="20"/>
        </w:rPr>
        <w:t xml:space="preserve"> </w:t>
      </w:r>
      <w:r w:rsidR="00653D1F" w:rsidRPr="00BA689C">
        <w:rPr>
          <w:rFonts w:ascii="Tahoma" w:hAnsi="Tahoma" w:cs="Tahoma"/>
          <w:sz w:val="20"/>
          <w:szCs w:val="20"/>
        </w:rPr>
        <w:t>Duncan (</w:t>
      </w:r>
      <w:r w:rsidR="00653D1F" w:rsidRPr="00BA689C">
        <w:rPr>
          <w:rFonts w:ascii="Tahoma" w:hAnsi="Tahoma" w:cs="Tahoma"/>
          <w:i/>
          <w:iCs/>
          <w:sz w:val="20"/>
          <w:szCs w:val="20"/>
        </w:rPr>
        <w:t>Duncan’s Multi Range Test</w:t>
      </w:r>
      <w:r w:rsidR="00653D1F" w:rsidRPr="00BA689C">
        <w:rPr>
          <w:rFonts w:ascii="Tahoma" w:hAnsi="Tahoma" w:cs="Tahoma"/>
          <w:sz w:val="20"/>
          <w:szCs w:val="20"/>
        </w:rPr>
        <w:t>) yang dianalisis dengan program SPSS 25.0</w:t>
      </w:r>
    </w:p>
    <w:p w14:paraId="1AAEAE0B" w14:textId="77777777" w:rsidR="00BC2D1E" w:rsidRPr="00BA689C" w:rsidRDefault="00BC2D1E" w:rsidP="00BA689C">
      <w:pPr>
        <w:spacing w:after="0" w:line="480" w:lineRule="auto"/>
        <w:ind w:left="270" w:firstLine="450"/>
        <w:jc w:val="both"/>
        <w:rPr>
          <w:rFonts w:ascii="Tahoma" w:hAnsi="Tahoma" w:cs="Tahoma"/>
          <w:sz w:val="20"/>
          <w:szCs w:val="20"/>
        </w:rPr>
      </w:pPr>
    </w:p>
    <w:p w14:paraId="05AD5A93" w14:textId="5D0F70FD" w:rsidR="00193F38" w:rsidRDefault="00193F38" w:rsidP="00BC2D1E">
      <w:pPr>
        <w:rPr>
          <w:rFonts w:ascii="Tahoma" w:eastAsiaTheme="minorEastAsia" w:hAnsi="Tahoma" w:cs="Tahoma"/>
          <w:b/>
          <w:sz w:val="20"/>
          <w:szCs w:val="20"/>
        </w:rPr>
      </w:pPr>
      <w:r w:rsidRPr="00193F38">
        <w:rPr>
          <w:rFonts w:ascii="Tahoma" w:eastAsiaTheme="minorEastAsia" w:hAnsi="Tahoma" w:cs="Tahoma"/>
          <w:b/>
          <w:sz w:val="20"/>
          <w:szCs w:val="20"/>
        </w:rPr>
        <w:t>HASIL DAN PEMBAHASAN</w:t>
      </w:r>
    </w:p>
    <w:p w14:paraId="1B84DF27" w14:textId="087FAE15" w:rsidR="002D1A7F" w:rsidRDefault="00F6726F" w:rsidP="00311BEA">
      <w:pPr>
        <w:spacing w:line="240" w:lineRule="auto"/>
        <w:rPr>
          <w:rFonts w:ascii="Tahoma" w:eastAsiaTheme="minorEastAsia" w:hAnsi="Tahoma" w:cs="Tahoma"/>
          <w:b/>
          <w:sz w:val="20"/>
          <w:szCs w:val="20"/>
        </w:rPr>
      </w:pPr>
      <w:r>
        <w:rPr>
          <w:rFonts w:ascii="Tahoma" w:eastAsiaTheme="minorEastAsia" w:hAnsi="Tahoma" w:cs="Tahoma"/>
          <w:b/>
          <w:sz w:val="20"/>
          <w:szCs w:val="20"/>
        </w:rPr>
        <w:t>Sifat Fisik</w:t>
      </w:r>
    </w:p>
    <w:p w14:paraId="254604C4" w14:textId="7165883B" w:rsidR="00761C0B" w:rsidRDefault="00761C0B" w:rsidP="00A063AE">
      <w:pPr>
        <w:spacing w:after="0" w:line="240" w:lineRule="auto"/>
        <w:rPr>
          <w:rFonts w:ascii="Tahoma" w:eastAsiaTheme="minorEastAsia" w:hAnsi="Tahoma" w:cs="Tahoma"/>
          <w:b/>
          <w:sz w:val="20"/>
          <w:szCs w:val="20"/>
        </w:rPr>
      </w:pPr>
      <w:r>
        <w:rPr>
          <w:rFonts w:ascii="Tahoma" w:eastAsiaTheme="minorEastAsia" w:hAnsi="Tahoma" w:cs="Tahoma"/>
          <w:b/>
          <w:sz w:val="20"/>
          <w:szCs w:val="20"/>
        </w:rPr>
        <w:t>Tekstur</w:t>
      </w:r>
    </w:p>
    <w:p w14:paraId="19EB8CAC" w14:textId="658676EF" w:rsidR="00F6726F" w:rsidRDefault="00F6726F" w:rsidP="00A063AE">
      <w:pPr>
        <w:spacing w:after="0" w:line="240" w:lineRule="auto"/>
        <w:jc w:val="both"/>
        <w:rPr>
          <w:rFonts w:ascii="Tahoma" w:eastAsiaTheme="minorEastAsia" w:hAnsi="Tahoma" w:cs="Tahoma"/>
          <w:i/>
          <w:sz w:val="20"/>
          <w:szCs w:val="20"/>
        </w:rPr>
      </w:pPr>
      <w:r w:rsidRPr="00F6726F">
        <w:rPr>
          <w:rFonts w:ascii="Tahoma" w:eastAsiaTheme="minorEastAsia" w:hAnsi="Tahoma" w:cs="Tahoma"/>
          <w:sz w:val="20"/>
          <w:szCs w:val="20"/>
        </w:rPr>
        <w:t xml:space="preserve">Tabel </w:t>
      </w:r>
      <w:r w:rsidR="00F50E10">
        <w:rPr>
          <w:rFonts w:ascii="Tahoma" w:eastAsiaTheme="minorEastAsia" w:hAnsi="Tahoma" w:cs="Tahoma"/>
          <w:sz w:val="20"/>
          <w:szCs w:val="20"/>
        </w:rPr>
        <w:t>2</w:t>
      </w:r>
      <w:r w:rsidRPr="00F6726F">
        <w:rPr>
          <w:rFonts w:ascii="Tahoma" w:eastAsiaTheme="minorEastAsia" w:hAnsi="Tahoma" w:cs="Tahoma"/>
          <w:sz w:val="20"/>
          <w:szCs w:val="20"/>
        </w:rPr>
        <w:t xml:space="preserve">. </w:t>
      </w:r>
      <w:r w:rsidR="00125663">
        <w:rPr>
          <w:rFonts w:ascii="Tahoma" w:eastAsiaTheme="minorEastAsia" w:hAnsi="Tahoma" w:cs="Tahoma"/>
          <w:sz w:val="20"/>
          <w:szCs w:val="20"/>
        </w:rPr>
        <w:t xml:space="preserve">Tekstur </w:t>
      </w:r>
      <w:r w:rsidRPr="00F6726F">
        <w:rPr>
          <w:rFonts w:ascii="Tahoma" w:eastAsiaTheme="minorEastAsia" w:hAnsi="Tahoma" w:cs="Tahoma"/>
          <w:sz w:val="20"/>
          <w:szCs w:val="20"/>
        </w:rPr>
        <w:t xml:space="preserve">Selai Ubi Jalar Ungu dan Oranye dengan Variasi Waktu </w:t>
      </w:r>
      <w:r w:rsidRPr="00F6726F">
        <w:rPr>
          <w:rFonts w:ascii="Tahoma" w:eastAsiaTheme="minorEastAsia" w:hAnsi="Tahoma" w:cs="Tahoma"/>
          <w:i/>
          <w:sz w:val="20"/>
          <w:szCs w:val="20"/>
        </w:rPr>
        <w:t>Blanching</w:t>
      </w:r>
    </w:p>
    <w:tbl>
      <w:tblPr>
        <w:tblStyle w:val="TableGrid"/>
        <w:tblW w:w="976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
        <w:gridCol w:w="983"/>
        <w:gridCol w:w="1211"/>
        <w:gridCol w:w="1359"/>
        <w:gridCol w:w="1357"/>
        <w:gridCol w:w="1372"/>
        <w:gridCol w:w="1372"/>
        <w:gridCol w:w="1211"/>
      </w:tblGrid>
      <w:tr w:rsidR="00B54E26" w:rsidRPr="00050FD9" w14:paraId="0F01A99A" w14:textId="77777777" w:rsidTr="00E61D6E">
        <w:tc>
          <w:tcPr>
            <w:tcW w:w="1805" w:type="dxa"/>
            <w:gridSpan w:val="2"/>
            <w:tcBorders>
              <w:top w:val="single" w:sz="4" w:space="0" w:color="auto"/>
              <w:bottom w:val="single" w:sz="4" w:space="0" w:color="auto"/>
            </w:tcBorders>
            <w:vAlign w:val="center"/>
          </w:tcPr>
          <w:p w14:paraId="31913867" w14:textId="77777777" w:rsidR="00125663" w:rsidRPr="00050FD9" w:rsidRDefault="00125663" w:rsidP="00A063AE">
            <w:pPr>
              <w:jc w:val="center"/>
              <w:rPr>
                <w:rFonts w:ascii="Tahoma" w:hAnsi="Tahoma" w:cs="Tahoma"/>
                <w:sz w:val="18"/>
                <w:szCs w:val="20"/>
              </w:rPr>
            </w:pPr>
            <w:r w:rsidRPr="00050FD9">
              <w:rPr>
                <w:rFonts w:ascii="Tahoma" w:hAnsi="Tahoma" w:cs="Tahoma"/>
                <w:sz w:val="18"/>
                <w:szCs w:val="20"/>
              </w:rPr>
              <w:t>Perlakuan</w:t>
            </w:r>
          </w:p>
        </w:tc>
        <w:tc>
          <w:tcPr>
            <w:tcW w:w="1211" w:type="dxa"/>
            <w:vMerge w:val="restart"/>
            <w:tcBorders>
              <w:top w:val="single" w:sz="4" w:space="0" w:color="auto"/>
              <w:bottom w:val="single" w:sz="4" w:space="0" w:color="auto"/>
            </w:tcBorders>
            <w:vAlign w:val="center"/>
          </w:tcPr>
          <w:p w14:paraId="5FDBB4EB" w14:textId="77777777" w:rsidR="00125663" w:rsidRDefault="00125663" w:rsidP="00A063AE">
            <w:pPr>
              <w:jc w:val="center"/>
              <w:rPr>
                <w:rFonts w:ascii="Tahoma" w:hAnsi="Tahoma" w:cs="Tahoma"/>
                <w:i/>
                <w:sz w:val="18"/>
                <w:szCs w:val="20"/>
              </w:rPr>
            </w:pPr>
            <w:r w:rsidRPr="005379C6">
              <w:rPr>
                <w:rFonts w:ascii="Tahoma" w:hAnsi="Tahoma" w:cs="Tahoma"/>
                <w:i/>
                <w:sz w:val="18"/>
                <w:szCs w:val="20"/>
              </w:rPr>
              <w:t>Hardness</w:t>
            </w:r>
          </w:p>
          <w:p w14:paraId="2B2D8323" w14:textId="4AC40AAB" w:rsidR="00A3641E" w:rsidRPr="00311BEA" w:rsidRDefault="00A3641E" w:rsidP="00A063AE">
            <w:pPr>
              <w:jc w:val="center"/>
              <w:rPr>
                <w:rFonts w:ascii="Tahoma" w:hAnsi="Tahoma" w:cs="Tahoma"/>
                <w:sz w:val="18"/>
                <w:szCs w:val="20"/>
              </w:rPr>
            </w:pPr>
            <w:r w:rsidRPr="00311BEA">
              <w:rPr>
                <w:rFonts w:ascii="Tahoma" w:hAnsi="Tahoma" w:cs="Tahoma"/>
                <w:sz w:val="18"/>
                <w:szCs w:val="20"/>
              </w:rPr>
              <w:t>(g)</w:t>
            </w:r>
          </w:p>
        </w:tc>
        <w:tc>
          <w:tcPr>
            <w:tcW w:w="1399" w:type="dxa"/>
            <w:vMerge w:val="restart"/>
            <w:tcBorders>
              <w:top w:val="single" w:sz="4" w:space="0" w:color="auto"/>
              <w:bottom w:val="single" w:sz="4" w:space="0" w:color="auto"/>
            </w:tcBorders>
            <w:vAlign w:val="center"/>
          </w:tcPr>
          <w:p w14:paraId="6B2490E9" w14:textId="77777777" w:rsidR="00125663" w:rsidRDefault="00125663" w:rsidP="00A063AE">
            <w:pPr>
              <w:jc w:val="center"/>
              <w:rPr>
                <w:rFonts w:ascii="Tahoma" w:hAnsi="Tahoma" w:cs="Tahoma"/>
                <w:i/>
                <w:sz w:val="18"/>
                <w:szCs w:val="20"/>
              </w:rPr>
            </w:pPr>
            <w:r w:rsidRPr="005379C6">
              <w:rPr>
                <w:rFonts w:ascii="Tahoma" w:hAnsi="Tahoma" w:cs="Tahoma"/>
                <w:i/>
                <w:sz w:val="18"/>
                <w:szCs w:val="20"/>
              </w:rPr>
              <w:t>Adhesiveness</w:t>
            </w:r>
          </w:p>
          <w:p w14:paraId="0C0CA6A4" w14:textId="23B41A84" w:rsidR="00376C2C" w:rsidRPr="00311BEA" w:rsidRDefault="00376C2C" w:rsidP="00A063AE">
            <w:pPr>
              <w:jc w:val="center"/>
              <w:rPr>
                <w:rFonts w:ascii="Tahoma" w:hAnsi="Tahoma" w:cs="Tahoma"/>
                <w:sz w:val="18"/>
                <w:szCs w:val="20"/>
              </w:rPr>
            </w:pPr>
            <w:r w:rsidRPr="00311BEA">
              <w:rPr>
                <w:rFonts w:ascii="Tahoma" w:hAnsi="Tahoma" w:cs="Tahoma"/>
                <w:sz w:val="18"/>
                <w:szCs w:val="20"/>
              </w:rPr>
              <w:t>(g)</w:t>
            </w:r>
          </w:p>
        </w:tc>
        <w:tc>
          <w:tcPr>
            <w:tcW w:w="1397" w:type="dxa"/>
            <w:vMerge w:val="restart"/>
            <w:tcBorders>
              <w:top w:val="single" w:sz="4" w:space="0" w:color="auto"/>
              <w:bottom w:val="single" w:sz="4" w:space="0" w:color="auto"/>
            </w:tcBorders>
            <w:vAlign w:val="center"/>
          </w:tcPr>
          <w:p w14:paraId="64A499D9" w14:textId="77777777" w:rsidR="00125663" w:rsidRDefault="00125663" w:rsidP="00A063AE">
            <w:pPr>
              <w:jc w:val="center"/>
              <w:rPr>
                <w:rFonts w:ascii="Tahoma" w:hAnsi="Tahoma" w:cs="Tahoma"/>
                <w:i/>
                <w:sz w:val="18"/>
                <w:szCs w:val="20"/>
              </w:rPr>
            </w:pPr>
            <w:r w:rsidRPr="005379C6">
              <w:rPr>
                <w:rFonts w:ascii="Tahoma" w:hAnsi="Tahoma" w:cs="Tahoma"/>
                <w:i/>
                <w:sz w:val="18"/>
                <w:szCs w:val="20"/>
              </w:rPr>
              <w:t>Cohesiveness</w:t>
            </w:r>
          </w:p>
          <w:p w14:paraId="5C619BA5" w14:textId="71471DC4" w:rsidR="00311BEA" w:rsidRPr="00311BEA" w:rsidRDefault="00311BEA" w:rsidP="00A063AE">
            <w:pPr>
              <w:jc w:val="center"/>
              <w:rPr>
                <w:rFonts w:ascii="Tahoma" w:hAnsi="Tahoma" w:cs="Tahoma"/>
                <w:sz w:val="18"/>
                <w:szCs w:val="20"/>
              </w:rPr>
            </w:pPr>
            <w:r w:rsidRPr="00311BEA">
              <w:rPr>
                <w:rFonts w:ascii="Tahoma" w:hAnsi="Tahoma" w:cs="Tahoma"/>
                <w:sz w:val="18"/>
                <w:szCs w:val="20"/>
              </w:rPr>
              <w:t>(mJ)</w:t>
            </w:r>
          </w:p>
        </w:tc>
        <w:tc>
          <w:tcPr>
            <w:tcW w:w="1372" w:type="dxa"/>
            <w:vMerge w:val="restart"/>
            <w:tcBorders>
              <w:top w:val="single" w:sz="4" w:space="0" w:color="auto"/>
              <w:bottom w:val="single" w:sz="4" w:space="0" w:color="auto"/>
            </w:tcBorders>
            <w:vAlign w:val="center"/>
          </w:tcPr>
          <w:p w14:paraId="2C7CAB47" w14:textId="77777777" w:rsidR="00125663" w:rsidRDefault="00125663" w:rsidP="00A063AE">
            <w:pPr>
              <w:jc w:val="center"/>
              <w:rPr>
                <w:rFonts w:ascii="Tahoma" w:hAnsi="Tahoma" w:cs="Tahoma"/>
                <w:i/>
                <w:sz w:val="18"/>
                <w:szCs w:val="20"/>
              </w:rPr>
            </w:pPr>
            <w:r w:rsidRPr="005379C6">
              <w:rPr>
                <w:rFonts w:ascii="Tahoma" w:hAnsi="Tahoma" w:cs="Tahoma"/>
                <w:i/>
                <w:sz w:val="18"/>
                <w:szCs w:val="20"/>
              </w:rPr>
              <w:t>Springiness</w:t>
            </w:r>
          </w:p>
          <w:p w14:paraId="279D0061" w14:textId="3F6CF5D2" w:rsidR="00311BEA" w:rsidRPr="00311BEA" w:rsidRDefault="00311BEA" w:rsidP="00A063AE">
            <w:pPr>
              <w:jc w:val="center"/>
              <w:rPr>
                <w:rFonts w:ascii="Tahoma" w:hAnsi="Tahoma" w:cs="Tahoma"/>
                <w:sz w:val="18"/>
                <w:szCs w:val="20"/>
              </w:rPr>
            </w:pPr>
            <w:r w:rsidRPr="00311BEA">
              <w:rPr>
                <w:rFonts w:ascii="Tahoma" w:hAnsi="Tahoma" w:cs="Tahoma"/>
                <w:sz w:val="18"/>
                <w:szCs w:val="20"/>
              </w:rPr>
              <w:t>(mm)</w:t>
            </w:r>
          </w:p>
        </w:tc>
        <w:tc>
          <w:tcPr>
            <w:tcW w:w="1372" w:type="dxa"/>
            <w:vMerge w:val="restart"/>
            <w:tcBorders>
              <w:top w:val="single" w:sz="4" w:space="0" w:color="auto"/>
              <w:bottom w:val="single" w:sz="4" w:space="0" w:color="auto"/>
            </w:tcBorders>
            <w:vAlign w:val="center"/>
          </w:tcPr>
          <w:p w14:paraId="07AB9782" w14:textId="77777777" w:rsidR="00125663" w:rsidRDefault="00125663" w:rsidP="00A063AE">
            <w:pPr>
              <w:jc w:val="center"/>
              <w:rPr>
                <w:rFonts w:ascii="Tahoma" w:hAnsi="Tahoma" w:cs="Tahoma"/>
                <w:i/>
                <w:sz w:val="18"/>
                <w:szCs w:val="20"/>
              </w:rPr>
            </w:pPr>
            <w:r w:rsidRPr="005379C6">
              <w:rPr>
                <w:rFonts w:ascii="Tahoma" w:hAnsi="Tahoma" w:cs="Tahoma"/>
                <w:i/>
                <w:sz w:val="18"/>
                <w:szCs w:val="20"/>
              </w:rPr>
              <w:t>Gummines</w:t>
            </w:r>
            <w:r w:rsidR="00311BEA">
              <w:rPr>
                <w:rFonts w:ascii="Tahoma" w:hAnsi="Tahoma" w:cs="Tahoma"/>
                <w:i/>
                <w:sz w:val="18"/>
                <w:szCs w:val="20"/>
              </w:rPr>
              <w:t>s</w:t>
            </w:r>
          </w:p>
          <w:p w14:paraId="4D24513E" w14:textId="42D1FDC0" w:rsidR="00311BEA" w:rsidRPr="00311BEA" w:rsidRDefault="00311BEA" w:rsidP="00A063AE">
            <w:pPr>
              <w:jc w:val="center"/>
              <w:rPr>
                <w:rFonts w:ascii="Tahoma" w:hAnsi="Tahoma" w:cs="Tahoma"/>
                <w:sz w:val="18"/>
                <w:szCs w:val="20"/>
              </w:rPr>
            </w:pPr>
            <w:r w:rsidRPr="00311BEA">
              <w:rPr>
                <w:rFonts w:ascii="Tahoma" w:hAnsi="Tahoma" w:cs="Tahoma"/>
                <w:sz w:val="18"/>
                <w:szCs w:val="20"/>
              </w:rPr>
              <w:t>(g)</w:t>
            </w:r>
          </w:p>
        </w:tc>
        <w:tc>
          <w:tcPr>
            <w:tcW w:w="1211" w:type="dxa"/>
            <w:vMerge w:val="restart"/>
            <w:tcBorders>
              <w:top w:val="single" w:sz="4" w:space="0" w:color="auto"/>
              <w:bottom w:val="single" w:sz="4" w:space="0" w:color="auto"/>
            </w:tcBorders>
            <w:vAlign w:val="center"/>
          </w:tcPr>
          <w:p w14:paraId="667F71CE" w14:textId="77777777" w:rsidR="00125663" w:rsidRDefault="00125663" w:rsidP="00A063AE">
            <w:pPr>
              <w:jc w:val="center"/>
              <w:rPr>
                <w:rFonts w:ascii="Tahoma" w:hAnsi="Tahoma" w:cs="Tahoma"/>
                <w:i/>
                <w:sz w:val="18"/>
                <w:szCs w:val="20"/>
              </w:rPr>
            </w:pPr>
            <w:r w:rsidRPr="005379C6">
              <w:rPr>
                <w:rFonts w:ascii="Tahoma" w:hAnsi="Tahoma" w:cs="Tahoma"/>
                <w:i/>
                <w:sz w:val="18"/>
                <w:szCs w:val="20"/>
              </w:rPr>
              <w:t>Chewiness</w:t>
            </w:r>
          </w:p>
          <w:p w14:paraId="054DA6B9" w14:textId="10E441A4" w:rsidR="00311BEA" w:rsidRPr="00311BEA" w:rsidRDefault="00311BEA" w:rsidP="00A063AE">
            <w:pPr>
              <w:jc w:val="center"/>
              <w:rPr>
                <w:rFonts w:ascii="Tahoma" w:hAnsi="Tahoma" w:cs="Tahoma"/>
                <w:sz w:val="18"/>
                <w:szCs w:val="20"/>
              </w:rPr>
            </w:pPr>
            <w:r w:rsidRPr="00311BEA">
              <w:rPr>
                <w:rFonts w:ascii="Tahoma" w:hAnsi="Tahoma" w:cs="Tahoma"/>
                <w:sz w:val="18"/>
                <w:szCs w:val="20"/>
              </w:rPr>
              <w:t>(mJ)</w:t>
            </w:r>
          </w:p>
        </w:tc>
      </w:tr>
      <w:tr w:rsidR="00B54E26" w:rsidRPr="00050FD9" w14:paraId="18D147BC" w14:textId="77777777" w:rsidTr="00E61D6E">
        <w:tc>
          <w:tcPr>
            <w:tcW w:w="925" w:type="dxa"/>
            <w:tcBorders>
              <w:top w:val="single" w:sz="4" w:space="0" w:color="auto"/>
              <w:bottom w:val="single" w:sz="4" w:space="0" w:color="auto"/>
            </w:tcBorders>
            <w:vAlign w:val="center"/>
          </w:tcPr>
          <w:p w14:paraId="4DD43ABB" w14:textId="77777777" w:rsidR="00125663" w:rsidRPr="00050FD9" w:rsidRDefault="00125663" w:rsidP="00A063AE">
            <w:pPr>
              <w:jc w:val="center"/>
              <w:rPr>
                <w:rFonts w:ascii="Tahoma" w:hAnsi="Tahoma" w:cs="Tahoma"/>
                <w:sz w:val="18"/>
                <w:szCs w:val="20"/>
              </w:rPr>
            </w:pPr>
            <w:r w:rsidRPr="00050FD9">
              <w:rPr>
                <w:rFonts w:ascii="Tahoma" w:hAnsi="Tahoma" w:cs="Tahoma"/>
                <w:sz w:val="18"/>
                <w:szCs w:val="20"/>
              </w:rPr>
              <w:t>Varietas</w:t>
            </w:r>
          </w:p>
        </w:tc>
        <w:tc>
          <w:tcPr>
            <w:tcW w:w="880" w:type="dxa"/>
            <w:tcBorders>
              <w:top w:val="single" w:sz="4" w:space="0" w:color="auto"/>
              <w:bottom w:val="single" w:sz="4" w:space="0" w:color="auto"/>
            </w:tcBorders>
            <w:vAlign w:val="center"/>
          </w:tcPr>
          <w:p w14:paraId="63A56C8B" w14:textId="77777777" w:rsidR="00125663" w:rsidRDefault="00125663" w:rsidP="00A063AE">
            <w:pPr>
              <w:jc w:val="center"/>
              <w:rPr>
                <w:rFonts w:ascii="Tahoma" w:hAnsi="Tahoma" w:cs="Tahoma"/>
                <w:i/>
                <w:sz w:val="18"/>
                <w:szCs w:val="20"/>
              </w:rPr>
            </w:pPr>
            <w:r w:rsidRPr="00050FD9">
              <w:rPr>
                <w:rFonts w:ascii="Tahoma" w:hAnsi="Tahoma" w:cs="Tahoma"/>
                <w:sz w:val="18"/>
                <w:szCs w:val="20"/>
              </w:rPr>
              <w:t xml:space="preserve">Waktu </w:t>
            </w:r>
            <w:r w:rsidRPr="00050FD9">
              <w:rPr>
                <w:rFonts w:ascii="Tahoma" w:hAnsi="Tahoma" w:cs="Tahoma"/>
                <w:i/>
                <w:sz w:val="18"/>
                <w:szCs w:val="20"/>
              </w:rPr>
              <w:t>Blanching</w:t>
            </w:r>
          </w:p>
          <w:p w14:paraId="61DE0434" w14:textId="212CD5C4" w:rsidR="00C4610A" w:rsidRPr="00050FD9" w:rsidRDefault="00C4610A" w:rsidP="00A063AE">
            <w:pPr>
              <w:jc w:val="center"/>
              <w:rPr>
                <w:rFonts w:ascii="Tahoma" w:hAnsi="Tahoma" w:cs="Tahoma"/>
                <w:sz w:val="18"/>
                <w:szCs w:val="20"/>
              </w:rPr>
            </w:pPr>
            <w:r>
              <w:rPr>
                <w:rFonts w:ascii="Tahoma" w:hAnsi="Tahoma" w:cs="Tahoma"/>
                <w:sz w:val="18"/>
                <w:szCs w:val="20"/>
              </w:rPr>
              <w:t>(menit)</w:t>
            </w:r>
          </w:p>
        </w:tc>
        <w:tc>
          <w:tcPr>
            <w:tcW w:w="1211" w:type="dxa"/>
            <w:vMerge/>
            <w:tcBorders>
              <w:top w:val="single" w:sz="4" w:space="0" w:color="auto"/>
              <w:bottom w:val="single" w:sz="4" w:space="0" w:color="auto"/>
            </w:tcBorders>
          </w:tcPr>
          <w:p w14:paraId="1D542ACA" w14:textId="77777777" w:rsidR="00125663" w:rsidRPr="00050FD9" w:rsidRDefault="00125663" w:rsidP="00A063AE">
            <w:pPr>
              <w:rPr>
                <w:rFonts w:ascii="Tahoma" w:hAnsi="Tahoma" w:cs="Tahoma"/>
                <w:sz w:val="18"/>
                <w:szCs w:val="20"/>
              </w:rPr>
            </w:pPr>
          </w:p>
        </w:tc>
        <w:tc>
          <w:tcPr>
            <w:tcW w:w="1399" w:type="dxa"/>
            <w:vMerge/>
            <w:tcBorders>
              <w:top w:val="single" w:sz="4" w:space="0" w:color="auto"/>
              <w:bottom w:val="single" w:sz="4" w:space="0" w:color="auto"/>
            </w:tcBorders>
          </w:tcPr>
          <w:p w14:paraId="40FA5070" w14:textId="77777777" w:rsidR="00125663" w:rsidRPr="00050FD9" w:rsidRDefault="00125663" w:rsidP="00A063AE">
            <w:pPr>
              <w:rPr>
                <w:rFonts w:ascii="Tahoma" w:hAnsi="Tahoma" w:cs="Tahoma"/>
                <w:sz w:val="18"/>
                <w:szCs w:val="20"/>
              </w:rPr>
            </w:pPr>
          </w:p>
        </w:tc>
        <w:tc>
          <w:tcPr>
            <w:tcW w:w="1397" w:type="dxa"/>
            <w:vMerge/>
            <w:tcBorders>
              <w:top w:val="single" w:sz="4" w:space="0" w:color="auto"/>
              <w:bottom w:val="single" w:sz="4" w:space="0" w:color="auto"/>
            </w:tcBorders>
          </w:tcPr>
          <w:p w14:paraId="5DECB659" w14:textId="77777777" w:rsidR="00125663" w:rsidRPr="00050FD9" w:rsidRDefault="00125663" w:rsidP="00A063AE">
            <w:pPr>
              <w:rPr>
                <w:rFonts w:ascii="Tahoma" w:hAnsi="Tahoma" w:cs="Tahoma"/>
                <w:sz w:val="18"/>
                <w:szCs w:val="20"/>
              </w:rPr>
            </w:pPr>
          </w:p>
        </w:tc>
        <w:tc>
          <w:tcPr>
            <w:tcW w:w="1372" w:type="dxa"/>
            <w:vMerge/>
            <w:tcBorders>
              <w:top w:val="single" w:sz="4" w:space="0" w:color="auto"/>
              <w:bottom w:val="single" w:sz="4" w:space="0" w:color="auto"/>
            </w:tcBorders>
          </w:tcPr>
          <w:p w14:paraId="5D1C501E" w14:textId="77777777" w:rsidR="00125663" w:rsidRPr="00050FD9" w:rsidRDefault="00125663" w:rsidP="00A063AE">
            <w:pPr>
              <w:rPr>
                <w:rFonts w:ascii="Tahoma" w:hAnsi="Tahoma" w:cs="Tahoma"/>
                <w:sz w:val="18"/>
                <w:szCs w:val="20"/>
              </w:rPr>
            </w:pPr>
          </w:p>
        </w:tc>
        <w:tc>
          <w:tcPr>
            <w:tcW w:w="1372" w:type="dxa"/>
            <w:vMerge/>
            <w:tcBorders>
              <w:top w:val="single" w:sz="4" w:space="0" w:color="auto"/>
              <w:bottom w:val="single" w:sz="4" w:space="0" w:color="auto"/>
            </w:tcBorders>
          </w:tcPr>
          <w:p w14:paraId="223A7C4C" w14:textId="77777777" w:rsidR="00125663" w:rsidRPr="00050FD9" w:rsidRDefault="00125663" w:rsidP="00A063AE">
            <w:pPr>
              <w:rPr>
                <w:rFonts w:ascii="Tahoma" w:hAnsi="Tahoma" w:cs="Tahoma"/>
                <w:sz w:val="18"/>
                <w:szCs w:val="20"/>
              </w:rPr>
            </w:pPr>
          </w:p>
        </w:tc>
        <w:tc>
          <w:tcPr>
            <w:tcW w:w="1211" w:type="dxa"/>
            <w:vMerge/>
            <w:tcBorders>
              <w:top w:val="single" w:sz="4" w:space="0" w:color="auto"/>
              <w:bottom w:val="single" w:sz="4" w:space="0" w:color="auto"/>
            </w:tcBorders>
          </w:tcPr>
          <w:p w14:paraId="38BF2A94" w14:textId="77777777" w:rsidR="00125663" w:rsidRPr="00050FD9" w:rsidRDefault="00125663" w:rsidP="00A063AE">
            <w:pPr>
              <w:rPr>
                <w:rFonts w:ascii="Tahoma" w:hAnsi="Tahoma" w:cs="Tahoma"/>
                <w:sz w:val="18"/>
                <w:szCs w:val="20"/>
              </w:rPr>
            </w:pPr>
          </w:p>
        </w:tc>
      </w:tr>
      <w:tr w:rsidR="00B54E26" w:rsidRPr="00050FD9" w14:paraId="6D44C366" w14:textId="77777777" w:rsidTr="00E61D6E">
        <w:tc>
          <w:tcPr>
            <w:tcW w:w="925" w:type="dxa"/>
            <w:tcBorders>
              <w:top w:val="single" w:sz="4" w:space="0" w:color="auto"/>
            </w:tcBorders>
            <w:vAlign w:val="center"/>
          </w:tcPr>
          <w:p w14:paraId="2FB9B437" w14:textId="77777777" w:rsidR="00125663" w:rsidRPr="00050FD9" w:rsidRDefault="00125663" w:rsidP="00A574CA">
            <w:pPr>
              <w:jc w:val="center"/>
              <w:rPr>
                <w:rFonts w:ascii="Tahoma" w:hAnsi="Tahoma" w:cs="Tahoma"/>
                <w:sz w:val="18"/>
                <w:szCs w:val="20"/>
              </w:rPr>
            </w:pPr>
            <w:r w:rsidRPr="00050FD9">
              <w:rPr>
                <w:rFonts w:ascii="Tahoma" w:hAnsi="Tahoma" w:cs="Tahoma"/>
                <w:sz w:val="18"/>
                <w:szCs w:val="20"/>
              </w:rPr>
              <w:t xml:space="preserve">Oranye </w:t>
            </w:r>
          </w:p>
        </w:tc>
        <w:tc>
          <w:tcPr>
            <w:tcW w:w="880" w:type="dxa"/>
            <w:tcBorders>
              <w:top w:val="single" w:sz="4" w:space="0" w:color="auto"/>
            </w:tcBorders>
            <w:vAlign w:val="center"/>
          </w:tcPr>
          <w:p w14:paraId="02436F50" w14:textId="77777777" w:rsidR="00125663" w:rsidRPr="00050FD9" w:rsidRDefault="00125663" w:rsidP="00A574CA">
            <w:pPr>
              <w:jc w:val="center"/>
              <w:rPr>
                <w:rFonts w:ascii="Tahoma" w:hAnsi="Tahoma" w:cs="Tahoma"/>
                <w:sz w:val="18"/>
                <w:szCs w:val="20"/>
              </w:rPr>
            </w:pPr>
            <w:r w:rsidRPr="00050FD9">
              <w:rPr>
                <w:rFonts w:ascii="Tahoma" w:hAnsi="Tahoma" w:cs="Tahoma"/>
                <w:sz w:val="18"/>
                <w:szCs w:val="20"/>
              </w:rPr>
              <w:t>0</w:t>
            </w:r>
          </w:p>
        </w:tc>
        <w:tc>
          <w:tcPr>
            <w:tcW w:w="1211" w:type="dxa"/>
            <w:tcBorders>
              <w:top w:val="single" w:sz="4" w:space="0" w:color="auto"/>
            </w:tcBorders>
          </w:tcPr>
          <w:p w14:paraId="7011EE8E" w14:textId="77777777" w:rsidR="00125663" w:rsidRPr="00050FD9" w:rsidRDefault="00125663" w:rsidP="00A574CA">
            <w:pPr>
              <w:rPr>
                <w:rFonts w:ascii="Tahoma" w:hAnsi="Tahoma" w:cs="Tahoma"/>
                <w:sz w:val="18"/>
                <w:szCs w:val="20"/>
              </w:rPr>
            </w:pPr>
            <w:r w:rsidRPr="00050FD9">
              <w:rPr>
                <w:rFonts w:ascii="Tahoma" w:hAnsi="Tahoma" w:cs="Tahoma"/>
                <w:sz w:val="18"/>
                <w:szCs w:val="20"/>
              </w:rPr>
              <w:t>1,29±0,341</w:t>
            </w:r>
            <w:r w:rsidRPr="00050FD9">
              <w:rPr>
                <w:rFonts w:ascii="Tahoma" w:hAnsi="Tahoma" w:cs="Tahoma"/>
                <w:sz w:val="18"/>
                <w:szCs w:val="20"/>
                <w:vertAlign w:val="superscript"/>
              </w:rPr>
              <w:t>a</w:t>
            </w:r>
          </w:p>
        </w:tc>
        <w:tc>
          <w:tcPr>
            <w:tcW w:w="1399" w:type="dxa"/>
            <w:tcBorders>
              <w:top w:val="single" w:sz="4" w:space="0" w:color="auto"/>
            </w:tcBorders>
            <w:vAlign w:val="center"/>
          </w:tcPr>
          <w:p w14:paraId="7AF9BB04" w14:textId="77777777" w:rsidR="00125663" w:rsidRPr="00050FD9" w:rsidRDefault="00125663" w:rsidP="00A574CA">
            <w:pPr>
              <w:rPr>
                <w:rFonts w:ascii="Tahoma" w:hAnsi="Tahoma" w:cs="Tahoma"/>
                <w:sz w:val="18"/>
                <w:szCs w:val="20"/>
              </w:rPr>
            </w:pPr>
            <w:r w:rsidRPr="00050FD9">
              <w:rPr>
                <w:rFonts w:ascii="Tahoma" w:hAnsi="Tahoma" w:cs="Tahoma"/>
                <w:sz w:val="18"/>
                <w:szCs w:val="20"/>
              </w:rPr>
              <w:t>0,77±0,512</w:t>
            </w:r>
            <w:r w:rsidRPr="00050FD9">
              <w:rPr>
                <w:rFonts w:ascii="Tahoma" w:hAnsi="Tahoma" w:cs="Tahoma"/>
                <w:sz w:val="18"/>
                <w:szCs w:val="20"/>
                <w:vertAlign w:val="superscript"/>
              </w:rPr>
              <w:t>b</w:t>
            </w:r>
          </w:p>
        </w:tc>
        <w:tc>
          <w:tcPr>
            <w:tcW w:w="1397" w:type="dxa"/>
            <w:tcBorders>
              <w:top w:val="single" w:sz="4" w:space="0" w:color="auto"/>
            </w:tcBorders>
          </w:tcPr>
          <w:p w14:paraId="59887BEB" w14:textId="77777777" w:rsidR="00125663" w:rsidRPr="00050FD9" w:rsidRDefault="00125663" w:rsidP="00A574CA">
            <w:pPr>
              <w:rPr>
                <w:rFonts w:ascii="Tahoma" w:hAnsi="Tahoma" w:cs="Tahoma"/>
                <w:sz w:val="18"/>
                <w:szCs w:val="20"/>
              </w:rPr>
            </w:pPr>
            <w:r w:rsidRPr="00050FD9">
              <w:rPr>
                <w:rFonts w:ascii="Tahoma" w:hAnsi="Tahoma" w:cs="Tahoma"/>
                <w:sz w:val="18"/>
                <w:szCs w:val="20"/>
              </w:rPr>
              <w:t>0,24±0,014</w:t>
            </w:r>
            <w:r w:rsidRPr="00050FD9">
              <w:rPr>
                <w:rFonts w:ascii="Tahoma" w:hAnsi="Tahoma" w:cs="Tahoma"/>
                <w:sz w:val="18"/>
                <w:szCs w:val="20"/>
                <w:vertAlign w:val="superscript"/>
              </w:rPr>
              <w:t>a</w:t>
            </w:r>
          </w:p>
        </w:tc>
        <w:tc>
          <w:tcPr>
            <w:tcW w:w="1372" w:type="dxa"/>
            <w:tcBorders>
              <w:top w:val="single" w:sz="4" w:space="0" w:color="auto"/>
            </w:tcBorders>
          </w:tcPr>
          <w:p w14:paraId="6406BCC3" w14:textId="77777777" w:rsidR="00125663" w:rsidRPr="00050FD9" w:rsidRDefault="00125663" w:rsidP="00A574CA">
            <w:pPr>
              <w:rPr>
                <w:rFonts w:ascii="Tahoma" w:hAnsi="Tahoma" w:cs="Tahoma"/>
                <w:sz w:val="18"/>
                <w:szCs w:val="20"/>
              </w:rPr>
            </w:pPr>
            <w:r w:rsidRPr="00050FD9">
              <w:rPr>
                <w:rFonts w:ascii="Tahoma" w:hAnsi="Tahoma" w:cs="Tahoma"/>
                <w:sz w:val="18"/>
                <w:szCs w:val="20"/>
              </w:rPr>
              <w:t>4,47±0,997</w:t>
            </w:r>
            <w:r w:rsidRPr="00050FD9">
              <w:rPr>
                <w:rFonts w:ascii="Tahoma" w:hAnsi="Tahoma" w:cs="Tahoma"/>
                <w:sz w:val="18"/>
                <w:szCs w:val="20"/>
                <w:vertAlign w:val="superscript"/>
              </w:rPr>
              <w:t>a</w:t>
            </w:r>
          </w:p>
        </w:tc>
        <w:tc>
          <w:tcPr>
            <w:tcW w:w="1372" w:type="dxa"/>
            <w:tcBorders>
              <w:top w:val="single" w:sz="4" w:space="0" w:color="auto"/>
            </w:tcBorders>
          </w:tcPr>
          <w:p w14:paraId="71846F3C" w14:textId="77777777" w:rsidR="00125663" w:rsidRPr="00050FD9" w:rsidRDefault="00125663" w:rsidP="00A574CA">
            <w:pPr>
              <w:rPr>
                <w:rFonts w:ascii="Tahoma" w:hAnsi="Tahoma" w:cs="Tahoma"/>
                <w:sz w:val="18"/>
                <w:szCs w:val="20"/>
              </w:rPr>
            </w:pPr>
            <w:r w:rsidRPr="00050FD9">
              <w:rPr>
                <w:rFonts w:ascii="Tahoma" w:hAnsi="Tahoma" w:cs="Tahoma"/>
                <w:sz w:val="18"/>
                <w:szCs w:val="20"/>
              </w:rPr>
              <w:t>16,89±1,702</w:t>
            </w:r>
            <w:r w:rsidRPr="00050FD9">
              <w:rPr>
                <w:rFonts w:ascii="Tahoma" w:hAnsi="Tahoma" w:cs="Tahoma"/>
                <w:sz w:val="18"/>
                <w:szCs w:val="20"/>
                <w:vertAlign w:val="superscript"/>
              </w:rPr>
              <w:t>a</w:t>
            </w:r>
          </w:p>
        </w:tc>
        <w:tc>
          <w:tcPr>
            <w:tcW w:w="1211" w:type="dxa"/>
            <w:tcBorders>
              <w:top w:val="single" w:sz="4" w:space="0" w:color="auto"/>
            </w:tcBorders>
          </w:tcPr>
          <w:p w14:paraId="00AC4E4E" w14:textId="77777777" w:rsidR="00125663" w:rsidRPr="00050FD9" w:rsidRDefault="00125663" w:rsidP="00A574CA">
            <w:pPr>
              <w:rPr>
                <w:rFonts w:ascii="Tahoma" w:hAnsi="Tahoma" w:cs="Tahoma"/>
                <w:sz w:val="18"/>
                <w:szCs w:val="20"/>
              </w:rPr>
            </w:pPr>
            <w:r w:rsidRPr="00050FD9">
              <w:rPr>
                <w:rFonts w:ascii="Tahoma" w:hAnsi="Tahoma" w:cs="Tahoma"/>
                <w:sz w:val="18"/>
                <w:szCs w:val="20"/>
              </w:rPr>
              <w:t>1,55±0,341</w:t>
            </w:r>
            <w:r w:rsidRPr="00050FD9">
              <w:rPr>
                <w:rFonts w:ascii="Tahoma" w:hAnsi="Tahoma" w:cs="Tahoma"/>
                <w:sz w:val="18"/>
                <w:szCs w:val="20"/>
                <w:vertAlign w:val="superscript"/>
              </w:rPr>
              <w:t>a</w:t>
            </w:r>
          </w:p>
        </w:tc>
      </w:tr>
      <w:tr w:rsidR="00B54E26" w:rsidRPr="00050FD9" w14:paraId="66E70E86" w14:textId="77777777" w:rsidTr="00E61D6E">
        <w:tc>
          <w:tcPr>
            <w:tcW w:w="925" w:type="dxa"/>
            <w:vAlign w:val="center"/>
          </w:tcPr>
          <w:p w14:paraId="020921B0" w14:textId="77777777" w:rsidR="00125663" w:rsidRPr="00050FD9" w:rsidRDefault="00125663" w:rsidP="00A574CA">
            <w:pPr>
              <w:jc w:val="center"/>
              <w:rPr>
                <w:rFonts w:ascii="Tahoma" w:hAnsi="Tahoma" w:cs="Tahoma"/>
                <w:sz w:val="18"/>
                <w:szCs w:val="20"/>
              </w:rPr>
            </w:pPr>
          </w:p>
        </w:tc>
        <w:tc>
          <w:tcPr>
            <w:tcW w:w="880" w:type="dxa"/>
            <w:vAlign w:val="center"/>
          </w:tcPr>
          <w:p w14:paraId="335DFEBB" w14:textId="77777777" w:rsidR="00125663" w:rsidRPr="00050FD9" w:rsidRDefault="00125663" w:rsidP="00A574CA">
            <w:pPr>
              <w:jc w:val="center"/>
              <w:rPr>
                <w:rFonts w:ascii="Tahoma" w:hAnsi="Tahoma" w:cs="Tahoma"/>
                <w:sz w:val="18"/>
                <w:szCs w:val="20"/>
              </w:rPr>
            </w:pPr>
            <w:r w:rsidRPr="00050FD9">
              <w:rPr>
                <w:rFonts w:ascii="Tahoma" w:hAnsi="Tahoma" w:cs="Tahoma"/>
                <w:sz w:val="18"/>
                <w:szCs w:val="20"/>
              </w:rPr>
              <w:t>3</w:t>
            </w:r>
          </w:p>
        </w:tc>
        <w:tc>
          <w:tcPr>
            <w:tcW w:w="1211" w:type="dxa"/>
          </w:tcPr>
          <w:p w14:paraId="380222B4" w14:textId="77777777" w:rsidR="00125663" w:rsidRPr="00050FD9" w:rsidRDefault="00125663" w:rsidP="00A574CA">
            <w:pPr>
              <w:rPr>
                <w:rFonts w:ascii="Tahoma" w:hAnsi="Tahoma" w:cs="Tahoma"/>
                <w:sz w:val="18"/>
                <w:szCs w:val="20"/>
              </w:rPr>
            </w:pPr>
            <w:r w:rsidRPr="00050FD9">
              <w:rPr>
                <w:rFonts w:ascii="Tahoma" w:hAnsi="Tahoma" w:cs="Tahoma"/>
                <w:sz w:val="18"/>
                <w:szCs w:val="20"/>
              </w:rPr>
              <w:t>2,51±0,130</w:t>
            </w:r>
            <w:r w:rsidRPr="00050FD9">
              <w:rPr>
                <w:rFonts w:ascii="Tahoma" w:hAnsi="Tahoma" w:cs="Tahoma"/>
                <w:sz w:val="18"/>
                <w:szCs w:val="20"/>
                <w:vertAlign w:val="superscript"/>
              </w:rPr>
              <w:t>b</w:t>
            </w:r>
          </w:p>
        </w:tc>
        <w:tc>
          <w:tcPr>
            <w:tcW w:w="1399" w:type="dxa"/>
          </w:tcPr>
          <w:p w14:paraId="44FA2AE8" w14:textId="77777777" w:rsidR="00125663" w:rsidRPr="00050FD9" w:rsidRDefault="00125663" w:rsidP="00A574CA">
            <w:pPr>
              <w:rPr>
                <w:rFonts w:ascii="Tahoma" w:hAnsi="Tahoma" w:cs="Tahoma"/>
                <w:sz w:val="18"/>
                <w:szCs w:val="20"/>
              </w:rPr>
            </w:pPr>
            <w:r w:rsidRPr="00050FD9">
              <w:rPr>
                <w:rFonts w:ascii="Tahoma" w:hAnsi="Tahoma" w:cs="Tahoma"/>
                <w:sz w:val="18"/>
                <w:szCs w:val="20"/>
              </w:rPr>
              <w:t>1,75±0,238</w:t>
            </w:r>
            <w:r w:rsidRPr="00050FD9">
              <w:rPr>
                <w:rFonts w:ascii="Tahoma" w:hAnsi="Tahoma" w:cs="Tahoma"/>
                <w:sz w:val="18"/>
                <w:szCs w:val="20"/>
                <w:vertAlign w:val="superscript"/>
              </w:rPr>
              <w:t>c</w:t>
            </w:r>
          </w:p>
        </w:tc>
        <w:tc>
          <w:tcPr>
            <w:tcW w:w="1397" w:type="dxa"/>
          </w:tcPr>
          <w:p w14:paraId="4C4CE61D" w14:textId="77777777" w:rsidR="00125663" w:rsidRPr="00050FD9" w:rsidRDefault="00125663" w:rsidP="00A574CA">
            <w:pPr>
              <w:rPr>
                <w:rFonts w:ascii="Tahoma" w:hAnsi="Tahoma" w:cs="Tahoma"/>
                <w:sz w:val="18"/>
                <w:szCs w:val="20"/>
              </w:rPr>
            </w:pPr>
            <w:r w:rsidRPr="00050FD9">
              <w:rPr>
                <w:rFonts w:ascii="Tahoma" w:hAnsi="Tahoma" w:cs="Tahoma"/>
                <w:sz w:val="18"/>
                <w:szCs w:val="20"/>
              </w:rPr>
              <w:t>0,32±0,016</w:t>
            </w:r>
            <w:r w:rsidRPr="00050FD9">
              <w:rPr>
                <w:rFonts w:ascii="Tahoma" w:hAnsi="Tahoma" w:cs="Tahoma"/>
                <w:sz w:val="18"/>
                <w:szCs w:val="20"/>
                <w:vertAlign w:val="superscript"/>
              </w:rPr>
              <w:t>b</w:t>
            </w:r>
          </w:p>
        </w:tc>
        <w:tc>
          <w:tcPr>
            <w:tcW w:w="1372" w:type="dxa"/>
          </w:tcPr>
          <w:p w14:paraId="3D24CC97" w14:textId="77777777" w:rsidR="00125663" w:rsidRPr="00050FD9" w:rsidRDefault="00125663" w:rsidP="00A574CA">
            <w:pPr>
              <w:rPr>
                <w:rFonts w:ascii="Tahoma" w:hAnsi="Tahoma" w:cs="Tahoma"/>
                <w:sz w:val="18"/>
                <w:szCs w:val="20"/>
              </w:rPr>
            </w:pPr>
            <w:r w:rsidRPr="00050FD9">
              <w:rPr>
                <w:rFonts w:ascii="Tahoma" w:hAnsi="Tahoma" w:cs="Tahoma"/>
                <w:sz w:val="18"/>
                <w:szCs w:val="20"/>
              </w:rPr>
              <w:t>6,91±1,041</w:t>
            </w:r>
            <w:r w:rsidRPr="00050FD9">
              <w:rPr>
                <w:rFonts w:ascii="Tahoma" w:hAnsi="Tahoma" w:cs="Tahoma"/>
                <w:sz w:val="18"/>
                <w:szCs w:val="20"/>
                <w:vertAlign w:val="superscript"/>
              </w:rPr>
              <w:t>b</w:t>
            </w:r>
          </w:p>
        </w:tc>
        <w:tc>
          <w:tcPr>
            <w:tcW w:w="1372" w:type="dxa"/>
          </w:tcPr>
          <w:p w14:paraId="47C97F77" w14:textId="77777777" w:rsidR="00125663" w:rsidRPr="00050FD9" w:rsidRDefault="00125663" w:rsidP="00A574CA">
            <w:pPr>
              <w:rPr>
                <w:rFonts w:ascii="Tahoma" w:hAnsi="Tahoma" w:cs="Tahoma"/>
                <w:sz w:val="18"/>
                <w:szCs w:val="20"/>
              </w:rPr>
            </w:pPr>
            <w:r w:rsidRPr="00050FD9">
              <w:rPr>
                <w:rFonts w:ascii="Tahoma" w:hAnsi="Tahoma" w:cs="Tahoma"/>
                <w:sz w:val="18"/>
                <w:szCs w:val="20"/>
              </w:rPr>
              <w:t>21,97±0,558</w:t>
            </w:r>
            <w:r w:rsidRPr="00050FD9">
              <w:rPr>
                <w:rFonts w:ascii="Tahoma" w:hAnsi="Tahoma" w:cs="Tahoma"/>
                <w:sz w:val="18"/>
                <w:szCs w:val="20"/>
                <w:vertAlign w:val="superscript"/>
              </w:rPr>
              <w:t>b</w:t>
            </w:r>
          </w:p>
        </w:tc>
        <w:tc>
          <w:tcPr>
            <w:tcW w:w="1211" w:type="dxa"/>
          </w:tcPr>
          <w:p w14:paraId="182BE46E" w14:textId="77777777" w:rsidR="00125663" w:rsidRPr="00050FD9" w:rsidRDefault="00125663" w:rsidP="00A574CA">
            <w:pPr>
              <w:rPr>
                <w:rFonts w:ascii="Tahoma" w:hAnsi="Tahoma" w:cs="Tahoma"/>
                <w:sz w:val="18"/>
                <w:szCs w:val="20"/>
              </w:rPr>
            </w:pPr>
            <w:r w:rsidRPr="00050FD9">
              <w:rPr>
                <w:rFonts w:ascii="Tahoma" w:hAnsi="Tahoma" w:cs="Tahoma"/>
                <w:sz w:val="18"/>
                <w:szCs w:val="20"/>
              </w:rPr>
              <w:t>2,45±0,341</w:t>
            </w:r>
            <w:r w:rsidRPr="00050FD9">
              <w:rPr>
                <w:rFonts w:ascii="Tahoma" w:hAnsi="Tahoma" w:cs="Tahoma"/>
                <w:sz w:val="18"/>
                <w:szCs w:val="20"/>
                <w:vertAlign w:val="superscript"/>
              </w:rPr>
              <w:t>b</w:t>
            </w:r>
          </w:p>
        </w:tc>
      </w:tr>
      <w:tr w:rsidR="00B54E26" w:rsidRPr="00050FD9" w14:paraId="7BD7B8B9" w14:textId="77777777" w:rsidTr="00E61D6E">
        <w:tc>
          <w:tcPr>
            <w:tcW w:w="925" w:type="dxa"/>
            <w:vAlign w:val="center"/>
          </w:tcPr>
          <w:p w14:paraId="49251E38" w14:textId="77777777" w:rsidR="00125663" w:rsidRPr="00050FD9" w:rsidRDefault="00125663" w:rsidP="00A574CA">
            <w:pPr>
              <w:jc w:val="center"/>
              <w:rPr>
                <w:rFonts w:ascii="Tahoma" w:hAnsi="Tahoma" w:cs="Tahoma"/>
                <w:sz w:val="18"/>
                <w:szCs w:val="20"/>
              </w:rPr>
            </w:pPr>
          </w:p>
        </w:tc>
        <w:tc>
          <w:tcPr>
            <w:tcW w:w="880" w:type="dxa"/>
            <w:vAlign w:val="center"/>
          </w:tcPr>
          <w:p w14:paraId="300527A1" w14:textId="77777777" w:rsidR="00125663" w:rsidRPr="00050FD9" w:rsidRDefault="00125663" w:rsidP="00A574CA">
            <w:pPr>
              <w:jc w:val="center"/>
              <w:rPr>
                <w:rFonts w:ascii="Tahoma" w:hAnsi="Tahoma" w:cs="Tahoma"/>
                <w:sz w:val="18"/>
                <w:szCs w:val="20"/>
              </w:rPr>
            </w:pPr>
            <w:r w:rsidRPr="00050FD9">
              <w:rPr>
                <w:rFonts w:ascii="Tahoma" w:hAnsi="Tahoma" w:cs="Tahoma"/>
                <w:sz w:val="18"/>
                <w:szCs w:val="20"/>
              </w:rPr>
              <w:t>6</w:t>
            </w:r>
          </w:p>
        </w:tc>
        <w:tc>
          <w:tcPr>
            <w:tcW w:w="1211" w:type="dxa"/>
          </w:tcPr>
          <w:p w14:paraId="50CE2ACC" w14:textId="77777777" w:rsidR="00125663" w:rsidRPr="00050FD9" w:rsidRDefault="00125663" w:rsidP="00A574CA">
            <w:pPr>
              <w:rPr>
                <w:rFonts w:ascii="Tahoma" w:hAnsi="Tahoma" w:cs="Tahoma"/>
                <w:sz w:val="18"/>
                <w:szCs w:val="20"/>
              </w:rPr>
            </w:pPr>
            <w:r w:rsidRPr="00050FD9">
              <w:rPr>
                <w:rFonts w:ascii="Tahoma" w:hAnsi="Tahoma" w:cs="Tahoma"/>
                <w:sz w:val="18"/>
                <w:szCs w:val="20"/>
              </w:rPr>
              <w:t>4,13±0,115</w:t>
            </w:r>
            <w:r w:rsidRPr="00050FD9">
              <w:rPr>
                <w:rFonts w:ascii="Tahoma" w:hAnsi="Tahoma" w:cs="Tahoma"/>
                <w:sz w:val="18"/>
                <w:szCs w:val="20"/>
                <w:vertAlign w:val="superscript"/>
              </w:rPr>
              <w:t>c</w:t>
            </w:r>
          </w:p>
        </w:tc>
        <w:tc>
          <w:tcPr>
            <w:tcW w:w="1399" w:type="dxa"/>
          </w:tcPr>
          <w:p w14:paraId="104CAFC0" w14:textId="77777777" w:rsidR="00125663" w:rsidRPr="00050FD9" w:rsidRDefault="00125663" w:rsidP="00A574CA">
            <w:pPr>
              <w:rPr>
                <w:rFonts w:ascii="Tahoma" w:hAnsi="Tahoma" w:cs="Tahoma"/>
                <w:sz w:val="18"/>
                <w:szCs w:val="20"/>
              </w:rPr>
            </w:pPr>
            <w:r w:rsidRPr="00050FD9">
              <w:rPr>
                <w:rFonts w:ascii="Tahoma" w:hAnsi="Tahoma" w:cs="Tahoma"/>
                <w:sz w:val="18"/>
                <w:szCs w:val="20"/>
              </w:rPr>
              <w:t>2,37±0,206</w:t>
            </w:r>
            <w:r w:rsidRPr="00050FD9">
              <w:rPr>
                <w:rFonts w:ascii="Tahoma" w:hAnsi="Tahoma" w:cs="Tahoma"/>
                <w:sz w:val="18"/>
                <w:szCs w:val="20"/>
                <w:vertAlign w:val="superscript"/>
              </w:rPr>
              <w:t>d</w:t>
            </w:r>
          </w:p>
        </w:tc>
        <w:tc>
          <w:tcPr>
            <w:tcW w:w="1397" w:type="dxa"/>
          </w:tcPr>
          <w:p w14:paraId="68FF11D8" w14:textId="77777777" w:rsidR="00125663" w:rsidRPr="00050FD9" w:rsidRDefault="00125663" w:rsidP="00A574CA">
            <w:pPr>
              <w:rPr>
                <w:rFonts w:ascii="Tahoma" w:hAnsi="Tahoma" w:cs="Tahoma"/>
                <w:sz w:val="18"/>
                <w:szCs w:val="20"/>
              </w:rPr>
            </w:pPr>
            <w:r w:rsidRPr="00050FD9">
              <w:rPr>
                <w:rFonts w:ascii="Tahoma" w:hAnsi="Tahoma" w:cs="Tahoma"/>
                <w:sz w:val="18"/>
                <w:szCs w:val="20"/>
              </w:rPr>
              <w:t>0,37±0,009</w:t>
            </w:r>
            <w:r w:rsidRPr="00050FD9">
              <w:rPr>
                <w:rFonts w:ascii="Tahoma" w:hAnsi="Tahoma" w:cs="Tahoma"/>
                <w:sz w:val="18"/>
                <w:szCs w:val="20"/>
                <w:vertAlign w:val="superscript"/>
              </w:rPr>
              <w:t>c</w:t>
            </w:r>
          </w:p>
        </w:tc>
        <w:tc>
          <w:tcPr>
            <w:tcW w:w="1372" w:type="dxa"/>
          </w:tcPr>
          <w:p w14:paraId="1C5C750C" w14:textId="77777777" w:rsidR="00125663" w:rsidRPr="00050FD9" w:rsidRDefault="00125663" w:rsidP="00A574CA">
            <w:pPr>
              <w:rPr>
                <w:rFonts w:ascii="Tahoma" w:hAnsi="Tahoma" w:cs="Tahoma"/>
                <w:sz w:val="18"/>
                <w:szCs w:val="20"/>
              </w:rPr>
            </w:pPr>
            <w:r w:rsidRPr="00050FD9">
              <w:rPr>
                <w:rFonts w:ascii="Tahoma" w:hAnsi="Tahoma" w:cs="Tahoma"/>
                <w:sz w:val="18"/>
                <w:szCs w:val="20"/>
              </w:rPr>
              <w:t>10,62±0,302</w:t>
            </w:r>
            <w:r w:rsidRPr="00050FD9">
              <w:rPr>
                <w:rFonts w:ascii="Tahoma" w:hAnsi="Tahoma" w:cs="Tahoma"/>
                <w:sz w:val="18"/>
                <w:szCs w:val="20"/>
                <w:vertAlign w:val="superscript"/>
              </w:rPr>
              <w:t>de</w:t>
            </w:r>
          </w:p>
        </w:tc>
        <w:tc>
          <w:tcPr>
            <w:tcW w:w="1372" w:type="dxa"/>
          </w:tcPr>
          <w:p w14:paraId="2202FE37" w14:textId="77777777" w:rsidR="00125663" w:rsidRPr="00050FD9" w:rsidRDefault="00125663" w:rsidP="00A574CA">
            <w:pPr>
              <w:rPr>
                <w:rFonts w:ascii="Tahoma" w:hAnsi="Tahoma" w:cs="Tahoma"/>
                <w:sz w:val="18"/>
                <w:szCs w:val="20"/>
              </w:rPr>
            </w:pPr>
            <w:r w:rsidRPr="00050FD9">
              <w:rPr>
                <w:rFonts w:ascii="Tahoma" w:hAnsi="Tahoma" w:cs="Tahoma"/>
                <w:sz w:val="18"/>
                <w:szCs w:val="20"/>
              </w:rPr>
              <w:t>27,93±3,386</w:t>
            </w:r>
            <w:r w:rsidRPr="00050FD9">
              <w:rPr>
                <w:rFonts w:ascii="Tahoma" w:hAnsi="Tahoma" w:cs="Tahoma"/>
                <w:sz w:val="18"/>
                <w:szCs w:val="20"/>
                <w:vertAlign w:val="superscript"/>
              </w:rPr>
              <w:t>c</w:t>
            </w:r>
          </w:p>
        </w:tc>
        <w:tc>
          <w:tcPr>
            <w:tcW w:w="1211" w:type="dxa"/>
          </w:tcPr>
          <w:p w14:paraId="67DF47F0" w14:textId="77777777" w:rsidR="00125663" w:rsidRPr="00050FD9" w:rsidRDefault="00125663" w:rsidP="00A574CA">
            <w:pPr>
              <w:rPr>
                <w:rFonts w:ascii="Tahoma" w:hAnsi="Tahoma" w:cs="Tahoma"/>
                <w:sz w:val="18"/>
                <w:szCs w:val="20"/>
              </w:rPr>
            </w:pPr>
            <w:r w:rsidRPr="00050FD9">
              <w:rPr>
                <w:rFonts w:ascii="Tahoma" w:hAnsi="Tahoma" w:cs="Tahoma"/>
                <w:sz w:val="18"/>
                <w:szCs w:val="20"/>
              </w:rPr>
              <w:t>3,30±0,454</w:t>
            </w:r>
            <w:r w:rsidRPr="00050FD9">
              <w:rPr>
                <w:rFonts w:ascii="Tahoma" w:hAnsi="Tahoma" w:cs="Tahoma"/>
                <w:sz w:val="18"/>
                <w:szCs w:val="20"/>
                <w:vertAlign w:val="superscript"/>
              </w:rPr>
              <w:t>c</w:t>
            </w:r>
          </w:p>
        </w:tc>
      </w:tr>
      <w:tr w:rsidR="00B54E26" w:rsidRPr="00050FD9" w14:paraId="0044B8F5" w14:textId="77777777" w:rsidTr="00E61D6E">
        <w:tc>
          <w:tcPr>
            <w:tcW w:w="925" w:type="dxa"/>
            <w:vAlign w:val="center"/>
          </w:tcPr>
          <w:p w14:paraId="1DD678AF" w14:textId="77777777" w:rsidR="00125663" w:rsidRPr="00050FD9" w:rsidRDefault="00125663" w:rsidP="00A574CA">
            <w:pPr>
              <w:jc w:val="center"/>
              <w:rPr>
                <w:rFonts w:ascii="Tahoma" w:hAnsi="Tahoma" w:cs="Tahoma"/>
                <w:sz w:val="18"/>
                <w:szCs w:val="20"/>
              </w:rPr>
            </w:pPr>
          </w:p>
        </w:tc>
        <w:tc>
          <w:tcPr>
            <w:tcW w:w="880" w:type="dxa"/>
            <w:vAlign w:val="center"/>
          </w:tcPr>
          <w:p w14:paraId="47E0A592" w14:textId="77777777" w:rsidR="00125663" w:rsidRPr="00050FD9" w:rsidRDefault="00125663" w:rsidP="00A574CA">
            <w:pPr>
              <w:jc w:val="center"/>
              <w:rPr>
                <w:rFonts w:ascii="Tahoma" w:hAnsi="Tahoma" w:cs="Tahoma"/>
                <w:sz w:val="18"/>
                <w:szCs w:val="20"/>
              </w:rPr>
            </w:pPr>
            <w:r w:rsidRPr="00050FD9">
              <w:rPr>
                <w:rFonts w:ascii="Tahoma" w:hAnsi="Tahoma" w:cs="Tahoma"/>
                <w:sz w:val="18"/>
                <w:szCs w:val="20"/>
              </w:rPr>
              <w:t>9</w:t>
            </w:r>
          </w:p>
        </w:tc>
        <w:tc>
          <w:tcPr>
            <w:tcW w:w="1211" w:type="dxa"/>
          </w:tcPr>
          <w:p w14:paraId="103C9D45" w14:textId="77777777" w:rsidR="00125663" w:rsidRPr="00050FD9" w:rsidRDefault="00125663" w:rsidP="00A574CA">
            <w:pPr>
              <w:rPr>
                <w:rFonts w:ascii="Tahoma" w:hAnsi="Tahoma" w:cs="Tahoma"/>
                <w:sz w:val="18"/>
                <w:szCs w:val="20"/>
              </w:rPr>
            </w:pPr>
            <w:r w:rsidRPr="00050FD9">
              <w:rPr>
                <w:rFonts w:ascii="Tahoma" w:hAnsi="Tahoma" w:cs="Tahoma"/>
                <w:sz w:val="18"/>
                <w:szCs w:val="20"/>
              </w:rPr>
              <w:t>6,10±0,135</w:t>
            </w:r>
            <w:r w:rsidRPr="00050FD9">
              <w:rPr>
                <w:rFonts w:ascii="Tahoma" w:hAnsi="Tahoma" w:cs="Tahoma"/>
                <w:sz w:val="18"/>
                <w:szCs w:val="20"/>
                <w:vertAlign w:val="superscript"/>
              </w:rPr>
              <w:t>d</w:t>
            </w:r>
          </w:p>
        </w:tc>
        <w:tc>
          <w:tcPr>
            <w:tcW w:w="1399" w:type="dxa"/>
          </w:tcPr>
          <w:p w14:paraId="006A21A2" w14:textId="77777777" w:rsidR="00125663" w:rsidRPr="00050FD9" w:rsidRDefault="00125663" w:rsidP="00A574CA">
            <w:pPr>
              <w:rPr>
                <w:rFonts w:ascii="Tahoma" w:hAnsi="Tahoma" w:cs="Tahoma"/>
                <w:sz w:val="18"/>
                <w:szCs w:val="20"/>
              </w:rPr>
            </w:pPr>
            <w:r w:rsidRPr="00050FD9">
              <w:rPr>
                <w:rFonts w:ascii="Tahoma" w:hAnsi="Tahoma" w:cs="Tahoma"/>
                <w:sz w:val="18"/>
                <w:szCs w:val="20"/>
              </w:rPr>
              <w:t>4,30±0,424</w:t>
            </w:r>
            <w:r w:rsidRPr="00050FD9">
              <w:rPr>
                <w:rFonts w:ascii="Tahoma" w:hAnsi="Tahoma" w:cs="Tahoma"/>
                <w:sz w:val="18"/>
                <w:szCs w:val="20"/>
                <w:vertAlign w:val="superscript"/>
              </w:rPr>
              <w:t>f</w:t>
            </w:r>
          </w:p>
        </w:tc>
        <w:tc>
          <w:tcPr>
            <w:tcW w:w="1397" w:type="dxa"/>
          </w:tcPr>
          <w:p w14:paraId="0298F4DC" w14:textId="77777777" w:rsidR="00125663" w:rsidRPr="00050FD9" w:rsidRDefault="00125663" w:rsidP="00A574CA">
            <w:pPr>
              <w:rPr>
                <w:rFonts w:ascii="Tahoma" w:hAnsi="Tahoma" w:cs="Tahoma"/>
                <w:sz w:val="18"/>
                <w:szCs w:val="20"/>
              </w:rPr>
            </w:pPr>
            <w:r w:rsidRPr="00050FD9">
              <w:rPr>
                <w:rFonts w:ascii="Tahoma" w:hAnsi="Tahoma" w:cs="Tahoma"/>
                <w:sz w:val="18"/>
                <w:szCs w:val="20"/>
              </w:rPr>
              <w:t>0,44±0,022</w:t>
            </w:r>
            <w:r w:rsidRPr="00050FD9">
              <w:rPr>
                <w:rFonts w:ascii="Tahoma" w:hAnsi="Tahoma" w:cs="Tahoma"/>
                <w:sz w:val="18"/>
                <w:szCs w:val="20"/>
                <w:vertAlign w:val="superscript"/>
              </w:rPr>
              <w:t>d</w:t>
            </w:r>
          </w:p>
        </w:tc>
        <w:tc>
          <w:tcPr>
            <w:tcW w:w="1372" w:type="dxa"/>
          </w:tcPr>
          <w:p w14:paraId="40F64775" w14:textId="77777777" w:rsidR="00125663" w:rsidRPr="00050FD9" w:rsidRDefault="00125663" w:rsidP="00A574CA">
            <w:pPr>
              <w:rPr>
                <w:rFonts w:ascii="Tahoma" w:hAnsi="Tahoma" w:cs="Tahoma"/>
                <w:sz w:val="18"/>
                <w:szCs w:val="20"/>
              </w:rPr>
            </w:pPr>
            <w:r w:rsidRPr="00050FD9">
              <w:rPr>
                <w:rFonts w:ascii="Tahoma" w:hAnsi="Tahoma" w:cs="Tahoma"/>
                <w:sz w:val="18"/>
                <w:szCs w:val="20"/>
              </w:rPr>
              <w:t>11,62±0,733</w:t>
            </w:r>
            <w:r w:rsidRPr="00050FD9">
              <w:rPr>
                <w:rFonts w:ascii="Tahoma" w:hAnsi="Tahoma" w:cs="Tahoma"/>
                <w:sz w:val="18"/>
                <w:szCs w:val="20"/>
                <w:vertAlign w:val="superscript"/>
              </w:rPr>
              <w:t>e</w:t>
            </w:r>
          </w:p>
        </w:tc>
        <w:tc>
          <w:tcPr>
            <w:tcW w:w="1372" w:type="dxa"/>
          </w:tcPr>
          <w:p w14:paraId="432026EF" w14:textId="77777777" w:rsidR="00125663" w:rsidRPr="00050FD9" w:rsidRDefault="00125663" w:rsidP="00A574CA">
            <w:pPr>
              <w:rPr>
                <w:rFonts w:ascii="Tahoma" w:hAnsi="Tahoma" w:cs="Tahoma"/>
                <w:sz w:val="18"/>
                <w:szCs w:val="20"/>
              </w:rPr>
            </w:pPr>
            <w:r w:rsidRPr="00050FD9">
              <w:rPr>
                <w:rFonts w:ascii="Tahoma" w:hAnsi="Tahoma" w:cs="Tahoma"/>
                <w:sz w:val="18"/>
                <w:szCs w:val="20"/>
              </w:rPr>
              <w:t>38,81±1,097</w:t>
            </w:r>
            <w:r w:rsidRPr="00050FD9">
              <w:rPr>
                <w:rFonts w:ascii="Tahoma" w:hAnsi="Tahoma" w:cs="Tahoma"/>
                <w:sz w:val="18"/>
                <w:szCs w:val="20"/>
                <w:vertAlign w:val="superscript"/>
              </w:rPr>
              <w:t>d</w:t>
            </w:r>
          </w:p>
        </w:tc>
        <w:tc>
          <w:tcPr>
            <w:tcW w:w="1211" w:type="dxa"/>
          </w:tcPr>
          <w:p w14:paraId="43827EBC" w14:textId="77777777" w:rsidR="00125663" w:rsidRPr="00050FD9" w:rsidRDefault="00125663" w:rsidP="00A574CA">
            <w:pPr>
              <w:rPr>
                <w:rFonts w:ascii="Tahoma" w:hAnsi="Tahoma" w:cs="Tahoma"/>
                <w:sz w:val="18"/>
                <w:szCs w:val="20"/>
              </w:rPr>
            </w:pPr>
            <w:r w:rsidRPr="00050FD9">
              <w:rPr>
                <w:rFonts w:ascii="Tahoma" w:hAnsi="Tahoma" w:cs="Tahoma"/>
                <w:sz w:val="18"/>
                <w:szCs w:val="20"/>
              </w:rPr>
              <w:t>5,58±0,322</w:t>
            </w:r>
            <w:r w:rsidRPr="00050FD9">
              <w:rPr>
                <w:rFonts w:ascii="Tahoma" w:hAnsi="Tahoma" w:cs="Tahoma"/>
                <w:sz w:val="18"/>
                <w:szCs w:val="20"/>
                <w:vertAlign w:val="superscript"/>
              </w:rPr>
              <w:t>e</w:t>
            </w:r>
          </w:p>
        </w:tc>
      </w:tr>
      <w:tr w:rsidR="00B54E26" w:rsidRPr="00050FD9" w14:paraId="476F6DB7" w14:textId="77777777" w:rsidTr="00E61D6E">
        <w:tc>
          <w:tcPr>
            <w:tcW w:w="925" w:type="dxa"/>
            <w:vAlign w:val="center"/>
          </w:tcPr>
          <w:p w14:paraId="67784D7E" w14:textId="77777777" w:rsidR="00125663" w:rsidRPr="00050FD9" w:rsidRDefault="00125663" w:rsidP="00A574CA">
            <w:pPr>
              <w:jc w:val="center"/>
              <w:rPr>
                <w:rFonts w:ascii="Tahoma" w:hAnsi="Tahoma" w:cs="Tahoma"/>
                <w:sz w:val="18"/>
                <w:szCs w:val="20"/>
              </w:rPr>
            </w:pPr>
            <w:r w:rsidRPr="00050FD9">
              <w:rPr>
                <w:rFonts w:ascii="Tahoma" w:hAnsi="Tahoma" w:cs="Tahoma"/>
                <w:sz w:val="18"/>
                <w:szCs w:val="20"/>
              </w:rPr>
              <w:t xml:space="preserve">Ungu </w:t>
            </w:r>
          </w:p>
        </w:tc>
        <w:tc>
          <w:tcPr>
            <w:tcW w:w="880" w:type="dxa"/>
            <w:vAlign w:val="center"/>
          </w:tcPr>
          <w:p w14:paraId="0D41C759" w14:textId="77777777" w:rsidR="00125663" w:rsidRPr="00050FD9" w:rsidRDefault="00125663" w:rsidP="00A574CA">
            <w:pPr>
              <w:jc w:val="center"/>
              <w:rPr>
                <w:rFonts w:ascii="Tahoma" w:hAnsi="Tahoma" w:cs="Tahoma"/>
                <w:sz w:val="18"/>
                <w:szCs w:val="20"/>
              </w:rPr>
            </w:pPr>
            <w:r w:rsidRPr="00050FD9">
              <w:rPr>
                <w:rFonts w:ascii="Tahoma" w:hAnsi="Tahoma" w:cs="Tahoma"/>
                <w:sz w:val="18"/>
                <w:szCs w:val="20"/>
              </w:rPr>
              <w:t>0</w:t>
            </w:r>
          </w:p>
        </w:tc>
        <w:tc>
          <w:tcPr>
            <w:tcW w:w="1211" w:type="dxa"/>
          </w:tcPr>
          <w:p w14:paraId="2F896AC3" w14:textId="77777777" w:rsidR="00125663" w:rsidRPr="00050FD9" w:rsidRDefault="00125663" w:rsidP="00A574CA">
            <w:pPr>
              <w:rPr>
                <w:rFonts w:ascii="Tahoma" w:hAnsi="Tahoma" w:cs="Tahoma"/>
                <w:sz w:val="18"/>
                <w:szCs w:val="20"/>
              </w:rPr>
            </w:pPr>
            <w:r w:rsidRPr="00050FD9">
              <w:rPr>
                <w:rFonts w:ascii="Tahoma" w:hAnsi="Tahoma" w:cs="Tahoma"/>
                <w:sz w:val="18"/>
                <w:szCs w:val="20"/>
              </w:rPr>
              <w:t>2,56±0,128</w:t>
            </w:r>
            <w:r w:rsidRPr="00050FD9">
              <w:rPr>
                <w:rFonts w:ascii="Tahoma" w:hAnsi="Tahoma" w:cs="Tahoma"/>
                <w:sz w:val="18"/>
                <w:szCs w:val="20"/>
                <w:vertAlign w:val="superscript"/>
              </w:rPr>
              <w:t>b</w:t>
            </w:r>
          </w:p>
        </w:tc>
        <w:tc>
          <w:tcPr>
            <w:tcW w:w="1399" w:type="dxa"/>
          </w:tcPr>
          <w:p w14:paraId="45D194FB" w14:textId="77777777" w:rsidR="00125663" w:rsidRPr="00050FD9" w:rsidRDefault="00125663" w:rsidP="00A574CA">
            <w:pPr>
              <w:rPr>
                <w:rFonts w:ascii="Tahoma" w:hAnsi="Tahoma" w:cs="Tahoma"/>
                <w:sz w:val="18"/>
                <w:szCs w:val="20"/>
              </w:rPr>
            </w:pPr>
            <w:r w:rsidRPr="00050FD9">
              <w:rPr>
                <w:rFonts w:ascii="Tahoma" w:hAnsi="Tahoma" w:cs="Tahoma"/>
                <w:sz w:val="18"/>
                <w:szCs w:val="20"/>
              </w:rPr>
              <w:t>0,17±0,095</w:t>
            </w:r>
            <w:r w:rsidRPr="00050FD9">
              <w:rPr>
                <w:rFonts w:ascii="Tahoma" w:hAnsi="Tahoma" w:cs="Tahoma"/>
                <w:sz w:val="18"/>
                <w:szCs w:val="20"/>
                <w:vertAlign w:val="superscript"/>
              </w:rPr>
              <w:t>a</w:t>
            </w:r>
          </w:p>
        </w:tc>
        <w:tc>
          <w:tcPr>
            <w:tcW w:w="1397" w:type="dxa"/>
          </w:tcPr>
          <w:p w14:paraId="144D285E" w14:textId="77777777" w:rsidR="00125663" w:rsidRPr="00050FD9" w:rsidRDefault="00125663" w:rsidP="00A574CA">
            <w:pPr>
              <w:rPr>
                <w:rFonts w:ascii="Tahoma" w:hAnsi="Tahoma" w:cs="Tahoma"/>
                <w:sz w:val="18"/>
                <w:szCs w:val="20"/>
              </w:rPr>
            </w:pPr>
            <w:r w:rsidRPr="00050FD9">
              <w:rPr>
                <w:rFonts w:ascii="Tahoma" w:hAnsi="Tahoma" w:cs="Tahoma"/>
                <w:sz w:val="18"/>
                <w:szCs w:val="20"/>
              </w:rPr>
              <w:t>0,48±0,015</w:t>
            </w:r>
            <w:r w:rsidRPr="00050FD9">
              <w:rPr>
                <w:rFonts w:ascii="Tahoma" w:hAnsi="Tahoma" w:cs="Tahoma"/>
                <w:sz w:val="18"/>
                <w:szCs w:val="20"/>
                <w:vertAlign w:val="superscript"/>
              </w:rPr>
              <w:t>e</w:t>
            </w:r>
          </w:p>
        </w:tc>
        <w:tc>
          <w:tcPr>
            <w:tcW w:w="1372" w:type="dxa"/>
          </w:tcPr>
          <w:p w14:paraId="6F12670D" w14:textId="77777777" w:rsidR="00125663" w:rsidRPr="00050FD9" w:rsidRDefault="00125663" w:rsidP="00A574CA">
            <w:pPr>
              <w:rPr>
                <w:rFonts w:ascii="Tahoma" w:hAnsi="Tahoma" w:cs="Tahoma"/>
                <w:sz w:val="18"/>
                <w:szCs w:val="20"/>
              </w:rPr>
            </w:pPr>
            <w:r w:rsidRPr="00050FD9">
              <w:rPr>
                <w:rFonts w:ascii="Tahoma" w:hAnsi="Tahoma" w:cs="Tahoma"/>
                <w:sz w:val="18"/>
                <w:szCs w:val="20"/>
              </w:rPr>
              <w:t>8,03±1,110</w:t>
            </w:r>
            <w:r w:rsidRPr="00050FD9">
              <w:rPr>
                <w:rFonts w:ascii="Tahoma" w:hAnsi="Tahoma" w:cs="Tahoma"/>
                <w:sz w:val="18"/>
                <w:szCs w:val="20"/>
                <w:vertAlign w:val="superscript"/>
              </w:rPr>
              <w:t>bc</w:t>
            </w:r>
          </w:p>
        </w:tc>
        <w:tc>
          <w:tcPr>
            <w:tcW w:w="1372" w:type="dxa"/>
          </w:tcPr>
          <w:p w14:paraId="300853D0" w14:textId="77777777" w:rsidR="00125663" w:rsidRPr="00050FD9" w:rsidRDefault="00125663" w:rsidP="00A574CA">
            <w:pPr>
              <w:rPr>
                <w:rFonts w:ascii="Tahoma" w:hAnsi="Tahoma" w:cs="Tahoma"/>
                <w:sz w:val="18"/>
                <w:szCs w:val="20"/>
              </w:rPr>
            </w:pPr>
            <w:r w:rsidRPr="00050FD9">
              <w:rPr>
                <w:rFonts w:ascii="Tahoma" w:hAnsi="Tahoma" w:cs="Tahoma"/>
                <w:sz w:val="18"/>
                <w:szCs w:val="20"/>
              </w:rPr>
              <w:t>19,32±3,837</w:t>
            </w:r>
            <w:r w:rsidRPr="00050FD9">
              <w:rPr>
                <w:rFonts w:ascii="Tahoma" w:hAnsi="Tahoma" w:cs="Tahoma"/>
                <w:sz w:val="18"/>
                <w:szCs w:val="20"/>
                <w:vertAlign w:val="superscript"/>
              </w:rPr>
              <w:t>ab</w:t>
            </w:r>
          </w:p>
        </w:tc>
        <w:tc>
          <w:tcPr>
            <w:tcW w:w="1211" w:type="dxa"/>
          </w:tcPr>
          <w:p w14:paraId="4A84103A" w14:textId="77777777" w:rsidR="00125663" w:rsidRPr="00050FD9" w:rsidRDefault="00125663" w:rsidP="00A574CA">
            <w:pPr>
              <w:rPr>
                <w:rFonts w:ascii="Tahoma" w:hAnsi="Tahoma" w:cs="Tahoma"/>
                <w:sz w:val="18"/>
                <w:szCs w:val="20"/>
              </w:rPr>
            </w:pPr>
            <w:r w:rsidRPr="00050FD9">
              <w:rPr>
                <w:rFonts w:ascii="Tahoma" w:hAnsi="Tahoma" w:cs="Tahoma"/>
                <w:sz w:val="18"/>
                <w:szCs w:val="20"/>
              </w:rPr>
              <w:t>2,47±0,275</w:t>
            </w:r>
            <w:r w:rsidRPr="00050FD9">
              <w:rPr>
                <w:rFonts w:ascii="Tahoma" w:hAnsi="Tahoma" w:cs="Tahoma"/>
                <w:sz w:val="18"/>
                <w:szCs w:val="20"/>
                <w:vertAlign w:val="superscript"/>
              </w:rPr>
              <w:t>b</w:t>
            </w:r>
          </w:p>
        </w:tc>
      </w:tr>
      <w:tr w:rsidR="00B54E26" w:rsidRPr="00050FD9" w14:paraId="4DBC8BEC" w14:textId="77777777" w:rsidTr="00E61D6E">
        <w:tc>
          <w:tcPr>
            <w:tcW w:w="925" w:type="dxa"/>
            <w:vAlign w:val="center"/>
          </w:tcPr>
          <w:p w14:paraId="18D0EDDC" w14:textId="77777777" w:rsidR="00125663" w:rsidRPr="00050FD9" w:rsidRDefault="00125663" w:rsidP="00A574CA">
            <w:pPr>
              <w:jc w:val="center"/>
              <w:rPr>
                <w:rFonts w:ascii="Tahoma" w:hAnsi="Tahoma" w:cs="Tahoma"/>
                <w:sz w:val="18"/>
                <w:szCs w:val="20"/>
              </w:rPr>
            </w:pPr>
          </w:p>
        </w:tc>
        <w:tc>
          <w:tcPr>
            <w:tcW w:w="880" w:type="dxa"/>
            <w:vAlign w:val="center"/>
          </w:tcPr>
          <w:p w14:paraId="2241C560" w14:textId="77777777" w:rsidR="00125663" w:rsidRPr="00050FD9" w:rsidRDefault="00125663" w:rsidP="00A574CA">
            <w:pPr>
              <w:jc w:val="center"/>
              <w:rPr>
                <w:rFonts w:ascii="Tahoma" w:hAnsi="Tahoma" w:cs="Tahoma"/>
                <w:sz w:val="18"/>
                <w:szCs w:val="20"/>
              </w:rPr>
            </w:pPr>
            <w:r w:rsidRPr="00050FD9">
              <w:rPr>
                <w:rFonts w:ascii="Tahoma" w:hAnsi="Tahoma" w:cs="Tahoma"/>
                <w:sz w:val="18"/>
                <w:szCs w:val="20"/>
              </w:rPr>
              <w:t>3</w:t>
            </w:r>
          </w:p>
        </w:tc>
        <w:tc>
          <w:tcPr>
            <w:tcW w:w="1211" w:type="dxa"/>
          </w:tcPr>
          <w:p w14:paraId="503DAD0B" w14:textId="77777777" w:rsidR="00125663" w:rsidRPr="00050FD9" w:rsidRDefault="00125663" w:rsidP="00A574CA">
            <w:pPr>
              <w:rPr>
                <w:rFonts w:ascii="Tahoma" w:hAnsi="Tahoma" w:cs="Tahoma"/>
                <w:sz w:val="18"/>
                <w:szCs w:val="20"/>
              </w:rPr>
            </w:pPr>
            <w:r w:rsidRPr="00050FD9">
              <w:rPr>
                <w:rFonts w:ascii="Tahoma" w:hAnsi="Tahoma" w:cs="Tahoma"/>
                <w:sz w:val="18"/>
                <w:szCs w:val="20"/>
              </w:rPr>
              <w:t>2,94±0,519</w:t>
            </w:r>
            <w:r w:rsidRPr="00050FD9">
              <w:rPr>
                <w:rFonts w:ascii="Tahoma" w:hAnsi="Tahoma" w:cs="Tahoma"/>
                <w:sz w:val="18"/>
                <w:szCs w:val="20"/>
                <w:vertAlign w:val="superscript"/>
              </w:rPr>
              <w:t>b</w:t>
            </w:r>
          </w:p>
        </w:tc>
        <w:tc>
          <w:tcPr>
            <w:tcW w:w="1399" w:type="dxa"/>
          </w:tcPr>
          <w:p w14:paraId="69246F89" w14:textId="77777777" w:rsidR="00125663" w:rsidRPr="00050FD9" w:rsidRDefault="00125663" w:rsidP="00A574CA">
            <w:pPr>
              <w:rPr>
                <w:rFonts w:ascii="Tahoma" w:hAnsi="Tahoma" w:cs="Tahoma"/>
                <w:sz w:val="18"/>
                <w:szCs w:val="20"/>
              </w:rPr>
            </w:pPr>
            <w:r w:rsidRPr="00050FD9">
              <w:rPr>
                <w:rFonts w:ascii="Tahoma" w:hAnsi="Tahoma" w:cs="Tahoma"/>
                <w:sz w:val="18"/>
                <w:szCs w:val="20"/>
              </w:rPr>
              <w:t>2,97±0,639</w:t>
            </w:r>
            <w:r w:rsidRPr="00050FD9">
              <w:rPr>
                <w:rFonts w:ascii="Tahoma" w:hAnsi="Tahoma" w:cs="Tahoma"/>
                <w:sz w:val="18"/>
                <w:szCs w:val="20"/>
                <w:vertAlign w:val="superscript"/>
              </w:rPr>
              <w:t>e</w:t>
            </w:r>
          </w:p>
        </w:tc>
        <w:tc>
          <w:tcPr>
            <w:tcW w:w="1397" w:type="dxa"/>
          </w:tcPr>
          <w:p w14:paraId="35D7D43B" w14:textId="77777777" w:rsidR="00125663" w:rsidRPr="00050FD9" w:rsidRDefault="00125663" w:rsidP="00A574CA">
            <w:pPr>
              <w:rPr>
                <w:rFonts w:ascii="Tahoma" w:hAnsi="Tahoma" w:cs="Tahoma"/>
                <w:sz w:val="18"/>
                <w:szCs w:val="20"/>
              </w:rPr>
            </w:pPr>
            <w:r w:rsidRPr="00050FD9">
              <w:rPr>
                <w:rFonts w:ascii="Tahoma" w:hAnsi="Tahoma" w:cs="Tahoma"/>
                <w:sz w:val="18"/>
                <w:szCs w:val="20"/>
              </w:rPr>
              <w:t>0,53±0,034</w:t>
            </w:r>
            <w:r w:rsidRPr="00050FD9">
              <w:rPr>
                <w:rFonts w:ascii="Tahoma" w:hAnsi="Tahoma" w:cs="Tahoma"/>
                <w:sz w:val="18"/>
                <w:szCs w:val="20"/>
                <w:vertAlign w:val="superscript"/>
              </w:rPr>
              <w:t>f</w:t>
            </w:r>
          </w:p>
        </w:tc>
        <w:tc>
          <w:tcPr>
            <w:tcW w:w="1372" w:type="dxa"/>
          </w:tcPr>
          <w:p w14:paraId="33F59FC5" w14:textId="77777777" w:rsidR="00125663" w:rsidRPr="00050FD9" w:rsidRDefault="00125663" w:rsidP="00A574CA">
            <w:pPr>
              <w:rPr>
                <w:rFonts w:ascii="Tahoma" w:hAnsi="Tahoma" w:cs="Tahoma"/>
                <w:sz w:val="18"/>
                <w:szCs w:val="20"/>
              </w:rPr>
            </w:pPr>
            <w:r w:rsidRPr="00050FD9">
              <w:rPr>
                <w:rFonts w:ascii="Tahoma" w:hAnsi="Tahoma" w:cs="Tahoma"/>
                <w:sz w:val="18"/>
                <w:szCs w:val="20"/>
              </w:rPr>
              <w:t>8,80±0,919</w:t>
            </w:r>
            <w:r w:rsidRPr="00050FD9">
              <w:rPr>
                <w:rFonts w:ascii="Tahoma" w:hAnsi="Tahoma" w:cs="Tahoma"/>
                <w:sz w:val="18"/>
                <w:szCs w:val="20"/>
                <w:vertAlign w:val="superscript"/>
              </w:rPr>
              <w:t>c</w:t>
            </w:r>
          </w:p>
        </w:tc>
        <w:tc>
          <w:tcPr>
            <w:tcW w:w="1372" w:type="dxa"/>
          </w:tcPr>
          <w:p w14:paraId="70FF1537" w14:textId="77777777" w:rsidR="00125663" w:rsidRPr="00050FD9" w:rsidRDefault="00125663" w:rsidP="00A574CA">
            <w:pPr>
              <w:rPr>
                <w:rFonts w:ascii="Tahoma" w:hAnsi="Tahoma" w:cs="Tahoma"/>
                <w:sz w:val="18"/>
                <w:szCs w:val="20"/>
              </w:rPr>
            </w:pPr>
            <w:r w:rsidRPr="00050FD9">
              <w:rPr>
                <w:rFonts w:ascii="Tahoma" w:hAnsi="Tahoma" w:cs="Tahoma"/>
                <w:sz w:val="18"/>
                <w:szCs w:val="20"/>
              </w:rPr>
              <w:t>25,44±1,336</w:t>
            </w:r>
            <w:r w:rsidRPr="00050FD9">
              <w:rPr>
                <w:rFonts w:ascii="Tahoma" w:hAnsi="Tahoma" w:cs="Tahoma"/>
                <w:sz w:val="18"/>
                <w:szCs w:val="20"/>
                <w:vertAlign w:val="superscript"/>
              </w:rPr>
              <w:t>c</w:t>
            </w:r>
          </w:p>
        </w:tc>
        <w:tc>
          <w:tcPr>
            <w:tcW w:w="1211" w:type="dxa"/>
          </w:tcPr>
          <w:p w14:paraId="04DDD838" w14:textId="77777777" w:rsidR="00125663" w:rsidRPr="00050FD9" w:rsidRDefault="00125663" w:rsidP="00A574CA">
            <w:pPr>
              <w:rPr>
                <w:rFonts w:ascii="Tahoma" w:hAnsi="Tahoma" w:cs="Tahoma"/>
                <w:sz w:val="18"/>
                <w:szCs w:val="20"/>
              </w:rPr>
            </w:pPr>
            <w:r w:rsidRPr="00050FD9">
              <w:rPr>
                <w:rFonts w:ascii="Tahoma" w:hAnsi="Tahoma" w:cs="Tahoma"/>
                <w:sz w:val="18"/>
                <w:szCs w:val="20"/>
              </w:rPr>
              <w:t>3,92±0,350</w:t>
            </w:r>
            <w:r w:rsidRPr="00050FD9">
              <w:rPr>
                <w:rFonts w:ascii="Tahoma" w:hAnsi="Tahoma" w:cs="Tahoma"/>
                <w:sz w:val="18"/>
                <w:szCs w:val="20"/>
                <w:vertAlign w:val="superscript"/>
              </w:rPr>
              <w:t>d</w:t>
            </w:r>
          </w:p>
        </w:tc>
      </w:tr>
      <w:tr w:rsidR="00B54E26" w:rsidRPr="00050FD9" w14:paraId="1D75B57F" w14:textId="77777777" w:rsidTr="00E61D6E">
        <w:tc>
          <w:tcPr>
            <w:tcW w:w="925" w:type="dxa"/>
            <w:vAlign w:val="center"/>
          </w:tcPr>
          <w:p w14:paraId="5550C3AF" w14:textId="77777777" w:rsidR="00125663" w:rsidRPr="00050FD9" w:rsidRDefault="00125663" w:rsidP="00A574CA">
            <w:pPr>
              <w:jc w:val="center"/>
              <w:rPr>
                <w:rFonts w:ascii="Tahoma" w:hAnsi="Tahoma" w:cs="Tahoma"/>
                <w:sz w:val="18"/>
                <w:szCs w:val="20"/>
              </w:rPr>
            </w:pPr>
          </w:p>
        </w:tc>
        <w:tc>
          <w:tcPr>
            <w:tcW w:w="880" w:type="dxa"/>
            <w:vAlign w:val="center"/>
          </w:tcPr>
          <w:p w14:paraId="16700072" w14:textId="77777777" w:rsidR="00125663" w:rsidRPr="00050FD9" w:rsidRDefault="00125663" w:rsidP="00A574CA">
            <w:pPr>
              <w:jc w:val="center"/>
              <w:rPr>
                <w:rFonts w:ascii="Tahoma" w:hAnsi="Tahoma" w:cs="Tahoma"/>
                <w:sz w:val="18"/>
                <w:szCs w:val="20"/>
              </w:rPr>
            </w:pPr>
            <w:r w:rsidRPr="00050FD9">
              <w:rPr>
                <w:rFonts w:ascii="Tahoma" w:hAnsi="Tahoma" w:cs="Tahoma"/>
                <w:sz w:val="18"/>
                <w:szCs w:val="20"/>
              </w:rPr>
              <w:t>6</w:t>
            </w:r>
          </w:p>
        </w:tc>
        <w:tc>
          <w:tcPr>
            <w:tcW w:w="1211" w:type="dxa"/>
          </w:tcPr>
          <w:p w14:paraId="61CDD028" w14:textId="77777777" w:rsidR="00125663" w:rsidRPr="00050FD9" w:rsidRDefault="00125663" w:rsidP="00A574CA">
            <w:pPr>
              <w:rPr>
                <w:rFonts w:ascii="Tahoma" w:hAnsi="Tahoma" w:cs="Tahoma"/>
                <w:sz w:val="18"/>
                <w:szCs w:val="20"/>
              </w:rPr>
            </w:pPr>
            <w:r w:rsidRPr="00050FD9">
              <w:rPr>
                <w:rFonts w:ascii="Tahoma" w:hAnsi="Tahoma" w:cs="Tahoma"/>
                <w:sz w:val="18"/>
                <w:szCs w:val="20"/>
              </w:rPr>
              <w:t>5,79±0,978</w:t>
            </w:r>
            <w:r w:rsidRPr="00050FD9">
              <w:rPr>
                <w:rFonts w:ascii="Tahoma" w:hAnsi="Tahoma" w:cs="Tahoma"/>
                <w:sz w:val="18"/>
                <w:szCs w:val="20"/>
                <w:vertAlign w:val="superscript"/>
              </w:rPr>
              <w:t>d</w:t>
            </w:r>
          </w:p>
        </w:tc>
        <w:tc>
          <w:tcPr>
            <w:tcW w:w="1399" w:type="dxa"/>
          </w:tcPr>
          <w:p w14:paraId="2FB777F5" w14:textId="77777777" w:rsidR="00125663" w:rsidRPr="00050FD9" w:rsidRDefault="00125663" w:rsidP="00A574CA">
            <w:pPr>
              <w:rPr>
                <w:rFonts w:ascii="Tahoma" w:hAnsi="Tahoma" w:cs="Tahoma"/>
                <w:sz w:val="18"/>
                <w:szCs w:val="20"/>
              </w:rPr>
            </w:pPr>
            <w:r w:rsidRPr="00050FD9">
              <w:rPr>
                <w:rFonts w:ascii="Tahoma" w:hAnsi="Tahoma" w:cs="Tahoma"/>
                <w:sz w:val="18"/>
                <w:szCs w:val="20"/>
              </w:rPr>
              <w:t>3,52±0,411</w:t>
            </w:r>
            <w:r w:rsidRPr="00050FD9">
              <w:rPr>
                <w:rFonts w:ascii="Tahoma" w:hAnsi="Tahoma" w:cs="Tahoma"/>
                <w:sz w:val="18"/>
                <w:szCs w:val="20"/>
                <w:vertAlign w:val="superscript"/>
              </w:rPr>
              <w:t>e</w:t>
            </w:r>
          </w:p>
        </w:tc>
        <w:tc>
          <w:tcPr>
            <w:tcW w:w="1397" w:type="dxa"/>
          </w:tcPr>
          <w:p w14:paraId="2C81BB49" w14:textId="77777777" w:rsidR="00125663" w:rsidRPr="00050FD9" w:rsidRDefault="00125663" w:rsidP="00A574CA">
            <w:pPr>
              <w:rPr>
                <w:rFonts w:ascii="Tahoma" w:hAnsi="Tahoma" w:cs="Tahoma"/>
                <w:sz w:val="18"/>
                <w:szCs w:val="20"/>
              </w:rPr>
            </w:pPr>
            <w:r w:rsidRPr="00050FD9">
              <w:rPr>
                <w:rFonts w:ascii="Tahoma" w:hAnsi="Tahoma" w:cs="Tahoma"/>
                <w:sz w:val="18"/>
                <w:szCs w:val="20"/>
              </w:rPr>
              <w:t>0,56±0,017</w:t>
            </w:r>
            <w:r w:rsidRPr="00050FD9">
              <w:rPr>
                <w:rFonts w:ascii="Tahoma" w:hAnsi="Tahoma" w:cs="Tahoma"/>
                <w:sz w:val="18"/>
                <w:szCs w:val="20"/>
                <w:vertAlign w:val="superscript"/>
              </w:rPr>
              <w:t>g</w:t>
            </w:r>
          </w:p>
        </w:tc>
        <w:tc>
          <w:tcPr>
            <w:tcW w:w="1372" w:type="dxa"/>
          </w:tcPr>
          <w:p w14:paraId="07FAABBA" w14:textId="77777777" w:rsidR="00125663" w:rsidRPr="00050FD9" w:rsidRDefault="00125663" w:rsidP="00A574CA">
            <w:pPr>
              <w:rPr>
                <w:rFonts w:ascii="Tahoma" w:hAnsi="Tahoma" w:cs="Tahoma"/>
                <w:sz w:val="18"/>
                <w:szCs w:val="20"/>
              </w:rPr>
            </w:pPr>
            <w:r w:rsidRPr="00050FD9">
              <w:rPr>
                <w:rFonts w:ascii="Tahoma" w:hAnsi="Tahoma" w:cs="Tahoma"/>
                <w:sz w:val="18"/>
                <w:szCs w:val="20"/>
              </w:rPr>
              <w:t>10,10±0,980</w:t>
            </w:r>
            <w:r w:rsidRPr="00050FD9">
              <w:rPr>
                <w:rFonts w:ascii="Tahoma" w:hAnsi="Tahoma" w:cs="Tahoma"/>
                <w:sz w:val="18"/>
                <w:szCs w:val="20"/>
                <w:vertAlign w:val="superscript"/>
              </w:rPr>
              <w:t>d</w:t>
            </w:r>
          </w:p>
        </w:tc>
        <w:tc>
          <w:tcPr>
            <w:tcW w:w="1372" w:type="dxa"/>
          </w:tcPr>
          <w:p w14:paraId="369AA7A2" w14:textId="77777777" w:rsidR="00125663" w:rsidRPr="00050FD9" w:rsidRDefault="00125663" w:rsidP="00A574CA">
            <w:pPr>
              <w:rPr>
                <w:rFonts w:ascii="Tahoma" w:hAnsi="Tahoma" w:cs="Tahoma"/>
                <w:sz w:val="18"/>
                <w:szCs w:val="20"/>
              </w:rPr>
            </w:pPr>
            <w:r w:rsidRPr="00050FD9">
              <w:rPr>
                <w:rFonts w:ascii="Tahoma" w:hAnsi="Tahoma" w:cs="Tahoma"/>
                <w:sz w:val="18"/>
                <w:szCs w:val="20"/>
              </w:rPr>
              <w:t>36,81±2,381</w:t>
            </w:r>
            <w:r w:rsidRPr="00050FD9">
              <w:rPr>
                <w:rFonts w:ascii="Tahoma" w:hAnsi="Tahoma" w:cs="Tahoma"/>
                <w:sz w:val="18"/>
                <w:szCs w:val="20"/>
                <w:vertAlign w:val="superscript"/>
              </w:rPr>
              <w:t>d</w:t>
            </w:r>
          </w:p>
        </w:tc>
        <w:tc>
          <w:tcPr>
            <w:tcW w:w="1211" w:type="dxa"/>
          </w:tcPr>
          <w:p w14:paraId="661DBA01" w14:textId="77777777" w:rsidR="00125663" w:rsidRPr="00050FD9" w:rsidRDefault="00125663" w:rsidP="00A574CA">
            <w:pPr>
              <w:rPr>
                <w:rFonts w:ascii="Tahoma" w:hAnsi="Tahoma" w:cs="Tahoma"/>
                <w:sz w:val="18"/>
                <w:szCs w:val="20"/>
              </w:rPr>
            </w:pPr>
            <w:r w:rsidRPr="00050FD9">
              <w:rPr>
                <w:rFonts w:ascii="Tahoma" w:hAnsi="Tahoma" w:cs="Tahoma"/>
                <w:sz w:val="18"/>
                <w:szCs w:val="20"/>
              </w:rPr>
              <w:t>6,12±0,525</w:t>
            </w:r>
            <w:r w:rsidRPr="00050FD9">
              <w:rPr>
                <w:rFonts w:ascii="Tahoma" w:hAnsi="Tahoma" w:cs="Tahoma"/>
                <w:sz w:val="18"/>
                <w:szCs w:val="20"/>
                <w:vertAlign w:val="superscript"/>
              </w:rPr>
              <w:t>e</w:t>
            </w:r>
          </w:p>
        </w:tc>
      </w:tr>
      <w:tr w:rsidR="00B54E26" w:rsidRPr="00050FD9" w14:paraId="5F431C30" w14:textId="77777777" w:rsidTr="00E61D6E">
        <w:tc>
          <w:tcPr>
            <w:tcW w:w="925" w:type="dxa"/>
            <w:tcBorders>
              <w:bottom w:val="single" w:sz="4" w:space="0" w:color="auto"/>
            </w:tcBorders>
            <w:vAlign w:val="center"/>
          </w:tcPr>
          <w:p w14:paraId="47C089A6" w14:textId="77777777" w:rsidR="00125663" w:rsidRPr="00050FD9" w:rsidRDefault="00125663" w:rsidP="00A574CA">
            <w:pPr>
              <w:jc w:val="center"/>
              <w:rPr>
                <w:rFonts w:ascii="Tahoma" w:hAnsi="Tahoma" w:cs="Tahoma"/>
                <w:sz w:val="18"/>
                <w:szCs w:val="20"/>
              </w:rPr>
            </w:pPr>
          </w:p>
        </w:tc>
        <w:tc>
          <w:tcPr>
            <w:tcW w:w="880" w:type="dxa"/>
            <w:tcBorders>
              <w:bottom w:val="single" w:sz="4" w:space="0" w:color="auto"/>
            </w:tcBorders>
            <w:vAlign w:val="center"/>
          </w:tcPr>
          <w:p w14:paraId="406D8E34" w14:textId="77777777" w:rsidR="00125663" w:rsidRPr="00050FD9" w:rsidRDefault="00125663" w:rsidP="00A574CA">
            <w:pPr>
              <w:jc w:val="center"/>
              <w:rPr>
                <w:rFonts w:ascii="Tahoma" w:hAnsi="Tahoma" w:cs="Tahoma"/>
                <w:sz w:val="18"/>
                <w:szCs w:val="20"/>
              </w:rPr>
            </w:pPr>
            <w:r w:rsidRPr="00050FD9">
              <w:rPr>
                <w:rFonts w:ascii="Tahoma" w:hAnsi="Tahoma" w:cs="Tahoma"/>
                <w:sz w:val="18"/>
                <w:szCs w:val="20"/>
              </w:rPr>
              <w:t>9</w:t>
            </w:r>
          </w:p>
        </w:tc>
        <w:tc>
          <w:tcPr>
            <w:tcW w:w="1211" w:type="dxa"/>
            <w:tcBorders>
              <w:bottom w:val="single" w:sz="4" w:space="0" w:color="auto"/>
            </w:tcBorders>
          </w:tcPr>
          <w:p w14:paraId="45F5461E" w14:textId="77777777" w:rsidR="00125663" w:rsidRPr="00050FD9" w:rsidRDefault="00125663" w:rsidP="00A574CA">
            <w:pPr>
              <w:rPr>
                <w:rFonts w:ascii="Tahoma" w:hAnsi="Tahoma" w:cs="Tahoma"/>
                <w:sz w:val="18"/>
                <w:szCs w:val="20"/>
              </w:rPr>
            </w:pPr>
            <w:r w:rsidRPr="00050FD9">
              <w:rPr>
                <w:rFonts w:ascii="Tahoma" w:hAnsi="Tahoma" w:cs="Tahoma"/>
                <w:sz w:val="18"/>
                <w:szCs w:val="20"/>
              </w:rPr>
              <w:t>7,75±1,281</w:t>
            </w:r>
            <w:r w:rsidRPr="00050FD9">
              <w:rPr>
                <w:rFonts w:ascii="Tahoma" w:hAnsi="Tahoma" w:cs="Tahoma"/>
                <w:sz w:val="18"/>
                <w:szCs w:val="20"/>
                <w:vertAlign w:val="superscript"/>
              </w:rPr>
              <w:t>e</w:t>
            </w:r>
          </w:p>
        </w:tc>
        <w:tc>
          <w:tcPr>
            <w:tcW w:w="1399" w:type="dxa"/>
            <w:tcBorders>
              <w:bottom w:val="single" w:sz="4" w:space="0" w:color="auto"/>
            </w:tcBorders>
          </w:tcPr>
          <w:p w14:paraId="6D8FD5F2" w14:textId="77777777" w:rsidR="00125663" w:rsidRPr="00050FD9" w:rsidRDefault="00125663" w:rsidP="00A574CA">
            <w:pPr>
              <w:rPr>
                <w:rFonts w:ascii="Tahoma" w:hAnsi="Tahoma" w:cs="Tahoma"/>
                <w:sz w:val="18"/>
                <w:szCs w:val="20"/>
              </w:rPr>
            </w:pPr>
            <w:r w:rsidRPr="00050FD9">
              <w:rPr>
                <w:rFonts w:ascii="Tahoma" w:hAnsi="Tahoma" w:cs="Tahoma"/>
                <w:sz w:val="18"/>
                <w:szCs w:val="20"/>
              </w:rPr>
              <w:t>5,15±0,300</w:t>
            </w:r>
            <w:r w:rsidRPr="00050FD9">
              <w:rPr>
                <w:rFonts w:ascii="Tahoma" w:hAnsi="Tahoma" w:cs="Tahoma"/>
                <w:sz w:val="18"/>
                <w:szCs w:val="20"/>
                <w:vertAlign w:val="superscript"/>
              </w:rPr>
              <w:t>g</w:t>
            </w:r>
          </w:p>
        </w:tc>
        <w:tc>
          <w:tcPr>
            <w:tcW w:w="1397" w:type="dxa"/>
            <w:tcBorders>
              <w:bottom w:val="single" w:sz="4" w:space="0" w:color="auto"/>
            </w:tcBorders>
          </w:tcPr>
          <w:p w14:paraId="420F9814" w14:textId="77777777" w:rsidR="00125663" w:rsidRPr="00050FD9" w:rsidRDefault="00125663" w:rsidP="00A574CA">
            <w:pPr>
              <w:rPr>
                <w:rFonts w:ascii="Tahoma" w:hAnsi="Tahoma" w:cs="Tahoma"/>
                <w:sz w:val="18"/>
                <w:szCs w:val="20"/>
              </w:rPr>
            </w:pPr>
            <w:r w:rsidRPr="00050FD9">
              <w:rPr>
                <w:rFonts w:ascii="Tahoma" w:hAnsi="Tahoma" w:cs="Tahoma"/>
                <w:sz w:val="18"/>
                <w:szCs w:val="20"/>
              </w:rPr>
              <w:t>0,61±0,005</w:t>
            </w:r>
            <w:r w:rsidRPr="00050FD9">
              <w:rPr>
                <w:rFonts w:ascii="Tahoma" w:hAnsi="Tahoma" w:cs="Tahoma"/>
                <w:sz w:val="18"/>
                <w:szCs w:val="20"/>
                <w:vertAlign w:val="superscript"/>
              </w:rPr>
              <w:t>h</w:t>
            </w:r>
          </w:p>
        </w:tc>
        <w:tc>
          <w:tcPr>
            <w:tcW w:w="1372" w:type="dxa"/>
            <w:tcBorders>
              <w:bottom w:val="single" w:sz="4" w:space="0" w:color="auto"/>
            </w:tcBorders>
          </w:tcPr>
          <w:p w14:paraId="6B4A1825" w14:textId="77777777" w:rsidR="00125663" w:rsidRPr="00050FD9" w:rsidRDefault="00125663" w:rsidP="00A574CA">
            <w:pPr>
              <w:rPr>
                <w:rFonts w:ascii="Tahoma" w:hAnsi="Tahoma" w:cs="Tahoma"/>
                <w:sz w:val="18"/>
                <w:szCs w:val="20"/>
              </w:rPr>
            </w:pPr>
            <w:r w:rsidRPr="00050FD9">
              <w:rPr>
                <w:rFonts w:ascii="Tahoma" w:hAnsi="Tahoma" w:cs="Tahoma"/>
                <w:sz w:val="18"/>
                <w:szCs w:val="20"/>
              </w:rPr>
              <w:t>12,97±0,698</w:t>
            </w:r>
            <w:r w:rsidRPr="00050FD9">
              <w:rPr>
                <w:rFonts w:ascii="Tahoma" w:hAnsi="Tahoma" w:cs="Tahoma"/>
                <w:sz w:val="18"/>
                <w:szCs w:val="20"/>
                <w:vertAlign w:val="superscript"/>
              </w:rPr>
              <w:t>f</w:t>
            </w:r>
          </w:p>
        </w:tc>
        <w:tc>
          <w:tcPr>
            <w:tcW w:w="1372" w:type="dxa"/>
            <w:tcBorders>
              <w:bottom w:val="single" w:sz="4" w:space="0" w:color="auto"/>
            </w:tcBorders>
          </w:tcPr>
          <w:p w14:paraId="148D3E54" w14:textId="77777777" w:rsidR="00125663" w:rsidRPr="00050FD9" w:rsidRDefault="00125663" w:rsidP="00A574CA">
            <w:pPr>
              <w:rPr>
                <w:rFonts w:ascii="Tahoma" w:hAnsi="Tahoma" w:cs="Tahoma"/>
                <w:sz w:val="18"/>
                <w:szCs w:val="20"/>
              </w:rPr>
            </w:pPr>
            <w:r w:rsidRPr="00050FD9">
              <w:rPr>
                <w:rFonts w:ascii="Tahoma" w:hAnsi="Tahoma" w:cs="Tahoma"/>
                <w:sz w:val="18"/>
                <w:szCs w:val="20"/>
              </w:rPr>
              <w:t>44,66±0,928</w:t>
            </w:r>
            <w:r w:rsidRPr="00050FD9">
              <w:rPr>
                <w:rFonts w:ascii="Tahoma" w:hAnsi="Tahoma" w:cs="Tahoma"/>
                <w:sz w:val="18"/>
                <w:szCs w:val="20"/>
                <w:vertAlign w:val="superscript"/>
              </w:rPr>
              <w:t>e</w:t>
            </w:r>
          </w:p>
        </w:tc>
        <w:tc>
          <w:tcPr>
            <w:tcW w:w="1211" w:type="dxa"/>
            <w:tcBorders>
              <w:bottom w:val="single" w:sz="4" w:space="0" w:color="auto"/>
            </w:tcBorders>
          </w:tcPr>
          <w:p w14:paraId="099CCBCD" w14:textId="77777777" w:rsidR="00125663" w:rsidRPr="00050FD9" w:rsidRDefault="00125663" w:rsidP="00A574CA">
            <w:pPr>
              <w:rPr>
                <w:rFonts w:ascii="Tahoma" w:hAnsi="Tahoma" w:cs="Tahoma"/>
                <w:sz w:val="18"/>
                <w:szCs w:val="20"/>
              </w:rPr>
            </w:pPr>
            <w:r w:rsidRPr="00050FD9">
              <w:rPr>
                <w:rFonts w:ascii="Tahoma" w:hAnsi="Tahoma" w:cs="Tahoma"/>
                <w:sz w:val="18"/>
                <w:szCs w:val="20"/>
              </w:rPr>
              <w:t>7,32±0,330</w:t>
            </w:r>
            <w:r w:rsidRPr="00050FD9">
              <w:rPr>
                <w:rFonts w:ascii="Tahoma" w:hAnsi="Tahoma" w:cs="Tahoma"/>
                <w:sz w:val="18"/>
                <w:szCs w:val="20"/>
                <w:vertAlign w:val="superscript"/>
              </w:rPr>
              <w:t>f</w:t>
            </w:r>
          </w:p>
        </w:tc>
      </w:tr>
    </w:tbl>
    <w:p w14:paraId="1E9B8606" w14:textId="77777777" w:rsidR="00F6726F" w:rsidRPr="006357C3" w:rsidRDefault="00F6726F" w:rsidP="0039004A">
      <w:pPr>
        <w:autoSpaceDE w:val="0"/>
        <w:autoSpaceDN w:val="0"/>
        <w:adjustRightInd w:val="0"/>
        <w:spacing w:after="0" w:line="240" w:lineRule="auto"/>
        <w:rPr>
          <w:rFonts w:ascii="Tahoma" w:hAnsi="Tahoma" w:cs="Tahoma"/>
          <w:sz w:val="16"/>
          <w:szCs w:val="16"/>
        </w:rPr>
      </w:pPr>
      <w:r w:rsidRPr="006357C3">
        <w:rPr>
          <w:rFonts w:ascii="Tahoma" w:hAnsi="Tahoma" w:cs="Tahoma"/>
          <w:sz w:val="16"/>
          <w:szCs w:val="16"/>
        </w:rPr>
        <w:t>Keterangan:</w:t>
      </w:r>
    </w:p>
    <w:p w14:paraId="4F716028" w14:textId="77777777" w:rsidR="00F6726F" w:rsidRPr="006357C3" w:rsidRDefault="00F6726F" w:rsidP="0039004A">
      <w:pPr>
        <w:autoSpaceDE w:val="0"/>
        <w:autoSpaceDN w:val="0"/>
        <w:adjustRightInd w:val="0"/>
        <w:spacing w:after="0" w:line="240" w:lineRule="auto"/>
        <w:rPr>
          <w:rFonts w:ascii="Tahoma" w:hAnsi="Tahoma" w:cs="Tahoma"/>
          <w:sz w:val="16"/>
          <w:szCs w:val="16"/>
        </w:rPr>
      </w:pPr>
      <w:r w:rsidRPr="006357C3">
        <w:rPr>
          <w:rFonts w:ascii="Tahoma" w:hAnsi="Tahoma" w:cs="Tahoma"/>
          <w:sz w:val="16"/>
          <w:szCs w:val="16"/>
        </w:rPr>
        <w:t>*Data ditampilan sebagai nilai rerata ± standar deviasi</w:t>
      </w:r>
    </w:p>
    <w:p w14:paraId="408D6638" w14:textId="2705A27B" w:rsidR="002D1A7F" w:rsidRDefault="00F6726F" w:rsidP="00D142EE">
      <w:pPr>
        <w:autoSpaceDE w:val="0"/>
        <w:autoSpaceDN w:val="0"/>
        <w:adjustRightInd w:val="0"/>
        <w:spacing w:after="0" w:line="240" w:lineRule="auto"/>
        <w:rPr>
          <w:rFonts w:ascii="Tahoma" w:hAnsi="Tahoma" w:cs="Tahoma"/>
          <w:sz w:val="16"/>
          <w:szCs w:val="16"/>
        </w:rPr>
      </w:pPr>
      <w:r w:rsidRPr="006357C3">
        <w:rPr>
          <w:rFonts w:ascii="Tahoma" w:hAnsi="Tahoma" w:cs="Tahoma"/>
          <w:sz w:val="16"/>
          <w:szCs w:val="16"/>
        </w:rPr>
        <w:t>*Superskrip huruf kecil yang berbeda menunjukkan berbeda nyata (P&lt;0,05)</w:t>
      </w:r>
    </w:p>
    <w:p w14:paraId="1E3719B0" w14:textId="77777777" w:rsidR="00D142EE" w:rsidRPr="00D142EE" w:rsidRDefault="00D142EE" w:rsidP="00D142EE">
      <w:pPr>
        <w:autoSpaceDE w:val="0"/>
        <w:autoSpaceDN w:val="0"/>
        <w:adjustRightInd w:val="0"/>
        <w:spacing w:after="0" w:line="240" w:lineRule="auto"/>
        <w:rPr>
          <w:rFonts w:ascii="Tahoma" w:hAnsi="Tahoma" w:cs="Tahoma"/>
          <w:sz w:val="16"/>
          <w:szCs w:val="16"/>
        </w:rPr>
      </w:pPr>
    </w:p>
    <w:p w14:paraId="64DA9223" w14:textId="77777777" w:rsidR="00A84E7A" w:rsidRDefault="00A84E7A" w:rsidP="00595D73">
      <w:pPr>
        <w:spacing w:after="0" w:line="480" w:lineRule="auto"/>
        <w:jc w:val="both"/>
        <w:rPr>
          <w:rFonts w:ascii="Tahoma" w:eastAsiaTheme="minorEastAsia" w:hAnsi="Tahoma" w:cs="Tahoma"/>
          <w:b/>
          <w:i/>
          <w:sz w:val="20"/>
          <w:szCs w:val="20"/>
        </w:rPr>
      </w:pPr>
    </w:p>
    <w:p w14:paraId="215F7FEF" w14:textId="6EEBBDBB" w:rsidR="00595D73" w:rsidRDefault="00024DF4" w:rsidP="00595D73">
      <w:pPr>
        <w:spacing w:after="0" w:line="480" w:lineRule="auto"/>
        <w:jc w:val="both"/>
        <w:rPr>
          <w:rFonts w:ascii="Tahoma" w:eastAsiaTheme="minorEastAsia" w:hAnsi="Tahoma" w:cs="Tahoma"/>
          <w:b/>
          <w:i/>
          <w:sz w:val="20"/>
          <w:szCs w:val="20"/>
        </w:rPr>
      </w:pPr>
      <w:r w:rsidRPr="00995B8E">
        <w:rPr>
          <w:rFonts w:ascii="Tahoma" w:eastAsiaTheme="minorEastAsia" w:hAnsi="Tahoma" w:cs="Tahoma"/>
          <w:b/>
          <w:i/>
          <w:sz w:val="20"/>
          <w:szCs w:val="20"/>
        </w:rPr>
        <w:t>Hardness</w:t>
      </w:r>
    </w:p>
    <w:p w14:paraId="6BF2B79D" w14:textId="751D23B4" w:rsidR="00E61D6E" w:rsidRDefault="00471E92" w:rsidP="005379C6">
      <w:pPr>
        <w:spacing w:after="0" w:line="480" w:lineRule="auto"/>
        <w:ind w:firstLine="360"/>
        <w:jc w:val="both"/>
        <w:rPr>
          <w:rFonts w:ascii="Tahoma" w:hAnsi="Tahoma" w:cs="Tahoma"/>
          <w:sz w:val="20"/>
          <w:szCs w:val="20"/>
        </w:rPr>
      </w:pPr>
      <w:r w:rsidRPr="00A11A90">
        <w:rPr>
          <w:rFonts w:ascii="Tahoma" w:eastAsiaTheme="minorEastAsia" w:hAnsi="Tahoma" w:cs="Tahoma"/>
          <w:sz w:val="20"/>
          <w:szCs w:val="20"/>
        </w:rPr>
        <w:t xml:space="preserve">Nilai </w:t>
      </w:r>
      <w:r w:rsidRPr="00A11A90">
        <w:rPr>
          <w:rFonts w:ascii="Tahoma" w:eastAsiaTheme="minorEastAsia" w:hAnsi="Tahoma" w:cs="Tahoma"/>
          <w:i/>
          <w:sz w:val="20"/>
          <w:szCs w:val="20"/>
        </w:rPr>
        <w:t>hardness</w:t>
      </w:r>
      <w:r w:rsidRPr="00A11A90">
        <w:rPr>
          <w:rFonts w:ascii="Tahoma" w:eastAsiaTheme="minorEastAsia" w:hAnsi="Tahoma" w:cs="Tahoma"/>
          <w:sz w:val="20"/>
          <w:szCs w:val="20"/>
        </w:rPr>
        <w:t xml:space="preserve"> </w:t>
      </w:r>
      <w:r w:rsidR="00390EC0" w:rsidRPr="00A11A90">
        <w:rPr>
          <w:rFonts w:ascii="Tahoma" w:eastAsiaTheme="minorEastAsia" w:hAnsi="Tahoma" w:cs="Tahoma"/>
          <w:sz w:val="20"/>
          <w:szCs w:val="20"/>
        </w:rPr>
        <w:t xml:space="preserve">(g) </w:t>
      </w:r>
      <w:r w:rsidR="00836986" w:rsidRPr="00A11A90">
        <w:rPr>
          <w:rFonts w:ascii="Tahoma" w:eastAsiaTheme="minorEastAsia" w:hAnsi="Tahoma" w:cs="Tahoma"/>
          <w:sz w:val="20"/>
          <w:szCs w:val="20"/>
        </w:rPr>
        <w:t xml:space="preserve">antara </w:t>
      </w:r>
      <w:r w:rsidR="00836986" w:rsidRPr="00A11A90">
        <w:rPr>
          <w:rFonts w:ascii="Tahoma" w:hAnsi="Tahoma" w:cs="Tahoma"/>
          <w:sz w:val="20"/>
          <w:szCs w:val="20"/>
        </w:rPr>
        <w:t>1,</w:t>
      </w:r>
      <w:r w:rsidR="00D5662D">
        <w:rPr>
          <w:rFonts w:ascii="Tahoma" w:hAnsi="Tahoma" w:cs="Tahoma"/>
          <w:sz w:val="20"/>
          <w:szCs w:val="20"/>
        </w:rPr>
        <w:t>29</w:t>
      </w:r>
      <w:r w:rsidR="00836986" w:rsidRPr="00A11A90">
        <w:rPr>
          <w:rFonts w:ascii="Tahoma" w:hAnsi="Tahoma" w:cs="Tahoma"/>
          <w:sz w:val="20"/>
          <w:szCs w:val="20"/>
        </w:rPr>
        <w:t>±0,325 sampai 7,75±1,232</w:t>
      </w:r>
      <w:r w:rsidR="00390EC0" w:rsidRPr="00A11A90">
        <w:rPr>
          <w:rFonts w:ascii="Tahoma" w:hAnsi="Tahoma" w:cs="Tahoma"/>
          <w:sz w:val="20"/>
          <w:szCs w:val="20"/>
        </w:rPr>
        <w:t xml:space="preserve"> g</w:t>
      </w:r>
      <w:r w:rsidR="00A422E2" w:rsidRPr="00A11A90">
        <w:rPr>
          <w:rFonts w:ascii="Tahoma" w:hAnsi="Tahoma" w:cs="Tahoma"/>
          <w:sz w:val="20"/>
          <w:szCs w:val="20"/>
        </w:rPr>
        <w:t xml:space="preserve">. Hasil analisis statistik menunjukkan perbedaan nyata dan terdapat </w:t>
      </w:r>
      <w:r w:rsidR="006D6516" w:rsidRPr="00A11A90">
        <w:rPr>
          <w:rFonts w:ascii="Tahoma" w:hAnsi="Tahoma" w:cs="Tahoma"/>
          <w:sz w:val="20"/>
          <w:szCs w:val="20"/>
        </w:rPr>
        <w:t xml:space="preserve">interaksi antar kedua faktor terhadap </w:t>
      </w:r>
      <w:r w:rsidR="006D6516" w:rsidRPr="00A11A90">
        <w:rPr>
          <w:rFonts w:ascii="Tahoma" w:hAnsi="Tahoma" w:cs="Tahoma"/>
          <w:i/>
          <w:sz w:val="20"/>
          <w:szCs w:val="20"/>
        </w:rPr>
        <w:t>hardness</w:t>
      </w:r>
      <w:r w:rsidR="006D6516" w:rsidRPr="00A11A90">
        <w:rPr>
          <w:rFonts w:ascii="Tahoma" w:hAnsi="Tahoma" w:cs="Tahoma"/>
          <w:sz w:val="20"/>
          <w:szCs w:val="20"/>
        </w:rPr>
        <w:t xml:space="preserve"> selai. Hal ini ditunjukkan nilai signifikansi (P&lt;0,05)</w:t>
      </w:r>
      <w:r w:rsidR="00B84AA3" w:rsidRPr="00A11A90">
        <w:rPr>
          <w:rFonts w:ascii="Tahoma" w:hAnsi="Tahoma" w:cs="Tahoma"/>
          <w:sz w:val="20"/>
          <w:szCs w:val="20"/>
        </w:rPr>
        <w:t xml:space="preserve"> artinya, semakin lama waktu </w:t>
      </w:r>
      <w:r w:rsidR="00B84AA3" w:rsidRPr="00A11A90">
        <w:rPr>
          <w:rFonts w:ascii="Tahoma" w:hAnsi="Tahoma" w:cs="Tahoma"/>
          <w:i/>
          <w:sz w:val="20"/>
          <w:szCs w:val="20"/>
        </w:rPr>
        <w:t>blanching</w:t>
      </w:r>
      <w:r w:rsidR="00926FB0" w:rsidRPr="00A11A90">
        <w:rPr>
          <w:rFonts w:ascii="Tahoma" w:hAnsi="Tahoma" w:cs="Tahoma"/>
          <w:sz w:val="20"/>
          <w:szCs w:val="20"/>
        </w:rPr>
        <w:t xml:space="preserve"> </w:t>
      </w:r>
      <w:r w:rsidR="00B84AA3" w:rsidRPr="00A11A90">
        <w:rPr>
          <w:rFonts w:ascii="Tahoma" w:hAnsi="Tahoma" w:cs="Tahoma"/>
          <w:sz w:val="20"/>
          <w:szCs w:val="20"/>
        </w:rPr>
        <w:t xml:space="preserve">menunjukkan semakin besar nilai </w:t>
      </w:r>
      <w:r w:rsidR="00B84AA3" w:rsidRPr="00A11A90">
        <w:rPr>
          <w:rFonts w:ascii="Tahoma" w:hAnsi="Tahoma" w:cs="Tahoma"/>
          <w:i/>
          <w:sz w:val="20"/>
          <w:szCs w:val="20"/>
        </w:rPr>
        <w:t>hardness</w:t>
      </w:r>
      <w:r w:rsidR="003D1D5B">
        <w:rPr>
          <w:rFonts w:ascii="Tahoma" w:hAnsi="Tahoma" w:cs="Tahoma"/>
          <w:sz w:val="20"/>
          <w:szCs w:val="20"/>
        </w:rPr>
        <w:t xml:space="preserve"> dan </w:t>
      </w:r>
      <w:r w:rsidR="005C6493">
        <w:rPr>
          <w:rFonts w:ascii="Tahoma" w:hAnsi="Tahoma" w:cs="Tahoma"/>
          <w:sz w:val="20"/>
          <w:szCs w:val="20"/>
        </w:rPr>
        <w:t>varietas ubi jalar ungu lebih tinggi dibandingkan dengan ubi jalar oranye</w:t>
      </w:r>
      <w:r w:rsidR="00CD2F01">
        <w:rPr>
          <w:rFonts w:ascii="Tahoma" w:hAnsi="Tahoma" w:cs="Tahoma"/>
          <w:sz w:val="20"/>
          <w:szCs w:val="20"/>
        </w:rPr>
        <w:t xml:space="preserve">, hal ini karena komponen serat </w:t>
      </w:r>
      <w:r w:rsidR="00CD2F01" w:rsidRPr="00CD2F01">
        <w:rPr>
          <w:rFonts w:ascii="Tahoma" w:hAnsi="Tahoma" w:cs="Tahoma"/>
          <w:sz w:val="20"/>
          <w:szCs w:val="20"/>
        </w:rPr>
        <w:t>ubi jalar kuning sebesar 0,56 (%bk) dan ubi jalar ungu sebesar 1,56 (%bk) ini menunjukkan adanya perbedaan kemampuan dalam menyerap air dalam proses gelatinisasi</w:t>
      </w:r>
      <w:r w:rsidR="003D1D5B">
        <w:rPr>
          <w:rFonts w:ascii="Tahoma" w:hAnsi="Tahoma" w:cs="Tahoma"/>
          <w:sz w:val="20"/>
          <w:szCs w:val="20"/>
        </w:rPr>
        <w:t xml:space="preserve">. </w:t>
      </w:r>
      <w:r w:rsidR="00B84AA3" w:rsidRPr="00A11A90">
        <w:rPr>
          <w:rFonts w:ascii="Tahoma" w:hAnsi="Tahoma" w:cs="Tahoma"/>
          <w:sz w:val="20"/>
          <w:szCs w:val="20"/>
        </w:rPr>
        <w:t>Menurut</w:t>
      </w:r>
      <w:r w:rsidR="000F3233" w:rsidRPr="00A11A90">
        <w:rPr>
          <w:rFonts w:ascii="Tahoma" w:hAnsi="Tahoma" w:cs="Tahoma"/>
          <w:sz w:val="20"/>
          <w:szCs w:val="20"/>
        </w:rPr>
        <w:t xml:space="preserve"> </w:t>
      </w:r>
      <w:r w:rsidR="00214DAC" w:rsidRPr="00A11A90">
        <w:rPr>
          <w:rFonts w:ascii="Tahoma" w:hAnsi="Tahoma" w:cs="Tahoma"/>
          <w:sz w:val="20"/>
          <w:szCs w:val="20"/>
        </w:rPr>
        <w:fldChar w:fldCharType="begin" w:fldLock="1"/>
      </w:r>
      <w:r w:rsidR="00A350F9">
        <w:rPr>
          <w:rFonts w:ascii="Tahoma" w:hAnsi="Tahoma" w:cs="Tahoma"/>
          <w:sz w:val="20"/>
          <w:szCs w:val="20"/>
        </w:rPr>
        <w:instrText>ADDIN CSL_CITATION {"citationItems":[{"id":"ITEM-1","itemData":{"DOI":"10.1080/19476337.2011.653693","ISSN":"19476337","abstract":"The use of sago as an alternative gelling agent in the jam industry was investigated by incorporating mango fruit jam with sago starch. The physicochemical, rheological, and textural properties of mango jam with sago starch were evaluated as a function of sago starch concentration for fresh and freeze-thawed samples. The jam samples behaved as non-Newtonian pseudoplastic fluids with yield stress. The Herschel-Bulkley model described the steady-state shear rheological behavior adequately with high regression coefficients (R240.9814). Increase in sago starch concentration was positively related to the apparent viscosity whilst temperature increase gave a reversing effect. The magnitude of storage (G0) and loss (G00) moduli increased with sago starch concentration but decreased with temperature. In terms of jam texture, the hardness and work of shear increased with sago starch concentration. © 2012 Taylor &amp; Francis.","author":[{"dropping-particle":"","family":"Javanmard","given":"M.","non-dropping-particle":"","parse-names":false,"suffix":""},{"dropping-particle":"","family":"Chin","given":"N. L.","non-dropping-particle":"","parse-names":false,"suffix":""},{"dropping-particle":"","family":"Yusof","given":"Y. A.","non-dropping-particle":"","parse-names":false,"suffix":""},{"dropping-particle":"","family":"Endan","given":"J.","non-dropping-particle":"","parse-names":false,"suffix":""}],"container-title":"CYTA - Journal of Food","id":"ITEM-1","issue":"4","issued":{"date-parts":[["2012"]]},"page":"275-286","title":"Application of sago starch as a gelling agent in jam","type":"article-journal","volume":"10"},"uris":["http://www.mendeley.com/documents/?uuid=ca8b56c7-e56b-47c4-836f-8029c2941ccf"]}],"mendeley":{"formattedCitation":"(Javanmard, Chin, Yusof, &amp; Endan, 2012)","manualFormatting":"(Javanmard et al, 2012)","plainTextFormattedCitation":"(Javanmard, Chin, Yusof, &amp; Endan, 2012)","previouslyFormattedCitation":"(Javanmard, Chin, Yusof, &amp; Endan, 2012)"},"properties":{"noteIndex":0},"schema":"https://github.com/citation-style-language/schema/raw/master/csl-citation.json"}</w:instrText>
      </w:r>
      <w:r w:rsidR="00214DAC" w:rsidRPr="00A11A90">
        <w:rPr>
          <w:rFonts w:ascii="Tahoma" w:hAnsi="Tahoma" w:cs="Tahoma"/>
          <w:sz w:val="20"/>
          <w:szCs w:val="20"/>
        </w:rPr>
        <w:fldChar w:fldCharType="separate"/>
      </w:r>
      <w:r w:rsidR="00214DAC" w:rsidRPr="00A11A90">
        <w:rPr>
          <w:rFonts w:ascii="Tahoma" w:hAnsi="Tahoma" w:cs="Tahoma"/>
          <w:noProof/>
          <w:sz w:val="20"/>
          <w:szCs w:val="20"/>
        </w:rPr>
        <w:t xml:space="preserve">(Javanmard </w:t>
      </w:r>
      <w:r w:rsidR="004400F0" w:rsidRPr="002B1681">
        <w:rPr>
          <w:rFonts w:ascii="Tahoma" w:hAnsi="Tahoma" w:cs="Tahoma"/>
          <w:i/>
          <w:noProof/>
          <w:sz w:val="20"/>
          <w:szCs w:val="20"/>
        </w:rPr>
        <w:t>et al</w:t>
      </w:r>
      <w:r w:rsidR="00214DAC" w:rsidRPr="00A11A90">
        <w:rPr>
          <w:rFonts w:ascii="Tahoma" w:hAnsi="Tahoma" w:cs="Tahoma"/>
          <w:noProof/>
          <w:sz w:val="20"/>
          <w:szCs w:val="20"/>
        </w:rPr>
        <w:t>, 2012)</w:t>
      </w:r>
      <w:r w:rsidR="00214DAC" w:rsidRPr="00A11A90">
        <w:rPr>
          <w:rFonts w:ascii="Tahoma" w:hAnsi="Tahoma" w:cs="Tahoma"/>
          <w:sz w:val="20"/>
          <w:szCs w:val="20"/>
        </w:rPr>
        <w:fldChar w:fldCharType="end"/>
      </w:r>
      <w:r w:rsidR="00214DAC" w:rsidRPr="00A11A90">
        <w:rPr>
          <w:rFonts w:ascii="Tahoma" w:hAnsi="Tahoma" w:cs="Tahoma"/>
          <w:sz w:val="20"/>
          <w:szCs w:val="20"/>
        </w:rPr>
        <w:t xml:space="preserve"> </w:t>
      </w:r>
      <w:r w:rsidR="00D23A67" w:rsidRPr="00A11A90">
        <w:rPr>
          <w:rFonts w:ascii="Tahoma" w:hAnsi="Tahoma" w:cs="Tahoma"/>
          <w:sz w:val="20"/>
          <w:szCs w:val="20"/>
        </w:rPr>
        <w:t>gelatinisasi polimer</w:t>
      </w:r>
      <w:r w:rsidR="00725FA8" w:rsidRPr="00A11A90">
        <w:rPr>
          <w:rFonts w:ascii="Tahoma" w:hAnsi="Tahoma" w:cs="Tahoma"/>
          <w:sz w:val="20"/>
          <w:szCs w:val="20"/>
        </w:rPr>
        <w:t xml:space="preserve"> yang disebabkan karena adanya pemanasan menyebabkan adanya </w:t>
      </w:r>
      <w:r w:rsidR="00D72444" w:rsidRPr="00A11A90">
        <w:rPr>
          <w:rFonts w:ascii="Tahoma" w:hAnsi="Tahoma" w:cs="Tahoma"/>
          <w:sz w:val="20"/>
          <w:szCs w:val="20"/>
        </w:rPr>
        <w:t>pengumpulan rantai amilosa dan amilopektin akan menghasilkan gel yang kokoh dan agak keras</w:t>
      </w:r>
      <w:r w:rsidR="005A4BD9" w:rsidRPr="00A11A90">
        <w:rPr>
          <w:rFonts w:ascii="Tahoma" w:hAnsi="Tahoma" w:cs="Tahoma"/>
          <w:sz w:val="20"/>
          <w:szCs w:val="20"/>
        </w:rPr>
        <w:t xml:space="preserve"> </w:t>
      </w:r>
    </w:p>
    <w:p w14:paraId="67A7D0DF" w14:textId="77777777" w:rsidR="005379C6" w:rsidRPr="005379C6" w:rsidRDefault="005379C6" w:rsidP="00A84E7A">
      <w:pPr>
        <w:spacing w:after="0" w:line="480" w:lineRule="auto"/>
        <w:jc w:val="both"/>
        <w:rPr>
          <w:rFonts w:ascii="Tahoma" w:hAnsi="Tahoma" w:cs="Tahoma"/>
          <w:sz w:val="20"/>
          <w:szCs w:val="20"/>
        </w:rPr>
      </w:pPr>
    </w:p>
    <w:p w14:paraId="76D442E1" w14:textId="77777777" w:rsidR="002C37C1" w:rsidRDefault="00B32A40" w:rsidP="002C37C1">
      <w:pPr>
        <w:spacing w:after="0" w:line="480" w:lineRule="auto"/>
        <w:jc w:val="both"/>
        <w:rPr>
          <w:rFonts w:ascii="Tahoma" w:eastAsiaTheme="minorEastAsia" w:hAnsi="Tahoma" w:cs="Tahoma"/>
          <w:b/>
          <w:i/>
          <w:sz w:val="20"/>
          <w:szCs w:val="20"/>
        </w:rPr>
      </w:pPr>
      <w:r w:rsidRPr="00995B8E">
        <w:rPr>
          <w:rFonts w:ascii="Tahoma" w:eastAsiaTheme="minorEastAsia" w:hAnsi="Tahoma" w:cs="Tahoma"/>
          <w:b/>
          <w:i/>
          <w:sz w:val="20"/>
          <w:szCs w:val="20"/>
        </w:rPr>
        <w:lastRenderedPageBreak/>
        <w:t>Adhesivene</w:t>
      </w:r>
      <w:r w:rsidR="00B71A6C">
        <w:rPr>
          <w:rFonts w:ascii="Tahoma" w:eastAsiaTheme="minorEastAsia" w:hAnsi="Tahoma" w:cs="Tahoma"/>
          <w:b/>
          <w:i/>
          <w:sz w:val="20"/>
          <w:szCs w:val="20"/>
        </w:rPr>
        <w:t>ss</w:t>
      </w:r>
    </w:p>
    <w:p w14:paraId="4AA19256" w14:textId="2C04EA95" w:rsidR="002C37C1" w:rsidRDefault="008103E1" w:rsidP="002C37C1">
      <w:pPr>
        <w:spacing w:after="0" w:line="480" w:lineRule="auto"/>
        <w:ind w:firstLine="720"/>
        <w:jc w:val="both"/>
        <w:rPr>
          <w:rFonts w:ascii="Tahoma" w:hAnsi="Tahoma" w:cs="Tahoma"/>
          <w:sz w:val="20"/>
          <w:szCs w:val="20"/>
        </w:rPr>
      </w:pPr>
      <w:r w:rsidRPr="00A11A90">
        <w:rPr>
          <w:rFonts w:ascii="Tahoma" w:eastAsiaTheme="minorEastAsia" w:hAnsi="Tahoma" w:cs="Tahoma"/>
          <w:sz w:val="20"/>
          <w:szCs w:val="20"/>
        </w:rPr>
        <w:t xml:space="preserve">Nilai </w:t>
      </w:r>
      <w:r w:rsidRPr="00A11A90">
        <w:rPr>
          <w:rFonts w:ascii="Tahoma" w:eastAsiaTheme="minorEastAsia" w:hAnsi="Tahoma" w:cs="Tahoma"/>
          <w:i/>
          <w:sz w:val="20"/>
          <w:szCs w:val="20"/>
        </w:rPr>
        <w:t>adhesiveness</w:t>
      </w:r>
      <w:r w:rsidRPr="00A11A90">
        <w:rPr>
          <w:rFonts w:ascii="Tahoma" w:eastAsiaTheme="minorEastAsia" w:hAnsi="Tahoma" w:cs="Tahoma"/>
          <w:sz w:val="20"/>
          <w:szCs w:val="20"/>
        </w:rPr>
        <w:t xml:space="preserve"> (g) berkisar </w:t>
      </w:r>
      <w:r w:rsidRPr="00A11A90">
        <w:rPr>
          <w:rFonts w:ascii="Tahoma" w:hAnsi="Tahoma" w:cs="Tahoma"/>
          <w:sz w:val="20"/>
          <w:szCs w:val="20"/>
        </w:rPr>
        <w:t>0,</w:t>
      </w:r>
      <w:r w:rsidR="002502FA">
        <w:rPr>
          <w:rFonts w:ascii="Tahoma" w:hAnsi="Tahoma" w:cs="Tahoma"/>
          <w:sz w:val="20"/>
          <w:szCs w:val="20"/>
        </w:rPr>
        <w:t>77</w:t>
      </w:r>
      <w:r w:rsidRPr="00A11A90">
        <w:rPr>
          <w:rFonts w:ascii="Tahoma" w:hAnsi="Tahoma" w:cs="Tahoma"/>
          <w:sz w:val="20"/>
          <w:szCs w:val="20"/>
        </w:rPr>
        <w:t>±0,612</w:t>
      </w:r>
      <w:r w:rsidRPr="00A11A90">
        <w:rPr>
          <w:rFonts w:ascii="Tahoma" w:hAnsi="Tahoma" w:cs="Tahoma"/>
          <w:sz w:val="20"/>
          <w:szCs w:val="20"/>
          <w:vertAlign w:val="superscript"/>
        </w:rPr>
        <w:t xml:space="preserve"> </w:t>
      </w:r>
      <w:r w:rsidRPr="00A11A90">
        <w:rPr>
          <w:rFonts w:ascii="Tahoma" w:eastAsiaTheme="minorEastAsia" w:hAnsi="Tahoma" w:cs="Tahoma"/>
          <w:sz w:val="20"/>
          <w:szCs w:val="20"/>
        </w:rPr>
        <w:t xml:space="preserve">sampai </w:t>
      </w:r>
      <w:r w:rsidRPr="00A11A90">
        <w:rPr>
          <w:rFonts w:ascii="Tahoma" w:hAnsi="Tahoma" w:cs="Tahoma"/>
          <w:sz w:val="20"/>
          <w:szCs w:val="20"/>
        </w:rPr>
        <w:t>5,1</w:t>
      </w:r>
      <w:r w:rsidR="00A91BF3">
        <w:rPr>
          <w:rFonts w:ascii="Tahoma" w:hAnsi="Tahoma" w:cs="Tahoma"/>
          <w:sz w:val="20"/>
          <w:szCs w:val="20"/>
        </w:rPr>
        <w:t>5</w:t>
      </w:r>
      <w:r w:rsidRPr="00A11A90">
        <w:rPr>
          <w:rFonts w:ascii="Tahoma" w:hAnsi="Tahoma" w:cs="Tahoma"/>
          <w:sz w:val="20"/>
          <w:szCs w:val="20"/>
        </w:rPr>
        <w:t xml:space="preserve">±0,252 g. Hasil statistik menunjukkan terdapat perbedaan nyata dan terdapat interaksi antara kedua faktor terhadap </w:t>
      </w:r>
      <w:r w:rsidRPr="00A11A90">
        <w:rPr>
          <w:rFonts w:ascii="Tahoma" w:hAnsi="Tahoma" w:cs="Tahoma"/>
          <w:i/>
          <w:sz w:val="20"/>
          <w:szCs w:val="20"/>
        </w:rPr>
        <w:t>adhesiveness</w:t>
      </w:r>
      <w:r w:rsidRPr="00A11A90">
        <w:rPr>
          <w:rFonts w:ascii="Tahoma" w:hAnsi="Tahoma" w:cs="Tahoma"/>
          <w:sz w:val="20"/>
          <w:szCs w:val="20"/>
        </w:rPr>
        <w:t xml:space="preserve"> selai (P&lt;0,05). Perlakuan tanpa </w:t>
      </w:r>
      <w:r w:rsidRPr="00A11A90">
        <w:rPr>
          <w:rFonts w:ascii="Tahoma" w:hAnsi="Tahoma" w:cs="Tahoma"/>
          <w:i/>
          <w:sz w:val="20"/>
          <w:szCs w:val="20"/>
        </w:rPr>
        <w:t>blanching</w:t>
      </w:r>
      <w:r w:rsidRPr="00A11A90">
        <w:rPr>
          <w:rFonts w:ascii="Tahoma" w:hAnsi="Tahoma" w:cs="Tahoma"/>
          <w:sz w:val="20"/>
          <w:szCs w:val="20"/>
        </w:rPr>
        <w:t xml:space="preserve"> menunjukkan hasil paling rendah, artinya pati yang tidak mengalami pemasan secara cukup akan mengakibatkan pati tidak tergelatinisasi sempurna sehingga kemampuan pembentukan gel tidak maskimal dan waktu </w:t>
      </w:r>
      <w:r w:rsidRPr="00A11A90">
        <w:rPr>
          <w:rFonts w:ascii="Tahoma" w:hAnsi="Tahoma" w:cs="Tahoma"/>
          <w:i/>
          <w:sz w:val="20"/>
          <w:szCs w:val="20"/>
        </w:rPr>
        <w:t>blanching</w:t>
      </w:r>
      <w:r w:rsidRPr="00A11A90">
        <w:rPr>
          <w:rFonts w:ascii="Tahoma" w:hAnsi="Tahoma" w:cs="Tahoma"/>
          <w:sz w:val="20"/>
          <w:szCs w:val="20"/>
        </w:rPr>
        <w:t xml:space="preserve"> 9 menit memberikan hasil tertinggi. </w:t>
      </w:r>
      <w:bookmarkStart w:id="10" w:name="_Hlk28671849"/>
      <w:r w:rsidRPr="00A11A90">
        <w:rPr>
          <w:rFonts w:ascii="Tahoma" w:hAnsi="Tahoma" w:cs="Tahoma"/>
          <w:sz w:val="20"/>
          <w:szCs w:val="20"/>
        </w:rPr>
        <w:t xml:space="preserve">Menurut </w:t>
      </w:r>
      <w:r w:rsidRPr="00A11A90">
        <w:rPr>
          <w:rFonts w:ascii="Tahoma" w:hAnsi="Tahoma" w:cs="Tahoma"/>
          <w:sz w:val="20"/>
          <w:szCs w:val="20"/>
        </w:rPr>
        <w:fldChar w:fldCharType="begin" w:fldLock="1"/>
      </w:r>
      <w:r w:rsidR="00883899">
        <w:rPr>
          <w:rFonts w:ascii="Tahoma" w:hAnsi="Tahoma" w:cs="Tahoma"/>
          <w:sz w:val="20"/>
          <w:szCs w:val="20"/>
        </w:rPr>
        <w:instrText>ADDIN CSL_CITATION {"citationItems":[{"id":"ITEM-1","itemData":{"author":[{"dropping-particle":"","family":"Arindya","given":"Allva","non-dropping-particle":"","parse-names":false,"suffix":""},{"dropping-particle":"","family":"Nainggolan","given":"Rona J","non-dropping-particle":"","parse-names":false,"suffix":""},{"dropping-particle":"","family":"Lubis","given":"Linda Masniary","non-dropping-particle":"","parse-names":false,"suffix":""},{"dropping-particle":"","family":"Sofyan","given":"A","non-dropping-particle":"","parse-names":false,"suffix":""}],"id":"ITEM-1","issue":"1","issued":{"date-parts":[["2016"]]},"page":"72-77","title":"Pengaruh Konsentrasi Karagenan Terhadap Mutu Selai Kelapa Muda Lembaran Selama Penyimpanan Effect of Carrageenan Concentration on the Quality of Coconut Sheet Jam During Storage","type":"article-journal","volume":"4"},"uris":["http://www.mendeley.com/documents/?uuid=cfd52fca-a24e-485c-af20-a520161d9585"]}],"mendeley":{"formattedCitation":"(Arindya, Nainggolan, Lubis, &amp; Sofyan, 2016)","plainTextFormattedCitation":"(Arindya, Nainggolan, Lubis, &amp; Sofyan, 2016)","previouslyFormattedCitation":"(Arindya et al., 2016)"},"properties":{"noteIndex":0},"schema":"https://github.com/citation-style-language/schema/raw/master/csl-citation.json"}</w:instrText>
      </w:r>
      <w:r w:rsidRPr="00A11A90">
        <w:rPr>
          <w:rFonts w:ascii="Tahoma" w:hAnsi="Tahoma" w:cs="Tahoma"/>
          <w:sz w:val="20"/>
          <w:szCs w:val="20"/>
        </w:rPr>
        <w:fldChar w:fldCharType="separate"/>
      </w:r>
      <w:r w:rsidR="00883899" w:rsidRPr="00883899">
        <w:rPr>
          <w:rFonts w:ascii="Tahoma" w:hAnsi="Tahoma" w:cs="Tahoma"/>
          <w:noProof/>
          <w:sz w:val="20"/>
          <w:szCs w:val="20"/>
        </w:rPr>
        <w:t>(Arindya, Nainggolan, Lubis, &amp; Sofyan, 2016)</w:t>
      </w:r>
      <w:r w:rsidRPr="00A11A90">
        <w:rPr>
          <w:rFonts w:ascii="Tahoma" w:hAnsi="Tahoma" w:cs="Tahoma"/>
          <w:sz w:val="20"/>
          <w:szCs w:val="20"/>
        </w:rPr>
        <w:fldChar w:fldCharType="end"/>
      </w:r>
      <w:r w:rsidRPr="00A11A90">
        <w:rPr>
          <w:rFonts w:ascii="Tahoma" w:hAnsi="Tahoma" w:cs="Tahoma"/>
          <w:sz w:val="20"/>
          <w:szCs w:val="20"/>
        </w:rPr>
        <w:t xml:space="preserve"> Hal ini dikarenakan karena adanya proses gelatinisasi yang membentuk kekokohan struktur selai yang dihasilkan, rasio amilosa dan amilopektin yang membentuk kelengketan dan memberikan pembentukan gel</w:t>
      </w:r>
      <w:bookmarkEnd w:id="10"/>
      <w:r w:rsidR="00AA7ED3">
        <w:rPr>
          <w:rFonts w:ascii="Tahoma" w:hAnsi="Tahoma" w:cs="Tahoma"/>
          <w:sz w:val="20"/>
          <w:szCs w:val="20"/>
        </w:rPr>
        <w:t xml:space="preserve">. Varietas ubi jalar ungu lebih tinggi dibandingkan ubi jalar oranye hal ini karena </w:t>
      </w:r>
      <w:r w:rsidR="00B07817">
        <w:rPr>
          <w:rFonts w:ascii="Tahoma" w:hAnsi="Tahoma" w:cs="Tahoma"/>
          <w:sz w:val="20"/>
          <w:szCs w:val="20"/>
        </w:rPr>
        <w:t xml:space="preserve">rasio amilopektin </w:t>
      </w:r>
      <w:r w:rsidR="00F24F00">
        <w:rPr>
          <w:rFonts w:ascii="Tahoma" w:hAnsi="Tahoma" w:cs="Tahoma"/>
          <w:sz w:val="20"/>
          <w:szCs w:val="20"/>
        </w:rPr>
        <w:t xml:space="preserve">dan amilosa </w:t>
      </w:r>
      <w:r w:rsidR="00B07817">
        <w:rPr>
          <w:rFonts w:ascii="Tahoma" w:hAnsi="Tahoma" w:cs="Tahoma"/>
          <w:sz w:val="20"/>
          <w:szCs w:val="20"/>
        </w:rPr>
        <w:t>di dalam ubi jalar ungu lebih tinggi</w:t>
      </w:r>
      <w:r w:rsidR="00F24F00">
        <w:rPr>
          <w:rFonts w:ascii="Tahoma" w:hAnsi="Tahoma" w:cs="Tahoma"/>
          <w:sz w:val="20"/>
          <w:szCs w:val="20"/>
        </w:rPr>
        <w:t xml:space="preserve"> dan</w:t>
      </w:r>
      <w:r w:rsidR="00B07817">
        <w:rPr>
          <w:rFonts w:ascii="Tahoma" w:hAnsi="Tahoma" w:cs="Tahoma"/>
          <w:sz w:val="20"/>
          <w:szCs w:val="20"/>
        </w:rPr>
        <w:t xml:space="preserve"> akan membentuk daya lekat suatu baha</w:t>
      </w:r>
      <w:r w:rsidR="00F24F00">
        <w:rPr>
          <w:rFonts w:ascii="Tahoma" w:hAnsi="Tahoma" w:cs="Tahoma"/>
          <w:sz w:val="20"/>
          <w:szCs w:val="20"/>
        </w:rPr>
        <w:t xml:space="preserve">n. </w:t>
      </w:r>
    </w:p>
    <w:p w14:paraId="53A81B5D" w14:textId="77777777" w:rsidR="005379C6" w:rsidRDefault="005379C6" w:rsidP="002C37C1">
      <w:pPr>
        <w:spacing w:after="0" w:line="480" w:lineRule="auto"/>
        <w:ind w:firstLine="720"/>
        <w:jc w:val="both"/>
        <w:rPr>
          <w:rFonts w:ascii="Tahoma" w:eastAsiaTheme="minorEastAsia" w:hAnsi="Tahoma" w:cs="Tahoma"/>
          <w:b/>
          <w:i/>
          <w:sz w:val="20"/>
          <w:szCs w:val="20"/>
        </w:rPr>
      </w:pPr>
    </w:p>
    <w:p w14:paraId="6B5E9C34" w14:textId="77777777" w:rsidR="002C37C1" w:rsidRDefault="008103E1" w:rsidP="002C37C1">
      <w:pPr>
        <w:spacing w:after="0" w:line="480" w:lineRule="auto"/>
        <w:jc w:val="both"/>
        <w:rPr>
          <w:rFonts w:ascii="Tahoma" w:eastAsiaTheme="minorEastAsia" w:hAnsi="Tahoma" w:cs="Tahoma"/>
          <w:b/>
          <w:i/>
          <w:sz w:val="20"/>
          <w:szCs w:val="20"/>
        </w:rPr>
      </w:pPr>
      <w:r w:rsidRPr="00995B8E">
        <w:rPr>
          <w:rFonts w:ascii="Tahoma" w:eastAsiaTheme="minorEastAsia" w:hAnsi="Tahoma" w:cs="Tahoma"/>
          <w:b/>
          <w:i/>
          <w:sz w:val="20"/>
          <w:szCs w:val="20"/>
        </w:rPr>
        <w:t>Cohesiveness</w:t>
      </w:r>
    </w:p>
    <w:p w14:paraId="74761A6B" w14:textId="732E9254" w:rsidR="00BB3354" w:rsidRDefault="008103E1" w:rsidP="002C37C1">
      <w:pPr>
        <w:spacing w:after="0" w:line="480" w:lineRule="auto"/>
        <w:ind w:firstLine="720"/>
        <w:jc w:val="both"/>
        <w:rPr>
          <w:rFonts w:ascii="Tahoma" w:eastAsiaTheme="minorEastAsia" w:hAnsi="Tahoma" w:cs="Tahoma"/>
          <w:sz w:val="20"/>
          <w:szCs w:val="20"/>
        </w:rPr>
      </w:pPr>
      <w:r w:rsidRPr="00511C07">
        <w:rPr>
          <w:rFonts w:ascii="Tahoma" w:eastAsiaTheme="minorEastAsia" w:hAnsi="Tahoma" w:cs="Tahoma"/>
          <w:sz w:val="20"/>
          <w:szCs w:val="20"/>
        </w:rPr>
        <w:t xml:space="preserve">Nilai </w:t>
      </w:r>
      <w:r w:rsidRPr="001A3917">
        <w:rPr>
          <w:rFonts w:ascii="Tahoma" w:eastAsiaTheme="minorEastAsia" w:hAnsi="Tahoma" w:cs="Tahoma"/>
          <w:i/>
          <w:sz w:val="20"/>
          <w:szCs w:val="20"/>
        </w:rPr>
        <w:t>cohesiveness</w:t>
      </w:r>
      <w:r w:rsidRPr="00511C07">
        <w:rPr>
          <w:rFonts w:ascii="Tahoma" w:eastAsiaTheme="minorEastAsia" w:hAnsi="Tahoma" w:cs="Tahoma"/>
          <w:sz w:val="20"/>
          <w:szCs w:val="20"/>
        </w:rPr>
        <w:t xml:space="preserve"> </w:t>
      </w:r>
      <w:r>
        <w:rPr>
          <w:rFonts w:ascii="Tahoma" w:eastAsiaTheme="minorEastAsia" w:hAnsi="Tahoma" w:cs="Tahoma"/>
          <w:sz w:val="20"/>
          <w:szCs w:val="20"/>
        </w:rPr>
        <w:t xml:space="preserve">(mJ) </w:t>
      </w:r>
      <w:r w:rsidRPr="00511C07">
        <w:rPr>
          <w:rFonts w:ascii="Tahoma" w:eastAsiaTheme="minorEastAsia" w:hAnsi="Tahoma" w:cs="Tahoma"/>
          <w:sz w:val="20"/>
          <w:szCs w:val="20"/>
        </w:rPr>
        <w:t xml:space="preserve">berkisar </w:t>
      </w:r>
      <w:r w:rsidRPr="00511C07">
        <w:rPr>
          <w:rFonts w:ascii="Tahoma" w:hAnsi="Tahoma" w:cs="Tahoma"/>
          <w:sz w:val="20"/>
          <w:szCs w:val="20"/>
        </w:rPr>
        <w:t>0,24±0,016</w:t>
      </w:r>
      <w:r w:rsidRPr="00511C07">
        <w:rPr>
          <w:rFonts w:ascii="Tahoma" w:hAnsi="Tahoma" w:cs="Tahoma"/>
          <w:sz w:val="20"/>
          <w:szCs w:val="20"/>
          <w:vertAlign w:val="superscript"/>
        </w:rPr>
        <w:t xml:space="preserve"> </w:t>
      </w:r>
      <w:r w:rsidRPr="00511C07">
        <w:rPr>
          <w:rFonts w:ascii="Tahoma" w:eastAsiaTheme="minorEastAsia" w:hAnsi="Tahoma" w:cs="Tahoma"/>
          <w:sz w:val="20"/>
          <w:szCs w:val="20"/>
        </w:rPr>
        <w:t xml:space="preserve">sampai </w:t>
      </w:r>
      <w:r w:rsidRPr="00511C07">
        <w:rPr>
          <w:rFonts w:ascii="Tahoma" w:hAnsi="Tahoma" w:cs="Tahoma"/>
          <w:sz w:val="20"/>
          <w:szCs w:val="20"/>
        </w:rPr>
        <w:t>0,6</w:t>
      </w:r>
      <w:r w:rsidR="00A91BF3">
        <w:rPr>
          <w:rFonts w:ascii="Tahoma" w:hAnsi="Tahoma" w:cs="Tahoma"/>
          <w:sz w:val="20"/>
          <w:szCs w:val="20"/>
        </w:rPr>
        <w:t>1</w:t>
      </w:r>
      <w:r w:rsidRPr="00511C07">
        <w:rPr>
          <w:rFonts w:ascii="Tahoma" w:hAnsi="Tahoma" w:cs="Tahoma"/>
          <w:sz w:val="20"/>
          <w:szCs w:val="20"/>
        </w:rPr>
        <w:t>±0,010</w:t>
      </w:r>
      <w:r w:rsidRPr="00511C07">
        <w:rPr>
          <w:rFonts w:ascii="Tahoma" w:hAnsi="Tahoma" w:cs="Tahoma"/>
          <w:sz w:val="20"/>
          <w:szCs w:val="20"/>
          <w:vertAlign w:val="superscript"/>
        </w:rPr>
        <w:t xml:space="preserve">. </w:t>
      </w:r>
      <w:r>
        <w:rPr>
          <w:rFonts w:ascii="Tahoma" w:eastAsiaTheme="minorEastAsia" w:hAnsi="Tahoma" w:cs="Tahoma"/>
          <w:sz w:val="20"/>
          <w:szCs w:val="20"/>
        </w:rPr>
        <w:t xml:space="preserve">mJ. </w:t>
      </w:r>
      <w:r w:rsidRPr="00511C07">
        <w:rPr>
          <w:rFonts w:ascii="Tahoma" w:eastAsiaTheme="minorEastAsia" w:hAnsi="Tahoma" w:cs="Tahoma"/>
          <w:sz w:val="20"/>
          <w:szCs w:val="20"/>
        </w:rPr>
        <w:t xml:space="preserve">Hasil menunjukkan terdapat perbedaan nyata dan memberikan interaksi diantara kedua faktornya (P&lt;0,05). </w:t>
      </w:r>
      <w:r>
        <w:rPr>
          <w:rFonts w:ascii="Tahoma" w:eastAsiaTheme="minorEastAsia" w:hAnsi="Tahoma" w:cs="Tahoma"/>
          <w:sz w:val="20"/>
          <w:szCs w:val="20"/>
        </w:rPr>
        <w:t xml:space="preserve">Semakin lama waktu </w:t>
      </w:r>
      <w:r w:rsidRPr="00EB450F">
        <w:rPr>
          <w:rFonts w:ascii="Tahoma" w:eastAsiaTheme="minorEastAsia" w:hAnsi="Tahoma" w:cs="Tahoma"/>
          <w:i/>
          <w:sz w:val="20"/>
          <w:szCs w:val="20"/>
        </w:rPr>
        <w:t>blanching</w:t>
      </w:r>
      <w:r>
        <w:rPr>
          <w:rFonts w:ascii="Tahoma" w:eastAsiaTheme="minorEastAsia" w:hAnsi="Tahoma" w:cs="Tahoma"/>
          <w:sz w:val="20"/>
          <w:szCs w:val="20"/>
        </w:rPr>
        <w:t xml:space="preserve"> akan meningkatkan nilai </w:t>
      </w:r>
      <w:r w:rsidRPr="008A0D6C">
        <w:rPr>
          <w:rFonts w:ascii="Tahoma" w:eastAsiaTheme="minorEastAsia" w:hAnsi="Tahoma" w:cs="Tahoma"/>
          <w:i/>
          <w:sz w:val="20"/>
          <w:szCs w:val="20"/>
        </w:rPr>
        <w:t>cohesiveness</w:t>
      </w:r>
      <w:r>
        <w:rPr>
          <w:rFonts w:ascii="Tahoma" w:eastAsiaTheme="minorEastAsia" w:hAnsi="Tahoma" w:cs="Tahoma"/>
          <w:sz w:val="20"/>
          <w:szCs w:val="20"/>
        </w:rPr>
        <w:t xml:space="preserve">. </w:t>
      </w:r>
      <w:r w:rsidR="00D32041">
        <w:rPr>
          <w:rFonts w:ascii="Tahoma" w:eastAsiaTheme="minorEastAsia" w:hAnsi="Tahoma" w:cs="Tahoma"/>
          <w:sz w:val="20"/>
          <w:szCs w:val="20"/>
        </w:rPr>
        <w:t xml:space="preserve">Varietas ubi jalar ungu lebih banyak mengandung serat 1,56 (%bk) dibandingkan dengan ubi jalar oranye 0,56 (%bk) </w:t>
      </w:r>
      <w:r w:rsidR="00367344">
        <w:rPr>
          <w:rFonts w:ascii="Tahoma" w:eastAsiaTheme="minorEastAsia" w:hAnsi="Tahoma" w:cs="Tahoma"/>
          <w:sz w:val="20"/>
          <w:szCs w:val="20"/>
        </w:rPr>
        <w:t xml:space="preserve">hal ini berhubungan dengan daya serap air dalam bahan. </w:t>
      </w:r>
      <w:r>
        <w:rPr>
          <w:rFonts w:ascii="Tahoma" w:eastAsiaTheme="minorEastAsia" w:hAnsi="Tahoma" w:cs="Tahoma"/>
          <w:sz w:val="20"/>
          <w:szCs w:val="20"/>
        </w:rPr>
        <w:t xml:space="preserve">Hal ini didukung oleh pendapat </w:t>
      </w:r>
      <w:r>
        <w:rPr>
          <w:rFonts w:ascii="Tahoma" w:eastAsiaTheme="minorEastAsia" w:hAnsi="Tahoma" w:cs="Tahoma"/>
          <w:sz w:val="20"/>
          <w:szCs w:val="20"/>
        </w:rPr>
        <w:fldChar w:fldCharType="begin" w:fldLock="1"/>
      </w:r>
      <w:r>
        <w:rPr>
          <w:rFonts w:ascii="Tahoma" w:eastAsiaTheme="minorEastAsia" w:hAnsi="Tahoma" w:cs="Tahoma"/>
          <w:sz w:val="20"/>
          <w:szCs w:val="20"/>
        </w:rPr>
        <w:instrText>ADDIN CSL_CITATION {"citationItems":[{"id":"ITEM-1","itemData":{"author":[{"dropping-particle":"","family":"Untari","given":"","non-dropping-particle":"","parse-names":false,"suffix":""}],"container-title":"Jurnal Agricola","id":"ITEM-1","issue":"1","issued":{"date-parts":[["2008"]]},"page":"37-49","title":"Formulasi Selai dari Pasta Buah Merah ( Pandanus conoideus Lamk.) Untari *)","type":"article-journal","volume":"1"},"uris":["http://www.mendeley.com/documents/?uuid=cbfb47a9-bd3e-4f1b-8d87-3e903a339bff"]}],"mendeley":{"formattedCitation":"(Untari, 2008)","plainTextFormattedCitation":"(Untari, 2008)","previouslyFormattedCitation":"(Untari, 2008)"},"properties":{"noteIndex":0},"schema":"https://github.com/citation-style-language/schema/raw/master/csl-citation.json"}</w:instrText>
      </w:r>
      <w:r>
        <w:rPr>
          <w:rFonts w:ascii="Tahoma" w:eastAsiaTheme="minorEastAsia" w:hAnsi="Tahoma" w:cs="Tahoma"/>
          <w:sz w:val="20"/>
          <w:szCs w:val="20"/>
        </w:rPr>
        <w:fldChar w:fldCharType="separate"/>
      </w:r>
      <w:r w:rsidRPr="00A26477">
        <w:rPr>
          <w:rFonts w:ascii="Tahoma" w:eastAsiaTheme="minorEastAsia" w:hAnsi="Tahoma" w:cs="Tahoma"/>
          <w:noProof/>
          <w:sz w:val="20"/>
          <w:szCs w:val="20"/>
        </w:rPr>
        <w:t>(Untari, 2008)</w:t>
      </w:r>
      <w:r>
        <w:rPr>
          <w:rFonts w:ascii="Tahoma" w:eastAsiaTheme="minorEastAsia" w:hAnsi="Tahoma" w:cs="Tahoma"/>
          <w:sz w:val="20"/>
          <w:szCs w:val="20"/>
        </w:rPr>
        <w:fldChar w:fldCharType="end"/>
      </w:r>
      <w:r>
        <w:rPr>
          <w:rFonts w:ascii="Tahoma" w:eastAsiaTheme="minorEastAsia" w:hAnsi="Tahoma" w:cs="Tahoma"/>
          <w:sz w:val="20"/>
          <w:szCs w:val="20"/>
        </w:rPr>
        <w:t xml:space="preserve"> gel yang kuat dan padat diakibatkan karena adanya proses pemasakan, saat proses pemasakan berlangsung bahan pengental seperti pati dan gula ketika diaduk akan bereaksi dan membentuk struktur yang kokoh karena air dalam bahan akan terikat kuat. Nilai </w:t>
      </w:r>
      <w:r w:rsidRPr="008A0D6C">
        <w:rPr>
          <w:rFonts w:ascii="Tahoma" w:eastAsiaTheme="minorEastAsia" w:hAnsi="Tahoma" w:cs="Tahoma"/>
          <w:i/>
          <w:sz w:val="20"/>
          <w:szCs w:val="20"/>
        </w:rPr>
        <w:t>cohesiveness</w:t>
      </w:r>
      <w:r>
        <w:rPr>
          <w:rFonts w:ascii="Tahoma" w:eastAsiaTheme="minorEastAsia" w:hAnsi="Tahoma" w:cs="Tahoma"/>
          <w:sz w:val="20"/>
          <w:szCs w:val="20"/>
        </w:rPr>
        <w:t xml:space="preserve"> yang menunjukkan tidak lebih besar dari 1 artinya selai yang dihasilkan kurang kompak, hal ini tidak terlepas dari sifat alami pati yang mudah mengalami retrogradasi.</w:t>
      </w:r>
    </w:p>
    <w:p w14:paraId="5CB08EA9" w14:textId="77777777" w:rsidR="005379C6" w:rsidRPr="002C37C1" w:rsidRDefault="005379C6" w:rsidP="002C37C1">
      <w:pPr>
        <w:spacing w:after="0" w:line="480" w:lineRule="auto"/>
        <w:ind w:firstLine="720"/>
        <w:jc w:val="both"/>
        <w:rPr>
          <w:rFonts w:ascii="Tahoma" w:eastAsiaTheme="minorEastAsia" w:hAnsi="Tahoma" w:cs="Tahoma"/>
          <w:b/>
          <w:i/>
          <w:sz w:val="20"/>
          <w:szCs w:val="20"/>
        </w:rPr>
      </w:pPr>
    </w:p>
    <w:p w14:paraId="2F406DE2" w14:textId="77777777" w:rsidR="00EE5D26" w:rsidRDefault="003A1747" w:rsidP="00EE5D26">
      <w:pPr>
        <w:spacing w:after="0" w:line="480" w:lineRule="auto"/>
        <w:jc w:val="both"/>
        <w:rPr>
          <w:rFonts w:ascii="Tahoma" w:eastAsiaTheme="minorEastAsia" w:hAnsi="Tahoma" w:cs="Tahoma"/>
          <w:b/>
          <w:i/>
          <w:sz w:val="20"/>
          <w:szCs w:val="20"/>
        </w:rPr>
      </w:pPr>
      <w:r w:rsidRPr="00995B8E">
        <w:rPr>
          <w:rFonts w:ascii="Tahoma" w:eastAsiaTheme="minorEastAsia" w:hAnsi="Tahoma" w:cs="Tahoma"/>
          <w:b/>
          <w:i/>
          <w:sz w:val="20"/>
          <w:szCs w:val="20"/>
        </w:rPr>
        <w:t>Springiness</w:t>
      </w:r>
    </w:p>
    <w:p w14:paraId="366F2CB3" w14:textId="7C5DC3D4" w:rsidR="00D37519" w:rsidRDefault="003A1747" w:rsidP="00EE5D26">
      <w:pPr>
        <w:spacing w:after="0" w:line="480" w:lineRule="auto"/>
        <w:ind w:firstLine="720"/>
        <w:jc w:val="both"/>
        <w:rPr>
          <w:rFonts w:ascii="Tahoma" w:eastAsiaTheme="minorEastAsia" w:hAnsi="Tahoma" w:cs="Tahoma"/>
          <w:sz w:val="20"/>
          <w:szCs w:val="20"/>
        </w:rPr>
      </w:pPr>
      <w:r w:rsidRPr="00C64989">
        <w:rPr>
          <w:rFonts w:ascii="Tahoma" w:eastAsiaTheme="minorEastAsia" w:hAnsi="Tahoma" w:cs="Tahoma"/>
          <w:i/>
          <w:sz w:val="20"/>
          <w:szCs w:val="20"/>
        </w:rPr>
        <w:t>Springiness</w:t>
      </w:r>
      <w:r w:rsidRPr="00C64989">
        <w:rPr>
          <w:rFonts w:ascii="Tahoma" w:eastAsiaTheme="minorEastAsia" w:hAnsi="Tahoma" w:cs="Tahoma"/>
          <w:sz w:val="20"/>
          <w:szCs w:val="20"/>
        </w:rPr>
        <w:t xml:space="preserve"> (mm) dapat disebut juga elastisitas dengan nilai </w:t>
      </w:r>
      <w:r w:rsidRPr="00C64989">
        <w:rPr>
          <w:rFonts w:ascii="Tahoma" w:hAnsi="Tahoma" w:cs="Tahoma"/>
          <w:sz w:val="20"/>
          <w:szCs w:val="20"/>
        </w:rPr>
        <w:t>4,</w:t>
      </w:r>
      <w:r w:rsidR="00A91BF3">
        <w:rPr>
          <w:rFonts w:ascii="Tahoma" w:hAnsi="Tahoma" w:cs="Tahoma"/>
          <w:sz w:val="20"/>
          <w:szCs w:val="20"/>
        </w:rPr>
        <w:t>47</w:t>
      </w:r>
      <w:r w:rsidRPr="00C64989">
        <w:rPr>
          <w:rFonts w:ascii="Tahoma" w:hAnsi="Tahoma" w:cs="Tahoma"/>
          <w:sz w:val="20"/>
          <w:szCs w:val="20"/>
        </w:rPr>
        <w:t>±0,833</w:t>
      </w:r>
      <w:r w:rsidRPr="00C64989">
        <w:rPr>
          <w:rFonts w:ascii="Tahoma" w:hAnsi="Tahoma" w:cs="Tahoma"/>
          <w:sz w:val="20"/>
          <w:szCs w:val="20"/>
          <w:vertAlign w:val="superscript"/>
        </w:rPr>
        <w:t xml:space="preserve"> </w:t>
      </w:r>
      <w:r w:rsidRPr="00C64989">
        <w:rPr>
          <w:rFonts w:ascii="Tahoma" w:eastAsiaTheme="minorEastAsia" w:hAnsi="Tahoma" w:cs="Tahoma"/>
          <w:sz w:val="20"/>
          <w:szCs w:val="20"/>
        </w:rPr>
        <w:t xml:space="preserve">sampai </w:t>
      </w:r>
      <w:r w:rsidRPr="00C64989">
        <w:rPr>
          <w:rFonts w:ascii="Tahoma" w:hAnsi="Tahoma" w:cs="Tahoma"/>
          <w:sz w:val="20"/>
          <w:szCs w:val="20"/>
        </w:rPr>
        <w:t>12,9</w:t>
      </w:r>
      <w:r w:rsidR="00A91BF3">
        <w:rPr>
          <w:rFonts w:ascii="Tahoma" w:hAnsi="Tahoma" w:cs="Tahoma"/>
          <w:sz w:val="20"/>
          <w:szCs w:val="20"/>
        </w:rPr>
        <w:t>7</w:t>
      </w:r>
      <w:r w:rsidRPr="00C64989">
        <w:rPr>
          <w:rFonts w:ascii="Tahoma" w:hAnsi="Tahoma" w:cs="Tahoma"/>
          <w:sz w:val="20"/>
          <w:szCs w:val="20"/>
        </w:rPr>
        <w:t>±0,542 mm</w:t>
      </w:r>
      <w:r w:rsidRPr="00C64989">
        <w:rPr>
          <w:rFonts w:ascii="Tahoma" w:eastAsiaTheme="minorEastAsia" w:hAnsi="Tahoma" w:cs="Tahoma"/>
          <w:sz w:val="20"/>
          <w:szCs w:val="20"/>
        </w:rPr>
        <w:t xml:space="preserve">, hasil statistik menunjukkan bahwa variasi waktu </w:t>
      </w:r>
      <w:r w:rsidRPr="00C64989">
        <w:rPr>
          <w:rFonts w:ascii="Tahoma" w:eastAsiaTheme="minorEastAsia" w:hAnsi="Tahoma" w:cs="Tahoma"/>
          <w:i/>
          <w:sz w:val="20"/>
          <w:szCs w:val="20"/>
        </w:rPr>
        <w:t>blanching</w:t>
      </w:r>
      <w:r w:rsidRPr="00C64989">
        <w:rPr>
          <w:rFonts w:ascii="Tahoma" w:eastAsiaTheme="minorEastAsia" w:hAnsi="Tahoma" w:cs="Tahoma"/>
          <w:sz w:val="20"/>
          <w:szCs w:val="20"/>
        </w:rPr>
        <w:t xml:space="preserve"> dan interaksinya dengan varietas ubi jalar memberikan perbedaan nyata terhadap nilai </w:t>
      </w:r>
      <w:r w:rsidRPr="00C64989">
        <w:rPr>
          <w:rFonts w:ascii="Tahoma" w:eastAsiaTheme="minorEastAsia" w:hAnsi="Tahoma" w:cs="Tahoma"/>
          <w:i/>
          <w:sz w:val="20"/>
          <w:szCs w:val="20"/>
        </w:rPr>
        <w:t>springiness</w:t>
      </w:r>
      <w:r w:rsidRPr="00C64989">
        <w:rPr>
          <w:rFonts w:ascii="Tahoma" w:eastAsiaTheme="minorEastAsia" w:hAnsi="Tahoma" w:cs="Tahoma"/>
          <w:sz w:val="20"/>
          <w:szCs w:val="20"/>
        </w:rPr>
        <w:t xml:space="preserve"> (P&lt;0,05). Semakin lama waktu </w:t>
      </w:r>
      <w:r w:rsidRPr="00C64989">
        <w:rPr>
          <w:rFonts w:ascii="Tahoma" w:eastAsiaTheme="minorEastAsia" w:hAnsi="Tahoma" w:cs="Tahoma"/>
          <w:i/>
          <w:sz w:val="20"/>
          <w:szCs w:val="20"/>
        </w:rPr>
        <w:t>blanching</w:t>
      </w:r>
      <w:r w:rsidRPr="00C64989">
        <w:rPr>
          <w:rFonts w:ascii="Tahoma" w:eastAsiaTheme="minorEastAsia" w:hAnsi="Tahoma" w:cs="Tahoma"/>
          <w:sz w:val="20"/>
          <w:szCs w:val="20"/>
        </w:rPr>
        <w:t xml:space="preserve"> </w:t>
      </w:r>
      <w:r w:rsidR="009F2549">
        <w:rPr>
          <w:rFonts w:ascii="Tahoma" w:eastAsiaTheme="minorEastAsia" w:hAnsi="Tahoma" w:cs="Tahoma"/>
          <w:sz w:val="20"/>
          <w:szCs w:val="20"/>
        </w:rPr>
        <w:lastRenderedPageBreak/>
        <w:t xml:space="preserve">maka </w:t>
      </w:r>
      <w:r w:rsidRPr="00C64989">
        <w:rPr>
          <w:rFonts w:ascii="Tahoma" w:eastAsiaTheme="minorEastAsia" w:hAnsi="Tahoma" w:cs="Tahoma"/>
          <w:sz w:val="20"/>
          <w:szCs w:val="20"/>
        </w:rPr>
        <w:t xml:space="preserve">semakin besar nilai </w:t>
      </w:r>
      <w:r w:rsidRPr="00C64989">
        <w:rPr>
          <w:rFonts w:ascii="Tahoma" w:eastAsiaTheme="minorEastAsia" w:hAnsi="Tahoma" w:cs="Tahoma"/>
          <w:i/>
          <w:sz w:val="20"/>
          <w:szCs w:val="20"/>
        </w:rPr>
        <w:t>springiness</w:t>
      </w:r>
      <w:r w:rsidR="00EE5D26">
        <w:rPr>
          <w:rFonts w:ascii="Tahoma" w:eastAsiaTheme="minorEastAsia" w:hAnsi="Tahoma" w:cs="Tahoma"/>
          <w:sz w:val="20"/>
          <w:szCs w:val="20"/>
        </w:rPr>
        <w:t xml:space="preserve"> </w:t>
      </w:r>
      <w:r w:rsidR="002633C2">
        <w:rPr>
          <w:rFonts w:ascii="Tahoma" w:eastAsiaTheme="minorEastAsia" w:hAnsi="Tahoma" w:cs="Tahoma"/>
          <w:sz w:val="20"/>
          <w:szCs w:val="20"/>
        </w:rPr>
        <w:t>dan</w:t>
      </w:r>
      <w:r w:rsidR="002633C2">
        <w:rPr>
          <w:rFonts w:ascii="Tahoma" w:hAnsi="Tahoma" w:cs="Tahoma"/>
          <w:sz w:val="20"/>
          <w:szCs w:val="20"/>
        </w:rPr>
        <w:t xml:space="preserve"> varietas ubi jalar ungu </w:t>
      </w:r>
      <w:r w:rsidR="009F2549">
        <w:rPr>
          <w:rFonts w:ascii="Tahoma" w:hAnsi="Tahoma" w:cs="Tahoma"/>
          <w:sz w:val="20"/>
          <w:szCs w:val="20"/>
        </w:rPr>
        <w:t xml:space="preserve">memiliki nilai </w:t>
      </w:r>
      <w:r w:rsidR="002633C2">
        <w:rPr>
          <w:rFonts w:ascii="Tahoma" w:hAnsi="Tahoma" w:cs="Tahoma"/>
          <w:sz w:val="20"/>
          <w:szCs w:val="20"/>
        </w:rPr>
        <w:t xml:space="preserve">lebih tinggi dibandingkan dengan ubi jalar oranye, hal ini karena komponen serat </w:t>
      </w:r>
      <w:r w:rsidR="002633C2" w:rsidRPr="00CD2F01">
        <w:rPr>
          <w:rFonts w:ascii="Tahoma" w:hAnsi="Tahoma" w:cs="Tahoma"/>
          <w:sz w:val="20"/>
          <w:szCs w:val="20"/>
        </w:rPr>
        <w:t>ubi jalar kuning sebesar 0,56 (%bk) dan ubi jalar ungu sebesar 1,56 (%bk)</w:t>
      </w:r>
      <w:r w:rsidRPr="00C64989">
        <w:rPr>
          <w:rFonts w:ascii="Tahoma" w:eastAsiaTheme="minorEastAsia" w:hAnsi="Tahoma" w:cs="Tahoma"/>
          <w:sz w:val="20"/>
          <w:szCs w:val="20"/>
        </w:rPr>
        <w:t xml:space="preserve"> hal ini </w:t>
      </w:r>
      <w:r w:rsidR="00B9419E">
        <w:rPr>
          <w:rFonts w:ascii="Tahoma" w:eastAsiaTheme="minorEastAsia" w:hAnsi="Tahoma" w:cs="Tahoma"/>
          <w:sz w:val="20"/>
          <w:szCs w:val="20"/>
        </w:rPr>
        <w:t xml:space="preserve">menunjukkan semakin tinggi kandungan </w:t>
      </w:r>
      <w:r w:rsidR="009F2549">
        <w:rPr>
          <w:rFonts w:ascii="Tahoma" w:eastAsiaTheme="minorEastAsia" w:hAnsi="Tahoma" w:cs="Tahoma"/>
          <w:sz w:val="20"/>
          <w:szCs w:val="20"/>
        </w:rPr>
        <w:t>serat</w:t>
      </w:r>
      <w:r w:rsidR="00B9419E">
        <w:rPr>
          <w:rFonts w:ascii="Tahoma" w:eastAsiaTheme="minorEastAsia" w:hAnsi="Tahoma" w:cs="Tahoma"/>
          <w:sz w:val="20"/>
          <w:szCs w:val="20"/>
        </w:rPr>
        <w:t xml:space="preserve"> di dalam suatu bahan maka </w:t>
      </w:r>
      <w:r w:rsidR="00F30A47" w:rsidRPr="00C64989">
        <w:rPr>
          <w:rFonts w:ascii="Tahoma" w:eastAsiaTheme="minorEastAsia" w:hAnsi="Tahoma" w:cs="Tahoma"/>
          <w:i/>
          <w:sz w:val="20"/>
          <w:szCs w:val="20"/>
        </w:rPr>
        <w:t>springiness</w:t>
      </w:r>
      <w:r w:rsidR="00F30A47" w:rsidRPr="00C64989">
        <w:rPr>
          <w:rFonts w:ascii="Tahoma" w:eastAsiaTheme="minorEastAsia" w:hAnsi="Tahoma" w:cs="Tahoma"/>
          <w:sz w:val="20"/>
          <w:szCs w:val="20"/>
        </w:rPr>
        <w:t xml:space="preserve"> akan meningkat</w:t>
      </w:r>
      <w:r w:rsidR="00F30A47">
        <w:rPr>
          <w:rFonts w:ascii="Tahoma" w:eastAsiaTheme="minorEastAsia" w:hAnsi="Tahoma" w:cs="Tahoma"/>
          <w:sz w:val="20"/>
          <w:szCs w:val="20"/>
        </w:rPr>
        <w:t xml:space="preserve">. </w:t>
      </w:r>
      <w:r w:rsidR="00F30A47" w:rsidRPr="00C64989">
        <w:rPr>
          <w:rFonts w:ascii="Tahoma" w:eastAsiaTheme="minorEastAsia" w:hAnsi="Tahoma" w:cs="Tahoma"/>
          <w:sz w:val="20"/>
          <w:szCs w:val="20"/>
        </w:rPr>
        <w:t xml:space="preserve">pendapat </w:t>
      </w:r>
      <w:r w:rsidR="00F30A47" w:rsidRPr="00C64989">
        <w:rPr>
          <w:rFonts w:ascii="Tahoma" w:eastAsiaTheme="minorEastAsia" w:hAnsi="Tahoma" w:cs="Tahoma"/>
          <w:sz w:val="20"/>
          <w:szCs w:val="20"/>
        </w:rPr>
        <w:fldChar w:fldCharType="begin" w:fldLock="1"/>
      </w:r>
      <w:r w:rsidR="00F30A47" w:rsidRPr="00C64989">
        <w:rPr>
          <w:rFonts w:ascii="Tahoma" w:eastAsiaTheme="minorEastAsia" w:hAnsi="Tahoma" w:cs="Tahoma"/>
          <w:sz w:val="20"/>
          <w:szCs w:val="20"/>
        </w:rPr>
        <w:instrText>ADDIN CSL_CITATION {"citationItems":[{"id":"ITEM-1","itemData":{"DOI":"10.1590/fst.27817","ISSN":"1678457X","abstract":"Molasses replacement by sugar are used in new product formulations for enrichment quality of products in the food industry. The influence of addition of wheat and corn starches on grape and carob molasses at different concentrations in distilled water (from 0 to 30% w/w) and holding temperatures (90 to 98 °C), pasting and gel texture properties were determined. Pasting parameters for carob molasses-starch combinations were higher than grape molasses-starch, due to presence of different sugar content in carob molasses. Textural properties of carob molasses-wheat starch interactions were affected more highly than grape molasses-wheat starch interactions. The starch varieties affected strongly the textural parameters (hardness, adhesiveness, cohesiveness, springiness) of gels. All sample gels lost viscous and soft sludge properties at increasing holding temperature especially 98 °C. These results showed that molasses and starch varities and different holding temperature could facilitate development of optimum final products with desired improved pasting and textural properties.","author":[{"dropping-particle":"","family":"Gökşen","given":"Gülden","non-dropping-particle":"","parse-names":false,"suffix":""},{"dropping-particle":"","family":"Ekiz","given":"Hacı Ibrahim","non-dropping-particle":"","parse-names":false,"suffix":""}],"container-title":"Food Science and Technology","id":"ITEM-1","issue":"1","issued":{"date-parts":[["2019"]]},"page":"93-102","title":"Pasting and Gel Texture Properties of Starch-Molasses Combinations","type":"article-journal","volume":"39"},"uris":["http://www.mendeley.com/documents/?uuid=118a4fa1-0b53-4a96-9bcf-9cb36a8c0d58"]}],"mendeley":{"formattedCitation":"(Gökşen &amp; Ekiz, 2019)","plainTextFormattedCitation":"(Gökşen &amp; Ekiz, 2019)","previouslyFormattedCitation":"(Gökşen &amp; Ekiz, 2019)"},"properties":{"noteIndex":0},"schema":"https://github.com/citation-style-language/schema/raw/master/csl-citation.json"}</w:instrText>
      </w:r>
      <w:r w:rsidR="00F30A47" w:rsidRPr="00C64989">
        <w:rPr>
          <w:rFonts w:ascii="Tahoma" w:eastAsiaTheme="minorEastAsia" w:hAnsi="Tahoma" w:cs="Tahoma"/>
          <w:sz w:val="20"/>
          <w:szCs w:val="20"/>
        </w:rPr>
        <w:fldChar w:fldCharType="separate"/>
      </w:r>
      <w:r w:rsidR="00F30A47" w:rsidRPr="00C64989">
        <w:rPr>
          <w:rFonts w:ascii="Tahoma" w:eastAsiaTheme="minorEastAsia" w:hAnsi="Tahoma" w:cs="Tahoma"/>
          <w:noProof/>
          <w:sz w:val="20"/>
          <w:szCs w:val="20"/>
        </w:rPr>
        <w:t>(Gökşen &amp; Ekiz, 2019)</w:t>
      </w:r>
      <w:r w:rsidR="00F30A47" w:rsidRPr="00C64989">
        <w:rPr>
          <w:rFonts w:ascii="Tahoma" w:eastAsiaTheme="minorEastAsia" w:hAnsi="Tahoma" w:cs="Tahoma"/>
          <w:sz w:val="20"/>
          <w:szCs w:val="20"/>
        </w:rPr>
        <w:fldChar w:fldCharType="end"/>
      </w:r>
      <w:r w:rsidR="00F30A47">
        <w:rPr>
          <w:rFonts w:ascii="Tahoma" w:eastAsiaTheme="minorEastAsia" w:hAnsi="Tahoma" w:cs="Tahoma"/>
          <w:sz w:val="20"/>
          <w:szCs w:val="20"/>
        </w:rPr>
        <w:t xml:space="preserve"> </w:t>
      </w:r>
      <w:r w:rsidR="00F30A47" w:rsidRPr="00C64989">
        <w:rPr>
          <w:rFonts w:ascii="Tahoma" w:eastAsiaTheme="minorEastAsia" w:hAnsi="Tahoma" w:cs="Tahoma"/>
          <w:sz w:val="20"/>
          <w:szCs w:val="20"/>
        </w:rPr>
        <w:t>waktu pemasakan disertai dengan pengadukan</w:t>
      </w:r>
      <w:r w:rsidR="00F30A47">
        <w:rPr>
          <w:rFonts w:ascii="Tahoma" w:eastAsiaTheme="minorEastAsia" w:hAnsi="Tahoma" w:cs="Tahoma"/>
          <w:sz w:val="20"/>
          <w:szCs w:val="20"/>
        </w:rPr>
        <w:t xml:space="preserve"> akan mem</w:t>
      </w:r>
      <w:r w:rsidR="00D37519">
        <w:rPr>
          <w:rFonts w:ascii="Tahoma" w:eastAsiaTheme="minorEastAsia" w:hAnsi="Tahoma" w:cs="Tahoma"/>
          <w:sz w:val="20"/>
          <w:szCs w:val="20"/>
        </w:rPr>
        <w:t xml:space="preserve">bantu </w:t>
      </w:r>
      <w:r w:rsidR="009F2549">
        <w:rPr>
          <w:rFonts w:ascii="Tahoma" w:eastAsiaTheme="minorEastAsia" w:hAnsi="Tahoma" w:cs="Tahoma"/>
          <w:sz w:val="20"/>
          <w:szCs w:val="20"/>
        </w:rPr>
        <w:t xml:space="preserve">serat pangan yaitu </w:t>
      </w:r>
      <w:r w:rsidR="00D37519">
        <w:rPr>
          <w:rFonts w:ascii="Tahoma" w:eastAsiaTheme="minorEastAsia" w:hAnsi="Tahoma" w:cs="Tahoma"/>
          <w:sz w:val="20"/>
          <w:szCs w:val="20"/>
        </w:rPr>
        <w:t xml:space="preserve">pektin </w:t>
      </w:r>
      <w:r w:rsidR="00D37519" w:rsidRPr="00C64989">
        <w:rPr>
          <w:rFonts w:ascii="Tahoma" w:eastAsiaTheme="minorEastAsia" w:hAnsi="Tahoma" w:cs="Tahoma"/>
          <w:sz w:val="20"/>
          <w:szCs w:val="20"/>
        </w:rPr>
        <w:t>membentuk disperse kolodial dalam air panas dan akan membentuk gel yang kental</w:t>
      </w:r>
      <w:r w:rsidR="00D37519">
        <w:rPr>
          <w:rFonts w:ascii="Tahoma" w:eastAsiaTheme="minorEastAsia" w:hAnsi="Tahoma" w:cs="Tahoma"/>
          <w:sz w:val="20"/>
          <w:szCs w:val="20"/>
        </w:rPr>
        <w:t xml:space="preserve"> </w:t>
      </w:r>
      <w:r w:rsidR="00D37519" w:rsidRPr="00C64989">
        <w:rPr>
          <w:rFonts w:ascii="Tahoma" w:eastAsiaTheme="minorEastAsia" w:hAnsi="Tahoma" w:cs="Tahoma"/>
          <w:sz w:val="20"/>
          <w:szCs w:val="20"/>
        </w:rPr>
        <w:fldChar w:fldCharType="begin" w:fldLock="1"/>
      </w:r>
      <w:r w:rsidR="00D37519" w:rsidRPr="00C64989">
        <w:rPr>
          <w:rFonts w:ascii="Tahoma" w:eastAsiaTheme="minorEastAsia" w:hAnsi="Tahoma" w:cs="Tahoma"/>
          <w:sz w:val="20"/>
          <w:szCs w:val="20"/>
        </w:rPr>
        <w:instrText>ADDIN CSL_CITATION {"citationItems":[{"id":"ITEM-1","itemData":{"author":[{"dropping-particle":"","family":"Winarno","given":"","non-dropping-particle":"","parse-names":false,"suffix":""}],"id":"ITEM-1","issued":{"date-parts":[["2004"]]},"publisher":"Gramedia Pustaka Utama","publisher-place":"Jakarta","title":"Kimia Pangan dan Gizi Edisi 11","type":"book"},"uris":["http://www.mendeley.com/documents/?uuid=db79cc87-68db-4036-baaa-d2b61f5e56ba"]}],"mendeley":{"formattedCitation":"(Winarno, 2004)","plainTextFormattedCitation":"(Winarno, 2004)","previouslyFormattedCitation":"(Winarno, 2004)"},"properties":{"noteIndex":0},"schema":"https://github.com/citation-style-language/schema/raw/master/csl-citation.json"}</w:instrText>
      </w:r>
      <w:r w:rsidR="00D37519" w:rsidRPr="00C64989">
        <w:rPr>
          <w:rFonts w:ascii="Tahoma" w:eastAsiaTheme="minorEastAsia" w:hAnsi="Tahoma" w:cs="Tahoma"/>
          <w:sz w:val="20"/>
          <w:szCs w:val="20"/>
        </w:rPr>
        <w:fldChar w:fldCharType="separate"/>
      </w:r>
      <w:r w:rsidR="00D37519" w:rsidRPr="00C64989">
        <w:rPr>
          <w:rFonts w:ascii="Tahoma" w:eastAsiaTheme="minorEastAsia" w:hAnsi="Tahoma" w:cs="Tahoma"/>
          <w:noProof/>
          <w:sz w:val="20"/>
          <w:szCs w:val="20"/>
        </w:rPr>
        <w:t>(Winarno, 2004)</w:t>
      </w:r>
      <w:r w:rsidR="00D37519" w:rsidRPr="00C64989">
        <w:rPr>
          <w:rFonts w:ascii="Tahoma" w:eastAsiaTheme="minorEastAsia" w:hAnsi="Tahoma" w:cs="Tahoma"/>
          <w:sz w:val="20"/>
          <w:szCs w:val="20"/>
        </w:rPr>
        <w:fldChar w:fldCharType="end"/>
      </w:r>
      <w:r w:rsidR="00D37519">
        <w:rPr>
          <w:rFonts w:ascii="Tahoma" w:eastAsiaTheme="minorEastAsia" w:hAnsi="Tahoma" w:cs="Tahoma"/>
          <w:sz w:val="20"/>
          <w:szCs w:val="20"/>
        </w:rPr>
        <w:t>.</w:t>
      </w:r>
    </w:p>
    <w:p w14:paraId="342EA56F" w14:textId="77777777" w:rsidR="005379C6" w:rsidRPr="00EE5D26" w:rsidRDefault="005379C6" w:rsidP="00EE5D26">
      <w:pPr>
        <w:spacing w:after="0" w:line="480" w:lineRule="auto"/>
        <w:ind w:firstLine="720"/>
        <w:jc w:val="both"/>
        <w:rPr>
          <w:rFonts w:ascii="Tahoma" w:eastAsiaTheme="minorEastAsia" w:hAnsi="Tahoma" w:cs="Tahoma"/>
          <w:b/>
          <w:i/>
          <w:sz w:val="20"/>
          <w:szCs w:val="20"/>
        </w:rPr>
      </w:pPr>
    </w:p>
    <w:p w14:paraId="6AC21575" w14:textId="77777777" w:rsidR="00EE5D26" w:rsidRDefault="003A1747" w:rsidP="00EE5D26">
      <w:pPr>
        <w:spacing w:after="0" w:line="480" w:lineRule="auto"/>
        <w:jc w:val="both"/>
        <w:rPr>
          <w:rFonts w:ascii="Tahoma" w:eastAsiaTheme="minorEastAsia" w:hAnsi="Tahoma" w:cs="Tahoma"/>
          <w:b/>
          <w:i/>
          <w:sz w:val="20"/>
          <w:szCs w:val="20"/>
        </w:rPr>
      </w:pPr>
      <w:r w:rsidRPr="00A11A90">
        <w:rPr>
          <w:rFonts w:ascii="Tahoma" w:eastAsiaTheme="minorEastAsia" w:hAnsi="Tahoma" w:cs="Tahoma"/>
          <w:b/>
          <w:i/>
          <w:sz w:val="20"/>
          <w:szCs w:val="20"/>
        </w:rPr>
        <w:t>Gumminess</w:t>
      </w:r>
    </w:p>
    <w:p w14:paraId="047C61E6" w14:textId="7C8D7241" w:rsidR="00BB3354" w:rsidRDefault="003A1747" w:rsidP="00EE5D26">
      <w:pPr>
        <w:spacing w:after="0" w:line="480" w:lineRule="auto"/>
        <w:ind w:firstLine="720"/>
        <w:jc w:val="both"/>
        <w:rPr>
          <w:rFonts w:ascii="Tahoma" w:eastAsiaTheme="minorEastAsia" w:hAnsi="Tahoma" w:cs="Tahoma"/>
          <w:sz w:val="20"/>
          <w:szCs w:val="20"/>
        </w:rPr>
      </w:pPr>
      <w:r w:rsidRPr="00A54F3E">
        <w:rPr>
          <w:rFonts w:ascii="Tahoma" w:eastAsiaTheme="minorEastAsia" w:hAnsi="Tahoma" w:cs="Tahoma"/>
          <w:sz w:val="20"/>
          <w:szCs w:val="20"/>
        </w:rPr>
        <w:t xml:space="preserve">Nilai </w:t>
      </w:r>
      <w:r w:rsidRPr="0089353B">
        <w:rPr>
          <w:rFonts w:ascii="Tahoma" w:eastAsiaTheme="minorEastAsia" w:hAnsi="Tahoma" w:cs="Tahoma"/>
          <w:i/>
          <w:sz w:val="20"/>
          <w:szCs w:val="20"/>
        </w:rPr>
        <w:t>gumminess</w:t>
      </w:r>
      <w:r w:rsidRPr="00A54F3E">
        <w:rPr>
          <w:rFonts w:ascii="Tahoma" w:eastAsiaTheme="minorEastAsia" w:hAnsi="Tahoma" w:cs="Tahoma"/>
          <w:sz w:val="20"/>
          <w:szCs w:val="20"/>
        </w:rPr>
        <w:t xml:space="preserve"> </w:t>
      </w:r>
      <w:r>
        <w:rPr>
          <w:rFonts w:ascii="Tahoma" w:eastAsiaTheme="minorEastAsia" w:hAnsi="Tahoma" w:cs="Tahoma"/>
          <w:sz w:val="20"/>
          <w:szCs w:val="20"/>
        </w:rPr>
        <w:t xml:space="preserve">(g) </w:t>
      </w:r>
      <w:r w:rsidRPr="00A54F3E">
        <w:rPr>
          <w:rFonts w:ascii="Tahoma" w:hAnsi="Tahoma" w:cs="Tahoma"/>
          <w:sz w:val="20"/>
          <w:szCs w:val="20"/>
        </w:rPr>
        <w:t>16,</w:t>
      </w:r>
      <w:r w:rsidR="00A91BF3">
        <w:rPr>
          <w:rFonts w:ascii="Tahoma" w:hAnsi="Tahoma" w:cs="Tahoma"/>
          <w:sz w:val="20"/>
          <w:szCs w:val="20"/>
        </w:rPr>
        <w:t>89</w:t>
      </w:r>
      <w:r w:rsidRPr="00A54F3E">
        <w:rPr>
          <w:rFonts w:ascii="Tahoma" w:hAnsi="Tahoma" w:cs="Tahoma"/>
          <w:sz w:val="20"/>
          <w:szCs w:val="20"/>
        </w:rPr>
        <w:t>±1,536</w:t>
      </w:r>
      <w:r w:rsidRPr="00A54F3E">
        <w:rPr>
          <w:rFonts w:ascii="Tahoma" w:hAnsi="Tahoma" w:cs="Tahoma"/>
          <w:sz w:val="20"/>
          <w:szCs w:val="20"/>
          <w:vertAlign w:val="superscript"/>
        </w:rPr>
        <w:t xml:space="preserve"> </w:t>
      </w:r>
      <w:r w:rsidRPr="00A54F3E">
        <w:rPr>
          <w:rFonts w:ascii="Tahoma" w:eastAsiaTheme="minorEastAsia" w:hAnsi="Tahoma" w:cs="Tahoma"/>
          <w:sz w:val="20"/>
          <w:szCs w:val="20"/>
        </w:rPr>
        <w:t xml:space="preserve">sampai </w:t>
      </w:r>
      <w:r w:rsidRPr="00A54F3E">
        <w:rPr>
          <w:rFonts w:ascii="Tahoma" w:hAnsi="Tahoma" w:cs="Tahoma"/>
          <w:sz w:val="20"/>
          <w:szCs w:val="20"/>
        </w:rPr>
        <w:t>44,</w:t>
      </w:r>
      <w:r w:rsidR="002E3FE1">
        <w:rPr>
          <w:rFonts w:ascii="Tahoma" w:hAnsi="Tahoma" w:cs="Tahoma"/>
          <w:sz w:val="20"/>
          <w:szCs w:val="20"/>
        </w:rPr>
        <w:t>6</w:t>
      </w:r>
      <w:r w:rsidRPr="00A54F3E">
        <w:rPr>
          <w:rFonts w:ascii="Tahoma" w:hAnsi="Tahoma" w:cs="Tahoma"/>
          <w:sz w:val="20"/>
          <w:szCs w:val="20"/>
        </w:rPr>
        <w:t>6</w:t>
      </w:r>
      <w:r w:rsidRPr="00A54F3E">
        <w:rPr>
          <w:rFonts w:cstheme="minorHAnsi"/>
        </w:rPr>
        <w:t>±0,880</w:t>
      </w:r>
      <w:r>
        <w:rPr>
          <w:rFonts w:cstheme="minorHAnsi"/>
          <w:vertAlign w:val="superscript"/>
        </w:rPr>
        <w:t xml:space="preserve"> </w:t>
      </w:r>
      <w:r>
        <w:rPr>
          <w:rFonts w:ascii="Tahoma" w:eastAsiaTheme="minorEastAsia" w:hAnsi="Tahoma" w:cs="Tahoma"/>
          <w:sz w:val="20"/>
          <w:szCs w:val="20"/>
        </w:rPr>
        <w:t>g. H</w:t>
      </w:r>
      <w:r w:rsidRPr="00A54F3E">
        <w:rPr>
          <w:rFonts w:ascii="Tahoma" w:eastAsiaTheme="minorEastAsia" w:hAnsi="Tahoma" w:cs="Tahoma"/>
          <w:sz w:val="20"/>
          <w:szCs w:val="20"/>
        </w:rPr>
        <w:t>asil statistik menunjukkan perbedaan nyata dan adanya interaksi antar kedua faktor</w:t>
      </w:r>
      <w:r>
        <w:rPr>
          <w:rFonts w:ascii="Tahoma" w:eastAsiaTheme="minorEastAsia" w:hAnsi="Tahoma" w:cs="Tahoma"/>
          <w:sz w:val="20"/>
          <w:szCs w:val="20"/>
        </w:rPr>
        <w:t xml:space="preserve"> dengan nilai signifikansi (P&gt;0,05). Semakin lama waktu </w:t>
      </w:r>
      <w:r w:rsidRPr="0089353B">
        <w:rPr>
          <w:rFonts w:ascii="Tahoma" w:eastAsiaTheme="minorEastAsia" w:hAnsi="Tahoma" w:cs="Tahoma"/>
          <w:i/>
          <w:sz w:val="20"/>
          <w:szCs w:val="20"/>
        </w:rPr>
        <w:t>blanching</w:t>
      </w:r>
      <w:r>
        <w:rPr>
          <w:rFonts w:ascii="Tahoma" w:eastAsiaTheme="minorEastAsia" w:hAnsi="Tahoma" w:cs="Tahoma"/>
          <w:sz w:val="20"/>
          <w:szCs w:val="20"/>
        </w:rPr>
        <w:t xml:space="preserve"> akan meningkatkan nilai </w:t>
      </w:r>
      <w:r w:rsidRPr="0089353B">
        <w:rPr>
          <w:rFonts w:ascii="Tahoma" w:eastAsiaTheme="minorEastAsia" w:hAnsi="Tahoma" w:cs="Tahoma"/>
          <w:i/>
          <w:sz w:val="20"/>
          <w:szCs w:val="20"/>
        </w:rPr>
        <w:t>gumminess</w:t>
      </w:r>
      <w:r w:rsidR="00A52ED4">
        <w:rPr>
          <w:rFonts w:ascii="Tahoma" w:eastAsiaTheme="minorEastAsia" w:hAnsi="Tahoma" w:cs="Tahoma"/>
          <w:sz w:val="20"/>
          <w:szCs w:val="20"/>
        </w:rPr>
        <w:t xml:space="preserve"> dan varietas ubi jalar ungu memiliki nilai proporsi serat yang lebih tinggi dibandingkan dengan ubi jalar oranye</w:t>
      </w:r>
      <w:r w:rsidR="0064124E">
        <w:rPr>
          <w:rFonts w:ascii="Tahoma" w:eastAsiaTheme="minorEastAsia" w:hAnsi="Tahoma" w:cs="Tahoma"/>
          <w:sz w:val="20"/>
          <w:szCs w:val="20"/>
        </w:rPr>
        <w:t>, sehingga hal ini mengakibatkan banyaknya</w:t>
      </w:r>
      <w:bookmarkStart w:id="11" w:name="_Hlk28672606"/>
      <w:r w:rsidR="0064124E">
        <w:rPr>
          <w:rFonts w:ascii="Tahoma" w:eastAsiaTheme="minorEastAsia" w:hAnsi="Tahoma" w:cs="Tahoma"/>
          <w:sz w:val="20"/>
          <w:szCs w:val="20"/>
        </w:rPr>
        <w:t xml:space="preserve"> </w:t>
      </w:r>
      <w:r>
        <w:rPr>
          <w:rFonts w:ascii="Tahoma" w:eastAsiaTheme="minorEastAsia" w:hAnsi="Tahoma" w:cs="Tahoma"/>
          <w:sz w:val="20"/>
          <w:szCs w:val="20"/>
        </w:rPr>
        <w:t xml:space="preserve">molekul air yang terserap dalam pati </w:t>
      </w:r>
      <w:r w:rsidR="0064124E">
        <w:rPr>
          <w:rFonts w:ascii="Tahoma" w:eastAsiaTheme="minorEastAsia" w:hAnsi="Tahoma" w:cs="Tahoma"/>
          <w:sz w:val="20"/>
          <w:szCs w:val="20"/>
        </w:rPr>
        <w:t xml:space="preserve">akan </w:t>
      </w:r>
      <w:r>
        <w:rPr>
          <w:rFonts w:ascii="Tahoma" w:eastAsiaTheme="minorEastAsia" w:hAnsi="Tahoma" w:cs="Tahoma"/>
          <w:sz w:val="20"/>
          <w:szCs w:val="20"/>
        </w:rPr>
        <w:t xml:space="preserve">membuat struktur gel semakin baik, senyawa pektin dalam serat pangan </w:t>
      </w:r>
      <w:r w:rsidR="0064124E">
        <w:rPr>
          <w:rFonts w:ascii="Tahoma" w:eastAsiaTheme="minorEastAsia" w:hAnsi="Tahoma" w:cs="Tahoma"/>
          <w:sz w:val="20"/>
          <w:szCs w:val="20"/>
        </w:rPr>
        <w:t xml:space="preserve">akan </w:t>
      </w:r>
      <w:r>
        <w:rPr>
          <w:rFonts w:ascii="Tahoma" w:eastAsiaTheme="minorEastAsia" w:hAnsi="Tahoma" w:cs="Tahoma"/>
          <w:sz w:val="20"/>
          <w:szCs w:val="20"/>
        </w:rPr>
        <w:t>mengikat air dan mengubahnya menjadi padatan yang elastis</w:t>
      </w:r>
      <w:bookmarkEnd w:id="11"/>
      <w:r>
        <w:rPr>
          <w:rFonts w:ascii="Tahoma" w:eastAsiaTheme="minorEastAsia" w:hAnsi="Tahoma" w:cs="Tahoma"/>
          <w:sz w:val="20"/>
          <w:szCs w:val="20"/>
        </w:rPr>
        <w:t xml:space="preserve"> </w:t>
      </w:r>
      <w:bookmarkStart w:id="12" w:name="_Hlk28672628"/>
      <w:r>
        <w:rPr>
          <w:rFonts w:ascii="Tahoma" w:eastAsiaTheme="minorEastAsia" w:hAnsi="Tahoma" w:cs="Tahoma"/>
          <w:sz w:val="20"/>
          <w:szCs w:val="20"/>
        </w:rPr>
        <w:fldChar w:fldCharType="begin" w:fldLock="1"/>
      </w:r>
      <w:r>
        <w:rPr>
          <w:rFonts w:ascii="Tahoma" w:eastAsiaTheme="minorEastAsia" w:hAnsi="Tahoma" w:cs="Tahoma"/>
          <w:sz w:val="20"/>
          <w:szCs w:val="20"/>
        </w:rPr>
        <w:instrText>ADDIN CSL_CITATION {"citationItems":[{"id":"ITEM-1","itemData":{"DOI":"10.1016/j.jfoodeng.2011.05.036","ISSN":"0260-8774","author":[{"dropping-particle":"","family":"Tiwari","given":"Shipra","non-dropping-particle":"","parse-names":false,"suffix":""},{"dropping-particle":"","family":"Bhattacharya","given":"Suvendu","non-dropping-particle":"","parse-names":false,"suffix":""}],"container-title":"Journal of Food Engineering","id":"ITEM-1","issue":"1","issued":{"date-parts":[["2011"]]},"page":"134-139","publisher":"Elsevier Ltd","title":"Aeration of model gels : Rheological characteristics of gellan and agar gels","type":"article-journal","volume":"107"},"uris":["http://www.mendeley.com/documents/?uuid=1e26cc44-5ae7-4274-b3de-68b74778b244"]}],"mendeley":{"formattedCitation":"(Tiwari &amp; Bhattacharya, 2011)","plainTextFormattedCitation":"(Tiwari &amp; Bhattacharya, 2011)","previouslyFormattedCitation":"(Tiwari &amp; Bhattacharya, 2011)"},"properties":{"noteIndex":0},"schema":"https://github.com/citation-style-language/schema/raw/master/csl-citation.json"}</w:instrText>
      </w:r>
      <w:r>
        <w:rPr>
          <w:rFonts w:ascii="Tahoma" w:eastAsiaTheme="minorEastAsia" w:hAnsi="Tahoma" w:cs="Tahoma"/>
          <w:sz w:val="20"/>
          <w:szCs w:val="20"/>
        </w:rPr>
        <w:fldChar w:fldCharType="separate"/>
      </w:r>
      <w:r w:rsidRPr="00062207">
        <w:rPr>
          <w:rFonts w:ascii="Tahoma" w:eastAsiaTheme="minorEastAsia" w:hAnsi="Tahoma" w:cs="Tahoma"/>
          <w:noProof/>
          <w:sz w:val="20"/>
          <w:szCs w:val="20"/>
        </w:rPr>
        <w:t>(Tiwari &amp; Bhattacharya, 2011)</w:t>
      </w:r>
      <w:r>
        <w:rPr>
          <w:rFonts w:ascii="Tahoma" w:eastAsiaTheme="minorEastAsia" w:hAnsi="Tahoma" w:cs="Tahoma"/>
          <w:sz w:val="20"/>
          <w:szCs w:val="20"/>
        </w:rPr>
        <w:fldChar w:fldCharType="end"/>
      </w:r>
      <w:bookmarkEnd w:id="12"/>
      <w:r>
        <w:rPr>
          <w:rFonts w:ascii="Tahoma" w:eastAsiaTheme="minorEastAsia" w:hAnsi="Tahoma" w:cs="Tahoma"/>
          <w:sz w:val="20"/>
          <w:szCs w:val="20"/>
        </w:rPr>
        <w:t xml:space="preserve">. Selain itu nilai </w:t>
      </w:r>
      <w:r w:rsidRPr="00764E0C">
        <w:rPr>
          <w:rFonts w:ascii="Tahoma" w:eastAsiaTheme="minorEastAsia" w:hAnsi="Tahoma" w:cs="Tahoma"/>
          <w:i/>
          <w:sz w:val="20"/>
          <w:szCs w:val="20"/>
        </w:rPr>
        <w:t>gumminess</w:t>
      </w:r>
      <w:r>
        <w:rPr>
          <w:rFonts w:ascii="Tahoma" w:eastAsiaTheme="minorEastAsia" w:hAnsi="Tahoma" w:cs="Tahoma"/>
          <w:sz w:val="20"/>
          <w:szCs w:val="20"/>
        </w:rPr>
        <w:t xml:space="preserve"> akan semakin bertambah besar seiring dengan meningkatnya nilai kekerasan (</w:t>
      </w:r>
      <w:r w:rsidRPr="00764E0C">
        <w:rPr>
          <w:rFonts w:ascii="Tahoma" w:eastAsiaTheme="minorEastAsia" w:hAnsi="Tahoma" w:cs="Tahoma"/>
          <w:i/>
          <w:sz w:val="20"/>
          <w:szCs w:val="20"/>
        </w:rPr>
        <w:t>hardness</w:t>
      </w:r>
      <w:r>
        <w:rPr>
          <w:rFonts w:ascii="Tahoma" w:eastAsiaTheme="minorEastAsia" w:hAnsi="Tahoma" w:cs="Tahoma"/>
          <w:sz w:val="20"/>
          <w:szCs w:val="20"/>
        </w:rPr>
        <w:t>) sebuah produk.</w:t>
      </w:r>
    </w:p>
    <w:p w14:paraId="59652D22" w14:textId="77777777" w:rsidR="005379C6" w:rsidRPr="00EE5D26" w:rsidRDefault="005379C6" w:rsidP="00EE5D26">
      <w:pPr>
        <w:spacing w:after="0" w:line="480" w:lineRule="auto"/>
        <w:ind w:firstLine="720"/>
        <w:jc w:val="both"/>
        <w:rPr>
          <w:rFonts w:ascii="Tahoma" w:eastAsiaTheme="minorEastAsia" w:hAnsi="Tahoma" w:cs="Tahoma"/>
          <w:b/>
          <w:i/>
          <w:sz w:val="20"/>
          <w:szCs w:val="20"/>
        </w:rPr>
      </w:pPr>
    </w:p>
    <w:p w14:paraId="3EAC4D1D" w14:textId="77777777" w:rsidR="00E2441F" w:rsidRDefault="003A1747" w:rsidP="00E2441F">
      <w:pPr>
        <w:spacing w:after="0" w:line="480" w:lineRule="auto"/>
        <w:jc w:val="both"/>
        <w:rPr>
          <w:rFonts w:ascii="Tahoma" w:eastAsiaTheme="minorEastAsia" w:hAnsi="Tahoma" w:cs="Tahoma"/>
          <w:b/>
          <w:i/>
          <w:sz w:val="20"/>
          <w:szCs w:val="20"/>
        </w:rPr>
      </w:pPr>
      <w:r w:rsidRPr="00A11A90">
        <w:rPr>
          <w:rFonts w:ascii="Tahoma" w:eastAsiaTheme="minorEastAsia" w:hAnsi="Tahoma" w:cs="Tahoma"/>
          <w:b/>
          <w:i/>
          <w:sz w:val="20"/>
          <w:szCs w:val="20"/>
        </w:rPr>
        <w:t>Chewiness</w:t>
      </w:r>
    </w:p>
    <w:p w14:paraId="22B7CD10" w14:textId="285ADDEB" w:rsidR="00D72049" w:rsidRPr="00902FEF" w:rsidRDefault="003A1747" w:rsidP="00902FEF">
      <w:pPr>
        <w:spacing w:after="0" w:line="480" w:lineRule="auto"/>
        <w:ind w:firstLine="720"/>
        <w:jc w:val="both"/>
        <w:rPr>
          <w:rFonts w:ascii="Tahoma" w:eastAsiaTheme="minorEastAsia" w:hAnsi="Tahoma" w:cs="Tahoma"/>
          <w:b/>
          <w:i/>
          <w:sz w:val="20"/>
          <w:szCs w:val="20"/>
        </w:rPr>
      </w:pPr>
      <w:r w:rsidRPr="007955C5">
        <w:rPr>
          <w:rFonts w:ascii="Tahoma" w:eastAsiaTheme="minorEastAsia" w:hAnsi="Tahoma" w:cs="Tahoma"/>
          <w:sz w:val="20"/>
          <w:szCs w:val="20"/>
        </w:rPr>
        <w:t xml:space="preserve">Nilai </w:t>
      </w:r>
      <w:r w:rsidRPr="007955C5">
        <w:rPr>
          <w:rFonts w:ascii="Tahoma" w:eastAsiaTheme="minorEastAsia" w:hAnsi="Tahoma" w:cs="Tahoma"/>
          <w:i/>
          <w:sz w:val="20"/>
          <w:szCs w:val="20"/>
        </w:rPr>
        <w:t>chewiness</w:t>
      </w:r>
      <w:r w:rsidRPr="007955C5">
        <w:rPr>
          <w:rFonts w:ascii="Tahoma" w:eastAsiaTheme="minorEastAsia" w:hAnsi="Tahoma" w:cs="Tahoma"/>
          <w:sz w:val="20"/>
          <w:szCs w:val="20"/>
        </w:rPr>
        <w:t xml:space="preserve"> (mJ) </w:t>
      </w:r>
      <w:r w:rsidRPr="007955C5">
        <w:rPr>
          <w:rFonts w:ascii="Tahoma" w:hAnsi="Tahoma" w:cs="Tahoma"/>
          <w:sz w:val="20"/>
          <w:szCs w:val="20"/>
        </w:rPr>
        <w:t>1,</w:t>
      </w:r>
      <w:r w:rsidR="002E3FE1">
        <w:rPr>
          <w:rFonts w:ascii="Tahoma" w:hAnsi="Tahoma" w:cs="Tahoma"/>
          <w:sz w:val="20"/>
          <w:szCs w:val="20"/>
        </w:rPr>
        <w:t>55</w:t>
      </w:r>
      <w:r w:rsidRPr="007955C5">
        <w:rPr>
          <w:rFonts w:ascii="Tahoma" w:hAnsi="Tahoma" w:cs="Tahoma"/>
          <w:sz w:val="20"/>
          <w:szCs w:val="20"/>
        </w:rPr>
        <w:t>±0,285</w:t>
      </w:r>
      <w:r w:rsidRPr="007955C5">
        <w:rPr>
          <w:rFonts w:ascii="Tahoma" w:hAnsi="Tahoma" w:cs="Tahoma"/>
          <w:sz w:val="20"/>
          <w:szCs w:val="20"/>
          <w:vertAlign w:val="superscript"/>
        </w:rPr>
        <w:t xml:space="preserve"> </w:t>
      </w:r>
      <w:r w:rsidRPr="007955C5">
        <w:rPr>
          <w:rFonts w:ascii="Tahoma" w:eastAsiaTheme="minorEastAsia" w:hAnsi="Tahoma" w:cs="Tahoma"/>
          <w:sz w:val="20"/>
          <w:szCs w:val="20"/>
        </w:rPr>
        <w:t xml:space="preserve">sampai </w:t>
      </w:r>
      <w:r w:rsidR="002E3FE1">
        <w:rPr>
          <w:rFonts w:ascii="Tahoma" w:hAnsi="Tahoma" w:cs="Tahoma"/>
          <w:sz w:val="20"/>
          <w:szCs w:val="20"/>
        </w:rPr>
        <w:t>7</w:t>
      </w:r>
      <w:r w:rsidRPr="007955C5">
        <w:rPr>
          <w:rFonts w:ascii="Tahoma" w:hAnsi="Tahoma" w:cs="Tahoma"/>
          <w:sz w:val="20"/>
          <w:szCs w:val="20"/>
        </w:rPr>
        <w:t>,</w:t>
      </w:r>
      <w:r w:rsidR="002E3FE1">
        <w:rPr>
          <w:rFonts w:ascii="Tahoma" w:hAnsi="Tahoma" w:cs="Tahoma"/>
          <w:sz w:val="20"/>
          <w:szCs w:val="20"/>
        </w:rPr>
        <w:t>32</w:t>
      </w:r>
      <w:r w:rsidRPr="007955C5">
        <w:rPr>
          <w:rFonts w:ascii="Tahoma" w:hAnsi="Tahoma" w:cs="Tahoma"/>
          <w:sz w:val="20"/>
          <w:szCs w:val="20"/>
        </w:rPr>
        <w:t xml:space="preserve">±0,512 mJ. hasil stastistik menunjukkan adanya perbedaan nyata </w:t>
      </w:r>
      <w:r w:rsidR="00E2441F">
        <w:rPr>
          <w:rFonts w:ascii="Tahoma" w:hAnsi="Tahoma" w:cs="Tahoma"/>
          <w:sz w:val="20"/>
          <w:szCs w:val="20"/>
        </w:rPr>
        <w:t xml:space="preserve">dan terdapat </w:t>
      </w:r>
      <w:r w:rsidRPr="007955C5">
        <w:rPr>
          <w:rFonts w:ascii="Tahoma" w:hAnsi="Tahoma" w:cs="Tahoma"/>
          <w:sz w:val="20"/>
          <w:szCs w:val="20"/>
        </w:rPr>
        <w:t>interaksi antara kedua faktornya</w:t>
      </w:r>
      <w:r w:rsidR="00E2441F">
        <w:rPr>
          <w:rFonts w:ascii="Tahoma" w:hAnsi="Tahoma" w:cs="Tahoma"/>
          <w:sz w:val="20"/>
          <w:szCs w:val="20"/>
        </w:rPr>
        <w:t xml:space="preserve"> (P&lt;0,05)</w:t>
      </w:r>
      <w:r w:rsidRPr="007955C5">
        <w:rPr>
          <w:rFonts w:ascii="Tahoma" w:hAnsi="Tahoma" w:cs="Tahoma"/>
          <w:sz w:val="20"/>
          <w:szCs w:val="20"/>
        </w:rPr>
        <w:t xml:space="preserve">. Nilai </w:t>
      </w:r>
      <w:r w:rsidRPr="007955C5">
        <w:rPr>
          <w:rFonts w:ascii="Tahoma" w:hAnsi="Tahoma" w:cs="Tahoma"/>
          <w:i/>
          <w:sz w:val="20"/>
          <w:szCs w:val="20"/>
        </w:rPr>
        <w:t>chewiness</w:t>
      </w:r>
      <w:r w:rsidRPr="007955C5">
        <w:rPr>
          <w:rFonts w:ascii="Tahoma" w:hAnsi="Tahoma" w:cs="Tahoma"/>
          <w:sz w:val="20"/>
          <w:szCs w:val="20"/>
        </w:rPr>
        <w:t xml:space="preserve"> dipengaruhi oleh nilai kekerasan (</w:t>
      </w:r>
      <w:r w:rsidRPr="007955C5">
        <w:rPr>
          <w:rFonts w:ascii="Tahoma" w:hAnsi="Tahoma" w:cs="Tahoma"/>
          <w:i/>
          <w:sz w:val="20"/>
          <w:szCs w:val="20"/>
        </w:rPr>
        <w:t>hardness</w:t>
      </w:r>
      <w:r w:rsidRPr="007955C5">
        <w:rPr>
          <w:rFonts w:ascii="Tahoma" w:hAnsi="Tahoma" w:cs="Tahoma"/>
          <w:sz w:val="20"/>
          <w:szCs w:val="20"/>
        </w:rPr>
        <w:t xml:space="preserve">) semakin lama waktu </w:t>
      </w:r>
      <w:r w:rsidRPr="007955C5">
        <w:rPr>
          <w:rFonts w:ascii="Tahoma" w:hAnsi="Tahoma" w:cs="Tahoma"/>
          <w:i/>
          <w:sz w:val="20"/>
          <w:szCs w:val="20"/>
        </w:rPr>
        <w:t>blanching</w:t>
      </w:r>
      <w:r w:rsidRPr="007955C5">
        <w:rPr>
          <w:rFonts w:ascii="Tahoma" w:hAnsi="Tahoma" w:cs="Tahoma"/>
          <w:sz w:val="20"/>
          <w:szCs w:val="20"/>
        </w:rPr>
        <w:t xml:space="preserve"> maka akan meningkatkan nilai </w:t>
      </w:r>
      <w:r w:rsidRPr="007955C5">
        <w:rPr>
          <w:rFonts w:ascii="Tahoma" w:hAnsi="Tahoma" w:cs="Tahoma"/>
          <w:i/>
          <w:sz w:val="20"/>
          <w:szCs w:val="20"/>
        </w:rPr>
        <w:t>chewiness</w:t>
      </w:r>
      <w:r w:rsidR="00FC7A8D">
        <w:rPr>
          <w:rFonts w:ascii="Tahoma" w:hAnsi="Tahoma" w:cs="Tahoma"/>
          <w:sz w:val="20"/>
          <w:szCs w:val="20"/>
        </w:rPr>
        <w:t xml:space="preserve">. Varietas </w:t>
      </w:r>
      <w:r w:rsidR="001C6E2A">
        <w:rPr>
          <w:rFonts w:ascii="Tahoma" w:hAnsi="Tahoma" w:cs="Tahoma"/>
          <w:sz w:val="20"/>
          <w:szCs w:val="20"/>
        </w:rPr>
        <w:t xml:space="preserve">ubi jalar ungu memiliki rasio amilosa dan amilopektin yang tinggi dibandingkan dengan ubi jalar oranye, hal ini </w:t>
      </w:r>
      <w:r w:rsidR="008345EF">
        <w:rPr>
          <w:rFonts w:ascii="Tahoma" w:hAnsi="Tahoma" w:cs="Tahoma"/>
          <w:sz w:val="20"/>
          <w:szCs w:val="20"/>
        </w:rPr>
        <w:t xml:space="preserve">rasio </w:t>
      </w:r>
      <w:r w:rsidR="001C6E2A" w:rsidRPr="001C6E2A">
        <w:rPr>
          <w:rFonts w:ascii="Tahoma" w:hAnsi="Tahoma" w:cs="Tahoma"/>
          <w:sz w:val="20"/>
          <w:szCs w:val="20"/>
        </w:rPr>
        <w:t xml:space="preserve">amilopektin akan memberikan sifat yang lekat </w:t>
      </w:r>
      <w:r w:rsidR="008345EF">
        <w:rPr>
          <w:rFonts w:ascii="Tahoma" w:hAnsi="Tahoma" w:cs="Tahoma"/>
          <w:sz w:val="20"/>
          <w:szCs w:val="20"/>
        </w:rPr>
        <w:t>serta</w:t>
      </w:r>
      <w:r w:rsidR="001C6E2A" w:rsidRPr="001C6E2A">
        <w:rPr>
          <w:rFonts w:ascii="Tahoma" w:hAnsi="Tahoma" w:cs="Tahoma"/>
          <w:sz w:val="20"/>
          <w:szCs w:val="20"/>
        </w:rPr>
        <w:t xml:space="preserve"> </w:t>
      </w:r>
      <w:r w:rsidR="008345EF">
        <w:rPr>
          <w:rFonts w:ascii="Tahoma" w:hAnsi="Tahoma" w:cs="Tahoma"/>
          <w:sz w:val="20"/>
          <w:szCs w:val="20"/>
        </w:rPr>
        <w:t xml:space="preserve">rasio </w:t>
      </w:r>
      <w:r w:rsidR="001C6E2A" w:rsidRPr="001C6E2A">
        <w:rPr>
          <w:rFonts w:ascii="Tahoma" w:hAnsi="Tahoma" w:cs="Tahoma"/>
          <w:sz w:val="20"/>
          <w:szCs w:val="20"/>
        </w:rPr>
        <w:t>amilosa dapat mengalami asosiasi secara cepat dengan membentuk gel</w:t>
      </w:r>
      <w:r w:rsidR="008345EF">
        <w:rPr>
          <w:rFonts w:ascii="Tahoma" w:hAnsi="Tahoma" w:cs="Tahoma"/>
          <w:sz w:val="20"/>
          <w:szCs w:val="20"/>
        </w:rPr>
        <w:t xml:space="preserve">. </w:t>
      </w:r>
      <w:r w:rsidRPr="007955C5">
        <w:rPr>
          <w:rFonts w:ascii="Tahoma" w:hAnsi="Tahoma" w:cs="Tahoma"/>
          <w:sz w:val="20"/>
          <w:szCs w:val="20"/>
        </w:rPr>
        <w:t xml:space="preserve">Menurut </w:t>
      </w:r>
      <w:r w:rsidRPr="007955C5">
        <w:rPr>
          <w:rFonts w:ascii="Tahoma" w:hAnsi="Tahoma" w:cs="Tahoma"/>
          <w:sz w:val="20"/>
          <w:szCs w:val="20"/>
        </w:rPr>
        <w:fldChar w:fldCharType="begin" w:fldLock="1"/>
      </w:r>
      <w:r w:rsidRPr="007955C5">
        <w:rPr>
          <w:rFonts w:ascii="Tahoma" w:hAnsi="Tahoma" w:cs="Tahoma"/>
          <w:sz w:val="20"/>
          <w:szCs w:val="20"/>
        </w:rPr>
        <w:instrText>ADDIN CSL_CITATION {"citationItems":[{"id":"ITEM-1","itemData":{"author":[{"dropping-particle":"","family":"Sherrington","given":"Gaman and","non-dropping-particle":"","parse-names":false,"suffix":""}],"id":"ITEM-1","issued":{"date-parts":[["1994"]]},"publisher":"UGM-Press","publisher-place":"Yogyakarta","title":"Ilmu Pangan Pengantar Ilmu Pangan Nutrisi dan Mikrobiologi","type":"book"},"uris":["http://www.mendeley.com/documents/?uuid=03add7e0-c2de-4657-a43c-e8ff6fae01a6"]}],"mendeley":{"formattedCitation":"(Sherrington, 1994)","plainTextFormattedCitation":"(Sherrington, 1994)","previouslyFormattedCitation":"(Sherrington, 1994)"},"properties":{"noteIndex":0},"schema":"https://github.com/citation-style-language/schema/raw/master/csl-citation.json"}</w:instrText>
      </w:r>
      <w:r w:rsidRPr="007955C5">
        <w:rPr>
          <w:rFonts w:ascii="Tahoma" w:hAnsi="Tahoma" w:cs="Tahoma"/>
          <w:sz w:val="20"/>
          <w:szCs w:val="20"/>
        </w:rPr>
        <w:fldChar w:fldCharType="separate"/>
      </w:r>
      <w:r w:rsidRPr="007955C5">
        <w:rPr>
          <w:rFonts w:ascii="Tahoma" w:hAnsi="Tahoma" w:cs="Tahoma"/>
          <w:noProof/>
          <w:sz w:val="20"/>
          <w:szCs w:val="20"/>
        </w:rPr>
        <w:t>(Sherrington, 1994)</w:t>
      </w:r>
      <w:r w:rsidRPr="007955C5">
        <w:rPr>
          <w:rFonts w:ascii="Tahoma" w:hAnsi="Tahoma" w:cs="Tahoma"/>
          <w:sz w:val="20"/>
          <w:szCs w:val="20"/>
        </w:rPr>
        <w:fldChar w:fldCharType="end"/>
      </w:r>
      <w:r w:rsidRPr="007955C5">
        <w:rPr>
          <w:rFonts w:ascii="Tahoma" w:hAnsi="Tahoma" w:cs="Tahoma"/>
          <w:sz w:val="20"/>
          <w:szCs w:val="20"/>
        </w:rPr>
        <w:t xml:space="preserve"> proses pemanasan pati dengan air menyebabkan granula pati mengembang dan pecah dan air yang terkurung akan membentuk gel yang kuat</w:t>
      </w:r>
      <w:r w:rsidR="00EC1E1F">
        <w:rPr>
          <w:rFonts w:ascii="Tahoma" w:hAnsi="Tahoma" w:cs="Tahoma"/>
          <w:sz w:val="20"/>
          <w:szCs w:val="20"/>
        </w:rPr>
        <w:t xml:space="preserve">, sehingga </w:t>
      </w:r>
      <w:r w:rsidR="00EC1E1F" w:rsidRPr="00EC1E1F">
        <w:rPr>
          <w:rFonts w:ascii="Tahoma" w:hAnsi="Tahoma" w:cs="Tahoma"/>
          <w:sz w:val="20"/>
          <w:szCs w:val="20"/>
        </w:rPr>
        <w:t>rasio yang lebih tinggi dalam ubi jalar ungu akan berpengaruh terhadap tingkat chewiness dari selai yang dihasilkan.</w:t>
      </w:r>
    </w:p>
    <w:p w14:paraId="14223AF4" w14:textId="77777777" w:rsidR="005379C6" w:rsidRDefault="005379C6" w:rsidP="008D1937">
      <w:pPr>
        <w:spacing w:after="0" w:line="480" w:lineRule="auto"/>
        <w:jc w:val="both"/>
        <w:rPr>
          <w:rFonts w:ascii="Tahoma" w:eastAsiaTheme="minorEastAsia" w:hAnsi="Tahoma" w:cs="Tahoma"/>
          <w:b/>
          <w:sz w:val="20"/>
          <w:szCs w:val="20"/>
        </w:rPr>
      </w:pPr>
    </w:p>
    <w:p w14:paraId="320D2164" w14:textId="003C5CDD" w:rsidR="00DE091A" w:rsidRDefault="00DE091A" w:rsidP="00C254A8">
      <w:pPr>
        <w:spacing w:after="0" w:line="240" w:lineRule="auto"/>
        <w:jc w:val="both"/>
        <w:rPr>
          <w:rFonts w:ascii="Tahoma" w:eastAsiaTheme="minorEastAsia" w:hAnsi="Tahoma" w:cs="Tahoma"/>
          <w:b/>
          <w:sz w:val="20"/>
          <w:szCs w:val="20"/>
        </w:rPr>
      </w:pPr>
      <w:r w:rsidRPr="008D1937">
        <w:rPr>
          <w:rFonts w:ascii="Tahoma" w:eastAsiaTheme="minorEastAsia" w:hAnsi="Tahoma" w:cs="Tahoma"/>
          <w:b/>
          <w:sz w:val="20"/>
          <w:szCs w:val="20"/>
        </w:rPr>
        <w:lastRenderedPageBreak/>
        <w:t>Warna</w:t>
      </w:r>
    </w:p>
    <w:p w14:paraId="5B1F4A03" w14:textId="56E5AB7E" w:rsidR="00A23921" w:rsidRDefault="00A23921" w:rsidP="00C254A8">
      <w:pPr>
        <w:spacing w:after="0" w:line="240" w:lineRule="auto"/>
        <w:jc w:val="both"/>
        <w:rPr>
          <w:rFonts w:ascii="Tahoma" w:eastAsiaTheme="minorEastAsia" w:hAnsi="Tahoma" w:cs="Tahoma"/>
          <w:i/>
          <w:sz w:val="20"/>
          <w:szCs w:val="20"/>
        </w:rPr>
      </w:pPr>
      <w:r w:rsidRPr="00F6726F">
        <w:rPr>
          <w:rFonts w:ascii="Tahoma" w:eastAsiaTheme="minorEastAsia" w:hAnsi="Tahoma" w:cs="Tahoma"/>
          <w:sz w:val="20"/>
          <w:szCs w:val="20"/>
        </w:rPr>
        <w:t xml:space="preserve">Tabel </w:t>
      </w:r>
      <w:r w:rsidR="00A11C29">
        <w:rPr>
          <w:rFonts w:ascii="Tahoma" w:eastAsiaTheme="minorEastAsia" w:hAnsi="Tahoma" w:cs="Tahoma"/>
          <w:sz w:val="20"/>
          <w:szCs w:val="20"/>
        </w:rPr>
        <w:t>3</w:t>
      </w:r>
      <w:r w:rsidRPr="00F6726F">
        <w:rPr>
          <w:rFonts w:ascii="Tahoma" w:eastAsiaTheme="minorEastAsia" w:hAnsi="Tahoma" w:cs="Tahoma"/>
          <w:sz w:val="20"/>
          <w:szCs w:val="20"/>
        </w:rPr>
        <w:t xml:space="preserve">. </w:t>
      </w:r>
      <w:r w:rsidR="00A063AE">
        <w:rPr>
          <w:rFonts w:ascii="Tahoma" w:eastAsiaTheme="minorEastAsia" w:hAnsi="Tahoma" w:cs="Tahoma"/>
          <w:sz w:val="20"/>
          <w:szCs w:val="20"/>
        </w:rPr>
        <w:t>Warna</w:t>
      </w:r>
      <w:r>
        <w:rPr>
          <w:rFonts w:ascii="Tahoma" w:eastAsiaTheme="minorEastAsia" w:hAnsi="Tahoma" w:cs="Tahoma"/>
          <w:sz w:val="20"/>
          <w:szCs w:val="20"/>
        </w:rPr>
        <w:t xml:space="preserve"> </w:t>
      </w:r>
      <w:r w:rsidRPr="00F6726F">
        <w:rPr>
          <w:rFonts w:ascii="Tahoma" w:eastAsiaTheme="minorEastAsia" w:hAnsi="Tahoma" w:cs="Tahoma"/>
          <w:sz w:val="20"/>
          <w:szCs w:val="20"/>
        </w:rPr>
        <w:t xml:space="preserve">Selai Ubi Jalar Ungu dan Oranye dengan Variasi Waktu </w:t>
      </w:r>
      <w:r w:rsidRPr="00F6726F">
        <w:rPr>
          <w:rFonts w:ascii="Tahoma" w:eastAsiaTheme="minorEastAsia" w:hAnsi="Tahoma" w:cs="Tahoma"/>
          <w:i/>
          <w:sz w:val="20"/>
          <w:szCs w:val="20"/>
        </w:rPr>
        <w:t>Blanching</w:t>
      </w:r>
    </w:p>
    <w:tbl>
      <w:tblPr>
        <w:tblStyle w:val="TableGrid"/>
        <w:tblW w:w="9350" w:type="dxa"/>
        <w:tblInd w:w="21" w:type="dxa"/>
        <w:tblBorders>
          <w:left w:val="none" w:sz="0" w:space="0" w:color="auto"/>
          <w:bottom w:val="none" w:sz="0" w:space="0" w:color="auto"/>
          <w:right w:val="none" w:sz="0" w:space="0" w:color="auto"/>
        </w:tblBorders>
        <w:tblLook w:val="04A0" w:firstRow="1" w:lastRow="0" w:firstColumn="1" w:lastColumn="0" w:noHBand="0" w:noVBand="1"/>
      </w:tblPr>
      <w:tblGrid>
        <w:gridCol w:w="1684"/>
        <w:gridCol w:w="1928"/>
        <w:gridCol w:w="1710"/>
        <w:gridCol w:w="1980"/>
        <w:gridCol w:w="2048"/>
      </w:tblGrid>
      <w:tr w:rsidR="003904CA" w14:paraId="4238A921" w14:textId="77777777" w:rsidTr="00A84E7A">
        <w:tc>
          <w:tcPr>
            <w:tcW w:w="3612" w:type="dxa"/>
            <w:gridSpan w:val="2"/>
            <w:tcBorders>
              <w:bottom w:val="single" w:sz="4" w:space="0" w:color="auto"/>
              <w:right w:val="nil"/>
            </w:tcBorders>
            <w:vAlign w:val="center"/>
          </w:tcPr>
          <w:p w14:paraId="086690DE" w14:textId="5DE71627" w:rsidR="003904CA" w:rsidRPr="00A23921" w:rsidRDefault="003904CA" w:rsidP="00C254A8">
            <w:pPr>
              <w:jc w:val="center"/>
              <w:rPr>
                <w:rFonts w:ascii="Tahoma" w:hAnsi="Tahoma" w:cs="Tahoma"/>
                <w:sz w:val="18"/>
                <w:szCs w:val="18"/>
              </w:rPr>
            </w:pPr>
            <w:r>
              <w:rPr>
                <w:rFonts w:ascii="Tahoma" w:hAnsi="Tahoma" w:cs="Tahoma"/>
                <w:sz w:val="20"/>
                <w:szCs w:val="20"/>
              </w:rPr>
              <w:t>Perlakuan</w:t>
            </w:r>
          </w:p>
        </w:tc>
        <w:tc>
          <w:tcPr>
            <w:tcW w:w="1710" w:type="dxa"/>
            <w:vMerge w:val="restart"/>
            <w:tcBorders>
              <w:top w:val="single" w:sz="4" w:space="0" w:color="auto"/>
              <w:left w:val="nil"/>
              <w:bottom w:val="single" w:sz="4" w:space="0" w:color="auto"/>
              <w:right w:val="nil"/>
            </w:tcBorders>
            <w:vAlign w:val="center"/>
          </w:tcPr>
          <w:p w14:paraId="61D055C2" w14:textId="60C43A8F" w:rsidR="003904CA" w:rsidRPr="00A23921" w:rsidRDefault="003904CA" w:rsidP="00C254A8">
            <w:pPr>
              <w:jc w:val="center"/>
              <w:rPr>
                <w:rFonts w:ascii="Tahoma" w:hAnsi="Tahoma" w:cs="Tahoma"/>
                <w:sz w:val="18"/>
                <w:szCs w:val="18"/>
              </w:rPr>
            </w:pPr>
            <w:r w:rsidRPr="00A23921">
              <w:rPr>
                <w:rFonts w:ascii="Tahoma" w:hAnsi="Tahoma" w:cs="Tahoma"/>
                <w:sz w:val="18"/>
                <w:szCs w:val="18"/>
              </w:rPr>
              <w:t>L*</w:t>
            </w:r>
          </w:p>
        </w:tc>
        <w:tc>
          <w:tcPr>
            <w:tcW w:w="1980" w:type="dxa"/>
            <w:vMerge w:val="restart"/>
            <w:tcBorders>
              <w:top w:val="single" w:sz="4" w:space="0" w:color="auto"/>
              <w:left w:val="nil"/>
              <w:bottom w:val="single" w:sz="4" w:space="0" w:color="auto"/>
              <w:right w:val="nil"/>
            </w:tcBorders>
            <w:vAlign w:val="center"/>
          </w:tcPr>
          <w:p w14:paraId="1076EDC3" w14:textId="16118BFA" w:rsidR="003904CA" w:rsidRDefault="003904CA" w:rsidP="00C254A8">
            <w:pPr>
              <w:jc w:val="center"/>
              <w:rPr>
                <w:rFonts w:ascii="Tahoma" w:hAnsi="Tahoma" w:cs="Tahoma"/>
                <w:sz w:val="18"/>
                <w:szCs w:val="18"/>
              </w:rPr>
            </w:pPr>
            <w:r>
              <w:rPr>
                <w:rFonts w:ascii="Tahoma" w:hAnsi="Tahoma" w:cs="Tahoma"/>
                <w:sz w:val="18"/>
                <w:szCs w:val="18"/>
              </w:rPr>
              <w:t>a*</w:t>
            </w:r>
          </w:p>
        </w:tc>
        <w:tc>
          <w:tcPr>
            <w:tcW w:w="2048" w:type="dxa"/>
            <w:vMerge w:val="restart"/>
            <w:tcBorders>
              <w:top w:val="single" w:sz="4" w:space="0" w:color="auto"/>
              <w:left w:val="nil"/>
              <w:bottom w:val="single" w:sz="4" w:space="0" w:color="auto"/>
            </w:tcBorders>
            <w:vAlign w:val="center"/>
          </w:tcPr>
          <w:p w14:paraId="3D8C161A" w14:textId="4BD8D4A2" w:rsidR="003904CA" w:rsidRDefault="003904CA" w:rsidP="00C254A8">
            <w:pPr>
              <w:jc w:val="center"/>
              <w:rPr>
                <w:rFonts w:ascii="Tahoma" w:hAnsi="Tahoma" w:cs="Tahoma"/>
                <w:sz w:val="18"/>
                <w:szCs w:val="18"/>
              </w:rPr>
            </w:pPr>
            <w:r>
              <w:rPr>
                <w:rFonts w:ascii="Tahoma" w:hAnsi="Tahoma" w:cs="Tahoma"/>
                <w:sz w:val="18"/>
                <w:szCs w:val="18"/>
              </w:rPr>
              <w:t>b*</w:t>
            </w:r>
          </w:p>
        </w:tc>
      </w:tr>
      <w:tr w:rsidR="003904CA" w14:paraId="2DD5354B" w14:textId="77777777" w:rsidTr="00A84E7A">
        <w:tc>
          <w:tcPr>
            <w:tcW w:w="1684" w:type="dxa"/>
            <w:tcBorders>
              <w:top w:val="nil"/>
              <w:bottom w:val="single" w:sz="4" w:space="0" w:color="auto"/>
              <w:right w:val="nil"/>
            </w:tcBorders>
            <w:vAlign w:val="center"/>
          </w:tcPr>
          <w:p w14:paraId="6952C230" w14:textId="77777777" w:rsidR="003904CA" w:rsidRDefault="003904CA" w:rsidP="00C254A8">
            <w:pPr>
              <w:jc w:val="center"/>
              <w:rPr>
                <w:rFonts w:ascii="Tahoma" w:hAnsi="Tahoma" w:cs="Tahoma"/>
                <w:sz w:val="20"/>
                <w:szCs w:val="20"/>
              </w:rPr>
            </w:pPr>
            <w:r>
              <w:rPr>
                <w:rFonts w:ascii="Tahoma" w:hAnsi="Tahoma" w:cs="Tahoma"/>
                <w:sz w:val="20"/>
                <w:szCs w:val="20"/>
              </w:rPr>
              <w:t>Varietas</w:t>
            </w:r>
          </w:p>
        </w:tc>
        <w:tc>
          <w:tcPr>
            <w:tcW w:w="1928" w:type="dxa"/>
            <w:tcBorders>
              <w:top w:val="single" w:sz="4" w:space="0" w:color="auto"/>
              <w:left w:val="nil"/>
              <w:bottom w:val="single" w:sz="4" w:space="0" w:color="auto"/>
              <w:right w:val="nil"/>
            </w:tcBorders>
            <w:vAlign w:val="center"/>
          </w:tcPr>
          <w:p w14:paraId="7694E5B2" w14:textId="77777777" w:rsidR="003904CA" w:rsidRDefault="003904CA" w:rsidP="00C254A8">
            <w:pPr>
              <w:jc w:val="center"/>
              <w:rPr>
                <w:rFonts w:ascii="Tahoma" w:hAnsi="Tahoma" w:cs="Tahoma"/>
                <w:i/>
                <w:sz w:val="18"/>
                <w:szCs w:val="18"/>
              </w:rPr>
            </w:pPr>
            <w:r w:rsidRPr="00A23921">
              <w:rPr>
                <w:rFonts w:ascii="Tahoma" w:hAnsi="Tahoma" w:cs="Tahoma"/>
                <w:sz w:val="18"/>
                <w:szCs w:val="18"/>
              </w:rPr>
              <w:t xml:space="preserve">Waktu </w:t>
            </w:r>
            <w:r w:rsidRPr="00A23921">
              <w:rPr>
                <w:rFonts w:ascii="Tahoma" w:hAnsi="Tahoma" w:cs="Tahoma"/>
                <w:i/>
                <w:sz w:val="18"/>
                <w:szCs w:val="18"/>
              </w:rPr>
              <w:t>Blanching</w:t>
            </w:r>
          </w:p>
          <w:p w14:paraId="26F08847" w14:textId="5A8FCBAA" w:rsidR="00C4610A" w:rsidRPr="00A23921" w:rsidRDefault="00C4610A" w:rsidP="00C254A8">
            <w:pPr>
              <w:jc w:val="center"/>
              <w:rPr>
                <w:rFonts w:ascii="Tahoma" w:hAnsi="Tahoma" w:cs="Tahoma"/>
                <w:sz w:val="18"/>
                <w:szCs w:val="18"/>
              </w:rPr>
            </w:pPr>
            <w:r>
              <w:rPr>
                <w:rFonts w:ascii="Tahoma" w:hAnsi="Tahoma" w:cs="Tahoma"/>
                <w:sz w:val="18"/>
                <w:szCs w:val="18"/>
              </w:rPr>
              <w:t>(menit)</w:t>
            </w:r>
          </w:p>
        </w:tc>
        <w:tc>
          <w:tcPr>
            <w:tcW w:w="1710" w:type="dxa"/>
            <w:vMerge/>
            <w:tcBorders>
              <w:top w:val="nil"/>
              <w:left w:val="nil"/>
              <w:bottom w:val="single" w:sz="4" w:space="0" w:color="auto"/>
              <w:right w:val="nil"/>
            </w:tcBorders>
          </w:tcPr>
          <w:p w14:paraId="7E5CC4C6" w14:textId="3FCE19E5" w:rsidR="003904CA" w:rsidRPr="00A23921" w:rsidRDefault="003904CA" w:rsidP="00C254A8">
            <w:pPr>
              <w:jc w:val="center"/>
              <w:rPr>
                <w:rFonts w:ascii="Tahoma" w:hAnsi="Tahoma" w:cs="Tahoma"/>
                <w:sz w:val="18"/>
                <w:szCs w:val="18"/>
              </w:rPr>
            </w:pPr>
          </w:p>
        </w:tc>
        <w:tc>
          <w:tcPr>
            <w:tcW w:w="1980" w:type="dxa"/>
            <w:vMerge/>
            <w:tcBorders>
              <w:top w:val="nil"/>
              <w:left w:val="nil"/>
              <w:bottom w:val="single" w:sz="4" w:space="0" w:color="auto"/>
              <w:right w:val="nil"/>
            </w:tcBorders>
            <w:vAlign w:val="center"/>
          </w:tcPr>
          <w:p w14:paraId="090C2840" w14:textId="3E56769F" w:rsidR="003904CA" w:rsidRPr="00A23921" w:rsidRDefault="003904CA" w:rsidP="00C254A8">
            <w:pPr>
              <w:jc w:val="center"/>
              <w:rPr>
                <w:rFonts w:ascii="Tahoma" w:hAnsi="Tahoma" w:cs="Tahoma"/>
                <w:sz w:val="18"/>
                <w:szCs w:val="18"/>
              </w:rPr>
            </w:pPr>
          </w:p>
        </w:tc>
        <w:tc>
          <w:tcPr>
            <w:tcW w:w="2048" w:type="dxa"/>
            <w:vMerge/>
            <w:tcBorders>
              <w:top w:val="nil"/>
              <w:left w:val="nil"/>
              <w:bottom w:val="single" w:sz="4" w:space="0" w:color="auto"/>
            </w:tcBorders>
            <w:vAlign w:val="center"/>
          </w:tcPr>
          <w:p w14:paraId="3270D62C" w14:textId="050FD7DC" w:rsidR="003904CA" w:rsidRPr="00A23921" w:rsidRDefault="003904CA" w:rsidP="00C254A8">
            <w:pPr>
              <w:rPr>
                <w:rFonts w:ascii="Tahoma" w:hAnsi="Tahoma" w:cs="Tahoma"/>
                <w:sz w:val="18"/>
                <w:szCs w:val="18"/>
              </w:rPr>
            </w:pPr>
          </w:p>
        </w:tc>
      </w:tr>
      <w:tr w:rsidR="00735C7C" w14:paraId="60505904" w14:textId="77777777" w:rsidTr="003904CA">
        <w:tc>
          <w:tcPr>
            <w:tcW w:w="1684" w:type="dxa"/>
            <w:tcBorders>
              <w:top w:val="single" w:sz="4" w:space="0" w:color="auto"/>
              <w:bottom w:val="nil"/>
              <w:right w:val="nil"/>
            </w:tcBorders>
            <w:vAlign w:val="center"/>
          </w:tcPr>
          <w:p w14:paraId="676A59E2" w14:textId="77777777" w:rsidR="00735C7C" w:rsidRDefault="00735C7C" w:rsidP="00C254A8">
            <w:pPr>
              <w:jc w:val="center"/>
              <w:rPr>
                <w:rFonts w:ascii="Tahoma" w:hAnsi="Tahoma" w:cs="Tahoma"/>
                <w:sz w:val="20"/>
                <w:szCs w:val="20"/>
              </w:rPr>
            </w:pPr>
            <w:r>
              <w:rPr>
                <w:rFonts w:ascii="Tahoma" w:hAnsi="Tahoma" w:cs="Tahoma"/>
                <w:sz w:val="20"/>
                <w:szCs w:val="20"/>
              </w:rPr>
              <w:t xml:space="preserve">Oranye </w:t>
            </w:r>
          </w:p>
        </w:tc>
        <w:tc>
          <w:tcPr>
            <w:tcW w:w="1928" w:type="dxa"/>
            <w:tcBorders>
              <w:top w:val="single" w:sz="4" w:space="0" w:color="auto"/>
              <w:left w:val="nil"/>
              <w:bottom w:val="nil"/>
              <w:right w:val="nil"/>
            </w:tcBorders>
            <w:vAlign w:val="center"/>
          </w:tcPr>
          <w:p w14:paraId="7607128F"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0</w:t>
            </w:r>
          </w:p>
        </w:tc>
        <w:tc>
          <w:tcPr>
            <w:tcW w:w="1710" w:type="dxa"/>
            <w:tcBorders>
              <w:top w:val="single" w:sz="4" w:space="0" w:color="auto"/>
              <w:left w:val="nil"/>
              <w:bottom w:val="nil"/>
              <w:right w:val="nil"/>
            </w:tcBorders>
            <w:vAlign w:val="center"/>
          </w:tcPr>
          <w:p w14:paraId="3D84D708" w14:textId="4A98991C" w:rsidR="00735C7C" w:rsidRPr="00A23921" w:rsidRDefault="00735C7C" w:rsidP="00C254A8">
            <w:pPr>
              <w:jc w:val="center"/>
              <w:rPr>
                <w:rFonts w:ascii="Tahoma" w:hAnsi="Tahoma" w:cs="Tahoma"/>
                <w:sz w:val="18"/>
                <w:szCs w:val="18"/>
              </w:rPr>
            </w:pPr>
            <w:r w:rsidRPr="00A23921">
              <w:rPr>
                <w:rFonts w:ascii="Tahoma" w:hAnsi="Tahoma" w:cs="Tahoma"/>
                <w:sz w:val="18"/>
                <w:szCs w:val="18"/>
              </w:rPr>
              <w:t>42,41±0,537</w:t>
            </w:r>
            <w:r w:rsidRPr="00A23921">
              <w:rPr>
                <w:rFonts w:ascii="Tahoma" w:hAnsi="Tahoma" w:cs="Tahoma"/>
                <w:sz w:val="18"/>
                <w:szCs w:val="18"/>
                <w:vertAlign w:val="superscript"/>
              </w:rPr>
              <w:t>c</w:t>
            </w:r>
          </w:p>
        </w:tc>
        <w:tc>
          <w:tcPr>
            <w:tcW w:w="1980" w:type="dxa"/>
            <w:tcBorders>
              <w:top w:val="single" w:sz="4" w:space="0" w:color="auto"/>
              <w:left w:val="nil"/>
              <w:bottom w:val="nil"/>
              <w:right w:val="nil"/>
            </w:tcBorders>
            <w:vAlign w:val="center"/>
          </w:tcPr>
          <w:p w14:paraId="615BA8F8"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22,60±0,550</w:t>
            </w:r>
            <w:r w:rsidRPr="00A23921">
              <w:rPr>
                <w:rFonts w:ascii="Tahoma" w:hAnsi="Tahoma" w:cs="Tahoma"/>
                <w:sz w:val="18"/>
                <w:szCs w:val="18"/>
                <w:vertAlign w:val="superscript"/>
              </w:rPr>
              <w:t>f</w:t>
            </w:r>
          </w:p>
        </w:tc>
        <w:tc>
          <w:tcPr>
            <w:tcW w:w="2048" w:type="dxa"/>
            <w:tcBorders>
              <w:top w:val="single" w:sz="4" w:space="0" w:color="auto"/>
              <w:left w:val="nil"/>
              <w:bottom w:val="nil"/>
            </w:tcBorders>
            <w:vAlign w:val="center"/>
          </w:tcPr>
          <w:p w14:paraId="146E2363"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34,46±0,293</w:t>
            </w:r>
            <w:r w:rsidRPr="00A23921">
              <w:rPr>
                <w:rFonts w:ascii="Tahoma" w:hAnsi="Tahoma" w:cs="Tahoma"/>
                <w:sz w:val="18"/>
                <w:szCs w:val="18"/>
                <w:vertAlign w:val="superscript"/>
              </w:rPr>
              <w:t>e</w:t>
            </w:r>
          </w:p>
        </w:tc>
      </w:tr>
      <w:tr w:rsidR="00735C7C" w14:paraId="015055F2" w14:textId="77777777" w:rsidTr="003904CA">
        <w:tc>
          <w:tcPr>
            <w:tcW w:w="1684" w:type="dxa"/>
            <w:tcBorders>
              <w:top w:val="nil"/>
              <w:bottom w:val="nil"/>
              <w:right w:val="nil"/>
            </w:tcBorders>
            <w:vAlign w:val="center"/>
          </w:tcPr>
          <w:p w14:paraId="0573D64F" w14:textId="77777777" w:rsidR="00735C7C" w:rsidRDefault="00735C7C" w:rsidP="00C254A8">
            <w:pPr>
              <w:jc w:val="center"/>
              <w:rPr>
                <w:rFonts w:ascii="Tahoma" w:hAnsi="Tahoma" w:cs="Tahoma"/>
                <w:sz w:val="20"/>
                <w:szCs w:val="20"/>
              </w:rPr>
            </w:pPr>
          </w:p>
        </w:tc>
        <w:tc>
          <w:tcPr>
            <w:tcW w:w="1928" w:type="dxa"/>
            <w:tcBorders>
              <w:top w:val="nil"/>
              <w:left w:val="nil"/>
              <w:bottom w:val="nil"/>
              <w:right w:val="nil"/>
            </w:tcBorders>
            <w:vAlign w:val="center"/>
          </w:tcPr>
          <w:p w14:paraId="47F13EBC"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3</w:t>
            </w:r>
          </w:p>
        </w:tc>
        <w:tc>
          <w:tcPr>
            <w:tcW w:w="1710" w:type="dxa"/>
            <w:tcBorders>
              <w:top w:val="nil"/>
              <w:left w:val="nil"/>
              <w:bottom w:val="nil"/>
              <w:right w:val="nil"/>
            </w:tcBorders>
            <w:vAlign w:val="center"/>
          </w:tcPr>
          <w:p w14:paraId="4D9241E1" w14:textId="5B36935F" w:rsidR="00735C7C" w:rsidRPr="00A23921" w:rsidRDefault="00735C7C" w:rsidP="00C254A8">
            <w:pPr>
              <w:jc w:val="center"/>
              <w:rPr>
                <w:rFonts w:ascii="Tahoma" w:hAnsi="Tahoma" w:cs="Tahoma"/>
                <w:sz w:val="18"/>
                <w:szCs w:val="18"/>
              </w:rPr>
            </w:pPr>
            <w:r w:rsidRPr="00A23921">
              <w:rPr>
                <w:rFonts w:ascii="Tahoma" w:hAnsi="Tahoma" w:cs="Tahoma"/>
                <w:sz w:val="18"/>
                <w:szCs w:val="18"/>
              </w:rPr>
              <w:t>43,80±0,488</w:t>
            </w:r>
          </w:p>
        </w:tc>
        <w:tc>
          <w:tcPr>
            <w:tcW w:w="1980" w:type="dxa"/>
            <w:tcBorders>
              <w:top w:val="nil"/>
              <w:left w:val="nil"/>
              <w:bottom w:val="nil"/>
              <w:right w:val="nil"/>
            </w:tcBorders>
            <w:vAlign w:val="center"/>
          </w:tcPr>
          <w:p w14:paraId="687A52FB"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20,40±0,416</w:t>
            </w:r>
            <w:r w:rsidRPr="00A23921">
              <w:rPr>
                <w:rFonts w:ascii="Tahoma" w:hAnsi="Tahoma" w:cs="Tahoma"/>
                <w:sz w:val="18"/>
                <w:szCs w:val="18"/>
                <w:vertAlign w:val="superscript"/>
              </w:rPr>
              <w:t>e</w:t>
            </w:r>
          </w:p>
        </w:tc>
        <w:tc>
          <w:tcPr>
            <w:tcW w:w="2048" w:type="dxa"/>
            <w:tcBorders>
              <w:top w:val="nil"/>
              <w:left w:val="nil"/>
              <w:bottom w:val="nil"/>
            </w:tcBorders>
            <w:vAlign w:val="center"/>
          </w:tcPr>
          <w:p w14:paraId="37CE52EE"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36,22±0,211</w:t>
            </w:r>
            <w:r w:rsidRPr="00A23921">
              <w:rPr>
                <w:rFonts w:ascii="Tahoma" w:hAnsi="Tahoma" w:cs="Tahoma"/>
                <w:sz w:val="18"/>
                <w:szCs w:val="18"/>
                <w:vertAlign w:val="superscript"/>
              </w:rPr>
              <w:t>f</w:t>
            </w:r>
          </w:p>
        </w:tc>
      </w:tr>
      <w:tr w:rsidR="00735C7C" w14:paraId="2A285977" w14:textId="77777777" w:rsidTr="003904CA">
        <w:tc>
          <w:tcPr>
            <w:tcW w:w="1684" w:type="dxa"/>
            <w:tcBorders>
              <w:top w:val="nil"/>
              <w:bottom w:val="nil"/>
              <w:right w:val="nil"/>
            </w:tcBorders>
            <w:vAlign w:val="center"/>
          </w:tcPr>
          <w:p w14:paraId="01FDE475" w14:textId="77777777" w:rsidR="00735C7C" w:rsidRDefault="00735C7C" w:rsidP="00C254A8">
            <w:pPr>
              <w:jc w:val="center"/>
              <w:rPr>
                <w:rFonts w:ascii="Tahoma" w:hAnsi="Tahoma" w:cs="Tahoma"/>
                <w:sz w:val="20"/>
                <w:szCs w:val="20"/>
              </w:rPr>
            </w:pPr>
          </w:p>
        </w:tc>
        <w:tc>
          <w:tcPr>
            <w:tcW w:w="1928" w:type="dxa"/>
            <w:tcBorders>
              <w:top w:val="nil"/>
              <w:left w:val="nil"/>
              <w:bottom w:val="nil"/>
              <w:right w:val="nil"/>
            </w:tcBorders>
            <w:vAlign w:val="center"/>
          </w:tcPr>
          <w:p w14:paraId="0432112F"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6</w:t>
            </w:r>
          </w:p>
        </w:tc>
        <w:tc>
          <w:tcPr>
            <w:tcW w:w="1710" w:type="dxa"/>
            <w:tcBorders>
              <w:top w:val="nil"/>
              <w:left w:val="nil"/>
              <w:bottom w:val="nil"/>
              <w:right w:val="nil"/>
            </w:tcBorders>
            <w:vAlign w:val="center"/>
          </w:tcPr>
          <w:p w14:paraId="44602135" w14:textId="57C0994C" w:rsidR="00735C7C" w:rsidRPr="00A23921" w:rsidRDefault="00735C7C" w:rsidP="00C254A8">
            <w:pPr>
              <w:jc w:val="center"/>
              <w:rPr>
                <w:rFonts w:ascii="Tahoma" w:hAnsi="Tahoma" w:cs="Tahoma"/>
                <w:sz w:val="18"/>
                <w:szCs w:val="18"/>
              </w:rPr>
            </w:pPr>
            <w:r w:rsidRPr="00A23921">
              <w:rPr>
                <w:rFonts w:ascii="Tahoma" w:hAnsi="Tahoma" w:cs="Tahoma"/>
                <w:sz w:val="18"/>
                <w:szCs w:val="18"/>
              </w:rPr>
              <w:t>44,82±0,599</w:t>
            </w:r>
            <w:r w:rsidRPr="00A23921">
              <w:rPr>
                <w:rFonts w:ascii="Tahoma" w:hAnsi="Tahoma" w:cs="Tahoma"/>
                <w:sz w:val="18"/>
                <w:szCs w:val="18"/>
                <w:vertAlign w:val="superscript"/>
              </w:rPr>
              <w:t>e</w:t>
            </w:r>
          </w:p>
        </w:tc>
        <w:tc>
          <w:tcPr>
            <w:tcW w:w="1980" w:type="dxa"/>
            <w:tcBorders>
              <w:top w:val="nil"/>
              <w:left w:val="nil"/>
              <w:bottom w:val="nil"/>
              <w:right w:val="nil"/>
            </w:tcBorders>
            <w:vAlign w:val="center"/>
          </w:tcPr>
          <w:p w14:paraId="50542B5A"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18,87±0,320</w:t>
            </w:r>
            <w:r w:rsidRPr="00A23921">
              <w:rPr>
                <w:rFonts w:ascii="Tahoma" w:hAnsi="Tahoma" w:cs="Tahoma"/>
                <w:sz w:val="18"/>
                <w:szCs w:val="18"/>
                <w:vertAlign w:val="superscript"/>
              </w:rPr>
              <w:t>d</w:t>
            </w:r>
          </w:p>
        </w:tc>
        <w:tc>
          <w:tcPr>
            <w:tcW w:w="2048" w:type="dxa"/>
            <w:tcBorders>
              <w:top w:val="nil"/>
              <w:left w:val="nil"/>
              <w:bottom w:val="nil"/>
            </w:tcBorders>
            <w:vAlign w:val="center"/>
          </w:tcPr>
          <w:p w14:paraId="481008A4"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37,03±0,136</w:t>
            </w:r>
            <w:r w:rsidRPr="00A23921">
              <w:rPr>
                <w:rFonts w:ascii="Tahoma" w:hAnsi="Tahoma" w:cs="Tahoma"/>
                <w:sz w:val="18"/>
                <w:szCs w:val="18"/>
                <w:vertAlign w:val="superscript"/>
              </w:rPr>
              <w:t>g</w:t>
            </w:r>
          </w:p>
        </w:tc>
      </w:tr>
      <w:tr w:rsidR="00735C7C" w14:paraId="2A21D80A" w14:textId="77777777" w:rsidTr="003904CA">
        <w:tc>
          <w:tcPr>
            <w:tcW w:w="1684" w:type="dxa"/>
            <w:tcBorders>
              <w:top w:val="nil"/>
              <w:bottom w:val="nil"/>
              <w:right w:val="nil"/>
            </w:tcBorders>
            <w:vAlign w:val="center"/>
          </w:tcPr>
          <w:p w14:paraId="68FCF48F" w14:textId="77777777" w:rsidR="00735C7C" w:rsidRDefault="00735C7C" w:rsidP="00C254A8">
            <w:pPr>
              <w:jc w:val="center"/>
              <w:rPr>
                <w:rFonts w:ascii="Tahoma" w:hAnsi="Tahoma" w:cs="Tahoma"/>
                <w:sz w:val="20"/>
                <w:szCs w:val="20"/>
              </w:rPr>
            </w:pPr>
          </w:p>
        </w:tc>
        <w:tc>
          <w:tcPr>
            <w:tcW w:w="1928" w:type="dxa"/>
            <w:tcBorders>
              <w:top w:val="nil"/>
              <w:left w:val="nil"/>
              <w:bottom w:val="nil"/>
              <w:right w:val="nil"/>
            </w:tcBorders>
            <w:vAlign w:val="center"/>
          </w:tcPr>
          <w:p w14:paraId="4B3EF2FB"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9</w:t>
            </w:r>
          </w:p>
        </w:tc>
        <w:tc>
          <w:tcPr>
            <w:tcW w:w="1710" w:type="dxa"/>
            <w:tcBorders>
              <w:top w:val="nil"/>
              <w:left w:val="nil"/>
              <w:bottom w:val="nil"/>
              <w:right w:val="nil"/>
            </w:tcBorders>
            <w:vAlign w:val="center"/>
          </w:tcPr>
          <w:p w14:paraId="4D3E21E9" w14:textId="12C5E722" w:rsidR="00735C7C" w:rsidRPr="00A23921" w:rsidRDefault="00735C7C" w:rsidP="00C254A8">
            <w:pPr>
              <w:jc w:val="center"/>
              <w:rPr>
                <w:rFonts w:ascii="Tahoma" w:hAnsi="Tahoma" w:cs="Tahoma"/>
                <w:sz w:val="18"/>
                <w:szCs w:val="18"/>
              </w:rPr>
            </w:pPr>
            <w:r w:rsidRPr="00A23921">
              <w:rPr>
                <w:rFonts w:ascii="Tahoma" w:hAnsi="Tahoma" w:cs="Tahoma"/>
                <w:sz w:val="18"/>
                <w:szCs w:val="18"/>
              </w:rPr>
              <w:t>45,37±0,173</w:t>
            </w:r>
            <w:r w:rsidRPr="00A23921">
              <w:rPr>
                <w:rFonts w:ascii="Tahoma" w:hAnsi="Tahoma" w:cs="Tahoma"/>
                <w:sz w:val="18"/>
                <w:szCs w:val="18"/>
                <w:vertAlign w:val="superscript"/>
              </w:rPr>
              <w:t>e</w:t>
            </w:r>
          </w:p>
        </w:tc>
        <w:tc>
          <w:tcPr>
            <w:tcW w:w="1980" w:type="dxa"/>
            <w:tcBorders>
              <w:top w:val="nil"/>
              <w:left w:val="nil"/>
              <w:bottom w:val="nil"/>
              <w:right w:val="nil"/>
            </w:tcBorders>
            <w:vAlign w:val="center"/>
          </w:tcPr>
          <w:p w14:paraId="166D85FB"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17,19±0,888</w:t>
            </w:r>
            <w:r w:rsidRPr="00A23921">
              <w:rPr>
                <w:rFonts w:ascii="Tahoma" w:hAnsi="Tahoma" w:cs="Tahoma"/>
                <w:sz w:val="18"/>
                <w:szCs w:val="18"/>
                <w:vertAlign w:val="superscript"/>
              </w:rPr>
              <w:t>c</w:t>
            </w:r>
          </w:p>
        </w:tc>
        <w:tc>
          <w:tcPr>
            <w:tcW w:w="2048" w:type="dxa"/>
            <w:tcBorders>
              <w:top w:val="nil"/>
              <w:left w:val="nil"/>
              <w:bottom w:val="nil"/>
            </w:tcBorders>
            <w:vAlign w:val="center"/>
          </w:tcPr>
          <w:p w14:paraId="02B9BA04"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38,46±0,191</w:t>
            </w:r>
            <w:r w:rsidRPr="00A23921">
              <w:rPr>
                <w:rFonts w:ascii="Tahoma" w:hAnsi="Tahoma" w:cs="Tahoma"/>
                <w:sz w:val="18"/>
                <w:szCs w:val="18"/>
                <w:vertAlign w:val="superscript"/>
              </w:rPr>
              <w:t>h</w:t>
            </w:r>
          </w:p>
        </w:tc>
      </w:tr>
      <w:tr w:rsidR="00735C7C" w14:paraId="7F56658E" w14:textId="77777777" w:rsidTr="003904CA">
        <w:tc>
          <w:tcPr>
            <w:tcW w:w="1684" w:type="dxa"/>
            <w:tcBorders>
              <w:top w:val="nil"/>
              <w:bottom w:val="nil"/>
              <w:right w:val="nil"/>
            </w:tcBorders>
            <w:vAlign w:val="center"/>
          </w:tcPr>
          <w:p w14:paraId="6F69AE08" w14:textId="77777777" w:rsidR="00735C7C" w:rsidRDefault="00735C7C" w:rsidP="00C254A8">
            <w:pPr>
              <w:jc w:val="center"/>
              <w:rPr>
                <w:rFonts w:ascii="Tahoma" w:hAnsi="Tahoma" w:cs="Tahoma"/>
                <w:sz w:val="20"/>
                <w:szCs w:val="20"/>
              </w:rPr>
            </w:pPr>
            <w:r>
              <w:rPr>
                <w:rFonts w:ascii="Tahoma" w:hAnsi="Tahoma" w:cs="Tahoma"/>
                <w:sz w:val="20"/>
                <w:szCs w:val="20"/>
              </w:rPr>
              <w:t xml:space="preserve">Ungu </w:t>
            </w:r>
          </w:p>
        </w:tc>
        <w:tc>
          <w:tcPr>
            <w:tcW w:w="1928" w:type="dxa"/>
            <w:tcBorders>
              <w:top w:val="nil"/>
              <w:left w:val="nil"/>
              <w:bottom w:val="nil"/>
              <w:right w:val="nil"/>
            </w:tcBorders>
            <w:vAlign w:val="center"/>
          </w:tcPr>
          <w:p w14:paraId="444654CE"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0</w:t>
            </w:r>
          </w:p>
        </w:tc>
        <w:tc>
          <w:tcPr>
            <w:tcW w:w="1710" w:type="dxa"/>
            <w:tcBorders>
              <w:top w:val="nil"/>
              <w:left w:val="nil"/>
              <w:bottom w:val="nil"/>
              <w:right w:val="nil"/>
            </w:tcBorders>
            <w:vAlign w:val="center"/>
          </w:tcPr>
          <w:p w14:paraId="35044BBD" w14:textId="4D40B3C1" w:rsidR="00735C7C" w:rsidRPr="00A23921" w:rsidRDefault="00735C7C" w:rsidP="00C254A8">
            <w:pPr>
              <w:jc w:val="center"/>
              <w:rPr>
                <w:rFonts w:ascii="Tahoma" w:hAnsi="Tahoma" w:cs="Tahoma"/>
                <w:sz w:val="18"/>
                <w:szCs w:val="18"/>
              </w:rPr>
            </w:pPr>
            <w:r w:rsidRPr="00A23921">
              <w:rPr>
                <w:rFonts w:ascii="Tahoma" w:hAnsi="Tahoma" w:cs="Tahoma"/>
                <w:sz w:val="18"/>
                <w:szCs w:val="18"/>
              </w:rPr>
              <w:t>27,20±0.107</w:t>
            </w:r>
            <w:r w:rsidRPr="00A23921">
              <w:rPr>
                <w:rFonts w:ascii="Tahoma" w:hAnsi="Tahoma" w:cs="Tahoma"/>
                <w:sz w:val="18"/>
                <w:szCs w:val="18"/>
                <w:vertAlign w:val="superscript"/>
              </w:rPr>
              <w:t>a</w:t>
            </w:r>
          </w:p>
        </w:tc>
        <w:tc>
          <w:tcPr>
            <w:tcW w:w="1980" w:type="dxa"/>
            <w:tcBorders>
              <w:top w:val="nil"/>
              <w:left w:val="nil"/>
              <w:bottom w:val="nil"/>
              <w:right w:val="nil"/>
            </w:tcBorders>
            <w:vAlign w:val="center"/>
          </w:tcPr>
          <w:p w14:paraId="2810A77E"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11,14±0,078</w:t>
            </w:r>
            <w:r w:rsidRPr="00A23921">
              <w:rPr>
                <w:rFonts w:ascii="Tahoma" w:hAnsi="Tahoma" w:cs="Tahoma"/>
                <w:sz w:val="18"/>
                <w:szCs w:val="18"/>
                <w:vertAlign w:val="superscript"/>
              </w:rPr>
              <w:t>b</w:t>
            </w:r>
          </w:p>
        </w:tc>
        <w:tc>
          <w:tcPr>
            <w:tcW w:w="2048" w:type="dxa"/>
            <w:tcBorders>
              <w:top w:val="nil"/>
              <w:left w:val="nil"/>
              <w:bottom w:val="nil"/>
            </w:tcBorders>
            <w:vAlign w:val="center"/>
          </w:tcPr>
          <w:p w14:paraId="21F64233"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-11,04±0,093</w:t>
            </w:r>
            <w:r w:rsidRPr="00A23921">
              <w:rPr>
                <w:rFonts w:ascii="Tahoma" w:hAnsi="Tahoma" w:cs="Tahoma"/>
                <w:sz w:val="18"/>
                <w:szCs w:val="18"/>
                <w:vertAlign w:val="superscript"/>
              </w:rPr>
              <w:t>d</w:t>
            </w:r>
          </w:p>
        </w:tc>
      </w:tr>
      <w:tr w:rsidR="00735C7C" w14:paraId="272F9A07" w14:textId="77777777" w:rsidTr="003904CA">
        <w:tc>
          <w:tcPr>
            <w:tcW w:w="1684" w:type="dxa"/>
            <w:tcBorders>
              <w:top w:val="nil"/>
              <w:bottom w:val="nil"/>
              <w:right w:val="nil"/>
            </w:tcBorders>
            <w:vAlign w:val="center"/>
          </w:tcPr>
          <w:p w14:paraId="30830048" w14:textId="77777777" w:rsidR="00735C7C" w:rsidRDefault="00735C7C" w:rsidP="00C254A8">
            <w:pPr>
              <w:jc w:val="center"/>
              <w:rPr>
                <w:rFonts w:ascii="Tahoma" w:hAnsi="Tahoma" w:cs="Tahoma"/>
                <w:sz w:val="20"/>
                <w:szCs w:val="20"/>
              </w:rPr>
            </w:pPr>
          </w:p>
        </w:tc>
        <w:tc>
          <w:tcPr>
            <w:tcW w:w="1928" w:type="dxa"/>
            <w:tcBorders>
              <w:top w:val="nil"/>
              <w:left w:val="nil"/>
              <w:bottom w:val="nil"/>
              <w:right w:val="nil"/>
            </w:tcBorders>
            <w:vAlign w:val="center"/>
          </w:tcPr>
          <w:p w14:paraId="2CAEA233"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3</w:t>
            </w:r>
          </w:p>
        </w:tc>
        <w:tc>
          <w:tcPr>
            <w:tcW w:w="1710" w:type="dxa"/>
            <w:tcBorders>
              <w:top w:val="nil"/>
              <w:left w:val="nil"/>
              <w:bottom w:val="nil"/>
              <w:right w:val="nil"/>
            </w:tcBorders>
            <w:vAlign w:val="center"/>
          </w:tcPr>
          <w:p w14:paraId="54557673" w14:textId="463CD9FD" w:rsidR="00735C7C" w:rsidRPr="00A23921" w:rsidRDefault="00735C7C" w:rsidP="00C254A8">
            <w:pPr>
              <w:jc w:val="center"/>
              <w:rPr>
                <w:rFonts w:ascii="Tahoma" w:hAnsi="Tahoma" w:cs="Tahoma"/>
                <w:sz w:val="18"/>
                <w:szCs w:val="18"/>
              </w:rPr>
            </w:pPr>
            <w:r w:rsidRPr="00A23921">
              <w:rPr>
                <w:rFonts w:ascii="Tahoma" w:hAnsi="Tahoma" w:cs="Tahoma"/>
                <w:sz w:val="18"/>
                <w:szCs w:val="18"/>
              </w:rPr>
              <w:t>27,51±0,354</w:t>
            </w:r>
            <w:r w:rsidRPr="00A23921">
              <w:rPr>
                <w:rFonts w:ascii="Tahoma" w:hAnsi="Tahoma" w:cs="Tahoma"/>
                <w:sz w:val="18"/>
                <w:szCs w:val="18"/>
                <w:vertAlign w:val="superscript"/>
              </w:rPr>
              <w:t>a</w:t>
            </w:r>
          </w:p>
        </w:tc>
        <w:tc>
          <w:tcPr>
            <w:tcW w:w="1980" w:type="dxa"/>
            <w:tcBorders>
              <w:top w:val="nil"/>
              <w:left w:val="nil"/>
              <w:bottom w:val="nil"/>
              <w:right w:val="nil"/>
            </w:tcBorders>
            <w:vAlign w:val="center"/>
          </w:tcPr>
          <w:p w14:paraId="59ADA5B6"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11.00±0.668</w:t>
            </w:r>
            <w:r w:rsidRPr="00A23921">
              <w:rPr>
                <w:rFonts w:ascii="Tahoma" w:hAnsi="Tahoma" w:cs="Tahoma"/>
                <w:sz w:val="18"/>
                <w:szCs w:val="18"/>
                <w:vertAlign w:val="superscript"/>
              </w:rPr>
              <w:t>b</w:t>
            </w:r>
          </w:p>
        </w:tc>
        <w:tc>
          <w:tcPr>
            <w:tcW w:w="2048" w:type="dxa"/>
            <w:tcBorders>
              <w:top w:val="nil"/>
              <w:left w:val="nil"/>
              <w:bottom w:val="nil"/>
            </w:tcBorders>
            <w:vAlign w:val="center"/>
          </w:tcPr>
          <w:p w14:paraId="75BB22B6"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-13,18±0,203</w:t>
            </w:r>
            <w:r w:rsidRPr="00A23921">
              <w:rPr>
                <w:rFonts w:ascii="Tahoma" w:hAnsi="Tahoma" w:cs="Tahoma"/>
                <w:sz w:val="18"/>
                <w:szCs w:val="18"/>
                <w:vertAlign w:val="superscript"/>
              </w:rPr>
              <w:t>c</w:t>
            </w:r>
          </w:p>
        </w:tc>
      </w:tr>
      <w:tr w:rsidR="00735C7C" w14:paraId="39ED8630" w14:textId="77777777" w:rsidTr="00A84E7A">
        <w:tc>
          <w:tcPr>
            <w:tcW w:w="1684" w:type="dxa"/>
            <w:tcBorders>
              <w:top w:val="nil"/>
              <w:bottom w:val="nil"/>
              <w:right w:val="nil"/>
            </w:tcBorders>
            <w:vAlign w:val="center"/>
          </w:tcPr>
          <w:p w14:paraId="6834C666" w14:textId="77777777" w:rsidR="00735C7C" w:rsidRDefault="00735C7C" w:rsidP="00C254A8">
            <w:pPr>
              <w:jc w:val="center"/>
              <w:rPr>
                <w:rFonts w:ascii="Tahoma" w:hAnsi="Tahoma" w:cs="Tahoma"/>
                <w:sz w:val="20"/>
                <w:szCs w:val="20"/>
              </w:rPr>
            </w:pPr>
          </w:p>
        </w:tc>
        <w:tc>
          <w:tcPr>
            <w:tcW w:w="1928" w:type="dxa"/>
            <w:tcBorders>
              <w:top w:val="nil"/>
              <w:left w:val="nil"/>
              <w:bottom w:val="nil"/>
              <w:right w:val="nil"/>
            </w:tcBorders>
            <w:vAlign w:val="center"/>
          </w:tcPr>
          <w:p w14:paraId="4BAC1850"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6</w:t>
            </w:r>
          </w:p>
        </w:tc>
        <w:tc>
          <w:tcPr>
            <w:tcW w:w="1710" w:type="dxa"/>
            <w:tcBorders>
              <w:top w:val="nil"/>
              <w:left w:val="nil"/>
              <w:bottom w:val="nil"/>
              <w:right w:val="nil"/>
            </w:tcBorders>
            <w:vAlign w:val="center"/>
          </w:tcPr>
          <w:p w14:paraId="4744FC11" w14:textId="2783A7D0" w:rsidR="00735C7C" w:rsidRPr="00A23921" w:rsidRDefault="00735C7C" w:rsidP="00C254A8">
            <w:pPr>
              <w:jc w:val="center"/>
              <w:rPr>
                <w:rFonts w:ascii="Tahoma" w:hAnsi="Tahoma" w:cs="Tahoma"/>
                <w:sz w:val="18"/>
                <w:szCs w:val="18"/>
              </w:rPr>
            </w:pPr>
            <w:r w:rsidRPr="00A23921">
              <w:rPr>
                <w:rFonts w:ascii="Tahoma" w:hAnsi="Tahoma" w:cs="Tahoma"/>
                <w:sz w:val="18"/>
                <w:szCs w:val="18"/>
              </w:rPr>
              <w:t>27,77±0,731</w:t>
            </w:r>
            <w:r w:rsidRPr="00A23921">
              <w:rPr>
                <w:rFonts w:ascii="Tahoma" w:hAnsi="Tahoma" w:cs="Tahoma"/>
                <w:sz w:val="18"/>
                <w:szCs w:val="18"/>
                <w:vertAlign w:val="superscript"/>
              </w:rPr>
              <w:t>a</w:t>
            </w:r>
          </w:p>
        </w:tc>
        <w:tc>
          <w:tcPr>
            <w:tcW w:w="1980" w:type="dxa"/>
            <w:tcBorders>
              <w:top w:val="nil"/>
              <w:left w:val="nil"/>
              <w:bottom w:val="nil"/>
              <w:right w:val="nil"/>
            </w:tcBorders>
            <w:vAlign w:val="center"/>
          </w:tcPr>
          <w:p w14:paraId="017CD4DB"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10,93±1,197</w:t>
            </w:r>
            <w:r w:rsidRPr="00A23921">
              <w:rPr>
                <w:rFonts w:ascii="Tahoma" w:hAnsi="Tahoma" w:cs="Tahoma"/>
                <w:sz w:val="18"/>
                <w:szCs w:val="18"/>
                <w:vertAlign w:val="superscript"/>
              </w:rPr>
              <w:t>b</w:t>
            </w:r>
          </w:p>
        </w:tc>
        <w:tc>
          <w:tcPr>
            <w:tcW w:w="2048" w:type="dxa"/>
            <w:tcBorders>
              <w:top w:val="nil"/>
              <w:left w:val="nil"/>
              <w:bottom w:val="nil"/>
            </w:tcBorders>
            <w:vAlign w:val="center"/>
          </w:tcPr>
          <w:p w14:paraId="2CFE7C26"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-13,53±0,192</w:t>
            </w:r>
            <w:r w:rsidRPr="00A23921">
              <w:rPr>
                <w:rFonts w:ascii="Tahoma" w:hAnsi="Tahoma" w:cs="Tahoma"/>
                <w:sz w:val="18"/>
                <w:szCs w:val="18"/>
                <w:vertAlign w:val="superscript"/>
              </w:rPr>
              <w:t>b</w:t>
            </w:r>
          </w:p>
        </w:tc>
      </w:tr>
      <w:tr w:rsidR="00735C7C" w14:paraId="0ABA4CF0" w14:textId="77777777" w:rsidTr="00A84E7A">
        <w:tc>
          <w:tcPr>
            <w:tcW w:w="1684" w:type="dxa"/>
            <w:tcBorders>
              <w:top w:val="nil"/>
              <w:bottom w:val="single" w:sz="4" w:space="0" w:color="auto"/>
              <w:right w:val="nil"/>
            </w:tcBorders>
            <w:vAlign w:val="center"/>
          </w:tcPr>
          <w:p w14:paraId="6841B03F" w14:textId="77777777" w:rsidR="00735C7C" w:rsidRDefault="00735C7C" w:rsidP="00C254A8">
            <w:pPr>
              <w:jc w:val="center"/>
              <w:rPr>
                <w:rFonts w:ascii="Tahoma" w:hAnsi="Tahoma" w:cs="Tahoma"/>
                <w:sz w:val="20"/>
                <w:szCs w:val="20"/>
              </w:rPr>
            </w:pPr>
          </w:p>
        </w:tc>
        <w:tc>
          <w:tcPr>
            <w:tcW w:w="1928" w:type="dxa"/>
            <w:tcBorders>
              <w:top w:val="nil"/>
              <w:left w:val="nil"/>
              <w:bottom w:val="single" w:sz="4" w:space="0" w:color="auto"/>
              <w:right w:val="nil"/>
            </w:tcBorders>
            <w:vAlign w:val="center"/>
          </w:tcPr>
          <w:p w14:paraId="3B134A16"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9</w:t>
            </w:r>
          </w:p>
        </w:tc>
        <w:tc>
          <w:tcPr>
            <w:tcW w:w="1710" w:type="dxa"/>
            <w:tcBorders>
              <w:top w:val="nil"/>
              <w:left w:val="nil"/>
              <w:bottom w:val="single" w:sz="4" w:space="0" w:color="auto"/>
              <w:right w:val="nil"/>
            </w:tcBorders>
            <w:vAlign w:val="center"/>
          </w:tcPr>
          <w:p w14:paraId="1FB4987D" w14:textId="00C9956E" w:rsidR="00735C7C" w:rsidRPr="00A23921" w:rsidRDefault="00735C7C" w:rsidP="00C254A8">
            <w:pPr>
              <w:jc w:val="center"/>
              <w:rPr>
                <w:rFonts w:ascii="Tahoma" w:hAnsi="Tahoma" w:cs="Tahoma"/>
                <w:sz w:val="18"/>
                <w:szCs w:val="18"/>
              </w:rPr>
            </w:pPr>
            <w:r w:rsidRPr="00A23921">
              <w:rPr>
                <w:rFonts w:ascii="Tahoma" w:hAnsi="Tahoma" w:cs="Tahoma"/>
                <w:sz w:val="18"/>
                <w:szCs w:val="18"/>
              </w:rPr>
              <w:t>28,48±0,271</w:t>
            </w:r>
            <w:r w:rsidRPr="00A23921">
              <w:rPr>
                <w:rFonts w:ascii="Tahoma" w:hAnsi="Tahoma" w:cs="Tahoma"/>
                <w:sz w:val="18"/>
                <w:szCs w:val="18"/>
                <w:vertAlign w:val="superscript"/>
              </w:rPr>
              <w:t>b</w:t>
            </w:r>
          </w:p>
        </w:tc>
        <w:tc>
          <w:tcPr>
            <w:tcW w:w="1980" w:type="dxa"/>
            <w:tcBorders>
              <w:top w:val="nil"/>
              <w:left w:val="nil"/>
              <w:bottom w:val="single" w:sz="4" w:space="0" w:color="auto"/>
              <w:right w:val="nil"/>
            </w:tcBorders>
            <w:vAlign w:val="center"/>
          </w:tcPr>
          <w:p w14:paraId="2B71C680"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9,16±0,141</w:t>
            </w:r>
            <w:r w:rsidRPr="00A23921">
              <w:rPr>
                <w:rFonts w:ascii="Tahoma" w:hAnsi="Tahoma" w:cs="Tahoma"/>
                <w:sz w:val="18"/>
                <w:szCs w:val="18"/>
                <w:vertAlign w:val="superscript"/>
              </w:rPr>
              <w:t>a</w:t>
            </w:r>
          </w:p>
        </w:tc>
        <w:tc>
          <w:tcPr>
            <w:tcW w:w="2048" w:type="dxa"/>
            <w:tcBorders>
              <w:top w:val="nil"/>
              <w:left w:val="nil"/>
              <w:bottom w:val="single" w:sz="4" w:space="0" w:color="auto"/>
            </w:tcBorders>
            <w:vAlign w:val="center"/>
          </w:tcPr>
          <w:p w14:paraId="46D8EAF3" w14:textId="77777777" w:rsidR="00735C7C" w:rsidRPr="00A23921" w:rsidRDefault="00735C7C" w:rsidP="00C254A8">
            <w:pPr>
              <w:jc w:val="center"/>
              <w:rPr>
                <w:rFonts w:ascii="Tahoma" w:hAnsi="Tahoma" w:cs="Tahoma"/>
                <w:sz w:val="18"/>
                <w:szCs w:val="18"/>
              </w:rPr>
            </w:pPr>
            <w:r w:rsidRPr="00A23921">
              <w:rPr>
                <w:rFonts w:ascii="Tahoma" w:hAnsi="Tahoma" w:cs="Tahoma"/>
                <w:sz w:val="18"/>
                <w:szCs w:val="18"/>
              </w:rPr>
              <w:t>-13,84±0,063</w:t>
            </w:r>
            <w:r w:rsidRPr="00A23921">
              <w:rPr>
                <w:rFonts w:ascii="Tahoma" w:hAnsi="Tahoma" w:cs="Tahoma"/>
                <w:sz w:val="18"/>
                <w:szCs w:val="18"/>
                <w:vertAlign w:val="superscript"/>
              </w:rPr>
              <w:t>a</w:t>
            </w:r>
          </w:p>
        </w:tc>
      </w:tr>
    </w:tbl>
    <w:p w14:paraId="2C0ECB79" w14:textId="77777777" w:rsidR="00A84E7A" w:rsidRPr="006357C3" w:rsidRDefault="00A84E7A" w:rsidP="00A84E7A">
      <w:pPr>
        <w:autoSpaceDE w:val="0"/>
        <w:autoSpaceDN w:val="0"/>
        <w:adjustRightInd w:val="0"/>
        <w:spacing w:after="0" w:line="240" w:lineRule="auto"/>
        <w:rPr>
          <w:rFonts w:ascii="Tahoma" w:hAnsi="Tahoma" w:cs="Tahoma"/>
          <w:sz w:val="16"/>
          <w:szCs w:val="16"/>
        </w:rPr>
      </w:pPr>
      <w:r w:rsidRPr="006357C3">
        <w:rPr>
          <w:rFonts w:ascii="Tahoma" w:hAnsi="Tahoma" w:cs="Tahoma"/>
          <w:sz w:val="16"/>
          <w:szCs w:val="16"/>
        </w:rPr>
        <w:t>Keterangan:</w:t>
      </w:r>
    </w:p>
    <w:p w14:paraId="4EA0A79D" w14:textId="77777777" w:rsidR="00A84E7A" w:rsidRPr="006357C3" w:rsidRDefault="00A84E7A" w:rsidP="00A84E7A">
      <w:pPr>
        <w:autoSpaceDE w:val="0"/>
        <w:autoSpaceDN w:val="0"/>
        <w:adjustRightInd w:val="0"/>
        <w:spacing w:after="0" w:line="240" w:lineRule="auto"/>
        <w:rPr>
          <w:rFonts w:ascii="Tahoma" w:hAnsi="Tahoma" w:cs="Tahoma"/>
          <w:sz w:val="16"/>
          <w:szCs w:val="16"/>
        </w:rPr>
      </w:pPr>
      <w:r w:rsidRPr="006357C3">
        <w:rPr>
          <w:rFonts w:ascii="Tahoma" w:hAnsi="Tahoma" w:cs="Tahoma"/>
          <w:sz w:val="16"/>
          <w:szCs w:val="16"/>
        </w:rPr>
        <w:t>*Data ditampilan sebagai nilai rerata ± standar deviasi</w:t>
      </w:r>
    </w:p>
    <w:p w14:paraId="2131F190" w14:textId="0913D551" w:rsidR="005379C6" w:rsidRDefault="00A84E7A" w:rsidP="00A11C29">
      <w:pPr>
        <w:autoSpaceDE w:val="0"/>
        <w:autoSpaceDN w:val="0"/>
        <w:adjustRightInd w:val="0"/>
        <w:spacing w:after="0" w:line="240" w:lineRule="auto"/>
        <w:rPr>
          <w:rFonts w:ascii="Tahoma" w:hAnsi="Tahoma" w:cs="Tahoma"/>
          <w:sz w:val="16"/>
          <w:szCs w:val="16"/>
        </w:rPr>
      </w:pPr>
      <w:r w:rsidRPr="006357C3">
        <w:rPr>
          <w:rFonts w:ascii="Tahoma" w:hAnsi="Tahoma" w:cs="Tahoma"/>
          <w:sz w:val="16"/>
          <w:szCs w:val="16"/>
        </w:rPr>
        <w:t>*Superskrip huruf kecil yang berbeda menunjukkan berbeda nyata (P&lt;0,05)</w:t>
      </w:r>
    </w:p>
    <w:p w14:paraId="58EB301C" w14:textId="55D9DCCD" w:rsidR="00A11C29" w:rsidRDefault="00A11C29" w:rsidP="00A11C29">
      <w:pPr>
        <w:autoSpaceDE w:val="0"/>
        <w:autoSpaceDN w:val="0"/>
        <w:adjustRightInd w:val="0"/>
        <w:spacing w:after="0" w:line="240" w:lineRule="auto"/>
        <w:rPr>
          <w:rFonts w:ascii="Tahoma" w:hAnsi="Tahoma" w:cs="Tahoma"/>
          <w:sz w:val="16"/>
          <w:szCs w:val="16"/>
        </w:rPr>
      </w:pPr>
    </w:p>
    <w:p w14:paraId="21F89AC9" w14:textId="77777777" w:rsidR="00A216CB" w:rsidRPr="00A11C29" w:rsidRDefault="00A216CB" w:rsidP="00A11C29">
      <w:pPr>
        <w:autoSpaceDE w:val="0"/>
        <w:autoSpaceDN w:val="0"/>
        <w:adjustRightInd w:val="0"/>
        <w:spacing w:after="0" w:line="240" w:lineRule="auto"/>
        <w:rPr>
          <w:rFonts w:ascii="Tahoma" w:hAnsi="Tahoma" w:cs="Tahoma"/>
          <w:sz w:val="16"/>
          <w:szCs w:val="16"/>
        </w:rPr>
      </w:pPr>
    </w:p>
    <w:p w14:paraId="16EE85D7" w14:textId="77777777" w:rsidR="00767142" w:rsidRDefault="00BD5169" w:rsidP="00767142">
      <w:pPr>
        <w:spacing w:after="0" w:line="480" w:lineRule="auto"/>
        <w:jc w:val="both"/>
        <w:rPr>
          <w:rFonts w:ascii="Tahoma" w:eastAsiaTheme="minorEastAsia" w:hAnsi="Tahoma" w:cs="Tahoma"/>
          <w:b/>
          <w:sz w:val="20"/>
          <w:szCs w:val="20"/>
        </w:rPr>
      </w:pPr>
      <w:r w:rsidRPr="007955C5">
        <w:rPr>
          <w:rFonts w:ascii="Tahoma" w:eastAsiaTheme="minorEastAsia" w:hAnsi="Tahoma" w:cs="Tahoma"/>
          <w:b/>
          <w:sz w:val="20"/>
          <w:szCs w:val="20"/>
        </w:rPr>
        <w:t>Nilai</w:t>
      </w:r>
      <w:r w:rsidR="00470EC0" w:rsidRPr="007955C5">
        <w:rPr>
          <w:rFonts w:ascii="Tahoma" w:eastAsiaTheme="minorEastAsia" w:hAnsi="Tahoma" w:cs="Tahoma"/>
          <w:b/>
          <w:sz w:val="20"/>
          <w:szCs w:val="20"/>
        </w:rPr>
        <w:t xml:space="preserve"> L*</w:t>
      </w:r>
    </w:p>
    <w:p w14:paraId="7565F823" w14:textId="761598C0" w:rsidR="00A216CB" w:rsidRPr="00A11C29" w:rsidRDefault="00BD5169" w:rsidP="00A216CB">
      <w:pPr>
        <w:spacing w:after="0" w:line="480" w:lineRule="auto"/>
        <w:ind w:firstLine="540"/>
        <w:jc w:val="both"/>
        <w:rPr>
          <w:rFonts w:ascii="Tahoma" w:eastAsiaTheme="minorEastAsia" w:hAnsi="Tahoma" w:cs="Tahoma"/>
          <w:sz w:val="20"/>
          <w:szCs w:val="20"/>
        </w:rPr>
      </w:pPr>
      <w:r w:rsidRPr="007955C5">
        <w:rPr>
          <w:rFonts w:ascii="Tahoma" w:eastAsiaTheme="minorEastAsia" w:hAnsi="Tahoma" w:cs="Tahoma"/>
          <w:sz w:val="20"/>
          <w:szCs w:val="20"/>
        </w:rPr>
        <w:t>Hasil statistik menunjukkan adanya pengaruh nyata dan terdapat interaksi antara kedua faktornya</w:t>
      </w:r>
      <w:r w:rsidR="00902FEF">
        <w:rPr>
          <w:rFonts w:ascii="Tahoma" w:eastAsiaTheme="minorEastAsia" w:hAnsi="Tahoma" w:cs="Tahoma"/>
          <w:sz w:val="20"/>
          <w:szCs w:val="20"/>
        </w:rPr>
        <w:t xml:space="preserve"> </w:t>
      </w:r>
      <w:r w:rsidRPr="007955C5">
        <w:rPr>
          <w:rFonts w:ascii="Tahoma" w:eastAsiaTheme="minorEastAsia" w:hAnsi="Tahoma" w:cs="Tahoma"/>
          <w:sz w:val="20"/>
          <w:szCs w:val="20"/>
        </w:rPr>
        <w:t xml:space="preserve">(P&lt;0,05). </w:t>
      </w:r>
      <w:r w:rsidR="00E229BB" w:rsidRPr="007955C5">
        <w:rPr>
          <w:rFonts w:ascii="Tahoma" w:eastAsiaTheme="minorEastAsia" w:hAnsi="Tahoma" w:cs="Tahoma"/>
          <w:sz w:val="20"/>
          <w:szCs w:val="20"/>
        </w:rPr>
        <w:t xml:space="preserve">Semakin lama waktu </w:t>
      </w:r>
      <w:r w:rsidR="00E229BB" w:rsidRPr="007955C5">
        <w:rPr>
          <w:rFonts w:ascii="Tahoma" w:eastAsiaTheme="minorEastAsia" w:hAnsi="Tahoma" w:cs="Tahoma"/>
          <w:i/>
          <w:sz w:val="20"/>
          <w:szCs w:val="20"/>
        </w:rPr>
        <w:t>blanching</w:t>
      </w:r>
      <w:r w:rsidR="00E229BB" w:rsidRPr="007955C5">
        <w:rPr>
          <w:rFonts w:ascii="Tahoma" w:eastAsiaTheme="minorEastAsia" w:hAnsi="Tahoma" w:cs="Tahoma"/>
          <w:sz w:val="20"/>
          <w:szCs w:val="20"/>
        </w:rPr>
        <w:t xml:space="preserve"> akan meningkatkan kecerahan warna selai. </w:t>
      </w:r>
      <w:r w:rsidR="00895F44" w:rsidRPr="007955C5">
        <w:rPr>
          <w:rFonts w:ascii="Tahoma" w:eastAsiaTheme="minorEastAsia" w:hAnsi="Tahoma" w:cs="Tahoma"/>
          <w:sz w:val="20"/>
          <w:szCs w:val="20"/>
        </w:rPr>
        <w:t xml:space="preserve">Menurut </w:t>
      </w:r>
      <w:r w:rsidR="00895F44" w:rsidRPr="007955C5">
        <w:rPr>
          <w:rFonts w:ascii="Tahoma" w:eastAsiaTheme="minorEastAsia" w:hAnsi="Tahoma" w:cs="Tahoma"/>
          <w:sz w:val="20"/>
          <w:szCs w:val="20"/>
        </w:rPr>
        <w:fldChar w:fldCharType="begin" w:fldLock="1"/>
      </w:r>
      <w:r w:rsidR="00CD7A8B" w:rsidRPr="007955C5">
        <w:rPr>
          <w:rFonts w:ascii="Tahoma" w:eastAsiaTheme="minorEastAsia" w:hAnsi="Tahoma" w:cs="Tahoma"/>
          <w:sz w:val="20"/>
          <w:szCs w:val="20"/>
        </w:rPr>
        <w:instrText>ADDIN CSL_CITATION {"citationItems":[{"id":"ITEM-1","itemData":{"author":[{"dropping-particle":"","family":"Tranggono","given":"","non-dropping-particle":"","parse-names":false,"suffix":""}],"id":"ITEM-1","issued":{"date-parts":[["2002"]]},"publisher":"UGM-Press","publisher-place":"Yogyakarta","title":"Bahan Tambahan Pangan (Food Additive)","type":"book"},"uris":["http://www.mendeley.com/documents/?uuid=9c9e0072-39ef-42c1-9f48-58a2424a0397"]}],"mendeley":{"formattedCitation":"(Tranggono, 2002)","plainTextFormattedCitation":"(Tranggono, 2002)","previouslyFormattedCitation":"(Tranggono, 2002)"},"properties":{"noteIndex":0},"schema":"https://github.com/citation-style-language/schema/raw/master/csl-citation.json"}</w:instrText>
      </w:r>
      <w:r w:rsidR="00895F44" w:rsidRPr="007955C5">
        <w:rPr>
          <w:rFonts w:ascii="Tahoma" w:eastAsiaTheme="minorEastAsia" w:hAnsi="Tahoma" w:cs="Tahoma"/>
          <w:sz w:val="20"/>
          <w:szCs w:val="20"/>
        </w:rPr>
        <w:fldChar w:fldCharType="separate"/>
      </w:r>
      <w:r w:rsidR="00895F44" w:rsidRPr="007955C5">
        <w:rPr>
          <w:rFonts w:ascii="Tahoma" w:eastAsiaTheme="minorEastAsia" w:hAnsi="Tahoma" w:cs="Tahoma"/>
          <w:noProof/>
          <w:sz w:val="20"/>
          <w:szCs w:val="20"/>
        </w:rPr>
        <w:t>(Tranggono, 2002)</w:t>
      </w:r>
      <w:r w:rsidR="00895F44" w:rsidRPr="007955C5">
        <w:rPr>
          <w:rFonts w:ascii="Tahoma" w:eastAsiaTheme="minorEastAsia" w:hAnsi="Tahoma" w:cs="Tahoma"/>
          <w:sz w:val="20"/>
          <w:szCs w:val="20"/>
        </w:rPr>
        <w:fldChar w:fldCharType="end"/>
      </w:r>
      <w:r w:rsidR="00895F44" w:rsidRPr="007955C5">
        <w:rPr>
          <w:rFonts w:ascii="Tahoma" w:eastAsiaTheme="minorEastAsia" w:hAnsi="Tahoma" w:cs="Tahoma"/>
          <w:sz w:val="20"/>
          <w:szCs w:val="20"/>
        </w:rPr>
        <w:t xml:space="preserve"> hal ini dikarenakan </w:t>
      </w:r>
      <w:r w:rsidR="00963601" w:rsidRPr="007955C5">
        <w:rPr>
          <w:rFonts w:ascii="Tahoma" w:eastAsiaTheme="minorEastAsia" w:hAnsi="Tahoma" w:cs="Tahoma"/>
          <w:sz w:val="20"/>
          <w:szCs w:val="20"/>
        </w:rPr>
        <w:t xml:space="preserve">terjadinya degradasi atau kerusakan sel – sel penyusun pigmen saat proses pemasakan, sehingga menyebabkan adanya </w:t>
      </w:r>
      <w:r w:rsidR="00764C21" w:rsidRPr="007955C5">
        <w:rPr>
          <w:rFonts w:ascii="Tahoma" w:eastAsiaTheme="minorEastAsia" w:hAnsi="Tahoma" w:cs="Tahoma"/>
          <w:i/>
          <w:sz w:val="20"/>
          <w:szCs w:val="20"/>
        </w:rPr>
        <w:t>off-flavor</w:t>
      </w:r>
      <w:r w:rsidR="00764C21" w:rsidRPr="007955C5">
        <w:rPr>
          <w:rFonts w:ascii="Tahoma" w:eastAsiaTheme="minorEastAsia" w:hAnsi="Tahoma" w:cs="Tahoma"/>
          <w:sz w:val="20"/>
          <w:szCs w:val="20"/>
        </w:rPr>
        <w:t xml:space="preserve"> dan hilangnya warna</w:t>
      </w:r>
      <w:r w:rsidR="007A1F8A" w:rsidRPr="007955C5">
        <w:rPr>
          <w:rFonts w:ascii="Tahoma" w:eastAsiaTheme="minorEastAsia" w:hAnsi="Tahoma" w:cs="Tahoma"/>
          <w:sz w:val="20"/>
          <w:szCs w:val="20"/>
        </w:rPr>
        <w:t>.</w:t>
      </w:r>
      <w:r w:rsidR="00DB7B57">
        <w:rPr>
          <w:rFonts w:ascii="Tahoma" w:eastAsiaTheme="minorEastAsia" w:hAnsi="Tahoma" w:cs="Tahoma"/>
          <w:sz w:val="20"/>
          <w:szCs w:val="20"/>
        </w:rPr>
        <w:t xml:space="preserve"> </w:t>
      </w:r>
      <w:r w:rsidR="00F70DAC">
        <w:rPr>
          <w:rFonts w:ascii="Tahoma" w:eastAsiaTheme="minorEastAsia" w:hAnsi="Tahoma" w:cs="Tahoma"/>
          <w:sz w:val="20"/>
          <w:szCs w:val="20"/>
        </w:rPr>
        <w:t xml:space="preserve">Varietas ubi jalar ungu memiliki pigmen warna yang lebih rendah dibandingkan dengan ubi jalar oranye, hal ini karena </w:t>
      </w:r>
      <w:r w:rsidR="00555333">
        <w:rPr>
          <w:rFonts w:ascii="Tahoma" w:eastAsiaTheme="minorEastAsia" w:hAnsi="Tahoma" w:cs="Tahoma"/>
          <w:sz w:val="20"/>
          <w:szCs w:val="20"/>
        </w:rPr>
        <w:t xml:space="preserve">pigmen antosianin yang terdapat di dalam antosianin memiliki sifat larut dalam air, sehingga dalam proses blanching dan proses pemasakan yang melibatkan air akan semakin mempercepat </w:t>
      </w:r>
      <w:r w:rsidR="00750D55">
        <w:rPr>
          <w:rFonts w:ascii="Tahoma" w:eastAsiaTheme="minorEastAsia" w:hAnsi="Tahoma" w:cs="Tahoma"/>
          <w:sz w:val="20"/>
          <w:szCs w:val="20"/>
        </w:rPr>
        <w:t xml:space="preserve">penurunan intensitas warna dalam ubi jalar ungu </w:t>
      </w:r>
    </w:p>
    <w:p w14:paraId="75878FE1" w14:textId="77777777" w:rsidR="00750D55" w:rsidRDefault="00BD5169" w:rsidP="00750D55">
      <w:pPr>
        <w:spacing w:after="0" w:line="480" w:lineRule="auto"/>
        <w:jc w:val="both"/>
        <w:rPr>
          <w:rFonts w:ascii="Tahoma" w:eastAsiaTheme="minorEastAsia" w:hAnsi="Tahoma" w:cs="Tahoma"/>
          <w:b/>
          <w:sz w:val="20"/>
          <w:szCs w:val="20"/>
        </w:rPr>
      </w:pPr>
      <w:r w:rsidRPr="007955C5">
        <w:rPr>
          <w:rFonts w:ascii="Tahoma" w:eastAsiaTheme="minorEastAsia" w:hAnsi="Tahoma" w:cs="Tahoma"/>
          <w:b/>
          <w:sz w:val="20"/>
          <w:szCs w:val="20"/>
        </w:rPr>
        <w:t>Nilai a*</w:t>
      </w:r>
    </w:p>
    <w:p w14:paraId="4D3E55F4" w14:textId="3591E8D3" w:rsidR="00C4610A" w:rsidRPr="00C254A8" w:rsidRDefault="00764C21" w:rsidP="00A216CB">
      <w:pPr>
        <w:spacing w:after="0" w:line="480" w:lineRule="auto"/>
        <w:ind w:firstLine="540"/>
        <w:jc w:val="both"/>
        <w:rPr>
          <w:rFonts w:ascii="Tahoma" w:eastAsiaTheme="minorEastAsia" w:hAnsi="Tahoma" w:cs="Tahoma"/>
          <w:sz w:val="20"/>
          <w:szCs w:val="20"/>
        </w:rPr>
      </w:pPr>
      <w:r w:rsidRPr="007955C5">
        <w:rPr>
          <w:rFonts w:ascii="Tahoma" w:eastAsiaTheme="minorEastAsia" w:hAnsi="Tahoma" w:cs="Tahoma"/>
          <w:sz w:val="20"/>
          <w:szCs w:val="20"/>
        </w:rPr>
        <w:t>Hasil statistik menunjukkan adanya pengaruh nyata dan terdapat interaksi antara kedua faktornya</w:t>
      </w:r>
      <w:r w:rsidR="00321815">
        <w:rPr>
          <w:rFonts w:ascii="Tahoma" w:eastAsiaTheme="minorEastAsia" w:hAnsi="Tahoma" w:cs="Tahoma"/>
          <w:sz w:val="20"/>
          <w:szCs w:val="20"/>
        </w:rPr>
        <w:t xml:space="preserve"> </w:t>
      </w:r>
      <w:r w:rsidRPr="007955C5">
        <w:rPr>
          <w:rFonts w:ascii="Tahoma" w:eastAsiaTheme="minorEastAsia" w:hAnsi="Tahoma" w:cs="Tahoma"/>
          <w:sz w:val="20"/>
          <w:szCs w:val="20"/>
        </w:rPr>
        <w:t>(P&lt;0,05).</w:t>
      </w:r>
      <w:r w:rsidR="00C437AC" w:rsidRPr="007955C5">
        <w:rPr>
          <w:rFonts w:ascii="Tahoma" w:eastAsiaTheme="minorEastAsia" w:hAnsi="Tahoma" w:cs="Tahoma"/>
          <w:sz w:val="20"/>
          <w:szCs w:val="20"/>
        </w:rPr>
        <w:t xml:space="preserve"> </w:t>
      </w:r>
      <w:r w:rsidR="00321815">
        <w:rPr>
          <w:rFonts w:ascii="Tahoma" w:eastAsiaTheme="minorEastAsia" w:hAnsi="Tahoma" w:cs="Tahoma"/>
          <w:sz w:val="20"/>
          <w:szCs w:val="20"/>
        </w:rPr>
        <w:t>V</w:t>
      </w:r>
      <w:r w:rsidR="00C437AC" w:rsidRPr="007955C5">
        <w:rPr>
          <w:rFonts w:ascii="Tahoma" w:eastAsiaTheme="minorEastAsia" w:hAnsi="Tahoma" w:cs="Tahoma"/>
          <w:sz w:val="20"/>
          <w:szCs w:val="20"/>
        </w:rPr>
        <w:t xml:space="preserve">arietas ubi jalar oranye semakin lama waktu </w:t>
      </w:r>
      <w:r w:rsidR="00C437AC" w:rsidRPr="007955C5">
        <w:rPr>
          <w:rFonts w:ascii="Tahoma" w:eastAsiaTheme="minorEastAsia" w:hAnsi="Tahoma" w:cs="Tahoma"/>
          <w:i/>
          <w:sz w:val="20"/>
          <w:szCs w:val="20"/>
        </w:rPr>
        <w:t>blanching</w:t>
      </w:r>
      <w:r w:rsidR="00C437AC" w:rsidRPr="007955C5">
        <w:rPr>
          <w:rFonts w:ascii="Tahoma" w:eastAsiaTheme="minorEastAsia" w:hAnsi="Tahoma" w:cs="Tahoma"/>
          <w:sz w:val="20"/>
          <w:szCs w:val="20"/>
        </w:rPr>
        <w:t xml:space="preserve"> akan menurunkan nilai kemerahan dari selai, hal ini disebabkan karena adanya </w:t>
      </w:r>
      <w:r w:rsidR="003F00CB" w:rsidRPr="007955C5">
        <w:rPr>
          <w:rFonts w:ascii="Tahoma" w:eastAsiaTheme="minorEastAsia" w:hAnsi="Tahoma" w:cs="Tahoma"/>
          <w:sz w:val="20"/>
          <w:szCs w:val="20"/>
        </w:rPr>
        <w:t xml:space="preserve">pigmen </w:t>
      </w:r>
      <w:r w:rsidR="00CD7A8B" w:rsidRPr="007955C5">
        <w:rPr>
          <w:rFonts w:ascii="Tahoma" w:eastAsiaTheme="minorEastAsia" w:hAnsi="Tahoma" w:cs="Tahoma"/>
          <w:sz w:val="20"/>
          <w:szCs w:val="20"/>
        </w:rPr>
        <w:t xml:space="preserve">karatenoid </w:t>
      </w:r>
      <w:r w:rsidR="003F00CB" w:rsidRPr="007955C5">
        <w:rPr>
          <w:rFonts w:ascii="Tahoma" w:eastAsiaTheme="minorEastAsia" w:hAnsi="Tahoma" w:cs="Tahoma"/>
          <w:sz w:val="20"/>
          <w:szCs w:val="20"/>
        </w:rPr>
        <w:t xml:space="preserve">memudar karena adanya autooksidasi yang terjadi selama </w:t>
      </w:r>
      <w:r w:rsidR="003F00CB" w:rsidRPr="007955C5">
        <w:rPr>
          <w:rFonts w:ascii="Tahoma" w:eastAsiaTheme="minorEastAsia" w:hAnsi="Tahoma" w:cs="Tahoma"/>
          <w:i/>
          <w:sz w:val="20"/>
          <w:szCs w:val="20"/>
        </w:rPr>
        <w:t>blanching</w:t>
      </w:r>
      <w:r w:rsidR="003F00CB" w:rsidRPr="007955C5">
        <w:rPr>
          <w:rFonts w:ascii="Tahoma" w:eastAsiaTheme="minorEastAsia" w:hAnsi="Tahoma" w:cs="Tahoma"/>
          <w:sz w:val="20"/>
          <w:szCs w:val="20"/>
        </w:rPr>
        <w:t xml:space="preserve"> dan pemasakan</w:t>
      </w:r>
      <w:r w:rsidR="00E67EF1" w:rsidRPr="007955C5">
        <w:rPr>
          <w:rFonts w:ascii="Tahoma" w:eastAsiaTheme="minorEastAsia" w:hAnsi="Tahoma" w:cs="Tahoma"/>
          <w:sz w:val="20"/>
          <w:szCs w:val="20"/>
        </w:rPr>
        <w:t xml:space="preserve">. Varietas ubi jalar </w:t>
      </w:r>
      <w:r w:rsidR="00CD7A8B" w:rsidRPr="007955C5">
        <w:rPr>
          <w:rFonts w:ascii="Tahoma" w:eastAsiaTheme="minorEastAsia" w:hAnsi="Tahoma" w:cs="Tahoma"/>
          <w:sz w:val="20"/>
          <w:szCs w:val="20"/>
        </w:rPr>
        <w:t xml:space="preserve">ungu </w:t>
      </w:r>
      <w:r w:rsidR="00E67EF1" w:rsidRPr="007955C5">
        <w:rPr>
          <w:rFonts w:ascii="Tahoma" w:eastAsiaTheme="minorEastAsia" w:hAnsi="Tahoma" w:cs="Tahoma"/>
          <w:sz w:val="20"/>
          <w:szCs w:val="20"/>
        </w:rPr>
        <w:t xml:space="preserve">juga menurun karena kestabilan pigmen antosianin tidak stabil terhadap suhu panas, sehingga kehilangan warna ketika dilakukan pemanasan yang berulang </w:t>
      </w:r>
      <w:r w:rsidR="00CD7A8B" w:rsidRPr="007955C5">
        <w:rPr>
          <w:rFonts w:ascii="Tahoma" w:eastAsiaTheme="minorEastAsia" w:hAnsi="Tahoma" w:cs="Tahoma"/>
          <w:sz w:val="20"/>
          <w:szCs w:val="20"/>
        </w:rPr>
        <w:fldChar w:fldCharType="begin" w:fldLock="1"/>
      </w:r>
      <w:r w:rsidR="00944ACB" w:rsidRPr="007955C5">
        <w:rPr>
          <w:rFonts w:ascii="Tahoma" w:eastAsiaTheme="minorEastAsia" w:hAnsi="Tahoma" w:cs="Tahoma"/>
          <w:sz w:val="20"/>
          <w:szCs w:val="20"/>
        </w:rPr>
        <w:instrText>ADDIN CSL_CITATION {"citationItems":[{"id":"ITEM-1","itemData":{"author":[{"dropping-particle":"","family":"Tranggono","given":"","non-dropping-particle":"","parse-names":false,"suffix":""}],"id":"ITEM-1","issued":{"date-parts":[["2002"]]},"publisher":"UGM-Press","publisher-place":"Yogyakarta","title":"Bahan Tambahan Pangan (Food Additive)","type":"book"},"uris":["http://www.mendeley.com/documents/?uuid=9c9e0072-39ef-42c1-9f48-58a2424a0397"]}],"mendeley":{"formattedCitation":"(Tranggono, 2002)","plainTextFormattedCitation":"(Tranggono, 2002)","previouslyFormattedCitation":"(Tranggono, 2002)"},"properties":{"noteIndex":0},"schema":"https://github.com/citation-style-language/schema/raw/master/csl-citation.json"}</w:instrText>
      </w:r>
      <w:r w:rsidR="00CD7A8B" w:rsidRPr="007955C5">
        <w:rPr>
          <w:rFonts w:ascii="Tahoma" w:eastAsiaTheme="minorEastAsia" w:hAnsi="Tahoma" w:cs="Tahoma"/>
          <w:sz w:val="20"/>
          <w:szCs w:val="20"/>
        </w:rPr>
        <w:fldChar w:fldCharType="separate"/>
      </w:r>
      <w:r w:rsidR="00CD7A8B" w:rsidRPr="007955C5">
        <w:rPr>
          <w:rFonts w:ascii="Tahoma" w:eastAsiaTheme="minorEastAsia" w:hAnsi="Tahoma" w:cs="Tahoma"/>
          <w:noProof/>
          <w:sz w:val="20"/>
          <w:szCs w:val="20"/>
        </w:rPr>
        <w:t>(Tranggono, 2002)</w:t>
      </w:r>
      <w:r w:rsidR="00CD7A8B" w:rsidRPr="007955C5">
        <w:rPr>
          <w:rFonts w:ascii="Tahoma" w:eastAsiaTheme="minorEastAsia" w:hAnsi="Tahoma" w:cs="Tahoma"/>
          <w:sz w:val="20"/>
          <w:szCs w:val="20"/>
        </w:rPr>
        <w:fldChar w:fldCharType="end"/>
      </w:r>
      <w:r w:rsidR="00CD7A8B" w:rsidRPr="007955C5">
        <w:rPr>
          <w:rFonts w:ascii="Tahoma" w:eastAsiaTheme="minorEastAsia" w:hAnsi="Tahoma" w:cs="Tahoma"/>
          <w:sz w:val="20"/>
          <w:szCs w:val="20"/>
        </w:rPr>
        <w:t>.</w:t>
      </w:r>
      <w:r w:rsidR="00F100A0">
        <w:rPr>
          <w:rFonts w:ascii="Tahoma" w:eastAsiaTheme="minorEastAsia" w:hAnsi="Tahoma" w:cs="Tahoma"/>
          <w:sz w:val="20"/>
          <w:szCs w:val="20"/>
        </w:rPr>
        <w:t xml:space="preserve"> </w:t>
      </w:r>
      <w:r w:rsidR="00F100A0" w:rsidRPr="00F100A0">
        <w:rPr>
          <w:rFonts w:ascii="Tahoma" w:eastAsiaTheme="minorEastAsia" w:hAnsi="Tahoma" w:cs="Tahoma"/>
          <w:sz w:val="20"/>
          <w:szCs w:val="20"/>
        </w:rPr>
        <w:t>Ubi jalar oranye memiliki nilai a* (kemerahan) lebih tinggi dibandingkan ubi jalar ungu, hal ini disebabkan oleh pigmen karatenoid yang memberikan warna kuning, oranye dan merah dan karatenoid memiliki sifat yang tidak larut dalam air, sehingga memiliki warna yang relative stabil dibandingkan dengan ubi jalar ungu.</w:t>
      </w:r>
    </w:p>
    <w:p w14:paraId="69675780" w14:textId="77777777" w:rsidR="001E5C15" w:rsidRDefault="00BD5169" w:rsidP="001E5C15">
      <w:pPr>
        <w:spacing w:after="0" w:line="480" w:lineRule="auto"/>
        <w:jc w:val="both"/>
        <w:rPr>
          <w:rFonts w:ascii="Tahoma" w:eastAsiaTheme="minorEastAsia" w:hAnsi="Tahoma" w:cs="Tahoma"/>
          <w:b/>
          <w:sz w:val="20"/>
          <w:szCs w:val="20"/>
        </w:rPr>
      </w:pPr>
      <w:r w:rsidRPr="007955C5">
        <w:rPr>
          <w:rFonts w:ascii="Tahoma" w:eastAsiaTheme="minorEastAsia" w:hAnsi="Tahoma" w:cs="Tahoma"/>
          <w:b/>
          <w:sz w:val="20"/>
          <w:szCs w:val="20"/>
        </w:rPr>
        <w:lastRenderedPageBreak/>
        <w:t>Nilai b*</w:t>
      </w:r>
    </w:p>
    <w:p w14:paraId="1FC54E3B" w14:textId="19F55E7C" w:rsidR="00A216CB" w:rsidRDefault="00E474E5" w:rsidP="00A216CB">
      <w:pPr>
        <w:spacing w:after="0" w:line="480" w:lineRule="auto"/>
        <w:ind w:firstLine="540"/>
        <w:jc w:val="both"/>
        <w:rPr>
          <w:rFonts w:ascii="Tahoma" w:eastAsiaTheme="minorEastAsia" w:hAnsi="Tahoma" w:cs="Tahoma"/>
          <w:sz w:val="20"/>
          <w:szCs w:val="20"/>
        </w:rPr>
      </w:pPr>
      <w:r w:rsidRPr="007955C5">
        <w:rPr>
          <w:rFonts w:ascii="Tahoma" w:eastAsiaTheme="minorEastAsia" w:hAnsi="Tahoma" w:cs="Tahoma"/>
          <w:sz w:val="20"/>
          <w:szCs w:val="20"/>
        </w:rPr>
        <w:t>Hasil statistik menunjukkan adanya pengaruh nyata dan terdapat interaksi antara kedua faktornya</w:t>
      </w:r>
      <w:r w:rsidR="00321815">
        <w:rPr>
          <w:rFonts w:ascii="Tahoma" w:eastAsiaTheme="minorEastAsia" w:hAnsi="Tahoma" w:cs="Tahoma"/>
          <w:sz w:val="20"/>
          <w:szCs w:val="20"/>
        </w:rPr>
        <w:t xml:space="preserve"> </w:t>
      </w:r>
      <w:r w:rsidRPr="007955C5">
        <w:rPr>
          <w:rFonts w:ascii="Tahoma" w:eastAsiaTheme="minorEastAsia" w:hAnsi="Tahoma" w:cs="Tahoma"/>
          <w:sz w:val="20"/>
          <w:szCs w:val="20"/>
        </w:rPr>
        <w:t xml:space="preserve">(P&lt;0,05). </w:t>
      </w:r>
      <w:r w:rsidR="00662B3D" w:rsidRPr="007955C5">
        <w:rPr>
          <w:rFonts w:ascii="Tahoma" w:eastAsiaTheme="minorEastAsia" w:hAnsi="Tahoma" w:cs="Tahoma"/>
          <w:sz w:val="20"/>
          <w:szCs w:val="20"/>
        </w:rPr>
        <w:t xml:space="preserve">Varietas ubi jalar oranye </w:t>
      </w:r>
      <w:r w:rsidR="00DE35F8" w:rsidRPr="007955C5">
        <w:rPr>
          <w:rFonts w:ascii="Tahoma" w:eastAsiaTheme="minorEastAsia" w:hAnsi="Tahoma" w:cs="Tahoma"/>
          <w:sz w:val="20"/>
          <w:szCs w:val="20"/>
        </w:rPr>
        <w:t xml:space="preserve">menunjukkan hasil positif, </w:t>
      </w:r>
      <w:r w:rsidR="00FC541A" w:rsidRPr="007955C5">
        <w:rPr>
          <w:rFonts w:ascii="Tahoma" w:eastAsiaTheme="minorEastAsia" w:hAnsi="Tahoma" w:cs="Tahoma"/>
          <w:sz w:val="20"/>
          <w:szCs w:val="20"/>
        </w:rPr>
        <w:t xml:space="preserve">hal ini menunjukkan adanya pigmen warna </w:t>
      </w:r>
      <w:r w:rsidR="00962B39" w:rsidRPr="007955C5">
        <w:rPr>
          <w:rFonts w:ascii="Tahoma" w:eastAsiaTheme="minorEastAsia" w:hAnsi="Tahoma" w:cs="Tahoma"/>
          <w:sz w:val="20"/>
          <w:szCs w:val="20"/>
        </w:rPr>
        <w:t>kuning</w:t>
      </w:r>
      <w:r w:rsidR="00CF7DB3" w:rsidRPr="007955C5">
        <w:rPr>
          <w:rFonts w:ascii="Tahoma" w:eastAsiaTheme="minorEastAsia" w:hAnsi="Tahoma" w:cs="Tahoma"/>
          <w:sz w:val="20"/>
          <w:szCs w:val="20"/>
        </w:rPr>
        <w:t xml:space="preserve"> pada bahan. Menurut </w:t>
      </w:r>
      <w:r w:rsidR="00944ACB" w:rsidRPr="007955C5">
        <w:rPr>
          <w:rFonts w:ascii="Tahoma" w:eastAsiaTheme="minorEastAsia" w:hAnsi="Tahoma" w:cs="Tahoma"/>
          <w:sz w:val="20"/>
          <w:szCs w:val="20"/>
        </w:rPr>
        <w:fldChar w:fldCharType="begin" w:fldLock="1"/>
      </w:r>
      <w:r w:rsidR="004A564D" w:rsidRPr="007955C5">
        <w:rPr>
          <w:rFonts w:ascii="Tahoma" w:eastAsiaTheme="minorEastAsia" w:hAnsi="Tahoma" w:cs="Tahoma"/>
          <w:sz w:val="20"/>
          <w:szCs w:val="20"/>
        </w:rPr>
        <w:instrText>ADDIN CSL_CITATION {"citationItems":[{"id":"ITEM-1","itemData":{"author":[{"dropping-particle":"","family":"Almatsier","given":"","non-dropping-particle":"","parse-names":false,"suffix":""}],"id":"ITEM-1","issued":{"date-parts":[["2004"]]},"publisher":"Gramedia Pustaka Utama","publisher-place":"Jakarta","title":"Prinsip Dasar Ilmu Gizi","type":"book"},"uris":["http://www.mendeley.com/documents/?uuid=71e5979c-3649-45ec-a0b8-df7c0401ea00"]}],"mendeley":{"formattedCitation":"(Almatsier, 2004)","plainTextFormattedCitation":"(Almatsier, 2004)","previouslyFormattedCitation":"(Almatsier, 2004)"},"properties":{"noteIndex":0},"schema":"https://github.com/citation-style-language/schema/raw/master/csl-citation.json"}</w:instrText>
      </w:r>
      <w:r w:rsidR="00944ACB" w:rsidRPr="007955C5">
        <w:rPr>
          <w:rFonts w:ascii="Tahoma" w:eastAsiaTheme="minorEastAsia" w:hAnsi="Tahoma" w:cs="Tahoma"/>
          <w:sz w:val="20"/>
          <w:szCs w:val="20"/>
        </w:rPr>
        <w:fldChar w:fldCharType="separate"/>
      </w:r>
      <w:r w:rsidR="00944ACB" w:rsidRPr="007955C5">
        <w:rPr>
          <w:rFonts w:ascii="Tahoma" w:eastAsiaTheme="minorEastAsia" w:hAnsi="Tahoma" w:cs="Tahoma"/>
          <w:noProof/>
          <w:sz w:val="20"/>
          <w:szCs w:val="20"/>
        </w:rPr>
        <w:t>(Almatsier, 2004)</w:t>
      </w:r>
      <w:r w:rsidR="00944ACB" w:rsidRPr="007955C5">
        <w:rPr>
          <w:rFonts w:ascii="Tahoma" w:eastAsiaTheme="minorEastAsia" w:hAnsi="Tahoma" w:cs="Tahoma"/>
          <w:sz w:val="20"/>
          <w:szCs w:val="20"/>
        </w:rPr>
        <w:fldChar w:fldCharType="end"/>
      </w:r>
      <w:r w:rsidR="00944ACB" w:rsidRPr="007955C5">
        <w:rPr>
          <w:rFonts w:ascii="Tahoma" w:eastAsiaTheme="minorEastAsia" w:hAnsi="Tahoma" w:cs="Tahoma"/>
          <w:sz w:val="20"/>
          <w:szCs w:val="20"/>
        </w:rPr>
        <w:t xml:space="preserve"> hal ini dipengaruhi adanya kandungan karoten di dalam daging umbi. Varietas ubi jalar ungu menunjukkan hasil </w:t>
      </w:r>
      <w:r w:rsidR="00905D2D">
        <w:rPr>
          <w:rFonts w:ascii="Tahoma" w:eastAsiaTheme="minorEastAsia" w:hAnsi="Tahoma" w:cs="Tahoma"/>
          <w:sz w:val="20"/>
          <w:szCs w:val="20"/>
        </w:rPr>
        <w:pgNum/>
      </w:r>
      <w:r w:rsidR="00905D2D">
        <w:rPr>
          <w:rFonts w:ascii="Tahoma" w:eastAsiaTheme="minorEastAsia" w:hAnsi="Tahoma" w:cs="Tahoma"/>
          <w:sz w:val="20"/>
          <w:szCs w:val="20"/>
        </w:rPr>
        <w:t>egative</w:t>
      </w:r>
      <w:r w:rsidR="00944ACB" w:rsidRPr="007955C5">
        <w:rPr>
          <w:rFonts w:ascii="Tahoma" w:eastAsiaTheme="minorEastAsia" w:hAnsi="Tahoma" w:cs="Tahoma"/>
          <w:sz w:val="20"/>
          <w:szCs w:val="20"/>
        </w:rPr>
        <w:t xml:space="preserve"> mengindikasikan adanya warna biru dalam bahan, </w:t>
      </w:r>
      <w:r w:rsidR="00213776" w:rsidRPr="007955C5">
        <w:rPr>
          <w:rFonts w:ascii="Tahoma" w:eastAsiaTheme="minorEastAsia" w:hAnsi="Tahoma" w:cs="Tahoma"/>
          <w:sz w:val="20"/>
          <w:szCs w:val="20"/>
        </w:rPr>
        <w:t xml:space="preserve">pigmen antosianin dalam ubi jalar ungu akan berubah menjadi biru ketika dalam media asam </w:t>
      </w:r>
      <w:r w:rsidR="004A564D" w:rsidRPr="007955C5">
        <w:rPr>
          <w:rFonts w:ascii="Tahoma" w:eastAsiaTheme="minorEastAsia" w:hAnsi="Tahoma" w:cs="Tahoma"/>
          <w:sz w:val="20"/>
          <w:szCs w:val="20"/>
        </w:rPr>
        <w:fldChar w:fldCharType="begin" w:fldLock="1"/>
      </w:r>
      <w:r w:rsidR="00FA0C4D" w:rsidRPr="007955C5">
        <w:rPr>
          <w:rFonts w:ascii="Tahoma" w:eastAsiaTheme="minorEastAsia" w:hAnsi="Tahoma" w:cs="Tahoma"/>
          <w:sz w:val="20"/>
          <w:szCs w:val="20"/>
        </w:rPr>
        <w:instrText>ADDIN CSL_CITATION {"citationItems":[{"id":"ITEM-1","itemData":{"author":[{"dropping-particle":"","family":"Man","given":"DJ","non-dropping-particle":"","parse-names":false,"suffix":""}],"editor":[{"dropping-particle":"","family":"IPB-Press","given":"","non-dropping-particle":"","parse-names":false,"suffix":""}],"id":"ITEM-1","issued":{"date-parts":[["1997"]]},"publisher-place":"Bandung","title":"Kimia Makanan","type":"book"},"uris":["http://www.mendeley.com/documents/?uuid=127e0622-5153-4cfd-97a1-60ce22a8e11e"]}],"mendeley":{"formattedCitation":"(Man, 1997)","plainTextFormattedCitation":"(Man, 1997)","previouslyFormattedCitation":"(Man, 1997)"},"properties":{"noteIndex":0},"schema":"https://github.com/citation-style-language/schema/raw/master/csl-citation.json"}</w:instrText>
      </w:r>
      <w:r w:rsidR="004A564D" w:rsidRPr="007955C5">
        <w:rPr>
          <w:rFonts w:ascii="Tahoma" w:eastAsiaTheme="minorEastAsia" w:hAnsi="Tahoma" w:cs="Tahoma"/>
          <w:sz w:val="20"/>
          <w:szCs w:val="20"/>
        </w:rPr>
        <w:fldChar w:fldCharType="separate"/>
      </w:r>
      <w:r w:rsidR="00157741" w:rsidRPr="007955C5">
        <w:rPr>
          <w:rFonts w:ascii="Tahoma" w:eastAsiaTheme="minorEastAsia" w:hAnsi="Tahoma" w:cs="Tahoma"/>
          <w:noProof/>
          <w:sz w:val="20"/>
          <w:szCs w:val="20"/>
        </w:rPr>
        <w:t>(Man, 1997)</w:t>
      </w:r>
      <w:r w:rsidR="004A564D" w:rsidRPr="007955C5">
        <w:rPr>
          <w:rFonts w:ascii="Tahoma" w:eastAsiaTheme="minorEastAsia" w:hAnsi="Tahoma" w:cs="Tahoma"/>
          <w:sz w:val="20"/>
          <w:szCs w:val="20"/>
        </w:rPr>
        <w:fldChar w:fldCharType="end"/>
      </w:r>
      <w:r w:rsidR="007A1F8A" w:rsidRPr="007955C5">
        <w:rPr>
          <w:rFonts w:ascii="Tahoma" w:eastAsiaTheme="minorEastAsia" w:hAnsi="Tahoma" w:cs="Tahoma"/>
          <w:sz w:val="20"/>
          <w:szCs w:val="20"/>
        </w:rPr>
        <w:t>.</w:t>
      </w:r>
      <w:r w:rsidR="00A07947">
        <w:rPr>
          <w:rFonts w:ascii="Tahoma" w:eastAsiaTheme="minorEastAsia" w:hAnsi="Tahoma" w:cs="Tahoma"/>
          <w:sz w:val="20"/>
          <w:szCs w:val="20"/>
        </w:rPr>
        <w:t xml:space="preserve"> </w:t>
      </w:r>
      <w:r w:rsidR="00A07947" w:rsidRPr="00A07947">
        <w:rPr>
          <w:rFonts w:ascii="Tahoma" w:eastAsiaTheme="minorEastAsia" w:hAnsi="Tahoma" w:cs="Tahoma"/>
          <w:sz w:val="20"/>
          <w:szCs w:val="20"/>
        </w:rPr>
        <w:t xml:space="preserve">Pigmen antosianin menunjukkan adanya warna biru karena senyawa delpinidin pada ubi jalar.   </w:t>
      </w:r>
    </w:p>
    <w:p w14:paraId="75368705" w14:textId="77777777" w:rsidR="00EC529A" w:rsidRPr="00AA5511" w:rsidRDefault="00EC529A" w:rsidP="00A216CB">
      <w:pPr>
        <w:spacing w:after="0" w:line="480" w:lineRule="auto"/>
        <w:ind w:firstLine="540"/>
        <w:jc w:val="both"/>
        <w:rPr>
          <w:rFonts w:ascii="Tahoma" w:eastAsiaTheme="minorEastAsia" w:hAnsi="Tahoma" w:cs="Tahoma"/>
          <w:sz w:val="20"/>
          <w:szCs w:val="20"/>
        </w:rPr>
      </w:pPr>
    </w:p>
    <w:p w14:paraId="363B1A28" w14:textId="46C2927A" w:rsidR="005B4D72" w:rsidRDefault="00326307" w:rsidP="00C254A8">
      <w:pPr>
        <w:spacing w:after="0" w:line="240" w:lineRule="auto"/>
        <w:jc w:val="both"/>
        <w:rPr>
          <w:rFonts w:ascii="Tahoma" w:eastAsiaTheme="minorEastAsia" w:hAnsi="Tahoma" w:cs="Tahoma"/>
          <w:b/>
          <w:sz w:val="20"/>
          <w:szCs w:val="20"/>
        </w:rPr>
      </w:pPr>
      <w:r w:rsidRPr="005B4D72">
        <w:rPr>
          <w:rFonts w:ascii="Tahoma" w:eastAsiaTheme="minorEastAsia" w:hAnsi="Tahoma" w:cs="Tahoma"/>
          <w:b/>
          <w:sz w:val="20"/>
          <w:szCs w:val="20"/>
        </w:rPr>
        <w:t>Viskositas</w:t>
      </w:r>
    </w:p>
    <w:p w14:paraId="642DFE1D" w14:textId="53B579BA" w:rsidR="005D0DBB" w:rsidRDefault="005D0DBB" w:rsidP="00C254A8">
      <w:pPr>
        <w:spacing w:after="0" w:line="240" w:lineRule="auto"/>
        <w:jc w:val="both"/>
        <w:rPr>
          <w:rFonts w:ascii="Tahoma" w:eastAsiaTheme="minorEastAsia" w:hAnsi="Tahoma" w:cs="Tahoma"/>
          <w:i/>
          <w:sz w:val="20"/>
          <w:szCs w:val="20"/>
        </w:rPr>
      </w:pPr>
      <w:r w:rsidRPr="00F6726F">
        <w:rPr>
          <w:rFonts w:ascii="Tahoma" w:eastAsiaTheme="minorEastAsia" w:hAnsi="Tahoma" w:cs="Tahoma"/>
          <w:sz w:val="20"/>
          <w:szCs w:val="20"/>
        </w:rPr>
        <w:t xml:space="preserve">Tabel </w:t>
      </w:r>
      <w:r w:rsidR="00A216CB">
        <w:rPr>
          <w:rFonts w:ascii="Tahoma" w:eastAsiaTheme="minorEastAsia" w:hAnsi="Tahoma" w:cs="Tahoma"/>
          <w:sz w:val="20"/>
          <w:szCs w:val="20"/>
        </w:rPr>
        <w:t>4</w:t>
      </w:r>
      <w:r w:rsidRPr="00F6726F">
        <w:rPr>
          <w:rFonts w:ascii="Tahoma" w:eastAsiaTheme="minorEastAsia" w:hAnsi="Tahoma" w:cs="Tahoma"/>
          <w:sz w:val="20"/>
          <w:szCs w:val="20"/>
        </w:rPr>
        <w:t xml:space="preserve">. </w:t>
      </w:r>
      <w:r>
        <w:rPr>
          <w:rFonts w:ascii="Tahoma" w:eastAsiaTheme="minorEastAsia" w:hAnsi="Tahoma" w:cs="Tahoma"/>
          <w:sz w:val="20"/>
          <w:szCs w:val="20"/>
        </w:rPr>
        <w:t xml:space="preserve">Viskositas </w:t>
      </w:r>
      <w:r w:rsidRPr="00F6726F">
        <w:rPr>
          <w:rFonts w:ascii="Tahoma" w:eastAsiaTheme="minorEastAsia" w:hAnsi="Tahoma" w:cs="Tahoma"/>
          <w:sz w:val="20"/>
          <w:szCs w:val="20"/>
        </w:rPr>
        <w:t xml:space="preserve">Selai Ubi Jalar Ungu dan Oranye dengan Variasi Waktu </w:t>
      </w:r>
      <w:r w:rsidRPr="00F6726F">
        <w:rPr>
          <w:rFonts w:ascii="Tahoma" w:eastAsiaTheme="minorEastAsia" w:hAnsi="Tahoma" w:cs="Tahoma"/>
          <w:i/>
          <w:sz w:val="20"/>
          <w:szCs w:val="20"/>
        </w:rPr>
        <w:t>Blanching</w:t>
      </w:r>
    </w:p>
    <w:tbl>
      <w:tblPr>
        <w:tblStyle w:val="TableGrid"/>
        <w:tblW w:w="8910" w:type="dxa"/>
        <w:tblInd w:w="90" w:type="dxa"/>
        <w:tblBorders>
          <w:left w:val="none" w:sz="0" w:space="0" w:color="auto"/>
          <w:bottom w:val="none" w:sz="0" w:space="0" w:color="auto"/>
          <w:right w:val="none" w:sz="0" w:space="0" w:color="auto"/>
        </w:tblBorders>
        <w:tblLook w:val="04A0" w:firstRow="1" w:lastRow="0" w:firstColumn="1" w:lastColumn="0" w:noHBand="0" w:noVBand="1"/>
      </w:tblPr>
      <w:tblGrid>
        <w:gridCol w:w="1684"/>
        <w:gridCol w:w="1928"/>
        <w:gridCol w:w="5298"/>
      </w:tblGrid>
      <w:tr w:rsidR="00123D3F" w14:paraId="7EE9E50A" w14:textId="77777777" w:rsidTr="00C254A8">
        <w:tc>
          <w:tcPr>
            <w:tcW w:w="3612" w:type="dxa"/>
            <w:gridSpan w:val="2"/>
            <w:tcBorders>
              <w:bottom w:val="single" w:sz="4" w:space="0" w:color="auto"/>
              <w:right w:val="nil"/>
            </w:tcBorders>
            <w:vAlign w:val="center"/>
          </w:tcPr>
          <w:p w14:paraId="537A9020" w14:textId="77777777" w:rsidR="00123D3F" w:rsidRPr="00A23921" w:rsidRDefault="00123D3F" w:rsidP="00A574CA">
            <w:pPr>
              <w:jc w:val="center"/>
              <w:rPr>
                <w:rFonts w:ascii="Tahoma" w:hAnsi="Tahoma" w:cs="Tahoma"/>
                <w:sz w:val="18"/>
                <w:szCs w:val="18"/>
              </w:rPr>
            </w:pPr>
            <w:r>
              <w:rPr>
                <w:rFonts w:ascii="Tahoma" w:hAnsi="Tahoma" w:cs="Tahoma"/>
                <w:sz w:val="20"/>
                <w:szCs w:val="20"/>
              </w:rPr>
              <w:t>Perlakuan</w:t>
            </w:r>
          </w:p>
        </w:tc>
        <w:tc>
          <w:tcPr>
            <w:tcW w:w="5298" w:type="dxa"/>
            <w:vMerge w:val="restart"/>
            <w:tcBorders>
              <w:top w:val="single" w:sz="4" w:space="0" w:color="auto"/>
              <w:left w:val="nil"/>
              <w:bottom w:val="single" w:sz="4" w:space="0" w:color="auto"/>
              <w:right w:val="nil"/>
            </w:tcBorders>
            <w:vAlign w:val="center"/>
          </w:tcPr>
          <w:p w14:paraId="1FF8038E" w14:textId="407D87D2" w:rsidR="00123D3F" w:rsidRPr="00A23921" w:rsidRDefault="00123D3F" w:rsidP="00A574CA">
            <w:pPr>
              <w:jc w:val="center"/>
              <w:rPr>
                <w:rFonts w:ascii="Tahoma" w:hAnsi="Tahoma" w:cs="Tahoma"/>
                <w:sz w:val="18"/>
                <w:szCs w:val="18"/>
              </w:rPr>
            </w:pPr>
            <w:r w:rsidRPr="00905D2D">
              <w:rPr>
                <w:rFonts w:ascii="Tahoma" w:hAnsi="Tahoma" w:cs="Tahoma"/>
                <w:sz w:val="20"/>
                <w:szCs w:val="18"/>
              </w:rPr>
              <w:t>Viskositas</w:t>
            </w:r>
            <w:r w:rsidR="00905D2D">
              <w:rPr>
                <w:rFonts w:ascii="Tahoma" w:hAnsi="Tahoma" w:cs="Tahoma"/>
                <w:sz w:val="20"/>
                <w:szCs w:val="18"/>
              </w:rPr>
              <w:t xml:space="preserve"> (</w:t>
            </w:r>
            <w:r w:rsidR="00AA5511">
              <w:rPr>
                <w:rFonts w:ascii="Tahoma" w:hAnsi="Tahoma" w:cs="Tahoma"/>
                <w:sz w:val="20"/>
                <w:szCs w:val="18"/>
              </w:rPr>
              <w:t>cp)</w:t>
            </w:r>
          </w:p>
        </w:tc>
      </w:tr>
      <w:tr w:rsidR="00123D3F" w14:paraId="07A43433" w14:textId="77777777" w:rsidTr="00C254A8">
        <w:tc>
          <w:tcPr>
            <w:tcW w:w="1684" w:type="dxa"/>
            <w:tcBorders>
              <w:top w:val="nil"/>
              <w:bottom w:val="single" w:sz="4" w:space="0" w:color="auto"/>
              <w:right w:val="nil"/>
            </w:tcBorders>
            <w:vAlign w:val="center"/>
          </w:tcPr>
          <w:p w14:paraId="6E04BF38" w14:textId="77777777" w:rsidR="00123D3F" w:rsidRDefault="00123D3F" w:rsidP="00A574CA">
            <w:pPr>
              <w:jc w:val="center"/>
              <w:rPr>
                <w:rFonts w:ascii="Tahoma" w:hAnsi="Tahoma" w:cs="Tahoma"/>
                <w:sz w:val="20"/>
                <w:szCs w:val="20"/>
              </w:rPr>
            </w:pPr>
            <w:r>
              <w:rPr>
                <w:rFonts w:ascii="Tahoma" w:hAnsi="Tahoma" w:cs="Tahoma"/>
                <w:sz w:val="20"/>
                <w:szCs w:val="20"/>
              </w:rPr>
              <w:t>Varietas</w:t>
            </w:r>
          </w:p>
        </w:tc>
        <w:tc>
          <w:tcPr>
            <w:tcW w:w="1928" w:type="dxa"/>
            <w:tcBorders>
              <w:top w:val="single" w:sz="4" w:space="0" w:color="auto"/>
              <w:left w:val="nil"/>
              <w:bottom w:val="single" w:sz="4" w:space="0" w:color="auto"/>
              <w:right w:val="nil"/>
            </w:tcBorders>
            <w:vAlign w:val="center"/>
          </w:tcPr>
          <w:p w14:paraId="521499CF" w14:textId="77777777" w:rsidR="00123D3F" w:rsidRDefault="00123D3F" w:rsidP="00A574CA">
            <w:pPr>
              <w:jc w:val="center"/>
              <w:rPr>
                <w:rFonts w:ascii="Tahoma" w:hAnsi="Tahoma" w:cs="Tahoma"/>
                <w:i/>
                <w:sz w:val="18"/>
                <w:szCs w:val="18"/>
              </w:rPr>
            </w:pPr>
            <w:r w:rsidRPr="00A23921">
              <w:rPr>
                <w:rFonts w:ascii="Tahoma" w:hAnsi="Tahoma" w:cs="Tahoma"/>
                <w:sz w:val="18"/>
                <w:szCs w:val="18"/>
              </w:rPr>
              <w:t xml:space="preserve">Waktu </w:t>
            </w:r>
            <w:r w:rsidRPr="00A23921">
              <w:rPr>
                <w:rFonts w:ascii="Tahoma" w:hAnsi="Tahoma" w:cs="Tahoma"/>
                <w:i/>
                <w:sz w:val="18"/>
                <w:szCs w:val="18"/>
              </w:rPr>
              <w:t>Blanching</w:t>
            </w:r>
          </w:p>
          <w:p w14:paraId="4728BAA9" w14:textId="213A2D9D" w:rsidR="00C4610A" w:rsidRPr="00A23921" w:rsidRDefault="00C4610A" w:rsidP="00A574CA">
            <w:pPr>
              <w:jc w:val="center"/>
              <w:rPr>
                <w:rFonts w:ascii="Tahoma" w:hAnsi="Tahoma" w:cs="Tahoma"/>
                <w:sz w:val="18"/>
                <w:szCs w:val="18"/>
              </w:rPr>
            </w:pPr>
            <w:r>
              <w:rPr>
                <w:rFonts w:ascii="Tahoma" w:hAnsi="Tahoma" w:cs="Tahoma"/>
                <w:sz w:val="18"/>
                <w:szCs w:val="18"/>
              </w:rPr>
              <w:t>(menit)</w:t>
            </w:r>
          </w:p>
        </w:tc>
        <w:tc>
          <w:tcPr>
            <w:tcW w:w="5298" w:type="dxa"/>
            <w:vMerge/>
            <w:tcBorders>
              <w:top w:val="nil"/>
              <w:left w:val="nil"/>
              <w:bottom w:val="single" w:sz="4" w:space="0" w:color="auto"/>
              <w:right w:val="nil"/>
            </w:tcBorders>
          </w:tcPr>
          <w:p w14:paraId="008DADDB" w14:textId="77777777" w:rsidR="00123D3F" w:rsidRPr="00A23921" w:rsidRDefault="00123D3F" w:rsidP="00A574CA">
            <w:pPr>
              <w:jc w:val="center"/>
              <w:rPr>
                <w:rFonts w:ascii="Tahoma" w:hAnsi="Tahoma" w:cs="Tahoma"/>
                <w:sz w:val="18"/>
                <w:szCs w:val="18"/>
              </w:rPr>
            </w:pPr>
          </w:p>
        </w:tc>
      </w:tr>
      <w:tr w:rsidR="00123D3F" w14:paraId="0A3991F7" w14:textId="77777777" w:rsidTr="00C254A8">
        <w:tc>
          <w:tcPr>
            <w:tcW w:w="1684" w:type="dxa"/>
            <w:tcBorders>
              <w:top w:val="single" w:sz="4" w:space="0" w:color="auto"/>
              <w:bottom w:val="nil"/>
              <w:right w:val="nil"/>
            </w:tcBorders>
            <w:vAlign w:val="center"/>
          </w:tcPr>
          <w:p w14:paraId="4173314A" w14:textId="77777777" w:rsidR="00123D3F" w:rsidRDefault="00123D3F" w:rsidP="00123D3F">
            <w:pPr>
              <w:jc w:val="center"/>
              <w:rPr>
                <w:rFonts w:ascii="Tahoma" w:hAnsi="Tahoma" w:cs="Tahoma"/>
                <w:sz w:val="20"/>
                <w:szCs w:val="20"/>
              </w:rPr>
            </w:pPr>
            <w:r>
              <w:rPr>
                <w:rFonts w:ascii="Tahoma" w:hAnsi="Tahoma" w:cs="Tahoma"/>
                <w:sz w:val="20"/>
                <w:szCs w:val="20"/>
              </w:rPr>
              <w:t xml:space="preserve">Oranye </w:t>
            </w:r>
          </w:p>
        </w:tc>
        <w:tc>
          <w:tcPr>
            <w:tcW w:w="1928" w:type="dxa"/>
            <w:tcBorders>
              <w:top w:val="single" w:sz="4" w:space="0" w:color="auto"/>
              <w:left w:val="nil"/>
              <w:bottom w:val="nil"/>
              <w:right w:val="nil"/>
            </w:tcBorders>
            <w:vAlign w:val="center"/>
          </w:tcPr>
          <w:p w14:paraId="7B36B687" w14:textId="77777777" w:rsidR="00123D3F" w:rsidRPr="00A23921" w:rsidRDefault="00123D3F" w:rsidP="00123D3F">
            <w:pPr>
              <w:jc w:val="center"/>
              <w:rPr>
                <w:rFonts w:ascii="Tahoma" w:hAnsi="Tahoma" w:cs="Tahoma"/>
                <w:sz w:val="18"/>
                <w:szCs w:val="18"/>
              </w:rPr>
            </w:pPr>
            <w:r w:rsidRPr="00A23921">
              <w:rPr>
                <w:rFonts w:ascii="Tahoma" w:hAnsi="Tahoma" w:cs="Tahoma"/>
                <w:sz w:val="18"/>
                <w:szCs w:val="18"/>
              </w:rPr>
              <w:t>0</w:t>
            </w:r>
          </w:p>
        </w:tc>
        <w:tc>
          <w:tcPr>
            <w:tcW w:w="5298" w:type="dxa"/>
            <w:tcBorders>
              <w:top w:val="single" w:sz="4" w:space="0" w:color="auto"/>
              <w:left w:val="nil"/>
              <w:bottom w:val="nil"/>
              <w:right w:val="nil"/>
            </w:tcBorders>
          </w:tcPr>
          <w:p w14:paraId="7D05404A" w14:textId="47FC04AF" w:rsidR="00123D3F" w:rsidRPr="00A23921" w:rsidRDefault="00123D3F" w:rsidP="00123D3F">
            <w:pPr>
              <w:jc w:val="center"/>
              <w:rPr>
                <w:rFonts w:ascii="Tahoma" w:hAnsi="Tahoma" w:cs="Tahoma"/>
                <w:sz w:val="18"/>
                <w:szCs w:val="18"/>
              </w:rPr>
            </w:pPr>
            <w:r w:rsidRPr="00DB3C48">
              <w:rPr>
                <w:rFonts w:ascii="Tahoma" w:hAnsi="Tahoma" w:cs="Tahoma"/>
                <w:sz w:val="18"/>
                <w:szCs w:val="18"/>
              </w:rPr>
              <w:t>109,18±8,409</w:t>
            </w:r>
            <w:r w:rsidRPr="00DB3C48">
              <w:rPr>
                <w:rFonts w:ascii="Tahoma" w:hAnsi="Tahoma" w:cs="Tahoma"/>
                <w:sz w:val="18"/>
                <w:szCs w:val="18"/>
                <w:vertAlign w:val="superscript"/>
              </w:rPr>
              <w:t>a</w:t>
            </w:r>
          </w:p>
        </w:tc>
      </w:tr>
      <w:tr w:rsidR="00123D3F" w14:paraId="098DCEA6" w14:textId="77777777" w:rsidTr="00C254A8">
        <w:tc>
          <w:tcPr>
            <w:tcW w:w="1684" w:type="dxa"/>
            <w:tcBorders>
              <w:top w:val="nil"/>
              <w:bottom w:val="nil"/>
              <w:right w:val="nil"/>
            </w:tcBorders>
            <w:vAlign w:val="center"/>
          </w:tcPr>
          <w:p w14:paraId="5DA1688D" w14:textId="77777777" w:rsidR="00123D3F" w:rsidRDefault="00123D3F" w:rsidP="00123D3F">
            <w:pPr>
              <w:jc w:val="center"/>
              <w:rPr>
                <w:rFonts w:ascii="Tahoma" w:hAnsi="Tahoma" w:cs="Tahoma"/>
                <w:sz w:val="20"/>
                <w:szCs w:val="20"/>
              </w:rPr>
            </w:pPr>
          </w:p>
        </w:tc>
        <w:tc>
          <w:tcPr>
            <w:tcW w:w="1928" w:type="dxa"/>
            <w:tcBorders>
              <w:top w:val="nil"/>
              <w:left w:val="nil"/>
              <w:bottom w:val="nil"/>
              <w:right w:val="nil"/>
            </w:tcBorders>
            <w:vAlign w:val="center"/>
          </w:tcPr>
          <w:p w14:paraId="1434CF6E" w14:textId="77777777" w:rsidR="00123D3F" w:rsidRPr="00A23921" w:rsidRDefault="00123D3F" w:rsidP="00123D3F">
            <w:pPr>
              <w:jc w:val="center"/>
              <w:rPr>
                <w:rFonts w:ascii="Tahoma" w:hAnsi="Tahoma" w:cs="Tahoma"/>
                <w:sz w:val="18"/>
                <w:szCs w:val="18"/>
              </w:rPr>
            </w:pPr>
            <w:r w:rsidRPr="00A23921">
              <w:rPr>
                <w:rFonts w:ascii="Tahoma" w:hAnsi="Tahoma" w:cs="Tahoma"/>
                <w:sz w:val="18"/>
                <w:szCs w:val="18"/>
              </w:rPr>
              <w:t>3</w:t>
            </w:r>
          </w:p>
        </w:tc>
        <w:tc>
          <w:tcPr>
            <w:tcW w:w="5298" w:type="dxa"/>
            <w:tcBorders>
              <w:top w:val="nil"/>
              <w:left w:val="nil"/>
              <w:bottom w:val="nil"/>
              <w:right w:val="nil"/>
            </w:tcBorders>
          </w:tcPr>
          <w:p w14:paraId="49065925" w14:textId="53CE8C5F" w:rsidR="00123D3F" w:rsidRPr="00A23921" w:rsidRDefault="00123D3F" w:rsidP="00123D3F">
            <w:pPr>
              <w:jc w:val="center"/>
              <w:rPr>
                <w:rFonts w:ascii="Tahoma" w:hAnsi="Tahoma" w:cs="Tahoma"/>
                <w:sz w:val="18"/>
                <w:szCs w:val="18"/>
              </w:rPr>
            </w:pPr>
            <w:r w:rsidRPr="00DB3C48">
              <w:rPr>
                <w:rFonts w:ascii="Tahoma" w:hAnsi="Tahoma" w:cs="Tahoma"/>
                <w:sz w:val="18"/>
                <w:szCs w:val="18"/>
              </w:rPr>
              <w:t>521,12±23,70</w:t>
            </w:r>
            <w:r w:rsidRPr="00DB3C48">
              <w:rPr>
                <w:rFonts w:ascii="Tahoma" w:hAnsi="Tahoma" w:cs="Tahoma"/>
                <w:sz w:val="18"/>
                <w:szCs w:val="18"/>
                <w:vertAlign w:val="superscript"/>
              </w:rPr>
              <w:t>c</w:t>
            </w:r>
          </w:p>
        </w:tc>
      </w:tr>
      <w:tr w:rsidR="00123D3F" w14:paraId="2F4E444E" w14:textId="77777777" w:rsidTr="00C254A8">
        <w:tc>
          <w:tcPr>
            <w:tcW w:w="1684" w:type="dxa"/>
            <w:tcBorders>
              <w:top w:val="nil"/>
              <w:bottom w:val="nil"/>
              <w:right w:val="nil"/>
            </w:tcBorders>
            <w:vAlign w:val="center"/>
          </w:tcPr>
          <w:p w14:paraId="203D6A62" w14:textId="77777777" w:rsidR="00123D3F" w:rsidRDefault="00123D3F" w:rsidP="00123D3F">
            <w:pPr>
              <w:jc w:val="center"/>
              <w:rPr>
                <w:rFonts w:ascii="Tahoma" w:hAnsi="Tahoma" w:cs="Tahoma"/>
                <w:sz w:val="20"/>
                <w:szCs w:val="20"/>
              </w:rPr>
            </w:pPr>
          </w:p>
        </w:tc>
        <w:tc>
          <w:tcPr>
            <w:tcW w:w="1928" w:type="dxa"/>
            <w:tcBorders>
              <w:top w:val="nil"/>
              <w:left w:val="nil"/>
              <w:bottom w:val="nil"/>
              <w:right w:val="nil"/>
            </w:tcBorders>
            <w:vAlign w:val="center"/>
          </w:tcPr>
          <w:p w14:paraId="6F26EE4A" w14:textId="77777777" w:rsidR="00123D3F" w:rsidRPr="00A23921" w:rsidRDefault="00123D3F" w:rsidP="00123D3F">
            <w:pPr>
              <w:jc w:val="center"/>
              <w:rPr>
                <w:rFonts w:ascii="Tahoma" w:hAnsi="Tahoma" w:cs="Tahoma"/>
                <w:sz w:val="18"/>
                <w:szCs w:val="18"/>
              </w:rPr>
            </w:pPr>
            <w:r w:rsidRPr="00A23921">
              <w:rPr>
                <w:rFonts w:ascii="Tahoma" w:hAnsi="Tahoma" w:cs="Tahoma"/>
                <w:sz w:val="18"/>
                <w:szCs w:val="18"/>
              </w:rPr>
              <w:t>6</w:t>
            </w:r>
          </w:p>
        </w:tc>
        <w:tc>
          <w:tcPr>
            <w:tcW w:w="5298" w:type="dxa"/>
            <w:tcBorders>
              <w:top w:val="nil"/>
              <w:left w:val="nil"/>
              <w:bottom w:val="nil"/>
              <w:right w:val="nil"/>
            </w:tcBorders>
          </w:tcPr>
          <w:p w14:paraId="43909208" w14:textId="376CBBFD" w:rsidR="00123D3F" w:rsidRPr="00A23921" w:rsidRDefault="00123D3F" w:rsidP="00123D3F">
            <w:pPr>
              <w:jc w:val="center"/>
              <w:rPr>
                <w:rFonts w:ascii="Tahoma" w:hAnsi="Tahoma" w:cs="Tahoma"/>
                <w:sz w:val="18"/>
                <w:szCs w:val="18"/>
              </w:rPr>
            </w:pPr>
            <w:r w:rsidRPr="00DB3C48">
              <w:rPr>
                <w:rFonts w:ascii="Tahoma" w:hAnsi="Tahoma" w:cs="Tahoma"/>
                <w:sz w:val="18"/>
                <w:szCs w:val="18"/>
              </w:rPr>
              <w:t>675,35±20,30</w:t>
            </w:r>
            <w:r w:rsidRPr="00DB3C48">
              <w:rPr>
                <w:rFonts w:ascii="Tahoma" w:hAnsi="Tahoma" w:cs="Tahoma"/>
                <w:sz w:val="18"/>
                <w:szCs w:val="18"/>
                <w:vertAlign w:val="superscript"/>
              </w:rPr>
              <w:t>d</w:t>
            </w:r>
          </w:p>
        </w:tc>
      </w:tr>
      <w:tr w:rsidR="00123D3F" w14:paraId="1CF1E598" w14:textId="77777777" w:rsidTr="00C254A8">
        <w:tc>
          <w:tcPr>
            <w:tcW w:w="1684" w:type="dxa"/>
            <w:tcBorders>
              <w:top w:val="nil"/>
              <w:bottom w:val="nil"/>
              <w:right w:val="nil"/>
            </w:tcBorders>
            <w:vAlign w:val="center"/>
          </w:tcPr>
          <w:p w14:paraId="689F2E37" w14:textId="77777777" w:rsidR="00123D3F" w:rsidRDefault="00123D3F" w:rsidP="00123D3F">
            <w:pPr>
              <w:jc w:val="center"/>
              <w:rPr>
                <w:rFonts w:ascii="Tahoma" w:hAnsi="Tahoma" w:cs="Tahoma"/>
                <w:sz w:val="20"/>
                <w:szCs w:val="20"/>
              </w:rPr>
            </w:pPr>
          </w:p>
        </w:tc>
        <w:tc>
          <w:tcPr>
            <w:tcW w:w="1928" w:type="dxa"/>
            <w:tcBorders>
              <w:top w:val="nil"/>
              <w:left w:val="nil"/>
              <w:bottom w:val="nil"/>
              <w:right w:val="nil"/>
            </w:tcBorders>
            <w:vAlign w:val="center"/>
          </w:tcPr>
          <w:p w14:paraId="3DBCD191" w14:textId="77777777" w:rsidR="00123D3F" w:rsidRPr="00A23921" w:rsidRDefault="00123D3F" w:rsidP="00123D3F">
            <w:pPr>
              <w:jc w:val="center"/>
              <w:rPr>
                <w:rFonts w:ascii="Tahoma" w:hAnsi="Tahoma" w:cs="Tahoma"/>
                <w:sz w:val="18"/>
                <w:szCs w:val="18"/>
              </w:rPr>
            </w:pPr>
            <w:r w:rsidRPr="00A23921">
              <w:rPr>
                <w:rFonts w:ascii="Tahoma" w:hAnsi="Tahoma" w:cs="Tahoma"/>
                <w:sz w:val="18"/>
                <w:szCs w:val="18"/>
              </w:rPr>
              <w:t>9</w:t>
            </w:r>
          </w:p>
        </w:tc>
        <w:tc>
          <w:tcPr>
            <w:tcW w:w="5298" w:type="dxa"/>
            <w:tcBorders>
              <w:top w:val="nil"/>
              <w:left w:val="nil"/>
              <w:bottom w:val="nil"/>
              <w:right w:val="nil"/>
            </w:tcBorders>
          </w:tcPr>
          <w:p w14:paraId="0FC07C7F" w14:textId="54F481AE" w:rsidR="00123D3F" w:rsidRPr="00A23921" w:rsidRDefault="00123D3F" w:rsidP="00123D3F">
            <w:pPr>
              <w:jc w:val="center"/>
              <w:rPr>
                <w:rFonts w:ascii="Tahoma" w:hAnsi="Tahoma" w:cs="Tahoma"/>
                <w:sz w:val="18"/>
                <w:szCs w:val="18"/>
              </w:rPr>
            </w:pPr>
            <w:r w:rsidRPr="00DB3C48">
              <w:rPr>
                <w:rFonts w:ascii="Tahoma" w:hAnsi="Tahoma" w:cs="Tahoma"/>
                <w:sz w:val="18"/>
                <w:szCs w:val="18"/>
              </w:rPr>
              <w:t>865,57±19,00</w:t>
            </w:r>
            <w:r w:rsidRPr="00DB3C48">
              <w:rPr>
                <w:rFonts w:ascii="Tahoma" w:hAnsi="Tahoma" w:cs="Tahoma"/>
                <w:sz w:val="18"/>
                <w:szCs w:val="18"/>
                <w:vertAlign w:val="superscript"/>
              </w:rPr>
              <w:t>f</w:t>
            </w:r>
          </w:p>
        </w:tc>
      </w:tr>
      <w:tr w:rsidR="00123D3F" w14:paraId="61296E46" w14:textId="77777777" w:rsidTr="00C254A8">
        <w:tc>
          <w:tcPr>
            <w:tcW w:w="1684" w:type="dxa"/>
            <w:tcBorders>
              <w:top w:val="nil"/>
              <w:bottom w:val="nil"/>
              <w:right w:val="nil"/>
            </w:tcBorders>
            <w:vAlign w:val="center"/>
          </w:tcPr>
          <w:p w14:paraId="0701C9BF" w14:textId="77777777" w:rsidR="00123D3F" w:rsidRDefault="00123D3F" w:rsidP="00123D3F">
            <w:pPr>
              <w:jc w:val="center"/>
              <w:rPr>
                <w:rFonts w:ascii="Tahoma" w:hAnsi="Tahoma" w:cs="Tahoma"/>
                <w:sz w:val="20"/>
                <w:szCs w:val="20"/>
              </w:rPr>
            </w:pPr>
            <w:r>
              <w:rPr>
                <w:rFonts w:ascii="Tahoma" w:hAnsi="Tahoma" w:cs="Tahoma"/>
                <w:sz w:val="20"/>
                <w:szCs w:val="20"/>
              </w:rPr>
              <w:t xml:space="preserve">Ungu </w:t>
            </w:r>
          </w:p>
        </w:tc>
        <w:tc>
          <w:tcPr>
            <w:tcW w:w="1928" w:type="dxa"/>
            <w:tcBorders>
              <w:top w:val="nil"/>
              <w:left w:val="nil"/>
              <w:bottom w:val="nil"/>
              <w:right w:val="nil"/>
            </w:tcBorders>
            <w:vAlign w:val="center"/>
          </w:tcPr>
          <w:p w14:paraId="6AA54979" w14:textId="77777777" w:rsidR="00123D3F" w:rsidRPr="00A23921" w:rsidRDefault="00123D3F" w:rsidP="00123D3F">
            <w:pPr>
              <w:jc w:val="center"/>
              <w:rPr>
                <w:rFonts w:ascii="Tahoma" w:hAnsi="Tahoma" w:cs="Tahoma"/>
                <w:sz w:val="18"/>
                <w:szCs w:val="18"/>
              </w:rPr>
            </w:pPr>
            <w:r w:rsidRPr="00A23921">
              <w:rPr>
                <w:rFonts w:ascii="Tahoma" w:hAnsi="Tahoma" w:cs="Tahoma"/>
                <w:sz w:val="18"/>
                <w:szCs w:val="18"/>
              </w:rPr>
              <w:t>0</w:t>
            </w:r>
          </w:p>
        </w:tc>
        <w:tc>
          <w:tcPr>
            <w:tcW w:w="5298" w:type="dxa"/>
            <w:tcBorders>
              <w:top w:val="nil"/>
              <w:left w:val="nil"/>
              <w:bottom w:val="nil"/>
              <w:right w:val="nil"/>
            </w:tcBorders>
          </w:tcPr>
          <w:p w14:paraId="6200A3C9" w14:textId="36C218F2" w:rsidR="00123D3F" w:rsidRPr="00A23921" w:rsidRDefault="00123D3F" w:rsidP="00123D3F">
            <w:pPr>
              <w:jc w:val="center"/>
              <w:rPr>
                <w:rFonts w:ascii="Tahoma" w:hAnsi="Tahoma" w:cs="Tahoma"/>
                <w:sz w:val="18"/>
                <w:szCs w:val="18"/>
              </w:rPr>
            </w:pPr>
            <w:r w:rsidRPr="00DB3C48">
              <w:rPr>
                <w:rFonts w:ascii="Tahoma" w:hAnsi="Tahoma" w:cs="Tahoma"/>
                <w:sz w:val="18"/>
                <w:szCs w:val="18"/>
              </w:rPr>
              <w:t>128,06±2,43</w:t>
            </w:r>
            <w:r w:rsidRPr="00DB3C48">
              <w:rPr>
                <w:rFonts w:ascii="Tahoma" w:hAnsi="Tahoma" w:cs="Tahoma"/>
                <w:sz w:val="18"/>
                <w:szCs w:val="18"/>
                <w:vertAlign w:val="superscript"/>
              </w:rPr>
              <w:t>a</w:t>
            </w:r>
          </w:p>
        </w:tc>
      </w:tr>
      <w:tr w:rsidR="00123D3F" w14:paraId="4C905A4D" w14:textId="77777777" w:rsidTr="00C254A8">
        <w:tc>
          <w:tcPr>
            <w:tcW w:w="1684" w:type="dxa"/>
            <w:tcBorders>
              <w:top w:val="nil"/>
              <w:bottom w:val="nil"/>
              <w:right w:val="nil"/>
            </w:tcBorders>
            <w:vAlign w:val="center"/>
          </w:tcPr>
          <w:p w14:paraId="0D786A92" w14:textId="77777777" w:rsidR="00123D3F" w:rsidRDefault="00123D3F" w:rsidP="00123D3F">
            <w:pPr>
              <w:jc w:val="center"/>
              <w:rPr>
                <w:rFonts w:ascii="Tahoma" w:hAnsi="Tahoma" w:cs="Tahoma"/>
                <w:sz w:val="20"/>
                <w:szCs w:val="20"/>
              </w:rPr>
            </w:pPr>
          </w:p>
        </w:tc>
        <w:tc>
          <w:tcPr>
            <w:tcW w:w="1928" w:type="dxa"/>
            <w:tcBorders>
              <w:top w:val="nil"/>
              <w:left w:val="nil"/>
              <w:bottom w:val="nil"/>
              <w:right w:val="nil"/>
            </w:tcBorders>
            <w:vAlign w:val="center"/>
          </w:tcPr>
          <w:p w14:paraId="5F9D0F2C" w14:textId="77777777" w:rsidR="00123D3F" w:rsidRPr="00A23921" w:rsidRDefault="00123D3F" w:rsidP="00123D3F">
            <w:pPr>
              <w:jc w:val="center"/>
              <w:rPr>
                <w:rFonts w:ascii="Tahoma" w:hAnsi="Tahoma" w:cs="Tahoma"/>
                <w:sz w:val="18"/>
                <w:szCs w:val="18"/>
              </w:rPr>
            </w:pPr>
            <w:r w:rsidRPr="00A23921">
              <w:rPr>
                <w:rFonts w:ascii="Tahoma" w:hAnsi="Tahoma" w:cs="Tahoma"/>
                <w:sz w:val="18"/>
                <w:szCs w:val="18"/>
              </w:rPr>
              <w:t>3</w:t>
            </w:r>
          </w:p>
        </w:tc>
        <w:tc>
          <w:tcPr>
            <w:tcW w:w="5298" w:type="dxa"/>
            <w:tcBorders>
              <w:top w:val="nil"/>
              <w:left w:val="nil"/>
              <w:bottom w:val="nil"/>
              <w:right w:val="nil"/>
            </w:tcBorders>
          </w:tcPr>
          <w:p w14:paraId="275BE44D" w14:textId="775DEAF0" w:rsidR="00123D3F" w:rsidRPr="00A23921" w:rsidRDefault="00123D3F" w:rsidP="00123D3F">
            <w:pPr>
              <w:jc w:val="center"/>
              <w:rPr>
                <w:rFonts w:ascii="Tahoma" w:hAnsi="Tahoma" w:cs="Tahoma"/>
                <w:sz w:val="18"/>
                <w:szCs w:val="18"/>
              </w:rPr>
            </w:pPr>
            <w:r w:rsidRPr="00DB3C48">
              <w:rPr>
                <w:rFonts w:ascii="Tahoma" w:hAnsi="Tahoma" w:cs="Tahoma"/>
                <w:sz w:val="18"/>
                <w:szCs w:val="18"/>
              </w:rPr>
              <w:t>489,06±10,04</w:t>
            </w:r>
            <w:r w:rsidRPr="00DB3C48">
              <w:rPr>
                <w:rFonts w:ascii="Tahoma" w:hAnsi="Tahoma" w:cs="Tahoma"/>
                <w:sz w:val="18"/>
                <w:szCs w:val="18"/>
                <w:vertAlign w:val="superscript"/>
              </w:rPr>
              <w:t>b</w:t>
            </w:r>
          </w:p>
        </w:tc>
      </w:tr>
      <w:tr w:rsidR="00123D3F" w14:paraId="6928C060" w14:textId="77777777" w:rsidTr="00C254A8">
        <w:tc>
          <w:tcPr>
            <w:tcW w:w="1684" w:type="dxa"/>
            <w:tcBorders>
              <w:top w:val="nil"/>
              <w:bottom w:val="nil"/>
              <w:right w:val="nil"/>
            </w:tcBorders>
            <w:vAlign w:val="center"/>
          </w:tcPr>
          <w:p w14:paraId="58E52060" w14:textId="77777777" w:rsidR="00123D3F" w:rsidRDefault="00123D3F" w:rsidP="00123D3F">
            <w:pPr>
              <w:jc w:val="center"/>
              <w:rPr>
                <w:rFonts w:ascii="Tahoma" w:hAnsi="Tahoma" w:cs="Tahoma"/>
                <w:sz w:val="20"/>
                <w:szCs w:val="20"/>
              </w:rPr>
            </w:pPr>
          </w:p>
        </w:tc>
        <w:tc>
          <w:tcPr>
            <w:tcW w:w="1928" w:type="dxa"/>
            <w:tcBorders>
              <w:top w:val="nil"/>
              <w:left w:val="nil"/>
              <w:bottom w:val="nil"/>
              <w:right w:val="nil"/>
            </w:tcBorders>
            <w:vAlign w:val="center"/>
          </w:tcPr>
          <w:p w14:paraId="6917EBFF" w14:textId="77777777" w:rsidR="00123D3F" w:rsidRPr="00A23921" w:rsidRDefault="00123D3F" w:rsidP="00123D3F">
            <w:pPr>
              <w:jc w:val="center"/>
              <w:rPr>
                <w:rFonts w:ascii="Tahoma" w:hAnsi="Tahoma" w:cs="Tahoma"/>
                <w:sz w:val="18"/>
                <w:szCs w:val="18"/>
              </w:rPr>
            </w:pPr>
            <w:r w:rsidRPr="00A23921">
              <w:rPr>
                <w:rFonts w:ascii="Tahoma" w:hAnsi="Tahoma" w:cs="Tahoma"/>
                <w:sz w:val="18"/>
                <w:szCs w:val="18"/>
              </w:rPr>
              <w:t>6</w:t>
            </w:r>
          </w:p>
        </w:tc>
        <w:tc>
          <w:tcPr>
            <w:tcW w:w="5298" w:type="dxa"/>
            <w:tcBorders>
              <w:top w:val="nil"/>
              <w:left w:val="nil"/>
              <w:bottom w:val="nil"/>
              <w:right w:val="nil"/>
            </w:tcBorders>
          </w:tcPr>
          <w:p w14:paraId="55C58FC5" w14:textId="658CBD62" w:rsidR="00123D3F" w:rsidRPr="00A23921" w:rsidRDefault="00123D3F" w:rsidP="00123D3F">
            <w:pPr>
              <w:jc w:val="center"/>
              <w:rPr>
                <w:rFonts w:ascii="Tahoma" w:hAnsi="Tahoma" w:cs="Tahoma"/>
                <w:sz w:val="18"/>
                <w:szCs w:val="18"/>
              </w:rPr>
            </w:pPr>
            <w:r w:rsidRPr="00DB3C48">
              <w:rPr>
                <w:rFonts w:ascii="Tahoma" w:hAnsi="Tahoma" w:cs="Tahoma"/>
                <w:sz w:val="18"/>
                <w:szCs w:val="18"/>
              </w:rPr>
              <w:t>752,80±38,53</w:t>
            </w:r>
            <w:r w:rsidRPr="00DB3C48">
              <w:rPr>
                <w:rFonts w:ascii="Tahoma" w:hAnsi="Tahoma" w:cs="Tahoma"/>
                <w:sz w:val="18"/>
                <w:szCs w:val="18"/>
                <w:vertAlign w:val="superscript"/>
              </w:rPr>
              <w:t>e</w:t>
            </w:r>
          </w:p>
        </w:tc>
      </w:tr>
      <w:tr w:rsidR="00123D3F" w14:paraId="3881744C" w14:textId="77777777" w:rsidTr="00C254A8">
        <w:tc>
          <w:tcPr>
            <w:tcW w:w="1684" w:type="dxa"/>
            <w:tcBorders>
              <w:top w:val="nil"/>
              <w:bottom w:val="single" w:sz="4" w:space="0" w:color="auto"/>
              <w:right w:val="nil"/>
            </w:tcBorders>
            <w:vAlign w:val="center"/>
          </w:tcPr>
          <w:p w14:paraId="5B68FF56" w14:textId="77777777" w:rsidR="00123D3F" w:rsidRDefault="00123D3F" w:rsidP="00123D3F">
            <w:pPr>
              <w:jc w:val="center"/>
              <w:rPr>
                <w:rFonts w:ascii="Tahoma" w:hAnsi="Tahoma" w:cs="Tahoma"/>
                <w:sz w:val="20"/>
                <w:szCs w:val="20"/>
              </w:rPr>
            </w:pPr>
          </w:p>
        </w:tc>
        <w:tc>
          <w:tcPr>
            <w:tcW w:w="1928" w:type="dxa"/>
            <w:tcBorders>
              <w:top w:val="nil"/>
              <w:left w:val="nil"/>
              <w:bottom w:val="single" w:sz="4" w:space="0" w:color="auto"/>
              <w:right w:val="nil"/>
            </w:tcBorders>
            <w:vAlign w:val="center"/>
          </w:tcPr>
          <w:p w14:paraId="661865A0" w14:textId="77777777" w:rsidR="00123D3F" w:rsidRPr="00A23921" w:rsidRDefault="00123D3F" w:rsidP="00123D3F">
            <w:pPr>
              <w:jc w:val="center"/>
              <w:rPr>
                <w:rFonts w:ascii="Tahoma" w:hAnsi="Tahoma" w:cs="Tahoma"/>
                <w:sz w:val="18"/>
                <w:szCs w:val="18"/>
              </w:rPr>
            </w:pPr>
            <w:r w:rsidRPr="00A23921">
              <w:rPr>
                <w:rFonts w:ascii="Tahoma" w:hAnsi="Tahoma" w:cs="Tahoma"/>
                <w:sz w:val="18"/>
                <w:szCs w:val="18"/>
              </w:rPr>
              <w:t>9</w:t>
            </w:r>
          </w:p>
        </w:tc>
        <w:tc>
          <w:tcPr>
            <w:tcW w:w="5298" w:type="dxa"/>
            <w:tcBorders>
              <w:top w:val="nil"/>
              <w:left w:val="nil"/>
              <w:bottom w:val="single" w:sz="4" w:space="0" w:color="auto"/>
              <w:right w:val="nil"/>
            </w:tcBorders>
          </w:tcPr>
          <w:p w14:paraId="50FF8DBB" w14:textId="330A6D5E" w:rsidR="00123D3F" w:rsidRPr="00A23921" w:rsidRDefault="00123D3F" w:rsidP="00123D3F">
            <w:pPr>
              <w:jc w:val="center"/>
              <w:rPr>
                <w:rFonts w:ascii="Tahoma" w:hAnsi="Tahoma" w:cs="Tahoma"/>
                <w:sz w:val="18"/>
                <w:szCs w:val="18"/>
              </w:rPr>
            </w:pPr>
            <w:r w:rsidRPr="00DB3C48">
              <w:rPr>
                <w:rFonts w:ascii="Tahoma" w:hAnsi="Tahoma" w:cs="Tahoma"/>
                <w:sz w:val="18"/>
                <w:szCs w:val="18"/>
              </w:rPr>
              <w:t>981,91±28,48</w:t>
            </w:r>
            <w:r w:rsidRPr="00DB3C48">
              <w:rPr>
                <w:rFonts w:ascii="Tahoma" w:hAnsi="Tahoma" w:cs="Tahoma"/>
                <w:sz w:val="18"/>
                <w:szCs w:val="18"/>
                <w:vertAlign w:val="superscript"/>
              </w:rPr>
              <w:t>g</w:t>
            </w:r>
          </w:p>
        </w:tc>
      </w:tr>
    </w:tbl>
    <w:p w14:paraId="59576B44" w14:textId="19C60D5D" w:rsidR="005D0DBB" w:rsidRPr="006357C3" w:rsidRDefault="00123D3F" w:rsidP="005D0DBB">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t>
      </w:r>
      <w:r w:rsidR="005D0DBB" w:rsidRPr="006357C3">
        <w:rPr>
          <w:rFonts w:ascii="Tahoma" w:hAnsi="Tahoma" w:cs="Tahoma"/>
          <w:sz w:val="16"/>
          <w:szCs w:val="16"/>
        </w:rPr>
        <w:t>Keterangan:</w:t>
      </w:r>
    </w:p>
    <w:p w14:paraId="09BAE4FA" w14:textId="77777777" w:rsidR="005D0DBB" w:rsidRPr="006357C3" w:rsidRDefault="005D0DBB" w:rsidP="005D0DBB">
      <w:pPr>
        <w:autoSpaceDE w:val="0"/>
        <w:autoSpaceDN w:val="0"/>
        <w:adjustRightInd w:val="0"/>
        <w:spacing w:after="0" w:line="240" w:lineRule="auto"/>
        <w:rPr>
          <w:rFonts w:ascii="Tahoma" w:hAnsi="Tahoma" w:cs="Tahoma"/>
          <w:sz w:val="16"/>
          <w:szCs w:val="16"/>
        </w:rPr>
      </w:pPr>
      <w:r w:rsidRPr="006357C3">
        <w:rPr>
          <w:rFonts w:ascii="Tahoma" w:hAnsi="Tahoma" w:cs="Tahoma"/>
          <w:sz w:val="16"/>
          <w:szCs w:val="16"/>
        </w:rPr>
        <w:t>*Data ditampilan sebagai nilai rerata ± standar deviasi</w:t>
      </w:r>
    </w:p>
    <w:p w14:paraId="317A3095" w14:textId="4FD9FAE0" w:rsidR="005D0DBB" w:rsidRDefault="005D0DBB" w:rsidP="00FA179C">
      <w:pPr>
        <w:autoSpaceDE w:val="0"/>
        <w:autoSpaceDN w:val="0"/>
        <w:adjustRightInd w:val="0"/>
        <w:spacing w:after="0" w:line="240" w:lineRule="auto"/>
        <w:rPr>
          <w:rFonts w:ascii="Tahoma" w:hAnsi="Tahoma" w:cs="Tahoma"/>
          <w:sz w:val="16"/>
          <w:szCs w:val="16"/>
        </w:rPr>
      </w:pPr>
      <w:r w:rsidRPr="006357C3">
        <w:rPr>
          <w:rFonts w:ascii="Tahoma" w:hAnsi="Tahoma" w:cs="Tahoma"/>
          <w:sz w:val="16"/>
          <w:szCs w:val="16"/>
        </w:rPr>
        <w:t>*Superskrip huruf kecil yang berbeda menunjukkan berbeda nyata (P&lt;0,05)</w:t>
      </w:r>
    </w:p>
    <w:p w14:paraId="07230527" w14:textId="77777777" w:rsidR="00A87731" w:rsidRDefault="00A87731" w:rsidP="00AA5511">
      <w:pPr>
        <w:spacing w:after="0" w:line="480" w:lineRule="auto"/>
        <w:ind w:firstLine="720"/>
        <w:jc w:val="both"/>
        <w:rPr>
          <w:rFonts w:ascii="Tahoma" w:eastAsiaTheme="minorEastAsia" w:hAnsi="Tahoma" w:cs="Tahoma"/>
          <w:sz w:val="20"/>
          <w:szCs w:val="20"/>
        </w:rPr>
      </w:pPr>
    </w:p>
    <w:p w14:paraId="49B0FD35" w14:textId="77777777" w:rsidR="008441B5" w:rsidRDefault="00307283" w:rsidP="00A216CB">
      <w:pPr>
        <w:spacing w:after="0" w:line="480" w:lineRule="auto"/>
        <w:ind w:firstLine="720"/>
        <w:jc w:val="both"/>
        <w:rPr>
          <w:rFonts w:ascii="Tahoma" w:eastAsiaTheme="minorEastAsia" w:hAnsi="Tahoma" w:cs="Tahoma"/>
          <w:sz w:val="20"/>
          <w:szCs w:val="20"/>
        </w:rPr>
      </w:pPr>
      <w:r w:rsidRPr="005B4D72">
        <w:rPr>
          <w:rFonts w:ascii="Tahoma" w:eastAsiaTheme="minorEastAsia" w:hAnsi="Tahoma" w:cs="Tahoma"/>
          <w:sz w:val="20"/>
          <w:szCs w:val="20"/>
        </w:rPr>
        <w:t xml:space="preserve">Hasil </w:t>
      </w:r>
      <w:r w:rsidR="000466DC" w:rsidRPr="005B4D72">
        <w:rPr>
          <w:rFonts w:ascii="Tahoma" w:eastAsiaTheme="minorEastAsia" w:hAnsi="Tahoma" w:cs="Tahoma"/>
          <w:sz w:val="20"/>
          <w:szCs w:val="20"/>
        </w:rPr>
        <w:t xml:space="preserve">uji statistik menunjukkan adanya perbedaan nyata dan adanya interaksi diantara kedua faktornya (P&lt;0,05). Semakin lama waktu </w:t>
      </w:r>
      <w:r w:rsidR="000466DC" w:rsidRPr="005B4D72">
        <w:rPr>
          <w:rFonts w:ascii="Tahoma" w:eastAsiaTheme="minorEastAsia" w:hAnsi="Tahoma" w:cs="Tahoma"/>
          <w:i/>
          <w:sz w:val="20"/>
          <w:szCs w:val="20"/>
        </w:rPr>
        <w:t>blanching</w:t>
      </w:r>
      <w:r w:rsidR="000466DC" w:rsidRPr="005B4D72">
        <w:rPr>
          <w:rFonts w:ascii="Tahoma" w:eastAsiaTheme="minorEastAsia" w:hAnsi="Tahoma" w:cs="Tahoma"/>
          <w:sz w:val="20"/>
          <w:szCs w:val="20"/>
        </w:rPr>
        <w:t xml:space="preserve"> menunjukkan semakin meningkatnya nilai viskositas, </w:t>
      </w:r>
      <w:r w:rsidR="00492AC2">
        <w:rPr>
          <w:rFonts w:ascii="Tahoma" w:eastAsiaTheme="minorEastAsia" w:hAnsi="Tahoma" w:cs="Tahoma"/>
          <w:sz w:val="20"/>
          <w:szCs w:val="20"/>
        </w:rPr>
        <w:t xml:space="preserve">varietas ubi jalar ungu memiliki rasio amilosa yang tinggi sehingga daya lekatnya semakin kuat, </w:t>
      </w:r>
      <w:r w:rsidR="0013360A" w:rsidRPr="005B4D72">
        <w:rPr>
          <w:rFonts w:ascii="Tahoma" w:eastAsiaTheme="minorEastAsia" w:hAnsi="Tahoma" w:cs="Tahoma"/>
          <w:sz w:val="20"/>
          <w:szCs w:val="20"/>
        </w:rPr>
        <w:t>ubi jalar ungu memiliki kandungan amilosa 20 (%bk) dan amilopektin 80 (%bk)</w:t>
      </w:r>
      <w:r w:rsidR="0013360A">
        <w:rPr>
          <w:rFonts w:ascii="Tahoma" w:eastAsiaTheme="minorEastAsia" w:hAnsi="Tahoma" w:cs="Tahoma"/>
          <w:sz w:val="20"/>
          <w:szCs w:val="20"/>
        </w:rPr>
        <w:t xml:space="preserve"> dan untuk ubi jalar oranye memiliki rasio </w:t>
      </w:r>
      <w:r w:rsidR="0013360A" w:rsidRPr="005B4D72">
        <w:rPr>
          <w:rFonts w:ascii="Tahoma" w:eastAsiaTheme="minorEastAsia" w:hAnsi="Tahoma" w:cs="Tahoma"/>
          <w:sz w:val="20"/>
          <w:szCs w:val="20"/>
        </w:rPr>
        <w:t>amilosa 22,9 (%bk) dan amilopektin 77,1 (%bk)</w:t>
      </w:r>
      <w:r w:rsidR="0013360A">
        <w:rPr>
          <w:rFonts w:ascii="Tahoma" w:eastAsiaTheme="minorEastAsia" w:hAnsi="Tahoma" w:cs="Tahoma"/>
          <w:sz w:val="20"/>
          <w:szCs w:val="20"/>
        </w:rPr>
        <w:t>.</w:t>
      </w:r>
    </w:p>
    <w:p w14:paraId="6FCA273B" w14:textId="7CEA75AA" w:rsidR="00A216CB" w:rsidRPr="00A216CB" w:rsidRDefault="0013360A" w:rsidP="00A216CB">
      <w:pPr>
        <w:spacing w:after="0" w:line="480" w:lineRule="auto"/>
        <w:ind w:firstLine="720"/>
        <w:jc w:val="both"/>
        <w:rPr>
          <w:rFonts w:ascii="Tahoma" w:eastAsiaTheme="minorEastAsia" w:hAnsi="Tahoma" w:cs="Tahoma"/>
          <w:sz w:val="20"/>
          <w:szCs w:val="20"/>
        </w:rPr>
      </w:pPr>
      <w:r>
        <w:rPr>
          <w:rFonts w:ascii="Tahoma" w:eastAsiaTheme="minorEastAsia" w:hAnsi="Tahoma" w:cs="Tahoma"/>
          <w:sz w:val="20"/>
          <w:szCs w:val="20"/>
        </w:rPr>
        <w:t xml:space="preserve"> Perbedaan rasio antar keduanya akan berpengaruh terhadap viskositas, </w:t>
      </w:r>
      <w:r w:rsidR="000466DC" w:rsidRPr="005B4D72">
        <w:rPr>
          <w:rFonts w:ascii="Tahoma" w:eastAsiaTheme="minorEastAsia" w:hAnsi="Tahoma" w:cs="Tahoma"/>
          <w:sz w:val="20"/>
          <w:szCs w:val="20"/>
        </w:rPr>
        <w:t xml:space="preserve">hal ini </w:t>
      </w:r>
      <w:r w:rsidR="007676F6" w:rsidRPr="005B4D72">
        <w:rPr>
          <w:rFonts w:ascii="Tahoma" w:eastAsiaTheme="minorEastAsia" w:hAnsi="Tahoma" w:cs="Tahoma"/>
          <w:sz w:val="20"/>
          <w:szCs w:val="20"/>
        </w:rPr>
        <w:t xml:space="preserve">karena adanya proses pembengkkan pati </w:t>
      </w:r>
      <w:r w:rsidR="007841CD" w:rsidRPr="005B4D72">
        <w:rPr>
          <w:rFonts w:ascii="Tahoma" w:eastAsiaTheme="minorEastAsia" w:hAnsi="Tahoma" w:cs="Tahoma"/>
          <w:sz w:val="20"/>
          <w:szCs w:val="20"/>
        </w:rPr>
        <w:t xml:space="preserve">atau gelatinisasi </w:t>
      </w:r>
      <w:r w:rsidR="007676F6" w:rsidRPr="005B4D72">
        <w:rPr>
          <w:rFonts w:ascii="Tahoma" w:eastAsiaTheme="minorEastAsia" w:hAnsi="Tahoma" w:cs="Tahoma"/>
          <w:sz w:val="20"/>
          <w:szCs w:val="20"/>
        </w:rPr>
        <w:t xml:space="preserve">akibat pemasakan yang berulang, </w:t>
      </w:r>
      <w:r w:rsidR="00956142" w:rsidRPr="005B4D72">
        <w:rPr>
          <w:rFonts w:ascii="Tahoma" w:eastAsiaTheme="minorEastAsia" w:hAnsi="Tahoma" w:cs="Tahoma"/>
          <w:sz w:val="20"/>
          <w:szCs w:val="20"/>
        </w:rPr>
        <w:t xml:space="preserve">gelatinisasi akan menghasilkan cairan yang kental untuk memberikan kualitas produk selai yang diinginkan </w:t>
      </w:r>
      <w:r w:rsidR="00FA0C4D" w:rsidRPr="005B4D72">
        <w:rPr>
          <w:rFonts w:ascii="Tahoma" w:eastAsiaTheme="minorEastAsia" w:hAnsi="Tahoma" w:cs="Tahoma"/>
          <w:sz w:val="20"/>
          <w:szCs w:val="20"/>
        </w:rPr>
        <w:fldChar w:fldCharType="begin" w:fldLock="1"/>
      </w:r>
      <w:r w:rsidR="00A350F9" w:rsidRPr="005B4D72">
        <w:rPr>
          <w:rFonts w:ascii="Tahoma" w:eastAsiaTheme="minorEastAsia" w:hAnsi="Tahoma" w:cs="Tahoma"/>
          <w:sz w:val="20"/>
          <w:szCs w:val="20"/>
        </w:rPr>
        <w:instrText>ADDIN CSL_CITATION {"citationItems":[{"id":"ITEM-1","itemData":{"author":[{"dropping-particle":"","family":"M. S. Rohaya, Mohamad Yusof Maskat","given":"Ma`Aruf Abd. Ghani","non-dropping-particle":"","parse-names":false,"suffix":""}],"container-title":"Sains Malaysiana","id":"ITEM-1","issue":"12","issued":{"date-parts":[["2013"]]},"page":"8","title":"Rheological properties of different degree of pregelatinized rice flour batter","type":"article-journal","volume":"42"},"uris":["http://www.mendeley.com/documents/?uuid=a0b315dd-7720-42e4-9b76-4cacc2bed4a7"]}],"mendeley":{"formattedCitation":"(M. S. Rohaya, Mohamad Yusof Maskat, 2013)","manualFormatting":"(Rohaya dan Maskat, 2013)","plainTextFormattedCitation":"(M. S. Rohaya, Mohamad Yusof Maskat, 2013)","previouslyFormattedCitation":"(M. S. Rohaya, Mohamad Yusof Maskat, 2013)"},"properties":{"noteIndex":0},"schema":"https://github.com/citation-style-language/schema/raw/master/csl-citation.json"}</w:instrText>
      </w:r>
      <w:r w:rsidR="00FA0C4D" w:rsidRPr="005B4D72">
        <w:rPr>
          <w:rFonts w:ascii="Tahoma" w:eastAsiaTheme="minorEastAsia" w:hAnsi="Tahoma" w:cs="Tahoma"/>
          <w:sz w:val="20"/>
          <w:szCs w:val="20"/>
        </w:rPr>
        <w:fldChar w:fldCharType="separate"/>
      </w:r>
      <w:r w:rsidR="00FA0C4D" w:rsidRPr="005B4D72">
        <w:rPr>
          <w:rFonts w:ascii="Tahoma" w:eastAsiaTheme="minorEastAsia" w:hAnsi="Tahoma" w:cs="Tahoma"/>
          <w:noProof/>
          <w:sz w:val="20"/>
          <w:szCs w:val="20"/>
        </w:rPr>
        <w:t>(Rohaya</w:t>
      </w:r>
      <w:r w:rsidR="000B39B2" w:rsidRPr="005B4D72">
        <w:rPr>
          <w:rFonts w:ascii="Tahoma" w:eastAsiaTheme="minorEastAsia" w:hAnsi="Tahoma" w:cs="Tahoma"/>
          <w:noProof/>
          <w:sz w:val="20"/>
          <w:szCs w:val="20"/>
        </w:rPr>
        <w:t xml:space="preserve"> dan</w:t>
      </w:r>
      <w:r w:rsidR="00FA0C4D" w:rsidRPr="005B4D72">
        <w:rPr>
          <w:rFonts w:ascii="Tahoma" w:eastAsiaTheme="minorEastAsia" w:hAnsi="Tahoma" w:cs="Tahoma"/>
          <w:noProof/>
          <w:sz w:val="20"/>
          <w:szCs w:val="20"/>
        </w:rPr>
        <w:t xml:space="preserve"> Maskat, 2013)</w:t>
      </w:r>
      <w:r w:rsidR="00FA0C4D" w:rsidRPr="005B4D72">
        <w:rPr>
          <w:rFonts w:ascii="Tahoma" w:eastAsiaTheme="minorEastAsia" w:hAnsi="Tahoma" w:cs="Tahoma"/>
          <w:sz w:val="20"/>
          <w:szCs w:val="20"/>
        </w:rPr>
        <w:fldChar w:fldCharType="end"/>
      </w:r>
      <w:r w:rsidR="00380DA6" w:rsidRPr="005B4D72">
        <w:rPr>
          <w:rFonts w:ascii="Tahoma" w:eastAsiaTheme="minorEastAsia" w:hAnsi="Tahoma" w:cs="Tahoma"/>
          <w:sz w:val="20"/>
          <w:szCs w:val="20"/>
        </w:rPr>
        <w:t>.</w:t>
      </w:r>
      <w:r w:rsidR="00E14159" w:rsidRPr="005B4D72">
        <w:rPr>
          <w:rFonts w:ascii="Tahoma" w:eastAsiaTheme="minorEastAsia" w:hAnsi="Tahoma" w:cs="Tahoma"/>
          <w:sz w:val="20"/>
          <w:szCs w:val="20"/>
        </w:rPr>
        <w:t xml:space="preserve"> </w:t>
      </w:r>
    </w:p>
    <w:p w14:paraId="49156BEA" w14:textId="0702F630" w:rsidR="00A216CB" w:rsidRDefault="00A216CB" w:rsidP="00504F00">
      <w:pPr>
        <w:spacing w:after="0" w:line="240" w:lineRule="auto"/>
        <w:jc w:val="both"/>
        <w:rPr>
          <w:rFonts w:ascii="Tahoma" w:eastAsiaTheme="minorEastAsia" w:hAnsi="Tahoma" w:cs="Tahoma"/>
          <w:b/>
          <w:sz w:val="20"/>
          <w:szCs w:val="20"/>
        </w:rPr>
      </w:pPr>
    </w:p>
    <w:p w14:paraId="7C1CD364" w14:textId="78E69CC9" w:rsidR="005001D9" w:rsidRDefault="005001D9" w:rsidP="00504F00">
      <w:pPr>
        <w:spacing w:after="0" w:line="240" w:lineRule="auto"/>
        <w:jc w:val="both"/>
        <w:rPr>
          <w:rFonts w:ascii="Tahoma" w:eastAsiaTheme="minorEastAsia" w:hAnsi="Tahoma" w:cs="Tahoma"/>
          <w:b/>
          <w:sz w:val="20"/>
          <w:szCs w:val="20"/>
        </w:rPr>
      </w:pPr>
    </w:p>
    <w:p w14:paraId="4219B5CB" w14:textId="77777777" w:rsidR="005001D9" w:rsidRDefault="005001D9" w:rsidP="00504F00">
      <w:pPr>
        <w:spacing w:after="0" w:line="240" w:lineRule="auto"/>
        <w:jc w:val="both"/>
        <w:rPr>
          <w:rFonts w:ascii="Tahoma" w:eastAsiaTheme="minorEastAsia" w:hAnsi="Tahoma" w:cs="Tahoma"/>
          <w:b/>
          <w:sz w:val="20"/>
          <w:szCs w:val="20"/>
        </w:rPr>
      </w:pPr>
    </w:p>
    <w:p w14:paraId="51985DD4" w14:textId="394FE51D" w:rsidR="00504F00" w:rsidRDefault="004B18A4" w:rsidP="00504F00">
      <w:pPr>
        <w:spacing w:after="0" w:line="240" w:lineRule="auto"/>
        <w:jc w:val="both"/>
        <w:rPr>
          <w:rFonts w:ascii="Tahoma" w:eastAsiaTheme="minorEastAsia" w:hAnsi="Tahoma" w:cs="Tahoma"/>
          <w:b/>
          <w:sz w:val="20"/>
          <w:szCs w:val="20"/>
        </w:rPr>
      </w:pPr>
      <w:r>
        <w:rPr>
          <w:rFonts w:ascii="Tahoma" w:eastAsiaTheme="minorEastAsia" w:hAnsi="Tahoma" w:cs="Tahoma"/>
          <w:b/>
          <w:sz w:val="20"/>
          <w:szCs w:val="20"/>
        </w:rPr>
        <w:t>Sifat Kimia</w:t>
      </w:r>
    </w:p>
    <w:p w14:paraId="6825BAC0" w14:textId="1F1E9311" w:rsidR="004B18A4" w:rsidRDefault="004B18A4" w:rsidP="00504F00">
      <w:pPr>
        <w:spacing w:after="0" w:line="240" w:lineRule="auto"/>
        <w:jc w:val="both"/>
        <w:rPr>
          <w:rFonts w:ascii="Tahoma" w:eastAsiaTheme="minorEastAsia" w:hAnsi="Tahoma" w:cs="Tahoma"/>
          <w:b/>
          <w:sz w:val="20"/>
          <w:szCs w:val="20"/>
        </w:rPr>
      </w:pPr>
      <w:r>
        <w:rPr>
          <w:rFonts w:ascii="Tahoma" w:eastAsiaTheme="minorEastAsia" w:hAnsi="Tahoma" w:cs="Tahoma"/>
          <w:b/>
          <w:sz w:val="20"/>
          <w:szCs w:val="20"/>
        </w:rPr>
        <w:t>Kadar Air</w:t>
      </w:r>
    </w:p>
    <w:p w14:paraId="2B036E1A" w14:textId="1DAA1882" w:rsidR="005B4D72" w:rsidRPr="005B4D72" w:rsidRDefault="005B4D72" w:rsidP="0058706A">
      <w:pPr>
        <w:spacing w:after="0" w:line="240" w:lineRule="auto"/>
        <w:jc w:val="both"/>
        <w:rPr>
          <w:rFonts w:ascii="Tahoma" w:eastAsiaTheme="minorEastAsia" w:hAnsi="Tahoma" w:cs="Tahoma"/>
          <w:sz w:val="20"/>
          <w:szCs w:val="20"/>
        </w:rPr>
      </w:pPr>
      <w:r w:rsidRPr="005B4D72">
        <w:rPr>
          <w:rFonts w:ascii="Tahoma" w:eastAsiaTheme="minorEastAsia" w:hAnsi="Tahoma" w:cs="Tahoma"/>
          <w:sz w:val="20"/>
          <w:szCs w:val="20"/>
        </w:rPr>
        <w:t xml:space="preserve">Tabel </w:t>
      </w:r>
      <w:r w:rsidR="00A216CB">
        <w:rPr>
          <w:rFonts w:ascii="Tahoma" w:eastAsiaTheme="minorEastAsia" w:hAnsi="Tahoma" w:cs="Tahoma"/>
          <w:sz w:val="20"/>
          <w:szCs w:val="20"/>
        </w:rPr>
        <w:t>5</w:t>
      </w:r>
      <w:r w:rsidRPr="005B4D72">
        <w:rPr>
          <w:rFonts w:ascii="Tahoma" w:eastAsiaTheme="minorEastAsia" w:hAnsi="Tahoma" w:cs="Tahoma"/>
          <w:sz w:val="20"/>
          <w:szCs w:val="20"/>
        </w:rPr>
        <w:t xml:space="preserve">. </w:t>
      </w:r>
      <w:r w:rsidR="00E64280">
        <w:rPr>
          <w:rFonts w:ascii="Tahoma" w:eastAsiaTheme="minorEastAsia" w:hAnsi="Tahoma" w:cs="Tahoma"/>
          <w:sz w:val="20"/>
          <w:szCs w:val="20"/>
        </w:rPr>
        <w:t xml:space="preserve">Kadar Air </w:t>
      </w:r>
      <w:r w:rsidRPr="005B4D72">
        <w:rPr>
          <w:rFonts w:ascii="Tahoma" w:eastAsiaTheme="minorEastAsia" w:hAnsi="Tahoma" w:cs="Tahoma"/>
          <w:sz w:val="20"/>
          <w:szCs w:val="20"/>
        </w:rPr>
        <w:t xml:space="preserve">Selai Ubi Jalar Ungu dan Oranye dengan Variasi Waktu </w:t>
      </w:r>
      <w:r w:rsidRPr="005B4D72">
        <w:rPr>
          <w:rFonts w:ascii="Tahoma" w:eastAsiaTheme="minorEastAsia" w:hAnsi="Tahoma" w:cs="Tahoma"/>
          <w:i/>
          <w:sz w:val="20"/>
          <w:szCs w:val="20"/>
        </w:rPr>
        <w:t>Blanching</w:t>
      </w:r>
    </w:p>
    <w:tbl>
      <w:tblPr>
        <w:tblStyle w:val="TableGrid"/>
        <w:tblW w:w="8730" w:type="dxa"/>
        <w:tblInd w:w="90" w:type="dxa"/>
        <w:tblBorders>
          <w:left w:val="none" w:sz="0" w:space="0" w:color="auto"/>
          <w:bottom w:val="none" w:sz="0" w:space="0" w:color="auto"/>
          <w:right w:val="none" w:sz="0" w:space="0" w:color="auto"/>
        </w:tblBorders>
        <w:tblLook w:val="04A0" w:firstRow="1" w:lastRow="0" w:firstColumn="1" w:lastColumn="0" w:noHBand="0" w:noVBand="1"/>
      </w:tblPr>
      <w:tblGrid>
        <w:gridCol w:w="1684"/>
        <w:gridCol w:w="1928"/>
        <w:gridCol w:w="5118"/>
      </w:tblGrid>
      <w:tr w:rsidR="00284AEF" w14:paraId="5A51FD0A" w14:textId="77777777" w:rsidTr="005B546D">
        <w:tc>
          <w:tcPr>
            <w:tcW w:w="3612" w:type="dxa"/>
            <w:gridSpan w:val="2"/>
            <w:tcBorders>
              <w:bottom w:val="single" w:sz="4" w:space="0" w:color="auto"/>
              <w:right w:val="nil"/>
            </w:tcBorders>
            <w:vAlign w:val="center"/>
          </w:tcPr>
          <w:p w14:paraId="4B3A3556" w14:textId="77777777" w:rsidR="00284AEF" w:rsidRPr="00A23921" w:rsidRDefault="00284AEF" w:rsidP="00A574CA">
            <w:pPr>
              <w:jc w:val="center"/>
              <w:rPr>
                <w:rFonts w:ascii="Tahoma" w:hAnsi="Tahoma" w:cs="Tahoma"/>
                <w:sz w:val="18"/>
                <w:szCs w:val="18"/>
              </w:rPr>
            </w:pPr>
            <w:r>
              <w:rPr>
                <w:rFonts w:ascii="Tahoma" w:hAnsi="Tahoma" w:cs="Tahoma"/>
                <w:sz w:val="20"/>
                <w:szCs w:val="20"/>
              </w:rPr>
              <w:t>Perlakuan</w:t>
            </w:r>
          </w:p>
        </w:tc>
        <w:tc>
          <w:tcPr>
            <w:tcW w:w="5118" w:type="dxa"/>
            <w:vMerge w:val="restart"/>
            <w:tcBorders>
              <w:top w:val="single" w:sz="4" w:space="0" w:color="auto"/>
              <w:left w:val="nil"/>
              <w:bottom w:val="single" w:sz="4" w:space="0" w:color="auto"/>
              <w:right w:val="nil"/>
            </w:tcBorders>
            <w:vAlign w:val="center"/>
          </w:tcPr>
          <w:p w14:paraId="131CFE3C" w14:textId="639F4A0D" w:rsidR="00284AEF" w:rsidRPr="00A23921" w:rsidRDefault="00284AEF" w:rsidP="00A574CA">
            <w:pPr>
              <w:jc w:val="center"/>
              <w:rPr>
                <w:rFonts w:ascii="Tahoma" w:hAnsi="Tahoma" w:cs="Tahoma"/>
                <w:sz w:val="18"/>
                <w:szCs w:val="18"/>
              </w:rPr>
            </w:pPr>
            <w:r>
              <w:rPr>
                <w:rFonts w:ascii="Tahoma" w:hAnsi="Tahoma" w:cs="Tahoma"/>
                <w:sz w:val="18"/>
                <w:szCs w:val="18"/>
              </w:rPr>
              <w:t xml:space="preserve">Kadar </w:t>
            </w:r>
            <w:r w:rsidR="00C8716A">
              <w:rPr>
                <w:rFonts w:ascii="Tahoma" w:hAnsi="Tahoma" w:cs="Tahoma"/>
                <w:sz w:val="18"/>
                <w:szCs w:val="18"/>
              </w:rPr>
              <w:t>Air</w:t>
            </w:r>
            <w:r w:rsidR="00C4610A">
              <w:rPr>
                <w:rFonts w:ascii="Tahoma" w:hAnsi="Tahoma" w:cs="Tahoma"/>
                <w:sz w:val="18"/>
                <w:szCs w:val="18"/>
              </w:rPr>
              <w:t xml:space="preserve"> (%bb)</w:t>
            </w:r>
          </w:p>
        </w:tc>
      </w:tr>
      <w:tr w:rsidR="00284AEF" w14:paraId="71DD2042" w14:textId="77777777" w:rsidTr="005B546D">
        <w:tc>
          <w:tcPr>
            <w:tcW w:w="1684" w:type="dxa"/>
            <w:tcBorders>
              <w:top w:val="nil"/>
              <w:bottom w:val="single" w:sz="4" w:space="0" w:color="auto"/>
              <w:right w:val="nil"/>
            </w:tcBorders>
            <w:vAlign w:val="center"/>
          </w:tcPr>
          <w:p w14:paraId="16656025" w14:textId="77777777" w:rsidR="00284AEF" w:rsidRDefault="00284AEF" w:rsidP="00A574CA">
            <w:pPr>
              <w:jc w:val="center"/>
              <w:rPr>
                <w:rFonts w:ascii="Tahoma" w:hAnsi="Tahoma" w:cs="Tahoma"/>
                <w:sz w:val="20"/>
                <w:szCs w:val="20"/>
              </w:rPr>
            </w:pPr>
            <w:r>
              <w:rPr>
                <w:rFonts w:ascii="Tahoma" w:hAnsi="Tahoma" w:cs="Tahoma"/>
                <w:sz w:val="20"/>
                <w:szCs w:val="20"/>
              </w:rPr>
              <w:t>Varietas</w:t>
            </w:r>
          </w:p>
        </w:tc>
        <w:tc>
          <w:tcPr>
            <w:tcW w:w="1928" w:type="dxa"/>
            <w:tcBorders>
              <w:top w:val="single" w:sz="4" w:space="0" w:color="auto"/>
              <w:left w:val="nil"/>
              <w:bottom w:val="single" w:sz="4" w:space="0" w:color="auto"/>
              <w:right w:val="nil"/>
            </w:tcBorders>
            <w:vAlign w:val="center"/>
          </w:tcPr>
          <w:p w14:paraId="4AE659D1" w14:textId="77777777" w:rsidR="00284AEF" w:rsidRDefault="00284AEF" w:rsidP="00A574CA">
            <w:pPr>
              <w:jc w:val="center"/>
              <w:rPr>
                <w:rFonts w:ascii="Tahoma" w:hAnsi="Tahoma" w:cs="Tahoma"/>
                <w:i/>
                <w:sz w:val="18"/>
                <w:szCs w:val="18"/>
              </w:rPr>
            </w:pPr>
            <w:r w:rsidRPr="00A23921">
              <w:rPr>
                <w:rFonts w:ascii="Tahoma" w:hAnsi="Tahoma" w:cs="Tahoma"/>
                <w:sz w:val="18"/>
                <w:szCs w:val="18"/>
              </w:rPr>
              <w:t xml:space="preserve">Waktu </w:t>
            </w:r>
            <w:r w:rsidRPr="00A23921">
              <w:rPr>
                <w:rFonts w:ascii="Tahoma" w:hAnsi="Tahoma" w:cs="Tahoma"/>
                <w:i/>
                <w:sz w:val="18"/>
                <w:szCs w:val="18"/>
              </w:rPr>
              <w:t>Blanching</w:t>
            </w:r>
          </w:p>
          <w:p w14:paraId="4A263A6A" w14:textId="0D5283C5" w:rsidR="00C4610A" w:rsidRPr="00A23921" w:rsidRDefault="00C4610A" w:rsidP="00A574CA">
            <w:pPr>
              <w:jc w:val="center"/>
              <w:rPr>
                <w:rFonts w:ascii="Tahoma" w:hAnsi="Tahoma" w:cs="Tahoma"/>
                <w:sz w:val="18"/>
                <w:szCs w:val="18"/>
              </w:rPr>
            </w:pPr>
            <w:r>
              <w:rPr>
                <w:rFonts w:ascii="Tahoma" w:hAnsi="Tahoma" w:cs="Tahoma"/>
                <w:sz w:val="18"/>
                <w:szCs w:val="18"/>
              </w:rPr>
              <w:t>(menit)</w:t>
            </w:r>
          </w:p>
        </w:tc>
        <w:tc>
          <w:tcPr>
            <w:tcW w:w="5118" w:type="dxa"/>
            <w:vMerge/>
            <w:tcBorders>
              <w:top w:val="nil"/>
              <w:left w:val="nil"/>
              <w:bottom w:val="single" w:sz="4" w:space="0" w:color="auto"/>
              <w:right w:val="nil"/>
            </w:tcBorders>
          </w:tcPr>
          <w:p w14:paraId="379BDF95" w14:textId="77777777" w:rsidR="00284AEF" w:rsidRPr="00A23921" w:rsidRDefault="00284AEF" w:rsidP="00A574CA">
            <w:pPr>
              <w:jc w:val="center"/>
              <w:rPr>
                <w:rFonts w:ascii="Tahoma" w:hAnsi="Tahoma" w:cs="Tahoma"/>
                <w:sz w:val="18"/>
                <w:szCs w:val="18"/>
              </w:rPr>
            </w:pPr>
          </w:p>
        </w:tc>
      </w:tr>
      <w:tr w:rsidR="00C8716A" w14:paraId="17C7DFC6" w14:textId="77777777" w:rsidTr="005B546D">
        <w:tc>
          <w:tcPr>
            <w:tcW w:w="1684" w:type="dxa"/>
            <w:tcBorders>
              <w:top w:val="single" w:sz="4" w:space="0" w:color="auto"/>
              <w:bottom w:val="nil"/>
              <w:right w:val="nil"/>
            </w:tcBorders>
            <w:vAlign w:val="center"/>
          </w:tcPr>
          <w:p w14:paraId="4B2B689B" w14:textId="77777777" w:rsidR="00C8716A" w:rsidRDefault="00C8716A" w:rsidP="00C8716A">
            <w:pPr>
              <w:jc w:val="center"/>
              <w:rPr>
                <w:rFonts w:ascii="Tahoma" w:hAnsi="Tahoma" w:cs="Tahoma"/>
                <w:sz w:val="20"/>
                <w:szCs w:val="20"/>
              </w:rPr>
            </w:pPr>
            <w:r>
              <w:rPr>
                <w:rFonts w:ascii="Tahoma" w:hAnsi="Tahoma" w:cs="Tahoma"/>
                <w:sz w:val="20"/>
                <w:szCs w:val="20"/>
              </w:rPr>
              <w:t xml:space="preserve">Oranye </w:t>
            </w:r>
          </w:p>
        </w:tc>
        <w:tc>
          <w:tcPr>
            <w:tcW w:w="1928" w:type="dxa"/>
            <w:tcBorders>
              <w:top w:val="single" w:sz="4" w:space="0" w:color="auto"/>
              <w:left w:val="nil"/>
              <w:bottom w:val="nil"/>
              <w:right w:val="nil"/>
            </w:tcBorders>
            <w:vAlign w:val="center"/>
          </w:tcPr>
          <w:p w14:paraId="5B58DA0C" w14:textId="77777777" w:rsidR="00C8716A" w:rsidRPr="00A23921" w:rsidRDefault="00C8716A" w:rsidP="00C8716A">
            <w:pPr>
              <w:jc w:val="center"/>
              <w:rPr>
                <w:rFonts w:ascii="Tahoma" w:hAnsi="Tahoma" w:cs="Tahoma"/>
                <w:sz w:val="18"/>
                <w:szCs w:val="18"/>
              </w:rPr>
            </w:pPr>
            <w:r w:rsidRPr="00A23921">
              <w:rPr>
                <w:rFonts w:ascii="Tahoma" w:hAnsi="Tahoma" w:cs="Tahoma"/>
                <w:sz w:val="18"/>
                <w:szCs w:val="18"/>
              </w:rPr>
              <w:t>0</w:t>
            </w:r>
          </w:p>
        </w:tc>
        <w:tc>
          <w:tcPr>
            <w:tcW w:w="5118" w:type="dxa"/>
            <w:tcBorders>
              <w:top w:val="single" w:sz="4" w:space="0" w:color="auto"/>
              <w:left w:val="nil"/>
              <w:bottom w:val="nil"/>
              <w:right w:val="nil"/>
            </w:tcBorders>
          </w:tcPr>
          <w:p w14:paraId="7AB1F318" w14:textId="1E9C7787" w:rsidR="00C8716A" w:rsidRPr="00A23921" w:rsidRDefault="00C8716A" w:rsidP="00C8716A">
            <w:pPr>
              <w:jc w:val="center"/>
              <w:rPr>
                <w:rFonts w:ascii="Tahoma" w:hAnsi="Tahoma" w:cs="Tahoma"/>
                <w:sz w:val="18"/>
                <w:szCs w:val="18"/>
              </w:rPr>
            </w:pPr>
            <w:r w:rsidRPr="00522B44">
              <w:rPr>
                <w:rFonts w:ascii="Tahoma" w:hAnsi="Tahoma" w:cs="Tahoma"/>
                <w:sz w:val="18"/>
                <w:szCs w:val="20"/>
              </w:rPr>
              <w:t>37,25±1,26</w:t>
            </w:r>
            <w:r w:rsidRPr="00522B44">
              <w:rPr>
                <w:rFonts w:ascii="Tahoma" w:hAnsi="Tahoma" w:cs="Tahoma"/>
                <w:sz w:val="18"/>
                <w:szCs w:val="20"/>
                <w:vertAlign w:val="superscript"/>
              </w:rPr>
              <w:t>e</w:t>
            </w:r>
          </w:p>
        </w:tc>
      </w:tr>
      <w:tr w:rsidR="00C8716A" w14:paraId="7F24B3D5" w14:textId="77777777" w:rsidTr="005B546D">
        <w:tc>
          <w:tcPr>
            <w:tcW w:w="1684" w:type="dxa"/>
            <w:tcBorders>
              <w:top w:val="nil"/>
              <w:bottom w:val="nil"/>
              <w:right w:val="nil"/>
            </w:tcBorders>
            <w:vAlign w:val="center"/>
          </w:tcPr>
          <w:p w14:paraId="69E072BD" w14:textId="77777777" w:rsidR="00C8716A" w:rsidRDefault="00C8716A" w:rsidP="00C8716A">
            <w:pPr>
              <w:jc w:val="center"/>
              <w:rPr>
                <w:rFonts w:ascii="Tahoma" w:hAnsi="Tahoma" w:cs="Tahoma"/>
                <w:sz w:val="20"/>
                <w:szCs w:val="20"/>
              </w:rPr>
            </w:pPr>
          </w:p>
        </w:tc>
        <w:tc>
          <w:tcPr>
            <w:tcW w:w="1928" w:type="dxa"/>
            <w:tcBorders>
              <w:top w:val="nil"/>
              <w:left w:val="nil"/>
              <w:bottom w:val="nil"/>
              <w:right w:val="nil"/>
            </w:tcBorders>
            <w:vAlign w:val="center"/>
          </w:tcPr>
          <w:p w14:paraId="629EA542" w14:textId="77777777" w:rsidR="00C8716A" w:rsidRPr="00A23921" w:rsidRDefault="00C8716A" w:rsidP="00C8716A">
            <w:pPr>
              <w:jc w:val="center"/>
              <w:rPr>
                <w:rFonts w:ascii="Tahoma" w:hAnsi="Tahoma" w:cs="Tahoma"/>
                <w:sz w:val="18"/>
                <w:szCs w:val="18"/>
              </w:rPr>
            </w:pPr>
            <w:r w:rsidRPr="00A23921">
              <w:rPr>
                <w:rFonts w:ascii="Tahoma" w:hAnsi="Tahoma" w:cs="Tahoma"/>
                <w:sz w:val="18"/>
                <w:szCs w:val="18"/>
              </w:rPr>
              <w:t>3</w:t>
            </w:r>
          </w:p>
        </w:tc>
        <w:tc>
          <w:tcPr>
            <w:tcW w:w="5118" w:type="dxa"/>
            <w:tcBorders>
              <w:top w:val="nil"/>
              <w:left w:val="nil"/>
              <w:bottom w:val="nil"/>
              <w:right w:val="nil"/>
            </w:tcBorders>
          </w:tcPr>
          <w:p w14:paraId="7B36C4B1" w14:textId="2F36A3F4" w:rsidR="00C8716A" w:rsidRPr="00A23921" w:rsidRDefault="00C8716A" w:rsidP="00C8716A">
            <w:pPr>
              <w:jc w:val="center"/>
              <w:rPr>
                <w:rFonts w:ascii="Tahoma" w:hAnsi="Tahoma" w:cs="Tahoma"/>
                <w:sz w:val="18"/>
                <w:szCs w:val="18"/>
              </w:rPr>
            </w:pPr>
            <w:r w:rsidRPr="00522B44">
              <w:rPr>
                <w:rFonts w:ascii="Tahoma" w:hAnsi="Tahoma" w:cs="Tahoma"/>
                <w:sz w:val="18"/>
                <w:szCs w:val="20"/>
              </w:rPr>
              <w:t>33,70±0,353</w:t>
            </w:r>
            <w:r w:rsidRPr="00522B44">
              <w:rPr>
                <w:rFonts w:ascii="Tahoma" w:hAnsi="Tahoma" w:cs="Tahoma"/>
                <w:sz w:val="18"/>
                <w:szCs w:val="20"/>
                <w:vertAlign w:val="superscript"/>
              </w:rPr>
              <w:t>d</w:t>
            </w:r>
          </w:p>
        </w:tc>
      </w:tr>
      <w:tr w:rsidR="00C8716A" w14:paraId="03EEA379" w14:textId="77777777" w:rsidTr="005B546D">
        <w:tc>
          <w:tcPr>
            <w:tcW w:w="1684" w:type="dxa"/>
            <w:tcBorders>
              <w:top w:val="nil"/>
              <w:bottom w:val="nil"/>
              <w:right w:val="nil"/>
            </w:tcBorders>
            <w:vAlign w:val="center"/>
          </w:tcPr>
          <w:p w14:paraId="3E13E432" w14:textId="77777777" w:rsidR="00C8716A" w:rsidRDefault="00C8716A" w:rsidP="00C8716A">
            <w:pPr>
              <w:jc w:val="center"/>
              <w:rPr>
                <w:rFonts w:ascii="Tahoma" w:hAnsi="Tahoma" w:cs="Tahoma"/>
                <w:sz w:val="20"/>
                <w:szCs w:val="20"/>
              </w:rPr>
            </w:pPr>
          </w:p>
        </w:tc>
        <w:tc>
          <w:tcPr>
            <w:tcW w:w="1928" w:type="dxa"/>
            <w:tcBorders>
              <w:top w:val="nil"/>
              <w:left w:val="nil"/>
              <w:bottom w:val="nil"/>
              <w:right w:val="nil"/>
            </w:tcBorders>
            <w:vAlign w:val="center"/>
          </w:tcPr>
          <w:p w14:paraId="1C2628B5" w14:textId="77777777" w:rsidR="00C8716A" w:rsidRPr="00A23921" w:rsidRDefault="00C8716A" w:rsidP="00C8716A">
            <w:pPr>
              <w:jc w:val="center"/>
              <w:rPr>
                <w:rFonts w:ascii="Tahoma" w:hAnsi="Tahoma" w:cs="Tahoma"/>
                <w:sz w:val="18"/>
                <w:szCs w:val="18"/>
              </w:rPr>
            </w:pPr>
            <w:r w:rsidRPr="00A23921">
              <w:rPr>
                <w:rFonts w:ascii="Tahoma" w:hAnsi="Tahoma" w:cs="Tahoma"/>
                <w:sz w:val="18"/>
                <w:szCs w:val="18"/>
              </w:rPr>
              <w:t>6</w:t>
            </w:r>
          </w:p>
        </w:tc>
        <w:tc>
          <w:tcPr>
            <w:tcW w:w="5118" w:type="dxa"/>
            <w:tcBorders>
              <w:top w:val="nil"/>
              <w:left w:val="nil"/>
              <w:bottom w:val="nil"/>
              <w:right w:val="nil"/>
            </w:tcBorders>
          </w:tcPr>
          <w:p w14:paraId="7EF479B9" w14:textId="57CF348F" w:rsidR="00C8716A" w:rsidRPr="00A23921" w:rsidRDefault="00C8716A" w:rsidP="00C8716A">
            <w:pPr>
              <w:jc w:val="center"/>
              <w:rPr>
                <w:rFonts w:ascii="Tahoma" w:hAnsi="Tahoma" w:cs="Tahoma"/>
                <w:sz w:val="18"/>
                <w:szCs w:val="18"/>
              </w:rPr>
            </w:pPr>
            <w:r w:rsidRPr="00522B44">
              <w:rPr>
                <w:rFonts w:ascii="Tahoma" w:hAnsi="Tahoma" w:cs="Tahoma"/>
                <w:sz w:val="18"/>
                <w:szCs w:val="20"/>
              </w:rPr>
              <w:t>31,02±0,33</w:t>
            </w:r>
            <w:r w:rsidRPr="00522B44">
              <w:rPr>
                <w:rFonts w:ascii="Tahoma" w:hAnsi="Tahoma" w:cs="Tahoma"/>
                <w:sz w:val="18"/>
                <w:szCs w:val="20"/>
                <w:vertAlign w:val="superscript"/>
              </w:rPr>
              <w:t>c</w:t>
            </w:r>
          </w:p>
        </w:tc>
      </w:tr>
      <w:tr w:rsidR="00C8716A" w14:paraId="738E6DD2" w14:textId="77777777" w:rsidTr="005B546D">
        <w:tc>
          <w:tcPr>
            <w:tcW w:w="1684" w:type="dxa"/>
            <w:tcBorders>
              <w:top w:val="nil"/>
              <w:bottom w:val="nil"/>
              <w:right w:val="nil"/>
            </w:tcBorders>
            <w:vAlign w:val="center"/>
          </w:tcPr>
          <w:p w14:paraId="750216C5" w14:textId="77777777" w:rsidR="00C8716A" w:rsidRDefault="00C8716A" w:rsidP="00C8716A">
            <w:pPr>
              <w:jc w:val="center"/>
              <w:rPr>
                <w:rFonts w:ascii="Tahoma" w:hAnsi="Tahoma" w:cs="Tahoma"/>
                <w:sz w:val="20"/>
                <w:szCs w:val="20"/>
              </w:rPr>
            </w:pPr>
          </w:p>
        </w:tc>
        <w:tc>
          <w:tcPr>
            <w:tcW w:w="1928" w:type="dxa"/>
            <w:tcBorders>
              <w:top w:val="nil"/>
              <w:left w:val="nil"/>
              <w:bottom w:val="nil"/>
              <w:right w:val="nil"/>
            </w:tcBorders>
            <w:vAlign w:val="center"/>
          </w:tcPr>
          <w:p w14:paraId="6C307E26" w14:textId="77777777" w:rsidR="00C8716A" w:rsidRPr="00A23921" w:rsidRDefault="00C8716A" w:rsidP="00C8716A">
            <w:pPr>
              <w:jc w:val="center"/>
              <w:rPr>
                <w:rFonts w:ascii="Tahoma" w:hAnsi="Tahoma" w:cs="Tahoma"/>
                <w:sz w:val="18"/>
                <w:szCs w:val="18"/>
              </w:rPr>
            </w:pPr>
            <w:r w:rsidRPr="00A23921">
              <w:rPr>
                <w:rFonts w:ascii="Tahoma" w:hAnsi="Tahoma" w:cs="Tahoma"/>
                <w:sz w:val="18"/>
                <w:szCs w:val="18"/>
              </w:rPr>
              <w:t>9</w:t>
            </w:r>
          </w:p>
        </w:tc>
        <w:tc>
          <w:tcPr>
            <w:tcW w:w="5118" w:type="dxa"/>
            <w:tcBorders>
              <w:top w:val="nil"/>
              <w:left w:val="nil"/>
              <w:bottom w:val="nil"/>
              <w:right w:val="nil"/>
            </w:tcBorders>
          </w:tcPr>
          <w:p w14:paraId="1B6457F1" w14:textId="482AC8CA" w:rsidR="00C8716A" w:rsidRPr="00A23921" w:rsidRDefault="00C8716A" w:rsidP="00C8716A">
            <w:pPr>
              <w:jc w:val="center"/>
              <w:rPr>
                <w:rFonts w:ascii="Tahoma" w:hAnsi="Tahoma" w:cs="Tahoma"/>
                <w:sz w:val="18"/>
                <w:szCs w:val="18"/>
              </w:rPr>
            </w:pPr>
            <w:r w:rsidRPr="00522B44">
              <w:rPr>
                <w:rFonts w:ascii="Tahoma" w:hAnsi="Tahoma" w:cs="Tahoma"/>
                <w:sz w:val="18"/>
                <w:szCs w:val="20"/>
              </w:rPr>
              <w:t>25,12±0,61</w:t>
            </w:r>
            <w:r w:rsidRPr="00522B44">
              <w:rPr>
                <w:rFonts w:ascii="Tahoma" w:hAnsi="Tahoma" w:cs="Tahoma"/>
                <w:sz w:val="18"/>
                <w:szCs w:val="20"/>
                <w:vertAlign w:val="superscript"/>
              </w:rPr>
              <w:t>b</w:t>
            </w:r>
          </w:p>
        </w:tc>
      </w:tr>
      <w:tr w:rsidR="00C8716A" w14:paraId="6D12560C" w14:textId="77777777" w:rsidTr="005B546D">
        <w:tc>
          <w:tcPr>
            <w:tcW w:w="1684" w:type="dxa"/>
            <w:tcBorders>
              <w:top w:val="nil"/>
              <w:bottom w:val="nil"/>
              <w:right w:val="nil"/>
            </w:tcBorders>
            <w:vAlign w:val="center"/>
          </w:tcPr>
          <w:p w14:paraId="3A18171D" w14:textId="77777777" w:rsidR="00C8716A" w:rsidRDefault="00C8716A" w:rsidP="00C8716A">
            <w:pPr>
              <w:jc w:val="center"/>
              <w:rPr>
                <w:rFonts w:ascii="Tahoma" w:hAnsi="Tahoma" w:cs="Tahoma"/>
                <w:sz w:val="20"/>
                <w:szCs w:val="20"/>
              </w:rPr>
            </w:pPr>
            <w:r>
              <w:rPr>
                <w:rFonts w:ascii="Tahoma" w:hAnsi="Tahoma" w:cs="Tahoma"/>
                <w:sz w:val="20"/>
                <w:szCs w:val="20"/>
              </w:rPr>
              <w:t xml:space="preserve">Ungu </w:t>
            </w:r>
          </w:p>
        </w:tc>
        <w:tc>
          <w:tcPr>
            <w:tcW w:w="1928" w:type="dxa"/>
            <w:tcBorders>
              <w:top w:val="nil"/>
              <w:left w:val="nil"/>
              <w:bottom w:val="nil"/>
              <w:right w:val="nil"/>
            </w:tcBorders>
            <w:vAlign w:val="center"/>
          </w:tcPr>
          <w:p w14:paraId="493B76E5" w14:textId="77777777" w:rsidR="00C8716A" w:rsidRPr="00A23921" w:rsidRDefault="00C8716A" w:rsidP="00C8716A">
            <w:pPr>
              <w:jc w:val="center"/>
              <w:rPr>
                <w:rFonts w:ascii="Tahoma" w:hAnsi="Tahoma" w:cs="Tahoma"/>
                <w:sz w:val="18"/>
                <w:szCs w:val="18"/>
              </w:rPr>
            </w:pPr>
            <w:r w:rsidRPr="00A23921">
              <w:rPr>
                <w:rFonts w:ascii="Tahoma" w:hAnsi="Tahoma" w:cs="Tahoma"/>
                <w:sz w:val="18"/>
                <w:szCs w:val="18"/>
              </w:rPr>
              <w:t>0</w:t>
            </w:r>
          </w:p>
        </w:tc>
        <w:tc>
          <w:tcPr>
            <w:tcW w:w="5118" w:type="dxa"/>
            <w:tcBorders>
              <w:top w:val="nil"/>
              <w:left w:val="nil"/>
              <w:bottom w:val="nil"/>
              <w:right w:val="nil"/>
            </w:tcBorders>
          </w:tcPr>
          <w:p w14:paraId="094D1459" w14:textId="59D78D83" w:rsidR="00C8716A" w:rsidRPr="00A23921" w:rsidRDefault="00C8716A" w:rsidP="00C8716A">
            <w:pPr>
              <w:jc w:val="center"/>
              <w:rPr>
                <w:rFonts w:ascii="Tahoma" w:hAnsi="Tahoma" w:cs="Tahoma"/>
                <w:sz w:val="18"/>
                <w:szCs w:val="18"/>
              </w:rPr>
            </w:pPr>
            <w:r w:rsidRPr="00522B44">
              <w:rPr>
                <w:rFonts w:ascii="Tahoma" w:hAnsi="Tahoma" w:cs="Tahoma"/>
                <w:sz w:val="18"/>
                <w:szCs w:val="20"/>
              </w:rPr>
              <w:t>35,96±0,46</w:t>
            </w:r>
            <w:r w:rsidRPr="00522B44">
              <w:rPr>
                <w:rFonts w:ascii="Tahoma" w:hAnsi="Tahoma" w:cs="Tahoma"/>
                <w:sz w:val="18"/>
                <w:szCs w:val="20"/>
                <w:vertAlign w:val="superscript"/>
              </w:rPr>
              <w:t>e</w:t>
            </w:r>
          </w:p>
        </w:tc>
      </w:tr>
      <w:tr w:rsidR="00C8716A" w14:paraId="6C13883A" w14:textId="77777777" w:rsidTr="005B546D">
        <w:tc>
          <w:tcPr>
            <w:tcW w:w="1684" w:type="dxa"/>
            <w:tcBorders>
              <w:top w:val="nil"/>
              <w:bottom w:val="nil"/>
              <w:right w:val="nil"/>
            </w:tcBorders>
            <w:vAlign w:val="center"/>
          </w:tcPr>
          <w:p w14:paraId="737C01A4" w14:textId="77777777" w:rsidR="00C8716A" w:rsidRDefault="00C8716A" w:rsidP="00C8716A">
            <w:pPr>
              <w:jc w:val="center"/>
              <w:rPr>
                <w:rFonts w:ascii="Tahoma" w:hAnsi="Tahoma" w:cs="Tahoma"/>
                <w:sz w:val="20"/>
                <w:szCs w:val="20"/>
              </w:rPr>
            </w:pPr>
          </w:p>
        </w:tc>
        <w:tc>
          <w:tcPr>
            <w:tcW w:w="1928" w:type="dxa"/>
            <w:tcBorders>
              <w:top w:val="nil"/>
              <w:left w:val="nil"/>
              <w:bottom w:val="nil"/>
              <w:right w:val="nil"/>
            </w:tcBorders>
            <w:vAlign w:val="center"/>
          </w:tcPr>
          <w:p w14:paraId="7757F75F" w14:textId="77777777" w:rsidR="00C8716A" w:rsidRPr="00A23921" w:rsidRDefault="00C8716A" w:rsidP="00C8716A">
            <w:pPr>
              <w:jc w:val="center"/>
              <w:rPr>
                <w:rFonts w:ascii="Tahoma" w:hAnsi="Tahoma" w:cs="Tahoma"/>
                <w:sz w:val="18"/>
                <w:szCs w:val="18"/>
              </w:rPr>
            </w:pPr>
            <w:r w:rsidRPr="00A23921">
              <w:rPr>
                <w:rFonts w:ascii="Tahoma" w:hAnsi="Tahoma" w:cs="Tahoma"/>
                <w:sz w:val="18"/>
                <w:szCs w:val="18"/>
              </w:rPr>
              <w:t>3</w:t>
            </w:r>
          </w:p>
        </w:tc>
        <w:tc>
          <w:tcPr>
            <w:tcW w:w="5118" w:type="dxa"/>
            <w:tcBorders>
              <w:top w:val="nil"/>
              <w:left w:val="nil"/>
              <w:bottom w:val="nil"/>
              <w:right w:val="nil"/>
            </w:tcBorders>
          </w:tcPr>
          <w:p w14:paraId="04B9EF07" w14:textId="2B685045" w:rsidR="00C8716A" w:rsidRPr="00A23921" w:rsidRDefault="00C8716A" w:rsidP="00C8716A">
            <w:pPr>
              <w:jc w:val="center"/>
              <w:rPr>
                <w:rFonts w:ascii="Tahoma" w:hAnsi="Tahoma" w:cs="Tahoma"/>
                <w:sz w:val="18"/>
                <w:szCs w:val="18"/>
              </w:rPr>
            </w:pPr>
            <w:r w:rsidRPr="00522B44">
              <w:rPr>
                <w:rFonts w:ascii="Tahoma" w:hAnsi="Tahoma" w:cs="Tahoma"/>
                <w:sz w:val="18"/>
                <w:szCs w:val="20"/>
              </w:rPr>
              <w:t>33,97±0,79</w:t>
            </w:r>
            <w:r w:rsidRPr="00522B44">
              <w:rPr>
                <w:rFonts w:ascii="Tahoma" w:hAnsi="Tahoma" w:cs="Tahoma"/>
                <w:sz w:val="18"/>
                <w:szCs w:val="20"/>
                <w:vertAlign w:val="superscript"/>
              </w:rPr>
              <w:t>d</w:t>
            </w:r>
          </w:p>
        </w:tc>
      </w:tr>
      <w:tr w:rsidR="00C8716A" w14:paraId="39AA076D" w14:textId="77777777" w:rsidTr="005B546D">
        <w:tc>
          <w:tcPr>
            <w:tcW w:w="1684" w:type="dxa"/>
            <w:tcBorders>
              <w:top w:val="nil"/>
              <w:bottom w:val="nil"/>
              <w:right w:val="nil"/>
            </w:tcBorders>
            <w:vAlign w:val="center"/>
          </w:tcPr>
          <w:p w14:paraId="445E0B1C" w14:textId="77777777" w:rsidR="00C8716A" w:rsidRDefault="00C8716A" w:rsidP="00C8716A">
            <w:pPr>
              <w:jc w:val="center"/>
              <w:rPr>
                <w:rFonts w:ascii="Tahoma" w:hAnsi="Tahoma" w:cs="Tahoma"/>
                <w:sz w:val="20"/>
                <w:szCs w:val="20"/>
              </w:rPr>
            </w:pPr>
          </w:p>
        </w:tc>
        <w:tc>
          <w:tcPr>
            <w:tcW w:w="1928" w:type="dxa"/>
            <w:tcBorders>
              <w:top w:val="nil"/>
              <w:left w:val="nil"/>
              <w:bottom w:val="nil"/>
              <w:right w:val="nil"/>
            </w:tcBorders>
            <w:vAlign w:val="center"/>
          </w:tcPr>
          <w:p w14:paraId="66DD1CB1" w14:textId="77777777" w:rsidR="00C8716A" w:rsidRPr="00A23921" w:rsidRDefault="00C8716A" w:rsidP="00C8716A">
            <w:pPr>
              <w:jc w:val="center"/>
              <w:rPr>
                <w:rFonts w:ascii="Tahoma" w:hAnsi="Tahoma" w:cs="Tahoma"/>
                <w:sz w:val="18"/>
                <w:szCs w:val="18"/>
              </w:rPr>
            </w:pPr>
            <w:r w:rsidRPr="00A23921">
              <w:rPr>
                <w:rFonts w:ascii="Tahoma" w:hAnsi="Tahoma" w:cs="Tahoma"/>
                <w:sz w:val="18"/>
                <w:szCs w:val="18"/>
              </w:rPr>
              <w:t>6</w:t>
            </w:r>
          </w:p>
        </w:tc>
        <w:tc>
          <w:tcPr>
            <w:tcW w:w="5118" w:type="dxa"/>
            <w:tcBorders>
              <w:top w:val="nil"/>
              <w:left w:val="nil"/>
              <w:bottom w:val="nil"/>
              <w:right w:val="nil"/>
            </w:tcBorders>
          </w:tcPr>
          <w:p w14:paraId="4BA2A53E" w14:textId="27858610" w:rsidR="00C8716A" w:rsidRPr="00A23921" w:rsidRDefault="00C8716A" w:rsidP="00C8716A">
            <w:pPr>
              <w:jc w:val="center"/>
              <w:rPr>
                <w:rFonts w:ascii="Tahoma" w:hAnsi="Tahoma" w:cs="Tahoma"/>
                <w:sz w:val="18"/>
                <w:szCs w:val="18"/>
              </w:rPr>
            </w:pPr>
            <w:r w:rsidRPr="00522B44">
              <w:rPr>
                <w:rFonts w:ascii="Tahoma" w:hAnsi="Tahoma" w:cs="Tahoma"/>
                <w:sz w:val="18"/>
                <w:szCs w:val="20"/>
              </w:rPr>
              <w:t>22,74±1,31</w:t>
            </w:r>
            <w:r w:rsidRPr="00522B44">
              <w:rPr>
                <w:rFonts w:ascii="Tahoma" w:hAnsi="Tahoma" w:cs="Tahoma"/>
                <w:sz w:val="18"/>
                <w:szCs w:val="20"/>
                <w:vertAlign w:val="superscript"/>
              </w:rPr>
              <w:t>a</w:t>
            </w:r>
          </w:p>
        </w:tc>
      </w:tr>
      <w:tr w:rsidR="00C8716A" w14:paraId="640BAFFD" w14:textId="77777777" w:rsidTr="005B546D">
        <w:tc>
          <w:tcPr>
            <w:tcW w:w="1684" w:type="dxa"/>
            <w:tcBorders>
              <w:top w:val="nil"/>
              <w:bottom w:val="single" w:sz="4" w:space="0" w:color="auto"/>
              <w:right w:val="nil"/>
            </w:tcBorders>
            <w:vAlign w:val="center"/>
          </w:tcPr>
          <w:p w14:paraId="4AEBBA83" w14:textId="77777777" w:rsidR="00C8716A" w:rsidRDefault="00C8716A" w:rsidP="00C8716A">
            <w:pPr>
              <w:jc w:val="center"/>
              <w:rPr>
                <w:rFonts w:ascii="Tahoma" w:hAnsi="Tahoma" w:cs="Tahoma"/>
                <w:sz w:val="20"/>
                <w:szCs w:val="20"/>
              </w:rPr>
            </w:pPr>
          </w:p>
        </w:tc>
        <w:tc>
          <w:tcPr>
            <w:tcW w:w="1928" w:type="dxa"/>
            <w:tcBorders>
              <w:top w:val="nil"/>
              <w:left w:val="nil"/>
              <w:bottom w:val="single" w:sz="4" w:space="0" w:color="auto"/>
              <w:right w:val="nil"/>
            </w:tcBorders>
            <w:vAlign w:val="center"/>
          </w:tcPr>
          <w:p w14:paraId="505F0C3B" w14:textId="77777777" w:rsidR="00C8716A" w:rsidRPr="00A23921" w:rsidRDefault="00C8716A" w:rsidP="00C8716A">
            <w:pPr>
              <w:jc w:val="center"/>
              <w:rPr>
                <w:rFonts w:ascii="Tahoma" w:hAnsi="Tahoma" w:cs="Tahoma"/>
                <w:sz w:val="18"/>
                <w:szCs w:val="18"/>
              </w:rPr>
            </w:pPr>
            <w:r w:rsidRPr="00A23921">
              <w:rPr>
                <w:rFonts w:ascii="Tahoma" w:hAnsi="Tahoma" w:cs="Tahoma"/>
                <w:sz w:val="18"/>
                <w:szCs w:val="18"/>
              </w:rPr>
              <w:t>9</w:t>
            </w:r>
          </w:p>
        </w:tc>
        <w:tc>
          <w:tcPr>
            <w:tcW w:w="5118" w:type="dxa"/>
            <w:tcBorders>
              <w:top w:val="nil"/>
              <w:left w:val="nil"/>
              <w:bottom w:val="single" w:sz="4" w:space="0" w:color="auto"/>
              <w:right w:val="nil"/>
            </w:tcBorders>
          </w:tcPr>
          <w:p w14:paraId="696508B3" w14:textId="488334B4" w:rsidR="00C8716A" w:rsidRPr="00A23921" w:rsidRDefault="00C8716A" w:rsidP="00C8716A">
            <w:pPr>
              <w:jc w:val="center"/>
              <w:rPr>
                <w:rFonts w:ascii="Tahoma" w:hAnsi="Tahoma" w:cs="Tahoma"/>
                <w:sz w:val="18"/>
                <w:szCs w:val="18"/>
              </w:rPr>
            </w:pPr>
            <w:r w:rsidRPr="00522B44">
              <w:rPr>
                <w:rFonts w:ascii="Tahoma" w:hAnsi="Tahoma" w:cs="Tahoma"/>
                <w:sz w:val="18"/>
                <w:szCs w:val="20"/>
              </w:rPr>
              <w:t>21,22±2,06</w:t>
            </w:r>
            <w:r w:rsidRPr="00522B44">
              <w:rPr>
                <w:rFonts w:ascii="Tahoma" w:hAnsi="Tahoma" w:cs="Tahoma"/>
                <w:sz w:val="18"/>
                <w:szCs w:val="20"/>
                <w:vertAlign w:val="superscript"/>
              </w:rPr>
              <w:t>a</w:t>
            </w:r>
          </w:p>
        </w:tc>
      </w:tr>
    </w:tbl>
    <w:p w14:paraId="0BFCDCA2" w14:textId="33E64364" w:rsidR="005B4D72" w:rsidRPr="006357C3" w:rsidRDefault="005B4D72" w:rsidP="00845DD1">
      <w:pPr>
        <w:autoSpaceDE w:val="0"/>
        <w:autoSpaceDN w:val="0"/>
        <w:adjustRightInd w:val="0"/>
        <w:spacing w:after="0" w:line="240" w:lineRule="auto"/>
        <w:rPr>
          <w:rFonts w:ascii="Tahoma" w:hAnsi="Tahoma" w:cs="Tahoma"/>
          <w:sz w:val="16"/>
          <w:szCs w:val="16"/>
        </w:rPr>
      </w:pPr>
      <w:r w:rsidRPr="006357C3">
        <w:rPr>
          <w:rFonts w:ascii="Tahoma" w:hAnsi="Tahoma" w:cs="Tahoma"/>
          <w:sz w:val="16"/>
          <w:szCs w:val="16"/>
        </w:rPr>
        <w:t>Keterangan:</w:t>
      </w:r>
    </w:p>
    <w:p w14:paraId="7EA8F6E2" w14:textId="77777777" w:rsidR="005B4D72" w:rsidRPr="006357C3" w:rsidRDefault="005B4D72" w:rsidP="00845DD1">
      <w:pPr>
        <w:autoSpaceDE w:val="0"/>
        <w:autoSpaceDN w:val="0"/>
        <w:adjustRightInd w:val="0"/>
        <w:spacing w:after="0" w:line="240" w:lineRule="auto"/>
        <w:rPr>
          <w:rFonts w:ascii="Tahoma" w:hAnsi="Tahoma" w:cs="Tahoma"/>
          <w:sz w:val="16"/>
          <w:szCs w:val="16"/>
        </w:rPr>
      </w:pPr>
      <w:r w:rsidRPr="006357C3">
        <w:rPr>
          <w:rFonts w:ascii="Tahoma" w:hAnsi="Tahoma" w:cs="Tahoma"/>
          <w:sz w:val="16"/>
          <w:szCs w:val="16"/>
        </w:rPr>
        <w:t>*Data ditampilan sebagai nilai rerata ± standar deviasi</w:t>
      </w:r>
    </w:p>
    <w:p w14:paraId="29F2D2BD" w14:textId="595631D7" w:rsidR="005B4D72" w:rsidRPr="00845DD1" w:rsidRDefault="005B4D72" w:rsidP="00845DD1">
      <w:pPr>
        <w:autoSpaceDE w:val="0"/>
        <w:autoSpaceDN w:val="0"/>
        <w:adjustRightInd w:val="0"/>
        <w:spacing w:after="0" w:line="240" w:lineRule="auto"/>
        <w:rPr>
          <w:rFonts w:ascii="Tahoma" w:hAnsi="Tahoma" w:cs="Tahoma"/>
          <w:sz w:val="16"/>
          <w:szCs w:val="16"/>
        </w:rPr>
      </w:pPr>
      <w:r w:rsidRPr="006357C3">
        <w:rPr>
          <w:rFonts w:ascii="Tahoma" w:hAnsi="Tahoma" w:cs="Tahoma"/>
          <w:sz w:val="16"/>
          <w:szCs w:val="16"/>
        </w:rPr>
        <w:t>*Superskrip huruf kecil yang berbeda menunjukkan berbeda nyata (P&lt;0,05)</w:t>
      </w:r>
    </w:p>
    <w:p w14:paraId="3DC7E3F6" w14:textId="40B6D29E" w:rsidR="003349CA" w:rsidRDefault="003349CA" w:rsidP="00845DD1">
      <w:pPr>
        <w:spacing w:after="0" w:line="240" w:lineRule="auto"/>
        <w:jc w:val="both"/>
        <w:rPr>
          <w:rFonts w:ascii="Tahoma" w:eastAsiaTheme="minorEastAsia" w:hAnsi="Tahoma" w:cs="Tahoma"/>
          <w:b/>
          <w:sz w:val="20"/>
          <w:szCs w:val="20"/>
        </w:rPr>
      </w:pPr>
    </w:p>
    <w:p w14:paraId="0B51B0F3" w14:textId="0CC3A708" w:rsidR="00C4610A" w:rsidRDefault="005117DA" w:rsidP="00A11C29">
      <w:pPr>
        <w:spacing w:after="0" w:line="480" w:lineRule="auto"/>
        <w:ind w:firstLine="720"/>
        <w:jc w:val="both"/>
        <w:rPr>
          <w:rFonts w:ascii="Tahoma" w:eastAsiaTheme="minorEastAsia" w:hAnsi="Tahoma" w:cs="Tahoma"/>
          <w:sz w:val="20"/>
          <w:szCs w:val="20"/>
        </w:rPr>
      </w:pPr>
      <w:r w:rsidRPr="005117DA">
        <w:rPr>
          <w:rFonts w:ascii="Tahoma" w:eastAsiaTheme="minorEastAsia" w:hAnsi="Tahoma" w:cs="Tahoma"/>
          <w:sz w:val="20"/>
          <w:szCs w:val="20"/>
        </w:rPr>
        <w:t>Nilai kadar air (%</w:t>
      </w:r>
      <w:r w:rsidR="00E877BC">
        <w:rPr>
          <w:rFonts w:ascii="Tahoma" w:eastAsiaTheme="minorEastAsia" w:hAnsi="Tahoma" w:cs="Tahoma"/>
          <w:sz w:val="20"/>
          <w:szCs w:val="20"/>
        </w:rPr>
        <w:t>bb</w:t>
      </w:r>
      <w:r w:rsidRPr="005117DA">
        <w:rPr>
          <w:rFonts w:ascii="Tahoma" w:eastAsiaTheme="minorEastAsia" w:hAnsi="Tahoma" w:cs="Tahoma"/>
          <w:sz w:val="20"/>
          <w:szCs w:val="20"/>
        </w:rPr>
        <w:t xml:space="preserve">) berkisar </w:t>
      </w:r>
      <w:r w:rsidRPr="005117DA">
        <w:rPr>
          <w:rFonts w:ascii="Tahoma" w:hAnsi="Tahoma" w:cs="Tahoma"/>
          <w:sz w:val="20"/>
          <w:szCs w:val="20"/>
        </w:rPr>
        <w:t>37,25</w:t>
      </w:r>
      <w:r w:rsidR="00E71601">
        <w:rPr>
          <w:rFonts w:ascii="Tahoma" w:hAnsi="Tahoma" w:cs="Tahoma"/>
          <w:sz w:val="20"/>
          <w:szCs w:val="20"/>
        </w:rPr>
        <w:t xml:space="preserve"> </w:t>
      </w:r>
      <w:r w:rsidRPr="005117DA">
        <w:rPr>
          <w:rFonts w:cstheme="minorHAnsi"/>
        </w:rPr>
        <w:t>±</w:t>
      </w:r>
      <w:r w:rsidR="00E71601">
        <w:rPr>
          <w:rFonts w:cstheme="minorHAnsi"/>
        </w:rPr>
        <w:t xml:space="preserve"> </w:t>
      </w:r>
      <w:r w:rsidRPr="00E71601">
        <w:rPr>
          <w:rFonts w:ascii="Tahoma" w:hAnsi="Tahoma" w:cs="Tahoma"/>
          <w:sz w:val="20"/>
        </w:rPr>
        <w:t>1,263</w:t>
      </w:r>
      <w:r w:rsidRPr="00E71601">
        <w:rPr>
          <w:rFonts w:cstheme="minorHAnsi"/>
          <w:sz w:val="20"/>
          <w:vertAlign w:val="superscript"/>
        </w:rPr>
        <w:t xml:space="preserve"> </w:t>
      </w:r>
      <w:r w:rsidRPr="005117DA">
        <w:rPr>
          <w:rFonts w:ascii="Tahoma" w:eastAsiaTheme="minorEastAsia" w:hAnsi="Tahoma" w:cs="Tahoma"/>
          <w:sz w:val="20"/>
          <w:szCs w:val="20"/>
        </w:rPr>
        <w:t xml:space="preserve">sampai </w:t>
      </w:r>
      <w:r w:rsidRPr="00E71601">
        <w:rPr>
          <w:rFonts w:ascii="Tahoma" w:hAnsi="Tahoma" w:cs="Tahoma"/>
          <w:sz w:val="20"/>
          <w:szCs w:val="20"/>
        </w:rPr>
        <w:t>21,22±2,061</w:t>
      </w:r>
      <w:r w:rsidRPr="005117DA">
        <w:rPr>
          <w:rFonts w:ascii="Tahoma" w:eastAsiaTheme="minorEastAsia" w:hAnsi="Tahoma" w:cs="Tahoma"/>
          <w:sz w:val="20"/>
          <w:szCs w:val="20"/>
        </w:rPr>
        <w:t>, Hasil uji statistik menunjukkan bahwa terdapat perbedaan nyata dan terdapat interaksi terhadap kadar air selai</w:t>
      </w:r>
      <w:r w:rsidR="00D06E05">
        <w:rPr>
          <w:rFonts w:ascii="Tahoma" w:eastAsiaTheme="minorEastAsia" w:hAnsi="Tahoma" w:cs="Tahoma"/>
          <w:sz w:val="20"/>
          <w:szCs w:val="20"/>
        </w:rPr>
        <w:t xml:space="preserve"> (P&lt;0.05)</w:t>
      </w:r>
      <w:r w:rsidRPr="005117DA">
        <w:rPr>
          <w:rFonts w:ascii="Tahoma" w:eastAsiaTheme="minorEastAsia" w:hAnsi="Tahoma" w:cs="Tahoma"/>
          <w:sz w:val="20"/>
          <w:szCs w:val="20"/>
        </w:rPr>
        <w:t xml:space="preserve">. </w:t>
      </w:r>
      <w:r w:rsidR="00D06E05">
        <w:rPr>
          <w:rFonts w:ascii="Tahoma" w:eastAsiaTheme="minorEastAsia" w:hAnsi="Tahoma" w:cs="Tahoma"/>
          <w:sz w:val="20"/>
          <w:szCs w:val="20"/>
        </w:rPr>
        <w:t>S</w:t>
      </w:r>
      <w:r w:rsidRPr="005117DA">
        <w:rPr>
          <w:rFonts w:ascii="Tahoma" w:eastAsiaTheme="minorEastAsia" w:hAnsi="Tahoma" w:cs="Tahoma"/>
          <w:sz w:val="20"/>
          <w:szCs w:val="20"/>
        </w:rPr>
        <w:t xml:space="preserve">emakin lama waktu </w:t>
      </w:r>
      <w:r w:rsidRPr="005117DA">
        <w:rPr>
          <w:rFonts w:ascii="Tahoma" w:eastAsiaTheme="minorEastAsia" w:hAnsi="Tahoma" w:cs="Tahoma"/>
          <w:i/>
          <w:sz w:val="20"/>
          <w:szCs w:val="20"/>
        </w:rPr>
        <w:t>blanching</w:t>
      </w:r>
      <w:r w:rsidRPr="005117DA">
        <w:rPr>
          <w:rFonts w:ascii="Tahoma" w:eastAsiaTheme="minorEastAsia" w:hAnsi="Tahoma" w:cs="Tahoma"/>
          <w:sz w:val="20"/>
          <w:szCs w:val="20"/>
        </w:rPr>
        <w:t xml:space="preserve"> akan semakin menurunkan kadar air dalam bahan, Menurut </w:t>
      </w:r>
      <w:r w:rsidRPr="005117DA">
        <w:rPr>
          <w:rFonts w:ascii="Tahoma" w:eastAsiaTheme="minorEastAsia" w:hAnsi="Tahoma" w:cs="Tahoma"/>
          <w:sz w:val="20"/>
          <w:szCs w:val="20"/>
        </w:rPr>
        <w:fldChar w:fldCharType="begin" w:fldLock="1"/>
      </w:r>
      <w:r w:rsidRPr="005117DA">
        <w:rPr>
          <w:rFonts w:ascii="Tahoma" w:eastAsiaTheme="minorEastAsia" w:hAnsi="Tahoma" w:cs="Tahoma"/>
          <w:sz w:val="20"/>
          <w:szCs w:val="20"/>
        </w:rPr>
        <w:instrText>ADDIN CSL_CITATION {"citationItems":[{"id":"ITEM-1","itemData":{"DOI":"10.11804/NuclPhysRev.35.01.053","author":[{"dropping-particle":"","family":"Samosir","given":"Agus Anjar Sumantri","non-dropping-particle":"","parse-names":false,"suffix":""}],"container-title":"Jurnal Teknologi Pangan","id":"ITEM-1","issue":"1","issued":{"date-parts":[["2018"]]},"page":"2109-2125","title":"Mutu Selai dari Kombinasi Buah Nanas dan Kelopak Rosela","type":"article-journal","volume":"35"},"uris":["http://www.mendeley.com/documents/?uuid=ee1adf14-8cca-4f1c-acad-c94212dc40bf"]}],"mendeley":{"formattedCitation":"(Samosir, 2018)","plainTextFormattedCitation":"(Samosir, 2018)","previouslyFormattedCitation":"(Samosir, 2018)"},"properties":{"noteIndex":0},"schema":"https://github.com/citation-style-language/schema/raw/master/csl-citation.json"}</w:instrText>
      </w:r>
      <w:r w:rsidRPr="005117DA">
        <w:rPr>
          <w:rFonts w:ascii="Tahoma" w:eastAsiaTheme="minorEastAsia" w:hAnsi="Tahoma" w:cs="Tahoma"/>
          <w:sz w:val="20"/>
          <w:szCs w:val="20"/>
        </w:rPr>
        <w:fldChar w:fldCharType="separate"/>
      </w:r>
      <w:r w:rsidRPr="005117DA">
        <w:rPr>
          <w:rFonts w:ascii="Tahoma" w:eastAsiaTheme="minorEastAsia" w:hAnsi="Tahoma" w:cs="Tahoma"/>
          <w:noProof/>
          <w:sz w:val="20"/>
          <w:szCs w:val="20"/>
        </w:rPr>
        <w:t>(Samosir, 2018)</w:t>
      </w:r>
      <w:r w:rsidRPr="005117DA">
        <w:rPr>
          <w:rFonts w:ascii="Tahoma" w:eastAsiaTheme="minorEastAsia" w:hAnsi="Tahoma" w:cs="Tahoma"/>
          <w:sz w:val="20"/>
          <w:szCs w:val="20"/>
        </w:rPr>
        <w:fldChar w:fldCharType="end"/>
      </w:r>
      <w:r w:rsidRPr="005117DA">
        <w:rPr>
          <w:rFonts w:ascii="Tahoma" w:eastAsiaTheme="minorEastAsia" w:hAnsi="Tahoma" w:cs="Tahoma"/>
          <w:sz w:val="20"/>
          <w:szCs w:val="20"/>
        </w:rPr>
        <w:t xml:space="preserve"> menjelaskan bahwa kadar air akan berhubungan erat dengan kadar </w:t>
      </w:r>
      <w:bookmarkStart w:id="13" w:name="_Hlk29760967"/>
      <w:r w:rsidRPr="005117DA">
        <w:rPr>
          <w:rFonts w:ascii="Tahoma" w:eastAsiaTheme="minorEastAsia" w:hAnsi="Tahoma" w:cs="Tahoma"/>
          <w:sz w:val="20"/>
          <w:szCs w:val="20"/>
        </w:rPr>
        <w:t>pektin dalam bahan yang digunakan dalam pembuatan selai, pektin yang tergolong dalam serat pangan yang dihasilkan dari tanaman atau karbohidrat memiliki daya serap air yang tinggi ketika dipanaskan, dan didalam pati, apabila menggunakan suhu tinggi dan air semakin lama akan menyebabkan granula pati menyerap air hingga membentuk gel yang kuat</w:t>
      </w:r>
      <w:bookmarkEnd w:id="13"/>
      <w:r w:rsidRPr="005117DA">
        <w:rPr>
          <w:rFonts w:ascii="Tahoma" w:eastAsiaTheme="minorEastAsia" w:hAnsi="Tahoma" w:cs="Tahoma"/>
          <w:sz w:val="20"/>
          <w:szCs w:val="20"/>
        </w:rPr>
        <w:t xml:space="preserve">. </w:t>
      </w:r>
      <w:r w:rsidR="00C80D22" w:rsidRPr="00C80D22">
        <w:rPr>
          <w:rFonts w:ascii="Tahoma" w:eastAsiaTheme="minorEastAsia" w:hAnsi="Tahoma" w:cs="Tahoma"/>
          <w:sz w:val="20"/>
          <w:szCs w:val="20"/>
        </w:rPr>
        <w:t>Proporsi serat di dalam ubi jalar kuning sebesar 0,56 (%bk) dan ubi jalar ungu sebesar 1,56 (%bk) hal ini menunjukkan adanya perbedaan kemampuan dalam menyerap air dalam proses gelatinisasi sehingga akan berpengaruh terhadap nilai kadar air</w:t>
      </w:r>
      <w:r w:rsidR="00E877BC">
        <w:rPr>
          <w:rFonts w:ascii="Tahoma" w:eastAsiaTheme="minorEastAsia" w:hAnsi="Tahoma" w:cs="Tahoma"/>
          <w:sz w:val="20"/>
          <w:szCs w:val="20"/>
        </w:rPr>
        <w:t xml:space="preserve">, varietas ubi jalar ungu lebih banyak mengikat air. </w:t>
      </w:r>
    </w:p>
    <w:p w14:paraId="08DE7C89" w14:textId="1F5A2241" w:rsidR="00C8716A" w:rsidRDefault="00E877BC" w:rsidP="00C8716A">
      <w:pPr>
        <w:spacing w:after="0" w:line="240" w:lineRule="auto"/>
        <w:jc w:val="both"/>
        <w:rPr>
          <w:rFonts w:ascii="Tahoma" w:eastAsiaTheme="minorEastAsia" w:hAnsi="Tahoma" w:cs="Tahoma"/>
          <w:b/>
          <w:sz w:val="20"/>
          <w:szCs w:val="18"/>
        </w:rPr>
      </w:pPr>
      <w:r w:rsidRPr="00E877BC">
        <w:rPr>
          <w:rFonts w:ascii="Tahoma" w:eastAsiaTheme="minorEastAsia" w:hAnsi="Tahoma" w:cs="Tahoma"/>
          <w:b/>
          <w:sz w:val="20"/>
          <w:szCs w:val="18"/>
        </w:rPr>
        <w:t>Total Padatan Terlarut</w:t>
      </w:r>
    </w:p>
    <w:p w14:paraId="4EDEB763" w14:textId="50FDC4C5" w:rsidR="00C8716A" w:rsidRPr="005B4D72" w:rsidRDefault="00C8716A" w:rsidP="00C8716A">
      <w:pPr>
        <w:spacing w:after="0" w:line="240" w:lineRule="auto"/>
        <w:jc w:val="both"/>
        <w:rPr>
          <w:rFonts w:ascii="Tahoma" w:eastAsiaTheme="minorEastAsia" w:hAnsi="Tahoma" w:cs="Tahoma"/>
          <w:sz w:val="20"/>
          <w:szCs w:val="20"/>
        </w:rPr>
      </w:pPr>
      <w:r w:rsidRPr="005B4D72">
        <w:rPr>
          <w:rFonts w:ascii="Tahoma" w:eastAsiaTheme="minorEastAsia" w:hAnsi="Tahoma" w:cs="Tahoma"/>
          <w:sz w:val="20"/>
          <w:szCs w:val="20"/>
        </w:rPr>
        <w:t xml:space="preserve">Tabel </w:t>
      </w:r>
      <w:r w:rsidR="005001D9">
        <w:rPr>
          <w:rFonts w:ascii="Tahoma" w:eastAsiaTheme="minorEastAsia" w:hAnsi="Tahoma" w:cs="Tahoma"/>
          <w:sz w:val="20"/>
          <w:szCs w:val="20"/>
        </w:rPr>
        <w:t>6</w:t>
      </w:r>
      <w:r w:rsidRPr="005B4D72">
        <w:rPr>
          <w:rFonts w:ascii="Tahoma" w:eastAsiaTheme="minorEastAsia" w:hAnsi="Tahoma" w:cs="Tahoma"/>
          <w:sz w:val="20"/>
          <w:szCs w:val="20"/>
        </w:rPr>
        <w:t xml:space="preserve">. </w:t>
      </w:r>
      <w:r w:rsidR="006C1BA8">
        <w:rPr>
          <w:rFonts w:ascii="Tahoma" w:eastAsiaTheme="minorEastAsia" w:hAnsi="Tahoma" w:cs="Tahoma"/>
          <w:sz w:val="20"/>
          <w:szCs w:val="20"/>
        </w:rPr>
        <w:t xml:space="preserve">Total Padatan Terlaarut </w:t>
      </w:r>
      <w:r w:rsidRPr="005B4D72">
        <w:rPr>
          <w:rFonts w:ascii="Tahoma" w:eastAsiaTheme="minorEastAsia" w:hAnsi="Tahoma" w:cs="Tahoma"/>
          <w:sz w:val="20"/>
          <w:szCs w:val="20"/>
        </w:rPr>
        <w:t xml:space="preserve">Selai Ubi Jalar Ungu dan Oranye dengan Variasi Waktu </w:t>
      </w:r>
      <w:r w:rsidRPr="005B4D72">
        <w:rPr>
          <w:rFonts w:ascii="Tahoma" w:eastAsiaTheme="minorEastAsia" w:hAnsi="Tahoma" w:cs="Tahoma"/>
          <w:i/>
          <w:sz w:val="20"/>
          <w:szCs w:val="20"/>
        </w:rPr>
        <w:t>Blanching</w:t>
      </w:r>
    </w:p>
    <w:tbl>
      <w:tblPr>
        <w:tblStyle w:val="TableGrid"/>
        <w:tblW w:w="8550" w:type="dxa"/>
        <w:tblInd w:w="90" w:type="dxa"/>
        <w:tblBorders>
          <w:left w:val="none" w:sz="0" w:space="0" w:color="auto"/>
          <w:bottom w:val="none" w:sz="0" w:space="0" w:color="auto"/>
          <w:right w:val="none" w:sz="0" w:space="0" w:color="auto"/>
        </w:tblBorders>
        <w:tblLook w:val="04A0" w:firstRow="1" w:lastRow="0" w:firstColumn="1" w:lastColumn="0" w:noHBand="0" w:noVBand="1"/>
      </w:tblPr>
      <w:tblGrid>
        <w:gridCol w:w="1684"/>
        <w:gridCol w:w="2546"/>
        <w:gridCol w:w="4320"/>
      </w:tblGrid>
      <w:tr w:rsidR="00C8716A" w14:paraId="437C14AF" w14:textId="77777777" w:rsidTr="005B546D">
        <w:tc>
          <w:tcPr>
            <w:tcW w:w="4230" w:type="dxa"/>
            <w:gridSpan w:val="2"/>
            <w:tcBorders>
              <w:bottom w:val="single" w:sz="4" w:space="0" w:color="auto"/>
              <w:right w:val="nil"/>
            </w:tcBorders>
            <w:vAlign w:val="center"/>
          </w:tcPr>
          <w:p w14:paraId="512E3717" w14:textId="77777777" w:rsidR="00C8716A" w:rsidRPr="00A23921" w:rsidRDefault="00C8716A" w:rsidP="00A574CA">
            <w:pPr>
              <w:jc w:val="center"/>
              <w:rPr>
                <w:rFonts w:ascii="Tahoma" w:hAnsi="Tahoma" w:cs="Tahoma"/>
                <w:sz w:val="18"/>
                <w:szCs w:val="18"/>
              </w:rPr>
            </w:pPr>
            <w:r>
              <w:rPr>
                <w:rFonts w:ascii="Tahoma" w:hAnsi="Tahoma" w:cs="Tahoma"/>
                <w:sz w:val="20"/>
                <w:szCs w:val="20"/>
              </w:rPr>
              <w:t>Perlakuan</w:t>
            </w:r>
          </w:p>
        </w:tc>
        <w:tc>
          <w:tcPr>
            <w:tcW w:w="4320" w:type="dxa"/>
            <w:vMerge w:val="restart"/>
            <w:tcBorders>
              <w:top w:val="single" w:sz="4" w:space="0" w:color="auto"/>
              <w:left w:val="nil"/>
              <w:bottom w:val="single" w:sz="4" w:space="0" w:color="auto"/>
              <w:right w:val="nil"/>
            </w:tcBorders>
            <w:vAlign w:val="center"/>
          </w:tcPr>
          <w:p w14:paraId="75045D4C" w14:textId="12AB65B4" w:rsidR="00C8716A" w:rsidRPr="00A23921" w:rsidRDefault="00A3641E" w:rsidP="00A574CA">
            <w:pPr>
              <w:jc w:val="center"/>
              <w:rPr>
                <w:rFonts w:ascii="Tahoma" w:hAnsi="Tahoma" w:cs="Tahoma"/>
                <w:sz w:val="18"/>
                <w:szCs w:val="18"/>
              </w:rPr>
            </w:pPr>
            <w:r>
              <w:rPr>
                <w:rFonts w:ascii="Tahoma" w:hAnsi="Tahoma" w:cs="Tahoma"/>
                <w:sz w:val="18"/>
                <w:szCs w:val="18"/>
              </w:rPr>
              <w:t>Total Padatan Terlarut (°Brix)</w:t>
            </w:r>
          </w:p>
        </w:tc>
      </w:tr>
      <w:tr w:rsidR="00C8716A" w14:paraId="5DB9FFE5" w14:textId="77777777" w:rsidTr="005B546D">
        <w:tc>
          <w:tcPr>
            <w:tcW w:w="1684" w:type="dxa"/>
            <w:tcBorders>
              <w:top w:val="nil"/>
              <w:bottom w:val="single" w:sz="4" w:space="0" w:color="auto"/>
              <w:right w:val="nil"/>
            </w:tcBorders>
            <w:vAlign w:val="center"/>
          </w:tcPr>
          <w:p w14:paraId="0A3262F5" w14:textId="77777777" w:rsidR="00C8716A" w:rsidRDefault="00C8716A" w:rsidP="00A574CA">
            <w:pPr>
              <w:jc w:val="center"/>
              <w:rPr>
                <w:rFonts w:ascii="Tahoma" w:hAnsi="Tahoma" w:cs="Tahoma"/>
                <w:sz w:val="20"/>
                <w:szCs w:val="20"/>
              </w:rPr>
            </w:pPr>
            <w:r>
              <w:rPr>
                <w:rFonts w:ascii="Tahoma" w:hAnsi="Tahoma" w:cs="Tahoma"/>
                <w:sz w:val="20"/>
                <w:szCs w:val="20"/>
              </w:rPr>
              <w:t>Varietas</w:t>
            </w:r>
          </w:p>
        </w:tc>
        <w:tc>
          <w:tcPr>
            <w:tcW w:w="2546" w:type="dxa"/>
            <w:tcBorders>
              <w:top w:val="single" w:sz="4" w:space="0" w:color="auto"/>
              <w:left w:val="nil"/>
              <w:bottom w:val="single" w:sz="4" w:space="0" w:color="auto"/>
              <w:right w:val="nil"/>
            </w:tcBorders>
            <w:vAlign w:val="center"/>
          </w:tcPr>
          <w:p w14:paraId="4A0AFB43" w14:textId="4FF1C22E" w:rsidR="00C4610A" w:rsidRPr="005B546D" w:rsidRDefault="00C8716A" w:rsidP="00C4610A">
            <w:pPr>
              <w:jc w:val="center"/>
              <w:rPr>
                <w:rFonts w:ascii="Tahoma" w:hAnsi="Tahoma" w:cs="Tahoma"/>
                <w:sz w:val="18"/>
                <w:szCs w:val="18"/>
              </w:rPr>
            </w:pPr>
            <w:r w:rsidRPr="00A23921">
              <w:rPr>
                <w:rFonts w:ascii="Tahoma" w:hAnsi="Tahoma" w:cs="Tahoma"/>
                <w:sz w:val="18"/>
                <w:szCs w:val="18"/>
              </w:rPr>
              <w:t xml:space="preserve">Waktu </w:t>
            </w:r>
            <w:r w:rsidRPr="00A23921">
              <w:rPr>
                <w:rFonts w:ascii="Tahoma" w:hAnsi="Tahoma" w:cs="Tahoma"/>
                <w:i/>
                <w:sz w:val="18"/>
                <w:szCs w:val="18"/>
              </w:rPr>
              <w:t>Blanching</w:t>
            </w:r>
            <w:r w:rsidR="005B546D">
              <w:rPr>
                <w:rFonts w:ascii="Tahoma" w:hAnsi="Tahoma" w:cs="Tahoma"/>
                <w:i/>
                <w:sz w:val="18"/>
                <w:szCs w:val="18"/>
              </w:rPr>
              <w:t xml:space="preserve"> </w:t>
            </w:r>
            <w:r w:rsidR="005B546D">
              <w:rPr>
                <w:rFonts w:ascii="Tahoma" w:hAnsi="Tahoma" w:cs="Tahoma"/>
                <w:sz w:val="18"/>
                <w:szCs w:val="18"/>
              </w:rPr>
              <w:t>(menit)</w:t>
            </w:r>
          </w:p>
        </w:tc>
        <w:tc>
          <w:tcPr>
            <w:tcW w:w="4320" w:type="dxa"/>
            <w:vMerge/>
            <w:tcBorders>
              <w:top w:val="nil"/>
              <w:left w:val="nil"/>
              <w:bottom w:val="single" w:sz="4" w:space="0" w:color="auto"/>
              <w:right w:val="nil"/>
            </w:tcBorders>
          </w:tcPr>
          <w:p w14:paraId="22562444" w14:textId="77777777" w:rsidR="00C8716A" w:rsidRPr="00A23921" w:rsidRDefault="00C8716A" w:rsidP="00A574CA">
            <w:pPr>
              <w:jc w:val="center"/>
              <w:rPr>
                <w:rFonts w:ascii="Tahoma" w:hAnsi="Tahoma" w:cs="Tahoma"/>
                <w:sz w:val="18"/>
                <w:szCs w:val="18"/>
              </w:rPr>
            </w:pPr>
          </w:p>
        </w:tc>
      </w:tr>
      <w:tr w:rsidR="00A3641E" w14:paraId="0F791543" w14:textId="77777777" w:rsidTr="005B546D">
        <w:tc>
          <w:tcPr>
            <w:tcW w:w="1684" w:type="dxa"/>
            <w:tcBorders>
              <w:top w:val="single" w:sz="4" w:space="0" w:color="auto"/>
              <w:bottom w:val="nil"/>
              <w:right w:val="nil"/>
            </w:tcBorders>
            <w:vAlign w:val="center"/>
          </w:tcPr>
          <w:p w14:paraId="439AE110" w14:textId="77777777" w:rsidR="00A3641E" w:rsidRDefault="00A3641E" w:rsidP="00A3641E">
            <w:pPr>
              <w:jc w:val="center"/>
              <w:rPr>
                <w:rFonts w:ascii="Tahoma" w:hAnsi="Tahoma" w:cs="Tahoma"/>
                <w:sz w:val="20"/>
                <w:szCs w:val="20"/>
              </w:rPr>
            </w:pPr>
            <w:r>
              <w:rPr>
                <w:rFonts w:ascii="Tahoma" w:hAnsi="Tahoma" w:cs="Tahoma"/>
                <w:sz w:val="20"/>
                <w:szCs w:val="20"/>
              </w:rPr>
              <w:t xml:space="preserve">Oranye </w:t>
            </w:r>
          </w:p>
        </w:tc>
        <w:tc>
          <w:tcPr>
            <w:tcW w:w="2546" w:type="dxa"/>
            <w:tcBorders>
              <w:top w:val="single" w:sz="4" w:space="0" w:color="auto"/>
              <w:left w:val="nil"/>
              <w:bottom w:val="nil"/>
              <w:right w:val="nil"/>
            </w:tcBorders>
            <w:vAlign w:val="center"/>
          </w:tcPr>
          <w:p w14:paraId="27B8F9BB" w14:textId="77777777" w:rsidR="00A3641E" w:rsidRPr="00A23921" w:rsidRDefault="00A3641E" w:rsidP="00A3641E">
            <w:pPr>
              <w:jc w:val="center"/>
              <w:rPr>
                <w:rFonts w:ascii="Tahoma" w:hAnsi="Tahoma" w:cs="Tahoma"/>
                <w:sz w:val="18"/>
                <w:szCs w:val="18"/>
              </w:rPr>
            </w:pPr>
            <w:r w:rsidRPr="00A23921">
              <w:rPr>
                <w:rFonts w:ascii="Tahoma" w:hAnsi="Tahoma" w:cs="Tahoma"/>
                <w:sz w:val="18"/>
                <w:szCs w:val="18"/>
              </w:rPr>
              <w:t>0</w:t>
            </w:r>
          </w:p>
        </w:tc>
        <w:tc>
          <w:tcPr>
            <w:tcW w:w="4320" w:type="dxa"/>
            <w:tcBorders>
              <w:top w:val="single" w:sz="4" w:space="0" w:color="auto"/>
              <w:left w:val="nil"/>
              <w:bottom w:val="nil"/>
              <w:right w:val="nil"/>
            </w:tcBorders>
          </w:tcPr>
          <w:p w14:paraId="7E514961" w14:textId="604473E0" w:rsidR="00A3641E" w:rsidRPr="00A23921" w:rsidRDefault="00A3641E" w:rsidP="00A3641E">
            <w:pPr>
              <w:jc w:val="center"/>
              <w:rPr>
                <w:rFonts w:ascii="Tahoma" w:hAnsi="Tahoma" w:cs="Tahoma"/>
                <w:sz w:val="18"/>
                <w:szCs w:val="18"/>
              </w:rPr>
            </w:pPr>
            <w:r w:rsidRPr="00522B44">
              <w:rPr>
                <w:rFonts w:ascii="Tahoma" w:hAnsi="Tahoma" w:cs="Tahoma"/>
                <w:sz w:val="18"/>
                <w:szCs w:val="20"/>
              </w:rPr>
              <w:t>63,36±1,163</w:t>
            </w:r>
            <w:r w:rsidRPr="00522B44">
              <w:rPr>
                <w:rFonts w:ascii="Tahoma" w:hAnsi="Tahoma" w:cs="Tahoma"/>
                <w:sz w:val="18"/>
                <w:szCs w:val="20"/>
                <w:vertAlign w:val="superscript"/>
              </w:rPr>
              <w:t>a</w:t>
            </w:r>
          </w:p>
        </w:tc>
      </w:tr>
      <w:tr w:rsidR="00A3641E" w14:paraId="775DBEEF" w14:textId="77777777" w:rsidTr="005B546D">
        <w:tc>
          <w:tcPr>
            <w:tcW w:w="1684" w:type="dxa"/>
            <w:tcBorders>
              <w:top w:val="nil"/>
              <w:bottom w:val="nil"/>
              <w:right w:val="nil"/>
            </w:tcBorders>
            <w:vAlign w:val="center"/>
          </w:tcPr>
          <w:p w14:paraId="33316B1B" w14:textId="77777777" w:rsidR="00A3641E" w:rsidRDefault="00A3641E" w:rsidP="00A3641E">
            <w:pPr>
              <w:jc w:val="center"/>
              <w:rPr>
                <w:rFonts w:ascii="Tahoma" w:hAnsi="Tahoma" w:cs="Tahoma"/>
                <w:sz w:val="20"/>
                <w:szCs w:val="20"/>
              </w:rPr>
            </w:pPr>
          </w:p>
        </w:tc>
        <w:tc>
          <w:tcPr>
            <w:tcW w:w="2546" w:type="dxa"/>
            <w:tcBorders>
              <w:top w:val="nil"/>
              <w:left w:val="nil"/>
              <w:bottom w:val="nil"/>
              <w:right w:val="nil"/>
            </w:tcBorders>
            <w:vAlign w:val="center"/>
          </w:tcPr>
          <w:p w14:paraId="09E6B464" w14:textId="77777777" w:rsidR="00A3641E" w:rsidRPr="00A23921" w:rsidRDefault="00A3641E" w:rsidP="00A3641E">
            <w:pPr>
              <w:jc w:val="center"/>
              <w:rPr>
                <w:rFonts w:ascii="Tahoma" w:hAnsi="Tahoma" w:cs="Tahoma"/>
                <w:sz w:val="18"/>
                <w:szCs w:val="18"/>
              </w:rPr>
            </w:pPr>
            <w:r w:rsidRPr="00A23921">
              <w:rPr>
                <w:rFonts w:ascii="Tahoma" w:hAnsi="Tahoma" w:cs="Tahoma"/>
                <w:sz w:val="18"/>
                <w:szCs w:val="18"/>
              </w:rPr>
              <w:t>3</w:t>
            </w:r>
          </w:p>
        </w:tc>
        <w:tc>
          <w:tcPr>
            <w:tcW w:w="4320" w:type="dxa"/>
            <w:tcBorders>
              <w:top w:val="nil"/>
              <w:left w:val="nil"/>
              <w:bottom w:val="nil"/>
              <w:right w:val="nil"/>
            </w:tcBorders>
          </w:tcPr>
          <w:p w14:paraId="72A3220A" w14:textId="4C7602C3" w:rsidR="00A3641E" w:rsidRPr="00A23921" w:rsidRDefault="00A3641E" w:rsidP="00A3641E">
            <w:pPr>
              <w:jc w:val="center"/>
              <w:rPr>
                <w:rFonts w:ascii="Tahoma" w:hAnsi="Tahoma" w:cs="Tahoma"/>
                <w:sz w:val="18"/>
                <w:szCs w:val="18"/>
              </w:rPr>
            </w:pPr>
            <w:r w:rsidRPr="00522B44">
              <w:rPr>
                <w:rFonts w:ascii="Tahoma" w:hAnsi="Tahoma" w:cs="Tahoma"/>
                <w:sz w:val="18"/>
                <w:szCs w:val="20"/>
              </w:rPr>
              <w:t>66,37±1,645</w:t>
            </w:r>
            <w:r w:rsidRPr="00522B44">
              <w:rPr>
                <w:rFonts w:ascii="Tahoma" w:hAnsi="Tahoma" w:cs="Tahoma"/>
                <w:sz w:val="18"/>
                <w:szCs w:val="20"/>
                <w:vertAlign w:val="superscript"/>
              </w:rPr>
              <w:t>ab</w:t>
            </w:r>
          </w:p>
        </w:tc>
      </w:tr>
      <w:tr w:rsidR="00A3641E" w14:paraId="2F10A4D5" w14:textId="77777777" w:rsidTr="005B546D">
        <w:tc>
          <w:tcPr>
            <w:tcW w:w="1684" w:type="dxa"/>
            <w:tcBorders>
              <w:top w:val="nil"/>
              <w:bottom w:val="nil"/>
              <w:right w:val="nil"/>
            </w:tcBorders>
            <w:vAlign w:val="center"/>
          </w:tcPr>
          <w:p w14:paraId="6272C6D7" w14:textId="77777777" w:rsidR="00A3641E" w:rsidRDefault="00A3641E" w:rsidP="00A3641E">
            <w:pPr>
              <w:jc w:val="center"/>
              <w:rPr>
                <w:rFonts w:ascii="Tahoma" w:hAnsi="Tahoma" w:cs="Tahoma"/>
                <w:sz w:val="20"/>
                <w:szCs w:val="20"/>
              </w:rPr>
            </w:pPr>
          </w:p>
        </w:tc>
        <w:tc>
          <w:tcPr>
            <w:tcW w:w="2546" w:type="dxa"/>
            <w:tcBorders>
              <w:top w:val="nil"/>
              <w:left w:val="nil"/>
              <w:bottom w:val="nil"/>
              <w:right w:val="nil"/>
            </w:tcBorders>
            <w:vAlign w:val="center"/>
          </w:tcPr>
          <w:p w14:paraId="68431539" w14:textId="77777777" w:rsidR="00A3641E" w:rsidRPr="00A23921" w:rsidRDefault="00A3641E" w:rsidP="00A3641E">
            <w:pPr>
              <w:jc w:val="center"/>
              <w:rPr>
                <w:rFonts w:ascii="Tahoma" w:hAnsi="Tahoma" w:cs="Tahoma"/>
                <w:sz w:val="18"/>
                <w:szCs w:val="18"/>
              </w:rPr>
            </w:pPr>
            <w:r w:rsidRPr="00A23921">
              <w:rPr>
                <w:rFonts w:ascii="Tahoma" w:hAnsi="Tahoma" w:cs="Tahoma"/>
                <w:sz w:val="18"/>
                <w:szCs w:val="18"/>
              </w:rPr>
              <w:t>6</w:t>
            </w:r>
          </w:p>
        </w:tc>
        <w:tc>
          <w:tcPr>
            <w:tcW w:w="4320" w:type="dxa"/>
            <w:tcBorders>
              <w:top w:val="nil"/>
              <w:left w:val="nil"/>
              <w:bottom w:val="nil"/>
              <w:right w:val="nil"/>
            </w:tcBorders>
          </w:tcPr>
          <w:p w14:paraId="709213DB" w14:textId="5E17A290" w:rsidR="00A3641E" w:rsidRPr="00A23921" w:rsidRDefault="00A3641E" w:rsidP="00A3641E">
            <w:pPr>
              <w:jc w:val="center"/>
              <w:rPr>
                <w:rFonts w:ascii="Tahoma" w:hAnsi="Tahoma" w:cs="Tahoma"/>
                <w:sz w:val="18"/>
                <w:szCs w:val="18"/>
              </w:rPr>
            </w:pPr>
            <w:r w:rsidRPr="00522B44">
              <w:rPr>
                <w:rFonts w:ascii="Tahoma" w:hAnsi="Tahoma" w:cs="Tahoma"/>
                <w:sz w:val="18"/>
                <w:szCs w:val="20"/>
              </w:rPr>
              <w:t>68,88±0,951</w:t>
            </w:r>
            <w:r w:rsidRPr="00522B44">
              <w:rPr>
                <w:rFonts w:ascii="Tahoma" w:hAnsi="Tahoma" w:cs="Tahoma"/>
                <w:sz w:val="18"/>
                <w:szCs w:val="20"/>
                <w:vertAlign w:val="superscript"/>
              </w:rPr>
              <w:t>b</w:t>
            </w:r>
          </w:p>
        </w:tc>
      </w:tr>
      <w:tr w:rsidR="00A3641E" w14:paraId="295E22F3" w14:textId="77777777" w:rsidTr="005B546D">
        <w:tc>
          <w:tcPr>
            <w:tcW w:w="1684" w:type="dxa"/>
            <w:tcBorders>
              <w:top w:val="nil"/>
              <w:bottom w:val="nil"/>
              <w:right w:val="nil"/>
            </w:tcBorders>
            <w:vAlign w:val="center"/>
          </w:tcPr>
          <w:p w14:paraId="2C9044FD" w14:textId="77777777" w:rsidR="00A3641E" w:rsidRDefault="00A3641E" w:rsidP="00A3641E">
            <w:pPr>
              <w:jc w:val="center"/>
              <w:rPr>
                <w:rFonts w:ascii="Tahoma" w:hAnsi="Tahoma" w:cs="Tahoma"/>
                <w:sz w:val="20"/>
                <w:szCs w:val="20"/>
              </w:rPr>
            </w:pPr>
          </w:p>
        </w:tc>
        <w:tc>
          <w:tcPr>
            <w:tcW w:w="2546" w:type="dxa"/>
            <w:tcBorders>
              <w:top w:val="nil"/>
              <w:left w:val="nil"/>
              <w:bottom w:val="nil"/>
              <w:right w:val="nil"/>
            </w:tcBorders>
            <w:vAlign w:val="center"/>
          </w:tcPr>
          <w:p w14:paraId="35B36DEF" w14:textId="77777777" w:rsidR="00A3641E" w:rsidRPr="00A23921" w:rsidRDefault="00A3641E" w:rsidP="00A3641E">
            <w:pPr>
              <w:jc w:val="center"/>
              <w:rPr>
                <w:rFonts w:ascii="Tahoma" w:hAnsi="Tahoma" w:cs="Tahoma"/>
                <w:sz w:val="18"/>
                <w:szCs w:val="18"/>
              </w:rPr>
            </w:pPr>
            <w:r w:rsidRPr="00A23921">
              <w:rPr>
                <w:rFonts w:ascii="Tahoma" w:hAnsi="Tahoma" w:cs="Tahoma"/>
                <w:sz w:val="18"/>
                <w:szCs w:val="18"/>
              </w:rPr>
              <w:t>9</w:t>
            </w:r>
          </w:p>
        </w:tc>
        <w:tc>
          <w:tcPr>
            <w:tcW w:w="4320" w:type="dxa"/>
            <w:tcBorders>
              <w:top w:val="nil"/>
              <w:left w:val="nil"/>
              <w:bottom w:val="nil"/>
              <w:right w:val="nil"/>
            </w:tcBorders>
          </w:tcPr>
          <w:p w14:paraId="3F8D435D" w14:textId="4647185D" w:rsidR="00A3641E" w:rsidRPr="00A23921" w:rsidRDefault="00A3641E" w:rsidP="00A3641E">
            <w:pPr>
              <w:jc w:val="center"/>
              <w:rPr>
                <w:rFonts w:ascii="Tahoma" w:hAnsi="Tahoma" w:cs="Tahoma"/>
                <w:sz w:val="18"/>
                <w:szCs w:val="18"/>
              </w:rPr>
            </w:pPr>
            <w:r w:rsidRPr="00522B44">
              <w:rPr>
                <w:rFonts w:ascii="Tahoma" w:hAnsi="Tahoma" w:cs="Tahoma"/>
                <w:sz w:val="18"/>
                <w:szCs w:val="20"/>
              </w:rPr>
              <w:t>73,91±2,593</w:t>
            </w:r>
            <w:r w:rsidRPr="00522B44">
              <w:rPr>
                <w:rFonts w:ascii="Tahoma" w:hAnsi="Tahoma" w:cs="Tahoma"/>
                <w:sz w:val="18"/>
                <w:szCs w:val="20"/>
                <w:vertAlign w:val="superscript"/>
              </w:rPr>
              <w:t>c</w:t>
            </w:r>
          </w:p>
        </w:tc>
      </w:tr>
      <w:tr w:rsidR="00A3641E" w14:paraId="76C765C2" w14:textId="77777777" w:rsidTr="005B546D">
        <w:tc>
          <w:tcPr>
            <w:tcW w:w="1684" w:type="dxa"/>
            <w:tcBorders>
              <w:top w:val="nil"/>
              <w:bottom w:val="nil"/>
              <w:right w:val="nil"/>
            </w:tcBorders>
            <w:vAlign w:val="center"/>
          </w:tcPr>
          <w:p w14:paraId="1B6F87CA" w14:textId="77777777" w:rsidR="00A3641E" w:rsidRDefault="00A3641E" w:rsidP="00A3641E">
            <w:pPr>
              <w:jc w:val="center"/>
              <w:rPr>
                <w:rFonts w:ascii="Tahoma" w:hAnsi="Tahoma" w:cs="Tahoma"/>
                <w:sz w:val="20"/>
                <w:szCs w:val="20"/>
              </w:rPr>
            </w:pPr>
            <w:r>
              <w:rPr>
                <w:rFonts w:ascii="Tahoma" w:hAnsi="Tahoma" w:cs="Tahoma"/>
                <w:sz w:val="20"/>
                <w:szCs w:val="20"/>
              </w:rPr>
              <w:t xml:space="preserve">Ungu </w:t>
            </w:r>
          </w:p>
        </w:tc>
        <w:tc>
          <w:tcPr>
            <w:tcW w:w="2546" w:type="dxa"/>
            <w:tcBorders>
              <w:top w:val="nil"/>
              <w:left w:val="nil"/>
              <w:bottom w:val="nil"/>
              <w:right w:val="nil"/>
            </w:tcBorders>
            <w:vAlign w:val="center"/>
          </w:tcPr>
          <w:p w14:paraId="20B91D1D" w14:textId="77777777" w:rsidR="00A3641E" w:rsidRPr="00A23921" w:rsidRDefault="00A3641E" w:rsidP="00A3641E">
            <w:pPr>
              <w:jc w:val="center"/>
              <w:rPr>
                <w:rFonts w:ascii="Tahoma" w:hAnsi="Tahoma" w:cs="Tahoma"/>
                <w:sz w:val="18"/>
                <w:szCs w:val="18"/>
              </w:rPr>
            </w:pPr>
            <w:r w:rsidRPr="00A23921">
              <w:rPr>
                <w:rFonts w:ascii="Tahoma" w:hAnsi="Tahoma" w:cs="Tahoma"/>
                <w:sz w:val="18"/>
                <w:szCs w:val="18"/>
              </w:rPr>
              <w:t>0</w:t>
            </w:r>
          </w:p>
        </w:tc>
        <w:tc>
          <w:tcPr>
            <w:tcW w:w="4320" w:type="dxa"/>
            <w:tcBorders>
              <w:top w:val="nil"/>
              <w:left w:val="nil"/>
              <w:bottom w:val="nil"/>
              <w:right w:val="nil"/>
            </w:tcBorders>
          </w:tcPr>
          <w:p w14:paraId="789E9502" w14:textId="7F3FD44E" w:rsidR="00A3641E" w:rsidRPr="00A23921" w:rsidRDefault="00A3641E" w:rsidP="00A3641E">
            <w:pPr>
              <w:jc w:val="center"/>
              <w:rPr>
                <w:rFonts w:ascii="Tahoma" w:hAnsi="Tahoma" w:cs="Tahoma"/>
                <w:sz w:val="18"/>
                <w:szCs w:val="18"/>
              </w:rPr>
            </w:pPr>
            <w:r w:rsidRPr="00522B44">
              <w:rPr>
                <w:rFonts w:ascii="Tahoma" w:hAnsi="Tahoma" w:cs="Tahoma"/>
                <w:sz w:val="18"/>
                <w:szCs w:val="20"/>
              </w:rPr>
              <w:t>65,87±2,593</w:t>
            </w:r>
            <w:r w:rsidRPr="00522B44">
              <w:rPr>
                <w:rFonts w:ascii="Tahoma" w:hAnsi="Tahoma" w:cs="Tahoma"/>
                <w:sz w:val="18"/>
                <w:szCs w:val="20"/>
                <w:vertAlign w:val="superscript"/>
              </w:rPr>
              <w:t>ab</w:t>
            </w:r>
          </w:p>
        </w:tc>
      </w:tr>
      <w:tr w:rsidR="00A3641E" w14:paraId="7D832713" w14:textId="77777777" w:rsidTr="005B546D">
        <w:tc>
          <w:tcPr>
            <w:tcW w:w="1684" w:type="dxa"/>
            <w:tcBorders>
              <w:top w:val="nil"/>
              <w:bottom w:val="nil"/>
              <w:right w:val="nil"/>
            </w:tcBorders>
            <w:vAlign w:val="center"/>
          </w:tcPr>
          <w:p w14:paraId="5A97C361" w14:textId="77777777" w:rsidR="00A3641E" w:rsidRDefault="00A3641E" w:rsidP="00A3641E">
            <w:pPr>
              <w:jc w:val="center"/>
              <w:rPr>
                <w:rFonts w:ascii="Tahoma" w:hAnsi="Tahoma" w:cs="Tahoma"/>
                <w:sz w:val="20"/>
                <w:szCs w:val="20"/>
              </w:rPr>
            </w:pPr>
          </w:p>
        </w:tc>
        <w:tc>
          <w:tcPr>
            <w:tcW w:w="2546" w:type="dxa"/>
            <w:tcBorders>
              <w:top w:val="nil"/>
              <w:left w:val="nil"/>
              <w:bottom w:val="nil"/>
              <w:right w:val="nil"/>
            </w:tcBorders>
            <w:vAlign w:val="center"/>
          </w:tcPr>
          <w:p w14:paraId="0B2F3C7B" w14:textId="77777777" w:rsidR="00A3641E" w:rsidRPr="00A23921" w:rsidRDefault="00A3641E" w:rsidP="00A3641E">
            <w:pPr>
              <w:jc w:val="center"/>
              <w:rPr>
                <w:rFonts w:ascii="Tahoma" w:hAnsi="Tahoma" w:cs="Tahoma"/>
                <w:sz w:val="18"/>
                <w:szCs w:val="18"/>
              </w:rPr>
            </w:pPr>
            <w:r w:rsidRPr="00A23921">
              <w:rPr>
                <w:rFonts w:ascii="Tahoma" w:hAnsi="Tahoma" w:cs="Tahoma"/>
                <w:sz w:val="18"/>
                <w:szCs w:val="18"/>
              </w:rPr>
              <w:t>3</w:t>
            </w:r>
          </w:p>
        </w:tc>
        <w:tc>
          <w:tcPr>
            <w:tcW w:w="4320" w:type="dxa"/>
            <w:tcBorders>
              <w:top w:val="nil"/>
              <w:left w:val="nil"/>
              <w:bottom w:val="nil"/>
              <w:right w:val="nil"/>
            </w:tcBorders>
          </w:tcPr>
          <w:p w14:paraId="2E2FDECD" w14:textId="4F42E1AE" w:rsidR="00A3641E" w:rsidRPr="00A23921" w:rsidRDefault="00A3641E" w:rsidP="00A3641E">
            <w:pPr>
              <w:jc w:val="center"/>
              <w:rPr>
                <w:rFonts w:ascii="Tahoma" w:hAnsi="Tahoma" w:cs="Tahoma"/>
                <w:sz w:val="18"/>
                <w:szCs w:val="18"/>
              </w:rPr>
            </w:pPr>
            <w:r w:rsidRPr="00522B44">
              <w:rPr>
                <w:rFonts w:ascii="Tahoma" w:hAnsi="Tahoma" w:cs="Tahoma"/>
                <w:sz w:val="18"/>
                <w:szCs w:val="20"/>
              </w:rPr>
              <w:t>68,88±1,064</w:t>
            </w:r>
            <w:r w:rsidRPr="00522B44">
              <w:rPr>
                <w:rFonts w:ascii="Tahoma" w:hAnsi="Tahoma" w:cs="Tahoma"/>
                <w:sz w:val="18"/>
                <w:szCs w:val="20"/>
                <w:vertAlign w:val="superscript"/>
              </w:rPr>
              <w:t>b</w:t>
            </w:r>
          </w:p>
        </w:tc>
      </w:tr>
      <w:tr w:rsidR="00A3641E" w14:paraId="219BF925" w14:textId="77777777" w:rsidTr="005B546D">
        <w:tc>
          <w:tcPr>
            <w:tcW w:w="1684" w:type="dxa"/>
            <w:tcBorders>
              <w:top w:val="nil"/>
              <w:bottom w:val="nil"/>
              <w:right w:val="nil"/>
            </w:tcBorders>
            <w:vAlign w:val="center"/>
          </w:tcPr>
          <w:p w14:paraId="2B7F047B" w14:textId="77777777" w:rsidR="00A3641E" w:rsidRDefault="00A3641E" w:rsidP="00A3641E">
            <w:pPr>
              <w:jc w:val="center"/>
              <w:rPr>
                <w:rFonts w:ascii="Tahoma" w:hAnsi="Tahoma" w:cs="Tahoma"/>
                <w:sz w:val="20"/>
                <w:szCs w:val="20"/>
              </w:rPr>
            </w:pPr>
          </w:p>
        </w:tc>
        <w:tc>
          <w:tcPr>
            <w:tcW w:w="2546" w:type="dxa"/>
            <w:tcBorders>
              <w:top w:val="nil"/>
              <w:left w:val="nil"/>
              <w:bottom w:val="nil"/>
              <w:right w:val="nil"/>
            </w:tcBorders>
            <w:vAlign w:val="center"/>
          </w:tcPr>
          <w:p w14:paraId="42DBB0D5" w14:textId="77777777" w:rsidR="00A3641E" w:rsidRPr="00A23921" w:rsidRDefault="00A3641E" w:rsidP="00A3641E">
            <w:pPr>
              <w:jc w:val="center"/>
              <w:rPr>
                <w:rFonts w:ascii="Tahoma" w:hAnsi="Tahoma" w:cs="Tahoma"/>
                <w:sz w:val="18"/>
                <w:szCs w:val="18"/>
              </w:rPr>
            </w:pPr>
            <w:r w:rsidRPr="00A23921">
              <w:rPr>
                <w:rFonts w:ascii="Tahoma" w:hAnsi="Tahoma" w:cs="Tahoma"/>
                <w:sz w:val="18"/>
                <w:szCs w:val="18"/>
              </w:rPr>
              <w:t>6</w:t>
            </w:r>
          </w:p>
        </w:tc>
        <w:tc>
          <w:tcPr>
            <w:tcW w:w="4320" w:type="dxa"/>
            <w:tcBorders>
              <w:top w:val="nil"/>
              <w:left w:val="nil"/>
              <w:bottom w:val="nil"/>
              <w:right w:val="nil"/>
            </w:tcBorders>
          </w:tcPr>
          <w:p w14:paraId="011BC688" w14:textId="38DE3375" w:rsidR="00A3641E" w:rsidRPr="00A23921" w:rsidRDefault="00A3641E" w:rsidP="00A3641E">
            <w:pPr>
              <w:jc w:val="center"/>
              <w:rPr>
                <w:rFonts w:ascii="Tahoma" w:hAnsi="Tahoma" w:cs="Tahoma"/>
                <w:sz w:val="18"/>
                <w:szCs w:val="18"/>
              </w:rPr>
            </w:pPr>
            <w:r w:rsidRPr="00522B44">
              <w:rPr>
                <w:rFonts w:ascii="Tahoma" w:hAnsi="Tahoma" w:cs="Tahoma"/>
                <w:sz w:val="18"/>
                <w:szCs w:val="20"/>
              </w:rPr>
              <w:t>73,41±3,878</w:t>
            </w:r>
            <w:r w:rsidRPr="00522B44">
              <w:rPr>
                <w:rFonts w:ascii="Tahoma" w:hAnsi="Tahoma" w:cs="Tahoma"/>
                <w:sz w:val="18"/>
                <w:szCs w:val="20"/>
                <w:vertAlign w:val="superscript"/>
              </w:rPr>
              <w:t>c</w:t>
            </w:r>
          </w:p>
        </w:tc>
      </w:tr>
      <w:tr w:rsidR="00A3641E" w14:paraId="14AB0756" w14:textId="77777777" w:rsidTr="005B546D">
        <w:tc>
          <w:tcPr>
            <w:tcW w:w="1684" w:type="dxa"/>
            <w:tcBorders>
              <w:top w:val="nil"/>
              <w:bottom w:val="single" w:sz="4" w:space="0" w:color="auto"/>
              <w:right w:val="nil"/>
            </w:tcBorders>
            <w:vAlign w:val="center"/>
          </w:tcPr>
          <w:p w14:paraId="77B1BA95" w14:textId="77777777" w:rsidR="00A3641E" w:rsidRDefault="00A3641E" w:rsidP="00A3641E">
            <w:pPr>
              <w:jc w:val="center"/>
              <w:rPr>
                <w:rFonts w:ascii="Tahoma" w:hAnsi="Tahoma" w:cs="Tahoma"/>
                <w:sz w:val="20"/>
                <w:szCs w:val="20"/>
              </w:rPr>
            </w:pPr>
          </w:p>
        </w:tc>
        <w:tc>
          <w:tcPr>
            <w:tcW w:w="2546" w:type="dxa"/>
            <w:tcBorders>
              <w:top w:val="nil"/>
              <w:left w:val="nil"/>
              <w:bottom w:val="single" w:sz="4" w:space="0" w:color="auto"/>
              <w:right w:val="nil"/>
            </w:tcBorders>
            <w:vAlign w:val="center"/>
          </w:tcPr>
          <w:p w14:paraId="784FF008" w14:textId="77777777" w:rsidR="00A3641E" w:rsidRPr="00A23921" w:rsidRDefault="00A3641E" w:rsidP="00A3641E">
            <w:pPr>
              <w:jc w:val="center"/>
              <w:rPr>
                <w:rFonts w:ascii="Tahoma" w:hAnsi="Tahoma" w:cs="Tahoma"/>
                <w:sz w:val="18"/>
                <w:szCs w:val="18"/>
              </w:rPr>
            </w:pPr>
            <w:r w:rsidRPr="00A23921">
              <w:rPr>
                <w:rFonts w:ascii="Tahoma" w:hAnsi="Tahoma" w:cs="Tahoma"/>
                <w:sz w:val="18"/>
                <w:szCs w:val="18"/>
              </w:rPr>
              <w:t>9</w:t>
            </w:r>
          </w:p>
        </w:tc>
        <w:tc>
          <w:tcPr>
            <w:tcW w:w="4320" w:type="dxa"/>
            <w:tcBorders>
              <w:top w:val="nil"/>
              <w:left w:val="nil"/>
              <w:bottom w:val="single" w:sz="4" w:space="0" w:color="auto"/>
              <w:right w:val="nil"/>
            </w:tcBorders>
          </w:tcPr>
          <w:p w14:paraId="2DB85BEB" w14:textId="35DE1160" w:rsidR="00A3641E" w:rsidRPr="00A23921" w:rsidRDefault="00A3641E" w:rsidP="00A3641E">
            <w:pPr>
              <w:jc w:val="center"/>
              <w:rPr>
                <w:rFonts w:ascii="Tahoma" w:hAnsi="Tahoma" w:cs="Tahoma"/>
                <w:sz w:val="18"/>
                <w:szCs w:val="18"/>
              </w:rPr>
            </w:pPr>
            <w:r w:rsidRPr="00522B44">
              <w:rPr>
                <w:rFonts w:ascii="Tahoma" w:hAnsi="Tahoma" w:cs="Tahoma"/>
                <w:sz w:val="18"/>
                <w:szCs w:val="20"/>
              </w:rPr>
              <w:t>77,93±1,069</w:t>
            </w:r>
            <w:r w:rsidRPr="00522B44">
              <w:rPr>
                <w:rFonts w:ascii="Tahoma" w:hAnsi="Tahoma" w:cs="Tahoma"/>
                <w:sz w:val="18"/>
                <w:szCs w:val="20"/>
                <w:vertAlign w:val="superscript"/>
              </w:rPr>
              <w:t>d</w:t>
            </w:r>
          </w:p>
        </w:tc>
      </w:tr>
    </w:tbl>
    <w:p w14:paraId="0045343B" w14:textId="77777777" w:rsidR="00C8716A" w:rsidRPr="006357C3" w:rsidRDefault="00C8716A" w:rsidP="00C8716A">
      <w:pPr>
        <w:autoSpaceDE w:val="0"/>
        <w:autoSpaceDN w:val="0"/>
        <w:adjustRightInd w:val="0"/>
        <w:spacing w:after="0" w:line="240" w:lineRule="auto"/>
        <w:rPr>
          <w:rFonts w:ascii="Tahoma" w:hAnsi="Tahoma" w:cs="Tahoma"/>
          <w:sz w:val="16"/>
          <w:szCs w:val="16"/>
        </w:rPr>
      </w:pPr>
      <w:r w:rsidRPr="006357C3">
        <w:rPr>
          <w:rFonts w:ascii="Tahoma" w:hAnsi="Tahoma" w:cs="Tahoma"/>
          <w:sz w:val="16"/>
          <w:szCs w:val="16"/>
        </w:rPr>
        <w:t>Keterangan:</w:t>
      </w:r>
    </w:p>
    <w:p w14:paraId="79F16192" w14:textId="77777777" w:rsidR="00C8716A" w:rsidRPr="006357C3" w:rsidRDefault="00C8716A" w:rsidP="00C8716A">
      <w:pPr>
        <w:autoSpaceDE w:val="0"/>
        <w:autoSpaceDN w:val="0"/>
        <w:adjustRightInd w:val="0"/>
        <w:spacing w:after="0" w:line="240" w:lineRule="auto"/>
        <w:rPr>
          <w:rFonts w:ascii="Tahoma" w:hAnsi="Tahoma" w:cs="Tahoma"/>
          <w:sz w:val="16"/>
          <w:szCs w:val="16"/>
        </w:rPr>
      </w:pPr>
      <w:r w:rsidRPr="006357C3">
        <w:rPr>
          <w:rFonts w:ascii="Tahoma" w:hAnsi="Tahoma" w:cs="Tahoma"/>
          <w:sz w:val="16"/>
          <w:szCs w:val="16"/>
        </w:rPr>
        <w:t>*Data ditampilan sebagai nilai rerata ± standar deviasi</w:t>
      </w:r>
    </w:p>
    <w:p w14:paraId="135CE9F0" w14:textId="111BC34F" w:rsidR="00A11C29" w:rsidRPr="006A7476" w:rsidRDefault="00C8716A" w:rsidP="006A7476">
      <w:pPr>
        <w:autoSpaceDE w:val="0"/>
        <w:autoSpaceDN w:val="0"/>
        <w:adjustRightInd w:val="0"/>
        <w:spacing w:after="0" w:line="240" w:lineRule="auto"/>
        <w:rPr>
          <w:rFonts w:ascii="Tahoma" w:hAnsi="Tahoma" w:cs="Tahoma"/>
          <w:sz w:val="16"/>
          <w:szCs w:val="16"/>
        </w:rPr>
      </w:pPr>
      <w:r w:rsidRPr="006357C3">
        <w:rPr>
          <w:rFonts w:ascii="Tahoma" w:hAnsi="Tahoma" w:cs="Tahoma"/>
          <w:sz w:val="16"/>
          <w:szCs w:val="16"/>
        </w:rPr>
        <w:t>*Superskrip huruf kecil yang berbeda menunjukkan berbeda nyata (P&lt;0,05)</w:t>
      </w:r>
    </w:p>
    <w:p w14:paraId="19258A96" w14:textId="48EBA670" w:rsidR="00E877BC" w:rsidRPr="00E877BC" w:rsidRDefault="00FF6B17" w:rsidP="00FF6B17">
      <w:pPr>
        <w:spacing w:after="0" w:line="480" w:lineRule="auto"/>
        <w:ind w:firstLine="720"/>
        <w:jc w:val="both"/>
        <w:rPr>
          <w:rFonts w:ascii="Tahoma" w:eastAsiaTheme="minorEastAsia" w:hAnsi="Tahoma" w:cs="Tahoma"/>
          <w:b/>
          <w:sz w:val="20"/>
          <w:szCs w:val="18"/>
        </w:rPr>
      </w:pPr>
      <w:r w:rsidRPr="001F22C8">
        <w:rPr>
          <w:rFonts w:ascii="Tahoma" w:eastAsiaTheme="minorEastAsia" w:hAnsi="Tahoma" w:cs="Tahoma"/>
          <w:sz w:val="20"/>
          <w:szCs w:val="20"/>
        </w:rPr>
        <w:lastRenderedPageBreak/>
        <w:t xml:space="preserve">Nilai total padatan terlarut </w:t>
      </w:r>
      <w:r>
        <w:rPr>
          <w:rFonts w:ascii="Tahoma" w:eastAsiaTheme="minorEastAsia" w:hAnsi="Tahoma" w:cs="Tahoma"/>
          <w:sz w:val="20"/>
          <w:szCs w:val="20"/>
        </w:rPr>
        <w:t>(</w:t>
      </w:r>
      <w:r w:rsidRPr="00BB1BA5">
        <w:rPr>
          <w:rFonts w:ascii="Tahoma" w:eastAsiaTheme="minorEastAsia" w:hAnsi="Tahoma" w:cs="Tahoma"/>
          <w:sz w:val="20"/>
          <w:szCs w:val="20"/>
          <w:vertAlign w:val="superscript"/>
        </w:rPr>
        <w:t>0</w:t>
      </w:r>
      <w:r>
        <w:rPr>
          <w:rFonts w:ascii="Tahoma" w:eastAsiaTheme="minorEastAsia" w:hAnsi="Tahoma" w:cs="Tahoma"/>
          <w:sz w:val="20"/>
          <w:szCs w:val="20"/>
        </w:rPr>
        <w:t xml:space="preserve">brix) </w:t>
      </w:r>
      <w:r w:rsidRPr="00BB1BA5">
        <w:rPr>
          <w:rFonts w:ascii="Tahoma" w:eastAsiaTheme="minorEastAsia" w:hAnsi="Tahoma" w:cs="Tahoma"/>
          <w:sz w:val="20"/>
          <w:szCs w:val="20"/>
        </w:rPr>
        <w:t>berkisar</w:t>
      </w:r>
      <w:r w:rsidRPr="001F22C8">
        <w:rPr>
          <w:rFonts w:ascii="Tahoma" w:eastAsiaTheme="minorEastAsia" w:hAnsi="Tahoma" w:cs="Tahoma"/>
          <w:sz w:val="20"/>
          <w:szCs w:val="20"/>
        </w:rPr>
        <w:t xml:space="preserve"> </w:t>
      </w:r>
      <w:r w:rsidRPr="001F22C8">
        <w:rPr>
          <w:rFonts w:ascii="Tahoma" w:hAnsi="Tahoma" w:cs="Tahoma"/>
          <w:sz w:val="20"/>
          <w:szCs w:val="20"/>
        </w:rPr>
        <w:t xml:space="preserve">63,36±1,163 sampai 77,93±1,069, hasil statistik menunjukkan adanya perbedaan nyata terhadap selai (P&lt;0,05) namun, tidak memberikan interaksi diantara kedua faktornya. </w:t>
      </w:r>
      <w:r w:rsidRPr="002A04C9">
        <w:rPr>
          <w:rFonts w:ascii="Tahoma" w:hAnsi="Tahoma" w:cs="Tahoma"/>
          <w:sz w:val="20"/>
          <w:szCs w:val="20"/>
        </w:rPr>
        <w:t xml:space="preserve">Hasil pengujian menunjukkan semakin lama waktu </w:t>
      </w:r>
      <w:r w:rsidRPr="002A04C9">
        <w:rPr>
          <w:rFonts w:ascii="Tahoma" w:hAnsi="Tahoma" w:cs="Tahoma"/>
          <w:i/>
          <w:sz w:val="20"/>
          <w:szCs w:val="20"/>
        </w:rPr>
        <w:t>blanching</w:t>
      </w:r>
      <w:r w:rsidRPr="002A04C9">
        <w:rPr>
          <w:rFonts w:ascii="Tahoma" w:hAnsi="Tahoma" w:cs="Tahoma"/>
          <w:sz w:val="20"/>
          <w:szCs w:val="20"/>
        </w:rPr>
        <w:t xml:space="preserve"> akan meningkatkan hasil total padatan terlarut, namun tidak signifikan. Total padatan terlarut tidak berbeda nyata karena konsentrasi gula yang ditambahkan sama jumlahnya. Hasil pengujian semakin naik diduga karena adanya proses gelatinisasi yang akan membentuk gel dengan adanya senyawa pektin. Pati ketika dipanaskan akan terhidrolisis menjadi gula sederhana, dan sukrosa yang ditambahkan akan mengikat air bebasa dalam bahan </w:t>
      </w:r>
      <w:r w:rsidRPr="002A04C9">
        <w:rPr>
          <w:rFonts w:ascii="Tahoma" w:hAnsi="Tahoma" w:cs="Tahoma"/>
          <w:sz w:val="20"/>
          <w:szCs w:val="20"/>
        </w:rPr>
        <w:fldChar w:fldCharType="begin" w:fldLock="1"/>
      </w:r>
      <w:r w:rsidRPr="002A04C9">
        <w:rPr>
          <w:rFonts w:ascii="Tahoma" w:hAnsi="Tahoma" w:cs="Tahoma"/>
          <w:sz w:val="20"/>
          <w:szCs w:val="20"/>
        </w:rPr>
        <w:instrText>ADDIN CSL_CITATION {"citationItems":[{"id":"ITEM-1","itemData":{"author":[{"dropping-particle":"","family":"Suismono","given":"","non-dropping-particle":"","parse-names":false,"suffix":""}],"container-title":"Jurnal Teknologi Pangan","id":"ITEM-1","issue":"37","issued":{"date-parts":[["2001"]]},"page":"37-49","title":"Teknologi Pembuatan Tepung dan Pati Umbi - Umbian untuk Menunjang Ketahanan Pangan","type":"article-journal","volume":"10"},"uris":["http://www.mendeley.com/documents/?uuid=2ab2c404-067a-44bd-85f4-9f8dc2846a54"]}],"mendeley":{"formattedCitation":"(Suismono, 2001)","plainTextFormattedCitation":"(Suismono, 2001)","previouslyFormattedCitation":"(Suismono, 2001)"},"properties":{"noteIndex":0},"schema":"https://github.com/citation-style-language/schema/raw/master/csl-citation.json"}</w:instrText>
      </w:r>
      <w:r w:rsidRPr="002A04C9">
        <w:rPr>
          <w:rFonts w:ascii="Tahoma" w:hAnsi="Tahoma" w:cs="Tahoma"/>
          <w:sz w:val="20"/>
          <w:szCs w:val="20"/>
        </w:rPr>
        <w:fldChar w:fldCharType="separate"/>
      </w:r>
      <w:r w:rsidRPr="002A04C9">
        <w:rPr>
          <w:rFonts w:ascii="Tahoma" w:hAnsi="Tahoma" w:cs="Tahoma"/>
          <w:noProof/>
          <w:sz w:val="20"/>
          <w:szCs w:val="20"/>
        </w:rPr>
        <w:t>(Suismono, 2001)</w:t>
      </w:r>
      <w:r w:rsidRPr="002A04C9">
        <w:rPr>
          <w:rFonts w:ascii="Tahoma" w:hAnsi="Tahoma" w:cs="Tahoma"/>
          <w:sz w:val="20"/>
          <w:szCs w:val="20"/>
        </w:rPr>
        <w:fldChar w:fldCharType="end"/>
      </w:r>
      <w:r w:rsidRPr="002A04C9">
        <w:rPr>
          <w:rFonts w:ascii="Tahoma" w:hAnsi="Tahoma" w:cs="Tahoma"/>
          <w:sz w:val="20"/>
          <w:szCs w:val="20"/>
        </w:rPr>
        <w:t>.</w:t>
      </w:r>
      <w:r w:rsidR="00610BB4">
        <w:rPr>
          <w:rFonts w:ascii="Tahoma" w:hAnsi="Tahoma" w:cs="Tahoma"/>
          <w:sz w:val="20"/>
          <w:szCs w:val="20"/>
        </w:rPr>
        <w:t xml:space="preserve"> Varietas u</w:t>
      </w:r>
      <w:r w:rsidR="00610BB4" w:rsidRPr="00610BB4">
        <w:rPr>
          <w:rFonts w:ascii="Tahoma" w:hAnsi="Tahoma" w:cs="Tahoma"/>
          <w:sz w:val="20"/>
          <w:szCs w:val="20"/>
        </w:rPr>
        <w:t>bi jalar oranye umumnya memiliki kandungan pati sebesar 91,56 (%bk) dan ubi jalar ungu umumnya memiliki kadar pati sebesar 94,56 (%bk).</w:t>
      </w:r>
      <w:r w:rsidR="00054CD7">
        <w:rPr>
          <w:rFonts w:ascii="Tahoma" w:hAnsi="Tahoma" w:cs="Tahoma"/>
          <w:sz w:val="20"/>
          <w:szCs w:val="20"/>
        </w:rPr>
        <w:t xml:space="preserve"> </w:t>
      </w:r>
      <w:r w:rsidR="00054CD7" w:rsidRPr="00054CD7">
        <w:rPr>
          <w:rFonts w:ascii="Tahoma" w:hAnsi="Tahoma" w:cs="Tahoma"/>
          <w:sz w:val="20"/>
          <w:szCs w:val="20"/>
        </w:rPr>
        <w:t>Menurut Atviolani (2016) total padatan terlarut meningkat karena air bebas diikat oleh sukrosa sehingga konsentrasi bahan yang larut meningkat. Semakin banyak partikel yang terkait oleh sukrosa maka total padatan yang terlarut juga akan semakin meningkat</w:t>
      </w:r>
      <w:r w:rsidR="00A8303B">
        <w:rPr>
          <w:rFonts w:ascii="Tahoma" w:hAnsi="Tahoma" w:cs="Tahoma"/>
          <w:sz w:val="20"/>
          <w:szCs w:val="20"/>
        </w:rPr>
        <w:t xml:space="preserve">. </w:t>
      </w:r>
      <w:r w:rsidR="00A8303B" w:rsidRPr="00A8303B">
        <w:rPr>
          <w:rFonts w:ascii="Tahoma" w:hAnsi="Tahoma" w:cs="Tahoma"/>
          <w:sz w:val="20"/>
          <w:szCs w:val="20"/>
        </w:rPr>
        <w:t>Kadar minimal total padatan terlarut sesuai dengan SNI 3746-2008 yaitu 65%</w:t>
      </w:r>
    </w:p>
    <w:p w14:paraId="79523A00" w14:textId="77777777" w:rsidR="005117DA" w:rsidRPr="00845DD1" w:rsidRDefault="005117DA" w:rsidP="00845DD1">
      <w:pPr>
        <w:spacing w:after="0" w:line="240" w:lineRule="auto"/>
        <w:jc w:val="both"/>
        <w:rPr>
          <w:rFonts w:ascii="Tahoma" w:eastAsiaTheme="minorEastAsia" w:hAnsi="Tahoma" w:cs="Tahoma"/>
          <w:sz w:val="18"/>
          <w:szCs w:val="18"/>
        </w:rPr>
      </w:pPr>
    </w:p>
    <w:p w14:paraId="0D649D01" w14:textId="77777777" w:rsidR="00054CD7" w:rsidRDefault="00D92BD8" w:rsidP="0058706A">
      <w:pPr>
        <w:spacing w:after="0" w:line="240" w:lineRule="auto"/>
        <w:jc w:val="both"/>
        <w:rPr>
          <w:rFonts w:ascii="Tahoma" w:eastAsiaTheme="minorEastAsia" w:hAnsi="Tahoma" w:cs="Tahoma"/>
          <w:b/>
          <w:sz w:val="20"/>
          <w:szCs w:val="20"/>
        </w:rPr>
      </w:pPr>
      <w:r w:rsidRPr="00054CD7">
        <w:rPr>
          <w:rFonts w:ascii="Tahoma" w:eastAsiaTheme="minorEastAsia" w:hAnsi="Tahoma" w:cs="Tahoma"/>
          <w:b/>
          <w:sz w:val="20"/>
          <w:szCs w:val="20"/>
        </w:rPr>
        <w:t>Aktivitas Antioksidan</w:t>
      </w:r>
    </w:p>
    <w:p w14:paraId="6FD13658" w14:textId="6F62DBE7" w:rsidR="0058706A" w:rsidRPr="005B4D72" w:rsidRDefault="0058706A" w:rsidP="0058706A">
      <w:pPr>
        <w:spacing w:after="0" w:line="240" w:lineRule="auto"/>
        <w:jc w:val="both"/>
        <w:rPr>
          <w:rFonts w:ascii="Tahoma" w:eastAsiaTheme="minorEastAsia" w:hAnsi="Tahoma" w:cs="Tahoma"/>
          <w:sz w:val="20"/>
          <w:szCs w:val="20"/>
        </w:rPr>
      </w:pPr>
      <w:r w:rsidRPr="005B4D72">
        <w:rPr>
          <w:rFonts w:ascii="Tahoma" w:eastAsiaTheme="minorEastAsia" w:hAnsi="Tahoma" w:cs="Tahoma"/>
          <w:sz w:val="20"/>
          <w:szCs w:val="20"/>
        </w:rPr>
        <w:t xml:space="preserve">Tabel </w:t>
      </w:r>
      <w:r w:rsidR="005001D9">
        <w:rPr>
          <w:rFonts w:ascii="Tahoma" w:eastAsiaTheme="minorEastAsia" w:hAnsi="Tahoma" w:cs="Tahoma"/>
          <w:sz w:val="20"/>
          <w:szCs w:val="20"/>
        </w:rPr>
        <w:t>7</w:t>
      </w:r>
      <w:r w:rsidRPr="005B4D72">
        <w:rPr>
          <w:rFonts w:ascii="Tahoma" w:eastAsiaTheme="minorEastAsia" w:hAnsi="Tahoma" w:cs="Tahoma"/>
          <w:sz w:val="20"/>
          <w:szCs w:val="20"/>
        </w:rPr>
        <w:t xml:space="preserve">. </w:t>
      </w:r>
      <w:r w:rsidR="006C1BA8">
        <w:rPr>
          <w:rFonts w:ascii="Tahoma" w:eastAsiaTheme="minorEastAsia" w:hAnsi="Tahoma" w:cs="Tahoma"/>
          <w:sz w:val="20"/>
          <w:szCs w:val="20"/>
        </w:rPr>
        <w:t xml:space="preserve">Aktivitas Antioksidan </w:t>
      </w:r>
      <w:r w:rsidRPr="005B4D72">
        <w:rPr>
          <w:rFonts w:ascii="Tahoma" w:eastAsiaTheme="minorEastAsia" w:hAnsi="Tahoma" w:cs="Tahoma"/>
          <w:sz w:val="20"/>
          <w:szCs w:val="20"/>
        </w:rPr>
        <w:t xml:space="preserve">Selai Ubi Jalar Ungu dan Oranye dengan Variasi Waktu </w:t>
      </w:r>
      <w:r w:rsidRPr="005B4D72">
        <w:rPr>
          <w:rFonts w:ascii="Tahoma" w:eastAsiaTheme="minorEastAsia" w:hAnsi="Tahoma" w:cs="Tahoma"/>
          <w:i/>
          <w:sz w:val="20"/>
          <w:szCs w:val="20"/>
        </w:rPr>
        <w:t>Blanching</w:t>
      </w:r>
    </w:p>
    <w:tbl>
      <w:tblPr>
        <w:tblStyle w:val="TableGrid"/>
        <w:tblW w:w="8280" w:type="dxa"/>
        <w:tblInd w:w="90" w:type="dxa"/>
        <w:tblBorders>
          <w:left w:val="none" w:sz="0" w:space="0" w:color="auto"/>
          <w:bottom w:val="none" w:sz="0" w:space="0" w:color="auto"/>
          <w:right w:val="none" w:sz="0" w:space="0" w:color="auto"/>
        </w:tblBorders>
        <w:tblLook w:val="04A0" w:firstRow="1" w:lastRow="0" w:firstColumn="1" w:lastColumn="0" w:noHBand="0" w:noVBand="1"/>
      </w:tblPr>
      <w:tblGrid>
        <w:gridCol w:w="1684"/>
        <w:gridCol w:w="1928"/>
        <w:gridCol w:w="4668"/>
      </w:tblGrid>
      <w:tr w:rsidR="0058706A" w14:paraId="6D10B209" w14:textId="77777777" w:rsidTr="00A574CA">
        <w:tc>
          <w:tcPr>
            <w:tcW w:w="3612" w:type="dxa"/>
            <w:gridSpan w:val="2"/>
            <w:tcBorders>
              <w:bottom w:val="single" w:sz="4" w:space="0" w:color="auto"/>
              <w:right w:val="nil"/>
            </w:tcBorders>
            <w:vAlign w:val="center"/>
          </w:tcPr>
          <w:p w14:paraId="481EC82D" w14:textId="77777777" w:rsidR="0058706A" w:rsidRPr="00A23921" w:rsidRDefault="0058706A" w:rsidP="00A574CA">
            <w:pPr>
              <w:jc w:val="center"/>
              <w:rPr>
                <w:rFonts w:ascii="Tahoma" w:hAnsi="Tahoma" w:cs="Tahoma"/>
                <w:sz w:val="18"/>
                <w:szCs w:val="18"/>
              </w:rPr>
            </w:pPr>
            <w:r>
              <w:rPr>
                <w:rFonts w:ascii="Tahoma" w:hAnsi="Tahoma" w:cs="Tahoma"/>
                <w:sz w:val="20"/>
                <w:szCs w:val="20"/>
              </w:rPr>
              <w:t>Perlakuan</w:t>
            </w:r>
          </w:p>
        </w:tc>
        <w:tc>
          <w:tcPr>
            <w:tcW w:w="4668" w:type="dxa"/>
            <w:vMerge w:val="restart"/>
            <w:tcBorders>
              <w:top w:val="single" w:sz="4" w:space="0" w:color="auto"/>
              <w:left w:val="nil"/>
              <w:bottom w:val="single" w:sz="4" w:space="0" w:color="auto"/>
              <w:right w:val="nil"/>
            </w:tcBorders>
            <w:vAlign w:val="center"/>
          </w:tcPr>
          <w:p w14:paraId="5FF24A13" w14:textId="73ED4CF6" w:rsidR="0058706A" w:rsidRPr="00A23921" w:rsidRDefault="00E43B93" w:rsidP="00A574CA">
            <w:pPr>
              <w:jc w:val="center"/>
              <w:rPr>
                <w:rFonts w:ascii="Tahoma" w:hAnsi="Tahoma" w:cs="Tahoma"/>
                <w:sz w:val="18"/>
                <w:szCs w:val="18"/>
              </w:rPr>
            </w:pPr>
            <w:r w:rsidRPr="00E43B93">
              <w:rPr>
                <w:rFonts w:ascii="Tahoma" w:hAnsi="Tahoma" w:cs="Tahoma"/>
                <w:sz w:val="20"/>
                <w:szCs w:val="18"/>
              </w:rPr>
              <w:t>Aktivitas Antioksidan (%RSA)</w:t>
            </w:r>
          </w:p>
        </w:tc>
      </w:tr>
      <w:tr w:rsidR="0058706A" w14:paraId="2B658AFC" w14:textId="77777777" w:rsidTr="00A574CA">
        <w:tc>
          <w:tcPr>
            <w:tcW w:w="1684" w:type="dxa"/>
            <w:tcBorders>
              <w:top w:val="nil"/>
              <w:bottom w:val="single" w:sz="4" w:space="0" w:color="auto"/>
              <w:right w:val="nil"/>
            </w:tcBorders>
            <w:vAlign w:val="center"/>
          </w:tcPr>
          <w:p w14:paraId="348AFC21" w14:textId="77777777" w:rsidR="0058706A" w:rsidRDefault="0058706A" w:rsidP="00A574CA">
            <w:pPr>
              <w:jc w:val="center"/>
              <w:rPr>
                <w:rFonts w:ascii="Tahoma" w:hAnsi="Tahoma" w:cs="Tahoma"/>
                <w:sz w:val="20"/>
                <w:szCs w:val="20"/>
              </w:rPr>
            </w:pPr>
            <w:r>
              <w:rPr>
                <w:rFonts w:ascii="Tahoma" w:hAnsi="Tahoma" w:cs="Tahoma"/>
                <w:sz w:val="20"/>
                <w:szCs w:val="20"/>
              </w:rPr>
              <w:t>Varietas</w:t>
            </w:r>
          </w:p>
        </w:tc>
        <w:tc>
          <w:tcPr>
            <w:tcW w:w="1928" w:type="dxa"/>
            <w:tcBorders>
              <w:top w:val="single" w:sz="4" w:space="0" w:color="auto"/>
              <w:left w:val="nil"/>
              <w:bottom w:val="single" w:sz="4" w:space="0" w:color="auto"/>
              <w:right w:val="nil"/>
            </w:tcBorders>
            <w:vAlign w:val="center"/>
          </w:tcPr>
          <w:p w14:paraId="4ABA678C" w14:textId="77777777" w:rsidR="0058706A" w:rsidRDefault="0058706A" w:rsidP="00A574CA">
            <w:pPr>
              <w:jc w:val="center"/>
              <w:rPr>
                <w:rFonts w:ascii="Tahoma" w:hAnsi="Tahoma" w:cs="Tahoma"/>
                <w:i/>
                <w:sz w:val="18"/>
                <w:szCs w:val="18"/>
              </w:rPr>
            </w:pPr>
            <w:r w:rsidRPr="00A23921">
              <w:rPr>
                <w:rFonts w:ascii="Tahoma" w:hAnsi="Tahoma" w:cs="Tahoma"/>
                <w:sz w:val="18"/>
                <w:szCs w:val="18"/>
              </w:rPr>
              <w:t xml:space="preserve">Waktu </w:t>
            </w:r>
            <w:r w:rsidRPr="00A23921">
              <w:rPr>
                <w:rFonts w:ascii="Tahoma" w:hAnsi="Tahoma" w:cs="Tahoma"/>
                <w:i/>
                <w:sz w:val="18"/>
                <w:szCs w:val="18"/>
              </w:rPr>
              <w:t>Blanching</w:t>
            </w:r>
          </w:p>
          <w:p w14:paraId="52F75760" w14:textId="3F35194C" w:rsidR="00E43B93" w:rsidRPr="00A23921" w:rsidRDefault="00E43B93" w:rsidP="00A574CA">
            <w:pPr>
              <w:jc w:val="center"/>
              <w:rPr>
                <w:rFonts w:ascii="Tahoma" w:hAnsi="Tahoma" w:cs="Tahoma"/>
                <w:sz w:val="18"/>
                <w:szCs w:val="18"/>
              </w:rPr>
            </w:pPr>
            <w:r>
              <w:rPr>
                <w:rFonts w:ascii="Tahoma" w:hAnsi="Tahoma" w:cs="Tahoma"/>
                <w:sz w:val="18"/>
                <w:szCs w:val="18"/>
              </w:rPr>
              <w:t>(menit)</w:t>
            </w:r>
          </w:p>
        </w:tc>
        <w:tc>
          <w:tcPr>
            <w:tcW w:w="4668" w:type="dxa"/>
            <w:vMerge/>
            <w:tcBorders>
              <w:top w:val="nil"/>
              <w:left w:val="nil"/>
              <w:bottom w:val="single" w:sz="4" w:space="0" w:color="auto"/>
              <w:right w:val="nil"/>
            </w:tcBorders>
          </w:tcPr>
          <w:p w14:paraId="75DFF276" w14:textId="77777777" w:rsidR="0058706A" w:rsidRPr="00A23921" w:rsidRDefault="0058706A" w:rsidP="00A574CA">
            <w:pPr>
              <w:jc w:val="center"/>
              <w:rPr>
                <w:rFonts w:ascii="Tahoma" w:hAnsi="Tahoma" w:cs="Tahoma"/>
                <w:sz w:val="18"/>
                <w:szCs w:val="18"/>
              </w:rPr>
            </w:pPr>
          </w:p>
        </w:tc>
      </w:tr>
      <w:tr w:rsidR="00A3641E" w14:paraId="6F506B0A" w14:textId="77777777" w:rsidTr="00A574CA">
        <w:tc>
          <w:tcPr>
            <w:tcW w:w="1684" w:type="dxa"/>
            <w:tcBorders>
              <w:top w:val="single" w:sz="4" w:space="0" w:color="auto"/>
              <w:bottom w:val="nil"/>
              <w:right w:val="nil"/>
            </w:tcBorders>
            <w:vAlign w:val="center"/>
          </w:tcPr>
          <w:p w14:paraId="7191B199" w14:textId="77777777" w:rsidR="00A3641E" w:rsidRDefault="00A3641E" w:rsidP="00A3641E">
            <w:pPr>
              <w:jc w:val="center"/>
              <w:rPr>
                <w:rFonts w:ascii="Tahoma" w:hAnsi="Tahoma" w:cs="Tahoma"/>
                <w:sz w:val="20"/>
                <w:szCs w:val="20"/>
              </w:rPr>
            </w:pPr>
            <w:r>
              <w:rPr>
                <w:rFonts w:ascii="Tahoma" w:hAnsi="Tahoma" w:cs="Tahoma"/>
                <w:sz w:val="20"/>
                <w:szCs w:val="20"/>
              </w:rPr>
              <w:t xml:space="preserve">Oranye </w:t>
            </w:r>
          </w:p>
        </w:tc>
        <w:tc>
          <w:tcPr>
            <w:tcW w:w="1928" w:type="dxa"/>
            <w:tcBorders>
              <w:top w:val="single" w:sz="4" w:space="0" w:color="auto"/>
              <w:left w:val="nil"/>
              <w:bottom w:val="nil"/>
              <w:right w:val="nil"/>
            </w:tcBorders>
            <w:vAlign w:val="center"/>
          </w:tcPr>
          <w:p w14:paraId="7D57226E" w14:textId="77777777" w:rsidR="00A3641E" w:rsidRPr="00A23921" w:rsidRDefault="00A3641E" w:rsidP="00A3641E">
            <w:pPr>
              <w:jc w:val="center"/>
              <w:rPr>
                <w:rFonts w:ascii="Tahoma" w:hAnsi="Tahoma" w:cs="Tahoma"/>
                <w:sz w:val="18"/>
                <w:szCs w:val="18"/>
              </w:rPr>
            </w:pPr>
            <w:r w:rsidRPr="00A23921">
              <w:rPr>
                <w:rFonts w:ascii="Tahoma" w:hAnsi="Tahoma" w:cs="Tahoma"/>
                <w:sz w:val="18"/>
                <w:szCs w:val="18"/>
              </w:rPr>
              <w:t>0</w:t>
            </w:r>
          </w:p>
        </w:tc>
        <w:tc>
          <w:tcPr>
            <w:tcW w:w="4668" w:type="dxa"/>
            <w:tcBorders>
              <w:top w:val="single" w:sz="4" w:space="0" w:color="auto"/>
              <w:left w:val="nil"/>
              <w:bottom w:val="nil"/>
              <w:right w:val="nil"/>
            </w:tcBorders>
          </w:tcPr>
          <w:p w14:paraId="12D0CCE0" w14:textId="6EC4967E" w:rsidR="00A3641E" w:rsidRPr="00A23921" w:rsidRDefault="00A3641E" w:rsidP="00A3641E">
            <w:pPr>
              <w:jc w:val="center"/>
              <w:rPr>
                <w:rFonts w:ascii="Tahoma" w:hAnsi="Tahoma" w:cs="Tahoma"/>
                <w:sz w:val="18"/>
                <w:szCs w:val="18"/>
              </w:rPr>
            </w:pPr>
            <w:r w:rsidRPr="00554E51">
              <w:rPr>
                <w:rFonts w:ascii="Tahoma" w:hAnsi="Tahoma" w:cs="Tahoma"/>
                <w:sz w:val="18"/>
                <w:szCs w:val="18"/>
              </w:rPr>
              <w:t>25,58±0,031</w:t>
            </w:r>
            <w:r w:rsidRPr="00554E51">
              <w:rPr>
                <w:rFonts w:ascii="Tahoma" w:hAnsi="Tahoma" w:cs="Tahoma"/>
                <w:sz w:val="18"/>
                <w:szCs w:val="18"/>
                <w:vertAlign w:val="superscript"/>
              </w:rPr>
              <w:t>c</w:t>
            </w:r>
          </w:p>
        </w:tc>
      </w:tr>
      <w:tr w:rsidR="00A3641E" w14:paraId="322D3483" w14:textId="77777777" w:rsidTr="00A574CA">
        <w:tc>
          <w:tcPr>
            <w:tcW w:w="1684" w:type="dxa"/>
            <w:tcBorders>
              <w:top w:val="nil"/>
              <w:bottom w:val="nil"/>
              <w:right w:val="nil"/>
            </w:tcBorders>
            <w:vAlign w:val="center"/>
          </w:tcPr>
          <w:p w14:paraId="7B274B47" w14:textId="77777777" w:rsidR="00A3641E" w:rsidRDefault="00A3641E" w:rsidP="00A3641E">
            <w:pPr>
              <w:jc w:val="center"/>
              <w:rPr>
                <w:rFonts w:ascii="Tahoma" w:hAnsi="Tahoma" w:cs="Tahoma"/>
                <w:sz w:val="20"/>
                <w:szCs w:val="20"/>
              </w:rPr>
            </w:pPr>
          </w:p>
        </w:tc>
        <w:tc>
          <w:tcPr>
            <w:tcW w:w="1928" w:type="dxa"/>
            <w:tcBorders>
              <w:top w:val="nil"/>
              <w:left w:val="nil"/>
              <w:bottom w:val="nil"/>
              <w:right w:val="nil"/>
            </w:tcBorders>
            <w:vAlign w:val="center"/>
          </w:tcPr>
          <w:p w14:paraId="2D7FCB52" w14:textId="77777777" w:rsidR="00A3641E" w:rsidRPr="00A23921" w:rsidRDefault="00A3641E" w:rsidP="00A3641E">
            <w:pPr>
              <w:jc w:val="center"/>
              <w:rPr>
                <w:rFonts w:ascii="Tahoma" w:hAnsi="Tahoma" w:cs="Tahoma"/>
                <w:sz w:val="18"/>
                <w:szCs w:val="18"/>
              </w:rPr>
            </w:pPr>
            <w:r w:rsidRPr="00A23921">
              <w:rPr>
                <w:rFonts w:ascii="Tahoma" w:hAnsi="Tahoma" w:cs="Tahoma"/>
                <w:sz w:val="18"/>
                <w:szCs w:val="18"/>
              </w:rPr>
              <w:t>3</w:t>
            </w:r>
          </w:p>
        </w:tc>
        <w:tc>
          <w:tcPr>
            <w:tcW w:w="4668" w:type="dxa"/>
            <w:tcBorders>
              <w:top w:val="nil"/>
              <w:left w:val="nil"/>
              <w:bottom w:val="nil"/>
              <w:right w:val="nil"/>
            </w:tcBorders>
          </w:tcPr>
          <w:p w14:paraId="1AA7CB41" w14:textId="3245799C" w:rsidR="00A3641E" w:rsidRPr="00A23921" w:rsidRDefault="00A3641E" w:rsidP="00A3641E">
            <w:pPr>
              <w:jc w:val="center"/>
              <w:rPr>
                <w:rFonts w:ascii="Tahoma" w:hAnsi="Tahoma" w:cs="Tahoma"/>
                <w:sz w:val="18"/>
                <w:szCs w:val="18"/>
              </w:rPr>
            </w:pPr>
            <w:r w:rsidRPr="00554E51">
              <w:rPr>
                <w:rFonts w:ascii="Tahoma" w:hAnsi="Tahoma" w:cs="Tahoma"/>
                <w:sz w:val="18"/>
                <w:szCs w:val="18"/>
              </w:rPr>
              <w:t>20,67±0,018</w:t>
            </w:r>
            <w:r w:rsidRPr="00554E51">
              <w:rPr>
                <w:rFonts w:ascii="Tahoma" w:hAnsi="Tahoma" w:cs="Tahoma"/>
                <w:sz w:val="18"/>
                <w:szCs w:val="18"/>
                <w:vertAlign w:val="superscript"/>
              </w:rPr>
              <w:t>b</w:t>
            </w:r>
          </w:p>
        </w:tc>
      </w:tr>
      <w:tr w:rsidR="00A3641E" w14:paraId="03037540" w14:textId="77777777" w:rsidTr="00A574CA">
        <w:tc>
          <w:tcPr>
            <w:tcW w:w="1684" w:type="dxa"/>
            <w:tcBorders>
              <w:top w:val="nil"/>
              <w:bottom w:val="nil"/>
              <w:right w:val="nil"/>
            </w:tcBorders>
            <w:vAlign w:val="center"/>
          </w:tcPr>
          <w:p w14:paraId="0B444C67" w14:textId="77777777" w:rsidR="00A3641E" w:rsidRDefault="00A3641E" w:rsidP="00A3641E">
            <w:pPr>
              <w:jc w:val="center"/>
              <w:rPr>
                <w:rFonts w:ascii="Tahoma" w:hAnsi="Tahoma" w:cs="Tahoma"/>
                <w:sz w:val="20"/>
                <w:szCs w:val="20"/>
              </w:rPr>
            </w:pPr>
          </w:p>
        </w:tc>
        <w:tc>
          <w:tcPr>
            <w:tcW w:w="1928" w:type="dxa"/>
            <w:tcBorders>
              <w:top w:val="nil"/>
              <w:left w:val="nil"/>
              <w:bottom w:val="nil"/>
              <w:right w:val="nil"/>
            </w:tcBorders>
            <w:vAlign w:val="center"/>
          </w:tcPr>
          <w:p w14:paraId="5633B17B" w14:textId="77777777" w:rsidR="00A3641E" w:rsidRPr="00A23921" w:rsidRDefault="00A3641E" w:rsidP="00A3641E">
            <w:pPr>
              <w:jc w:val="center"/>
              <w:rPr>
                <w:rFonts w:ascii="Tahoma" w:hAnsi="Tahoma" w:cs="Tahoma"/>
                <w:sz w:val="18"/>
                <w:szCs w:val="18"/>
              </w:rPr>
            </w:pPr>
            <w:r w:rsidRPr="00A23921">
              <w:rPr>
                <w:rFonts w:ascii="Tahoma" w:hAnsi="Tahoma" w:cs="Tahoma"/>
                <w:sz w:val="18"/>
                <w:szCs w:val="18"/>
              </w:rPr>
              <w:t>6</w:t>
            </w:r>
          </w:p>
        </w:tc>
        <w:tc>
          <w:tcPr>
            <w:tcW w:w="4668" w:type="dxa"/>
            <w:tcBorders>
              <w:top w:val="nil"/>
              <w:left w:val="nil"/>
              <w:bottom w:val="nil"/>
              <w:right w:val="nil"/>
            </w:tcBorders>
          </w:tcPr>
          <w:p w14:paraId="182CA004" w14:textId="5E654D30" w:rsidR="00A3641E" w:rsidRPr="00A23921" w:rsidRDefault="00A3641E" w:rsidP="00A3641E">
            <w:pPr>
              <w:jc w:val="center"/>
              <w:rPr>
                <w:rFonts w:ascii="Tahoma" w:hAnsi="Tahoma" w:cs="Tahoma"/>
                <w:sz w:val="18"/>
                <w:szCs w:val="18"/>
              </w:rPr>
            </w:pPr>
            <w:r w:rsidRPr="00554E51">
              <w:rPr>
                <w:rFonts w:ascii="Tahoma" w:hAnsi="Tahoma" w:cs="Tahoma"/>
                <w:sz w:val="18"/>
                <w:szCs w:val="18"/>
              </w:rPr>
              <w:t>19,99±0,017</w:t>
            </w:r>
            <w:r w:rsidRPr="00554E51">
              <w:rPr>
                <w:rFonts w:ascii="Tahoma" w:hAnsi="Tahoma" w:cs="Tahoma"/>
                <w:sz w:val="18"/>
                <w:szCs w:val="18"/>
                <w:vertAlign w:val="superscript"/>
              </w:rPr>
              <w:t>b</w:t>
            </w:r>
          </w:p>
        </w:tc>
      </w:tr>
      <w:tr w:rsidR="00A3641E" w14:paraId="3EE3D969" w14:textId="77777777" w:rsidTr="00A574CA">
        <w:tc>
          <w:tcPr>
            <w:tcW w:w="1684" w:type="dxa"/>
            <w:tcBorders>
              <w:top w:val="nil"/>
              <w:bottom w:val="nil"/>
              <w:right w:val="nil"/>
            </w:tcBorders>
            <w:vAlign w:val="center"/>
          </w:tcPr>
          <w:p w14:paraId="36B5C9C7" w14:textId="77777777" w:rsidR="00A3641E" w:rsidRDefault="00A3641E" w:rsidP="00A3641E">
            <w:pPr>
              <w:jc w:val="center"/>
              <w:rPr>
                <w:rFonts w:ascii="Tahoma" w:hAnsi="Tahoma" w:cs="Tahoma"/>
                <w:sz w:val="20"/>
                <w:szCs w:val="20"/>
              </w:rPr>
            </w:pPr>
          </w:p>
        </w:tc>
        <w:tc>
          <w:tcPr>
            <w:tcW w:w="1928" w:type="dxa"/>
            <w:tcBorders>
              <w:top w:val="nil"/>
              <w:left w:val="nil"/>
              <w:bottom w:val="nil"/>
              <w:right w:val="nil"/>
            </w:tcBorders>
            <w:vAlign w:val="center"/>
          </w:tcPr>
          <w:p w14:paraId="770AB39B" w14:textId="77777777" w:rsidR="00A3641E" w:rsidRPr="00A23921" w:rsidRDefault="00A3641E" w:rsidP="00A3641E">
            <w:pPr>
              <w:jc w:val="center"/>
              <w:rPr>
                <w:rFonts w:ascii="Tahoma" w:hAnsi="Tahoma" w:cs="Tahoma"/>
                <w:sz w:val="18"/>
                <w:szCs w:val="18"/>
              </w:rPr>
            </w:pPr>
            <w:r w:rsidRPr="00A23921">
              <w:rPr>
                <w:rFonts w:ascii="Tahoma" w:hAnsi="Tahoma" w:cs="Tahoma"/>
                <w:sz w:val="18"/>
                <w:szCs w:val="18"/>
              </w:rPr>
              <w:t>9</w:t>
            </w:r>
          </w:p>
        </w:tc>
        <w:tc>
          <w:tcPr>
            <w:tcW w:w="4668" w:type="dxa"/>
            <w:tcBorders>
              <w:top w:val="nil"/>
              <w:left w:val="nil"/>
              <w:bottom w:val="nil"/>
              <w:right w:val="nil"/>
            </w:tcBorders>
          </w:tcPr>
          <w:p w14:paraId="709929C2" w14:textId="473E3420" w:rsidR="00A3641E" w:rsidRPr="00A23921" w:rsidRDefault="00A3641E" w:rsidP="00A3641E">
            <w:pPr>
              <w:jc w:val="center"/>
              <w:rPr>
                <w:rFonts w:ascii="Tahoma" w:hAnsi="Tahoma" w:cs="Tahoma"/>
                <w:sz w:val="18"/>
                <w:szCs w:val="18"/>
              </w:rPr>
            </w:pPr>
            <w:r w:rsidRPr="00554E51">
              <w:rPr>
                <w:rFonts w:ascii="Tahoma" w:hAnsi="Tahoma" w:cs="Tahoma"/>
                <w:sz w:val="18"/>
                <w:szCs w:val="18"/>
              </w:rPr>
              <w:t>15,21±0,022</w:t>
            </w:r>
            <w:r w:rsidRPr="00554E51">
              <w:rPr>
                <w:rFonts w:ascii="Tahoma" w:hAnsi="Tahoma" w:cs="Tahoma"/>
                <w:sz w:val="18"/>
                <w:szCs w:val="18"/>
                <w:vertAlign w:val="superscript"/>
              </w:rPr>
              <w:t>a</w:t>
            </w:r>
          </w:p>
        </w:tc>
      </w:tr>
      <w:tr w:rsidR="00A3641E" w14:paraId="5B50F4E1" w14:textId="77777777" w:rsidTr="00A574CA">
        <w:tc>
          <w:tcPr>
            <w:tcW w:w="1684" w:type="dxa"/>
            <w:tcBorders>
              <w:top w:val="nil"/>
              <w:bottom w:val="nil"/>
              <w:right w:val="nil"/>
            </w:tcBorders>
            <w:vAlign w:val="center"/>
          </w:tcPr>
          <w:p w14:paraId="46185435" w14:textId="77777777" w:rsidR="00A3641E" w:rsidRDefault="00A3641E" w:rsidP="00A3641E">
            <w:pPr>
              <w:jc w:val="center"/>
              <w:rPr>
                <w:rFonts w:ascii="Tahoma" w:hAnsi="Tahoma" w:cs="Tahoma"/>
                <w:sz w:val="20"/>
                <w:szCs w:val="20"/>
              </w:rPr>
            </w:pPr>
            <w:r>
              <w:rPr>
                <w:rFonts w:ascii="Tahoma" w:hAnsi="Tahoma" w:cs="Tahoma"/>
                <w:sz w:val="20"/>
                <w:szCs w:val="20"/>
              </w:rPr>
              <w:t xml:space="preserve">Ungu </w:t>
            </w:r>
          </w:p>
        </w:tc>
        <w:tc>
          <w:tcPr>
            <w:tcW w:w="1928" w:type="dxa"/>
            <w:tcBorders>
              <w:top w:val="nil"/>
              <w:left w:val="nil"/>
              <w:bottom w:val="nil"/>
              <w:right w:val="nil"/>
            </w:tcBorders>
            <w:vAlign w:val="center"/>
          </w:tcPr>
          <w:p w14:paraId="2E633E89" w14:textId="77777777" w:rsidR="00A3641E" w:rsidRPr="00A23921" w:rsidRDefault="00A3641E" w:rsidP="00A3641E">
            <w:pPr>
              <w:jc w:val="center"/>
              <w:rPr>
                <w:rFonts w:ascii="Tahoma" w:hAnsi="Tahoma" w:cs="Tahoma"/>
                <w:sz w:val="18"/>
                <w:szCs w:val="18"/>
              </w:rPr>
            </w:pPr>
            <w:r w:rsidRPr="00A23921">
              <w:rPr>
                <w:rFonts w:ascii="Tahoma" w:hAnsi="Tahoma" w:cs="Tahoma"/>
                <w:sz w:val="18"/>
                <w:szCs w:val="18"/>
              </w:rPr>
              <w:t>0</w:t>
            </w:r>
          </w:p>
        </w:tc>
        <w:tc>
          <w:tcPr>
            <w:tcW w:w="4668" w:type="dxa"/>
            <w:tcBorders>
              <w:top w:val="nil"/>
              <w:left w:val="nil"/>
              <w:bottom w:val="nil"/>
              <w:right w:val="nil"/>
            </w:tcBorders>
          </w:tcPr>
          <w:p w14:paraId="3062D9F9" w14:textId="38C75A51" w:rsidR="00A3641E" w:rsidRPr="00A23921" w:rsidRDefault="00A3641E" w:rsidP="00A3641E">
            <w:pPr>
              <w:jc w:val="center"/>
              <w:rPr>
                <w:rFonts w:ascii="Tahoma" w:hAnsi="Tahoma" w:cs="Tahoma"/>
                <w:sz w:val="18"/>
                <w:szCs w:val="18"/>
              </w:rPr>
            </w:pPr>
            <w:r w:rsidRPr="00554E51">
              <w:rPr>
                <w:rFonts w:ascii="Tahoma" w:hAnsi="Tahoma" w:cs="Tahoma"/>
                <w:sz w:val="18"/>
                <w:szCs w:val="18"/>
              </w:rPr>
              <w:t>32,25±0,014</w:t>
            </w:r>
            <w:r w:rsidRPr="00554E51">
              <w:rPr>
                <w:rFonts w:ascii="Tahoma" w:hAnsi="Tahoma" w:cs="Tahoma"/>
                <w:sz w:val="18"/>
                <w:szCs w:val="18"/>
                <w:vertAlign w:val="superscript"/>
              </w:rPr>
              <w:t>a</w:t>
            </w:r>
          </w:p>
        </w:tc>
      </w:tr>
      <w:tr w:rsidR="00A3641E" w14:paraId="5A575F74" w14:textId="77777777" w:rsidTr="00A574CA">
        <w:tc>
          <w:tcPr>
            <w:tcW w:w="1684" w:type="dxa"/>
            <w:tcBorders>
              <w:top w:val="nil"/>
              <w:bottom w:val="nil"/>
              <w:right w:val="nil"/>
            </w:tcBorders>
            <w:vAlign w:val="center"/>
          </w:tcPr>
          <w:p w14:paraId="4BCF4A42" w14:textId="77777777" w:rsidR="00A3641E" w:rsidRDefault="00A3641E" w:rsidP="00A3641E">
            <w:pPr>
              <w:jc w:val="center"/>
              <w:rPr>
                <w:rFonts w:ascii="Tahoma" w:hAnsi="Tahoma" w:cs="Tahoma"/>
                <w:sz w:val="20"/>
                <w:szCs w:val="20"/>
              </w:rPr>
            </w:pPr>
          </w:p>
        </w:tc>
        <w:tc>
          <w:tcPr>
            <w:tcW w:w="1928" w:type="dxa"/>
            <w:tcBorders>
              <w:top w:val="nil"/>
              <w:left w:val="nil"/>
              <w:bottom w:val="nil"/>
              <w:right w:val="nil"/>
            </w:tcBorders>
            <w:vAlign w:val="center"/>
          </w:tcPr>
          <w:p w14:paraId="6A609CBE" w14:textId="77777777" w:rsidR="00A3641E" w:rsidRPr="00A23921" w:rsidRDefault="00A3641E" w:rsidP="00A3641E">
            <w:pPr>
              <w:jc w:val="center"/>
              <w:rPr>
                <w:rFonts w:ascii="Tahoma" w:hAnsi="Tahoma" w:cs="Tahoma"/>
                <w:sz w:val="18"/>
                <w:szCs w:val="18"/>
              </w:rPr>
            </w:pPr>
            <w:r w:rsidRPr="00A23921">
              <w:rPr>
                <w:rFonts w:ascii="Tahoma" w:hAnsi="Tahoma" w:cs="Tahoma"/>
                <w:sz w:val="18"/>
                <w:szCs w:val="18"/>
              </w:rPr>
              <w:t>3</w:t>
            </w:r>
          </w:p>
        </w:tc>
        <w:tc>
          <w:tcPr>
            <w:tcW w:w="4668" w:type="dxa"/>
            <w:tcBorders>
              <w:top w:val="nil"/>
              <w:left w:val="nil"/>
              <w:bottom w:val="nil"/>
              <w:right w:val="nil"/>
            </w:tcBorders>
          </w:tcPr>
          <w:p w14:paraId="176A0BE7" w14:textId="0D1E7E81" w:rsidR="00A3641E" w:rsidRPr="00A23921" w:rsidRDefault="00A3641E" w:rsidP="00A3641E">
            <w:pPr>
              <w:jc w:val="center"/>
              <w:rPr>
                <w:rFonts w:ascii="Tahoma" w:hAnsi="Tahoma" w:cs="Tahoma"/>
                <w:sz w:val="18"/>
                <w:szCs w:val="18"/>
              </w:rPr>
            </w:pPr>
            <w:r w:rsidRPr="00554E51">
              <w:rPr>
                <w:rFonts w:ascii="Tahoma" w:hAnsi="Tahoma" w:cs="Tahoma"/>
                <w:sz w:val="18"/>
                <w:szCs w:val="18"/>
              </w:rPr>
              <w:t>24,39±0,012</w:t>
            </w:r>
            <w:r w:rsidRPr="00554E51">
              <w:rPr>
                <w:rFonts w:ascii="Tahoma" w:hAnsi="Tahoma" w:cs="Tahoma"/>
                <w:sz w:val="18"/>
                <w:szCs w:val="18"/>
                <w:vertAlign w:val="superscript"/>
              </w:rPr>
              <w:t>c</w:t>
            </w:r>
          </w:p>
        </w:tc>
      </w:tr>
      <w:tr w:rsidR="00A3641E" w14:paraId="6E5EAD52" w14:textId="77777777" w:rsidTr="00A574CA">
        <w:tc>
          <w:tcPr>
            <w:tcW w:w="1684" w:type="dxa"/>
            <w:tcBorders>
              <w:top w:val="nil"/>
              <w:bottom w:val="nil"/>
              <w:right w:val="nil"/>
            </w:tcBorders>
            <w:vAlign w:val="center"/>
          </w:tcPr>
          <w:p w14:paraId="64F5CA5E" w14:textId="77777777" w:rsidR="00A3641E" w:rsidRDefault="00A3641E" w:rsidP="00A3641E">
            <w:pPr>
              <w:jc w:val="center"/>
              <w:rPr>
                <w:rFonts w:ascii="Tahoma" w:hAnsi="Tahoma" w:cs="Tahoma"/>
                <w:sz w:val="20"/>
                <w:szCs w:val="20"/>
              </w:rPr>
            </w:pPr>
          </w:p>
        </w:tc>
        <w:tc>
          <w:tcPr>
            <w:tcW w:w="1928" w:type="dxa"/>
            <w:tcBorders>
              <w:top w:val="nil"/>
              <w:left w:val="nil"/>
              <w:bottom w:val="nil"/>
              <w:right w:val="nil"/>
            </w:tcBorders>
            <w:vAlign w:val="center"/>
          </w:tcPr>
          <w:p w14:paraId="44616133" w14:textId="77777777" w:rsidR="00A3641E" w:rsidRPr="00A23921" w:rsidRDefault="00A3641E" w:rsidP="00A3641E">
            <w:pPr>
              <w:jc w:val="center"/>
              <w:rPr>
                <w:rFonts w:ascii="Tahoma" w:hAnsi="Tahoma" w:cs="Tahoma"/>
                <w:sz w:val="18"/>
                <w:szCs w:val="18"/>
              </w:rPr>
            </w:pPr>
            <w:r w:rsidRPr="00A23921">
              <w:rPr>
                <w:rFonts w:ascii="Tahoma" w:hAnsi="Tahoma" w:cs="Tahoma"/>
                <w:sz w:val="18"/>
                <w:szCs w:val="18"/>
              </w:rPr>
              <w:t>6</w:t>
            </w:r>
          </w:p>
        </w:tc>
        <w:tc>
          <w:tcPr>
            <w:tcW w:w="4668" w:type="dxa"/>
            <w:tcBorders>
              <w:top w:val="nil"/>
              <w:left w:val="nil"/>
              <w:bottom w:val="nil"/>
              <w:right w:val="nil"/>
            </w:tcBorders>
          </w:tcPr>
          <w:p w14:paraId="66DAAE54" w14:textId="09BE2774" w:rsidR="00A3641E" w:rsidRPr="00A23921" w:rsidRDefault="00A3641E" w:rsidP="00A3641E">
            <w:pPr>
              <w:jc w:val="center"/>
              <w:rPr>
                <w:rFonts w:ascii="Tahoma" w:hAnsi="Tahoma" w:cs="Tahoma"/>
                <w:sz w:val="18"/>
                <w:szCs w:val="18"/>
              </w:rPr>
            </w:pPr>
            <w:r w:rsidRPr="00554E51">
              <w:rPr>
                <w:rFonts w:ascii="Tahoma" w:hAnsi="Tahoma" w:cs="Tahoma"/>
                <w:sz w:val="18"/>
                <w:szCs w:val="18"/>
              </w:rPr>
              <w:t>20,27±0,017</w:t>
            </w:r>
            <w:r w:rsidRPr="00554E51">
              <w:rPr>
                <w:rFonts w:ascii="Tahoma" w:hAnsi="Tahoma" w:cs="Tahoma"/>
                <w:sz w:val="18"/>
                <w:szCs w:val="18"/>
                <w:vertAlign w:val="superscript"/>
              </w:rPr>
              <w:t>b</w:t>
            </w:r>
          </w:p>
        </w:tc>
      </w:tr>
      <w:tr w:rsidR="00A3641E" w14:paraId="281D6333" w14:textId="77777777" w:rsidTr="00A574CA">
        <w:tc>
          <w:tcPr>
            <w:tcW w:w="1684" w:type="dxa"/>
            <w:tcBorders>
              <w:top w:val="nil"/>
              <w:bottom w:val="single" w:sz="4" w:space="0" w:color="auto"/>
              <w:right w:val="nil"/>
            </w:tcBorders>
            <w:vAlign w:val="center"/>
          </w:tcPr>
          <w:p w14:paraId="412C16B4" w14:textId="77777777" w:rsidR="00A3641E" w:rsidRDefault="00A3641E" w:rsidP="00A3641E">
            <w:pPr>
              <w:jc w:val="center"/>
              <w:rPr>
                <w:rFonts w:ascii="Tahoma" w:hAnsi="Tahoma" w:cs="Tahoma"/>
                <w:sz w:val="20"/>
                <w:szCs w:val="20"/>
              </w:rPr>
            </w:pPr>
          </w:p>
        </w:tc>
        <w:tc>
          <w:tcPr>
            <w:tcW w:w="1928" w:type="dxa"/>
            <w:tcBorders>
              <w:top w:val="nil"/>
              <w:left w:val="nil"/>
              <w:bottom w:val="single" w:sz="4" w:space="0" w:color="auto"/>
              <w:right w:val="nil"/>
            </w:tcBorders>
            <w:vAlign w:val="center"/>
          </w:tcPr>
          <w:p w14:paraId="536FD13B" w14:textId="77777777" w:rsidR="00A3641E" w:rsidRPr="00A23921" w:rsidRDefault="00A3641E" w:rsidP="00A3641E">
            <w:pPr>
              <w:jc w:val="center"/>
              <w:rPr>
                <w:rFonts w:ascii="Tahoma" w:hAnsi="Tahoma" w:cs="Tahoma"/>
                <w:sz w:val="18"/>
                <w:szCs w:val="18"/>
              </w:rPr>
            </w:pPr>
            <w:r w:rsidRPr="00A23921">
              <w:rPr>
                <w:rFonts w:ascii="Tahoma" w:hAnsi="Tahoma" w:cs="Tahoma"/>
                <w:sz w:val="18"/>
                <w:szCs w:val="18"/>
              </w:rPr>
              <w:t>9</w:t>
            </w:r>
          </w:p>
        </w:tc>
        <w:tc>
          <w:tcPr>
            <w:tcW w:w="4668" w:type="dxa"/>
            <w:tcBorders>
              <w:top w:val="nil"/>
              <w:left w:val="nil"/>
              <w:bottom w:val="single" w:sz="4" w:space="0" w:color="auto"/>
              <w:right w:val="nil"/>
            </w:tcBorders>
          </w:tcPr>
          <w:p w14:paraId="03BA961C" w14:textId="0D450AB7" w:rsidR="00A3641E" w:rsidRPr="00A23921" w:rsidRDefault="00A3641E" w:rsidP="00A3641E">
            <w:pPr>
              <w:jc w:val="center"/>
              <w:rPr>
                <w:rFonts w:ascii="Tahoma" w:hAnsi="Tahoma" w:cs="Tahoma"/>
                <w:sz w:val="18"/>
                <w:szCs w:val="18"/>
              </w:rPr>
            </w:pPr>
            <w:r w:rsidRPr="00554E51">
              <w:rPr>
                <w:rFonts w:ascii="Tahoma" w:hAnsi="Tahoma" w:cs="Tahoma"/>
                <w:sz w:val="18"/>
                <w:szCs w:val="18"/>
              </w:rPr>
              <w:t>15,95±0,013</w:t>
            </w:r>
            <w:r w:rsidRPr="00554E51">
              <w:rPr>
                <w:rFonts w:ascii="Tahoma" w:hAnsi="Tahoma" w:cs="Tahoma"/>
                <w:sz w:val="18"/>
                <w:szCs w:val="18"/>
                <w:vertAlign w:val="superscript"/>
              </w:rPr>
              <w:t>a</w:t>
            </w:r>
          </w:p>
        </w:tc>
      </w:tr>
    </w:tbl>
    <w:p w14:paraId="0A7369C2" w14:textId="77777777" w:rsidR="0058706A" w:rsidRPr="006357C3" w:rsidRDefault="0058706A" w:rsidP="0058706A">
      <w:pPr>
        <w:autoSpaceDE w:val="0"/>
        <w:autoSpaceDN w:val="0"/>
        <w:adjustRightInd w:val="0"/>
        <w:spacing w:after="0" w:line="240" w:lineRule="auto"/>
        <w:rPr>
          <w:rFonts w:ascii="Tahoma" w:hAnsi="Tahoma" w:cs="Tahoma"/>
          <w:sz w:val="16"/>
          <w:szCs w:val="16"/>
        </w:rPr>
      </w:pPr>
      <w:r w:rsidRPr="006357C3">
        <w:rPr>
          <w:rFonts w:ascii="Tahoma" w:hAnsi="Tahoma" w:cs="Tahoma"/>
          <w:sz w:val="16"/>
          <w:szCs w:val="16"/>
        </w:rPr>
        <w:t>Keterangan:</w:t>
      </w:r>
    </w:p>
    <w:p w14:paraId="08ACDCDF" w14:textId="77777777" w:rsidR="0058706A" w:rsidRPr="006357C3" w:rsidRDefault="0058706A" w:rsidP="0058706A">
      <w:pPr>
        <w:autoSpaceDE w:val="0"/>
        <w:autoSpaceDN w:val="0"/>
        <w:adjustRightInd w:val="0"/>
        <w:spacing w:after="0" w:line="240" w:lineRule="auto"/>
        <w:rPr>
          <w:rFonts w:ascii="Tahoma" w:hAnsi="Tahoma" w:cs="Tahoma"/>
          <w:sz w:val="16"/>
          <w:szCs w:val="16"/>
        </w:rPr>
      </w:pPr>
      <w:r w:rsidRPr="006357C3">
        <w:rPr>
          <w:rFonts w:ascii="Tahoma" w:hAnsi="Tahoma" w:cs="Tahoma"/>
          <w:sz w:val="16"/>
          <w:szCs w:val="16"/>
        </w:rPr>
        <w:t>*Data ditampilan sebagai nilai rerata ± standar deviasi</w:t>
      </w:r>
    </w:p>
    <w:p w14:paraId="61C16927" w14:textId="661AECB3" w:rsidR="0058706A" w:rsidRDefault="0058706A" w:rsidP="00A3641E">
      <w:pPr>
        <w:autoSpaceDE w:val="0"/>
        <w:autoSpaceDN w:val="0"/>
        <w:adjustRightInd w:val="0"/>
        <w:spacing w:after="0" w:line="240" w:lineRule="auto"/>
        <w:rPr>
          <w:rFonts w:ascii="Tahoma" w:hAnsi="Tahoma" w:cs="Tahoma"/>
          <w:sz w:val="16"/>
          <w:szCs w:val="16"/>
        </w:rPr>
      </w:pPr>
      <w:r w:rsidRPr="006357C3">
        <w:rPr>
          <w:rFonts w:ascii="Tahoma" w:hAnsi="Tahoma" w:cs="Tahoma"/>
          <w:sz w:val="16"/>
          <w:szCs w:val="16"/>
        </w:rPr>
        <w:t>*Superskrip huruf kecil yang berbeda menunjukkan berbeda nyata (P&lt;0,05)</w:t>
      </w:r>
    </w:p>
    <w:p w14:paraId="31F772E8" w14:textId="77777777" w:rsidR="00A3641E" w:rsidRPr="00A3641E" w:rsidRDefault="00A3641E" w:rsidP="00A3641E">
      <w:pPr>
        <w:autoSpaceDE w:val="0"/>
        <w:autoSpaceDN w:val="0"/>
        <w:adjustRightInd w:val="0"/>
        <w:spacing w:after="0" w:line="240" w:lineRule="auto"/>
        <w:rPr>
          <w:rFonts w:ascii="Tahoma" w:hAnsi="Tahoma" w:cs="Tahoma"/>
          <w:sz w:val="16"/>
          <w:szCs w:val="16"/>
        </w:rPr>
      </w:pPr>
    </w:p>
    <w:p w14:paraId="29931015" w14:textId="79698FDF" w:rsidR="003D24F9" w:rsidRDefault="00884612" w:rsidP="00054CD7">
      <w:pPr>
        <w:spacing w:after="0" w:line="480" w:lineRule="auto"/>
        <w:ind w:firstLine="720"/>
        <w:jc w:val="both"/>
        <w:rPr>
          <w:rFonts w:ascii="Tahoma" w:eastAsiaTheme="minorEastAsia" w:hAnsi="Tahoma" w:cs="Tahoma"/>
          <w:sz w:val="20"/>
          <w:szCs w:val="20"/>
        </w:rPr>
      </w:pPr>
      <w:r w:rsidRPr="00054CD7">
        <w:rPr>
          <w:rFonts w:ascii="Tahoma" w:eastAsiaTheme="minorEastAsia" w:hAnsi="Tahoma" w:cs="Tahoma"/>
          <w:sz w:val="20"/>
          <w:szCs w:val="20"/>
        </w:rPr>
        <w:t>Hasil uji statistik menunjukkan terdapat perbedaan nyata</w:t>
      </w:r>
      <w:r w:rsidR="00144758" w:rsidRPr="00054CD7">
        <w:rPr>
          <w:rFonts w:ascii="Tahoma" w:eastAsiaTheme="minorEastAsia" w:hAnsi="Tahoma" w:cs="Tahoma"/>
          <w:sz w:val="20"/>
          <w:szCs w:val="20"/>
        </w:rPr>
        <w:t xml:space="preserve"> (P&lt;0,05). Semakin lama waktu </w:t>
      </w:r>
      <w:r w:rsidR="00144758" w:rsidRPr="00054CD7">
        <w:rPr>
          <w:rFonts w:ascii="Tahoma" w:eastAsiaTheme="minorEastAsia" w:hAnsi="Tahoma" w:cs="Tahoma"/>
          <w:i/>
          <w:sz w:val="20"/>
          <w:szCs w:val="20"/>
        </w:rPr>
        <w:t>blanching</w:t>
      </w:r>
      <w:r w:rsidR="00144758" w:rsidRPr="00054CD7">
        <w:rPr>
          <w:rFonts w:ascii="Tahoma" w:eastAsiaTheme="minorEastAsia" w:hAnsi="Tahoma" w:cs="Tahoma"/>
          <w:sz w:val="20"/>
          <w:szCs w:val="20"/>
        </w:rPr>
        <w:t xml:space="preserve"> akan menurunkan nilai aktivitas antioksidan</w:t>
      </w:r>
      <w:r w:rsidR="005C0B54" w:rsidRPr="00054CD7">
        <w:rPr>
          <w:rFonts w:ascii="Tahoma" w:eastAsiaTheme="minorEastAsia" w:hAnsi="Tahoma" w:cs="Tahoma"/>
          <w:sz w:val="20"/>
          <w:szCs w:val="20"/>
        </w:rPr>
        <w:t xml:space="preserve">, penurunan aktivitas antioksidan ini dikemukakan oleh </w:t>
      </w:r>
      <w:r w:rsidR="00CE5BC2" w:rsidRPr="00054CD7">
        <w:rPr>
          <w:rFonts w:ascii="Tahoma" w:eastAsiaTheme="minorEastAsia" w:hAnsi="Tahoma" w:cs="Tahoma"/>
          <w:sz w:val="20"/>
          <w:szCs w:val="20"/>
        </w:rPr>
        <w:fldChar w:fldCharType="begin" w:fldLock="1"/>
      </w:r>
      <w:r w:rsidR="00A350F9" w:rsidRPr="00054CD7">
        <w:rPr>
          <w:rFonts w:ascii="Tahoma" w:eastAsiaTheme="minorEastAsia" w:hAnsi="Tahoma" w:cs="Tahoma"/>
          <w:sz w:val="20"/>
          <w:szCs w:val="20"/>
        </w:rPr>
        <w:instrText>ADDIN CSL_CITATION {"citationItems":[{"id":"ITEM-1","itemData":{"author":[{"dropping-particle":"","family":"Man dan John M","given":"","non-dropping-particle":"De","parse-names":false,"suffix":""}],"id":"ITEM-1","issued":{"date-parts":[["1997"]]},"publisher":"ITB-Press","publisher-place":"Bandung","title":"Kimia Makanan","type":"book"},"uris":["http://www.mendeley.com/documents/?uuid=5e28874b-6d08-4fa0-ba39-b9c6b518256b"]}],"mendeley":{"formattedCitation":"(De Man dan John M, 1997)","manualFormatting":"(De Man dan John, 1997)","plainTextFormattedCitation":"(De Man dan John M, 1997)","previouslyFormattedCitation":"(De Man dan John M, 1997)"},"properties":{"noteIndex":0},"schema":"https://github.com/citation-style-language/schema/raw/master/csl-citation.json"}</w:instrText>
      </w:r>
      <w:r w:rsidR="00CE5BC2" w:rsidRPr="00054CD7">
        <w:rPr>
          <w:rFonts w:ascii="Tahoma" w:eastAsiaTheme="minorEastAsia" w:hAnsi="Tahoma" w:cs="Tahoma"/>
          <w:sz w:val="20"/>
          <w:szCs w:val="20"/>
        </w:rPr>
        <w:fldChar w:fldCharType="separate"/>
      </w:r>
      <w:r w:rsidR="00CE5BC2" w:rsidRPr="00054CD7">
        <w:rPr>
          <w:rFonts w:ascii="Tahoma" w:eastAsiaTheme="minorEastAsia" w:hAnsi="Tahoma" w:cs="Tahoma"/>
          <w:noProof/>
          <w:sz w:val="20"/>
          <w:szCs w:val="20"/>
        </w:rPr>
        <w:t>(De Man dan John, 1997)</w:t>
      </w:r>
      <w:r w:rsidR="00CE5BC2" w:rsidRPr="00054CD7">
        <w:rPr>
          <w:rFonts w:ascii="Tahoma" w:eastAsiaTheme="minorEastAsia" w:hAnsi="Tahoma" w:cs="Tahoma"/>
          <w:sz w:val="20"/>
          <w:szCs w:val="20"/>
        </w:rPr>
        <w:fldChar w:fldCharType="end"/>
      </w:r>
      <w:r w:rsidR="00F02785" w:rsidRPr="00054CD7">
        <w:rPr>
          <w:rFonts w:ascii="Tahoma" w:eastAsiaTheme="minorEastAsia" w:hAnsi="Tahoma" w:cs="Tahoma"/>
          <w:sz w:val="20"/>
          <w:szCs w:val="20"/>
        </w:rPr>
        <w:t xml:space="preserve"> </w:t>
      </w:r>
      <w:r w:rsidR="007756C0">
        <w:rPr>
          <w:rFonts w:ascii="Tahoma" w:eastAsiaTheme="minorEastAsia" w:hAnsi="Tahoma" w:cs="Tahoma"/>
          <w:sz w:val="20"/>
          <w:szCs w:val="20"/>
        </w:rPr>
        <w:t>Pada v</w:t>
      </w:r>
      <w:r w:rsidR="00A55C45">
        <w:rPr>
          <w:rFonts w:ascii="Tahoma" w:eastAsiaTheme="minorEastAsia" w:hAnsi="Tahoma" w:cs="Tahoma"/>
          <w:sz w:val="20"/>
          <w:szCs w:val="20"/>
        </w:rPr>
        <w:t xml:space="preserve">arietas ubi jalar ungu </w:t>
      </w:r>
      <w:r w:rsidR="00F02785" w:rsidRPr="00054CD7">
        <w:rPr>
          <w:rFonts w:ascii="Tahoma" w:eastAsiaTheme="minorEastAsia" w:hAnsi="Tahoma" w:cs="Tahoma"/>
          <w:sz w:val="20"/>
          <w:szCs w:val="20"/>
        </w:rPr>
        <w:t>pada saat pemasakan akan merusak pigmen yang lebih besar</w:t>
      </w:r>
      <w:r w:rsidR="006B0322" w:rsidRPr="00054CD7">
        <w:rPr>
          <w:rFonts w:ascii="Tahoma" w:eastAsiaTheme="minorEastAsia" w:hAnsi="Tahoma" w:cs="Tahoma"/>
          <w:sz w:val="20"/>
          <w:szCs w:val="20"/>
        </w:rPr>
        <w:t xml:space="preserve">, hal ini karena terjadi hidrolisis gugus gula pada pigmen </w:t>
      </w:r>
      <w:r w:rsidR="003D24F9">
        <w:rPr>
          <w:rFonts w:ascii="Tahoma" w:eastAsiaTheme="minorEastAsia" w:hAnsi="Tahoma" w:cs="Tahoma"/>
          <w:sz w:val="20"/>
          <w:szCs w:val="20"/>
        </w:rPr>
        <w:t xml:space="preserve">antosianin </w:t>
      </w:r>
      <w:r w:rsidR="006B0322" w:rsidRPr="00054CD7">
        <w:rPr>
          <w:rFonts w:ascii="Tahoma" w:eastAsiaTheme="minorEastAsia" w:hAnsi="Tahoma" w:cs="Tahoma"/>
          <w:sz w:val="20"/>
          <w:szCs w:val="20"/>
        </w:rPr>
        <w:t>relati</w:t>
      </w:r>
      <w:r w:rsidR="00375BD9" w:rsidRPr="00054CD7">
        <w:rPr>
          <w:rFonts w:ascii="Tahoma" w:eastAsiaTheme="minorEastAsia" w:hAnsi="Tahoma" w:cs="Tahoma"/>
          <w:sz w:val="20"/>
          <w:szCs w:val="20"/>
        </w:rPr>
        <w:t>f</w:t>
      </w:r>
      <w:r w:rsidR="006B0322" w:rsidRPr="00054CD7">
        <w:rPr>
          <w:rFonts w:ascii="Tahoma" w:eastAsiaTheme="minorEastAsia" w:hAnsi="Tahoma" w:cs="Tahoma"/>
          <w:sz w:val="20"/>
          <w:szCs w:val="20"/>
        </w:rPr>
        <w:t xml:space="preserve"> kurang stabil</w:t>
      </w:r>
      <w:r w:rsidR="0043226D">
        <w:rPr>
          <w:rFonts w:ascii="Tahoma" w:eastAsiaTheme="minorEastAsia" w:hAnsi="Tahoma" w:cs="Tahoma"/>
          <w:sz w:val="20"/>
          <w:szCs w:val="20"/>
        </w:rPr>
        <w:t xml:space="preserve"> dan pigmen antosianin memiliki sifat yang larut dalam air. </w:t>
      </w:r>
      <w:r w:rsidR="00384EFA">
        <w:rPr>
          <w:rFonts w:ascii="Tahoma" w:eastAsiaTheme="minorEastAsia" w:hAnsi="Tahoma" w:cs="Tahoma"/>
          <w:sz w:val="20"/>
          <w:szCs w:val="20"/>
        </w:rPr>
        <w:t xml:space="preserve">Varietas ubi jalar kuning akan mengalami </w:t>
      </w:r>
      <w:r w:rsidR="00384EFA">
        <w:rPr>
          <w:rFonts w:ascii="Tahoma" w:eastAsiaTheme="minorEastAsia" w:hAnsi="Tahoma" w:cs="Tahoma"/>
          <w:sz w:val="20"/>
          <w:szCs w:val="20"/>
        </w:rPr>
        <w:lastRenderedPageBreak/>
        <w:t xml:space="preserve">penurunan antioksidan dikarenakan adanya pigmen karatenoid yang memiliki sifat sensitive terhadap proses thermal. </w:t>
      </w:r>
    </w:p>
    <w:p w14:paraId="6EE585FD" w14:textId="0A12F8FC" w:rsidR="00C83529" w:rsidRPr="00A57AF3" w:rsidRDefault="00537B54" w:rsidP="00A57AF3">
      <w:pPr>
        <w:spacing w:after="0" w:line="480" w:lineRule="auto"/>
        <w:ind w:firstLine="720"/>
        <w:jc w:val="both"/>
        <w:rPr>
          <w:rFonts w:ascii="Tahoma" w:eastAsiaTheme="minorEastAsia" w:hAnsi="Tahoma" w:cs="Tahoma"/>
          <w:sz w:val="20"/>
          <w:szCs w:val="20"/>
        </w:rPr>
      </w:pPr>
      <w:r>
        <w:rPr>
          <w:rFonts w:ascii="Tahoma" w:eastAsiaTheme="minorEastAsia" w:hAnsi="Tahoma" w:cs="Tahoma"/>
          <w:sz w:val="20"/>
          <w:szCs w:val="20"/>
        </w:rPr>
        <w:t>Pada ubi jalar oranye segar mengandung</w:t>
      </w:r>
      <w:r w:rsidR="009F0D39">
        <w:rPr>
          <w:rFonts w:ascii="Tahoma" w:eastAsiaTheme="minorEastAsia" w:hAnsi="Tahoma" w:cs="Tahoma"/>
          <w:sz w:val="20"/>
          <w:szCs w:val="20"/>
        </w:rPr>
        <w:t xml:space="preserve"> aktivitas antioksidan</w:t>
      </w:r>
      <w:r w:rsidR="009F0D39">
        <w:rPr>
          <w:rFonts w:ascii="Tahoma" w:hAnsi="Tahoma" w:cs="Tahoma"/>
          <w:sz w:val="20"/>
          <w:szCs w:val="20"/>
        </w:rPr>
        <w:t xml:space="preserve"> </w:t>
      </w:r>
      <w:r>
        <w:rPr>
          <w:rFonts w:ascii="Tahoma" w:hAnsi="Tahoma" w:cs="Tahoma"/>
          <w:sz w:val="20"/>
          <w:szCs w:val="20"/>
        </w:rPr>
        <w:t xml:space="preserve">25%RSA dan </w:t>
      </w:r>
      <w:r w:rsidR="009F0D39">
        <w:rPr>
          <w:rFonts w:ascii="Tahoma" w:hAnsi="Tahoma" w:cs="Tahoma"/>
          <w:sz w:val="20"/>
          <w:szCs w:val="20"/>
        </w:rPr>
        <w:t>ubi jalar ungu mengandung 27,79%RSA, ketika dilakukan proses pemanasan antioksidan akan menurun</w:t>
      </w:r>
      <w:r w:rsidR="00A57AF3">
        <w:rPr>
          <w:rFonts w:ascii="Tahoma" w:hAnsi="Tahoma" w:cs="Tahoma"/>
          <w:sz w:val="20"/>
          <w:szCs w:val="20"/>
        </w:rPr>
        <w:t xml:space="preserve">, </w:t>
      </w:r>
      <w:r w:rsidR="00A57AF3" w:rsidRPr="00054CD7">
        <w:rPr>
          <w:rFonts w:ascii="Tahoma" w:eastAsiaTheme="minorEastAsia" w:hAnsi="Tahoma" w:cs="Tahoma"/>
          <w:sz w:val="20"/>
          <w:szCs w:val="20"/>
        </w:rPr>
        <w:t xml:space="preserve">Menurut </w:t>
      </w:r>
      <w:r w:rsidR="00A57AF3" w:rsidRPr="00054CD7">
        <w:rPr>
          <w:rFonts w:ascii="Tahoma" w:eastAsiaTheme="minorEastAsia" w:hAnsi="Tahoma" w:cs="Tahoma"/>
          <w:sz w:val="20"/>
          <w:szCs w:val="20"/>
        </w:rPr>
        <w:fldChar w:fldCharType="begin" w:fldLock="1"/>
      </w:r>
      <w:r w:rsidR="00A57AF3" w:rsidRPr="00054CD7">
        <w:rPr>
          <w:rFonts w:ascii="Tahoma" w:eastAsiaTheme="minorEastAsia" w:hAnsi="Tahoma" w:cs="Tahoma"/>
          <w:sz w:val="20"/>
          <w:szCs w:val="20"/>
        </w:rPr>
        <w:instrText>ADDIN CSL_CITATION {"citationItems":[{"id":"ITEM-1","itemData":{"DOI":"10.1016/j.fshw.2015.07.003","ISSN":"2213-4530","author":[{"dropping-particle":"","family":"Tang","given":"Yayuan","non-dropping-particle":"","parse-names":false,"suffix":""},{"dropping-particle":"","family":"Cai","given":"Weixi","non-dropping-particle":"","parse-names":false,"suffix":""},{"dropping-particle":"","family":"Xu","given":"Baojun","non-dropping-particle":"","parse-names":false,"suffix":""}],"container-title":"Food Science and Human Wellness","id":"ITEM-1","issue":"3","issued":{"date-parts":[["2015"]]},"page":"123-132","publisher":"Beijing Academy of Food Sciences.","title":"Profiles of phenolics , carotenoids and antioxidative capacities of thermal processed white , yellow , orange and purple sweet potatoes grown in Guilin , China","type":"article-journal","volume":"4"},"uris":["http://www.mendeley.com/documents/?uuid=988dcd64-554c-49b8-8482-e609191bd9b6"]}],"mendeley":{"formattedCitation":"(Tang, Cai, &amp; Xu, 2015)","plainTextFormattedCitation":"(Tang, Cai, &amp; Xu, 2015)","previouslyFormattedCitation":"(Tang, Cai, &amp; Xu, 2015)"},"properties":{"noteIndex":0},"schema":"https://github.com/citation-style-language/schema/raw/master/csl-citation.json"}</w:instrText>
      </w:r>
      <w:r w:rsidR="00A57AF3" w:rsidRPr="00054CD7">
        <w:rPr>
          <w:rFonts w:ascii="Tahoma" w:eastAsiaTheme="minorEastAsia" w:hAnsi="Tahoma" w:cs="Tahoma"/>
          <w:sz w:val="20"/>
          <w:szCs w:val="20"/>
        </w:rPr>
        <w:fldChar w:fldCharType="separate"/>
      </w:r>
      <w:r w:rsidR="00A57AF3" w:rsidRPr="00054CD7">
        <w:rPr>
          <w:rFonts w:ascii="Tahoma" w:eastAsiaTheme="minorEastAsia" w:hAnsi="Tahoma" w:cs="Tahoma"/>
          <w:noProof/>
          <w:sz w:val="20"/>
          <w:szCs w:val="20"/>
        </w:rPr>
        <w:t>(Tang, Cai, &amp; Xu, 2015)</w:t>
      </w:r>
      <w:r w:rsidR="00A57AF3" w:rsidRPr="00054CD7">
        <w:rPr>
          <w:rFonts w:ascii="Tahoma" w:eastAsiaTheme="minorEastAsia" w:hAnsi="Tahoma" w:cs="Tahoma"/>
          <w:sz w:val="20"/>
          <w:szCs w:val="20"/>
        </w:rPr>
        <w:fldChar w:fldCharType="end"/>
      </w:r>
      <w:r w:rsidR="00A57AF3" w:rsidRPr="00054CD7">
        <w:rPr>
          <w:rFonts w:ascii="Tahoma" w:eastAsiaTheme="minorEastAsia" w:hAnsi="Tahoma" w:cs="Tahoma"/>
          <w:sz w:val="20"/>
          <w:szCs w:val="20"/>
        </w:rPr>
        <w:t xml:space="preserve"> semua varietas ubi jalar akan menurun antioksidannya ketika mengalami proses thermal</w:t>
      </w:r>
      <w:r w:rsidR="00A57AF3">
        <w:rPr>
          <w:rFonts w:ascii="Tahoma" w:eastAsiaTheme="minorEastAsia" w:hAnsi="Tahoma" w:cs="Tahoma"/>
          <w:sz w:val="20"/>
          <w:szCs w:val="20"/>
        </w:rPr>
        <w:t xml:space="preserve"> dan </w:t>
      </w:r>
      <w:r w:rsidR="006A43F9" w:rsidRPr="00054CD7">
        <w:rPr>
          <w:rFonts w:ascii="Tahoma" w:eastAsiaTheme="minorEastAsia" w:hAnsi="Tahoma" w:cs="Tahoma"/>
          <w:sz w:val="20"/>
          <w:szCs w:val="20"/>
        </w:rPr>
        <w:t xml:space="preserve">Selain itu beberapa faktor yang menyebabkan kerusakan pigmen adalah suhu pemasakan </w:t>
      </w:r>
      <w:r w:rsidR="00E53411">
        <w:rPr>
          <w:rFonts w:ascii="Tahoma" w:eastAsiaTheme="minorEastAsia" w:hAnsi="Tahoma" w:cs="Tahoma"/>
          <w:sz w:val="20"/>
          <w:szCs w:val="20"/>
        </w:rPr>
        <w:t xml:space="preserve">dengan suhu </w:t>
      </w:r>
      <w:r w:rsidR="006A43F9" w:rsidRPr="00054CD7">
        <w:rPr>
          <w:rFonts w:ascii="Tahoma" w:eastAsiaTheme="minorEastAsia" w:hAnsi="Tahoma" w:cs="Tahoma"/>
          <w:sz w:val="20"/>
          <w:szCs w:val="20"/>
        </w:rPr>
        <w:t xml:space="preserve">tinggi </w:t>
      </w:r>
      <w:r w:rsidR="00E53411">
        <w:rPr>
          <w:rFonts w:ascii="Tahoma" w:eastAsiaTheme="minorEastAsia" w:hAnsi="Tahoma" w:cs="Tahoma"/>
          <w:sz w:val="20"/>
          <w:szCs w:val="20"/>
        </w:rPr>
        <w:t>(90-100°C)</w:t>
      </w:r>
      <w:r w:rsidR="00A57AF3">
        <w:rPr>
          <w:rFonts w:ascii="Tahoma" w:eastAsiaTheme="minorEastAsia" w:hAnsi="Tahoma" w:cs="Tahoma"/>
          <w:sz w:val="20"/>
          <w:szCs w:val="20"/>
        </w:rPr>
        <w:t xml:space="preserve"> </w:t>
      </w:r>
      <w:r w:rsidR="006A43F9" w:rsidRPr="00054CD7">
        <w:rPr>
          <w:rFonts w:ascii="Tahoma" w:eastAsiaTheme="minorEastAsia" w:hAnsi="Tahoma" w:cs="Tahoma"/>
          <w:sz w:val="20"/>
          <w:szCs w:val="20"/>
        </w:rPr>
        <w:t xml:space="preserve">dan </w:t>
      </w:r>
      <w:r w:rsidR="00A57AF3">
        <w:rPr>
          <w:rFonts w:ascii="Tahoma" w:eastAsiaTheme="minorEastAsia" w:hAnsi="Tahoma" w:cs="Tahoma"/>
          <w:sz w:val="20"/>
          <w:szCs w:val="20"/>
        </w:rPr>
        <w:t xml:space="preserve">waktu pemasakan </w:t>
      </w:r>
      <w:r w:rsidR="006A43F9" w:rsidRPr="00054CD7">
        <w:rPr>
          <w:rFonts w:ascii="Tahoma" w:eastAsiaTheme="minorEastAsia" w:hAnsi="Tahoma" w:cs="Tahoma"/>
          <w:sz w:val="20"/>
          <w:szCs w:val="20"/>
        </w:rPr>
        <w:t>relati</w:t>
      </w:r>
      <w:r w:rsidR="00CF5827" w:rsidRPr="00054CD7">
        <w:rPr>
          <w:rFonts w:ascii="Tahoma" w:eastAsiaTheme="minorEastAsia" w:hAnsi="Tahoma" w:cs="Tahoma"/>
          <w:sz w:val="20"/>
          <w:szCs w:val="20"/>
        </w:rPr>
        <w:t>f</w:t>
      </w:r>
      <w:r w:rsidR="006A43F9" w:rsidRPr="00054CD7">
        <w:rPr>
          <w:rFonts w:ascii="Tahoma" w:eastAsiaTheme="minorEastAsia" w:hAnsi="Tahoma" w:cs="Tahoma"/>
          <w:sz w:val="20"/>
          <w:szCs w:val="20"/>
        </w:rPr>
        <w:t xml:space="preserve"> lama</w:t>
      </w:r>
      <w:r w:rsidR="0069032C" w:rsidRPr="00054CD7">
        <w:rPr>
          <w:rFonts w:ascii="Tahoma" w:eastAsiaTheme="minorEastAsia" w:hAnsi="Tahoma" w:cs="Tahoma"/>
          <w:sz w:val="20"/>
          <w:szCs w:val="20"/>
        </w:rPr>
        <w:t>.</w:t>
      </w:r>
      <w:r w:rsidR="00203088" w:rsidRPr="00054CD7">
        <w:rPr>
          <w:rFonts w:ascii="Tahoma" w:eastAsiaTheme="minorEastAsia" w:hAnsi="Tahoma" w:cs="Tahoma"/>
          <w:sz w:val="20"/>
          <w:szCs w:val="20"/>
        </w:rPr>
        <w:t>.</w:t>
      </w:r>
    </w:p>
    <w:p w14:paraId="523DFE2D" w14:textId="77777777" w:rsidR="006C6400" w:rsidRPr="006C6400" w:rsidRDefault="006C6400" w:rsidP="00470EC0">
      <w:pPr>
        <w:spacing w:after="0" w:line="240" w:lineRule="auto"/>
        <w:jc w:val="both"/>
        <w:rPr>
          <w:rFonts w:ascii="Tahoma" w:eastAsiaTheme="minorEastAsia" w:hAnsi="Tahoma" w:cs="Tahoma"/>
          <w:b/>
          <w:sz w:val="20"/>
          <w:szCs w:val="20"/>
        </w:rPr>
      </w:pPr>
    </w:p>
    <w:p w14:paraId="323F27F2" w14:textId="6EA81938" w:rsidR="00864E8E" w:rsidRDefault="00373446" w:rsidP="006C1BA8">
      <w:pPr>
        <w:spacing w:after="0" w:line="240" w:lineRule="auto"/>
        <w:jc w:val="both"/>
        <w:rPr>
          <w:rFonts w:ascii="Tahoma" w:eastAsiaTheme="minorEastAsia" w:hAnsi="Tahoma" w:cs="Tahoma"/>
          <w:b/>
          <w:sz w:val="20"/>
          <w:szCs w:val="20"/>
        </w:rPr>
      </w:pPr>
      <w:r w:rsidRPr="004A1973">
        <w:rPr>
          <w:rFonts w:ascii="Tahoma" w:eastAsiaTheme="minorEastAsia" w:hAnsi="Tahoma" w:cs="Tahoma"/>
          <w:b/>
          <w:sz w:val="20"/>
          <w:szCs w:val="20"/>
        </w:rPr>
        <w:t xml:space="preserve">Tingkat Kesukaan Selai </w:t>
      </w:r>
    </w:p>
    <w:p w14:paraId="0B913AD9" w14:textId="109FAD7C" w:rsidR="00131850" w:rsidRDefault="00131850" w:rsidP="006C1BA8">
      <w:pPr>
        <w:spacing w:after="0" w:line="240" w:lineRule="auto"/>
        <w:jc w:val="both"/>
        <w:rPr>
          <w:rFonts w:ascii="Tahoma" w:eastAsiaTheme="minorEastAsia" w:hAnsi="Tahoma" w:cs="Tahoma"/>
          <w:sz w:val="20"/>
          <w:szCs w:val="20"/>
        </w:rPr>
      </w:pPr>
      <w:r w:rsidRPr="005D1F98">
        <w:rPr>
          <w:rFonts w:ascii="Tahoma" w:eastAsiaTheme="minorEastAsia" w:hAnsi="Tahoma" w:cs="Tahoma"/>
          <w:sz w:val="20"/>
          <w:szCs w:val="20"/>
        </w:rPr>
        <w:t xml:space="preserve">Tabel </w:t>
      </w:r>
      <w:r w:rsidR="005001D9">
        <w:rPr>
          <w:rFonts w:ascii="Tahoma" w:eastAsiaTheme="minorEastAsia" w:hAnsi="Tahoma" w:cs="Tahoma"/>
          <w:sz w:val="20"/>
          <w:szCs w:val="20"/>
        </w:rPr>
        <w:t>8</w:t>
      </w:r>
      <w:r w:rsidRPr="005D1F98">
        <w:rPr>
          <w:rFonts w:ascii="Tahoma" w:eastAsiaTheme="minorEastAsia" w:hAnsi="Tahoma" w:cs="Tahoma"/>
          <w:sz w:val="20"/>
          <w:szCs w:val="20"/>
        </w:rPr>
        <w:t xml:space="preserve">. </w:t>
      </w:r>
      <w:bookmarkStart w:id="14" w:name="_GoBack"/>
      <w:bookmarkEnd w:id="14"/>
      <w:r w:rsidRPr="005D1F98">
        <w:rPr>
          <w:rFonts w:ascii="Tahoma" w:eastAsiaTheme="minorEastAsia" w:hAnsi="Tahoma" w:cs="Tahoma"/>
          <w:sz w:val="20"/>
          <w:szCs w:val="20"/>
        </w:rPr>
        <w:t xml:space="preserve">Tingkat Kesukaan Selai Ubi Jalar dengan Varietas Ubi Jalar dan Variasi Waktu </w:t>
      </w:r>
      <w:r w:rsidRPr="00291E9F">
        <w:rPr>
          <w:rFonts w:ascii="Tahoma" w:eastAsiaTheme="minorEastAsia" w:hAnsi="Tahoma" w:cs="Tahoma"/>
          <w:i/>
          <w:sz w:val="20"/>
          <w:szCs w:val="20"/>
        </w:rPr>
        <w:t>Blanching</w:t>
      </w:r>
      <w:r w:rsidRPr="005D1F98">
        <w:rPr>
          <w:rFonts w:ascii="Tahoma" w:eastAsiaTheme="minorEastAsia" w:hAnsi="Tahoma" w:cs="Tahoma"/>
          <w:sz w:val="20"/>
          <w:szCs w:val="20"/>
        </w:rPr>
        <w:t xml:space="preserve"> </w:t>
      </w:r>
    </w:p>
    <w:tbl>
      <w:tblPr>
        <w:tblStyle w:val="TableGrid"/>
        <w:tblW w:w="9225" w:type="dxa"/>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983"/>
        <w:gridCol w:w="1711"/>
        <w:gridCol w:w="1447"/>
        <w:gridCol w:w="1517"/>
        <w:gridCol w:w="1439"/>
        <w:gridCol w:w="1274"/>
      </w:tblGrid>
      <w:tr w:rsidR="002A0727" w:rsidRPr="00C43CB8" w14:paraId="558993FC" w14:textId="77777777" w:rsidTr="008C7B1A">
        <w:tc>
          <w:tcPr>
            <w:tcW w:w="1837" w:type="dxa"/>
            <w:gridSpan w:val="2"/>
            <w:tcBorders>
              <w:top w:val="single" w:sz="4" w:space="0" w:color="auto"/>
              <w:bottom w:val="single" w:sz="4" w:space="0" w:color="auto"/>
            </w:tcBorders>
            <w:vAlign w:val="center"/>
          </w:tcPr>
          <w:p w14:paraId="1D2BA88B" w14:textId="77777777" w:rsidR="002A0727" w:rsidRPr="00C43CB8" w:rsidRDefault="002A0727" w:rsidP="00B170D9">
            <w:pPr>
              <w:jc w:val="center"/>
              <w:rPr>
                <w:rFonts w:ascii="Tahoma" w:hAnsi="Tahoma" w:cs="Tahoma"/>
                <w:sz w:val="18"/>
                <w:szCs w:val="18"/>
              </w:rPr>
            </w:pPr>
            <w:r w:rsidRPr="00C43CB8">
              <w:rPr>
                <w:rFonts w:ascii="Tahoma" w:hAnsi="Tahoma" w:cs="Tahoma"/>
                <w:sz w:val="18"/>
                <w:szCs w:val="18"/>
              </w:rPr>
              <w:t>Perlakuan</w:t>
            </w:r>
          </w:p>
        </w:tc>
        <w:tc>
          <w:tcPr>
            <w:tcW w:w="1711" w:type="dxa"/>
            <w:vMerge w:val="restart"/>
            <w:tcBorders>
              <w:top w:val="single" w:sz="4" w:space="0" w:color="auto"/>
            </w:tcBorders>
            <w:vAlign w:val="center"/>
          </w:tcPr>
          <w:p w14:paraId="2EEDA2C8" w14:textId="1B6CDA5C" w:rsidR="002A0727" w:rsidRPr="00C43CB8" w:rsidRDefault="002A0727" w:rsidP="00B170D9">
            <w:pPr>
              <w:jc w:val="center"/>
              <w:rPr>
                <w:rFonts w:ascii="Tahoma" w:hAnsi="Tahoma" w:cs="Tahoma"/>
                <w:sz w:val="18"/>
                <w:szCs w:val="18"/>
              </w:rPr>
            </w:pPr>
            <w:r>
              <w:rPr>
                <w:rFonts w:ascii="Tahoma" w:hAnsi="Tahoma" w:cs="Tahoma"/>
                <w:sz w:val="18"/>
                <w:szCs w:val="18"/>
              </w:rPr>
              <w:t>W</w:t>
            </w:r>
            <w:r w:rsidRPr="00C43CB8">
              <w:rPr>
                <w:rFonts w:ascii="Tahoma" w:hAnsi="Tahoma" w:cs="Tahoma"/>
                <w:sz w:val="18"/>
                <w:szCs w:val="18"/>
              </w:rPr>
              <w:t>arna</w:t>
            </w:r>
          </w:p>
        </w:tc>
        <w:tc>
          <w:tcPr>
            <w:tcW w:w="1447" w:type="dxa"/>
            <w:vMerge w:val="restart"/>
            <w:tcBorders>
              <w:top w:val="single" w:sz="4" w:space="0" w:color="auto"/>
            </w:tcBorders>
            <w:vAlign w:val="center"/>
          </w:tcPr>
          <w:p w14:paraId="6D8A94AA" w14:textId="77777777" w:rsidR="002A0727" w:rsidRPr="00C43CB8" w:rsidRDefault="002A0727" w:rsidP="00B170D9">
            <w:pPr>
              <w:jc w:val="center"/>
              <w:rPr>
                <w:rFonts w:ascii="Tahoma" w:hAnsi="Tahoma" w:cs="Tahoma"/>
                <w:sz w:val="18"/>
                <w:szCs w:val="18"/>
              </w:rPr>
            </w:pPr>
            <w:r w:rsidRPr="00C43CB8">
              <w:rPr>
                <w:rFonts w:ascii="Tahoma" w:hAnsi="Tahoma" w:cs="Tahoma"/>
                <w:sz w:val="18"/>
                <w:szCs w:val="18"/>
              </w:rPr>
              <w:t>Aroma</w:t>
            </w:r>
          </w:p>
        </w:tc>
        <w:tc>
          <w:tcPr>
            <w:tcW w:w="1517" w:type="dxa"/>
            <w:vMerge w:val="restart"/>
            <w:tcBorders>
              <w:top w:val="single" w:sz="4" w:space="0" w:color="auto"/>
            </w:tcBorders>
            <w:vAlign w:val="center"/>
          </w:tcPr>
          <w:p w14:paraId="78763EEE" w14:textId="77777777" w:rsidR="002A0727" w:rsidRPr="00C43CB8" w:rsidRDefault="002A0727" w:rsidP="00B170D9">
            <w:pPr>
              <w:jc w:val="center"/>
              <w:rPr>
                <w:rFonts w:ascii="Tahoma" w:hAnsi="Tahoma" w:cs="Tahoma"/>
                <w:sz w:val="18"/>
                <w:szCs w:val="18"/>
              </w:rPr>
            </w:pPr>
            <w:r w:rsidRPr="00C43CB8">
              <w:rPr>
                <w:rFonts w:ascii="Tahoma" w:hAnsi="Tahoma" w:cs="Tahoma"/>
                <w:sz w:val="18"/>
                <w:szCs w:val="18"/>
              </w:rPr>
              <w:t>Rasa</w:t>
            </w:r>
          </w:p>
        </w:tc>
        <w:tc>
          <w:tcPr>
            <w:tcW w:w="1439" w:type="dxa"/>
            <w:vMerge w:val="restart"/>
            <w:tcBorders>
              <w:top w:val="single" w:sz="4" w:space="0" w:color="auto"/>
            </w:tcBorders>
            <w:vAlign w:val="center"/>
          </w:tcPr>
          <w:p w14:paraId="6B59365B" w14:textId="77777777" w:rsidR="002A0727" w:rsidRPr="00C43CB8" w:rsidRDefault="002A0727" w:rsidP="00B170D9">
            <w:pPr>
              <w:jc w:val="center"/>
              <w:rPr>
                <w:rFonts w:ascii="Tahoma" w:hAnsi="Tahoma" w:cs="Tahoma"/>
                <w:sz w:val="18"/>
                <w:szCs w:val="18"/>
              </w:rPr>
            </w:pPr>
            <w:r w:rsidRPr="00C43CB8">
              <w:rPr>
                <w:rFonts w:ascii="Tahoma" w:hAnsi="Tahoma" w:cs="Tahoma"/>
                <w:sz w:val="18"/>
                <w:szCs w:val="18"/>
              </w:rPr>
              <w:t>Daya oles</w:t>
            </w:r>
          </w:p>
        </w:tc>
        <w:tc>
          <w:tcPr>
            <w:tcW w:w="1274" w:type="dxa"/>
            <w:vMerge w:val="restart"/>
            <w:tcBorders>
              <w:top w:val="single" w:sz="4" w:space="0" w:color="auto"/>
            </w:tcBorders>
            <w:vAlign w:val="center"/>
          </w:tcPr>
          <w:p w14:paraId="588731AD" w14:textId="79FF8281" w:rsidR="002A0727" w:rsidRPr="00C43CB8" w:rsidRDefault="00202608" w:rsidP="00B170D9">
            <w:pPr>
              <w:jc w:val="center"/>
              <w:rPr>
                <w:rFonts w:ascii="Tahoma" w:hAnsi="Tahoma" w:cs="Tahoma"/>
                <w:sz w:val="18"/>
                <w:szCs w:val="18"/>
              </w:rPr>
            </w:pPr>
            <w:r>
              <w:rPr>
                <w:rFonts w:ascii="Tahoma" w:hAnsi="Tahoma" w:cs="Tahoma"/>
                <w:sz w:val="18"/>
                <w:szCs w:val="18"/>
              </w:rPr>
              <w:t>K</w:t>
            </w:r>
            <w:r w:rsidR="002A0727" w:rsidRPr="00C43CB8">
              <w:rPr>
                <w:rFonts w:ascii="Tahoma" w:hAnsi="Tahoma" w:cs="Tahoma"/>
                <w:sz w:val="18"/>
                <w:szCs w:val="18"/>
              </w:rPr>
              <w:t>eseluruhan</w:t>
            </w:r>
          </w:p>
        </w:tc>
      </w:tr>
      <w:tr w:rsidR="002A0727" w:rsidRPr="00C43CB8" w14:paraId="57D0BD4D" w14:textId="77777777" w:rsidTr="008C7B1A">
        <w:tc>
          <w:tcPr>
            <w:tcW w:w="854" w:type="dxa"/>
            <w:tcBorders>
              <w:top w:val="single" w:sz="4" w:space="0" w:color="auto"/>
              <w:bottom w:val="single" w:sz="4" w:space="0" w:color="auto"/>
            </w:tcBorders>
            <w:vAlign w:val="center"/>
          </w:tcPr>
          <w:p w14:paraId="19FF1818" w14:textId="77777777" w:rsidR="002A0727" w:rsidRPr="00C43CB8" w:rsidRDefault="002A0727" w:rsidP="00B170D9">
            <w:pPr>
              <w:jc w:val="center"/>
              <w:rPr>
                <w:rFonts w:ascii="Tahoma" w:hAnsi="Tahoma" w:cs="Tahoma"/>
                <w:sz w:val="18"/>
                <w:szCs w:val="18"/>
              </w:rPr>
            </w:pPr>
            <w:r w:rsidRPr="00C43CB8">
              <w:rPr>
                <w:rFonts w:ascii="Tahoma" w:hAnsi="Tahoma" w:cs="Tahoma"/>
                <w:sz w:val="18"/>
                <w:szCs w:val="18"/>
              </w:rPr>
              <w:t>Varietas</w:t>
            </w:r>
          </w:p>
        </w:tc>
        <w:tc>
          <w:tcPr>
            <w:tcW w:w="983" w:type="dxa"/>
            <w:tcBorders>
              <w:top w:val="single" w:sz="4" w:space="0" w:color="auto"/>
              <w:bottom w:val="single" w:sz="4" w:space="0" w:color="auto"/>
            </w:tcBorders>
            <w:vAlign w:val="center"/>
          </w:tcPr>
          <w:p w14:paraId="4D21880B" w14:textId="77777777" w:rsidR="002A0727" w:rsidRDefault="002A0727" w:rsidP="00B170D9">
            <w:pPr>
              <w:jc w:val="center"/>
              <w:rPr>
                <w:rFonts w:ascii="Tahoma" w:hAnsi="Tahoma" w:cs="Tahoma"/>
                <w:i/>
                <w:sz w:val="18"/>
                <w:szCs w:val="18"/>
              </w:rPr>
            </w:pPr>
            <w:r w:rsidRPr="00C43CB8">
              <w:rPr>
                <w:rFonts w:ascii="Tahoma" w:hAnsi="Tahoma" w:cs="Tahoma"/>
                <w:sz w:val="18"/>
                <w:szCs w:val="18"/>
              </w:rPr>
              <w:t xml:space="preserve">Waktu </w:t>
            </w:r>
            <w:r w:rsidRPr="00C43CB8">
              <w:rPr>
                <w:rFonts w:ascii="Tahoma" w:hAnsi="Tahoma" w:cs="Tahoma"/>
                <w:i/>
                <w:sz w:val="18"/>
                <w:szCs w:val="18"/>
              </w:rPr>
              <w:t>Blanching</w:t>
            </w:r>
          </w:p>
          <w:p w14:paraId="6A4C199F" w14:textId="46D673D7" w:rsidR="002A0727" w:rsidRPr="00C43CB8" w:rsidRDefault="002A0727" w:rsidP="00B170D9">
            <w:pPr>
              <w:jc w:val="center"/>
              <w:rPr>
                <w:rFonts w:ascii="Tahoma" w:hAnsi="Tahoma" w:cs="Tahoma"/>
                <w:sz w:val="18"/>
                <w:szCs w:val="18"/>
              </w:rPr>
            </w:pPr>
            <w:r>
              <w:rPr>
                <w:rFonts w:ascii="Tahoma" w:hAnsi="Tahoma" w:cs="Tahoma"/>
                <w:sz w:val="18"/>
                <w:szCs w:val="18"/>
              </w:rPr>
              <w:t>(menit)</w:t>
            </w:r>
          </w:p>
        </w:tc>
        <w:tc>
          <w:tcPr>
            <w:tcW w:w="1711" w:type="dxa"/>
            <w:vMerge/>
            <w:tcBorders>
              <w:bottom w:val="single" w:sz="4" w:space="0" w:color="auto"/>
            </w:tcBorders>
          </w:tcPr>
          <w:p w14:paraId="047FDEDA" w14:textId="77777777" w:rsidR="002A0727" w:rsidRPr="00C43CB8" w:rsidRDefault="002A0727" w:rsidP="00B170D9">
            <w:pPr>
              <w:jc w:val="center"/>
              <w:rPr>
                <w:rFonts w:ascii="Tahoma" w:hAnsi="Tahoma" w:cs="Tahoma"/>
                <w:sz w:val="18"/>
                <w:szCs w:val="18"/>
              </w:rPr>
            </w:pPr>
          </w:p>
        </w:tc>
        <w:tc>
          <w:tcPr>
            <w:tcW w:w="1447" w:type="dxa"/>
            <w:vMerge/>
            <w:tcBorders>
              <w:bottom w:val="single" w:sz="4" w:space="0" w:color="auto"/>
            </w:tcBorders>
          </w:tcPr>
          <w:p w14:paraId="38950EDD" w14:textId="77777777" w:rsidR="002A0727" w:rsidRPr="00C43CB8" w:rsidRDefault="002A0727" w:rsidP="00B170D9">
            <w:pPr>
              <w:jc w:val="center"/>
              <w:rPr>
                <w:rFonts w:ascii="Tahoma" w:hAnsi="Tahoma" w:cs="Tahoma"/>
                <w:sz w:val="18"/>
                <w:szCs w:val="18"/>
              </w:rPr>
            </w:pPr>
          </w:p>
        </w:tc>
        <w:tc>
          <w:tcPr>
            <w:tcW w:w="1517" w:type="dxa"/>
            <w:vMerge/>
            <w:tcBorders>
              <w:bottom w:val="single" w:sz="4" w:space="0" w:color="auto"/>
            </w:tcBorders>
          </w:tcPr>
          <w:p w14:paraId="4967FA91" w14:textId="77777777" w:rsidR="002A0727" w:rsidRPr="00C43CB8" w:rsidRDefault="002A0727" w:rsidP="00B170D9">
            <w:pPr>
              <w:jc w:val="center"/>
              <w:rPr>
                <w:rFonts w:ascii="Tahoma" w:hAnsi="Tahoma" w:cs="Tahoma"/>
                <w:sz w:val="18"/>
                <w:szCs w:val="18"/>
              </w:rPr>
            </w:pPr>
          </w:p>
        </w:tc>
        <w:tc>
          <w:tcPr>
            <w:tcW w:w="1439" w:type="dxa"/>
            <w:vMerge/>
            <w:tcBorders>
              <w:bottom w:val="single" w:sz="4" w:space="0" w:color="auto"/>
            </w:tcBorders>
          </w:tcPr>
          <w:p w14:paraId="3504750D" w14:textId="77777777" w:rsidR="002A0727" w:rsidRPr="00C43CB8" w:rsidRDefault="002A0727" w:rsidP="00B170D9">
            <w:pPr>
              <w:jc w:val="center"/>
              <w:rPr>
                <w:rFonts w:ascii="Tahoma" w:hAnsi="Tahoma" w:cs="Tahoma"/>
                <w:sz w:val="18"/>
                <w:szCs w:val="18"/>
              </w:rPr>
            </w:pPr>
          </w:p>
        </w:tc>
        <w:tc>
          <w:tcPr>
            <w:tcW w:w="1274" w:type="dxa"/>
            <w:vMerge/>
            <w:tcBorders>
              <w:bottom w:val="single" w:sz="4" w:space="0" w:color="auto"/>
            </w:tcBorders>
          </w:tcPr>
          <w:p w14:paraId="070B4E8A" w14:textId="77777777" w:rsidR="002A0727" w:rsidRPr="00C43CB8" w:rsidRDefault="002A0727" w:rsidP="00B170D9">
            <w:pPr>
              <w:jc w:val="center"/>
              <w:rPr>
                <w:rFonts w:ascii="Tahoma" w:hAnsi="Tahoma" w:cs="Tahoma"/>
                <w:sz w:val="18"/>
                <w:szCs w:val="18"/>
              </w:rPr>
            </w:pPr>
          </w:p>
        </w:tc>
      </w:tr>
      <w:tr w:rsidR="00AF1DC9" w:rsidRPr="00C43CB8" w14:paraId="00705914" w14:textId="77777777" w:rsidTr="008C7B1A">
        <w:tc>
          <w:tcPr>
            <w:tcW w:w="854" w:type="dxa"/>
            <w:tcBorders>
              <w:top w:val="single" w:sz="4" w:space="0" w:color="auto"/>
            </w:tcBorders>
            <w:vAlign w:val="center"/>
          </w:tcPr>
          <w:p w14:paraId="7DFB2383" w14:textId="77777777" w:rsidR="00C43CB8" w:rsidRPr="00C43CB8" w:rsidRDefault="00C43CB8" w:rsidP="00B170D9">
            <w:pPr>
              <w:jc w:val="center"/>
              <w:rPr>
                <w:rFonts w:ascii="Tahoma" w:hAnsi="Tahoma" w:cs="Tahoma"/>
                <w:sz w:val="18"/>
                <w:szCs w:val="18"/>
              </w:rPr>
            </w:pPr>
            <w:r w:rsidRPr="00C43CB8">
              <w:rPr>
                <w:rFonts w:ascii="Tahoma" w:hAnsi="Tahoma" w:cs="Tahoma"/>
                <w:sz w:val="18"/>
                <w:szCs w:val="18"/>
              </w:rPr>
              <w:t xml:space="preserve">Oranye </w:t>
            </w:r>
          </w:p>
        </w:tc>
        <w:tc>
          <w:tcPr>
            <w:tcW w:w="983" w:type="dxa"/>
            <w:tcBorders>
              <w:top w:val="single" w:sz="4" w:space="0" w:color="auto"/>
            </w:tcBorders>
            <w:vAlign w:val="center"/>
          </w:tcPr>
          <w:p w14:paraId="268E520D" w14:textId="77777777" w:rsidR="00C43CB8" w:rsidRPr="00C43CB8" w:rsidRDefault="00C43CB8" w:rsidP="00B170D9">
            <w:pPr>
              <w:jc w:val="center"/>
              <w:rPr>
                <w:rFonts w:ascii="Tahoma" w:hAnsi="Tahoma" w:cs="Tahoma"/>
                <w:sz w:val="18"/>
                <w:szCs w:val="18"/>
              </w:rPr>
            </w:pPr>
            <w:r w:rsidRPr="00C43CB8">
              <w:rPr>
                <w:rFonts w:ascii="Tahoma" w:hAnsi="Tahoma" w:cs="Tahoma"/>
                <w:sz w:val="18"/>
                <w:szCs w:val="18"/>
              </w:rPr>
              <w:t>0</w:t>
            </w:r>
          </w:p>
        </w:tc>
        <w:tc>
          <w:tcPr>
            <w:tcW w:w="1711" w:type="dxa"/>
            <w:tcBorders>
              <w:top w:val="single" w:sz="4" w:space="0" w:color="auto"/>
            </w:tcBorders>
          </w:tcPr>
          <w:p w14:paraId="3CEE8122" w14:textId="77777777" w:rsidR="00C43CB8" w:rsidRPr="00C43CB8" w:rsidRDefault="00C43CB8" w:rsidP="00B170D9">
            <w:pPr>
              <w:rPr>
                <w:rFonts w:ascii="Tahoma" w:hAnsi="Tahoma" w:cs="Tahoma"/>
                <w:sz w:val="18"/>
                <w:szCs w:val="18"/>
              </w:rPr>
            </w:pPr>
            <w:r w:rsidRPr="00C43CB8">
              <w:rPr>
                <w:rFonts w:ascii="Tahoma" w:hAnsi="Tahoma" w:cs="Tahoma"/>
                <w:sz w:val="18"/>
                <w:szCs w:val="18"/>
              </w:rPr>
              <w:t>3,85</w:t>
            </w:r>
            <w:r w:rsidRPr="00C43CB8">
              <w:rPr>
                <w:rFonts w:ascii="Tahoma" w:hAnsi="Tahoma" w:cs="Tahoma"/>
                <w:sz w:val="18"/>
                <w:szCs w:val="18"/>
                <w:vertAlign w:val="superscript"/>
              </w:rPr>
              <w:t xml:space="preserve"> </w:t>
            </w:r>
            <w:r w:rsidRPr="00C43CB8">
              <w:rPr>
                <w:rFonts w:ascii="Tahoma" w:hAnsi="Tahoma" w:cs="Tahoma"/>
                <w:sz w:val="18"/>
                <w:szCs w:val="18"/>
              </w:rPr>
              <w:t>± 0,875</w:t>
            </w:r>
            <w:r w:rsidRPr="00C43CB8">
              <w:rPr>
                <w:rFonts w:ascii="Tahoma" w:hAnsi="Tahoma" w:cs="Tahoma"/>
                <w:sz w:val="18"/>
                <w:szCs w:val="18"/>
                <w:vertAlign w:val="superscript"/>
              </w:rPr>
              <w:t>cd</w:t>
            </w:r>
          </w:p>
        </w:tc>
        <w:tc>
          <w:tcPr>
            <w:tcW w:w="1447" w:type="dxa"/>
            <w:tcBorders>
              <w:top w:val="single" w:sz="4" w:space="0" w:color="auto"/>
            </w:tcBorders>
          </w:tcPr>
          <w:p w14:paraId="24DCC8F9" w14:textId="77777777" w:rsidR="00C43CB8" w:rsidRPr="00C43CB8" w:rsidRDefault="00C43CB8" w:rsidP="00B170D9">
            <w:pPr>
              <w:rPr>
                <w:rFonts w:ascii="Tahoma" w:hAnsi="Tahoma" w:cs="Tahoma"/>
                <w:sz w:val="18"/>
                <w:szCs w:val="18"/>
              </w:rPr>
            </w:pPr>
            <w:r w:rsidRPr="00C43CB8">
              <w:rPr>
                <w:rFonts w:ascii="Tahoma" w:hAnsi="Tahoma" w:cs="Tahoma"/>
                <w:sz w:val="18"/>
                <w:szCs w:val="18"/>
              </w:rPr>
              <w:t>3,30±0,865</w:t>
            </w:r>
            <w:r w:rsidRPr="00C43CB8">
              <w:rPr>
                <w:rFonts w:ascii="Tahoma" w:hAnsi="Tahoma" w:cs="Tahoma"/>
                <w:sz w:val="18"/>
                <w:szCs w:val="18"/>
                <w:vertAlign w:val="superscript"/>
              </w:rPr>
              <w:t>ab</w:t>
            </w:r>
          </w:p>
        </w:tc>
        <w:tc>
          <w:tcPr>
            <w:tcW w:w="1517" w:type="dxa"/>
            <w:tcBorders>
              <w:top w:val="single" w:sz="4" w:space="0" w:color="auto"/>
            </w:tcBorders>
          </w:tcPr>
          <w:p w14:paraId="4516C735" w14:textId="77777777" w:rsidR="00C43CB8" w:rsidRPr="00C43CB8" w:rsidRDefault="00C43CB8" w:rsidP="00B170D9">
            <w:pPr>
              <w:rPr>
                <w:rFonts w:ascii="Tahoma" w:hAnsi="Tahoma" w:cs="Tahoma"/>
                <w:sz w:val="18"/>
                <w:szCs w:val="18"/>
              </w:rPr>
            </w:pPr>
            <w:r w:rsidRPr="00C43CB8">
              <w:rPr>
                <w:rFonts w:ascii="Tahoma" w:hAnsi="Tahoma" w:cs="Tahoma"/>
                <w:sz w:val="18"/>
                <w:szCs w:val="18"/>
              </w:rPr>
              <w:t>3,50±1,05</w:t>
            </w:r>
            <w:r w:rsidRPr="00C43CB8">
              <w:rPr>
                <w:rFonts w:ascii="Tahoma" w:hAnsi="Tahoma" w:cs="Tahoma"/>
                <w:sz w:val="18"/>
                <w:szCs w:val="18"/>
                <w:vertAlign w:val="superscript"/>
              </w:rPr>
              <w:t>ab</w:t>
            </w:r>
          </w:p>
        </w:tc>
        <w:tc>
          <w:tcPr>
            <w:tcW w:w="1439" w:type="dxa"/>
            <w:tcBorders>
              <w:top w:val="single" w:sz="4" w:space="0" w:color="auto"/>
            </w:tcBorders>
          </w:tcPr>
          <w:p w14:paraId="15E5126D" w14:textId="77777777" w:rsidR="00C43CB8" w:rsidRPr="00C43CB8" w:rsidRDefault="00C43CB8" w:rsidP="00B170D9">
            <w:pPr>
              <w:rPr>
                <w:rFonts w:ascii="Tahoma" w:hAnsi="Tahoma" w:cs="Tahoma"/>
                <w:sz w:val="18"/>
                <w:szCs w:val="18"/>
              </w:rPr>
            </w:pPr>
            <w:r w:rsidRPr="00C43CB8">
              <w:rPr>
                <w:rFonts w:ascii="Tahoma" w:hAnsi="Tahoma" w:cs="Tahoma"/>
                <w:sz w:val="18"/>
                <w:szCs w:val="18"/>
              </w:rPr>
              <w:t>3,10±0,852</w:t>
            </w:r>
            <w:r w:rsidRPr="00C43CB8">
              <w:rPr>
                <w:rFonts w:ascii="Tahoma" w:hAnsi="Tahoma" w:cs="Tahoma"/>
                <w:sz w:val="18"/>
                <w:szCs w:val="18"/>
                <w:vertAlign w:val="superscript"/>
              </w:rPr>
              <w:t>a</w:t>
            </w:r>
          </w:p>
        </w:tc>
        <w:tc>
          <w:tcPr>
            <w:tcW w:w="1274" w:type="dxa"/>
            <w:tcBorders>
              <w:top w:val="single" w:sz="4" w:space="0" w:color="auto"/>
            </w:tcBorders>
          </w:tcPr>
          <w:p w14:paraId="10008EBB" w14:textId="77777777" w:rsidR="00C43CB8" w:rsidRPr="00C43CB8" w:rsidRDefault="00C43CB8" w:rsidP="00B170D9">
            <w:pPr>
              <w:rPr>
                <w:rFonts w:ascii="Tahoma" w:hAnsi="Tahoma" w:cs="Tahoma"/>
                <w:sz w:val="18"/>
                <w:szCs w:val="18"/>
              </w:rPr>
            </w:pPr>
            <w:r w:rsidRPr="00C43CB8">
              <w:rPr>
                <w:rFonts w:ascii="Tahoma" w:hAnsi="Tahoma" w:cs="Tahoma"/>
                <w:sz w:val="18"/>
                <w:szCs w:val="18"/>
              </w:rPr>
              <w:t>3,60±0,883</w:t>
            </w:r>
            <w:r w:rsidRPr="00C43CB8">
              <w:rPr>
                <w:rFonts w:ascii="Tahoma" w:hAnsi="Tahoma" w:cs="Tahoma"/>
                <w:sz w:val="18"/>
                <w:szCs w:val="18"/>
                <w:vertAlign w:val="superscript"/>
              </w:rPr>
              <w:t>c</w:t>
            </w:r>
          </w:p>
        </w:tc>
      </w:tr>
      <w:tr w:rsidR="00AF1DC9" w:rsidRPr="00C43CB8" w14:paraId="01B00420" w14:textId="77777777" w:rsidTr="008C7B1A">
        <w:tc>
          <w:tcPr>
            <w:tcW w:w="854" w:type="dxa"/>
            <w:vAlign w:val="center"/>
          </w:tcPr>
          <w:p w14:paraId="71161021" w14:textId="77777777" w:rsidR="00C43CB8" w:rsidRPr="00C43CB8" w:rsidRDefault="00C43CB8" w:rsidP="00B170D9">
            <w:pPr>
              <w:jc w:val="center"/>
              <w:rPr>
                <w:rFonts w:ascii="Tahoma" w:hAnsi="Tahoma" w:cs="Tahoma"/>
                <w:sz w:val="18"/>
                <w:szCs w:val="18"/>
              </w:rPr>
            </w:pPr>
          </w:p>
        </w:tc>
        <w:tc>
          <w:tcPr>
            <w:tcW w:w="983" w:type="dxa"/>
            <w:vAlign w:val="center"/>
          </w:tcPr>
          <w:p w14:paraId="7675C735" w14:textId="77777777" w:rsidR="00C43CB8" w:rsidRPr="00C43CB8" w:rsidRDefault="00C43CB8" w:rsidP="00B170D9">
            <w:pPr>
              <w:jc w:val="center"/>
              <w:rPr>
                <w:rFonts w:ascii="Tahoma" w:hAnsi="Tahoma" w:cs="Tahoma"/>
                <w:sz w:val="18"/>
                <w:szCs w:val="18"/>
              </w:rPr>
            </w:pPr>
            <w:r w:rsidRPr="00C43CB8">
              <w:rPr>
                <w:rFonts w:ascii="Tahoma" w:hAnsi="Tahoma" w:cs="Tahoma"/>
                <w:sz w:val="18"/>
                <w:szCs w:val="18"/>
              </w:rPr>
              <w:t>3</w:t>
            </w:r>
          </w:p>
        </w:tc>
        <w:tc>
          <w:tcPr>
            <w:tcW w:w="1711" w:type="dxa"/>
          </w:tcPr>
          <w:p w14:paraId="1F684659" w14:textId="77777777" w:rsidR="00C43CB8" w:rsidRPr="00C43CB8" w:rsidRDefault="00C43CB8" w:rsidP="00B170D9">
            <w:pPr>
              <w:rPr>
                <w:rFonts w:ascii="Tahoma" w:hAnsi="Tahoma" w:cs="Tahoma"/>
                <w:sz w:val="18"/>
                <w:szCs w:val="18"/>
              </w:rPr>
            </w:pPr>
            <w:r w:rsidRPr="00C43CB8">
              <w:rPr>
                <w:rFonts w:ascii="Tahoma" w:hAnsi="Tahoma" w:cs="Tahoma"/>
                <w:sz w:val="18"/>
                <w:szCs w:val="18"/>
              </w:rPr>
              <w:t>3,55</w:t>
            </w:r>
            <w:r w:rsidRPr="00C43CB8">
              <w:rPr>
                <w:rFonts w:ascii="Tahoma" w:hAnsi="Tahoma" w:cs="Tahoma"/>
                <w:sz w:val="18"/>
                <w:szCs w:val="18"/>
                <w:vertAlign w:val="superscript"/>
              </w:rPr>
              <w:t xml:space="preserve"> </w:t>
            </w:r>
            <w:r w:rsidRPr="00C43CB8">
              <w:rPr>
                <w:rFonts w:ascii="Tahoma" w:hAnsi="Tahoma" w:cs="Tahoma"/>
                <w:sz w:val="18"/>
                <w:szCs w:val="18"/>
              </w:rPr>
              <w:t>±0,945</w:t>
            </w:r>
            <w:r w:rsidRPr="00C43CB8">
              <w:rPr>
                <w:rFonts w:ascii="Tahoma" w:hAnsi="Tahoma" w:cs="Tahoma"/>
                <w:sz w:val="18"/>
                <w:szCs w:val="18"/>
                <w:vertAlign w:val="superscript"/>
              </w:rPr>
              <w:t xml:space="preserve">bcd </w:t>
            </w:r>
          </w:p>
        </w:tc>
        <w:tc>
          <w:tcPr>
            <w:tcW w:w="1447" w:type="dxa"/>
          </w:tcPr>
          <w:p w14:paraId="7E5F952D" w14:textId="77777777" w:rsidR="00C43CB8" w:rsidRPr="00C43CB8" w:rsidRDefault="00C43CB8" w:rsidP="00B170D9">
            <w:pPr>
              <w:rPr>
                <w:rFonts w:ascii="Tahoma" w:hAnsi="Tahoma" w:cs="Tahoma"/>
                <w:sz w:val="18"/>
                <w:szCs w:val="18"/>
              </w:rPr>
            </w:pPr>
            <w:r w:rsidRPr="00C43CB8">
              <w:rPr>
                <w:rFonts w:ascii="Tahoma" w:hAnsi="Tahoma" w:cs="Tahoma"/>
                <w:sz w:val="18"/>
                <w:szCs w:val="18"/>
              </w:rPr>
              <w:t>2,85±0,745</w:t>
            </w:r>
            <w:r w:rsidRPr="00C43CB8">
              <w:rPr>
                <w:rFonts w:ascii="Tahoma" w:hAnsi="Tahoma" w:cs="Tahoma"/>
                <w:sz w:val="18"/>
                <w:szCs w:val="18"/>
                <w:vertAlign w:val="superscript"/>
              </w:rPr>
              <w:t>a</w:t>
            </w:r>
          </w:p>
        </w:tc>
        <w:tc>
          <w:tcPr>
            <w:tcW w:w="1517" w:type="dxa"/>
          </w:tcPr>
          <w:p w14:paraId="33EADF2D" w14:textId="77777777" w:rsidR="00C43CB8" w:rsidRPr="00C43CB8" w:rsidRDefault="00C43CB8" w:rsidP="00B170D9">
            <w:pPr>
              <w:rPr>
                <w:rFonts w:ascii="Tahoma" w:hAnsi="Tahoma" w:cs="Tahoma"/>
                <w:sz w:val="18"/>
                <w:szCs w:val="18"/>
              </w:rPr>
            </w:pPr>
            <w:r w:rsidRPr="00C43CB8">
              <w:rPr>
                <w:rFonts w:ascii="Tahoma" w:hAnsi="Tahoma" w:cs="Tahoma"/>
                <w:sz w:val="18"/>
                <w:szCs w:val="18"/>
              </w:rPr>
              <w:t>3,90±0,718</w:t>
            </w:r>
            <w:r w:rsidRPr="00C43CB8">
              <w:rPr>
                <w:rFonts w:ascii="Tahoma" w:hAnsi="Tahoma" w:cs="Tahoma"/>
                <w:sz w:val="18"/>
                <w:szCs w:val="18"/>
                <w:vertAlign w:val="superscript"/>
              </w:rPr>
              <w:t>bc</w:t>
            </w:r>
          </w:p>
        </w:tc>
        <w:tc>
          <w:tcPr>
            <w:tcW w:w="1439" w:type="dxa"/>
          </w:tcPr>
          <w:p w14:paraId="548096B1" w14:textId="77777777" w:rsidR="00C43CB8" w:rsidRPr="00C43CB8" w:rsidRDefault="00C43CB8" w:rsidP="00B170D9">
            <w:pPr>
              <w:rPr>
                <w:rFonts w:ascii="Tahoma" w:hAnsi="Tahoma" w:cs="Tahoma"/>
                <w:sz w:val="18"/>
                <w:szCs w:val="18"/>
              </w:rPr>
            </w:pPr>
            <w:r w:rsidRPr="00C43CB8">
              <w:rPr>
                <w:rFonts w:ascii="Tahoma" w:hAnsi="Tahoma" w:cs="Tahoma"/>
                <w:sz w:val="18"/>
                <w:szCs w:val="18"/>
              </w:rPr>
              <w:t>4,05±0,688</w:t>
            </w:r>
            <w:r w:rsidRPr="00C43CB8">
              <w:rPr>
                <w:rFonts w:ascii="Tahoma" w:hAnsi="Tahoma" w:cs="Tahoma"/>
                <w:sz w:val="18"/>
                <w:szCs w:val="18"/>
                <w:vertAlign w:val="superscript"/>
              </w:rPr>
              <w:t>d</w:t>
            </w:r>
          </w:p>
        </w:tc>
        <w:tc>
          <w:tcPr>
            <w:tcW w:w="1274" w:type="dxa"/>
          </w:tcPr>
          <w:p w14:paraId="6421D9DE" w14:textId="77777777" w:rsidR="00C43CB8" w:rsidRPr="00C43CB8" w:rsidRDefault="00C43CB8" w:rsidP="00B170D9">
            <w:pPr>
              <w:rPr>
                <w:rFonts w:ascii="Tahoma" w:hAnsi="Tahoma" w:cs="Tahoma"/>
                <w:sz w:val="18"/>
                <w:szCs w:val="18"/>
              </w:rPr>
            </w:pPr>
            <w:r w:rsidRPr="00C43CB8">
              <w:rPr>
                <w:rFonts w:ascii="Tahoma" w:hAnsi="Tahoma" w:cs="Tahoma"/>
                <w:sz w:val="18"/>
                <w:szCs w:val="18"/>
              </w:rPr>
              <w:t>3,00±0,562</w:t>
            </w:r>
            <w:r w:rsidRPr="00C43CB8">
              <w:rPr>
                <w:rFonts w:ascii="Tahoma" w:hAnsi="Tahoma" w:cs="Tahoma"/>
                <w:sz w:val="18"/>
                <w:szCs w:val="18"/>
                <w:vertAlign w:val="superscript"/>
              </w:rPr>
              <w:t>ab</w:t>
            </w:r>
          </w:p>
        </w:tc>
      </w:tr>
      <w:tr w:rsidR="00AF1DC9" w:rsidRPr="00C43CB8" w14:paraId="1E114B53" w14:textId="77777777" w:rsidTr="008C7B1A">
        <w:tc>
          <w:tcPr>
            <w:tcW w:w="854" w:type="dxa"/>
            <w:vAlign w:val="center"/>
          </w:tcPr>
          <w:p w14:paraId="589AF75F" w14:textId="77777777" w:rsidR="00C43CB8" w:rsidRPr="00C43CB8" w:rsidRDefault="00C43CB8" w:rsidP="00B170D9">
            <w:pPr>
              <w:jc w:val="center"/>
              <w:rPr>
                <w:rFonts w:ascii="Tahoma" w:hAnsi="Tahoma" w:cs="Tahoma"/>
                <w:sz w:val="18"/>
                <w:szCs w:val="18"/>
              </w:rPr>
            </w:pPr>
          </w:p>
        </w:tc>
        <w:tc>
          <w:tcPr>
            <w:tcW w:w="983" w:type="dxa"/>
            <w:vAlign w:val="center"/>
          </w:tcPr>
          <w:p w14:paraId="4C10D6BF" w14:textId="77777777" w:rsidR="00C43CB8" w:rsidRPr="00C43CB8" w:rsidRDefault="00C43CB8" w:rsidP="00B170D9">
            <w:pPr>
              <w:jc w:val="center"/>
              <w:rPr>
                <w:rFonts w:ascii="Tahoma" w:hAnsi="Tahoma" w:cs="Tahoma"/>
                <w:sz w:val="18"/>
                <w:szCs w:val="18"/>
              </w:rPr>
            </w:pPr>
            <w:r w:rsidRPr="00C43CB8">
              <w:rPr>
                <w:rFonts w:ascii="Tahoma" w:hAnsi="Tahoma" w:cs="Tahoma"/>
                <w:sz w:val="18"/>
                <w:szCs w:val="18"/>
              </w:rPr>
              <w:t>6</w:t>
            </w:r>
          </w:p>
        </w:tc>
        <w:tc>
          <w:tcPr>
            <w:tcW w:w="1711" w:type="dxa"/>
          </w:tcPr>
          <w:p w14:paraId="3D0B490F" w14:textId="77777777" w:rsidR="00C43CB8" w:rsidRPr="00C43CB8" w:rsidRDefault="00C43CB8" w:rsidP="00B170D9">
            <w:pPr>
              <w:rPr>
                <w:rFonts w:ascii="Tahoma" w:hAnsi="Tahoma" w:cs="Tahoma"/>
                <w:sz w:val="18"/>
                <w:szCs w:val="18"/>
              </w:rPr>
            </w:pPr>
            <w:r w:rsidRPr="00C43CB8">
              <w:rPr>
                <w:rFonts w:ascii="Tahoma" w:hAnsi="Tahoma" w:cs="Tahoma"/>
                <w:sz w:val="18"/>
                <w:szCs w:val="18"/>
              </w:rPr>
              <w:t>2,85± 0,988</w:t>
            </w:r>
            <w:r w:rsidRPr="00C43CB8">
              <w:rPr>
                <w:rFonts w:ascii="Tahoma" w:hAnsi="Tahoma" w:cs="Tahoma"/>
                <w:sz w:val="18"/>
                <w:szCs w:val="18"/>
                <w:vertAlign w:val="superscript"/>
              </w:rPr>
              <w:t>a</w:t>
            </w:r>
          </w:p>
        </w:tc>
        <w:tc>
          <w:tcPr>
            <w:tcW w:w="1447" w:type="dxa"/>
          </w:tcPr>
          <w:p w14:paraId="74FE9EF6" w14:textId="77777777" w:rsidR="00C43CB8" w:rsidRPr="00C43CB8" w:rsidRDefault="00C43CB8" w:rsidP="00B170D9">
            <w:pPr>
              <w:rPr>
                <w:rFonts w:ascii="Tahoma" w:hAnsi="Tahoma" w:cs="Tahoma"/>
                <w:sz w:val="18"/>
                <w:szCs w:val="18"/>
              </w:rPr>
            </w:pPr>
            <w:r w:rsidRPr="00C43CB8">
              <w:rPr>
                <w:rFonts w:ascii="Tahoma" w:hAnsi="Tahoma" w:cs="Tahoma"/>
                <w:sz w:val="18"/>
                <w:szCs w:val="18"/>
              </w:rPr>
              <w:t>3,70±0,923</w:t>
            </w:r>
            <w:r w:rsidRPr="00C43CB8">
              <w:rPr>
                <w:rFonts w:ascii="Tahoma" w:hAnsi="Tahoma" w:cs="Tahoma"/>
                <w:sz w:val="18"/>
                <w:szCs w:val="18"/>
                <w:vertAlign w:val="superscript"/>
              </w:rPr>
              <w:t>b</w:t>
            </w:r>
          </w:p>
        </w:tc>
        <w:tc>
          <w:tcPr>
            <w:tcW w:w="1517" w:type="dxa"/>
          </w:tcPr>
          <w:p w14:paraId="67252D63" w14:textId="77777777" w:rsidR="00C43CB8" w:rsidRPr="00C43CB8" w:rsidRDefault="00C43CB8" w:rsidP="00B170D9">
            <w:pPr>
              <w:rPr>
                <w:rFonts w:ascii="Tahoma" w:hAnsi="Tahoma" w:cs="Tahoma"/>
                <w:sz w:val="18"/>
                <w:szCs w:val="18"/>
              </w:rPr>
            </w:pPr>
            <w:r w:rsidRPr="00C43CB8">
              <w:rPr>
                <w:rFonts w:ascii="Tahoma" w:hAnsi="Tahoma" w:cs="Tahoma"/>
                <w:sz w:val="18"/>
                <w:szCs w:val="18"/>
              </w:rPr>
              <w:t>3,90±0,553</w:t>
            </w:r>
            <w:r w:rsidRPr="00C43CB8">
              <w:rPr>
                <w:rFonts w:ascii="Tahoma" w:hAnsi="Tahoma" w:cs="Tahoma"/>
                <w:sz w:val="18"/>
                <w:szCs w:val="18"/>
                <w:vertAlign w:val="superscript"/>
              </w:rPr>
              <w:t>bc</w:t>
            </w:r>
          </w:p>
        </w:tc>
        <w:tc>
          <w:tcPr>
            <w:tcW w:w="1439" w:type="dxa"/>
          </w:tcPr>
          <w:p w14:paraId="184B3012" w14:textId="77777777" w:rsidR="00C43CB8" w:rsidRPr="00C43CB8" w:rsidRDefault="00C43CB8" w:rsidP="00B170D9">
            <w:pPr>
              <w:rPr>
                <w:rFonts w:ascii="Tahoma" w:hAnsi="Tahoma" w:cs="Tahoma"/>
                <w:sz w:val="18"/>
                <w:szCs w:val="18"/>
              </w:rPr>
            </w:pPr>
            <w:r w:rsidRPr="00C43CB8">
              <w:rPr>
                <w:rFonts w:ascii="Tahoma" w:hAnsi="Tahoma" w:cs="Tahoma"/>
                <w:sz w:val="18"/>
                <w:szCs w:val="18"/>
              </w:rPr>
              <w:t>4,20±0,834</w:t>
            </w:r>
            <w:r w:rsidRPr="00C43CB8">
              <w:rPr>
                <w:rFonts w:ascii="Tahoma" w:hAnsi="Tahoma" w:cs="Tahoma"/>
                <w:sz w:val="18"/>
                <w:szCs w:val="18"/>
                <w:vertAlign w:val="superscript"/>
              </w:rPr>
              <w:t>cd</w:t>
            </w:r>
          </w:p>
        </w:tc>
        <w:tc>
          <w:tcPr>
            <w:tcW w:w="1274" w:type="dxa"/>
          </w:tcPr>
          <w:p w14:paraId="177FD4BE" w14:textId="77777777" w:rsidR="00C43CB8" w:rsidRPr="00C43CB8" w:rsidRDefault="00C43CB8" w:rsidP="00B170D9">
            <w:pPr>
              <w:rPr>
                <w:rFonts w:ascii="Tahoma" w:hAnsi="Tahoma" w:cs="Tahoma"/>
                <w:sz w:val="18"/>
                <w:szCs w:val="18"/>
              </w:rPr>
            </w:pPr>
            <w:r w:rsidRPr="00C43CB8">
              <w:rPr>
                <w:rFonts w:ascii="Tahoma" w:hAnsi="Tahoma" w:cs="Tahoma"/>
                <w:sz w:val="18"/>
                <w:szCs w:val="18"/>
              </w:rPr>
              <w:t>3,50±0,889</w:t>
            </w:r>
            <w:r w:rsidRPr="00C43CB8">
              <w:rPr>
                <w:rFonts w:ascii="Tahoma" w:hAnsi="Tahoma" w:cs="Tahoma"/>
                <w:sz w:val="18"/>
                <w:szCs w:val="18"/>
                <w:vertAlign w:val="superscript"/>
              </w:rPr>
              <w:t>bc</w:t>
            </w:r>
          </w:p>
        </w:tc>
      </w:tr>
      <w:tr w:rsidR="00AF1DC9" w:rsidRPr="00C43CB8" w14:paraId="497BF0C0" w14:textId="77777777" w:rsidTr="008C7B1A">
        <w:tc>
          <w:tcPr>
            <w:tcW w:w="854" w:type="dxa"/>
            <w:vAlign w:val="center"/>
          </w:tcPr>
          <w:p w14:paraId="188381E0" w14:textId="77777777" w:rsidR="00C43CB8" w:rsidRPr="00C43CB8" w:rsidRDefault="00C43CB8" w:rsidP="00B170D9">
            <w:pPr>
              <w:jc w:val="center"/>
              <w:rPr>
                <w:rFonts w:ascii="Tahoma" w:hAnsi="Tahoma" w:cs="Tahoma"/>
                <w:sz w:val="18"/>
                <w:szCs w:val="18"/>
              </w:rPr>
            </w:pPr>
          </w:p>
        </w:tc>
        <w:tc>
          <w:tcPr>
            <w:tcW w:w="983" w:type="dxa"/>
            <w:vAlign w:val="center"/>
          </w:tcPr>
          <w:p w14:paraId="081A363C" w14:textId="77777777" w:rsidR="00C43CB8" w:rsidRPr="00C43CB8" w:rsidRDefault="00C43CB8" w:rsidP="00B170D9">
            <w:pPr>
              <w:jc w:val="center"/>
              <w:rPr>
                <w:rFonts w:ascii="Tahoma" w:hAnsi="Tahoma" w:cs="Tahoma"/>
                <w:sz w:val="18"/>
                <w:szCs w:val="18"/>
              </w:rPr>
            </w:pPr>
            <w:r w:rsidRPr="00C43CB8">
              <w:rPr>
                <w:rFonts w:ascii="Tahoma" w:hAnsi="Tahoma" w:cs="Tahoma"/>
                <w:sz w:val="18"/>
                <w:szCs w:val="18"/>
              </w:rPr>
              <w:t>9</w:t>
            </w:r>
          </w:p>
        </w:tc>
        <w:tc>
          <w:tcPr>
            <w:tcW w:w="1711" w:type="dxa"/>
          </w:tcPr>
          <w:p w14:paraId="709F56B0" w14:textId="77777777" w:rsidR="00C43CB8" w:rsidRPr="00C43CB8" w:rsidRDefault="00C43CB8" w:rsidP="00B170D9">
            <w:pPr>
              <w:rPr>
                <w:rFonts w:ascii="Tahoma" w:hAnsi="Tahoma" w:cs="Tahoma"/>
                <w:sz w:val="18"/>
                <w:szCs w:val="18"/>
              </w:rPr>
            </w:pPr>
            <w:r w:rsidRPr="00C43CB8">
              <w:rPr>
                <w:rFonts w:ascii="Tahoma" w:hAnsi="Tahoma" w:cs="Tahoma"/>
                <w:sz w:val="18"/>
                <w:szCs w:val="18"/>
              </w:rPr>
              <w:t>3,75± 0,716</w:t>
            </w:r>
            <w:r w:rsidRPr="00C43CB8">
              <w:rPr>
                <w:rFonts w:ascii="Tahoma" w:hAnsi="Tahoma" w:cs="Tahoma"/>
                <w:sz w:val="18"/>
                <w:szCs w:val="18"/>
                <w:vertAlign w:val="superscript"/>
              </w:rPr>
              <w:t>bcd</w:t>
            </w:r>
          </w:p>
        </w:tc>
        <w:tc>
          <w:tcPr>
            <w:tcW w:w="1447" w:type="dxa"/>
          </w:tcPr>
          <w:p w14:paraId="2BCD954D" w14:textId="77777777" w:rsidR="00C43CB8" w:rsidRPr="00C43CB8" w:rsidRDefault="00C43CB8" w:rsidP="00B170D9">
            <w:pPr>
              <w:rPr>
                <w:rFonts w:ascii="Tahoma" w:hAnsi="Tahoma" w:cs="Tahoma"/>
                <w:sz w:val="18"/>
                <w:szCs w:val="18"/>
              </w:rPr>
            </w:pPr>
            <w:r w:rsidRPr="00C43CB8">
              <w:rPr>
                <w:rFonts w:ascii="Tahoma" w:hAnsi="Tahoma" w:cs="Tahoma"/>
                <w:sz w:val="18"/>
                <w:szCs w:val="18"/>
              </w:rPr>
              <w:t>3,25±0,716</w:t>
            </w:r>
            <w:r w:rsidRPr="00C43CB8">
              <w:rPr>
                <w:rFonts w:ascii="Tahoma" w:hAnsi="Tahoma" w:cs="Tahoma"/>
                <w:sz w:val="18"/>
                <w:szCs w:val="18"/>
                <w:vertAlign w:val="superscript"/>
              </w:rPr>
              <w:t>ab</w:t>
            </w:r>
          </w:p>
        </w:tc>
        <w:tc>
          <w:tcPr>
            <w:tcW w:w="1517" w:type="dxa"/>
          </w:tcPr>
          <w:p w14:paraId="08E56C17" w14:textId="77777777" w:rsidR="00C43CB8" w:rsidRPr="00C43CB8" w:rsidRDefault="00C43CB8" w:rsidP="00B170D9">
            <w:pPr>
              <w:rPr>
                <w:rFonts w:ascii="Tahoma" w:hAnsi="Tahoma" w:cs="Tahoma"/>
                <w:sz w:val="18"/>
                <w:szCs w:val="18"/>
              </w:rPr>
            </w:pPr>
            <w:r w:rsidRPr="00C43CB8">
              <w:rPr>
                <w:rFonts w:ascii="Tahoma" w:hAnsi="Tahoma" w:cs="Tahoma"/>
                <w:sz w:val="18"/>
                <w:szCs w:val="18"/>
              </w:rPr>
              <w:t>3,55±0,826</w:t>
            </w:r>
            <w:r w:rsidRPr="00C43CB8">
              <w:rPr>
                <w:rFonts w:ascii="Tahoma" w:hAnsi="Tahoma" w:cs="Tahoma"/>
                <w:sz w:val="18"/>
                <w:szCs w:val="18"/>
                <w:vertAlign w:val="superscript"/>
              </w:rPr>
              <w:t>ab</w:t>
            </w:r>
          </w:p>
        </w:tc>
        <w:tc>
          <w:tcPr>
            <w:tcW w:w="1439" w:type="dxa"/>
          </w:tcPr>
          <w:p w14:paraId="64705BE9" w14:textId="77777777" w:rsidR="00C43CB8" w:rsidRPr="00C43CB8" w:rsidRDefault="00C43CB8" w:rsidP="00B170D9">
            <w:pPr>
              <w:rPr>
                <w:rFonts w:ascii="Tahoma" w:hAnsi="Tahoma" w:cs="Tahoma"/>
                <w:sz w:val="18"/>
                <w:szCs w:val="18"/>
              </w:rPr>
            </w:pPr>
            <w:r w:rsidRPr="00C43CB8">
              <w:rPr>
                <w:rFonts w:ascii="Tahoma" w:hAnsi="Tahoma" w:cs="Tahoma"/>
                <w:sz w:val="18"/>
                <w:szCs w:val="18"/>
              </w:rPr>
              <w:t>3,75±1,164</w:t>
            </w:r>
            <w:r w:rsidRPr="00C43CB8">
              <w:rPr>
                <w:rFonts w:ascii="Tahoma" w:hAnsi="Tahoma" w:cs="Tahoma"/>
                <w:sz w:val="18"/>
                <w:szCs w:val="18"/>
                <w:vertAlign w:val="superscript"/>
              </w:rPr>
              <w:t>bc</w:t>
            </w:r>
          </w:p>
        </w:tc>
        <w:tc>
          <w:tcPr>
            <w:tcW w:w="1274" w:type="dxa"/>
          </w:tcPr>
          <w:p w14:paraId="4582E444" w14:textId="77777777" w:rsidR="00C43CB8" w:rsidRPr="00C43CB8" w:rsidRDefault="00C43CB8" w:rsidP="00B170D9">
            <w:pPr>
              <w:rPr>
                <w:rFonts w:ascii="Tahoma" w:hAnsi="Tahoma" w:cs="Tahoma"/>
                <w:sz w:val="18"/>
                <w:szCs w:val="18"/>
              </w:rPr>
            </w:pPr>
            <w:r w:rsidRPr="00C43CB8">
              <w:rPr>
                <w:rFonts w:ascii="Tahoma" w:hAnsi="Tahoma" w:cs="Tahoma"/>
                <w:sz w:val="18"/>
                <w:szCs w:val="18"/>
              </w:rPr>
              <w:t>2,70±0,733</w:t>
            </w:r>
            <w:r w:rsidRPr="00C43CB8">
              <w:rPr>
                <w:rFonts w:ascii="Tahoma" w:hAnsi="Tahoma" w:cs="Tahoma"/>
                <w:sz w:val="18"/>
                <w:szCs w:val="18"/>
                <w:vertAlign w:val="superscript"/>
              </w:rPr>
              <w:t>a</w:t>
            </w:r>
          </w:p>
        </w:tc>
      </w:tr>
      <w:tr w:rsidR="00AF1DC9" w:rsidRPr="00C43CB8" w14:paraId="7C3822B6" w14:textId="77777777" w:rsidTr="008C7B1A">
        <w:tc>
          <w:tcPr>
            <w:tcW w:w="854" w:type="dxa"/>
            <w:vAlign w:val="center"/>
          </w:tcPr>
          <w:p w14:paraId="32CFCCBE" w14:textId="77777777" w:rsidR="00C43CB8" w:rsidRPr="00C43CB8" w:rsidRDefault="00C43CB8" w:rsidP="00B170D9">
            <w:pPr>
              <w:jc w:val="center"/>
              <w:rPr>
                <w:rFonts w:ascii="Tahoma" w:hAnsi="Tahoma" w:cs="Tahoma"/>
                <w:sz w:val="18"/>
                <w:szCs w:val="18"/>
              </w:rPr>
            </w:pPr>
            <w:r w:rsidRPr="00C43CB8">
              <w:rPr>
                <w:rFonts w:ascii="Tahoma" w:hAnsi="Tahoma" w:cs="Tahoma"/>
                <w:sz w:val="18"/>
                <w:szCs w:val="18"/>
              </w:rPr>
              <w:t xml:space="preserve">Ungu </w:t>
            </w:r>
          </w:p>
        </w:tc>
        <w:tc>
          <w:tcPr>
            <w:tcW w:w="983" w:type="dxa"/>
            <w:vAlign w:val="center"/>
          </w:tcPr>
          <w:p w14:paraId="68EE6A71" w14:textId="77777777" w:rsidR="00C43CB8" w:rsidRPr="00C43CB8" w:rsidRDefault="00C43CB8" w:rsidP="00B170D9">
            <w:pPr>
              <w:jc w:val="center"/>
              <w:rPr>
                <w:rFonts w:ascii="Tahoma" w:hAnsi="Tahoma" w:cs="Tahoma"/>
                <w:sz w:val="18"/>
                <w:szCs w:val="18"/>
              </w:rPr>
            </w:pPr>
            <w:r w:rsidRPr="00C43CB8">
              <w:rPr>
                <w:rFonts w:ascii="Tahoma" w:hAnsi="Tahoma" w:cs="Tahoma"/>
                <w:sz w:val="18"/>
                <w:szCs w:val="18"/>
              </w:rPr>
              <w:t>0</w:t>
            </w:r>
          </w:p>
        </w:tc>
        <w:tc>
          <w:tcPr>
            <w:tcW w:w="1711" w:type="dxa"/>
          </w:tcPr>
          <w:p w14:paraId="1D764D97" w14:textId="77777777" w:rsidR="00C43CB8" w:rsidRPr="00C43CB8" w:rsidRDefault="00C43CB8" w:rsidP="00B170D9">
            <w:pPr>
              <w:rPr>
                <w:rFonts w:ascii="Tahoma" w:hAnsi="Tahoma" w:cs="Tahoma"/>
                <w:sz w:val="18"/>
                <w:szCs w:val="18"/>
              </w:rPr>
            </w:pPr>
            <w:r w:rsidRPr="00C43CB8">
              <w:rPr>
                <w:rFonts w:ascii="Tahoma" w:hAnsi="Tahoma" w:cs="Tahoma"/>
                <w:sz w:val="18"/>
                <w:szCs w:val="18"/>
              </w:rPr>
              <w:t>3,80 ± 0,616</w:t>
            </w:r>
            <w:r w:rsidRPr="00C43CB8">
              <w:rPr>
                <w:rFonts w:ascii="Tahoma" w:hAnsi="Tahoma" w:cs="Tahoma"/>
                <w:sz w:val="18"/>
                <w:szCs w:val="18"/>
                <w:vertAlign w:val="superscript"/>
              </w:rPr>
              <w:t>bcd</w:t>
            </w:r>
          </w:p>
        </w:tc>
        <w:tc>
          <w:tcPr>
            <w:tcW w:w="1447" w:type="dxa"/>
          </w:tcPr>
          <w:p w14:paraId="5E8B59D8" w14:textId="77777777" w:rsidR="00C43CB8" w:rsidRPr="00C43CB8" w:rsidRDefault="00C43CB8" w:rsidP="00B170D9">
            <w:pPr>
              <w:rPr>
                <w:rFonts w:ascii="Tahoma" w:hAnsi="Tahoma" w:cs="Tahoma"/>
                <w:sz w:val="18"/>
                <w:szCs w:val="18"/>
              </w:rPr>
            </w:pPr>
            <w:r w:rsidRPr="00C43CB8">
              <w:rPr>
                <w:rFonts w:ascii="Tahoma" w:hAnsi="Tahoma" w:cs="Tahoma"/>
                <w:sz w:val="18"/>
                <w:szCs w:val="18"/>
              </w:rPr>
              <w:t>3,35±0,813</w:t>
            </w:r>
            <w:r w:rsidRPr="00C43CB8">
              <w:rPr>
                <w:rFonts w:ascii="Tahoma" w:hAnsi="Tahoma" w:cs="Tahoma"/>
                <w:sz w:val="18"/>
                <w:szCs w:val="18"/>
                <w:vertAlign w:val="superscript"/>
              </w:rPr>
              <w:t>ab</w:t>
            </w:r>
          </w:p>
        </w:tc>
        <w:tc>
          <w:tcPr>
            <w:tcW w:w="1517" w:type="dxa"/>
          </w:tcPr>
          <w:p w14:paraId="230291F5" w14:textId="77777777" w:rsidR="00C43CB8" w:rsidRPr="00C43CB8" w:rsidRDefault="00C43CB8" w:rsidP="00B170D9">
            <w:pPr>
              <w:rPr>
                <w:rFonts w:ascii="Tahoma" w:hAnsi="Tahoma" w:cs="Tahoma"/>
                <w:sz w:val="18"/>
                <w:szCs w:val="18"/>
              </w:rPr>
            </w:pPr>
            <w:r w:rsidRPr="00C43CB8">
              <w:rPr>
                <w:rFonts w:ascii="Tahoma" w:hAnsi="Tahoma" w:cs="Tahoma"/>
                <w:sz w:val="18"/>
                <w:szCs w:val="18"/>
              </w:rPr>
              <w:t>4,20±0,696</w:t>
            </w:r>
            <w:r w:rsidRPr="00C43CB8">
              <w:rPr>
                <w:rFonts w:ascii="Tahoma" w:hAnsi="Tahoma" w:cs="Tahoma"/>
                <w:sz w:val="18"/>
                <w:szCs w:val="18"/>
                <w:vertAlign w:val="superscript"/>
              </w:rPr>
              <w:t>c</w:t>
            </w:r>
          </w:p>
        </w:tc>
        <w:tc>
          <w:tcPr>
            <w:tcW w:w="1439" w:type="dxa"/>
          </w:tcPr>
          <w:p w14:paraId="34A6195B" w14:textId="77777777" w:rsidR="00C43CB8" w:rsidRPr="00C43CB8" w:rsidRDefault="00C43CB8" w:rsidP="00B170D9">
            <w:pPr>
              <w:rPr>
                <w:rFonts w:ascii="Tahoma" w:hAnsi="Tahoma" w:cs="Tahoma"/>
                <w:sz w:val="18"/>
                <w:szCs w:val="18"/>
              </w:rPr>
            </w:pPr>
            <w:r w:rsidRPr="00C43CB8">
              <w:rPr>
                <w:rFonts w:ascii="Tahoma" w:hAnsi="Tahoma" w:cs="Tahoma"/>
                <w:sz w:val="18"/>
                <w:szCs w:val="18"/>
              </w:rPr>
              <w:t>4,35±0,671</w:t>
            </w:r>
            <w:r w:rsidRPr="00C43CB8">
              <w:rPr>
                <w:rFonts w:ascii="Tahoma" w:hAnsi="Tahoma" w:cs="Tahoma"/>
                <w:sz w:val="18"/>
                <w:szCs w:val="18"/>
                <w:vertAlign w:val="superscript"/>
              </w:rPr>
              <w:t>cd</w:t>
            </w:r>
          </w:p>
        </w:tc>
        <w:tc>
          <w:tcPr>
            <w:tcW w:w="1274" w:type="dxa"/>
          </w:tcPr>
          <w:p w14:paraId="6327781F" w14:textId="77777777" w:rsidR="00C43CB8" w:rsidRPr="00C43CB8" w:rsidRDefault="00C43CB8" w:rsidP="00B170D9">
            <w:pPr>
              <w:rPr>
                <w:rFonts w:ascii="Tahoma" w:hAnsi="Tahoma" w:cs="Tahoma"/>
                <w:sz w:val="18"/>
                <w:szCs w:val="18"/>
              </w:rPr>
            </w:pPr>
            <w:r w:rsidRPr="00C43CB8">
              <w:rPr>
                <w:rFonts w:ascii="Tahoma" w:hAnsi="Tahoma" w:cs="Tahoma"/>
                <w:sz w:val="18"/>
                <w:szCs w:val="18"/>
              </w:rPr>
              <w:t>3,35±0,745</w:t>
            </w:r>
            <w:r w:rsidRPr="00C43CB8">
              <w:rPr>
                <w:rFonts w:ascii="Tahoma" w:hAnsi="Tahoma" w:cs="Tahoma"/>
                <w:sz w:val="18"/>
                <w:szCs w:val="18"/>
                <w:vertAlign w:val="superscript"/>
              </w:rPr>
              <w:t>bc</w:t>
            </w:r>
          </w:p>
        </w:tc>
      </w:tr>
      <w:tr w:rsidR="00AF1DC9" w:rsidRPr="00C43CB8" w14:paraId="26B9F260" w14:textId="77777777" w:rsidTr="008C7B1A">
        <w:tc>
          <w:tcPr>
            <w:tcW w:w="854" w:type="dxa"/>
            <w:vAlign w:val="center"/>
          </w:tcPr>
          <w:p w14:paraId="10989E13" w14:textId="77777777" w:rsidR="00C43CB8" w:rsidRPr="00C43CB8" w:rsidRDefault="00C43CB8" w:rsidP="00B170D9">
            <w:pPr>
              <w:jc w:val="center"/>
              <w:rPr>
                <w:rFonts w:ascii="Tahoma" w:hAnsi="Tahoma" w:cs="Tahoma"/>
                <w:sz w:val="18"/>
                <w:szCs w:val="18"/>
              </w:rPr>
            </w:pPr>
          </w:p>
        </w:tc>
        <w:tc>
          <w:tcPr>
            <w:tcW w:w="983" w:type="dxa"/>
            <w:vAlign w:val="center"/>
          </w:tcPr>
          <w:p w14:paraId="49F4FF6A" w14:textId="77777777" w:rsidR="00C43CB8" w:rsidRPr="00C43CB8" w:rsidRDefault="00C43CB8" w:rsidP="00B170D9">
            <w:pPr>
              <w:jc w:val="center"/>
              <w:rPr>
                <w:rFonts w:ascii="Tahoma" w:hAnsi="Tahoma" w:cs="Tahoma"/>
                <w:sz w:val="18"/>
                <w:szCs w:val="18"/>
              </w:rPr>
            </w:pPr>
            <w:r w:rsidRPr="00C43CB8">
              <w:rPr>
                <w:rFonts w:ascii="Tahoma" w:hAnsi="Tahoma" w:cs="Tahoma"/>
                <w:sz w:val="18"/>
                <w:szCs w:val="18"/>
              </w:rPr>
              <w:t>3</w:t>
            </w:r>
          </w:p>
        </w:tc>
        <w:tc>
          <w:tcPr>
            <w:tcW w:w="1711" w:type="dxa"/>
          </w:tcPr>
          <w:p w14:paraId="56F76E68" w14:textId="77777777" w:rsidR="00C43CB8" w:rsidRPr="00C43CB8" w:rsidRDefault="00C43CB8" w:rsidP="00B170D9">
            <w:pPr>
              <w:rPr>
                <w:rFonts w:ascii="Tahoma" w:hAnsi="Tahoma" w:cs="Tahoma"/>
                <w:sz w:val="18"/>
                <w:szCs w:val="18"/>
              </w:rPr>
            </w:pPr>
            <w:r w:rsidRPr="00C43CB8">
              <w:rPr>
                <w:rFonts w:ascii="Tahoma" w:hAnsi="Tahoma" w:cs="Tahoma"/>
                <w:sz w:val="18"/>
                <w:szCs w:val="18"/>
              </w:rPr>
              <w:t>3,25± 0,851</w:t>
            </w:r>
            <w:r w:rsidRPr="00C43CB8">
              <w:rPr>
                <w:rFonts w:ascii="Tahoma" w:hAnsi="Tahoma" w:cs="Tahoma"/>
                <w:sz w:val="18"/>
                <w:szCs w:val="18"/>
                <w:vertAlign w:val="superscript"/>
              </w:rPr>
              <w:t>ab</w:t>
            </w:r>
          </w:p>
        </w:tc>
        <w:tc>
          <w:tcPr>
            <w:tcW w:w="1447" w:type="dxa"/>
          </w:tcPr>
          <w:p w14:paraId="6D537102" w14:textId="77777777" w:rsidR="00C43CB8" w:rsidRPr="00C43CB8" w:rsidRDefault="00C43CB8" w:rsidP="00B170D9">
            <w:pPr>
              <w:rPr>
                <w:rFonts w:ascii="Tahoma" w:hAnsi="Tahoma" w:cs="Tahoma"/>
                <w:sz w:val="18"/>
                <w:szCs w:val="18"/>
              </w:rPr>
            </w:pPr>
            <w:r w:rsidRPr="00C43CB8">
              <w:rPr>
                <w:rFonts w:ascii="Tahoma" w:hAnsi="Tahoma" w:cs="Tahoma"/>
                <w:sz w:val="18"/>
                <w:szCs w:val="18"/>
              </w:rPr>
              <w:t>3,05±0,999</w:t>
            </w:r>
            <w:r w:rsidRPr="00C43CB8">
              <w:rPr>
                <w:rFonts w:ascii="Tahoma" w:hAnsi="Tahoma" w:cs="Tahoma"/>
                <w:sz w:val="18"/>
                <w:szCs w:val="18"/>
                <w:vertAlign w:val="superscript"/>
              </w:rPr>
              <w:t>a</w:t>
            </w:r>
          </w:p>
        </w:tc>
        <w:tc>
          <w:tcPr>
            <w:tcW w:w="1517" w:type="dxa"/>
          </w:tcPr>
          <w:p w14:paraId="352342C7" w14:textId="77777777" w:rsidR="00C43CB8" w:rsidRPr="00C43CB8" w:rsidRDefault="00C43CB8" w:rsidP="00B170D9">
            <w:pPr>
              <w:rPr>
                <w:rFonts w:ascii="Tahoma" w:hAnsi="Tahoma" w:cs="Tahoma"/>
                <w:sz w:val="18"/>
                <w:szCs w:val="18"/>
              </w:rPr>
            </w:pPr>
            <w:r w:rsidRPr="00C43CB8">
              <w:rPr>
                <w:rFonts w:ascii="Tahoma" w:hAnsi="Tahoma" w:cs="Tahoma"/>
                <w:sz w:val="18"/>
                <w:szCs w:val="18"/>
              </w:rPr>
              <w:t>3,00±0,918</w:t>
            </w:r>
            <w:r w:rsidRPr="00C43CB8">
              <w:rPr>
                <w:rFonts w:ascii="Tahoma" w:hAnsi="Tahoma" w:cs="Tahoma"/>
                <w:sz w:val="18"/>
                <w:szCs w:val="18"/>
                <w:vertAlign w:val="superscript"/>
              </w:rPr>
              <w:t>a</w:t>
            </w:r>
          </w:p>
        </w:tc>
        <w:tc>
          <w:tcPr>
            <w:tcW w:w="1439" w:type="dxa"/>
          </w:tcPr>
          <w:p w14:paraId="24C5993F" w14:textId="77777777" w:rsidR="00C43CB8" w:rsidRPr="00C43CB8" w:rsidRDefault="00C43CB8" w:rsidP="00B170D9">
            <w:pPr>
              <w:rPr>
                <w:rFonts w:ascii="Tahoma" w:hAnsi="Tahoma" w:cs="Tahoma"/>
                <w:sz w:val="18"/>
                <w:szCs w:val="18"/>
              </w:rPr>
            </w:pPr>
            <w:r w:rsidRPr="00C43CB8">
              <w:rPr>
                <w:rFonts w:ascii="Tahoma" w:hAnsi="Tahoma" w:cs="Tahoma"/>
                <w:sz w:val="18"/>
                <w:szCs w:val="18"/>
              </w:rPr>
              <w:t>3,30±1,218</w:t>
            </w:r>
            <w:r w:rsidRPr="00C43CB8">
              <w:rPr>
                <w:rFonts w:ascii="Tahoma" w:hAnsi="Tahoma" w:cs="Tahoma"/>
                <w:sz w:val="18"/>
                <w:szCs w:val="18"/>
                <w:vertAlign w:val="superscript"/>
              </w:rPr>
              <w:t>ab</w:t>
            </w:r>
          </w:p>
        </w:tc>
        <w:tc>
          <w:tcPr>
            <w:tcW w:w="1274" w:type="dxa"/>
          </w:tcPr>
          <w:p w14:paraId="4B94CE44" w14:textId="77777777" w:rsidR="00C43CB8" w:rsidRPr="00C43CB8" w:rsidRDefault="00C43CB8" w:rsidP="00B170D9">
            <w:pPr>
              <w:rPr>
                <w:rFonts w:ascii="Tahoma" w:hAnsi="Tahoma" w:cs="Tahoma"/>
                <w:sz w:val="18"/>
                <w:szCs w:val="18"/>
              </w:rPr>
            </w:pPr>
            <w:r w:rsidRPr="00C43CB8">
              <w:rPr>
                <w:rFonts w:ascii="Tahoma" w:hAnsi="Tahoma" w:cs="Tahoma"/>
                <w:sz w:val="18"/>
                <w:szCs w:val="18"/>
              </w:rPr>
              <w:t>3,20±918</w:t>
            </w:r>
            <w:r w:rsidRPr="00C43CB8">
              <w:rPr>
                <w:rFonts w:ascii="Tahoma" w:hAnsi="Tahoma" w:cs="Tahoma"/>
                <w:sz w:val="18"/>
                <w:szCs w:val="18"/>
                <w:vertAlign w:val="superscript"/>
              </w:rPr>
              <w:t>abc</w:t>
            </w:r>
          </w:p>
        </w:tc>
      </w:tr>
      <w:tr w:rsidR="00AF1DC9" w:rsidRPr="00C43CB8" w14:paraId="2D6337EE" w14:textId="77777777" w:rsidTr="008C7B1A">
        <w:tc>
          <w:tcPr>
            <w:tcW w:w="854" w:type="dxa"/>
            <w:vAlign w:val="center"/>
          </w:tcPr>
          <w:p w14:paraId="46942763" w14:textId="77777777" w:rsidR="00C43CB8" w:rsidRPr="00C43CB8" w:rsidRDefault="00C43CB8" w:rsidP="00B170D9">
            <w:pPr>
              <w:jc w:val="center"/>
              <w:rPr>
                <w:rFonts w:ascii="Tahoma" w:hAnsi="Tahoma" w:cs="Tahoma"/>
                <w:sz w:val="18"/>
                <w:szCs w:val="18"/>
              </w:rPr>
            </w:pPr>
          </w:p>
        </w:tc>
        <w:tc>
          <w:tcPr>
            <w:tcW w:w="983" w:type="dxa"/>
            <w:vAlign w:val="center"/>
          </w:tcPr>
          <w:p w14:paraId="3CB7EAFD" w14:textId="77777777" w:rsidR="00C43CB8" w:rsidRPr="00C43CB8" w:rsidRDefault="00C43CB8" w:rsidP="00B170D9">
            <w:pPr>
              <w:jc w:val="center"/>
              <w:rPr>
                <w:rFonts w:ascii="Tahoma" w:hAnsi="Tahoma" w:cs="Tahoma"/>
                <w:sz w:val="18"/>
                <w:szCs w:val="18"/>
              </w:rPr>
            </w:pPr>
            <w:r w:rsidRPr="00C43CB8">
              <w:rPr>
                <w:rFonts w:ascii="Tahoma" w:hAnsi="Tahoma" w:cs="Tahoma"/>
                <w:sz w:val="18"/>
                <w:szCs w:val="18"/>
              </w:rPr>
              <w:t>6</w:t>
            </w:r>
          </w:p>
        </w:tc>
        <w:tc>
          <w:tcPr>
            <w:tcW w:w="1711" w:type="dxa"/>
          </w:tcPr>
          <w:p w14:paraId="76BEC692" w14:textId="77777777" w:rsidR="00C43CB8" w:rsidRPr="00C43CB8" w:rsidRDefault="00C43CB8" w:rsidP="00B170D9">
            <w:pPr>
              <w:rPr>
                <w:rFonts w:ascii="Tahoma" w:hAnsi="Tahoma" w:cs="Tahoma"/>
                <w:sz w:val="18"/>
                <w:szCs w:val="18"/>
              </w:rPr>
            </w:pPr>
            <w:r w:rsidRPr="00C43CB8">
              <w:rPr>
                <w:rFonts w:ascii="Tahoma" w:hAnsi="Tahoma" w:cs="Tahoma"/>
                <w:sz w:val="18"/>
                <w:szCs w:val="18"/>
              </w:rPr>
              <w:t>4,00± 0,858</w:t>
            </w:r>
            <w:r w:rsidRPr="00C43CB8">
              <w:rPr>
                <w:rFonts w:ascii="Tahoma" w:hAnsi="Tahoma" w:cs="Tahoma"/>
                <w:sz w:val="18"/>
                <w:szCs w:val="18"/>
                <w:vertAlign w:val="superscript"/>
              </w:rPr>
              <w:t xml:space="preserve"> d</w:t>
            </w:r>
          </w:p>
        </w:tc>
        <w:tc>
          <w:tcPr>
            <w:tcW w:w="1447" w:type="dxa"/>
          </w:tcPr>
          <w:p w14:paraId="0FD4C701" w14:textId="77777777" w:rsidR="00C43CB8" w:rsidRPr="00C43CB8" w:rsidRDefault="00C43CB8" w:rsidP="00B170D9">
            <w:pPr>
              <w:rPr>
                <w:rFonts w:ascii="Tahoma" w:hAnsi="Tahoma" w:cs="Tahoma"/>
                <w:sz w:val="18"/>
                <w:szCs w:val="18"/>
              </w:rPr>
            </w:pPr>
            <w:r w:rsidRPr="00C43CB8">
              <w:rPr>
                <w:rFonts w:ascii="Tahoma" w:hAnsi="Tahoma" w:cs="Tahoma"/>
                <w:sz w:val="18"/>
                <w:szCs w:val="18"/>
              </w:rPr>
              <w:t>3,45±1,050</w:t>
            </w:r>
            <w:r w:rsidRPr="00C43CB8">
              <w:rPr>
                <w:rFonts w:ascii="Tahoma" w:hAnsi="Tahoma" w:cs="Tahoma"/>
                <w:sz w:val="18"/>
                <w:szCs w:val="18"/>
                <w:vertAlign w:val="superscript"/>
              </w:rPr>
              <w:t>ab</w:t>
            </w:r>
          </w:p>
        </w:tc>
        <w:tc>
          <w:tcPr>
            <w:tcW w:w="1517" w:type="dxa"/>
          </w:tcPr>
          <w:p w14:paraId="70E31D7E" w14:textId="77777777" w:rsidR="00C43CB8" w:rsidRPr="00C43CB8" w:rsidRDefault="00C43CB8" w:rsidP="00B170D9">
            <w:pPr>
              <w:rPr>
                <w:rFonts w:ascii="Tahoma" w:hAnsi="Tahoma" w:cs="Tahoma"/>
                <w:sz w:val="18"/>
                <w:szCs w:val="18"/>
              </w:rPr>
            </w:pPr>
            <w:r w:rsidRPr="00C43CB8">
              <w:rPr>
                <w:rFonts w:ascii="Tahoma" w:hAnsi="Tahoma" w:cs="Tahoma"/>
                <w:sz w:val="18"/>
                <w:szCs w:val="18"/>
              </w:rPr>
              <w:t>3,35±0,745</w:t>
            </w:r>
            <w:r w:rsidRPr="00C43CB8">
              <w:rPr>
                <w:rFonts w:ascii="Tahoma" w:hAnsi="Tahoma" w:cs="Tahoma"/>
                <w:sz w:val="18"/>
                <w:szCs w:val="18"/>
                <w:vertAlign w:val="superscript"/>
              </w:rPr>
              <w:t>ab</w:t>
            </w:r>
          </w:p>
        </w:tc>
        <w:tc>
          <w:tcPr>
            <w:tcW w:w="1439" w:type="dxa"/>
          </w:tcPr>
          <w:p w14:paraId="53EF6A73" w14:textId="77777777" w:rsidR="00C43CB8" w:rsidRPr="00C43CB8" w:rsidRDefault="00C43CB8" w:rsidP="00B170D9">
            <w:pPr>
              <w:rPr>
                <w:rFonts w:ascii="Tahoma" w:hAnsi="Tahoma" w:cs="Tahoma"/>
                <w:sz w:val="18"/>
                <w:szCs w:val="18"/>
              </w:rPr>
            </w:pPr>
            <w:r w:rsidRPr="00C43CB8">
              <w:rPr>
                <w:rFonts w:ascii="Tahoma" w:hAnsi="Tahoma" w:cs="Tahoma"/>
                <w:sz w:val="18"/>
                <w:szCs w:val="18"/>
              </w:rPr>
              <w:t>3,15±0,813</w:t>
            </w:r>
            <w:r w:rsidRPr="00C43CB8">
              <w:rPr>
                <w:rFonts w:ascii="Tahoma" w:hAnsi="Tahoma" w:cs="Tahoma"/>
                <w:sz w:val="18"/>
                <w:szCs w:val="18"/>
                <w:vertAlign w:val="superscript"/>
              </w:rPr>
              <w:t>a</w:t>
            </w:r>
          </w:p>
        </w:tc>
        <w:tc>
          <w:tcPr>
            <w:tcW w:w="1274" w:type="dxa"/>
          </w:tcPr>
          <w:p w14:paraId="22D3AB66" w14:textId="77777777" w:rsidR="00C43CB8" w:rsidRPr="00C43CB8" w:rsidRDefault="00C43CB8" w:rsidP="00B170D9">
            <w:pPr>
              <w:rPr>
                <w:rFonts w:ascii="Tahoma" w:hAnsi="Tahoma" w:cs="Tahoma"/>
                <w:sz w:val="18"/>
                <w:szCs w:val="18"/>
              </w:rPr>
            </w:pPr>
            <w:r w:rsidRPr="00C43CB8">
              <w:rPr>
                <w:rFonts w:ascii="Tahoma" w:hAnsi="Tahoma" w:cs="Tahoma"/>
                <w:sz w:val="18"/>
                <w:szCs w:val="18"/>
              </w:rPr>
              <w:t>3,05±0,826</w:t>
            </w:r>
            <w:r w:rsidRPr="00C43CB8">
              <w:rPr>
                <w:rFonts w:ascii="Tahoma" w:hAnsi="Tahoma" w:cs="Tahoma"/>
                <w:sz w:val="18"/>
                <w:szCs w:val="18"/>
                <w:vertAlign w:val="superscript"/>
              </w:rPr>
              <w:t>ab</w:t>
            </w:r>
          </w:p>
        </w:tc>
      </w:tr>
      <w:tr w:rsidR="00AF1DC9" w:rsidRPr="00C43CB8" w14:paraId="346A0A55" w14:textId="77777777" w:rsidTr="008C7B1A">
        <w:tc>
          <w:tcPr>
            <w:tcW w:w="854" w:type="dxa"/>
            <w:tcBorders>
              <w:bottom w:val="single" w:sz="4" w:space="0" w:color="auto"/>
            </w:tcBorders>
            <w:vAlign w:val="center"/>
          </w:tcPr>
          <w:p w14:paraId="52657110" w14:textId="77777777" w:rsidR="00C43CB8" w:rsidRPr="00C43CB8" w:rsidRDefault="00C43CB8" w:rsidP="00B170D9">
            <w:pPr>
              <w:jc w:val="center"/>
              <w:rPr>
                <w:rFonts w:ascii="Tahoma" w:hAnsi="Tahoma" w:cs="Tahoma"/>
                <w:sz w:val="18"/>
                <w:szCs w:val="18"/>
              </w:rPr>
            </w:pPr>
          </w:p>
        </w:tc>
        <w:tc>
          <w:tcPr>
            <w:tcW w:w="983" w:type="dxa"/>
            <w:tcBorders>
              <w:bottom w:val="single" w:sz="4" w:space="0" w:color="auto"/>
            </w:tcBorders>
            <w:vAlign w:val="center"/>
          </w:tcPr>
          <w:p w14:paraId="18AF5738" w14:textId="77777777" w:rsidR="00C43CB8" w:rsidRPr="00C43CB8" w:rsidRDefault="00C43CB8" w:rsidP="00B170D9">
            <w:pPr>
              <w:jc w:val="center"/>
              <w:rPr>
                <w:rFonts w:ascii="Tahoma" w:hAnsi="Tahoma" w:cs="Tahoma"/>
                <w:sz w:val="18"/>
                <w:szCs w:val="18"/>
              </w:rPr>
            </w:pPr>
            <w:r w:rsidRPr="00C43CB8">
              <w:rPr>
                <w:rFonts w:ascii="Tahoma" w:hAnsi="Tahoma" w:cs="Tahoma"/>
                <w:sz w:val="18"/>
                <w:szCs w:val="18"/>
              </w:rPr>
              <w:t>9</w:t>
            </w:r>
          </w:p>
        </w:tc>
        <w:tc>
          <w:tcPr>
            <w:tcW w:w="1711" w:type="dxa"/>
            <w:tcBorders>
              <w:bottom w:val="single" w:sz="4" w:space="0" w:color="auto"/>
            </w:tcBorders>
          </w:tcPr>
          <w:p w14:paraId="19B1C21C" w14:textId="77777777" w:rsidR="00C43CB8" w:rsidRPr="00C43CB8" w:rsidRDefault="00C43CB8" w:rsidP="00B170D9">
            <w:pPr>
              <w:rPr>
                <w:rFonts w:ascii="Tahoma" w:hAnsi="Tahoma" w:cs="Tahoma"/>
                <w:sz w:val="18"/>
                <w:szCs w:val="18"/>
              </w:rPr>
            </w:pPr>
            <w:r w:rsidRPr="00C43CB8">
              <w:rPr>
                <w:rFonts w:ascii="Tahoma" w:hAnsi="Tahoma" w:cs="Tahoma"/>
                <w:sz w:val="18"/>
                <w:szCs w:val="18"/>
              </w:rPr>
              <w:t>3,30 ± 865</w:t>
            </w:r>
            <w:r w:rsidRPr="00C43CB8">
              <w:rPr>
                <w:rFonts w:ascii="Tahoma" w:hAnsi="Tahoma" w:cs="Tahoma"/>
                <w:sz w:val="18"/>
                <w:szCs w:val="18"/>
                <w:vertAlign w:val="superscript"/>
              </w:rPr>
              <w:t>abc</w:t>
            </w:r>
          </w:p>
        </w:tc>
        <w:tc>
          <w:tcPr>
            <w:tcW w:w="1447" w:type="dxa"/>
            <w:tcBorders>
              <w:bottom w:val="single" w:sz="4" w:space="0" w:color="auto"/>
            </w:tcBorders>
          </w:tcPr>
          <w:p w14:paraId="53705994" w14:textId="77777777" w:rsidR="00C43CB8" w:rsidRPr="00C43CB8" w:rsidRDefault="00C43CB8" w:rsidP="00B170D9">
            <w:pPr>
              <w:rPr>
                <w:rFonts w:ascii="Tahoma" w:hAnsi="Tahoma" w:cs="Tahoma"/>
                <w:sz w:val="18"/>
                <w:szCs w:val="18"/>
              </w:rPr>
            </w:pPr>
            <w:r w:rsidRPr="00C43CB8">
              <w:rPr>
                <w:rFonts w:ascii="Tahoma" w:hAnsi="Tahoma" w:cs="Tahoma"/>
                <w:sz w:val="18"/>
                <w:szCs w:val="18"/>
              </w:rPr>
              <w:t>3,71±0,865</w:t>
            </w:r>
            <w:r w:rsidRPr="00C43CB8">
              <w:rPr>
                <w:rFonts w:ascii="Tahoma" w:hAnsi="Tahoma" w:cs="Tahoma"/>
                <w:sz w:val="18"/>
                <w:szCs w:val="18"/>
                <w:vertAlign w:val="superscript"/>
              </w:rPr>
              <w:t>b</w:t>
            </w:r>
          </w:p>
        </w:tc>
        <w:tc>
          <w:tcPr>
            <w:tcW w:w="1517" w:type="dxa"/>
            <w:tcBorders>
              <w:bottom w:val="single" w:sz="4" w:space="0" w:color="auto"/>
            </w:tcBorders>
          </w:tcPr>
          <w:p w14:paraId="18295F74" w14:textId="77777777" w:rsidR="00C43CB8" w:rsidRPr="00C43CB8" w:rsidRDefault="00C43CB8" w:rsidP="00B170D9">
            <w:pPr>
              <w:rPr>
                <w:rFonts w:ascii="Tahoma" w:hAnsi="Tahoma" w:cs="Tahoma"/>
                <w:sz w:val="18"/>
                <w:szCs w:val="18"/>
              </w:rPr>
            </w:pPr>
            <w:r w:rsidRPr="00C43CB8">
              <w:rPr>
                <w:rFonts w:ascii="Tahoma" w:hAnsi="Tahoma" w:cs="Tahoma"/>
                <w:sz w:val="18"/>
                <w:szCs w:val="18"/>
              </w:rPr>
              <w:t>3,60±0,883</w:t>
            </w:r>
            <w:r w:rsidRPr="00C43CB8">
              <w:rPr>
                <w:rFonts w:ascii="Tahoma" w:hAnsi="Tahoma" w:cs="Tahoma"/>
                <w:sz w:val="18"/>
                <w:szCs w:val="18"/>
                <w:vertAlign w:val="superscript"/>
              </w:rPr>
              <w:t>b</w:t>
            </w:r>
          </w:p>
        </w:tc>
        <w:tc>
          <w:tcPr>
            <w:tcW w:w="1439" w:type="dxa"/>
            <w:tcBorders>
              <w:bottom w:val="single" w:sz="4" w:space="0" w:color="auto"/>
            </w:tcBorders>
          </w:tcPr>
          <w:p w14:paraId="063FB312" w14:textId="77777777" w:rsidR="00C43CB8" w:rsidRPr="00C43CB8" w:rsidRDefault="00C43CB8" w:rsidP="00B170D9">
            <w:pPr>
              <w:rPr>
                <w:rFonts w:ascii="Tahoma" w:hAnsi="Tahoma" w:cs="Tahoma"/>
                <w:sz w:val="18"/>
                <w:szCs w:val="18"/>
              </w:rPr>
            </w:pPr>
            <w:r w:rsidRPr="00C43CB8">
              <w:rPr>
                <w:rFonts w:ascii="Tahoma" w:hAnsi="Tahoma" w:cs="Tahoma"/>
                <w:sz w:val="18"/>
                <w:szCs w:val="18"/>
              </w:rPr>
              <w:t>4,50±0,826</w:t>
            </w:r>
            <w:r w:rsidRPr="00C43CB8">
              <w:rPr>
                <w:rFonts w:ascii="Tahoma" w:hAnsi="Tahoma" w:cs="Tahoma"/>
                <w:sz w:val="18"/>
                <w:szCs w:val="18"/>
                <w:vertAlign w:val="superscript"/>
              </w:rPr>
              <w:t>cd</w:t>
            </w:r>
          </w:p>
        </w:tc>
        <w:tc>
          <w:tcPr>
            <w:tcW w:w="1274" w:type="dxa"/>
            <w:tcBorders>
              <w:bottom w:val="single" w:sz="4" w:space="0" w:color="auto"/>
            </w:tcBorders>
          </w:tcPr>
          <w:p w14:paraId="54C5696B" w14:textId="77777777" w:rsidR="00C43CB8" w:rsidRPr="00C43CB8" w:rsidRDefault="00C43CB8" w:rsidP="00B170D9">
            <w:pPr>
              <w:rPr>
                <w:rFonts w:ascii="Tahoma" w:hAnsi="Tahoma" w:cs="Tahoma"/>
                <w:sz w:val="18"/>
                <w:szCs w:val="18"/>
              </w:rPr>
            </w:pPr>
            <w:r w:rsidRPr="00C43CB8">
              <w:rPr>
                <w:rFonts w:ascii="Tahoma" w:hAnsi="Tahoma" w:cs="Tahoma"/>
                <w:sz w:val="18"/>
                <w:szCs w:val="18"/>
              </w:rPr>
              <w:t>4,10±0,718</w:t>
            </w:r>
            <w:r w:rsidRPr="00C43CB8">
              <w:rPr>
                <w:rFonts w:ascii="Tahoma" w:hAnsi="Tahoma" w:cs="Tahoma"/>
                <w:sz w:val="18"/>
                <w:szCs w:val="18"/>
                <w:vertAlign w:val="superscript"/>
              </w:rPr>
              <w:t>d</w:t>
            </w:r>
          </w:p>
        </w:tc>
      </w:tr>
    </w:tbl>
    <w:p w14:paraId="137B0A71" w14:textId="71F0CC18" w:rsidR="008C7B1A" w:rsidRDefault="008C7B1A" w:rsidP="00B86161">
      <w:pPr>
        <w:autoSpaceDE w:val="0"/>
        <w:autoSpaceDN w:val="0"/>
        <w:adjustRightInd w:val="0"/>
        <w:spacing w:after="0" w:line="240" w:lineRule="auto"/>
        <w:rPr>
          <w:rFonts w:ascii="Tahoma" w:hAnsi="Tahoma" w:cs="Tahoma"/>
          <w:sz w:val="16"/>
          <w:szCs w:val="16"/>
        </w:rPr>
      </w:pPr>
      <w:r w:rsidRPr="006357C3">
        <w:rPr>
          <w:rFonts w:ascii="Tahoma" w:hAnsi="Tahoma" w:cs="Tahoma"/>
          <w:sz w:val="16"/>
          <w:szCs w:val="16"/>
        </w:rPr>
        <w:t>*Data ditampilan sebagai nilai rerata ± standar deviasi</w:t>
      </w:r>
    </w:p>
    <w:p w14:paraId="41DC62B1" w14:textId="15525B08" w:rsidR="00131850" w:rsidRDefault="00131850" w:rsidP="00B86161">
      <w:pPr>
        <w:autoSpaceDE w:val="0"/>
        <w:autoSpaceDN w:val="0"/>
        <w:adjustRightInd w:val="0"/>
        <w:spacing w:after="0" w:line="240" w:lineRule="auto"/>
        <w:rPr>
          <w:rFonts w:ascii="Tahoma" w:hAnsi="Tahoma" w:cs="Tahoma"/>
          <w:sz w:val="16"/>
          <w:szCs w:val="16"/>
        </w:rPr>
      </w:pPr>
      <w:r w:rsidRPr="006357C3">
        <w:rPr>
          <w:rFonts w:ascii="Tahoma" w:hAnsi="Tahoma" w:cs="Tahoma"/>
          <w:sz w:val="16"/>
          <w:szCs w:val="16"/>
        </w:rPr>
        <w:t>*Superskrip huruf kecil yang berbeda menunjukkan berbeda nyata (P&lt;0,05)</w:t>
      </w:r>
    </w:p>
    <w:p w14:paraId="6C512AD3" w14:textId="77777777" w:rsidR="00B86161" w:rsidRPr="00B86161" w:rsidRDefault="00B86161" w:rsidP="00B86161">
      <w:pPr>
        <w:autoSpaceDE w:val="0"/>
        <w:autoSpaceDN w:val="0"/>
        <w:adjustRightInd w:val="0"/>
        <w:spacing w:after="0" w:line="240" w:lineRule="auto"/>
        <w:rPr>
          <w:rFonts w:ascii="Tahoma" w:hAnsi="Tahoma" w:cs="Tahoma"/>
          <w:sz w:val="16"/>
          <w:szCs w:val="16"/>
        </w:rPr>
      </w:pPr>
    </w:p>
    <w:p w14:paraId="47D2D601" w14:textId="77777777" w:rsidR="00BC1244" w:rsidRDefault="00373446" w:rsidP="00BC1244">
      <w:pPr>
        <w:spacing w:after="0" w:line="480" w:lineRule="auto"/>
        <w:ind w:firstLine="720"/>
        <w:jc w:val="both"/>
        <w:rPr>
          <w:rFonts w:ascii="Tahoma" w:eastAsiaTheme="minorEastAsia" w:hAnsi="Tahoma" w:cs="Tahoma"/>
          <w:b/>
          <w:sz w:val="20"/>
          <w:szCs w:val="20"/>
        </w:rPr>
      </w:pPr>
      <w:r w:rsidRPr="00864E8E">
        <w:rPr>
          <w:rFonts w:ascii="Tahoma" w:eastAsiaTheme="minorEastAsia" w:hAnsi="Tahoma" w:cs="Tahoma"/>
          <w:sz w:val="20"/>
          <w:szCs w:val="20"/>
        </w:rPr>
        <w:t>Analisis keragaman menunjukkan bahwa kedua faktor memberikan pengaruh nyata terhadap warna selai</w:t>
      </w:r>
      <w:r w:rsidR="001F66E9" w:rsidRPr="00864E8E">
        <w:rPr>
          <w:rFonts w:ascii="Tahoma" w:eastAsiaTheme="minorEastAsia" w:hAnsi="Tahoma" w:cs="Tahoma"/>
          <w:sz w:val="20"/>
          <w:szCs w:val="20"/>
        </w:rPr>
        <w:t xml:space="preserve"> (P&lt;0,05). Nilai berkisar antara 2,85 sampai </w:t>
      </w:r>
      <w:r w:rsidR="00BA19FC" w:rsidRPr="00864E8E">
        <w:rPr>
          <w:rFonts w:ascii="Tahoma" w:eastAsiaTheme="minorEastAsia" w:hAnsi="Tahoma" w:cs="Tahoma"/>
          <w:sz w:val="20"/>
          <w:szCs w:val="20"/>
        </w:rPr>
        <w:t xml:space="preserve">4,00. Warna ini dihasilkan dari pigmen yang terkandung dalam ubi jalar oranye </w:t>
      </w:r>
      <w:r w:rsidR="00640238" w:rsidRPr="00864E8E">
        <w:rPr>
          <w:rFonts w:ascii="Tahoma" w:eastAsiaTheme="minorEastAsia" w:hAnsi="Tahoma" w:cs="Tahoma"/>
          <w:sz w:val="20"/>
          <w:szCs w:val="20"/>
        </w:rPr>
        <w:t xml:space="preserve">dipengaruhi pigmen karoten dan ubi jalar ungu dipengaruhi karena adanya antosianin, selain itu proses pemasakan akan menghasilkan selai yang berwarna lebih pekat. </w:t>
      </w:r>
      <w:r w:rsidR="00132560" w:rsidRPr="00864E8E">
        <w:rPr>
          <w:rFonts w:ascii="Tahoma" w:eastAsiaTheme="minorEastAsia" w:hAnsi="Tahoma" w:cs="Tahoma"/>
          <w:sz w:val="20"/>
          <w:szCs w:val="20"/>
        </w:rPr>
        <w:t xml:space="preserve">Analisis keragaman aroma selai, menunjukkan adanya pengaruh nyata terhadap aroma selai (P&lt;0,05), nilai aroma selai berkisar antara </w:t>
      </w:r>
      <w:r w:rsidR="00B1271E" w:rsidRPr="00864E8E">
        <w:rPr>
          <w:rFonts w:ascii="Tahoma" w:eastAsiaTheme="minorEastAsia" w:hAnsi="Tahoma" w:cs="Tahoma"/>
          <w:sz w:val="20"/>
          <w:szCs w:val="20"/>
        </w:rPr>
        <w:t xml:space="preserve">2,85 – 3,70. </w:t>
      </w:r>
      <w:r w:rsidR="00B1271E" w:rsidRPr="00864E8E">
        <w:rPr>
          <w:rFonts w:ascii="Tahoma" w:eastAsiaTheme="minorEastAsia" w:hAnsi="Tahoma" w:cs="Tahoma"/>
          <w:sz w:val="20"/>
          <w:szCs w:val="20"/>
        </w:rPr>
        <w:fldChar w:fldCharType="begin" w:fldLock="1"/>
      </w:r>
      <w:r w:rsidR="00A77842" w:rsidRPr="00864E8E">
        <w:rPr>
          <w:rFonts w:ascii="Tahoma" w:eastAsiaTheme="minorEastAsia" w:hAnsi="Tahoma" w:cs="Tahoma"/>
          <w:sz w:val="20"/>
          <w:szCs w:val="20"/>
        </w:rPr>
        <w:instrText>ADDIN CSL_CITATION {"citationItems":[{"id":"ITEM-1","itemData":{"author":[{"dropping-particle":"","family":"Winarno","given":"","non-dropping-particle":"","parse-names":false,"suffix":""}],"id":"ITEM-1","issued":{"date-parts":[["2004"]]},"publisher":"Gramedia Pustaka Utama","publisher-place":"Jakarta","title":"Kimia Pangan dan Gizi Edisi 11","type":"book"},"uris":["http://www.mendeley.com/documents/?uuid=db79cc87-68db-4036-baaa-d2b61f5e56ba"]}],"mendeley":{"formattedCitation":"(Winarno, 2004)","plainTextFormattedCitation":"(Winarno, 2004)","previouslyFormattedCitation":"(Winarno, 2004)"},"properties":{"noteIndex":0},"schema":"https://github.com/citation-style-language/schema/raw/master/csl-citation.json"}</w:instrText>
      </w:r>
      <w:r w:rsidR="00B1271E" w:rsidRPr="00864E8E">
        <w:rPr>
          <w:rFonts w:ascii="Tahoma" w:eastAsiaTheme="minorEastAsia" w:hAnsi="Tahoma" w:cs="Tahoma"/>
          <w:sz w:val="20"/>
          <w:szCs w:val="20"/>
        </w:rPr>
        <w:fldChar w:fldCharType="separate"/>
      </w:r>
      <w:r w:rsidR="00B1271E" w:rsidRPr="00864E8E">
        <w:rPr>
          <w:rFonts w:ascii="Tahoma" w:eastAsiaTheme="minorEastAsia" w:hAnsi="Tahoma" w:cs="Tahoma"/>
          <w:noProof/>
          <w:sz w:val="20"/>
          <w:szCs w:val="20"/>
        </w:rPr>
        <w:t>(Winarno, 2004)</w:t>
      </w:r>
      <w:r w:rsidR="00B1271E" w:rsidRPr="00864E8E">
        <w:rPr>
          <w:rFonts w:ascii="Tahoma" w:eastAsiaTheme="minorEastAsia" w:hAnsi="Tahoma" w:cs="Tahoma"/>
          <w:sz w:val="20"/>
          <w:szCs w:val="20"/>
        </w:rPr>
        <w:fldChar w:fldCharType="end"/>
      </w:r>
      <w:r w:rsidR="000020E3" w:rsidRPr="00864E8E">
        <w:rPr>
          <w:rFonts w:ascii="Tahoma" w:eastAsiaTheme="minorEastAsia" w:hAnsi="Tahoma" w:cs="Tahoma"/>
          <w:sz w:val="20"/>
          <w:szCs w:val="20"/>
        </w:rPr>
        <w:t xml:space="preserve"> menyebutkan aroma merupakan faktor penting dalam pe</w:t>
      </w:r>
      <w:r w:rsidR="00E56C32" w:rsidRPr="00864E8E">
        <w:rPr>
          <w:rFonts w:ascii="Tahoma" w:eastAsiaTheme="minorEastAsia" w:hAnsi="Tahoma" w:cs="Tahoma"/>
          <w:sz w:val="20"/>
          <w:szCs w:val="20"/>
        </w:rPr>
        <w:t>nyajian sebuah produk. Aroma makanan banyak menentukan kelezatan bahan makanan</w:t>
      </w:r>
      <w:r w:rsidR="00D83195" w:rsidRPr="00864E8E">
        <w:rPr>
          <w:rFonts w:ascii="Tahoma" w:eastAsiaTheme="minorEastAsia" w:hAnsi="Tahoma" w:cs="Tahoma"/>
          <w:sz w:val="20"/>
          <w:szCs w:val="20"/>
        </w:rPr>
        <w:t>.</w:t>
      </w:r>
    </w:p>
    <w:p w14:paraId="42D9223A" w14:textId="58593D8D" w:rsidR="00072ADF" w:rsidRPr="00BC1244" w:rsidRDefault="00D83195" w:rsidP="00BC1244">
      <w:pPr>
        <w:spacing w:after="0" w:line="480" w:lineRule="auto"/>
        <w:ind w:firstLine="720"/>
        <w:jc w:val="both"/>
        <w:rPr>
          <w:rFonts w:ascii="Tahoma" w:eastAsiaTheme="minorEastAsia" w:hAnsi="Tahoma" w:cs="Tahoma"/>
          <w:b/>
          <w:sz w:val="20"/>
          <w:szCs w:val="20"/>
        </w:rPr>
      </w:pPr>
      <w:r w:rsidRPr="001C3A6F">
        <w:rPr>
          <w:rFonts w:ascii="Tahoma" w:eastAsiaTheme="minorEastAsia" w:hAnsi="Tahoma" w:cs="Tahoma"/>
          <w:sz w:val="20"/>
          <w:szCs w:val="20"/>
        </w:rPr>
        <w:t xml:space="preserve">Analisis </w:t>
      </w:r>
      <w:r w:rsidR="002D5F1C" w:rsidRPr="001C3A6F">
        <w:rPr>
          <w:rFonts w:ascii="Tahoma" w:eastAsiaTheme="minorEastAsia" w:hAnsi="Tahoma" w:cs="Tahoma"/>
          <w:sz w:val="20"/>
          <w:szCs w:val="20"/>
        </w:rPr>
        <w:t xml:space="preserve">keragaman parameter </w:t>
      </w:r>
      <w:r w:rsidRPr="001C3A6F">
        <w:rPr>
          <w:rFonts w:ascii="Tahoma" w:eastAsiaTheme="minorEastAsia" w:hAnsi="Tahoma" w:cs="Tahoma"/>
          <w:sz w:val="20"/>
          <w:szCs w:val="20"/>
        </w:rPr>
        <w:t>rasa terhadap selai ubi memberikan pengaruh nyata (P&lt;0,05)</w:t>
      </w:r>
      <w:r w:rsidR="00C610DA" w:rsidRPr="001C3A6F">
        <w:rPr>
          <w:rFonts w:ascii="Tahoma" w:eastAsiaTheme="minorEastAsia" w:hAnsi="Tahoma" w:cs="Tahoma"/>
          <w:sz w:val="20"/>
          <w:szCs w:val="20"/>
        </w:rPr>
        <w:t>. Berdasarkan Tabel 4. Nilai berkisar antara 3,00 – 4,10</w:t>
      </w:r>
      <w:r w:rsidR="001751F4" w:rsidRPr="001C3A6F">
        <w:rPr>
          <w:rFonts w:ascii="Tahoma" w:eastAsiaTheme="minorEastAsia" w:hAnsi="Tahoma" w:cs="Tahoma"/>
          <w:sz w:val="20"/>
          <w:szCs w:val="20"/>
        </w:rPr>
        <w:t>. Menurut</w:t>
      </w:r>
      <w:r w:rsidR="00380DA6" w:rsidRPr="001C3A6F">
        <w:rPr>
          <w:rFonts w:ascii="Tahoma" w:eastAsiaTheme="minorEastAsia" w:hAnsi="Tahoma" w:cs="Tahoma"/>
          <w:sz w:val="20"/>
          <w:szCs w:val="20"/>
        </w:rPr>
        <w:t xml:space="preserve"> </w:t>
      </w:r>
      <w:r w:rsidR="00380DA6" w:rsidRPr="001C3A6F">
        <w:rPr>
          <w:rFonts w:ascii="Tahoma" w:eastAsiaTheme="minorEastAsia" w:hAnsi="Tahoma" w:cs="Tahoma"/>
          <w:sz w:val="20"/>
          <w:szCs w:val="20"/>
        </w:rPr>
        <w:fldChar w:fldCharType="begin" w:fldLock="1"/>
      </w:r>
      <w:r w:rsidR="00231A20" w:rsidRPr="001C3A6F">
        <w:rPr>
          <w:rFonts w:ascii="Tahoma" w:eastAsiaTheme="minorEastAsia" w:hAnsi="Tahoma" w:cs="Tahoma"/>
          <w:sz w:val="20"/>
          <w:szCs w:val="20"/>
        </w:rPr>
        <w:instrText>ADDIN CSL_CITATION {"citationItems":[{"id":"ITEM-1","itemData":{"author":[{"dropping-particle":"","family":"Hidayati","given":"Saparinto dan","non-dropping-particle":"","parse-names":false,"suffix":""}],"id":"ITEM-1","issued":{"date-parts":[["2006"]]},"publisher":"Kanisius","publisher-place":"Yogyakarta","title":"Bahan Tambahan Pangan","type":"book"},"uris":["http://www.mendeley.com/documents/?uuid=6e0098e8-f520-4705-b1d8-881a7c76542e"]}],"mendeley":{"formattedCitation":"(Hidayati, 2006)","plainTextFormattedCitation":"(Hidayati, 2006)","previouslyFormattedCitation":"(Hidayati, 2006)"},"properties":{"noteIndex":0},"schema":"https://github.com/citation-style-language/schema/raw/master/csl-citation.json"}</w:instrText>
      </w:r>
      <w:r w:rsidR="00380DA6" w:rsidRPr="001C3A6F">
        <w:rPr>
          <w:rFonts w:ascii="Tahoma" w:eastAsiaTheme="minorEastAsia" w:hAnsi="Tahoma" w:cs="Tahoma"/>
          <w:sz w:val="20"/>
          <w:szCs w:val="20"/>
        </w:rPr>
        <w:fldChar w:fldCharType="separate"/>
      </w:r>
      <w:r w:rsidR="00380DA6" w:rsidRPr="001C3A6F">
        <w:rPr>
          <w:rFonts w:ascii="Tahoma" w:eastAsiaTheme="minorEastAsia" w:hAnsi="Tahoma" w:cs="Tahoma"/>
          <w:noProof/>
          <w:sz w:val="20"/>
          <w:szCs w:val="20"/>
        </w:rPr>
        <w:t>(Hidayati, 2006)</w:t>
      </w:r>
      <w:r w:rsidR="00380DA6" w:rsidRPr="001C3A6F">
        <w:rPr>
          <w:rFonts w:ascii="Tahoma" w:eastAsiaTheme="minorEastAsia" w:hAnsi="Tahoma" w:cs="Tahoma"/>
          <w:sz w:val="20"/>
          <w:szCs w:val="20"/>
        </w:rPr>
        <w:fldChar w:fldCharType="end"/>
      </w:r>
      <w:r w:rsidR="004F627B" w:rsidRPr="001C3A6F">
        <w:rPr>
          <w:rFonts w:ascii="Tahoma" w:eastAsiaTheme="minorEastAsia" w:hAnsi="Tahoma" w:cs="Tahoma"/>
          <w:sz w:val="20"/>
          <w:szCs w:val="20"/>
        </w:rPr>
        <w:t xml:space="preserve"> </w:t>
      </w:r>
      <w:r w:rsidR="001751F4" w:rsidRPr="001C3A6F">
        <w:rPr>
          <w:rFonts w:ascii="Tahoma" w:eastAsiaTheme="minorEastAsia" w:hAnsi="Tahoma" w:cs="Tahoma"/>
          <w:sz w:val="20"/>
          <w:szCs w:val="20"/>
        </w:rPr>
        <w:t>campuran sukrosa</w:t>
      </w:r>
      <w:r w:rsidR="009573E2">
        <w:rPr>
          <w:rFonts w:ascii="Tahoma" w:eastAsiaTheme="minorEastAsia" w:hAnsi="Tahoma" w:cs="Tahoma"/>
          <w:sz w:val="20"/>
          <w:szCs w:val="20"/>
        </w:rPr>
        <w:t xml:space="preserve"> dan </w:t>
      </w:r>
      <w:r w:rsidR="001751F4" w:rsidRPr="001C3A6F">
        <w:rPr>
          <w:rFonts w:ascii="Tahoma" w:eastAsiaTheme="minorEastAsia" w:hAnsi="Tahoma" w:cs="Tahoma"/>
          <w:sz w:val="20"/>
          <w:szCs w:val="20"/>
        </w:rPr>
        <w:t>asam</w:t>
      </w:r>
      <w:r w:rsidR="009573E2">
        <w:rPr>
          <w:rFonts w:ascii="Tahoma" w:eastAsiaTheme="minorEastAsia" w:hAnsi="Tahoma" w:cs="Tahoma"/>
          <w:sz w:val="20"/>
          <w:szCs w:val="20"/>
        </w:rPr>
        <w:t xml:space="preserve"> </w:t>
      </w:r>
      <w:r w:rsidR="001751F4" w:rsidRPr="001C3A6F">
        <w:rPr>
          <w:rFonts w:ascii="Tahoma" w:eastAsiaTheme="minorEastAsia" w:hAnsi="Tahoma" w:cs="Tahoma"/>
          <w:sz w:val="20"/>
          <w:szCs w:val="20"/>
        </w:rPr>
        <w:t xml:space="preserve">akan mempengaruhi rasa produk </w:t>
      </w:r>
      <w:r w:rsidR="002D5F1C" w:rsidRPr="001C3A6F">
        <w:rPr>
          <w:rFonts w:ascii="Tahoma" w:eastAsiaTheme="minorEastAsia" w:hAnsi="Tahoma" w:cs="Tahoma"/>
          <w:sz w:val="20"/>
          <w:szCs w:val="20"/>
        </w:rPr>
        <w:t xml:space="preserve">pangan sehingga meningkatkan tingkat kesukaan produk yang dihasilkan. Analisis keragaman parameter daya oles terhadap </w:t>
      </w:r>
      <w:r w:rsidR="00EF0FF6" w:rsidRPr="001C3A6F">
        <w:rPr>
          <w:rFonts w:ascii="Tahoma" w:eastAsiaTheme="minorEastAsia" w:hAnsi="Tahoma" w:cs="Tahoma"/>
          <w:sz w:val="20"/>
          <w:szCs w:val="20"/>
        </w:rPr>
        <w:t xml:space="preserve">kedua faktor akan memberikan pengaruh nyata (P&lt;0,05) dengan nilai berkisar 3,10 sampai 4,50. Daya oles sangat berhubungan erat dengan </w:t>
      </w:r>
      <w:r w:rsidR="00200962" w:rsidRPr="001C3A6F">
        <w:rPr>
          <w:rFonts w:ascii="Tahoma" w:eastAsiaTheme="minorEastAsia" w:hAnsi="Tahoma" w:cs="Tahoma"/>
          <w:sz w:val="20"/>
          <w:szCs w:val="20"/>
        </w:rPr>
        <w:lastRenderedPageBreak/>
        <w:t>konsistensi dan dispersibilitasnya yang dipengaruhi oleh gula yang ditambahkan dalam pembuatan selai</w:t>
      </w:r>
      <w:r w:rsidR="00032B9A" w:rsidRPr="001C3A6F">
        <w:rPr>
          <w:rFonts w:ascii="Tahoma" w:eastAsiaTheme="minorEastAsia" w:hAnsi="Tahoma" w:cs="Tahoma"/>
          <w:sz w:val="20"/>
          <w:szCs w:val="20"/>
        </w:rPr>
        <w:t xml:space="preserve"> akan mengikat air</w:t>
      </w:r>
      <w:r w:rsidR="00200962" w:rsidRPr="001C3A6F">
        <w:rPr>
          <w:rFonts w:ascii="Tahoma" w:eastAsiaTheme="minorEastAsia" w:hAnsi="Tahoma" w:cs="Tahoma"/>
          <w:sz w:val="20"/>
          <w:szCs w:val="20"/>
        </w:rPr>
        <w:t>, selain itu karena adanya proses pemasakan yang berulang akan membentuk gel yang kuat.</w:t>
      </w:r>
      <w:r w:rsidR="00787E3D">
        <w:rPr>
          <w:rFonts w:ascii="Tahoma" w:eastAsiaTheme="minorEastAsia" w:hAnsi="Tahoma" w:cs="Tahoma"/>
          <w:sz w:val="20"/>
          <w:szCs w:val="20"/>
        </w:rPr>
        <w:t xml:space="preserve"> </w:t>
      </w:r>
      <w:r w:rsidR="00032B9A" w:rsidRPr="00787E3D">
        <w:rPr>
          <w:rFonts w:ascii="Tahoma" w:eastAsiaTheme="minorEastAsia" w:hAnsi="Tahoma" w:cs="Tahoma"/>
          <w:sz w:val="20"/>
          <w:szCs w:val="20"/>
        </w:rPr>
        <w:t xml:space="preserve">Analisis keragaman parameter keseluruhan terhadap selai memberikan </w:t>
      </w:r>
      <w:r w:rsidR="00406C50" w:rsidRPr="00787E3D">
        <w:rPr>
          <w:rFonts w:ascii="Tahoma" w:eastAsiaTheme="minorEastAsia" w:hAnsi="Tahoma" w:cs="Tahoma"/>
          <w:sz w:val="20"/>
          <w:szCs w:val="20"/>
        </w:rPr>
        <w:t>pengaruh nyata (P&lt;0,05) berdasarkan Tabel. 4 nilai keseluruhan berkisar antara 2,70 sampai 4,10</w:t>
      </w:r>
      <w:r w:rsidR="007F786E" w:rsidRPr="00787E3D">
        <w:rPr>
          <w:rFonts w:ascii="Tahoma" w:eastAsiaTheme="minorEastAsia" w:hAnsi="Tahoma" w:cs="Tahoma"/>
          <w:sz w:val="20"/>
          <w:szCs w:val="20"/>
        </w:rPr>
        <w:t xml:space="preserve">, produk yang disukai oleh panelis terdapat perlakuan pada ubi jalar ungu dengan waktu variasi </w:t>
      </w:r>
      <w:r w:rsidR="007F786E" w:rsidRPr="00787E3D">
        <w:rPr>
          <w:rFonts w:ascii="Tahoma" w:eastAsiaTheme="minorEastAsia" w:hAnsi="Tahoma" w:cs="Tahoma"/>
          <w:i/>
          <w:sz w:val="20"/>
          <w:szCs w:val="20"/>
        </w:rPr>
        <w:t>blanching</w:t>
      </w:r>
      <w:r w:rsidR="007F786E" w:rsidRPr="00787E3D">
        <w:rPr>
          <w:rFonts w:ascii="Tahoma" w:eastAsiaTheme="minorEastAsia" w:hAnsi="Tahoma" w:cs="Tahoma"/>
          <w:sz w:val="20"/>
          <w:szCs w:val="20"/>
        </w:rPr>
        <w:t xml:space="preserve"> 9 menit, dengan demikian variasi waktu </w:t>
      </w:r>
      <w:r w:rsidR="007F786E" w:rsidRPr="00787E3D">
        <w:rPr>
          <w:rFonts w:ascii="Tahoma" w:eastAsiaTheme="minorEastAsia" w:hAnsi="Tahoma" w:cs="Tahoma"/>
          <w:i/>
          <w:sz w:val="20"/>
          <w:szCs w:val="20"/>
        </w:rPr>
        <w:t xml:space="preserve">blanching </w:t>
      </w:r>
      <w:r w:rsidR="007F786E" w:rsidRPr="00787E3D">
        <w:rPr>
          <w:rFonts w:ascii="Tahoma" w:eastAsiaTheme="minorEastAsia" w:hAnsi="Tahoma" w:cs="Tahoma"/>
          <w:sz w:val="20"/>
          <w:szCs w:val="20"/>
        </w:rPr>
        <w:t xml:space="preserve">dapat </w:t>
      </w:r>
      <w:r w:rsidR="00072ADF" w:rsidRPr="00787E3D">
        <w:rPr>
          <w:rFonts w:ascii="Tahoma" w:eastAsiaTheme="minorEastAsia" w:hAnsi="Tahoma" w:cs="Tahoma"/>
          <w:sz w:val="20"/>
          <w:szCs w:val="20"/>
        </w:rPr>
        <w:t xml:space="preserve">meningkatkan nilai kesukaan terhadap selai ubi jalar. </w:t>
      </w:r>
    </w:p>
    <w:p w14:paraId="23D23BB6" w14:textId="77777777" w:rsidR="000D50A1" w:rsidRPr="000D50A1" w:rsidRDefault="000D50A1" w:rsidP="000D50A1">
      <w:pPr>
        <w:pStyle w:val="ListParagraph"/>
        <w:spacing w:after="0" w:line="360" w:lineRule="auto"/>
        <w:ind w:left="360" w:firstLine="360"/>
        <w:jc w:val="both"/>
        <w:rPr>
          <w:rFonts w:ascii="Tahoma" w:eastAsiaTheme="minorEastAsia" w:hAnsi="Tahoma" w:cs="Tahoma"/>
          <w:sz w:val="20"/>
          <w:szCs w:val="20"/>
        </w:rPr>
      </w:pPr>
    </w:p>
    <w:p w14:paraId="6DA43DAA" w14:textId="77777777" w:rsidR="00787E3D" w:rsidRDefault="00072ADF" w:rsidP="00787E3D">
      <w:pPr>
        <w:spacing w:after="0" w:line="360" w:lineRule="auto"/>
        <w:jc w:val="both"/>
        <w:rPr>
          <w:rFonts w:ascii="Tahoma" w:eastAsiaTheme="minorEastAsia" w:hAnsi="Tahoma" w:cs="Tahoma"/>
          <w:b/>
          <w:sz w:val="20"/>
          <w:szCs w:val="20"/>
        </w:rPr>
      </w:pPr>
      <w:r w:rsidRPr="000D50A1">
        <w:rPr>
          <w:rFonts w:ascii="Tahoma" w:eastAsiaTheme="minorEastAsia" w:hAnsi="Tahoma" w:cs="Tahoma"/>
          <w:b/>
          <w:sz w:val="20"/>
          <w:szCs w:val="20"/>
        </w:rPr>
        <w:t xml:space="preserve">KESIMPULAN </w:t>
      </w:r>
    </w:p>
    <w:p w14:paraId="01E49D22" w14:textId="28366328" w:rsidR="00AE6FAE" w:rsidRPr="005C6079" w:rsidRDefault="008C7B1A" w:rsidP="00291E9F">
      <w:pPr>
        <w:spacing w:after="0" w:line="480" w:lineRule="auto"/>
        <w:ind w:firstLine="720"/>
        <w:jc w:val="both"/>
        <w:rPr>
          <w:rFonts w:ascii="Tahoma" w:eastAsiaTheme="minorEastAsia" w:hAnsi="Tahoma" w:cs="Tahoma"/>
          <w:sz w:val="20"/>
          <w:szCs w:val="20"/>
        </w:rPr>
      </w:pPr>
      <w:r>
        <w:rPr>
          <w:rFonts w:ascii="Tahoma" w:eastAsiaTheme="minorEastAsia" w:hAnsi="Tahoma" w:cs="Tahoma"/>
          <w:sz w:val="20"/>
          <w:szCs w:val="20"/>
        </w:rPr>
        <w:t>V</w:t>
      </w:r>
      <w:r w:rsidR="00A44138">
        <w:rPr>
          <w:rFonts w:ascii="Tahoma" w:eastAsiaTheme="minorEastAsia" w:hAnsi="Tahoma" w:cs="Tahoma"/>
          <w:sz w:val="20"/>
          <w:szCs w:val="20"/>
        </w:rPr>
        <w:t xml:space="preserve">arietas </w:t>
      </w:r>
      <w:r w:rsidR="004B0D45">
        <w:rPr>
          <w:rFonts w:ascii="Tahoma" w:eastAsiaTheme="minorEastAsia" w:hAnsi="Tahoma" w:cs="Tahoma"/>
          <w:sz w:val="20"/>
          <w:szCs w:val="20"/>
        </w:rPr>
        <w:t xml:space="preserve">ubi jalar </w:t>
      </w:r>
      <w:r>
        <w:rPr>
          <w:rFonts w:ascii="Tahoma" w:eastAsiaTheme="minorEastAsia" w:hAnsi="Tahoma" w:cs="Tahoma"/>
          <w:sz w:val="20"/>
          <w:szCs w:val="20"/>
        </w:rPr>
        <w:t xml:space="preserve">ungu </w:t>
      </w:r>
      <w:r w:rsidR="00AE6FAE" w:rsidRPr="00AE6FAE">
        <w:rPr>
          <w:rFonts w:ascii="Tahoma" w:eastAsiaTheme="minorEastAsia" w:hAnsi="Tahoma" w:cs="Tahoma"/>
          <w:sz w:val="20"/>
          <w:szCs w:val="20"/>
        </w:rPr>
        <w:t xml:space="preserve">waktu </w:t>
      </w:r>
      <w:r w:rsidR="00AE6FAE" w:rsidRPr="00AE6FAE">
        <w:rPr>
          <w:rFonts w:ascii="Tahoma" w:eastAsiaTheme="minorEastAsia" w:hAnsi="Tahoma" w:cs="Tahoma"/>
          <w:i/>
          <w:sz w:val="20"/>
          <w:szCs w:val="20"/>
        </w:rPr>
        <w:t>blanching</w:t>
      </w:r>
      <w:r w:rsidR="00AE6FAE" w:rsidRPr="00AE6FAE">
        <w:rPr>
          <w:rFonts w:ascii="Tahoma" w:eastAsiaTheme="minorEastAsia" w:hAnsi="Tahoma" w:cs="Tahoma"/>
          <w:sz w:val="20"/>
          <w:szCs w:val="20"/>
        </w:rPr>
        <w:t xml:space="preserve"> </w:t>
      </w:r>
      <w:r w:rsidR="00DA7CF9">
        <w:rPr>
          <w:rFonts w:ascii="Tahoma" w:eastAsiaTheme="minorEastAsia" w:hAnsi="Tahoma" w:cs="Tahoma"/>
          <w:sz w:val="20"/>
          <w:szCs w:val="20"/>
        </w:rPr>
        <w:t xml:space="preserve">9 menit </w:t>
      </w:r>
      <w:r w:rsidR="00AE6FAE" w:rsidRPr="00AE6FAE">
        <w:rPr>
          <w:rFonts w:ascii="Tahoma" w:eastAsiaTheme="minorEastAsia" w:hAnsi="Tahoma" w:cs="Tahoma"/>
          <w:sz w:val="20"/>
          <w:szCs w:val="20"/>
        </w:rPr>
        <w:t xml:space="preserve">akan meningkatkan kecerahan, total padatan terlarut, viskositas dan tekstur yang meliputi </w:t>
      </w:r>
      <w:r w:rsidR="00AE6FAE" w:rsidRPr="00AE6FAE">
        <w:rPr>
          <w:rFonts w:ascii="Tahoma" w:eastAsiaTheme="minorEastAsia" w:hAnsi="Tahoma" w:cs="Tahoma"/>
          <w:i/>
          <w:sz w:val="20"/>
          <w:szCs w:val="20"/>
        </w:rPr>
        <w:t>hardness, adhesiveness, cohesiveness, springiness, gummines</w:t>
      </w:r>
      <w:r w:rsidR="00AE6FAE" w:rsidRPr="00AE6FAE">
        <w:rPr>
          <w:rFonts w:ascii="Tahoma" w:eastAsiaTheme="minorEastAsia" w:hAnsi="Tahoma" w:cs="Tahoma"/>
          <w:sz w:val="20"/>
          <w:szCs w:val="20"/>
        </w:rPr>
        <w:t xml:space="preserve"> dan </w:t>
      </w:r>
      <w:r w:rsidR="00AE6FAE" w:rsidRPr="00AE6FAE">
        <w:rPr>
          <w:rFonts w:ascii="Tahoma" w:eastAsiaTheme="minorEastAsia" w:hAnsi="Tahoma" w:cs="Tahoma"/>
          <w:i/>
          <w:sz w:val="20"/>
          <w:szCs w:val="20"/>
        </w:rPr>
        <w:t>chewiness</w:t>
      </w:r>
      <w:r w:rsidR="00AE6FAE" w:rsidRPr="00AE6FAE">
        <w:rPr>
          <w:rFonts w:ascii="Tahoma" w:eastAsiaTheme="minorEastAsia" w:hAnsi="Tahoma" w:cs="Tahoma"/>
          <w:sz w:val="20"/>
          <w:szCs w:val="20"/>
        </w:rPr>
        <w:t xml:space="preserve">. Sementara perlakuan </w:t>
      </w:r>
      <w:r w:rsidR="00AE6FAE" w:rsidRPr="00AE6FAE">
        <w:rPr>
          <w:rFonts w:ascii="Tahoma" w:eastAsiaTheme="minorEastAsia" w:hAnsi="Tahoma" w:cs="Tahoma"/>
          <w:i/>
          <w:sz w:val="20"/>
          <w:szCs w:val="20"/>
        </w:rPr>
        <w:t>blanching</w:t>
      </w:r>
      <w:r w:rsidR="00AE6FAE" w:rsidRPr="00AE6FAE">
        <w:rPr>
          <w:rFonts w:ascii="Tahoma" w:eastAsiaTheme="minorEastAsia" w:hAnsi="Tahoma" w:cs="Tahoma"/>
          <w:sz w:val="20"/>
          <w:szCs w:val="20"/>
        </w:rPr>
        <w:t xml:space="preserve"> </w:t>
      </w:r>
      <w:r w:rsidR="00DA7CF9">
        <w:rPr>
          <w:rFonts w:ascii="Tahoma" w:eastAsiaTheme="minorEastAsia" w:hAnsi="Tahoma" w:cs="Tahoma"/>
          <w:sz w:val="20"/>
          <w:szCs w:val="20"/>
        </w:rPr>
        <w:t xml:space="preserve">9 menit </w:t>
      </w:r>
      <w:r w:rsidR="00AE6FAE" w:rsidRPr="00AE6FAE">
        <w:rPr>
          <w:rFonts w:ascii="Tahoma" w:eastAsiaTheme="minorEastAsia" w:hAnsi="Tahoma" w:cs="Tahoma"/>
          <w:sz w:val="20"/>
          <w:szCs w:val="20"/>
        </w:rPr>
        <w:t>akan menurunkan aktivitas antioksidan</w:t>
      </w:r>
      <w:r w:rsidR="00DA7CF9">
        <w:rPr>
          <w:rFonts w:ascii="Tahoma" w:eastAsiaTheme="minorEastAsia" w:hAnsi="Tahoma" w:cs="Tahoma"/>
          <w:sz w:val="20"/>
          <w:szCs w:val="20"/>
        </w:rPr>
        <w:t xml:space="preserve"> dan kadar air </w:t>
      </w:r>
    </w:p>
    <w:p w14:paraId="13721933" w14:textId="77777777" w:rsidR="00C83529" w:rsidRPr="00971E86" w:rsidRDefault="00C83529" w:rsidP="00A44138">
      <w:pPr>
        <w:spacing w:after="0" w:line="480" w:lineRule="auto"/>
        <w:jc w:val="both"/>
        <w:rPr>
          <w:rFonts w:ascii="Tahoma" w:eastAsiaTheme="minorEastAsia" w:hAnsi="Tahoma" w:cs="Tahoma"/>
          <w:sz w:val="20"/>
          <w:szCs w:val="20"/>
        </w:rPr>
      </w:pPr>
    </w:p>
    <w:p w14:paraId="1AC5DA0F" w14:textId="2C39C316" w:rsidR="005C3717" w:rsidRDefault="005C3717" w:rsidP="00D43513">
      <w:pPr>
        <w:spacing w:after="0" w:line="480" w:lineRule="auto"/>
        <w:jc w:val="center"/>
        <w:rPr>
          <w:rFonts w:ascii="Tahoma" w:eastAsiaTheme="minorEastAsia" w:hAnsi="Tahoma" w:cs="Tahoma"/>
          <w:b/>
          <w:sz w:val="20"/>
          <w:szCs w:val="20"/>
        </w:rPr>
      </w:pPr>
      <w:r>
        <w:rPr>
          <w:rFonts w:ascii="Tahoma" w:eastAsiaTheme="minorEastAsia" w:hAnsi="Tahoma" w:cs="Tahoma"/>
          <w:b/>
          <w:sz w:val="20"/>
          <w:szCs w:val="20"/>
        </w:rPr>
        <w:t>DAFTAR PUSTAKA</w:t>
      </w:r>
    </w:p>
    <w:p w14:paraId="5A625032" w14:textId="5B41D159" w:rsidR="00883899" w:rsidRPr="00883899" w:rsidRDefault="005C3717" w:rsidP="00883899">
      <w:pPr>
        <w:widowControl w:val="0"/>
        <w:autoSpaceDE w:val="0"/>
        <w:autoSpaceDN w:val="0"/>
        <w:adjustRightInd w:val="0"/>
        <w:spacing w:after="0" w:line="480" w:lineRule="auto"/>
        <w:ind w:left="480" w:hanging="480"/>
        <w:rPr>
          <w:rFonts w:ascii="Tahoma" w:hAnsi="Tahoma" w:cs="Tahoma"/>
          <w:noProof/>
          <w:sz w:val="20"/>
          <w:szCs w:val="24"/>
        </w:rPr>
      </w:pPr>
      <w:r>
        <w:rPr>
          <w:rFonts w:ascii="Tahoma" w:eastAsiaTheme="minorEastAsia" w:hAnsi="Tahoma" w:cs="Tahoma"/>
          <w:b/>
          <w:sz w:val="20"/>
          <w:szCs w:val="20"/>
        </w:rPr>
        <w:fldChar w:fldCharType="begin" w:fldLock="1"/>
      </w:r>
      <w:r>
        <w:rPr>
          <w:rFonts w:ascii="Tahoma" w:eastAsiaTheme="minorEastAsia" w:hAnsi="Tahoma" w:cs="Tahoma"/>
          <w:b/>
          <w:sz w:val="20"/>
          <w:szCs w:val="20"/>
        </w:rPr>
        <w:instrText xml:space="preserve">ADDIN Mendeley Bibliography CSL_BIBLIOGRAPHY </w:instrText>
      </w:r>
      <w:r>
        <w:rPr>
          <w:rFonts w:ascii="Tahoma" w:eastAsiaTheme="minorEastAsia" w:hAnsi="Tahoma" w:cs="Tahoma"/>
          <w:b/>
          <w:sz w:val="20"/>
          <w:szCs w:val="20"/>
        </w:rPr>
        <w:fldChar w:fldCharType="separate"/>
      </w:r>
      <w:r w:rsidR="00883899" w:rsidRPr="00883899">
        <w:rPr>
          <w:rFonts w:ascii="Tahoma" w:hAnsi="Tahoma" w:cs="Tahoma"/>
          <w:noProof/>
          <w:sz w:val="20"/>
          <w:szCs w:val="24"/>
        </w:rPr>
        <w:t xml:space="preserve">Almatsier. (2004). </w:t>
      </w:r>
      <w:r w:rsidR="00883899" w:rsidRPr="00883899">
        <w:rPr>
          <w:rFonts w:ascii="Tahoma" w:hAnsi="Tahoma" w:cs="Tahoma"/>
          <w:i/>
          <w:iCs/>
          <w:noProof/>
          <w:sz w:val="20"/>
          <w:szCs w:val="24"/>
        </w:rPr>
        <w:t>Prinsip Dasar Ilmu Gizi</w:t>
      </w:r>
      <w:r w:rsidR="00883899" w:rsidRPr="00883899">
        <w:rPr>
          <w:rFonts w:ascii="Tahoma" w:hAnsi="Tahoma" w:cs="Tahoma"/>
          <w:noProof/>
          <w:sz w:val="20"/>
          <w:szCs w:val="24"/>
        </w:rPr>
        <w:t>. Jakarta: Gramedia Pustaka Utama.</w:t>
      </w:r>
    </w:p>
    <w:p w14:paraId="08AB7F89"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Anonim. (2015). Kajian Ubi Jalar dengan Pendekatan Rantai Nilai dan Iklim Usaha di Kabupaten Jayawijaya. In </w:t>
      </w:r>
      <w:r w:rsidRPr="00883899">
        <w:rPr>
          <w:rFonts w:ascii="Tahoma" w:hAnsi="Tahoma" w:cs="Tahoma"/>
          <w:i/>
          <w:iCs/>
          <w:noProof/>
          <w:sz w:val="20"/>
          <w:szCs w:val="24"/>
        </w:rPr>
        <w:t>ILO-Program Pembangunan Berpusat Masyarakat</w:t>
      </w:r>
      <w:r w:rsidRPr="00883899">
        <w:rPr>
          <w:rFonts w:ascii="Tahoma" w:hAnsi="Tahoma" w:cs="Tahoma"/>
          <w:noProof/>
          <w:sz w:val="20"/>
          <w:szCs w:val="24"/>
        </w:rPr>
        <w:t>. Jayapura.</w:t>
      </w:r>
    </w:p>
    <w:p w14:paraId="3648576D"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AOAC. (1995). </w:t>
      </w:r>
      <w:r w:rsidRPr="00883899">
        <w:rPr>
          <w:rFonts w:ascii="Tahoma" w:hAnsi="Tahoma" w:cs="Tahoma"/>
          <w:i/>
          <w:iCs/>
          <w:noProof/>
          <w:sz w:val="20"/>
          <w:szCs w:val="24"/>
        </w:rPr>
        <w:t>Official Methods of Analysis of The Association of Analytical Chemists</w:t>
      </w:r>
      <w:r w:rsidRPr="00883899">
        <w:rPr>
          <w:rFonts w:ascii="Tahoma" w:hAnsi="Tahoma" w:cs="Tahoma"/>
          <w:noProof/>
          <w:sz w:val="20"/>
          <w:szCs w:val="24"/>
        </w:rPr>
        <w:t>. Washington D.C.</w:t>
      </w:r>
    </w:p>
    <w:p w14:paraId="104ED455"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Apriyantono, A. (2002). </w:t>
      </w:r>
      <w:r w:rsidRPr="00883899">
        <w:rPr>
          <w:rFonts w:ascii="Tahoma" w:hAnsi="Tahoma" w:cs="Tahoma"/>
          <w:i/>
          <w:iCs/>
          <w:noProof/>
          <w:sz w:val="20"/>
          <w:szCs w:val="24"/>
        </w:rPr>
        <w:t>Pengaruh Pengolahan Terhadap Nilai Gizi dan Keamanan Pangan</w:t>
      </w:r>
      <w:r w:rsidRPr="00883899">
        <w:rPr>
          <w:rFonts w:ascii="Tahoma" w:hAnsi="Tahoma" w:cs="Tahoma"/>
          <w:noProof/>
          <w:sz w:val="20"/>
          <w:szCs w:val="24"/>
        </w:rPr>
        <w:t>. Jakarta: Karumo Women dan Education.</w:t>
      </w:r>
    </w:p>
    <w:p w14:paraId="3B346B4A"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Arindya, A., Nainggolan, R. J., Lubis, L. M., &amp; Sofyan, A. (2016). </w:t>
      </w:r>
      <w:r w:rsidRPr="00883899">
        <w:rPr>
          <w:rFonts w:ascii="Tahoma" w:hAnsi="Tahoma" w:cs="Tahoma"/>
          <w:i/>
          <w:iCs/>
          <w:noProof/>
          <w:sz w:val="20"/>
          <w:szCs w:val="24"/>
        </w:rPr>
        <w:t>Pengaruh Konsentrasi Karagenan Terhadap Mutu Selai Kelapa Muda Lembaran Selama Penyimpanan Effect of Carrageenan Concentration on the Quality of Coconut Sheet Jam During Storage</w:t>
      </w:r>
      <w:r w:rsidRPr="00883899">
        <w:rPr>
          <w:rFonts w:ascii="Tahoma" w:hAnsi="Tahoma" w:cs="Tahoma"/>
          <w:noProof/>
          <w:sz w:val="20"/>
          <w:szCs w:val="24"/>
        </w:rPr>
        <w:t xml:space="preserve">. </w:t>
      </w:r>
      <w:r w:rsidRPr="00883899">
        <w:rPr>
          <w:rFonts w:ascii="Tahoma" w:hAnsi="Tahoma" w:cs="Tahoma"/>
          <w:i/>
          <w:iCs/>
          <w:noProof/>
          <w:sz w:val="20"/>
          <w:szCs w:val="24"/>
        </w:rPr>
        <w:t>4</w:t>
      </w:r>
      <w:r w:rsidRPr="00883899">
        <w:rPr>
          <w:rFonts w:ascii="Tahoma" w:hAnsi="Tahoma" w:cs="Tahoma"/>
          <w:noProof/>
          <w:sz w:val="20"/>
          <w:szCs w:val="24"/>
        </w:rPr>
        <w:t>(1), 72–77.</w:t>
      </w:r>
    </w:p>
    <w:p w14:paraId="6504C860"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Chen, G.-C. Y. and H.-Y. (1995). </w:t>
      </w:r>
      <w:r w:rsidRPr="00883899">
        <w:rPr>
          <w:rFonts w:ascii="Tahoma" w:hAnsi="Tahoma" w:cs="Tahoma"/>
          <w:i/>
          <w:iCs/>
          <w:noProof/>
          <w:sz w:val="20"/>
          <w:szCs w:val="24"/>
        </w:rPr>
        <w:t>Antioxidant Activity of Various Tea Extracts in Relation to Their Antimut agenicity</w:t>
      </w:r>
      <w:r w:rsidRPr="00883899">
        <w:rPr>
          <w:rFonts w:ascii="Tahoma" w:hAnsi="Tahoma" w:cs="Tahoma"/>
          <w:noProof/>
          <w:sz w:val="20"/>
          <w:szCs w:val="24"/>
        </w:rPr>
        <w:t xml:space="preserve">. </w:t>
      </w:r>
      <w:r w:rsidRPr="00883899">
        <w:rPr>
          <w:rFonts w:ascii="Tahoma" w:hAnsi="Tahoma" w:cs="Tahoma"/>
          <w:i/>
          <w:iCs/>
          <w:noProof/>
          <w:sz w:val="20"/>
          <w:szCs w:val="24"/>
        </w:rPr>
        <w:t>2</w:t>
      </w:r>
      <w:r w:rsidRPr="00883899">
        <w:rPr>
          <w:rFonts w:ascii="Tahoma" w:hAnsi="Tahoma" w:cs="Tahoma"/>
          <w:noProof/>
          <w:sz w:val="20"/>
          <w:szCs w:val="24"/>
        </w:rPr>
        <w:t>(1), 46–55.</w:t>
      </w:r>
    </w:p>
    <w:p w14:paraId="03880A8F"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De Man dan John M. (1997). </w:t>
      </w:r>
      <w:r w:rsidRPr="00883899">
        <w:rPr>
          <w:rFonts w:ascii="Tahoma" w:hAnsi="Tahoma" w:cs="Tahoma"/>
          <w:i/>
          <w:iCs/>
          <w:noProof/>
          <w:sz w:val="20"/>
          <w:szCs w:val="24"/>
        </w:rPr>
        <w:t>Kimia Makanan</w:t>
      </w:r>
      <w:r w:rsidRPr="00883899">
        <w:rPr>
          <w:rFonts w:ascii="Tahoma" w:hAnsi="Tahoma" w:cs="Tahoma"/>
          <w:noProof/>
          <w:sz w:val="20"/>
          <w:szCs w:val="24"/>
        </w:rPr>
        <w:t>. Bandung: ITB-Press.</w:t>
      </w:r>
    </w:p>
    <w:p w14:paraId="1509B0D8"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Fatonah. (2002). Optimasi Selai dengan Bahan Baku Ubi Jalar Cilembu. </w:t>
      </w:r>
      <w:r w:rsidRPr="00883899">
        <w:rPr>
          <w:rFonts w:ascii="Tahoma" w:hAnsi="Tahoma" w:cs="Tahoma"/>
          <w:i/>
          <w:iCs/>
          <w:noProof/>
          <w:sz w:val="20"/>
          <w:szCs w:val="24"/>
        </w:rPr>
        <w:t>Skripsi</w:t>
      </w:r>
      <w:r w:rsidRPr="00883899">
        <w:rPr>
          <w:rFonts w:ascii="Tahoma" w:hAnsi="Tahoma" w:cs="Tahoma"/>
          <w:noProof/>
          <w:sz w:val="20"/>
          <w:szCs w:val="24"/>
        </w:rPr>
        <w:t>. Retrieved from https://repository.ipb.ac.id/handle/123456789/16320</w:t>
      </w:r>
    </w:p>
    <w:p w14:paraId="2FD21E58"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lastRenderedPageBreak/>
        <w:t xml:space="preserve">Gökşen, G., &amp; Ekiz, H. I. (2019). Pasting and Gel Texture Properties of Starch-Molasses Combinations. </w:t>
      </w:r>
      <w:r w:rsidRPr="00883899">
        <w:rPr>
          <w:rFonts w:ascii="Tahoma" w:hAnsi="Tahoma" w:cs="Tahoma"/>
          <w:i/>
          <w:iCs/>
          <w:noProof/>
          <w:sz w:val="20"/>
          <w:szCs w:val="24"/>
        </w:rPr>
        <w:t>Food Science and Technology</w:t>
      </w:r>
      <w:r w:rsidRPr="00883899">
        <w:rPr>
          <w:rFonts w:ascii="Tahoma" w:hAnsi="Tahoma" w:cs="Tahoma"/>
          <w:noProof/>
          <w:sz w:val="20"/>
          <w:szCs w:val="24"/>
        </w:rPr>
        <w:t xml:space="preserve">, </w:t>
      </w:r>
      <w:r w:rsidRPr="00883899">
        <w:rPr>
          <w:rFonts w:ascii="Tahoma" w:hAnsi="Tahoma" w:cs="Tahoma"/>
          <w:i/>
          <w:iCs/>
          <w:noProof/>
          <w:sz w:val="20"/>
          <w:szCs w:val="24"/>
        </w:rPr>
        <w:t>39</w:t>
      </w:r>
      <w:r w:rsidRPr="00883899">
        <w:rPr>
          <w:rFonts w:ascii="Tahoma" w:hAnsi="Tahoma" w:cs="Tahoma"/>
          <w:noProof/>
          <w:sz w:val="20"/>
          <w:szCs w:val="24"/>
        </w:rPr>
        <w:t>(1), 93–102. https://doi.org/10.1590/fst.27817</w:t>
      </w:r>
    </w:p>
    <w:p w14:paraId="2AE2E193"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Hidayati, S. dan. (2006). </w:t>
      </w:r>
      <w:r w:rsidRPr="00883899">
        <w:rPr>
          <w:rFonts w:ascii="Tahoma" w:hAnsi="Tahoma" w:cs="Tahoma"/>
          <w:i/>
          <w:iCs/>
          <w:noProof/>
          <w:sz w:val="20"/>
          <w:szCs w:val="24"/>
        </w:rPr>
        <w:t>Bahan Tambahan Pangan</w:t>
      </w:r>
      <w:r w:rsidRPr="00883899">
        <w:rPr>
          <w:rFonts w:ascii="Tahoma" w:hAnsi="Tahoma" w:cs="Tahoma"/>
          <w:noProof/>
          <w:sz w:val="20"/>
          <w:szCs w:val="24"/>
        </w:rPr>
        <w:t>. Yogyakarta: Kanisius.</w:t>
      </w:r>
    </w:p>
    <w:p w14:paraId="5CF48271"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Hutching, J. B. (1999). </w:t>
      </w:r>
      <w:r w:rsidRPr="00883899">
        <w:rPr>
          <w:rFonts w:ascii="Tahoma" w:hAnsi="Tahoma" w:cs="Tahoma"/>
          <w:i/>
          <w:iCs/>
          <w:noProof/>
          <w:sz w:val="20"/>
          <w:szCs w:val="24"/>
        </w:rPr>
        <w:t>Food Color and Appearance</w:t>
      </w:r>
      <w:r w:rsidRPr="00883899">
        <w:rPr>
          <w:rFonts w:ascii="Tahoma" w:hAnsi="Tahoma" w:cs="Tahoma"/>
          <w:noProof/>
          <w:sz w:val="20"/>
          <w:szCs w:val="24"/>
        </w:rPr>
        <w:t>. Springer-Verlag US: Springer US.</w:t>
      </w:r>
    </w:p>
    <w:p w14:paraId="2B3D122D"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Jatnika, S. A. (2012). </w:t>
      </w:r>
      <w:r w:rsidRPr="00883899">
        <w:rPr>
          <w:rFonts w:ascii="Tahoma" w:hAnsi="Tahoma" w:cs="Tahoma"/>
          <w:i/>
          <w:iCs/>
          <w:noProof/>
          <w:sz w:val="20"/>
          <w:szCs w:val="24"/>
        </w:rPr>
        <w:t>Membuat Olahan Buah</w:t>
      </w:r>
      <w:r w:rsidRPr="00883899">
        <w:rPr>
          <w:rFonts w:ascii="Tahoma" w:hAnsi="Tahoma" w:cs="Tahoma"/>
          <w:noProof/>
          <w:sz w:val="20"/>
          <w:szCs w:val="24"/>
        </w:rPr>
        <w:t>. Jakarta: Agro Media.</w:t>
      </w:r>
    </w:p>
    <w:p w14:paraId="60EF1C1E"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Javanmard, M., Chin, N. L., Yusof, Y. A., &amp; Endan, J. (2012). Application of sago starch as a gelling agent in jam. </w:t>
      </w:r>
      <w:r w:rsidRPr="00883899">
        <w:rPr>
          <w:rFonts w:ascii="Tahoma" w:hAnsi="Tahoma" w:cs="Tahoma"/>
          <w:i/>
          <w:iCs/>
          <w:noProof/>
          <w:sz w:val="20"/>
          <w:szCs w:val="24"/>
        </w:rPr>
        <w:t>CYTA - Journal of Food</w:t>
      </w:r>
      <w:r w:rsidRPr="00883899">
        <w:rPr>
          <w:rFonts w:ascii="Tahoma" w:hAnsi="Tahoma" w:cs="Tahoma"/>
          <w:noProof/>
          <w:sz w:val="20"/>
          <w:szCs w:val="24"/>
        </w:rPr>
        <w:t xml:space="preserve">, </w:t>
      </w:r>
      <w:r w:rsidRPr="00883899">
        <w:rPr>
          <w:rFonts w:ascii="Tahoma" w:hAnsi="Tahoma" w:cs="Tahoma"/>
          <w:i/>
          <w:iCs/>
          <w:noProof/>
          <w:sz w:val="20"/>
          <w:szCs w:val="24"/>
        </w:rPr>
        <w:t>10</w:t>
      </w:r>
      <w:r w:rsidRPr="00883899">
        <w:rPr>
          <w:rFonts w:ascii="Tahoma" w:hAnsi="Tahoma" w:cs="Tahoma"/>
          <w:noProof/>
          <w:sz w:val="20"/>
          <w:szCs w:val="24"/>
        </w:rPr>
        <w:t>(4), 275–286. https://doi.org/10.1080/19476337.2011.653693</w:t>
      </w:r>
    </w:p>
    <w:p w14:paraId="50168796"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Juanda dan Cahyono. (2004). </w:t>
      </w:r>
      <w:r w:rsidRPr="00883899">
        <w:rPr>
          <w:rFonts w:ascii="Tahoma" w:hAnsi="Tahoma" w:cs="Tahoma"/>
          <w:i/>
          <w:iCs/>
          <w:noProof/>
          <w:sz w:val="20"/>
          <w:szCs w:val="24"/>
        </w:rPr>
        <w:t>Ubi Jalar</w:t>
      </w:r>
      <w:r w:rsidRPr="00883899">
        <w:rPr>
          <w:rFonts w:ascii="Tahoma" w:hAnsi="Tahoma" w:cs="Tahoma"/>
          <w:noProof/>
          <w:sz w:val="20"/>
          <w:szCs w:val="24"/>
        </w:rPr>
        <w:t>. Yogyakarta: Kanisius.</w:t>
      </w:r>
    </w:p>
    <w:p w14:paraId="0B5C536C"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Kementrian Pertanian. (2018). Data Terbaru Produksi, Luas Panen Serta Populasi sub-sektor Kementrian Pertanian. Retrieved from https://www.pertanian.go.id/home/?show=page&amp;act=view&amp;id=61</w:t>
      </w:r>
    </w:p>
    <w:p w14:paraId="6FF9061C"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Kumalaningsih. (2012). Pencegahan Pencoklatan Umbi Ubi Jalar (Ipomoea BATATAS (L). Lam.) untuk Pembuatan Tepung : Pengaruh Kombinasi Konsentrasi Asam Askorbat dan Sodium Acid Pyrophosphate. </w:t>
      </w:r>
      <w:r w:rsidRPr="00883899">
        <w:rPr>
          <w:rFonts w:ascii="Tahoma" w:hAnsi="Tahoma" w:cs="Tahoma"/>
          <w:i/>
          <w:iCs/>
          <w:noProof/>
          <w:sz w:val="20"/>
          <w:szCs w:val="24"/>
        </w:rPr>
        <w:t>Teknologi Pertanian</w:t>
      </w:r>
      <w:r w:rsidRPr="00883899">
        <w:rPr>
          <w:rFonts w:ascii="Tahoma" w:hAnsi="Tahoma" w:cs="Tahoma"/>
          <w:noProof/>
          <w:sz w:val="20"/>
          <w:szCs w:val="24"/>
        </w:rPr>
        <w:t xml:space="preserve">, </w:t>
      </w:r>
      <w:r w:rsidRPr="00883899">
        <w:rPr>
          <w:rFonts w:ascii="Tahoma" w:hAnsi="Tahoma" w:cs="Tahoma"/>
          <w:i/>
          <w:iCs/>
          <w:noProof/>
          <w:sz w:val="20"/>
          <w:szCs w:val="24"/>
        </w:rPr>
        <w:t>5</w:t>
      </w:r>
      <w:r w:rsidRPr="00883899">
        <w:rPr>
          <w:rFonts w:ascii="Tahoma" w:hAnsi="Tahoma" w:cs="Tahoma"/>
          <w:noProof/>
          <w:sz w:val="20"/>
          <w:szCs w:val="24"/>
        </w:rPr>
        <w:t>(1), 11–19.</w:t>
      </w:r>
    </w:p>
    <w:p w14:paraId="3F6C62FF"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M. S. Rohaya, Mohamad Yusof Maskat, M. A. G. (2013). Rheological properties of different degree of pregelatinized rice flour batter. </w:t>
      </w:r>
      <w:r w:rsidRPr="00883899">
        <w:rPr>
          <w:rFonts w:ascii="Tahoma" w:hAnsi="Tahoma" w:cs="Tahoma"/>
          <w:i/>
          <w:iCs/>
          <w:noProof/>
          <w:sz w:val="20"/>
          <w:szCs w:val="24"/>
        </w:rPr>
        <w:t>Sains Malaysiana</w:t>
      </w:r>
      <w:r w:rsidRPr="00883899">
        <w:rPr>
          <w:rFonts w:ascii="Tahoma" w:hAnsi="Tahoma" w:cs="Tahoma"/>
          <w:noProof/>
          <w:sz w:val="20"/>
          <w:szCs w:val="24"/>
        </w:rPr>
        <w:t xml:space="preserve">, </w:t>
      </w:r>
      <w:r w:rsidRPr="00883899">
        <w:rPr>
          <w:rFonts w:ascii="Tahoma" w:hAnsi="Tahoma" w:cs="Tahoma"/>
          <w:i/>
          <w:iCs/>
          <w:noProof/>
          <w:sz w:val="20"/>
          <w:szCs w:val="24"/>
        </w:rPr>
        <w:t>42</w:t>
      </w:r>
      <w:r w:rsidRPr="00883899">
        <w:rPr>
          <w:rFonts w:ascii="Tahoma" w:hAnsi="Tahoma" w:cs="Tahoma"/>
          <w:noProof/>
          <w:sz w:val="20"/>
          <w:szCs w:val="24"/>
        </w:rPr>
        <w:t>(12), 8.</w:t>
      </w:r>
    </w:p>
    <w:p w14:paraId="3C1EB02C"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Ma, S., Silva, J.L., Hearnsberger, J.D., and Garner, J. O. J. (1992). Prevention of Enzymatic Darkening in Frozen Sweet Potato by Water Blanching. Relationship Among Darkening, Phenol and PPO activities. </w:t>
      </w:r>
      <w:r w:rsidRPr="00883899">
        <w:rPr>
          <w:rFonts w:ascii="Tahoma" w:hAnsi="Tahoma" w:cs="Tahoma"/>
          <w:i/>
          <w:iCs/>
          <w:noProof/>
          <w:sz w:val="20"/>
          <w:szCs w:val="24"/>
        </w:rPr>
        <w:t>Journal Agricultular and Food Chemistry</w:t>
      </w:r>
      <w:r w:rsidRPr="00883899">
        <w:rPr>
          <w:rFonts w:ascii="Tahoma" w:hAnsi="Tahoma" w:cs="Tahoma"/>
          <w:noProof/>
          <w:sz w:val="20"/>
          <w:szCs w:val="24"/>
        </w:rPr>
        <w:t xml:space="preserve">, </w:t>
      </w:r>
      <w:r w:rsidRPr="00883899">
        <w:rPr>
          <w:rFonts w:ascii="Tahoma" w:hAnsi="Tahoma" w:cs="Tahoma"/>
          <w:i/>
          <w:iCs/>
          <w:noProof/>
          <w:sz w:val="20"/>
          <w:szCs w:val="24"/>
        </w:rPr>
        <w:t>40</w:t>
      </w:r>
      <w:r w:rsidRPr="00883899">
        <w:rPr>
          <w:rFonts w:ascii="Tahoma" w:hAnsi="Tahoma" w:cs="Tahoma"/>
          <w:noProof/>
          <w:sz w:val="20"/>
          <w:szCs w:val="24"/>
        </w:rPr>
        <w:t>(5), 864–867.</w:t>
      </w:r>
    </w:p>
    <w:p w14:paraId="0059522B"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Man, D. (1997). </w:t>
      </w:r>
      <w:r w:rsidRPr="00883899">
        <w:rPr>
          <w:rFonts w:ascii="Tahoma" w:hAnsi="Tahoma" w:cs="Tahoma"/>
          <w:i/>
          <w:iCs/>
          <w:noProof/>
          <w:sz w:val="20"/>
          <w:szCs w:val="24"/>
        </w:rPr>
        <w:t>Kimia Makanan</w:t>
      </w:r>
      <w:r w:rsidRPr="00883899">
        <w:rPr>
          <w:rFonts w:ascii="Tahoma" w:hAnsi="Tahoma" w:cs="Tahoma"/>
          <w:noProof/>
          <w:sz w:val="20"/>
          <w:szCs w:val="24"/>
        </w:rPr>
        <w:t xml:space="preserve"> (IPB-Press, Ed.). Bandung.</w:t>
      </w:r>
    </w:p>
    <w:p w14:paraId="7DB1E85A"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Samosir, A. A. S. (2018). Mutu Selai dari Kombinasi Buah Nanas dan Kelopak Rosela. </w:t>
      </w:r>
      <w:r w:rsidRPr="00883899">
        <w:rPr>
          <w:rFonts w:ascii="Tahoma" w:hAnsi="Tahoma" w:cs="Tahoma"/>
          <w:i/>
          <w:iCs/>
          <w:noProof/>
          <w:sz w:val="20"/>
          <w:szCs w:val="24"/>
        </w:rPr>
        <w:t>Jurnal Teknologi Pangan</w:t>
      </w:r>
      <w:r w:rsidRPr="00883899">
        <w:rPr>
          <w:rFonts w:ascii="Tahoma" w:hAnsi="Tahoma" w:cs="Tahoma"/>
          <w:noProof/>
          <w:sz w:val="20"/>
          <w:szCs w:val="24"/>
        </w:rPr>
        <w:t xml:space="preserve">, </w:t>
      </w:r>
      <w:r w:rsidRPr="00883899">
        <w:rPr>
          <w:rFonts w:ascii="Tahoma" w:hAnsi="Tahoma" w:cs="Tahoma"/>
          <w:i/>
          <w:iCs/>
          <w:noProof/>
          <w:sz w:val="20"/>
          <w:szCs w:val="24"/>
        </w:rPr>
        <w:t>35</w:t>
      </w:r>
      <w:r w:rsidRPr="00883899">
        <w:rPr>
          <w:rFonts w:ascii="Tahoma" w:hAnsi="Tahoma" w:cs="Tahoma"/>
          <w:noProof/>
          <w:sz w:val="20"/>
          <w:szCs w:val="24"/>
        </w:rPr>
        <w:t>(1), 2109–2125. https://doi.org/10.11804/NuclPhysRev.35.01.053</w:t>
      </w:r>
    </w:p>
    <w:p w14:paraId="2D2BAF65"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Sherrington, G. and. (1994). </w:t>
      </w:r>
      <w:r w:rsidRPr="00883899">
        <w:rPr>
          <w:rFonts w:ascii="Tahoma" w:hAnsi="Tahoma" w:cs="Tahoma"/>
          <w:i/>
          <w:iCs/>
          <w:noProof/>
          <w:sz w:val="20"/>
          <w:szCs w:val="24"/>
        </w:rPr>
        <w:t>Ilmu Pangan Pengantar Ilmu Pangan Nutrisi dan Mikrobiologi</w:t>
      </w:r>
      <w:r w:rsidRPr="00883899">
        <w:rPr>
          <w:rFonts w:ascii="Tahoma" w:hAnsi="Tahoma" w:cs="Tahoma"/>
          <w:noProof/>
          <w:sz w:val="20"/>
          <w:szCs w:val="24"/>
        </w:rPr>
        <w:t>. Yogyakarta: UGM-Press.</w:t>
      </w:r>
    </w:p>
    <w:p w14:paraId="7FF490BA"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Soenardjo. (1984). Potensi Ubi Jalar Sebagai Bahan Baku Sirup Fruktosa. </w:t>
      </w:r>
      <w:r w:rsidRPr="00883899">
        <w:rPr>
          <w:rFonts w:ascii="Tahoma" w:hAnsi="Tahoma" w:cs="Tahoma"/>
          <w:i/>
          <w:iCs/>
          <w:noProof/>
          <w:sz w:val="20"/>
          <w:szCs w:val="24"/>
        </w:rPr>
        <w:t>Jurnal Penelitian Dan Pengembangan Pertanian</w:t>
      </w:r>
      <w:r w:rsidRPr="00883899">
        <w:rPr>
          <w:rFonts w:ascii="Tahoma" w:hAnsi="Tahoma" w:cs="Tahoma"/>
          <w:noProof/>
          <w:sz w:val="20"/>
          <w:szCs w:val="24"/>
        </w:rPr>
        <w:t>.</w:t>
      </w:r>
    </w:p>
    <w:p w14:paraId="64612402"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Suismono. (2001). Teknologi Pembuatan Tepung dan Pati Umbi - Umbian untuk Menunjang </w:t>
      </w:r>
      <w:r w:rsidRPr="00883899">
        <w:rPr>
          <w:rFonts w:ascii="Tahoma" w:hAnsi="Tahoma" w:cs="Tahoma"/>
          <w:noProof/>
          <w:sz w:val="20"/>
          <w:szCs w:val="24"/>
        </w:rPr>
        <w:lastRenderedPageBreak/>
        <w:t xml:space="preserve">Ketahanan Pangan. </w:t>
      </w:r>
      <w:r w:rsidRPr="00883899">
        <w:rPr>
          <w:rFonts w:ascii="Tahoma" w:hAnsi="Tahoma" w:cs="Tahoma"/>
          <w:i/>
          <w:iCs/>
          <w:noProof/>
          <w:sz w:val="20"/>
          <w:szCs w:val="24"/>
        </w:rPr>
        <w:t>Jurnal Teknologi Pangan</w:t>
      </w:r>
      <w:r w:rsidRPr="00883899">
        <w:rPr>
          <w:rFonts w:ascii="Tahoma" w:hAnsi="Tahoma" w:cs="Tahoma"/>
          <w:noProof/>
          <w:sz w:val="20"/>
          <w:szCs w:val="24"/>
        </w:rPr>
        <w:t xml:space="preserve">, </w:t>
      </w:r>
      <w:r w:rsidRPr="00883899">
        <w:rPr>
          <w:rFonts w:ascii="Tahoma" w:hAnsi="Tahoma" w:cs="Tahoma"/>
          <w:i/>
          <w:iCs/>
          <w:noProof/>
          <w:sz w:val="20"/>
          <w:szCs w:val="24"/>
        </w:rPr>
        <w:t>10</w:t>
      </w:r>
      <w:r w:rsidRPr="00883899">
        <w:rPr>
          <w:rFonts w:ascii="Tahoma" w:hAnsi="Tahoma" w:cs="Tahoma"/>
          <w:noProof/>
          <w:sz w:val="20"/>
          <w:szCs w:val="24"/>
        </w:rPr>
        <w:t>(37), 37–49.</w:t>
      </w:r>
    </w:p>
    <w:p w14:paraId="7DAF450D"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Tang, Y., Cai, W., &amp; Xu, B. (2015). Profiles of phenolics , carotenoids and antioxidative capacities of thermal processed white , yellow , orange and purple sweet potatoes grown in Guilin , China. </w:t>
      </w:r>
      <w:r w:rsidRPr="00883899">
        <w:rPr>
          <w:rFonts w:ascii="Tahoma" w:hAnsi="Tahoma" w:cs="Tahoma"/>
          <w:i/>
          <w:iCs/>
          <w:noProof/>
          <w:sz w:val="20"/>
          <w:szCs w:val="24"/>
        </w:rPr>
        <w:t>Food Science and Human Wellness</w:t>
      </w:r>
      <w:r w:rsidRPr="00883899">
        <w:rPr>
          <w:rFonts w:ascii="Tahoma" w:hAnsi="Tahoma" w:cs="Tahoma"/>
          <w:noProof/>
          <w:sz w:val="20"/>
          <w:szCs w:val="24"/>
        </w:rPr>
        <w:t xml:space="preserve">, </w:t>
      </w:r>
      <w:r w:rsidRPr="00883899">
        <w:rPr>
          <w:rFonts w:ascii="Tahoma" w:hAnsi="Tahoma" w:cs="Tahoma"/>
          <w:i/>
          <w:iCs/>
          <w:noProof/>
          <w:sz w:val="20"/>
          <w:szCs w:val="24"/>
        </w:rPr>
        <w:t>4</w:t>
      </w:r>
      <w:r w:rsidRPr="00883899">
        <w:rPr>
          <w:rFonts w:ascii="Tahoma" w:hAnsi="Tahoma" w:cs="Tahoma"/>
          <w:noProof/>
          <w:sz w:val="20"/>
          <w:szCs w:val="24"/>
        </w:rPr>
        <w:t>(3), 123–132. https://doi.org/10.1016/j.fshw.2015.07.003</w:t>
      </w:r>
    </w:p>
    <w:p w14:paraId="47F90C3E"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Tiwari, S., &amp; Bhattacharya, S. (2011). Aeration of model gels : Rheological characteristics of gellan and agar gels. </w:t>
      </w:r>
      <w:r w:rsidRPr="00883899">
        <w:rPr>
          <w:rFonts w:ascii="Tahoma" w:hAnsi="Tahoma" w:cs="Tahoma"/>
          <w:i/>
          <w:iCs/>
          <w:noProof/>
          <w:sz w:val="20"/>
          <w:szCs w:val="24"/>
        </w:rPr>
        <w:t>Journal of Food Engineering</w:t>
      </w:r>
      <w:r w:rsidRPr="00883899">
        <w:rPr>
          <w:rFonts w:ascii="Tahoma" w:hAnsi="Tahoma" w:cs="Tahoma"/>
          <w:noProof/>
          <w:sz w:val="20"/>
          <w:szCs w:val="24"/>
        </w:rPr>
        <w:t xml:space="preserve">, </w:t>
      </w:r>
      <w:r w:rsidRPr="00883899">
        <w:rPr>
          <w:rFonts w:ascii="Tahoma" w:hAnsi="Tahoma" w:cs="Tahoma"/>
          <w:i/>
          <w:iCs/>
          <w:noProof/>
          <w:sz w:val="20"/>
          <w:szCs w:val="24"/>
        </w:rPr>
        <w:t>107</w:t>
      </w:r>
      <w:r w:rsidRPr="00883899">
        <w:rPr>
          <w:rFonts w:ascii="Tahoma" w:hAnsi="Tahoma" w:cs="Tahoma"/>
          <w:noProof/>
          <w:sz w:val="20"/>
          <w:szCs w:val="24"/>
        </w:rPr>
        <w:t>(1), 134–139. https://doi.org/10.1016/j.jfoodeng.2011.05.036</w:t>
      </w:r>
    </w:p>
    <w:p w14:paraId="38577E91"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Tranggono. (2002). </w:t>
      </w:r>
      <w:r w:rsidRPr="00883899">
        <w:rPr>
          <w:rFonts w:ascii="Tahoma" w:hAnsi="Tahoma" w:cs="Tahoma"/>
          <w:i/>
          <w:iCs/>
          <w:noProof/>
          <w:sz w:val="20"/>
          <w:szCs w:val="24"/>
        </w:rPr>
        <w:t>Bahan Tambahan Pangan (Food Additive)</w:t>
      </w:r>
      <w:r w:rsidRPr="00883899">
        <w:rPr>
          <w:rFonts w:ascii="Tahoma" w:hAnsi="Tahoma" w:cs="Tahoma"/>
          <w:noProof/>
          <w:sz w:val="20"/>
          <w:szCs w:val="24"/>
        </w:rPr>
        <w:t>. Yogyakarta: UGM-Press.</w:t>
      </w:r>
    </w:p>
    <w:p w14:paraId="0F9F4490"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Twigg, B. . K. and B. . (1966). </w:t>
      </w:r>
      <w:r w:rsidRPr="00883899">
        <w:rPr>
          <w:rFonts w:ascii="Tahoma" w:hAnsi="Tahoma" w:cs="Tahoma"/>
          <w:i/>
          <w:iCs/>
          <w:noProof/>
          <w:sz w:val="20"/>
          <w:szCs w:val="24"/>
        </w:rPr>
        <w:t>Fundamentals of Quality Control for the Food Industry. Fundamental of Quality Control for the Food Industry (2nd ed)</w:t>
      </w:r>
      <w:r w:rsidRPr="00883899">
        <w:rPr>
          <w:rFonts w:ascii="Tahoma" w:hAnsi="Tahoma" w:cs="Tahoma"/>
          <w:noProof/>
          <w:sz w:val="20"/>
          <w:szCs w:val="24"/>
        </w:rPr>
        <w:t>. Westport: Connecticut The AVI Publishing Company Inc.</w:t>
      </w:r>
    </w:p>
    <w:p w14:paraId="6C161184"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Untari. (2008). Formulasi Selai dari Pasta Buah Merah ( Pandanus conoideus Lamk.) Untari *). </w:t>
      </w:r>
      <w:r w:rsidRPr="00883899">
        <w:rPr>
          <w:rFonts w:ascii="Tahoma" w:hAnsi="Tahoma" w:cs="Tahoma"/>
          <w:i/>
          <w:iCs/>
          <w:noProof/>
          <w:sz w:val="20"/>
          <w:szCs w:val="24"/>
        </w:rPr>
        <w:t>Jurnal Agricola</w:t>
      </w:r>
      <w:r w:rsidRPr="00883899">
        <w:rPr>
          <w:rFonts w:ascii="Tahoma" w:hAnsi="Tahoma" w:cs="Tahoma"/>
          <w:noProof/>
          <w:sz w:val="20"/>
          <w:szCs w:val="24"/>
        </w:rPr>
        <w:t xml:space="preserve">, </w:t>
      </w:r>
      <w:r w:rsidRPr="00883899">
        <w:rPr>
          <w:rFonts w:ascii="Tahoma" w:hAnsi="Tahoma" w:cs="Tahoma"/>
          <w:i/>
          <w:iCs/>
          <w:noProof/>
          <w:sz w:val="20"/>
          <w:szCs w:val="24"/>
        </w:rPr>
        <w:t>1</w:t>
      </w:r>
      <w:r w:rsidRPr="00883899">
        <w:rPr>
          <w:rFonts w:ascii="Tahoma" w:hAnsi="Tahoma" w:cs="Tahoma"/>
          <w:noProof/>
          <w:sz w:val="20"/>
          <w:szCs w:val="24"/>
        </w:rPr>
        <w:t>(1), 37–49.</w:t>
      </w:r>
    </w:p>
    <w:p w14:paraId="25AAE08D"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szCs w:val="24"/>
        </w:rPr>
      </w:pPr>
      <w:r w:rsidRPr="00883899">
        <w:rPr>
          <w:rFonts w:ascii="Tahoma" w:hAnsi="Tahoma" w:cs="Tahoma"/>
          <w:noProof/>
          <w:sz w:val="20"/>
          <w:szCs w:val="24"/>
        </w:rPr>
        <w:t xml:space="preserve">Winarno. (2004). </w:t>
      </w:r>
      <w:r w:rsidRPr="00883899">
        <w:rPr>
          <w:rFonts w:ascii="Tahoma" w:hAnsi="Tahoma" w:cs="Tahoma"/>
          <w:i/>
          <w:iCs/>
          <w:noProof/>
          <w:sz w:val="20"/>
          <w:szCs w:val="24"/>
        </w:rPr>
        <w:t>Kimia Pangan dan Gizi Edisi 11</w:t>
      </w:r>
      <w:r w:rsidRPr="00883899">
        <w:rPr>
          <w:rFonts w:ascii="Tahoma" w:hAnsi="Tahoma" w:cs="Tahoma"/>
          <w:noProof/>
          <w:sz w:val="20"/>
          <w:szCs w:val="24"/>
        </w:rPr>
        <w:t>. Jakarta: Gramedia Pustaka Utama.</w:t>
      </w:r>
    </w:p>
    <w:p w14:paraId="277554C5" w14:textId="77777777" w:rsidR="00883899" w:rsidRPr="00883899" w:rsidRDefault="00883899" w:rsidP="00883899">
      <w:pPr>
        <w:widowControl w:val="0"/>
        <w:autoSpaceDE w:val="0"/>
        <w:autoSpaceDN w:val="0"/>
        <w:adjustRightInd w:val="0"/>
        <w:spacing w:after="0" w:line="480" w:lineRule="auto"/>
        <w:ind w:left="480" w:hanging="480"/>
        <w:rPr>
          <w:rFonts w:ascii="Tahoma" w:hAnsi="Tahoma" w:cs="Tahoma"/>
          <w:noProof/>
          <w:sz w:val="20"/>
        </w:rPr>
      </w:pPr>
      <w:r w:rsidRPr="00883899">
        <w:rPr>
          <w:rFonts w:ascii="Tahoma" w:hAnsi="Tahoma" w:cs="Tahoma"/>
          <w:noProof/>
          <w:sz w:val="20"/>
          <w:szCs w:val="24"/>
        </w:rPr>
        <w:t xml:space="preserve">Younis, K., Islam, R. U., Jahan, K., Yousuf, B., &amp; Ray, A. (2015). Effect of addition of mosambi (Citrus limetta) peel powder on textural and sensory properties of papaya jam. </w:t>
      </w:r>
      <w:r w:rsidRPr="00883899">
        <w:rPr>
          <w:rFonts w:ascii="Tahoma" w:hAnsi="Tahoma" w:cs="Tahoma"/>
          <w:i/>
          <w:iCs/>
          <w:noProof/>
          <w:sz w:val="20"/>
          <w:szCs w:val="24"/>
        </w:rPr>
        <w:t>Cogent Food &amp; Agriculture</w:t>
      </w:r>
      <w:r w:rsidRPr="00883899">
        <w:rPr>
          <w:rFonts w:ascii="Tahoma" w:hAnsi="Tahoma" w:cs="Tahoma"/>
          <w:noProof/>
          <w:sz w:val="20"/>
          <w:szCs w:val="24"/>
        </w:rPr>
        <w:t xml:space="preserve">, </w:t>
      </w:r>
      <w:r w:rsidRPr="00883899">
        <w:rPr>
          <w:rFonts w:ascii="Tahoma" w:hAnsi="Tahoma" w:cs="Tahoma"/>
          <w:i/>
          <w:iCs/>
          <w:noProof/>
          <w:sz w:val="20"/>
          <w:szCs w:val="24"/>
        </w:rPr>
        <w:t>1</w:t>
      </w:r>
      <w:r w:rsidRPr="00883899">
        <w:rPr>
          <w:rFonts w:ascii="Tahoma" w:hAnsi="Tahoma" w:cs="Tahoma"/>
          <w:noProof/>
          <w:sz w:val="20"/>
          <w:szCs w:val="24"/>
        </w:rPr>
        <w:t>(1), 1–8. https://doi.org/10.1080/23311932.2015.1023675</w:t>
      </w:r>
    </w:p>
    <w:p w14:paraId="07EE172E" w14:textId="36CE8578" w:rsidR="005C3717" w:rsidRPr="00193F38" w:rsidRDefault="005C3717" w:rsidP="00A44138">
      <w:pPr>
        <w:spacing w:after="0" w:line="480" w:lineRule="auto"/>
        <w:jc w:val="both"/>
        <w:rPr>
          <w:rFonts w:ascii="Tahoma" w:eastAsiaTheme="minorEastAsia" w:hAnsi="Tahoma" w:cs="Tahoma"/>
          <w:b/>
          <w:sz w:val="20"/>
          <w:szCs w:val="20"/>
        </w:rPr>
      </w:pPr>
      <w:r>
        <w:rPr>
          <w:rFonts w:ascii="Tahoma" w:eastAsiaTheme="minorEastAsia" w:hAnsi="Tahoma" w:cs="Tahoma"/>
          <w:b/>
          <w:sz w:val="20"/>
          <w:szCs w:val="20"/>
        </w:rPr>
        <w:fldChar w:fldCharType="end"/>
      </w:r>
    </w:p>
    <w:sectPr w:rsidR="005C3717" w:rsidRPr="00193F38" w:rsidSect="00105C33">
      <w:pgSz w:w="11906" w:h="16838" w:code="9"/>
      <w:pgMar w:top="1701" w:right="1418" w:bottom="170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86A6C"/>
    <w:multiLevelType w:val="hybridMultilevel"/>
    <w:tmpl w:val="109A5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A563C"/>
    <w:multiLevelType w:val="hybridMultilevel"/>
    <w:tmpl w:val="04E2C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06919"/>
    <w:multiLevelType w:val="hybridMultilevel"/>
    <w:tmpl w:val="7A241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F7361"/>
    <w:multiLevelType w:val="hybridMultilevel"/>
    <w:tmpl w:val="A23439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34D0A48"/>
    <w:multiLevelType w:val="multilevel"/>
    <w:tmpl w:val="636A5280"/>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7511AE"/>
    <w:multiLevelType w:val="hybridMultilevel"/>
    <w:tmpl w:val="07FEFB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B1C"/>
    <w:rsid w:val="000020E3"/>
    <w:rsid w:val="00013A7D"/>
    <w:rsid w:val="00013DA0"/>
    <w:rsid w:val="00014AA8"/>
    <w:rsid w:val="00024DF4"/>
    <w:rsid w:val="000256DF"/>
    <w:rsid w:val="00026D18"/>
    <w:rsid w:val="00030F8C"/>
    <w:rsid w:val="00031DCA"/>
    <w:rsid w:val="00032B9A"/>
    <w:rsid w:val="0004113C"/>
    <w:rsid w:val="00043AE5"/>
    <w:rsid w:val="0004493D"/>
    <w:rsid w:val="00044E05"/>
    <w:rsid w:val="000466DC"/>
    <w:rsid w:val="00050FD9"/>
    <w:rsid w:val="00054CD7"/>
    <w:rsid w:val="00062207"/>
    <w:rsid w:val="00063837"/>
    <w:rsid w:val="00065337"/>
    <w:rsid w:val="000678DE"/>
    <w:rsid w:val="00072ADF"/>
    <w:rsid w:val="00072B15"/>
    <w:rsid w:val="00075548"/>
    <w:rsid w:val="000755AB"/>
    <w:rsid w:val="0008230E"/>
    <w:rsid w:val="00086998"/>
    <w:rsid w:val="0009062B"/>
    <w:rsid w:val="00090DB4"/>
    <w:rsid w:val="00094297"/>
    <w:rsid w:val="00097981"/>
    <w:rsid w:val="000A2D81"/>
    <w:rsid w:val="000B00D6"/>
    <w:rsid w:val="000B0EEF"/>
    <w:rsid w:val="000B1DD3"/>
    <w:rsid w:val="000B39B2"/>
    <w:rsid w:val="000B469E"/>
    <w:rsid w:val="000C44DD"/>
    <w:rsid w:val="000D0155"/>
    <w:rsid w:val="000D1501"/>
    <w:rsid w:val="000D1E76"/>
    <w:rsid w:val="000D2645"/>
    <w:rsid w:val="000D50A1"/>
    <w:rsid w:val="000E2B38"/>
    <w:rsid w:val="000E2FED"/>
    <w:rsid w:val="000E519B"/>
    <w:rsid w:val="000E7EDA"/>
    <w:rsid w:val="000F0298"/>
    <w:rsid w:val="000F0C9D"/>
    <w:rsid w:val="000F2FAE"/>
    <w:rsid w:val="000F3233"/>
    <w:rsid w:val="000F5245"/>
    <w:rsid w:val="000F7256"/>
    <w:rsid w:val="0010041C"/>
    <w:rsid w:val="00101112"/>
    <w:rsid w:val="00101E8B"/>
    <w:rsid w:val="00103435"/>
    <w:rsid w:val="001037CC"/>
    <w:rsid w:val="00105C33"/>
    <w:rsid w:val="001174C9"/>
    <w:rsid w:val="00117506"/>
    <w:rsid w:val="0012370E"/>
    <w:rsid w:val="00123D3F"/>
    <w:rsid w:val="00124481"/>
    <w:rsid w:val="00125663"/>
    <w:rsid w:val="001301F4"/>
    <w:rsid w:val="00130362"/>
    <w:rsid w:val="00130750"/>
    <w:rsid w:val="00131850"/>
    <w:rsid w:val="00132257"/>
    <w:rsid w:val="00132560"/>
    <w:rsid w:val="00132F2D"/>
    <w:rsid w:val="0013360A"/>
    <w:rsid w:val="00136A7C"/>
    <w:rsid w:val="0013738D"/>
    <w:rsid w:val="00141F69"/>
    <w:rsid w:val="00144758"/>
    <w:rsid w:val="00151AE0"/>
    <w:rsid w:val="001539AA"/>
    <w:rsid w:val="00157741"/>
    <w:rsid w:val="00160FCE"/>
    <w:rsid w:val="00166BD9"/>
    <w:rsid w:val="00171189"/>
    <w:rsid w:val="00172307"/>
    <w:rsid w:val="001751F4"/>
    <w:rsid w:val="001755CE"/>
    <w:rsid w:val="0017770D"/>
    <w:rsid w:val="001801D0"/>
    <w:rsid w:val="00180758"/>
    <w:rsid w:val="001807E1"/>
    <w:rsid w:val="001825FC"/>
    <w:rsid w:val="00183E1C"/>
    <w:rsid w:val="00184382"/>
    <w:rsid w:val="0018580A"/>
    <w:rsid w:val="00193F38"/>
    <w:rsid w:val="00195619"/>
    <w:rsid w:val="00197D24"/>
    <w:rsid w:val="001A0475"/>
    <w:rsid w:val="001A3917"/>
    <w:rsid w:val="001A3E02"/>
    <w:rsid w:val="001A5C75"/>
    <w:rsid w:val="001A72A1"/>
    <w:rsid w:val="001B3C26"/>
    <w:rsid w:val="001C23EE"/>
    <w:rsid w:val="001C3A6F"/>
    <w:rsid w:val="001C496F"/>
    <w:rsid w:val="001C6E2A"/>
    <w:rsid w:val="001D0217"/>
    <w:rsid w:val="001D1037"/>
    <w:rsid w:val="001D3C8E"/>
    <w:rsid w:val="001E0E99"/>
    <w:rsid w:val="001E15F3"/>
    <w:rsid w:val="001E4D22"/>
    <w:rsid w:val="001E5C15"/>
    <w:rsid w:val="001E7517"/>
    <w:rsid w:val="001F22C8"/>
    <w:rsid w:val="001F66E9"/>
    <w:rsid w:val="001F6F5F"/>
    <w:rsid w:val="00200962"/>
    <w:rsid w:val="00202608"/>
    <w:rsid w:val="00203088"/>
    <w:rsid w:val="002031D9"/>
    <w:rsid w:val="002035C3"/>
    <w:rsid w:val="002051EE"/>
    <w:rsid w:val="0020700F"/>
    <w:rsid w:val="00213776"/>
    <w:rsid w:val="00213ED7"/>
    <w:rsid w:val="0021477B"/>
    <w:rsid w:val="00214DAC"/>
    <w:rsid w:val="00216945"/>
    <w:rsid w:val="0022088F"/>
    <w:rsid w:val="00220C23"/>
    <w:rsid w:val="00221CC1"/>
    <w:rsid w:val="00223E79"/>
    <w:rsid w:val="002251FB"/>
    <w:rsid w:val="00226F34"/>
    <w:rsid w:val="00231A20"/>
    <w:rsid w:val="00232005"/>
    <w:rsid w:val="00232865"/>
    <w:rsid w:val="0023332C"/>
    <w:rsid w:val="002502FA"/>
    <w:rsid w:val="00250377"/>
    <w:rsid w:val="00251179"/>
    <w:rsid w:val="00257A9B"/>
    <w:rsid w:val="002633C2"/>
    <w:rsid w:val="00266C69"/>
    <w:rsid w:val="002670F2"/>
    <w:rsid w:val="00270A0D"/>
    <w:rsid w:val="002712B1"/>
    <w:rsid w:val="00271CBB"/>
    <w:rsid w:val="00273F28"/>
    <w:rsid w:val="002762D6"/>
    <w:rsid w:val="00284AEF"/>
    <w:rsid w:val="00291E9F"/>
    <w:rsid w:val="00296040"/>
    <w:rsid w:val="00296C0C"/>
    <w:rsid w:val="00296F2C"/>
    <w:rsid w:val="002A04C9"/>
    <w:rsid w:val="002A0727"/>
    <w:rsid w:val="002A392E"/>
    <w:rsid w:val="002A395D"/>
    <w:rsid w:val="002A5430"/>
    <w:rsid w:val="002A5F0D"/>
    <w:rsid w:val="002B1681"/>
    <w:rsid w:val="002B1A3B"/>
    <w:rsid w:val="002B3697"/>
    <w:rsid w:val="002B67A0"/>
    <w:rsid w:val="002B6F3E"/>
    <w:rsid w:val="002C37C1"/>
    <w:rsid w:val="002C6908"/>
    <w:rsid w:val="002C7889"/>
    <w:rsid w:val="002D0BC5"/>
    <w:rsid w:val="002D1A7F"/>
    <w:rsid w:val="002D5DB2"/>
    <w:rsid w:val="002D5F1C"/>
    <w:rsid w:val="002D668B"/>
    <w:rsid w:val="002D7526"/>
    <w:rsid w:val="002E0C90"/>
    <w:rsid w:val="002E177B"/>
    <w:rsid w:val="002E3149"/>
    <w:rsid w:val="002E3FE1"/>
    <w:rsid w:val="002F10DA"/>
    <w:rsid w:val="002F1EB3"/>
    <w:rsid w:val="002F45C2"/>
    <w:rsid w:val="002F6E13"/>
    <w:rsid w:val="002F7FC3"/>
    <w:rsid w:val="00301DDF"/>
    <w:rsid w:val="003051D2"/>
    <w:rsid w:val="00307283"/>
    <w:rsid w:val="00311369"/>
    <w:rsid w:val="00311442"/>
    <w:rsid w:val="00311BEA"/>
    <w:rsid w:val="003123F1"/>
    <w:rsid w:val="00313CB5"/>
    <w:rsid w:val="00321815"/>
    <w:rsid w:val="00323C9E"/>
    <w:rsid w:val="00325041"/>
    <w:rsid w:val="00326307"/>
    <w:rsid w:val="00326FD8"/>
    <w:rsid w:val="00332346"/>
    <w:rsid w:val="00332A8E"/>
    <w:rsid w:val="003349CA"/>
    <w:rsid w:val="00337D21"/>
    <w:rsid w:val="00340110"/>
    <w:rsid w:val="00340AEE"/>
    <w:rsid w:val="00344473"/>
    <w:rsid w:val="00344FA9"/>
    <w:rsid w:val="003509FC"/>
    <w:rsid w:val="0035177E"/>
    <w:rsid w:val="00352162"/>
    <w:rsid w:val="00353E91"/>
    <w:rsid w:val="00355453"/>
    <w:rsid w:val="00367344"/>
    <w:rsid w:val="00373446"/>
    <w:rsid w:val="003740DF"/>
    <w:rsid w:val="00375727"/>
    <w:rsid w:val="00375BD9"/>
    <w:rsid w:val="00376C2C"/>
    <w:rsid w:val="00380DA6"/>
    <w:rsid w:val="003827F4"/>
    <w:rsid w:val="00384229"/>
    <w:rsid w:val="00384A69"/>
    <w:rsid w:val="00384EFA"/>
    <w:rsid w:val="00387A67"/>
    <w:rsid w:val="0039004A"/>
    <w:rsid w:val="003904CA"/>
    <w:rsid w:val="00390EC0"/>
    <w:rsid w:val="00394E1D"/>
    <w:rsid w:val="003A1747"/>
    <w:rsid w:val="003A612F"/>
    <w:rsid w:val="003B0381"/>
    <w:rsid w:val="003B3248"/>
    <w:rsid w:val="003B7AC8"/>
    <w:rsid w:val="003C3724"/>
    <w:rsid w:val="003C6ED7"/>
    <w:rsid w:val="003C7964"/>
    <w:rsid w:val="003D0868"/>
    <w:rsid w:val="003D1D5B"/>
    <w:rsid w:val="003D24F9"/>
    <w:rsid w:val="003D520B"/>
    <w:rsid w:val="003D6715"/>
    <w:rsid w:val="003E2413"/>
    <w:rsid w:val="003E258C"/>
    <w:rsid w:val="003E5D7B"/>
    <w:rsid w:val="003E6C97"/>
    <w:rsid w:val="003E7F35"/>
    <w:rsid w:val="003F00CB"/>
    <w:rsid w:val="003F130D"/>
    <w:rsid w:val="003F1EAB"/>
    <w:rsid w:val="003F5DB7"/>
    <w:rsid w:val="003F6426"/>
    <w:rsid w:val="003F714C"/>
    <w:rsid w:val="00406C50"/>
    <w:rsid w:val="004147FF"/>
    <w:rsid w:val="00417127"/>
    <w:rsid w:val="00420176"/>
    <w:rsid w:val="00423AB1"/>
    <w:rsid w:val="00423CAB"/>
    <w:rsid w:val="004254E5"/>
    <w:rsid w:val="004271B8"/>
    <w:rsid w:val="0043226D"/>
    <w:rsid w:val="00436ED7"/>
    <w:rsid w:val="004400F0"/>
    <w:rsid w:val="00444B50"/>
    <w:rsid w:val="00452E5C"/>
    <w:rsid w:val="004603A4"/>
    <w:rsid w:val="00463AA8"/>
    <w:rsid w:val="00470D6A"/>
    <w:rsid w:val="00470EC0"/>
    <w:rsid w:val="00471E92"/>
    <w:rsid w:val="00475417"/>
    <w:rsid w:val="004817CE"/>
    <w:rsid w:val="00482488"/>
    <w:rsid w:val="004854BC"/>
    <w:rsid w:val="00490E26"/>
    <w:rsid w:val="0049236D"/>
    <w:rsid w:val="00492AC2"/>
    <w:rsid w:val="0049334A"/>
    <w:rsid w:val="00495C02"/>
    <w:rsid w:val="004A0758"/>
    <w:rsid w:val="004A1973"/>
    <w:rsid w:val="004A2A62"/>
    <w:rsid w:val="004A564D"/>
    <w:rsid w:val="004A578E"/>
    <w:rsid w:val="004A7ABD"/>
    <w:rsid w:val="004B0D45"/>
    <w:rsid w:val="004B18A4"/>
    <w:rsid w:val="004B2C82"/>
    <w:rsid w:val="004B4688"/>
    <w:rsid w:val="004B5A28"/>
    <w:rsid w:val="004C0AAE"/>
    <w:rsid w:val="004C1806"/>
    <w:rsid w:val="004C665D"/>
    <w:rsid w:val="004D10F7"/>
    <w:rsid w:val="004D278D"/>
    <w:rsid w:val="004D2CED"/>
    <w:rsid w:val="004D4A92"/>
    <w:rsid w:val="004D5446"/>
    <w:rsid w:val="004D5F2C"/>
    <w:rsid w:val="004E0304"/>
    <w:rsid w:val="004E2739"/>
    <w:rsid w:val="004F2230"/>
    <w:rsid w:val="004F4E8E"/>
    <w:rsid w:val="004F56EB"/>
    <w:rsid w:val="004F627B"/>
    <w:rsid w:val="005001D9"/>
    <w:rsid w:val="005004DF"/>
    <w:rsid w:val="00500EF5"/>
    <w:rsid w:val="00504611"/>
    <w:rsid w:val="00504F00"/>
    <w:rsid w:val="005066ED"/>
    <w:rsid w:val="005117DA"/>
    <w:rsid w:val="00511C07"/>
    <w:rsid w:val="00512843"/>
    <w:rsid w:val="00512EBF"/>
    <w:rsid w:val="005156C9"/>
    <w:rsid w:val="0052032D"/>
    <w:rsid w:val="005206D3"/>
    <w:rsid w:val="00521EB1"/>
    <w:rsid w:val="00522B44"/>
    <w:rsid w:val="00525452"/>
    <w:rsid w:val="00525BC9"/>
    <w:rsid w:val="00525C95"/>
    <w:rsid w:val="005277AF"/>
    <w:rsid w:val="0053503D"/>
    <w:rsid w:val="005355C2"/>
    <w:rsid w:val="00536C04"/>
    <w:rsid w:val="005379C6"/>
    <w:rsid w:val="00537B54"/>
    <w:rsid w:val="00541049"/>
    <w:rsid w:val="005410A3"/>
    <w:rsid w:val="00541542"/>
    <w:rsid w:val="00541899"/>
    <w:rsid w:val="00543CE8"/>
    <w:rsid w:val="00544DA0"/>
    <w:rsid w:val="0054557C"/>
    <w:rsid w:val="005476A6"/>
    <w:rsid w:val="00554E51"/>
    <w:rsid w:val="00555333"/>
    <w:rsid w:val="0056068A"/>
    <w:rsid w:val="0056576E"/>
    <w:rsid w:val="005723F7"/>
    <w:rsid w:val="00573D81"/>
    <w:rsid w:val="005767F6"/>
    <w:rsid w:val="00577CA9"/>
    <w:rsid w:val="00583497"/>
    <w:rsid w:val="0058706A"/>
    <w:rsid w:val="00591F39"/>
    <w:rsid w:val="005934D7"/>
    <w:rsid w:val="0059460B"/>
    <w:rsid w:val="00595D73"/>
    <w:rsid w:val="005A4BD9"/>
    <w:rsid w:val="005B0368"/>
    <w:rsid w:val="005B0AA0"/>
    <w:rsid w:val="005B1CFF"/>
    <w:rsid w:val="005B4D72"/>
    <w:rsid w:val="005B546D"/>
    <w:rsid w:val="005C0B54"/>
    <w:rsid w:val="005C3717"/>
    <w:rsid w:val="005C5006"/>
    <w:rsid w:val="005C6079"/>
    <w:rsid w:val="005C6493"/>
    <w:rsid w:val="005C6985"/>
    <w:rsid w:val="005C7E74"/>
    <w:rsid w:val="005D0DBB"/>
    <w:rsid w:val="005D1A38"/>
    <w:rsid w:val="005D1CF7"/>
    <w:rsid w:val="005D1F98"/>
    <w:rsid w:val="005E3AF0"/>
    <w:rsid w:val="005E3F5D"/>
    <w:rsid w:val="005F6ED4"/>
    <w:rsid w:val="0060536F"/>
    <w:rsid w:val="0060643F"/>
    <w:rsid w:val="00610BB4"/>
    <w:rsid w:val="006138E8"/>
    <w:rsid w:val="00613ADE"/>
    <w:rsid w:val="00615498"/>
    <w:rsid w:val="0061766D"/>
    <w:rsid w:val="00622FAD"/>
    <w:rsid w:val="006249B4"/>
    <w:rsid w:val="00624DA9"/>
    <w:rsid w:val="00626D5D"/>
    <w:rsid w:val="0063084A"/>
    <w:rsid w:val="006357C3"/>
    <w:rsid w:val="00635E79"/>
    <w:rsid w:val="0063795E"/>
    <w:rsid w:val="00640238"/>
    <w:rsid w:val="00640410"/>
    <w:rsid w:val="00640A3C"/>
    <w:rsid w:val="0064124E"/>
    <w:rsid w:val="006423C4"/>
    <w:rsid w:val="00642B0D"/>
    <w:rsid w:val="00643E06"/>
    <w:rsid w:val="0064567F"/>
    <w:rsid w:val="006524A5"/>
    <w:rsid w:val="00653D1F"/>
    <w:rsid w:val="00654BEE"/>
    <w:rsid w:val="00655406"/>
    <w:rsid w:val="00656010"/>
    <w:rsid w:val="00660E6E"/>
    <w:rsid w:val="00662B3D"/>
    <w:rsid w:val="00664E67"/>
    <w:rsid w:val="00670CB1"/>
    <w:rsid w:val="00673BAF"/>
    <w:rsid w:val="00674CA5"/>
    <w:rsid w:val="00675DD2"/>
    <w:rsid w:val="0067690D"/>
    <w:rsid w:val="00683BBB"/>
    <w:rsid w:val="00685653"/>
    <w:rsid w:val="0069032C"/>
    <w:rsid w:val="00690DF0"/>
    <w:rsid w:val="00691954"/>
    <w:rsid w:val="006935B2"/>
    <w:rsid w:val="006A3DBD"/>
    <w:rsid w:val="006A43F9"/>
    <w:rsid w:val="006A7476"/>
    <w:rsid w:val="006A7488"/>
    <w:rsid w:val="006B0322"/>
    <w:rsid w:val="006B04AF"/>
    <w:rsid w:val="006B16A2"/>
    <w:rsid w:val="006B4935"/>
    <w:rsid w:val="006C1BA8"/>
    <w:rsid w:val="006C6400"/>
    <w:rsid w:val="006C7FCE"/>
    <w:rsid w:val="006D4C59"/>
    <w:rsid w:val="006D6516"/>
    <w:rsid w:val="006E036B"/>
    <w:rsid w:val="006E2082"/>
    <w:rsid w:val="006F1E10"/>
    <w:rsid w:val="006F4CA1"/>
    <w:rsid w:val="006F65A4"/>
    <w:rsid w:val="006F6D91"/>
    <w:rsid w:val="0070482D"/>
    <w:rsid w:val="007058FF"/>
    <w:rsid w:val="00705ECC"/>
    <w:rsid w:val="0070779A"/>
    <w:rsid w:val="00710B1C"/>
    <w:rsid w:val="00710DC2"/>
    <w:rsid w:val="00714F2D"/>
    <w:rsid w:val="00717390"/>
    <w:rsid w:val="007250DA"/>
    <w:rsid w:val="00725FA8"/>
    <w:rsid w:val="007334BF"/>
    <w:rsid w:val="0073410B"/>
    <w:rsid w:val="007342AE"/>
    <w:rsid w:val="00735C7C"/>
    <w:rsid w:val="00737435"/>
    <w:rsid w:val="00741417"/>
    <w:rsid w:val="0074542E"/>
    <w:rsid w:val="007458C0"/>
    <w:rsid w:val="00750373"/>
    <w:rsid w:val="00750D55"/>
    <w:rsid w:val="007524F8"/>
    <w:rsid w:val="00752649"/>
    <w:rsid w:val="00752CBB"/>
    <w:rsid w:val="00752D20"/>
    <w:rsid w:val="00753E33"/>
    <w:rsid w:val="00761C0B"/>
    <w:rsid w:val="00764C21"/>
    <w:rsid w:val="00764E0C"/>
    <w:rsid w:val="00767142"/>
    <w:rsid w:val="007676F6"/>
    <w:rsid w:val="00770D1A"/>
    <w:rsid w:val="007756C0"/>
    <w:rsid w:val="0077650E"/>
    <w:rsid w:val="007803AE"/>
    <w:rsid w:val="007815B1"/>
    <w:rsid w:val="007841CD"/>
    <w:rsid w:val="00787E3D"/>
    <w:rsid w:val="007900C5"/>
    <w:rsid w:val="007912A6"/>
    <w:rsid w:val="007930F2"/>
    <w:rsid w:val="0079448B"/>
    <w:rsid w:val="007955C5"/>
    <w:rsid w:val="007A0A26"/>
    <w:rsid w:val="007A1F8A"/>
    <w:rsid w:val="007A349A"/>
    <w:rsid w:val="007A4E55"/>
    <w:rsid w:val="007A6ADF"/>
    <w:rsid w:val="007B125B"/>
    <w:rsid w:val="007B1346"/>
    <w:rsid w:val="007B4A19"/>
    <w:rsid w:val="007B535D"/>
    <w:rsid w:val="007B54F2"/>
    <w:rsid w:val="007D0B16"/>
    <w:rsid w:val="007D74A4"/>
    <w:rsid w:val="007D77E3"/>
    <w:rsid w:val="007D7930"/>
    <w:rsid w:val="007E3AEB"/>
    <w:rsid w:val="007E5265"/>
    <w:rsid w:val="007F025E"/>
    <w:rsid w:val="007F4143"/>
    <w:rsid w:val="007F54DD"/>
    <w:rsid w:val="007F786E"/>
    <w:rsid w:val="00800163"/>
    <w:rsid w:val="00801B91"/>
    <w:rsid w:val="00803582"/>
    <w:rsid w:val="0080709C"/>
    <w:rsid w:val="008103E1"/>
    <w:rsid w:val="00811632"/>
    <w:rsid w:val="00817218"/>
    <w:rsid w:val="00821BDA"/>
    <w:rsid w:val="0082523C"/>
    <w:rsid w:val="00832872"/>
    <w:rsid w:val="00833A53"/>
    <w:rsid w:val="008345EF"/>
    <w:rsid w:val="00834D0E"/>
    <w:rsid w:val="00836986"/>
    <w:rsid w:val="00841A44"/>
    <w:rsid w:val="00842AF8"/>
    <w:rsid w:val="008439F0"/>
    <w:rsid w:val="008441B5"/>
    <w:rsid w:val="0084423B"/>
    <w:rsid w:val="00844A17"/>
    <w:rsid w:val="00845679"/>
    <w:rsid w:val="0084578C"/>
    <w:rsid w:val="00845DD1"/>
    <w:rsid w:val="00845EC6"/>
    <w:rsid w:val="008466AA"/>
    <w:rsid w:val="00850E78"/>
    <w:rsid w:val="00851088"/>
    <w:rsid w:val="00853C09"/>
    <w:rsid w:val="00856FC1"/>
    <w:rsid w:val="00864E8E"/>
    <w:rsid w:val="00867230"/>
    <w:rsid w:val="008702AA"/>
    <w:rsid w:val="00873397"/>
    <w:rsid w:val="0087544E"/>
    <w:rsid w:val="00877955"/>
    <w:rsid w:val="00883899"/>
    <w:rsid w:val="00884612"/>
    <w:rsid w:val="00885D43"/>
    <w:rsid w:val="0089353B"/>
    <w:rsid w:val="00893D35"/>
    <w:rsid w:val="00893DB1"/>
    <w:rsid w:val="008949D9"/>
    <w:rsid w:val="00895B26"/>
    <w:rsid w:val="00895F44"/>
    <w:rsid w:val="0089623C"/>
    <w:rsid w:val="008965CE"/>
    <w:rsid w:val="008A09F0"/>
    <w:rsid w:val="008A0D6C"/>
    <w:rsid w:val="008A298B"/>
    <w:rsid w:val="008A6CAF"/>
    <w:rsid w:val="008B6169"/>
    <w:rsid w:val="008C3592"/>
    <w:rsid w:val="008C6735"/>
    <w:rsid w:val="008C7B1A"/>
    <w:rsid w:val="008D1937"/>
    <w:rsid w:val="008D4E70"/>
    <w:rsid w:val="008D5D09"/>
    <w:rsid w:val="008D727B"/>
    <w:rsid w:val="008D741D"/>
    <w:rsid w:val="008F684C"/>
    <w:rsid w:val="00902FEF"/>
    <w:rsid w:val="00903287"/>
    <w:rsid w:val="00905D2D"/>
    <w:rsid w:val="00912764"/>
    <w:rsid w:val="0092063B"/>
    <w:rsid w:val="00920A3E"/>
    <w:rsid w:val="009218B6"/>
    <w:rsid w:val="00922327"/>
    <w:rsid w:val="00924CE9"/>
    <w:rsid w:val="00926476"/>
    <w:rsid w:val="00926FB0"/>
    <w:rsid w:val="00931341"/>
    <w:rsid w:val="00931D7A"/>
    <w:rsid w:val="00940D85"/>
    <w:rsid w:val="00941111"/>
    <w:rsid w:val="00944ACB"/>
    <w:rsid w:val="00950FD2"/>
    <w:rsid w:val="00956142"/>
    <w:rsid w:val="009565F6"/>
    <w:rsid w:val="009573E2"/>
    <w:rsid w:val="00962B39"/>
    <w:rsid w:val="00962B4A"/>
    <w:rsid w:val="00963601"/>
    <w:rsid w:val="009645CF"/>
    <w:rsid w:val="0097057D"/>
    <w:rsid w:val="00971E86"/>
    <w:rsid w:val="0097342D"/>
    <w:rsid w:val="00976D3A"/>
    <w:rsid w:val="00976E20"/>
    <w:rsid w:val="009830E4"/>
    <w:rsid w:val="00984799"/>
    <w:rsid w:val="009865F8"/>
    <w:rsid w:val="0099060B"/>
    <w:rsid w:val="0099309D"/>
    <w:rsid w:val="0099518C"/>
    <w:rsid w:val="00995B8E"/>
    <w:rsid w:val="00995C7F"/>
    <w:rsid w:val="00996617"/>
    <w:rsid w:val="00997AE1"/>
    <w:rsid w:val="009A29E4"/>
    <w:rsid w:val="009A5A62"/>
    <w:rsid w:val="009B0706"/>
    <w:rsid w:val="009B244C"/>
    <w:rsid w:val="009B5899"/>
    <w:rsid w:val="009C5EE7"/>
    <w:rsid w:val="009D03A8"/>
    <w:rsid w:val="009E1E47"/>
    <w:rsid w:val="009E2929"/>
    <w:rsid w:val="009E2EB9"/>
    <w:rsid w:val="009E3330"/>
    <w:rsid w:val="009E4770"/>
    <w:rsid w:val="009E7DA5"/>
    <w:rsid w:val="009F0D39"/>
    <w:rsid w:val="009F2549"/>
    <w:rsid w:val="009F2974"/>
    <w:rsid w:val="009F7B66"/>
    <w:rsid w:val="00A02050"/>
    <w:rsid w:val="00A054BD"/>
    <w:rsid w:val="00A063AE"/>
    <w:rsid w:val="00A07947"/>
    <w:rsid w:val="00A11A90"/>
    <w:rsid w:val="00A11C29"/>
    <w:rsid w:val="00A15B20"/>
    <w:rsid w:val="00A16A15"/>
    <w:rsid w:val="00A16A46"/>
    <w:rsid w:val="00A216CB"/>
    <w:rsid w:val="00A23921"/>
    <w:rsid w:val="00A25479"/>
    <w:rsid w:val="00A25D68"/>
    <w:rsid w:val="00A26477"/>
    <w:rsid w:val="00A265E8"/>
    <w:rsid w:val="00A27EF6"/>
    <w:rsid w:val="00A350F9"/>
    <w:rsid w:val="00A3641E"/>
    <w:rsid w:val="00A4038B"/>
    <w:rsid w:val="00A422E2"/>
    <w:rsid w:val="00A42AD1"/>
    <w:rsid w:val="00A44138"/>
    <w:rsid w:val="00A44774"/>
    <w:rsid w:val="00A527CF"/>
    <w:rsid w:val="00A52ED4"/>
    <w:rsid w:val="00A54F3E"/>
    <w:rsid w:val="00A5565D"/>
    <w:rsid w:val="00A55C45"/>
    <w:rsid w:val="00A574CA"/>
    <w:rsid w:val="00A57AF3"/>
    <w:rsid w:val="00A714F3"/>
    <w:rsid w:val="00A77842"/>
    <w:rsid w:val="00A8303B"/>
    <w:rsid w:val="00A84E7A"/>
    <w:rsid w:val="00A87731"/>
    <w:rsid w:val="00A91BF3"/>
    <w:rsid w:val="00A91C64"/>
    <w:rsid w:val="00AA053B"/>
    <w:rsid w:val="00AA5511"/>
    <w:rsid w:val="00AA7B51"/>
    <w:rsid w:val="00AA7E3E"/>
    <w:rsid w:val="00AA7ED3"/>
    <w:rsid w:val="00AB2AA8"/>
    <w:rsid w:val="00AB52B6"/>
    <w:rsid w:val="00AB5B1A"/>
    <w:rsid w:val="00AB78BB"/>
    <w:rsid w:val="00AC297E"/>
    <w:rsid w:val="00AC2F9D"/>
    <w:rsid w:val="00AC3A30"/>
    <w:rsid w:val="00AC406C"/>
    <w:rsid w:val="00AC4604"/>
    <w:rsid w:val="00AC60AF"/>
    <w:rsid w:val="00AC620C"/>
    <w:rsid w:val="00AD0C57"/>
    <w:rsid w:val="00AD5D61"/>
    <w:rsid w:val="00AD68FD"/>
    <w:rsid w:val="00AE1CA4"/>
    <w:rsid w:val="00AE6FAE"/>
    <w:rsid w:val="00AF1D17"/>
    <w:rsid w:val="00AF1DC9"/>
    <w:rsid w:val="00B01A89"/>
    <w:rsid w:val="00B04744"/>
    <w:rsid w:val="00B06271"/>
    <w:rsid w:val="00B066B0"/>
    <w:rsid w:val="00B07817"/>
    <w:rsid w:val="00B115FA"/>
    <w:rsid w:val="00B1271E"/>
    <w:rsid w:val="00B1277D"/>
    <w:rsid w:val="00B170D9"/>
    <w:rsid w:val="00B2387C"/>
    <w:rsid w:val="00B32A40"/>
    <w:rsid w:val="00B43653"/>
    <w:rsid w:val="00B47705"/>
    <w:rsid w:val="00B54E26"/>
    <w:rsid w:val="00B570A4"/>
    <w:rsid w:val="00B6049A"/>
    <w:rsid w:val="00B61CE6"/>
    <w:rsid w:val="00B651BC"/>
    <w:rsid w:val="00B65829"/>
    <w:rsid w:val="00B71A6C"/>
    <w:rsid w:val="00B81467"/>
    <w:rsid w:val="00B8462C"/>
    <w:rsid w:val="00B84AA3"/>
    <w:rsid w:val="00B86161"/>
    <w:rsid w:val="00B872AB"/>
    <w:rsid w:val="00B920AB"/>
    <w:rsid w:val="00B9419E"/>
    <w:rsid w:val="00B95656"/>
    <w:rsid w:val="00BA19FC"/>
    <w:rsid w:val="00BA5245"/>
    <w:rsid w:val="00BA531E"/>
    <w:rsid w:val="00BA689C"/>
    <w:rsid w:val="00BA68C8"/>
    <w:rsid w:val="00BB1BA5"/>
    <w:rsid w:val="00BB236B"/>
    <w:rsid w:val="00BB30B2"/>
    <w:rsid w:val="00BB3354"/>
    <w:rsid w:val="00BC1244"/>
    <w:rsid w:val="00BC2D1E"/>
    <w:rsid w:val="00BC3463"/>
    <w:rsid w:val="00BC3912"/>
    <w:rsid w:val="00BC484C"/>
    <w:rsid w:val="00BD5169"/>
    <w:rsid w:val="00BD611B"/>
    <w:rsid w:val="00BE4EC5"/>
    <w:rsid w:val="00BF1296"/>
    <w:rsid w:val="00BF686E"/>
    <w:rsid w:val="00BF6A0D"/>
    <w:rsid w:val="00C03464"/>
    <w:rsid w:val="00C03D5E"/>
    <w:rsid w:val="00C06C1D"/>
    <w:rsid w:val="00C106CA"/>
    <w:rsid w:val="00C14EDE"/>
    <w:rsid w:val="00C15BCC"/>
    <w:rsid w:val="00C20996"/>
    <w:rsid w:val="00C21F78"/>
    <w:rsid w:val="00C23938"/>
    <w:rsid w:val="00C2405C"/>
    <w:rsid w:val="00C254A8"/>
    <w:rsid w:val="00C32AF3"/>
    <w:rsid w:val="00C347C9"/>
    <w:rsid w:val="00C36845"/>
    <w:rsid w:val="00C3756B"/>
    <w:rsid w:val="00C41B1B"/>
    <w:rsid w:val="00C42756"/>
    <w:rsid w:val="00C4277D"/>
    <w:rsid w:val="00C437AC"/>
    <w:rsid w:val="00C43CB8"/>
    <w:rsid w:val="00C4610A"/>
    <w:rsid w:val="00C46124"/>
    <w:rsid w:val="00C55E9D"/>
    <w:rsid w:val="00C60009"/>
    <w:rsid w:val="00C610DA"/>
    <w:rsid w:val="00C61DAE"/>
    <w:rsid w:val="00C64989"/>
    <w:rsid w:val="00C66211"/>
    <w:rsid w:val="00C75098"/>
    <w:rsid w:val="00C75621"/>
    <w:rsid w:val="00C7675B"/>
    <w:rsid w:val="00C76D24"/>
    <w:rsid w:val="00C77EDF"/>
    <w:rsid w:val="00C80D22"/>
    <w:rsid w:val="00C826FE"/>
    <w:rsid w:val="00C83529"/>
    <w:rsid w:val="00C85D31"/>
    <w:rsid w:val="00C85F4E"/>
    <w:rsid w:val="00C86E74"/>
    <w:rsid w:val="00C8716A"/>
    <w:rsid w:val="00C924AE"/>
    <w:rsid w:val="00C96392"/>
    <w:rsid w:val="00CA090F"/>
    <w:rsid w:val="00CA2776"/>
    <w:rsid w:val="00CA6987"/>
    <w:rsid w:val="00CC1B8B"/>
    <w:rsid w:val="00CC7FFD"/>
    <w:rsid w:val="00CD2F01"/>
    <w:rsid w:val="00CD7A8B"/>
    <w:rsid w:val="00CE2751"/>
    <w:rsid w:val="00CE51FD"/>
    <w:rsid w:val="00CE5BC2"/>
    <w:rsid w:val="00CE5D10"/>
    <w:rsid w:val="00CE6ECF"/>
    <w:rsid w:val="00CF4468"/>
    <w:rsid w:val="00CF4790"/>
    <w:rsid w:val="00CF4C0E"/>
    <w:rsid w:val="00CF55D2"/>
    <w:rsid w:val="00CF5827"/>
    <w:rsid w:val="00CF652D"/>
    <w:rsid w:val="00CF7BED"/>
    <w:rsid w:val="00CF7DB3"/>
    <w:rsid w:val="00D01B42"/>
    <w:rsid w:val="00D0305B"/>
    <w:rsid w:val="00D06E05"/>
    <w:rsid w:val="00D142EE"/>
    <w:rsid w:val="00D14990"/>
    <w:rsid w:val="00D170F5"/>
    <w:rsid w:val="00D20B78"/>
    <w:rsid w:val="00D20FE4"/>
    <w:rsid w:val="00D2128A"/>
    <w:rsid w:val="00D21335"/>
    <w:rsid w:val="00D2300A"/>
    <w:rsid w:val="00D23A67"/>
    <w:rsid w:val="00D24BE2"/>
    <w:rsid w:val="00D31074"/>
    <w:rsid w:val="00D31145"/>
    <w:rsid w:val="00D32041"/>
    <w:rsid w:val="00D331FB"/>
    <w:rsid w:val="00D37519"/>
    <w:rsid w:val="00D43278"/>
    <w:rsid w:val="00D43513"/>
    <w:rsid w:val="00D44238"/>
    <w:rsid w:val="00D4474C"/>
    <w:rsid w:val="00D51FFE"/>
    <w:rsid w:val="00D52541"/>
    <w:rsid w:val="00D52D07"/>
    <w:rsid w:val="00D54884"/>
    <w:rsid w:val="00D559E3"/>
    <w:rsid w:val="00D5662D"/>
    <w:rsid w:val="00D57133"/>
    <w:rsid w:val="00D6107B"/>
    <w:rsid w:val="00D62C0D"/>
    <w:rsid w:val="00D71515"/>
    <w:rsid w:val="00D71572"/>
    <w:rsid w:val="00D72049"/>
    <w:rsid w:val="00D72444"/>
    <w:rsid w:val="00D73F25"/>
    <w:rsid w:val="00D76B3B"/>
    <w:rsid w:val="00D76C84"/>
    <w:rsid w:val="00D81375"/>
    <w:rsid w:val="00D83195"/>
    <w:rsid w:val="00D84508"/>
    <w:rsid w:val="00D84F49"/>
    <w:rsid w:val="00D85466"/>
    <w:rsid w:val="00D859C8"/>
    <w:rsid w:val="00D87825"/>
    <w:rsid w:val="00D9019A"/>
    <w:rsid w:val="00D90A58"/>
    <w:rsid w:val="00D92BD8"/>
    <w:rsid w:val="00DA2E0D"/>
    <w:rsid w:val="00DA2E55"/>
    <w:rsid w:val="00DA3808"/>
    <w:rsid w:val="00DA7A77"/>
    <w:rsid w:val="00DA7CF9"/>
    <w:rsid w:val="00DB1938"/>
    <w:rsid w:val="00DB3C48"/>
    <w:rsid w:val="00DB4001"/>
    <w:rsid w:val="00DB6069"/>
    <w:rsid w:val="00DB7B57"/>
    <w:rsid w:val="00DC4E7D"/>
    <w:rsid w:val="00DD2081"/>
    <w:rsid w:val="00DD5B1F"/>
    <w:rsid w:val="00DD6FEB"/>
    <w:rsid w:val="00DE091A"/>
    <w:rsid w:val="00DE35F8"/>
    <w:rsid w:val="00E0249B"/>
    <w:rsid w:val="00E02FE1"/>
    <w:rsid w:val="00E0412F"/>
    <w:rsid w:val="00E11A4B"/>
    <w:rsid w:val="00E13098"/>
    <w:rsid w:val="00E13161"/>
    <w:rsid w:val="00E14159"/>
    <w:rsid w:val="00E158CE"/>
    <w:rsid w:val="00E17D29"/>
    <w:rsid w:val="00E21ED7"/>
    <w:rsid w:val="00E229BB"/>
    <w:rsid w:val="00E2441F"/>
    <w:rsid w:val="00E25208"/>
    <w:rsid w:val="00E34702"/>
    <w:rsid w:val="00E35753"/>
    <w:rsid w:val="00E40CF7"/>
    <w:rsid w:val="00E40F94"/>
    <w:rsid w:val="00E43B93"/>
    <w:rsid w:val="00E44A13"/>
    <w:rsid w:val="00E44A22"/>
    <w:rsid w:val="00E46758"/>
    <w:rsid w:val="00E46C77"/>
    <w:rsid w:val="00E474E5"/>
    <w:rsid w:val="00E519FC"/>
    <w:rsid w:val="00E53411"/>
    <w:rsid w:val="00E56C32"/>
    <w:rsid w:val="00E56C63"/>
    <w:rsid w:val="00E5776B"/>
    <w:rsid w:val="00E6149F"/>
    <w:rsid w:val="00E619D4"/>
    <w:rsid w:val="00E61D6E"/>
    <w:rsid w:val="00E623C1"/>
    <w:rsid w:val="00E640CF"/>
    <w:rsid w:val="00E64280"/>
    <w:rsid w:val="00E64FB7"/>
    <w:rsid w:val="00E679A9"/>
    <w:rsid w:val="00E67EF1"/>
    <w:rsid w:val="00E67F94"/>
    <w:rsid w:val="00E70AE2"/>
    <w:rsid w:val="00E71601"/>
    <w:rsid w:val="00E75A76"/>
    <w:rsid w:val="00E80E07"/>
    <w:rsid w:val="00E85210"/>
    <w:rsid w:val="00E875F3"/>
    <w:rsid w:val="00E877BC"/>
    <w:rsid w:val="00E93CE4"/>
    <w:rsid w:val="00E9493B"/>
    <w:rsid w:val="00E97CDF"/>
    <w:rsid w:val="00EA03DD"/>
    <w:rsid w:val="00EA0C82"/>
    <w:rsid w:val="00EA6187"/>
    <w:rsid w:val="00EA69A4"/>
    <w:rsid w:val="00EA7616"/>
    <w:rsid w:val="00EB450F"/>
    <w:rsid w:val="00EB50F7"/>
    <w:rsid w:val="00EC05C3"/>
    <w:rsid w:val="00EC1E1F"/>
    <w:rsid w:val="00EC529A"/>
    <w:rsid w:val="00EC7A9B"/>
    <w:rsid w:val="00ED2B9C"/>
    <w:rsid w:val="00ED4785"/>
    <w:rsid w:val="00EE2940"/>
    <w:rsid w:val="00EE3F6A"/>
    <w:rsid w:val="00EE5493"/>
    <w:rsid w:val="00EE5D26"/>
    <w:rsid w:val="00EE6F70"/>
    <w:rsid w:val="00EE719E"/>
    <w:rsid w:val="00EE731A"/>
    <w:rsid w:val="00EE75FD"/>
    <w:rsid w:val="00EF07AF"/>
    <w:rsid w:val="00EF0FF6"/>
    <w:rsid w:val="00EF5997"/>
    <w:rsid w:val="00F0137D"/>
    <w:rsid w:val="00F02785"/>
    <w:rsid w:val="00F04ACE"/>
    <w:rsid w:val="00F05FA7"/>
    <w:rsid w:val="00F06171"/>
    <w:rsid w:val="00F064C9"/>
    <w:rsid w:val="00F0685D"/>
    <w:rsid w:val="00F06BFD"/>
    <w:rsid w:val="00F100A0"/>
    <w:rsid w:val="00F10848"/>
    <w:rsid w:val="00F10D4D"/>
    <w:rsid w:val="00F11175"/>
    <w:rsid w:val="00F15CF6"/>
    <w:rsid w:val="00F17082"/>
    <w:rsid w:val="00F240AE"/>
    <w:rsid w:val="00F24F00"/>
    <w:rsid w:val="00F30A47"/>
    <w:rsid w:val="00F30BA9"/>
    <w:rsid w:val="00F31028"/>
    <w:rsid w:val="00F34087"/>
    <w:rsid w:val="00F40533"/>
    <w:rsid w:val="00F419D2"/>
    <w:rsid w:val="00F45082"/>
    <w:rsid w:val="00F50E10"/>
    <w:rsid w:val="00F515E7"/>
    <w:rsid w:val="00F52D80"/>
    <w:rsid w:val="00F574F6"/>
    <w:rsid w:val="00F613C0"/>
    <w:rsid w:val="00F616B8"/>
    <w:rsid w:val="00F618DA"/>
    <w:rsid w:val="00F62261"/>
    <w:rsid w:val="00F6726F"/>
    <w:rsid w:val="00F67901"/>
    <w:rsid w:val="00F70DAC"/>
    <w:rsid w:val="00F75876"/>
    <w:rsid w:val="00F75F1B"/>
    <w:rsid w:val="00F83603"/>
    <w:rsid w:val="00F8426B"/>
    <w:rsid w:val="00F8535B"/>
    <w:rsid w:val="00F9468D"/>
    <w:rsid w:val="00F95CC2"/>
    <w:rsid w:val="00F96EC1"/>
    <w:rsid w:val="00FA0C4D"/>
    <w:rsid w:val="00FA179C"/>
    <w:rsid w:val="00FA560E"/>
    <w:rsid w:val="00FB4D05"/>
    <w:rsid w:val="00FC0440"/>
    <w:rsid w:val="00FC541A"/>
    <w:rsid w:val="00FC7A8D"/>
    <w:rsid w:val="00FD0EBD"/>
    <w:rsid w:val="00FD6988"/>
    <w:rsid w:val="00FD6A6C"/>
    <w:rsid w:val="00FE0FDD"/>
    <w:rsid w:val="00FE42C8"/>
    <w:rsid w:val="00FE6D79"/>
    <w:rsid w:val="00FF070A"/>
    <w:rsid w:val="00FF2633"/>
    <w:rsid w:val="00FF4732"/>
    <w:rsid w:val="00FF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0D48"/>
  <w15:chartTrackingRefBased/>
  <w15:docId w15:val="{128FD5E5-101A-4A1E-8795-F84007AE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6D18"/>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E44A22"/>
    <w:rPr>
      <w:color w:val="0563C1" w:themeColor="hyperlink"/>
      <w:u w:val="single"/>
    </w:rPr>
  </w:style>
  <w:style w:type="character" w:styleId="UnresolvedMention">
    <w:name w:val="Unresolved Mention"/>
    <w:basedOn w:val="DefaultParagraphFont"/>
    <w:uiPriority w:val="99"/>
    <w:semiHidden/>
    <w:unhideWhenUsed/>
    <w:rsid w:val="00E44A22"/>
    <w:rPr>
      <w:color w:val="605E5C"/>
      <w:shd w:val="clear" w:color="auto" w:fill="E1DFDD"/>
    </w:rPr>
  </w:style>
  <w:style w:type="paragraph" w:styleId="ListParagraph">
    <w:name w:val="List Paragraph"/>
    <w:basedOn w:val="Normal"/>
    <w:uiPriority w:val="34"/>
    <w:qFormat/>
    <w:rsid w:val="007A6ADF"/>
    <w:pPr>
      <w:ind w:left="720"/>
      <w:contextualSpacing/>
    </w:pPr>
  </w:style>
  <w:style w:type="table" w:styleId="TableGrid">
    <w:name w:val="Table Grid"/>
    <w:basedOn w:val="TableNormal"/>
    <w:uiPriority w:val="39"/>
    <w:rsid w:val="00D21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961048">
      <w:bodyDiv w:val="1"/>
      <w:marLeft w:val="0"/>
      <w:marRight w:val="0"/>
      <w:marTop w:val="0"/>
      <w:marBottom w:val="0"/>
      <w:divBdr>
        <w:top w:val="none" w:sz="0" w:space="0" w:color="auto"/>
        <w:left w:val="none" w:sz="0" w:space="0" w:color="auto"/>
        <w:bottom w:val="none" w:sz="0" w:space="0" w:color="auto"/>
        <w:right w:val="none" w:sz="0" w:space="0" w:color="auto"/>
      </w:divBdr>
    </w:div>
    <w:div w:id="190706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rnalitadian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B09BF-CA2C-4B46-B843-9900B256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9969</Words>
  <Characters>56824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ernalitadian8@gmail.com</dc:creator>
  <cp:keywords/>
  <dc:description/>
  <cp:lastModifiedBy>ernalitadian8@gmail.com</cp:lastModifiedBy>
  <cp:revision>3</cp:revision>
  <cp:lastPrinted>2020-01-23T01:48:00Z</cp:lastPrinted>
  <dcterms:created xsi:type="dcterms:W3CDTF">2020-01-30T23:39:00Z</dcterms:created>
  <dcterms:modified xsi:type="dcterms:W3CDTF">2020-01-31T00:01:00Z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2c690da6-f9c7-32b6-999c-dce6f11e2afb</vt:lpwstr>
  </property>
  <property fmtid="{D5CDD505-2E9C-101B-9397-08002B2CF9AE}" pid="24" name="Mendeley Citation Style_1">
    <vt:lpwstr>http://www.zotero.org/styles/apa</vt:lpwstr>
  </property>
</Properties>
</file>