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4C" w:rsidRDefault="00266D4C" w:rsidP="00266D4C">
      <w:pPr>
        <w:spacing w:after="0" w:line="240" w:lineRule="auto"/>
        <w:jc w:val="both"/>
        <w:rPr>
          <w:rFonts w:ascii="Times New Roman" w:hAnsi="Times New Roman" w:cs="Times New Roman"/>
          <w:b/>
          <w:sz w:val="24"/>
          <w:szCs w:val="24"/>
          <w:lang w:val="id-ID"/>
        </w:rPr>
      </w:pPr>
    </w:p>
    <w:p w:rsidR="00FD67C9" w:rsidRPr="00D3543E" w:rsidRDefault="00FD67C9" w:rsidP="00266D4C">
      <w:pPr>
        <w:spacing w:after="0" w:line="240" w:lineRule="auto"/>
        <w:jc w:val="both"/>
        <w:rPr>
          <w:rFonts w:ascii="Times New Roman" w:hAnsi="Times New Roman" w:cs="Times New Roman"/>
          <w:b/>
          <w:sz w:val="24"/>
          <w:szCs w:val="24"/>
          <w:lang w:val="id-ID"/>
        </w:rPr>
      </w:pPr>
    </w:p>
    <w:p w:rsidR="001A4CD7" w:rsidRDefault="001A4CD7" w:rsidP="001A4CD7">
      <w:pPr>
        <w:spacing w:after="0" w:line="240" w:lineRule="auto"/>
        <w:jc w:val="center"/>
        <w:rPr>
          <w:rFonts w:ascii="Times New Roman" w:hAnsi="Times New Roman" w:cs="Times New Roman"/>
          <w:sz w:val="24"/>
          <w:szCs w:val="24"/>
          <w:lang w:val="id-ID"/>
        </w:rPr>
      </w:pPr>
      <w:r w:rsidRPr="00D3543E">
        <w:rPr>
          <w:rFonts w:ascii="Times New Roman" w:hAnsi="Times New Roman" w:cs="Times New Roman"/>
          <w:sz w:val="24"/>
          <w:szCs w:val="24"/>
        </w:rPr>
        <w:t xml:space="preserve">PENGARUH PEMATAHAN DORMANSI </w:t>
      </w:r>
      <w:r>
        <w:rPr>
          <w:rFonts w:ascii="Times New Roman" w:hAnsi="Times New Roman" w:cs="Times New Roman"/>
          <w:sz w:val="24"/>
          <w:szCs w:val="24"/>
          <w:lang w:val="id-ID"/>
        </w:rPr>
        <w:t xml:space="preserve">SECARA KIMIAWI </w:t>
      </w:r>
    </w:p>
    <w:p w:rsidR="001A4CD7" w:rsidRDefault="001A4CD7" w:rsidP="001A4CD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TERHADAP</w:t>
      </w:r>
      <w:r w:rsidRPr="00D3543E">
        <w:rPr>
          <w:rFonts w:ascii="Times New Roman" w:hAnsi="Times New Roman" w:cs="Times New Roman"/>
          <w:sz w:val="24"/>
          <w:szCs w:val="24"/>
        </w:rPr>
        <w:t xml:space="preserve"> PERKECAMBAHAN BENIH KEPAYANG </w:t>
      </w:r>
    </w:p>
    <w:p w:rsidR="001A4CD7" w:rsidRPr="00D3543E" w:rsidRDefault="001A4CD7" w:rsidP="001A4CD7">
      <w:pPr>
        <w:spacing w:after="0" w:line="240" w:lineRule="auto"/>
        <w:jc w:val="center"/>
        <w:rPr>
          <w:rFonts w:ascii="Times New Roman" w:hAnsi="Times New Roman" w:cs="Times New Roman"/>
          <w:sz w:val="24"/>
          <w:szCs w:val="24"/>
          <w:lang w:val="id-ID"/>
        </w:rPr>
      </w:pPr>
      <w:r w:rsidRPr="00D3543E">
        <w:rPr>
          <w:rFonts w:ascii="Times New Roman" w:hAnsi="Times New Roman" w:cs="Times New Roman"/>
          <w:sz w:val="24"/>
          <w:szCs w:val="24"/>
        </w:rPr>
        <w:t>(</w:t>
      </w:r>
      <w:r w:rsidRPr="00D3543E">
        <w:rPr>
          <w:rFonts w:ascii="Times New Roman" w:hAnsi="Times New Roman" w:cs="Times New Roman"/>
          <w:i/>
          <w:sz w:val="24"/>
          <w:szCs w:val="24"/>
        </w:rPr>
        <w:t>Pangium</w:t>
      </w:r>
      <w:r w:rsidRPr="00D3543E">
        <w:rPr>
          <w:rFonts w:ascii="Times New Roman" w:hAnsi="Times New Roman" w:cs="Times New Roman"/>
          <w:i/>
          <w:sz w:val="24"/>
          <w:szCs w:val="24"/>
          <w:lang w:val="id-ID"/>
        </w:rPr>
        <w:t xml:space="preserve"> </w:t>
      </w:r>
      <w:r w:rsidRPr="00D3543E">
        <w:rPr>
          <w:rFonts w:ascii="Times New Roman" w:hAnsi="Times New Roman" w:cs="Times New Roman"/>
          <w:i/>
          <w:sz w:val="24"/>
          <w:szCs w:val="24"/>
        </w:rPr>
        <w:t>edule</w:t>
      </w:r>
      <w:r w:rsidRPr="00D3543E">
        <w:rPr>
          <w:rFonts w:ascii="Times New Roman" w:hAnsi="Times New Roman" w:cs="Times New Roman"/>
          <w:i/>
          <w:sz w:val="24"/>
          <w:szCs w:val="24"/>
          <w:lang w:val="id-ID"/>
        </w:rPr>
        <w:t xml:space="preserve"> </w:t>
      </w:r>
      <w:r w:rsidRPr="00D3543E">
        <w:rPr>
          <w:rFonts w:ascii="Times New Roman" w:hAnsi="Times New Roman" w:cs="Times New Roman"/>
          <w:sz w:val="24"/>
          <w:szCs w:val="24"/>
        </w:rPr>
        <w:t>Reinw.)</w:t>
      </w:r>
    </w:p>
    <w:p w:rsidR="001A4CD7" w:rsidRPr="00D3543E" w:rsidRDefault="001A4CD7" w:rsidP="001A4CD7">
      <w:pPr>
        <w:spacing w:after="0" w:line="240" w:lineRule="auto"/>
        <w:jc w:val="center"/>
        <w:rPr>
          <w:rFonts w:ascii="Times New Roman" w:hAnsi="Times New Roman" w:cs="Times New Roman"/>
          <w:sz w:val="24"/>
          <w:szCs w:val="24"/>
          <w:lang w:val="id-ID"/>
        </w:rPr>
      </w:pPr>
    </w:p>
    <w:p w:rsidR="001A4CD7" w:rsidRPr="00D3543E" w:rsidRDefault="001A4CD7" w:rsidP="001A4CD7">
      <w:pPr>
        <w:spacing w:after="0" w:line="240" w:lineRule="auto"/>
        <w:jc w:val="center"/>
        <w:rPr>
          <w:rFonts w:ascii="Times New Roman" w:hAnsi="Times New Roman" w:cs="Times New Roman"/>
          <w:b/>
          <w:sz w:val="24"/>
          <w:szCs w:val="24"/>
          <w:lang w:val="id-ID"/>
        </w:rPr>
      </w:pPr>
      <w:r w:rsidRPr="00D3543E">
        <w:rPr>
          <w:rFonts w:ascii="Times New Roman" w:hAnsi="Times New Roman" w:cs="Times New Roman"/>
          <w:b/>
          <w:sz w:val="24"/>
          <w:szCs w:val="24"/>
        </w:rPr>
        <w:t>Rr</w:t>
      </w:r>
      <w:r w:rsidRPr="00D3543E">
        <w:rPr>
          <w:rFonts w:ascii="Times New Roman" w:hAnsi="Times New Roman" w:cs="Times New Roman"/>
          <w:b/>
          <w:sz w:val="24"/>
          <w:szCs w:val="24"/>
          <w:lang w:val="id-ID"/>
        </w:rPr>
        <w:t xml:space="preserve">. </w:t>
      </w:r>
      <w:r w:rsidRPr="00D3543E">
        <w:rPr>
          <w:rFonts w:ascii="Times New Roman" w:hAnsi="Times New Roman" w:cs="Times New Roman"/>
          <w:b/>
          <w:sz w:val="24"/>
          <w:szCs w:val="24"/>
        </w:rPr>
        <w:t>Devita</w:t>
      </w:r>
      <w:r w:rsidRPr="00D3543E">
        <w:rPr>
          <w:rFonts w:ascii="Times New Roman" w:hAnsi="Times New Roman" w:cs="Times New Roman"/>
          <w:b/>
          <w:sz w:val="24"/>
          <w:szCs w:val="24"/>
          <w:lang w:val="id-ID"/>
        </w:rPr>
        <w:t xml:space="preserve"> </w:t>
      </w:r>
      <w:r w:rsidRPr="00D3543E">
        <w:rPr>
          <w:rFonts w:ascii="Times New Roman" w:hAnsi="Times New Roman" w:cs="Times New Roman"/>
          <w:b/>
          <w:sz w:val="24"/>
          <w:szCs w:val="24"/>
        </w:rPr>
        <w:t>Juliagusta</w:t>
      </w:r>
      <w:r w:rsidRPr="00D3543E">
        <w:rPr>
          <w:rFonts w:ascii="Times New Roman" w:hAnsi="Times New Roman" w:cs="Times New Roman"/>
          <w:b/>
          <w:sz w:val="24"/>
          <w:szCs w:val="24"/>
          <w:lang w:val="id-ID"/>
        </w:rPr>
        <w:t xml:space="preserve"> </w:t>
      </w:r>
      <w:r w:rsidRPr="00D3543E">
        <w:rPr>
          <w:rFonts w:ascii="Times New Roman" w:hAnsi="Times New Roman" w:cs="Times New Roman"/>
          <w:b/>
          <w:sz w:val="24"/>
          <w:szCs w:val="24"/>
        </w:rPr>
        <w:t>Vikasari</w:t>
      </w:r>
      <w:r w:rsidRPr="00D3543E">
        <w:rPr>
          <w:rFonts w:ascii="Times New Roman" w:hAnsi="Times New Roman" w:cs="Times New Roman"/>
          <w:b/>
          <w:sz w:val="24"/>
          <w:szCs w:val="24"/>
          <w:lang w:val="id-ID"/>
        </w:rPr>
        <w:t xml:space="preserve"> </w:t>
      </w:r>
    </w:p>
    <w:p w:rsidR="001A4CD7" w:rsidRPr="00D3543E" w:rsidRDefault="001A4CD7" w:rsidP="001A4CD7">
      <w:pPr>
        <w:spacing w:after="0" w:line="240" w:lineRule="auto"/>
        <w:jc w:val="center"/>
        <w:rPr>
          <w:rFonts w:ascii="Times New Roman" w:hAnsi="Times New Roman" w:cs="Times New Roman"/>
          <w:b/>
          <w:sz w:val="24"/>
          <w:szCs w:val="24"/>
          <w:lang w:val="id-ID"/>
        </w:rPr>
      </w:pPr>
    </w:p>
    <w:p w:rsidR="001A4CD7" w:rsidRPr="00D3543E" w:rsidRDefault="001A4CD7" w:rsidP="001A4CD7">
      <w:pPr>
        <w:spacing w:after="0" w:line="240" w:lineRule="auto"/>
        <w:jc w:val="center"/>
        <w:rPr>
          <w:rFonts w:ascii="Times New Roman" w:hAnsi="Times New Roman" w:cs="Times New Roman"/>
          <w:sz w:val="24"/>
          <w:szCs w:val="24"/>
          <w:lang w:val="id-ID"/>
        </w:rPr>
      </w:pPr>
      <w:r w:rsidRPr="00D3543E">
        <w:rPr>
          <w:rFonts w:ascii="Times New Roman" w:hAnsi="Times New Roman" w:cs="Times New Roman"/>
          <w:sz w:val="24"/>
          <w:szCs w:val="24"/>
          <w:lang w:val="id-ID"/>
        </w:rPr>
        <w:t xml:space="preserve">Mahasiswa Program Studi Agroteknologi, Fakultas Agroindustri, </w:t>
      </w:r>
    </w:p>
    <w:p w:rsidR="001A4CD7" w:rsidRPr="00D3543E" w:rsidRDefault="001A4CD7" w:rsidP="001A4CD7">
      <w:pPr>
        <w:spacing w:after="0" w:line="240" w:lineRule="auto"/>
        <w:jc w:val="center"/>
        <w:rPr>
          <w:rFonts w:ascii="Times New Roman" w:hAnsi="Times New Roman" w:cs="Times New Roman"/>
          <w:sz w:val="24"/>
          <w:szCs w:val="24"/>
          <w:lang w:val="id-ID"/>
        </w:rPr>
      </w:pPr>
      <w:r w:rsidRPr="00D3543E">
        <w:rPr>
          <w:rFonts w:ascii="Times New Roman" w:hAnsi="Times New Roman" w:cs="Times New Roman"/>
          <w:sz w:val="24"/>
          <w:szCs w:val="24"/>
          <w:lang w:val="id-ID"/>
        </w:rPr>
        <w:t>Universitas Mercu Buana Yogyakarta, Jl Wates Km. 10 Yogyakarta 55753, Indonesia</w:t>
      </w:r>
    </w:p>
    <w:p w:rsidR="001A4CD7" w:rsidRPr="00D3543E" w:rsidRDefault="001A4CD7" w:rsidP="001A4CD7">
      <w:pPr>
        <w:spacing w:after="0" w:line="240" w:lineRule="auto"/>
        <w:jc w:val="center"/>
        <w:rPr>
          <w:rFonts w:ascii="Times New Roman" w:hAnsi="Times New Roman" w:cs="Times New Roman"/>
          <w:sz w:val="24"/>
          <w:szCs w:val="24"/>
          <w:lang w:val="id-ID"/>
        </w:rPr>
      </w:pPr>
      <w:r w:rsidRPr="00D3543E">
        <w:rPr>
          <w:rFonts w:ascii="Times New Roman" w:hAnsi="Times New Roman" w:cs="Times New Roman"/>
          <w:sz w:val="24"/>
          <w:szCs w:val="24"/>
          <w:lang w:val="id-ID"/>
        </w:rPr>
        <w:t xml:space="preserve">Email: </w:t>
      </w:r>
      <w:hyperlink r:id="rId7" w:history="1">
        <w:r w:rsidRPr="00D3543E">
          <w:rPr>
            <w:rStyle w:val="Hyperlink"/>
            <w:rFonts w:ascii="Times New Roman" w:hAnsi="Times New Roman" w:cs="Times New Roman"/>
            <w:sz w:val="24"/>
            <w:szCs w:val="24"/>
            <w:lang w:val="id-ID"/>
          </w:rPr>
          <w:t>devitajuliagusta@gmail.com</w:t>
        </w:r>
      </w:hyperlink>
    </w:p>
    <w:p w:rsidR="001A4CD7" w:rsidRPr="00D3543E" w:rsidRDefault="001A4CD7" w:rsidP="001A4CD7">
      <w:pPr>
        <w:spacing w:after="0" w:line="240" w:lineRule="auto"/>
        <w:jc w:val="center"/>
        <w:rPr>
          <w:rFonts w:ascii="Times New Roman" w:hAnsi="Times New Roman" w:cs="Times New Roman"/>
          <w:sz w:val="24"/>
          <w:szCs w:val="24"/>
          <w:lang w:val="id-ID"/>
        </w:rPr>
      </w:pPr>
    </w:p>
    <w:p w:rsidR="001A4CD7" w:rsidRPr="00D3543E" w:rsidRDefault="001A4CD7" w:rsidP="001A4CD7">
      <w:pPr>
        <w:spacing w:after="0" w:line="240" w:lineRule="auto"/>
        <w:jc w:val="center"/>
        <w:rPr>
          <w:rFonts w:ascii="Times New Roman" w:hAnsi="Times New Roman" w:cs="Times New Roman"/>
          <w:b/>
          <w:sz w:val="24"/>
          <w:szCs w:val="24"/>
          <w:lang w:val="id-ID"/>
        </w:rPr>
      </w:pPr>
      <w:r w:rsidRPr="00D3543E">
        <w:rPr>
          <w:rFonts w:ascii="Times New Roman" w:hAnsi="Times New Roman" w:cs="Times New Roman"/>
          <w:b/>
          <w:sz w:val="24"/>
          <w:szCs w:val="24"/>
          <w:lang w:val="id-ID"/>
        </w:rPr>
        <w:t>ABSTRAK</w:t>
      </w:r>
    </w:p>
    <w:p w:rsidR="001A4CD7" w:rsidRPr="00302931" w:rsidRDefault="001A4CD7" w:rsidP="001A4CD7">
      <w:pPr>
        <w:spacing w:line="360" w:lineRule="auto"/>
        <w:rPr>
          <w:rFonts w:ascii="Times New Roman" w:hAnsi="Times New Roman" w:cs="Times New Roman"/>
          <w:b/>
          <w:sz w:val="24"/>
          <w:szCs w:val="24"/>
          <w:lang w:val="id-ID"/>
        </w:rPr>
      </w:pPr>
    </w:p>
    <w:p w:rsidR="001A4CD7" w:rsidRDefault="001A4CD7" w:rsidP="001A4CD7">
      <w:pPr>
        <w:spacing w:line="240" w:lineRule="auto"/>
        <w:jc w:val="both"/>
        <w:rPr>
          <w:rFonts w:ascii="Times New Roman" w:hAnsi="Times New Roman" w:cs="Times New Roman"/>
          <w:sz w:val="24"/>
          <w:szCs w:val="24"/>
        </w:rPr>
      </w:pPr>
      <w:r w:rsidRPr="007807DC">
        <w:rPr>
          <w:rFonts w:ascii="Times New Roman" w:hAnsi="Times New Roman" w:cs="Times New Roman"/>
          <w:sz w:val="24"/>
          <w:szCs w:val="24"/>
          <w:lang w:val="id-ID"/>
        </w:rPr>
        <w:t>Kepayang (</w:t>
      </w:r>
      <w:r w:rsidRPr="007807DC">
        <w:rPr>
          <w:rFonts w:ascii="Times New Roman" w:hAnsi="Times New Roman" w:cs="Times New Roman"/>
          <w:i/>
          <w:sz w:val="24"/>
          <w:szCs w:val="24"/>
        </w:rPr>
        <w:t>Pangium</w:t>
      </w:r>
      <w:r>
        <w:rPr>
          <w:rFonts w:ascii="Times New Roman" w:hAnsi="Times New Roman" w:cs="Times New Roman"/>
          <w:i/>
          <w:sz w:val="24"/>
          <w:szCs w:val="24"/>
          <w:lang w:val="id-ID"/>
        </w:rPr>
        <w:t xml:space="preserve"> </w:t>
      </w:r>
      <w:r w:rsidRPr="007807DC">
        <w:rPr>
          <w:rFonts w:ascii="Times New Roman" w:hAnsi="Times New Roman" w:cs="Times New Roman"/>
          <w:i/>
          <w:sz w:val="24"/>
          <w:szCs w:val="24"/>
        </w:rPr>
        <w:t>edule</w:t>
      </w:r>
      <w:r>
        <w:rPr>
          <w:rFonts w:ascii="Times New Roman" w:hAnsi="Times New Roman" w:cs="Times New Roman"/>
          <w:i/>
          <w:sz w:val="24"/>
          <w:szCs w:val="24"/>
          <w:lang w:val="id-ID"/>
        </w:rPr>
        <w:t xml:space="preserve"> </w:t>
      </w:r>
      <w:r w:rsidRPr="007807DC">
        <w:rPr>
          <w:rFonts w:ascii="Times New Roman" w:hAnsi="Times New Roman" w:cs="Times New Roman"/>
          <w:sz w:val="24"/>
          <w:szCs w:val="24"/>
        </w:rPr>
        <w:t>Reinw</w:t>
      </w:r>
      <w:r w:rsidRPr="007807DC">
        <w:rPr>
          <w:rFonts w:ascii="Times New Roman" w:hAnsi="Times New Roman" w:cs="Times New Roman"/>
          <w:sz w:val="24"/>
          <w:szCs w:val="24"/>
          <w:lang w:val="id-ID"/>
        </w:rPr>
        <w:t xml:space="preserve">) merupakan tumbuhan asli Indonesia </w:t>
      </w:r>
      <w:r>
        <w:rPr>
          <w:rFonts w:ascii="Times New Roman" w:hAnsi="Times New Roman" w:cs="Times New Roman"/>
          <w:sz w:val="24"/>
          <w:szCs w:val="24"/>
          <w:lang w:val="en-ID"/>
        </w:rPr>
        <w:t>dan</w:t>
      </w:r>
      <w:r>
        <w:rPr>
          <w:rFonts w:ascii="Times New Roman" w:hAnsi="Times New Roman" w:cs="Times New Roman"/>
          <w:sz w:val="24"/>
          <w:szCs w:val="24"/>
          <w:lang w:val="id-ID"/>
        </w:rPr>
        <w:t xml:space="preserve"> </w:t>
      </w:r>
      <w:r w:rsidRPr="007807DC">
        <w:rPr>
          <w:rFonts w:ascii="Times New Roman" w:hAnsi="Times New Roman" w:cs="Times New Roman"/>
          <w:sz w:val="24"/>
          <w:szCs w:val="24"/>
          <w:lang w:val="id-ID"/>
        </w:rPr>
        <w:t>salah satu plasma nutfah flora yang dapat digolongkan sebagai jenis pohon serbaguna.</w:t>
      </w:r>
      <w:r>
        <w:rPr>
          <w:rFonts w:ascii="Times New Roman" w:hAnsi="Times New Roman" w:cs="Times New Roman"/>
          <w:sz w:val="24"/>
          <w:szCs w:val="24"/>
          <w:lang w:val="en-ID"/>
        </w:rPr>
        <w:t xml:space="preserve"> Salah satu</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kendala yang dihadapi</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dalam</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pengembangan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kepayang</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adalah</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penyediaan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bibit yang membutuhkan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waktu</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relatif lama akibat</w:t>
      </w:r>
      <w:r>
        <w:rPr>
          <w:rFonts w:ascii="Times New Roman" w:hAnsi="Times New Roman" w:cs="Times New Roman"/>
          <w:sz w:val="24"/>
          <w:szCs w:val="24"/>
          <w:lang w:val="id-ID"/>
        </w:rPr>
        <w:t xml:space="preserve"> </w:t>
      </w:r>
      <w:r w:rsidRPr="007807DC">
        <w:rPr>
          <w:rFonts w:ascii="Times New Roman" w:hAnsi="Times New Roman" w:cs="Times New Roman"/>
          <w:sz w:val="24"/>
          <w:szCs w:val="24"/>
          <w:lang w:val="id-ID"/>
        </w:rPr>
        <w:t>kulit b</w:t>
      </w:r>
      <w:r w:rsidRPr="007807DC">
        <w:rPr>
          <w:rFonts w:ascii="Times New Roman" w:hAnsi="Times New Roman" w:cs="Times New Roman"/>
          <w:sz w:val="24"/>
          <w:szCs w:val="24"/>
        </w:rPr>
        <w:t>enih</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kepayang</w:t>
      </w:r>
      <w:r w:rsidRPr="007807DC">
        <w:rPr>
          <w:rFonts w:ascii="Times New Roman" w:hAnsi="Times New Roman" w:cs="Times New Roman"/>
          <w:sz w:val="24"/>
          <w:szCs w:val="24"/>
          <w:lang w:val="id-ID"/>
        </w:rPr>
        <w:t xml:space="preserve"> yang keras dan </w:t>
      </w:r>
      <w:r>
        <w:rPr>
          <w:rFonts w:ascii="Times New Roman" w:hAnsi="Times New Roman" w:cs="Times New Roman"/>
          <w:sz w:val="24"/>
          <w:szCs w:val="24"/>
          <w:lang w:val="en-ID"/>
        </w:rPr>
        <w:t>impermeabel</w:t>
      </w:r>
      <w:r w:rsidRPr="007807DC">
        <w:rPr>
          <w:rFonts w:ascii="Times New Roman" w:hAnsi="Times New Roman" w:cs="Times New Roman"/>
          <w:sz w:val="24"/>
          <w:szCs w:val="24"/>
          <w:lang w:val="id-ID"/>
        </w:rPr>
        <w:t xml:space="preserve"> sehingga </w:t>
      </w:r>
      <w:r>
        <w:rPr>
          <w:rFonts w:ascii="Times New Roman" w:hAnsi="Times New Roman" w:cs="Times New Roman"/>
          <w:sz w:val="24"/>
          <w:szCs w:val="24"/>
          <w:lang w:val="en-ID"/>
        </w:rPr>
        <w:t>waktu</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perkecambahan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benih lama (3-4 bulan). Penelitian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ini</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bertujuan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untuk</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mengetahui</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cara</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pematahan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dormansi</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secara</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skarifikasi</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kimiawi yang tepat</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untuk</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meningkatkan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perkecambahan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benih</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kepayang. </w:t>
      </w:r>
      <w:r w:rsidRPr="007807DC">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dilaksanakan</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bulan</w:t>
      </w:r>
      <w:r>
        <w:rPr>
          <w:rFonts w:ascii="Times New Roman" w:hAnsi="Times New Roman" w:cs="Times New Roman"/>
          <w:sz w:val="24"/>
          <w:szCs w:val="24"/>
          <w:lang w:val="id-ID"/>
        </w:rPr>
        <w:t xml:space="preserve"> </w:t>
      </w:r>
      <w:r>
        <w:rPr>
          <w:rFonts w:ascii="Times New Roman" w:hAnsi="Times New Roman" w:cs="Times New Roman"/>
          <w:sz w:val="24"/>
          <w:szCs w:val="24"/>
        </w:rPr>
        <w:t>September-Desember</w:t>
      </w:r>
      <w:r>
        <w:rPr>
          <w:rFonts w:ascii="Times New Roman" w:hAnsi="Times New Roman" w:cs="Times New Roman"/>
          <w:sz w:val="24"/>
          <w:szCs w:val="24"/>
          <w:lang w:val="id-ID"/>
        </w:rPr>
        <w:t xml:space="preserve"> </w:t>
      </w:r>
      <w:r>
        <w:rPr>
          <w:rFonts w:ascii="Times New Roman" w:hAnsi="Times New Roman" w:cs="Times New Roman"/>
          <w:sz w:val="24"/>
          <w:szCs w:val="24"/>
        </w:rPr>
        <w:t>2019.</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menggunakan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percobaan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faktor tu</w:t>
      </w:r>
      <w:r>
        <w:rPr>
          <w:rFonts w:ascii="Times New Roman" w:hAnsi="Times New Roman" w:cs="Times New Roman"/>
          <w:sz w:val="24"/>
          <w:szCs w:val="24"/>
          <w:lang w:val="id-ID"/>
        </w:rPr>
        <w:t>n</w:t>
      </w:r>
      <w:r>
        <w:rPr>
          <w:rFonts w:ascii="Times New Roman" w:hAnsi="Times New Roman" w:cs="Times New Roman"/>
          <w:sz w:val="24"/>
          <w:szCs w:val="24"/>
          <w:lang w:val="en-ID"/>
        </w:rPr>
        <w:t>ggal yang disusun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dalam</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Rancangan</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Acak</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Lengkap (RAL)</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empat</w:t>
      </w:r>
      <w:r>
        <w:rPr>
          <w:rFonts w:ascii="Times New Roman" w:hAnsi="Times New Roman" w:cs="Times New Roman"/>
          <w:sz w:val="24"/>
          <w:szCs w:val="24"/>
          <w:lang w:val="id-ID"/>
        </w:rPr>
        <w:t xml:space="preserve"> </w:t>
      </w:r>
      <w:r>
        <w:rPr>
          <w:rFonts w:ascii="Times New Roman" w:hAnsi="Times New Roman" w:cs="Times New Roman"/>
          <w:sz w:val="24"/>
          <w:szCs w:val="24"/>
        </w:rPr>
        <w:t>ulangan</w:t>
      </w:r>
      <w:r w:rsidRPr="007807DC">
        <w:rPr>
          <w:rFonts w:ascii="Times New Roman" w:hAnsi="Times New Roman" w:cs="Times New Roman"/>
          <w:sz w:val="24"/>
          <w:szCs w:val="24"/>
        </w:rPr>
        <w:t xml:space="preserve">. Perlakuan yang </w:t>
      </w:r>
      <w:r>
        <w:rPr>
          <w:rFonts w:ascii="Times New Roman" w:hAnsi="Times New Roman" w:cs="Times New Roman"/>
          <w:sz w:val="24"/>
          <w:szCs w:val="24"/>
        </w:rPr>
        <w:t>diujikan</w:t>
      </w:r>
      <w:r>
        <w:rPr>
          <w:rFonts w:ascii="Times New Roman" w:hAnsi="Times New Roman" w:cs="Times New Roman"/>
          <w:sz w:val="24"/>
          <w:szCs w:val="24"/>
          <w:lang w:val="id-ID"/>
        </w:rPr>
        <w:t xml:space="preserve"> </w:t>
      </w:r>
      <w:r>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perendaman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benih</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kepayang</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dalam: </w:t>
      </w:r>
      <w:r w:rsidRPr="007807DC">
        <w:rPr>
          <w:rFonts w:ascii="Times New Roman" w:hAnsi="Times New Roman" w:cs="Times New Roman"/>
          <w:sz w:val="24"/>
          <w:szCs w:val="24"/>
        </w:rPr>
        <w:t>air suhu 27°C selama 24 jam, air mendidih</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suhu 100° C hingga</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 xml:space="preserve">dingin, </w:t>
      </w:r>
      <w:r>
        <w:rPr>
          <w:rFonts w:ascii="Times New Roman" w:hAnsi="Times New Roman" w:cs="Times New Roman"/>
          <w:sz w:val="24"/>
          <w:szCs w:val="24"/>
        </w:rPr>
        <w:t>larutan</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HCl</w:t>
      </w:r>
      <w:r w:rsidR="00D95C64">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1% </w:t>
      </w:r>
      <w:r w:rsidRPr="007807DC">
        <w:rPr>
          <w:rFonts w:ascii="Times New Roman" w:hAnsi="Times New Roman" w:cs="Times New Roman"/>
          <w:sz w:val="24"/>
          <w:szCs w:val="24"/>
        </w:rPr>
        <w:t>selama 24 jam, KNO</w:t>
      </w:r>
      <w:r w:rsidRPr="00724897">
        <w:rPr>
          <w:rFonts w:ascii="Times New Roman" w:hAnsi="Times New Roman" w:cs="Times New Roman"/>
          <w:sz w:val="24"/>
          <w:szCs w:val="24"/>
          <w:vertAlign w:val="subscript"/>
        </w:rPr>
        <w:t>3</w:t>
      </w:r>
      <w:r>
        <w:rPr>
          <w:rFonts w:ascii="Times New Roman" w:hAnsi="Times New Roman" w:cs="Times New Roman"/>
          <w:sz w:val="24"/>
          <w:szCs w:val="24"/>
        </w:rPr>
        <w:t xml:space="preserve">1% </w:t>
      </w:r>
      <w:r w:rsidRPr="007807DC">
        <w:rPr>
          <w:rFonts w:ascii="Times New Roman" w:hAnsi="Times New Roman" w:cs="Times New Roman"/>
          <w:sz w:val="24"/>
          <w:szCs w:val="24"/>
        </w:rPr>
        <w:t>selama 24 jam dan H</w:t>
      </w:r>
      <w:r w:rsidRPr="00724897">
        <w:rPr>
          <w:rFonts w:ascii="Times New Roman" w:hAnsi="Times New Roman" w:cs="Times New Roman"/>
          <w:sz w:val="24"/>
          <w:szCs w:val="24"/>
          <w:vertAlign w:val="subscript"/>
        </w:rPr>
        <w:t>2</w:t>
      </w:r>
      <w:r w:rsidRPr="007807DC">
        <w:rPr>
          <w:rFonts w:ascii="Times New Roman" w:hAnsi="Times New Roman" w:cs="Times New Roman"/>
          <w:sz w:val="24"/>
          <w:szCs w:val="24"/>
        </w:rPr>
        <w:t>SO</w:t>
      </w:r>
      <w:r w:rsidRPr="00724897">
        <w:rPr>
          <w:rFonts w:ascii="Times New Roman" w:hAnsi="Times New Roman" w:cs="Times New Roman"/>
          <w:sz w:val="24"/>
          <w:szCs w:val="24"/>
          <w:vertAlign w:val="subscript"/>
        </w:rPr>
        <w:t>4</w:t>
      </w:r>
      <w:r>
        <w:rPr>
          <w:rFonts w:ascii="Times New Roman" w:hAnsi="Times New Roman" w:cs="Times New Roman"/>
          <w:sz w:val="24"/>
          <w:szCs w:val="24"/>
        </w:rPr>
        <w:t>1</w:t>
      </w:r>
      <w:r w:rsidR="00D95C64">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7807DC">
        <w:rPr>
          <w:rFonts w:ascii="Times New Roman" w:hAnsi="Times New Roman" w:cs="Times New Roman"/>
          <w:sz w:val="24"/>
          <w:szCs w:val="24"/>
        </w:rPr>
        <w:t>selama 10 menit. Hasil</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menujuk</w:t>
      </w:r>
      <w:r>
        <w:rPr>
          <w:rFonts w:ascii="Times New Roman" w:hAnsi="Times New Roman" w:cs="Times New Roman"/>
          <w:sz w:val="24"/>
          <w:szCs w:val="24"/>
        </w:rPr>
        <w:t>k</w:t>
      </w:r>
      <w:r w:rsidRPr="007807DC">
        <w:rPr>
          <w:rFonts w:ascii="Times New Roman" w:hAnsi="Times New Roman" w:cs="Times New Roman"/>
          <w:sz w:val="24"/>
          <w:szCs w:val="24"/>
        </w:rPr>
        <w:t>an</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bahwa</w:t>
      </w:r>
      <w:r>
        <w:rPr>
          <w:rFonts w:ascii="Times New Roman" w:hAnsi="Times New Roman" w:cs="Times New Roman"/>
          <w:sz w:val="24"/>
          <w:szCs w:val="24"/>
          <w:lang w:val="id-ID"/>
        </w:rPr>
        <w:t xml:space="preserve"> </w:t>
      </w:r>
      <w:r>
        <w:rPr>
          <w:rFonts w:ascii="Times New Roman" w:hAnsi="Times New Roman" w:cs="Times New Roman"/>
          <w:sz w:val="24"/>
          <w:szCs w:val="24"/>
        </w:rPr>
        <w:t>perlakuan</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perendaman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benih</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kepayang</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pada</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berbagai</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bahan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kimia</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berpengaruh</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nyata</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terhadap</w:t>
      </w:r>
      <w:r>
        <w:rPr>
          <w:rFonts w:ascii="Times New Roman" w:hAnsi="Times New Roman" w:cs="Times New Roman"/>
          <w:sz w:val="24"/>
          <w:szCs w:val="24"/>
          <w:lang w:val="id-ID"/>
        </w:rPr>
        <w:t xml:space="preserve"> </w:t>
      </w:r>
      <w:r w:rsidRPr="007807DC">
        <w:rPr>
          <w:rFonts w:ascii="Times New Roman" w:hAnsi="Times New Roman" w:cs="Times New Roman"/>
          <w:sz w:val="24"/>
          <w:szCs w:val="24"/>
        </w:rPr>
        <w:t xml:space="preserve">perkecambahan. </w:t>
      </w:r>
      <w:r w:rsidR="00DE1016" w:rsidRPr="00285BFB">
        <w:rPr>
          <w:rFonts w:ascii="Times New Roman" w:hAnsi="Times New Roman" w:cs="Times New Roman"/>
          <w:sz w:val="24"/>
          <w:szCs w:val="24"/>
          <w:lang w:val="id-ID"/>
        </w:rPr>
        <w:t>Perkecambahan benih kepayang yang direndam dalam larutan KNO</w:t>
      </w:r>
      <w:r w:rsidR="00DE1016" w:rsidRPr="00285BFB">
        <w:rPr>
          <w:rFonts w:ascii="Times New Roman" w:hAnsi="Times New Roman" w:cs="Times New Roman"/>
          <w:sz w:val="24"/>
          <w:szCs w:val="24"/>
          <w:vertAlign w:val="subscript"/>
          <w:lang w:val="id-ID"/>
        </w:rPr>
        <w:t>3</w:t>
      </w:r>
      <w:r w:rsidR="00DE1016" w:rsidRPr="00285BFB">
        <w:rPr>
          <w:rFonts w:ascii="Times New Roman" w:hAnsi="Times New Roman" w:cs="Times New Roman"/>
          <w:sz w:val="24"/>
          <w:szCs w:val="24"/>
          <w:lang w:val="id-ID"/>
        </w:rPr>
        <w:t xml:space="preserve"> </w:t>
      </w:r>
      <w:r w:rsidR="00717AB0" w:rsidRPr="00285BFB">
        <w:rPr>
          <w:rFonts w:ascii="Times New Roman" w:hAnsi="Times New Roman" w:cs="Times New Roman"/>
          <w:sz w:val="24"/>
          <w:szCs w:val="24"/>
          <w:lang w:val="id-ID"/>
        </w:rPr>
        <w:t xml:space="preserve">selama 24 jam </w:t>
      </w:r>
      <w:r w:rsidR="00DE1016" w:rsidRPr="00285BFB">
        <w:rPr>
          <w:rFonts w:ascii="Times New Roman" w:hAnsi="Times New Roman" w:cs="Times New Roman"/>
          <w:sz w:val="24"/>
          <w:szCs w:val="24"/>
          <w:lang w:val="id-ID"/>
        </w:rPr>
        <w:t>mencapai 52,5%, yang t</w:t>
      </w:r>
      <w:r w:rsidR="003F6D33" w:rsidRPr="00285BFB">
        <w:rPr>
          <w:rFonts w:ascii="Times New Roman" w:hAnsi="Times New Roman" w:cs="Times New Roman"/>
          <w:sz w:val="24"/>
          <w:szCs w:val="24"/>
          <w:lang w:val="id-ID"/>
        </w:rPr>
        <w:t>idak ber</w:t>
      </w:r>
      <w:r w:rsidR="00DE1016" w:rsidRPr="00285BFB">
        <w:rPr>
          <w:rFonts w:ascii="Times New Roman" w:hAnsi="Times New Roman" w:cs="Times New Roman"/>
          <w:sz w:val="24"/>
          <w:szCs w:val="24"/>
          <w:lang w:val="id-ID"/>
        </w:rPr>
        <w:t xml:space="preserve">beda nyata dengan yang direndam dalam air </w:t>
      </w:r>
      <w:r w:rsidR="00717AB0" w:rsidRPr="00285BFB">
        <w:rPr>
          <w:rFonts w:ascii="Times New Roman" w:hAnsi="Times New Roman" w:cs="Times New Roman"/>
          <w:sz w:val="24"/>
          <w:szCs w:val="24"/>
        </w:rPr>
        <w:t>air suhu 27°C</w:t>
      </w:r>
      <w:r w:rsidR="00DE1016" w:rsidRPr="00285BFB">
        <w:rPr>
          <w:rFonts w:ascii="Times New Roman" w:hAnsi="Times New Roman" w:cs="Times New Roman"/>
          <w:sz w:val="24"/>
          <w:szCs w:val="24"/>
          <w:lang w:val="id-ID"/>
        </w:rPr>
        <w:t xml:space="preserve"> selama 24 jam yaitu sebesar 45%</w:t>
      </w:r>
      <w:r w:rsidR="00825D05" w:rsidRPr="00285BFB">
        <w:rPr>
          <w:rFonts w:ascii="Times New Roman" w:hAnsi="Times New Roman" w:cs="Times New Roman"/>
          <w:sz w:val="24"/>
          <w:szCs w:val="24"/>
          <w:lang w:val="id-ID"/>
        </w:rPr>
        <w:t>.</w:t>
      </w:r>
      <w:r w:rsidR="00825D05">
        <w:rPr>
          <w:rFonts w:ascii="Times New Roman" w:hAnsi="Times New Roman" w:cs="Times New Roman"/>
          <w:sz w:val="24"/>
          <w:szCs w:val="24"/>
          <w:lang w:val="id-ID"/>
        </w:rPr>
        <w:t xml:space="preserve"> </w:t>
      </w:r>
      <w:r>
        <w:rPr>
          <w:rFonts w:ascii="Times New Roman" w:hAnsi="Times New Roman" w:cs="Times New Roman"/>
          <w:sz w:val="24"/>
          <w:szCs w:val="24"/>
        </w:rPr>
        <w:t>Sedangkan</w:t>
      </w:r>
      <w:r>
        <w:rPr>
          <w:rFonts w:ascii="Times New Roman" w:hAnsi="Times New Roman" w:cs="Times New Roman"/>
          <w:sz w:val="24"/>
          <w:szCs w:val="24"/>
          <w:lang w:val="id-ID"/>
        </w:rPr>
        <w:t xml:space="preserve"> </w:t>
      </w:r>
      <w:r>
        <w:rPr>
          <w:rFonts w:ascii="Times New Roman" w:hAnsi="Times New Roman" w:cs="Times New Roman"/>
          <w:sz w:val="24"/>
          <w:szCs w:val="24"/>
        </w:rPr>
        <w:t>benih yang direndam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w:t>
      </w:r>
      <w:r w:rsidRPr="007807DC">
        <w:rPr>
          <w:rFonts w:ascii="Times New Roman" w:hAnsi="Times New Roman" w:cs="Times New Roman"/>
          <w:sz w:val="24"/>
          <w:szCs w:val="24"/>
        </w:rPr>
        <w:t>H</w:t>
      </w:r>
      <w:r w:rsidRPr="00724897">
        <w:rPr>
          <w:rFonts w:ascii="Times New Roman" w:hAnsi="Times New Roman" w:cs="Times New Roman"/>
          <w:sz w:val="24"/>
          <w:szCs w:val="24"/>
          <w:vertAlign w:val="subscript"/>
        </w:rPr>
        <w:t>2</w:t>
      </w:r>
      <w:r w:rsidRPr="007807DC">
        <w:rPr>
          <w:rFonts w:ascii="Times New Roman" w:hAnsi="Times New Roman" w:cs="Times New Roman"/>
          <w:sz w:val="24"/>
          <w:szCs w:val="24"/>
        </w:rPr>
        <w:t>SO</w:t>
      </w:r>
      <w:r w:rsidRPr="00724897">
        <w:rPr>
          <w:rFonts w:ascii="Times New Roman" w:hAnsi="Times New Roman" w:cs="Times New Roman"/>
          <w:sz w:val="24"/>
          <w:szCs w:val="24"/>
          <w:vertAlign w:val="subscript"/>
        </w:rPr>
        <w:t>4</w:t>
      </w:r>
      <w:r>
        <w:rPr>
          <w:rFonts w:ascii="Times New Roman" w:hAnsi="Times New Roman" w:cs="Times New Roman"/>
          <w:sz w:val="24"/>
          <w:szCs w:val="24"/>
        </w:rPr>
        <w:t xml:space="preserve"> dan air mendidih</w:t>
      </w:r>
      <w:r>
        <w:rPr>
          <w:rFonts w:ascii="Times New Roman" w:hAnsi="Times New Roman" w:cs="Times New Roman"/>
          <w:sz w:val="24"/>
          <w:szCs w:val="24"/>
          <w:lang w:val="id-ID"/>
        </w:rPr>
        <w:t xml:space="preserve"> </w:t>
      </w:r>
      <w:r>
        <w:rPr>
          <w:rFonts w:ascii="Times New Roman" w:hAnsi="Times New Roman" w:cs="Times New Roman"/>
          <w:sz w:val="24"/>
          <w:szCs w:val="24"/>
        </w:rPr>
        <w:t>tidak</w:t>
      </w:r>
      <w:r>
        <w:rPr>
          <w:rFonts w:ascii="Times New Roman" w:hAnsi="Times New Roman" w:cs="Times New Roman"/>
          <w:sz w:val="24"/>
          <w:szCs w:val="24"/>
          <w:lang w:val="id-ID"/>
        </w:rPr>
        <w:t xml:space="preserve"> </w:t>
      </w:r>
      <w:r>
        <w:rPr>
          <w:rFonts w:ascii="Times New Roman" w:hAnsi="Times New Roman" w:cs="Times New Roman"/>
          <w:sz w:val="24"/>
          <w:szCs w:val="24"/>
        </w:rPr>
        <w:t>berkecambah (daya</w:t>
      </w:r>
      <w:r>
        <w:rPr>
          <w:rFonts w:ascii="Times New Roman" w:hAnsi="Times New Roman" w:cs="Times New Roman"/>
          <w:sz w:val="24"/>
          <w:szCs w:val="24"/>
          <w:lang w:val="id-ID"/>
        </w:rPr>
        <w:t xml:space="preserve"> </w:t>
      </w:r>
      <w:r>
        <w:rPr>
          <w:rFonts w:ascii="Times New Roman" w:hAnsi="Times New Roman" w:cs="Times New Roman"/>
          <w:sz w:val="24"/>
          <w:szCs w:val="24"/>
        </w:rPr>
        <w:t>berkecambah 0%).</w:t>
      </w:r>
    </w:p>
    <w:p w:rsidR="001A4CD7" w:rsidRDefault="001A4CD7" w:rsidP="001A4CD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Kata kunci : dormansi, </w:t>
      </w:r>
      <w:r>
        <w:rPr>
          <w:rFonts w:ascii="Times New Roman" w:hAnsi="Times New Roman" w:cs="Times New Roman"/>
          <w:sz w:val="24"/>
          <w:szCs w:val="24"/>
          <w:lang w:val="id-ID"/>
        </w:rPr>
        <w:t xml:space="preserve">kepayang, </w:t>
      </w:r>
      <w:r>
        <w:rPr>
          <w:rFonts w:ascii="Times New Roman" w:hAnsi="Times New Roman" w:cs="Times New Roman"/>
          <w:sz w:val="24"/>
          <w:szCs w:val="24"/>
        </w:rPr>
        <w:t>skarifikasi</w:t>
      </w:r>
    </w:p>
    <w:p w:rsidR="00AD0D70" w:rsidRPr="00AD0D70" w:rsidRDefault="00AD0D70" w:rsidP="001A4CD7">
      <w:pPr>
        <w:spacing w:line="360" w:lineRule="auto"/>
        <w:jc w:val="both"/>
        <w:rPr>
          <w:rFonts w:ascii="Times New Roman" w:hAnsi="Times New Roman" w:cs="Times New Roman"/>
          <w:sz w:val="24"/>
          <w:szCs w:val="24"/>
          <w:lang w:val="id-ID"/>
        </w:rPr>
      </w:pPr>
    </w:p>
    <w:p w:rsidR="001A4CD7" w:rsidRPr="004B2C77" w:rsidRDefault="001A4CD7" w:rsidP="001A4CD7">
      <w:pPr>
        <w:spacing w:line="360" w:lineRule="auto"/>
        <w:jc w:val="center"/>
        <w:rPr>
          <w:rFonts w:ascii="Times New Roman" w:hAnsi="Times New Roman" w:cs="Times New Roman"/>
          <w:b/>
          <w:sz w:val="24"/>
          <w:szCs w:val="24"/>
        </w:rPr>
      </w:pPr>
      <w:r w:rsidRPr="004B2C77">
        <w:rPr>
          <w:rFonts w:ascii="Times New Roman" w:hAnsi="Times New Roman" w:cs="Times New Roman"/>
          <w:b/>
          <w:sz w:val="24"/>
          <w:szCs w:val="24"/>
        </w:rPr>
        <w:t>ABSTRACT</w:t>
      </w:r>
    </w:p>
    <w:p w:rsidR="001A4CD7" w:rsidRPr="007C47CA" w:rsidRDefault="001A4CD7" w:rsidP="001A4CD7">
      <w:pPr>
        <w:spacing w:line="240" w:lineRule="auto"/>
        <w:jc w:val="both"/>
        <w:rPr>
          <w:rFonts w:ascii="Times New Roman" w:hAnsi="Times New Roman" w:cs="Times New Roman"/>
          <w:i/>
          <w:sz w:val="24"/>
          <w:szCs w:val="24"/>
          <w:lang w:val="id-ID"/>
        </w:rPr>
      </w:pPr>
      <w:r w:rsidRPr="004B2C77">
        <w:rPr>
          <w:rFonts w:ascii="Times New Roman" w:hAnsi="Times New Roman" w:cs="Times New Roman"/>
          <w:i/>
          <w:sz w:val="24"/>
          <w:szCs w:val="24"/>
        </w:rPr>
        <w:t>Pangium (Pangium</w:t>
      </w:r>
      <w:r w:rsidRPr="004B2C77">
        <w:rPr>
          <w:rFonts w:ascii="Times New Roman" w:hAnsi="Times New Roman" w:cs="Times New Roman"/>
          <w:i/>
          <w:sz w:val="24"/>
          <w:szCs w:val="24"/>
          <w:lang w:val="id-ID"/>
        </w:rPr>
        <w:t xml:space="preserve"> </w:t>
      </w:r>
      <w:r w:rsidRPr="004B2C77">
        <w:rPr>
          <w:rFonts w:ascii="Times New Roman" w:hAnsi="Times New Roman" w:cs="Times New Roman"/>
          <w:i/>
          <w:sz w:val="24"/>
          <w:szCs w:val="24"/>
        </w:rPr>
        <w:t>edule</w:t>
      </w:r>
      <w:r w:rsidRPr="004B2C77">
        <w:rPr>
          <w:rFonts w:ascii="Times New Roman" w:hAnsi="Times New Roman" w:cs="Times New Roman"/>
          <w:i/>
          <w:sz w:val="24"/>
          <w:szCs w:val="24"/>
          <w:lang w:val="id-ID"/>
        </w:rPr>
        <w:t xml:space="preserve"> </w:t>
      </w:r>
      <w:r w:rsidRPr="004B2C77">
        <w:rPr>
          <w:rFonts w:ascii="Times New Roman" w:hAnsi="Times New Roman" w:cs="Times New Roman"/>
          <w:sz w:val="24"/>
          <w:szCs w:val="24"/>
        </w:rPr>
        <w:t>Reinw</w:t>
      </w:r>
      <w:r w:rsidRPr="004B2C77">
        <w:rPr>
          <w:rFonts w:ascii="Times New Roman" w:hAnsi="Times New Roman" w:cs="Times New Roman"/>
          <w:i/>
          <w:sz w:val="24"/>
          <w:szCs w:val="24"/>
        </w:rPr>
        <w:t>) is one is native plant of Indonesia and one of the flora germplasm that can be classified as a multipurpose tree species. One obstacle faced in developing pangium is</w:t>
      </w:r>
      <w:r w:rsidRPr="004B2C77">
        <w:rPr>
          <w:rFonts w:ascii="Times New Roman" w:hAnsi="Times New Roman" w:cs="Times New Roman"/>
          <w:i/>
          <w:sz w:val="24"/>
          <w:szCs w:val="24"/>
          <w:lang w:val="id-ID"/>
        </w:rPr>
        <w:t xml:space="preserve"> </w:t>
      </w:r>
      <w:r w:rsidRPr="004B2C77">
        <w:rPr>
          <w:rFonts w:ascii="Times New Roman" w:hAnsi="Times New Roman" w:cs="Times New Roman"/>
          <w:i/>
          <w:sz w:val="24"/>
          <w:szCs w:val="24"/>
        </w:rPr>
        <w:t>provision of seedling that require a relatively long time</w:t>
      </w:r>
      <w:r w:rsidRPr="004B2C77">
        <w:rPr>
          <w:rFonts w:ascii="Times New Roman" w:hAnsi="Times New Roman" w:cs="Times New Roman"/>
          <w:i/>
          <w:sz w:val="24"/>
          <w:szCs w:val="24"/>
          <w:lang w:val="id-ID"/>
        </w:rPr>
        <w:t xml:space="preserve"> </w:t>
      </w:r>
      <w:r w:rsidRPr="004B2C77">
        <w:rPr>
          <w:rFonts w:ascii="Times New Roman" w:hAnsi="Times New Roman" w:cs="Times New Roman"/>
          <w:i/>
          <w:sz w:val="24"/>
          <w:szCs w:val="24"/>
        </w:rPr>
        <w:t>due to the hard and impermeable pangium seed coat so long seed germination (3-4 months). This study aims to determine how to break dormancy by chemical scarification that is appropriate to increase the germination of pangium seeds. The research was conducted in September - December 2019. The study used a single factor experiment arranged in a Completely Randomized Design (CRD) with four replications.The treatments tested were soaking pangium seeds in: water at 27 ° C for 24 hours, boiling water at 100 ° C to cool, HCl solution for 24 hours, KNO</w:t>
      </w:r>
      <w:r w:rsidRPr="004B2C77">
        <w:rPr>
          <w:rFonts w:ascii="Times New Roman" w:hAnsi="Times New Roman" w:cs="Times New Roman"/>
          <w:i/>
          <w:sz w:val="24"/>
          <w:szCs w:val="24"/>
          <w:vertAlign w:val="subscript"/>
        </w:rPr>
        <w:t>3</w:t>
      </w:r>
      <w:r w:rsidRPr="004B2C77">
        <w:rPr>
          <w:rFonts w:ascii="Times New Roman" w:hAnsi="Times New Roman" w:cs="Times New Roman"/>
          <w:i/>
          <w:sz w:val="24"/>
          <w:szCs w:val="24"/>
        </w:rPr>
        <w:t xml:space="preserve"> for 24 hours and H</w:t>
      </w:r>
      <w:r w:rsidRPr="004B2C77">
        <w:rPr>
          <w:rFonts w:ascii="Times New Roman" w:hAnsi="Times New Roman" w:cs="Times New Roman"/>
          <w:i/>
          <w:sz w:val="24"/>
          <w:szCs w:val="24"/>
          <w:vertAlign w:val="subscript"/>
        </w:rPr>
        <w:t>2</w:t>
      </w:r>
      <w:r w:rsidRPr="004B2C77">
        <w:rPr>
          <w:rFonts w:ascii="Times New Roman" w:hAnsi="Times New Roman" w:cs="Times New Roman"/>
          <w:i/>
          <w:sz w:val="24"/>
          <w:szCs w:val="24"/>
        </w:rPr>
        <w:t>SO</w:t>
      </w:r>
      <w:r w:rsidRPr="004B2C77">
        <w:rPr>
          <w:rFonts w:ascii="Times New Roman" w:hAnsi="Times New Roman" w:cs="Times New Roman"/>
          <w:i/>
          <w:sz w:val="24"/>
          <w:szCs w:val="24"/>
          <w:vertAlign w:val="subscript"/>
        </w:rPr>
        <w:t>4</w:t>
      </w:r>
      <w:r w:rsidRPr="004B2C77">
        <w:rPr>
          <w:rFonts w:ascii="Times New Roman" w:hAnsi="Times New Roman" w:cs="Times New Roman"/>
          <w:i/>
          <w:sz w:val="24"/>
          <w:szCs w:val="24"/>
        </w:rPr>
        <w:t xml:space="preserve"> for 10 minutes.</w:t>
      </w:r>
      <w:r w:rsidR="00285BFB">
        <w:rPr>
          <w:rFonts w:ascii="Times New Roman" w:hAnsi="Times New Roman" w:cs="Times New Roman"/>
          <w:i/>
          <w:sz w:val="24"/>
          <w:szCs w:val="24"/>
          <w:lang w:val="id-ID"/>
        </w:rPr>
        <w:t xml:space="preserve"> </w:t>
      </w:r>
      <w:r w:rsidRPr="004B2C77">
        <w:rPr>
          <w:rFonts w:ascii="Times New Roman" w:hAnsi="Times New Roman" w:cs="Times New Roman"/>
          <w:i/>
          <w:sz w:val="24"/>
          <w:szCs w:val="24"/>
        </w:rPr>
        <w:t>The results showed that the treatment of soaking pangium</w:t>
      </w:r>
      <w:r w:rsidRPr="004B2C77">
        <w:rPr>
          <w:rFonts w:ascii="Times New Roman" w:hAnsi="Times New Roman" w:cs="Times New Roman"/>
          <w:i/>
          <w:sz w:val="24"/>
          <w:szCs w:val="24"/>
          <w:lang w:val="id-ID"/>
        </w:rPr>
        <w:t xml:space="preserve"> </w:t>
      </w:r>
      <w:r w:rsidRPr="004B2C77">
        <w:rPr>
          <w:rFonts w:ascii="Times New Roman" w:hAnsi="Times New Roman" w:cs="Times New Roman"/>
          <w:i/>
          <w:sz w:val="24"/>
          <w:szCs w:val="24"/>
        </w:rPr>
        <w:t>seeds on various chemic</w:t>
      </w:r>
      <w:r w:rsidR="00717AB0">
        <w:rPr>
          <w:rFonts w:ascii="Times New Roman" w:hAnsi="Times New Roman" w:cs="Times New Roman"/>
          <w:i/>
          <w:sz w:val="24"/>
          <w:szCs w:val="24"/>
        </w:rPr>
        <w:t xml:space="preserve">als had </w:t>
      </w:r>
      <w:r w:rsidRPr="004B2C77">
        <w:rPr>
          <w:rFonts w:ascii="Times New Roman" w:hAnsi="Times New Roman" w:cs="Times New Roman"/>
          <w:i/>
          <w:sz w:val="24"/>
          <w:szCs w:val="24"/>
        </w:rPr>
        <w:t>significant effect on germination</w:t>
      </w:r>
      <w:r w:rsidRPr="00285BFB">
        <w:rPr>
          <w:rFonts w:ascii="Times New Roman" w:hAnsi="Times New Roman" w:cs="Times New Roman"/>
          <w:i/>
          <w:sz w:val="24"/>
          <w:szCs w:val="24"/>
        </w:rPr>
        <w:t>.</w:t>
      </w:r>
      <w:r w:rsidRPr="00285BFB">
        <w:rPr>
          <w:rFonts w:ascii="Times New Roman" w:hAnsi="Times New Roman" w:cs="Times New Roman"/>
          <w:i/>
          <w:sz w:val="24"/>
          <w:szCs w:val="24"/>
          <w:lang w:val="id-ID"/>
        </w:rPr>
        <w:t xml:space="preserve"> </w:t>
      </w:r>
      <w:r w:rsidR="00717AB0" w:rsidRPr="00285BFB">
        <w:rPr>
          <w:rFonts w:ascii="Times New Roman" w:hAnsi="Times New Roman"/>
          <w:i/>
          <w:sz w:val="24"/>
          <w:szCs w:val="24"/>
          <w:lang w:val="id-ID"/>
        </w:rPr>
        <w:t xml:space="preserve">Germinator of kepayang seed was soaked in KNO3 </w:t>
      </w:r>
      <w:r w:rsidR="00717AB0" w:rsidRPr="00285BFB">
        <w:rPr>
          <w:rFonts w:ascii="Times New Roman" w:hAnsi="Times New Roman"/>
          <w:i/>
          <w:sz w:val="24"/>
          <w:szCs w:val="24"/>
          <w:lang w:val="id-ID"/>
        </w:rPr>
        <w:lastRenderedPageBreak/>
        <w:t xml:space="preserve">for 24 </w:t>
      </w:r>
      <w:r w:rsidR="00285BFB" w:rsidRPr="00285BFB">
        <w:rPr>
          <w:rFonts w:ascii="Times New Roman" w:hAnsi="Times New Roman"/>
          <w:i/>
          <w:sz w:val="24"/>
          <w:szCs w:val="24"/>
          <w:lang w:val="id-ID"/>
        </w:rPr>
        <w:t>hours reached 52,5 % had no</w:t>
      </w:r>
      <w:r w:rsidR="00717AB0" w:rsidRPr="00285BFB">
        <w:rPr>
          <w:rFonts w:ascii="Times New Roman" w:hAnsi="Times New Roman"/>
          <w:i/>
          <w:sz w:val="24"/>
          <w:szCs w:val="24"/>
          <w:lang w:val="id-ID"/>
        </w:rPr>
        <w:t xml:space="preserve"> significantly from water at </w:t>
      </w:r>
      <w:r w:rsidR="00717AB0" w:rsidRPr="00285BFB">
        <w:rPr>
          <w:rFonts w:ascii="Times New Roman" w:hAnsi="Times New Roman"/>
          <w:i/>
          <w:sz w:val="24"/>
          <w:szCs w:val="24"/>
        </w:rPr>
        <w:t>27 °</w:t>
      </w:r>
      <w:r w:rsidR="00285BFB" w:rsidRPr="00285BFB">
        <w:rPr>
          <w:rFonts w:ascii="Times New Roman" w:hAnsi="Times New Roman"/>
          <w:i/>
          <w:sz w:val="24"/>
          <w:szCs w:val="24"/>
          <w:lang w:val="id-ID"/>
        </w:rPr>
        <w:t xml:space="preserve"> C for 24 hours</w:t>
      </w:r>
      <w:r w:rsidR="00717AB0" w:rsidRPr="00285BFB">
        <w:rPr>
          <w:rFonts w:ascii="Times New Roman" w:hAnsi="Times New Roman"/>
          <w:i/>
          <w:sz w:val="24"/>
          <w:szCs w:val="24"/>
          <w:lang w:val="id-ID"/>
        </w:rPr>
        <w:t xml:space="preserve"> was 45%.</w:t>
      </w:r>
      <w:r w:rsidR="007C47CA" w:rsidRPr="00285BFB">
        <w:rPr>
          <w:rFonts w:ascii="Times New Roman" w:hAnsi="Times New Roman" w:cs="Times New Roman"/>
          <w:i/>
          <w:sz w:val="24"/>
          <w:szCs w:val="24"/>
        </w:rPr>
        <w:t xml:space="preserve"> While the seeds soaked in H</w:t>
      </w:r>
      <w:r w:rsidR="007C47CA" w:rsidRPr="00285BFB">
        <w:rPr>
          <w:rFonts w:ascii="Times New Roman" w:hAnsi="Times New Roman" w:cs="Times New Roman"/>
          <w:i/>
          <w:sz w:val="24"/>
          <w:szCs w:val="24"/>
          <w:vertAlign w:val="subscript"/>
        </w:rPr>
        <w:t>2</w:t>
      </w:r>
      <w:r w:rsidR="007C47CA" w:rsidRPr="00285BFB">
        <w:rPr>
          <w:rFonts w:ascii="Times New Roman" w:hAnsi="Times New Roman" w:cs="Times New Roman"/>
          <w:i/>
          <w:sz w:val="24"/>
          <w:szCs w:val="24"/>
        </w:rPr>
        <w:t>SO</w:t>
      </w:r>
      <w:r w:rsidR="007C47CA" w:rsidRPr="00285BFB">
        <w:rPr>
          <w:rFonts w:ascii="Times New Roman" w:hAnsi="Times New Roman" w:cs="Times New Roman"/>
          <w:i/>
          <w:sz w:val="24"/>
          <w:szCs w:val="24"/>
          <w:vertAlign w:val="subscript"/>
        </w:rPr>
        <w:t>4</w:t>
      </w:r>
      <w:r w:rsidR="007C47CA" w:rsidRPr="007C47CA">
        <w:rPr>
          <w:rFonts w:ascii="Times New Roman" w:hAnsi="Times New Roman" w:cs="Times New Roman"/>
          <w:i/>
          <w:sz w:val="24"/>
          <w:szCs w:val="24"/>
        </w:rPr>
        <w:t xml:space="preserve"> and boiling water do not germinate (germination percentage of 0%).</w:t>
      </w:r>
    </w:p>
    <w:p w:rsidR="001A4CD7" w:rsidRPr="004B2C77" w:rsidRDefault="001A4CD7" w:rsidP="001A4CD7">
      <w:pPr>
        <w:spacing w:line="240" w:lineRule="auto"/>
        <w:jc w:val="both"/>
        <w:rPr>
          <w:rFonts w:ascii="Times New Roman" w:hAnsi="Times New Roman" w:cs="Times New Roman"/>
          <w:i/>
          <w:sz w:val="24"/>
          <w:szCs w:val="24"/>
        </w:rPr>
      </w:pPr>
    </w:p>
    <w:p w:rsidR="004F548A" w:rsidRDefault="001A4CD7" w:rsidP="00266D4C">
      <w:pPr>
        <w:spacing w:line="240" w:lineRule="auto"/>
        <w:jc w:val="both"/>
        <w:rPr>
          <w:rFonts w:ascii="Times New Roman" w:hAnsi="Times New Roman" w:cs="Times New Roman"/>
          <w:sz w:val="24"/>
          <w:szCs w:val="24"/>
          <w:lang w:val="id-ID"/>
        </w:rPr>
      </w:pPr>
      <w:r w:rsidRPr="004B2C77">
        <w:rPr>
          <w:rFonts w:ascii="Times New Roman" w:hAnsi="Times New Roman" w:cs="Times New Roman"/>
          <w:i/>
          <w:sz w:val="24"/>
          <w:szCs w:val="24"/>
        </w:rPr>
        <w:t xml:space="preserve">Keywords: dormancy, </w:t>
      </w:r>
      <w:r w:rsidRPr="004B2C77">
        <w:rPr>
          <w:rFonts w:ascii="Times New Roman" w:hAnsi="Times New Roman" w:cs="Times New Roman"/>
          <w:i/>
          <w:sz w:val="24"/>
          <w:szCs w:val="24"/>
          <w:lang w:val="id-ID"/>
        </w:rPr>
        <w:t xml:space="preserve">pangium, </w:t>
      </w:r>
      <w:r w:rsidRPr="004B2C77">
        <w:rPr>
          <w:rFonts w:ascii="Times New Roman" w:hAnsi="Times New Roman" w:cs="Times New Roman"/>
          <w:i/>
          <w:sz w:val="24"/>
          <w:szCs w:val="24"/>
        </w:rPr>
        <w:t>scarification</w:t>
      </w:r>
    </w:p>
    <w:p w:rsidR="00AD0D70" w:rsidRDefault="00AD0D70" w:rsidP="00266D4C">
      <w:pPr>
        <w:spacing w:line="240" w:lineRule="auto"/>
        <w:jc w:val="both"/>
        <w:rPr>
          <w:rFonts w:ascii="Times New Roman" w:hAnsi="Times New Roman" w:cs="Times New Roman"/>
          <w:sz w:val="24"/>
          <w:szCs w:val="24"/>
          <w:lang w:val="id-ID"/>
        </w:rPr>
      </w:pPr>
    </w:p>
    <w:p w:rsidR="00507E57" w:rsidRPr="000E4C59" w:rsidRDefault="00467D48" w:rsidP="004F548A">
      <w:pPr>
        <w:spacing w:after="0" w:line="480" w:lineRule="auto"/>
        <w:rPr>
          <w:rFonts w:ascii="Times New Roman" w:hAnsi="Times New Roman" w:cs="Times New Roman"/>
          <w:b/>
          <w:sz w:val="24"/>
          <w:szCs w:val="24"/>
          <w:lang w:val="id-ID"/>
        </w:rPr>
      </w:pPr>
      <w:r w:rsidRPr="000E4C59">
        <w:rPr>
          <w:rFonts w:ascii="Times New Roman" w:hAnsi="Times New Roman" w:cs="Times New Roman"/>
          <w:b/>
          <w:sz w:val="24"/>
          <w:szCs w:val="24"/>
          <w:lang w:val="id-ID"/>
        </w:rPr>
        <w:t>PENDAHULUAN</w:t>
      </w:r>
    </w:p>
    <w:p w:rsidR="00467D48" w:rsidRPr="000E4C59" w:rsidRDefault="00467D48" w:rsidP="004F548A">
      <w:pPr>
        <w:pStyle w:val="ListParagraph"/>
        <w:spacing w:after="0" w:line="480" w:lineRule="auto"/>
        <w:ind w:left="0" w:firstLine="567"/>
        <w:jc w:val="both"/>
        <w:rPr>
          <w:rFonts w:ascii="Times New Roman" w:hAnsi="Times New Roman" w:cs="Times New Roman"/>
          <w:sz w:val="24"/>
          <w:szCs w:val="24"/>
          <w:lang w:val="id-ID"/>
        </w:rPr>
      </w:pPr>
      <w:r w:rsidRPr="000E4C59">
        <w:rPr>
          <w:rFonts w:ascii="Times New Roman" w:hAnsi="Times New Roman" w:cs="Times New Roman"/>
          <w:sz w:val="24"/>
          <w:szCs w:val="24"/>
          <w:lang w:val="id-ID"/>
        </w:rPr>
        <w:t>Kepayang (</w:t>
      </w:r>
      <w:r w:rsidRPr="000E4C59">
        <w:rPr>
          <w:rFonts w:ascii="Times New Roman" w:hAnsi="Times New Roman" w:cs="Times New Roman"/>
          <w:i/>
          <w:sz w:val="24"/>
          <w:szCs w:val="24"/>
        </w:rPr>
        <w:t>Pangium edule</w:t>
      </w:r>
      <w:r w:rsidRPr="000E4C59">
        <w:rPr>
          <w:rFonts w:ascii="Times New Roman" w:hAnsi="Times New Roman" w:cs="Times New Roman"/>
          <w:sz w:val="24"/>
          <w:szCs w:val="24"/>
        </w:rPr>
        <w:t xml:space="preserve"> Reinw</w:t>
      </w:r>
      <w:r w:rsidR="007C47CA">
        <w:rPr>
          <w:rFonts w:ascii="Times New Roman" w:hAnsi="Times New Roman" w:cs="Times New Roman"/>
          <w:sz w:val="24"/>
          <w:szCs w:val="24"/>
          <w:lang w:val="id-ID"/>
        </w:rPr>
        <w:t>.</w:t>
      </w:r>
      <w:r w:rsidRPr="000E4C59">
        <w:rPr>
          <w:rFonts w:ascii="Times New Roman" w:hAnsi="Times New Roman" w:cs="Times New Roman"/>
          <w:sz w:val="24"/>
          <w:szCs w:val="24"/>
          <w:lang w:val="id-ID"/>
        </w:rPr>
        <w:t>) merupakan salah satu tumbuhan asli Indonesia yang termasu</w:t>
      </w:r>
      <w:r w:rsidR="001F5ACC">
        <w:rPr>
          <w:rFonts w:ascii="Times New Roman" w:hAnsi="Times New Roman" w:cs="Times New Roman"/>
          <w:sz w:val="24"/>
          <w:szCs w:val="24"/>
          <w:lang w:val="id-ID"/>
        </w:rPr>
        <w:t xml:space="preserve">k dalam famili Flacourtiaceae. Hampir seluruh bagian tanaman kepayang </w:t>
      </w:r>
      <w:r w:rsidRPr="000E4C59">
        <w:rPr>
          <w:rFonts w:ascii="Times New Roman" w:hAnsi="Times New Roman" w:cs="Times New Roman"/>
          <w:sz w:val="24"/>
          <w:szCs w:val="24"/>
          <w:lang w:val="id-ID"/>
        </w:rPr>
        <w:t xml:space="preserve"> dapat dimanfaat</w:t>
      </w:r>
      <w:r w:rsidR="001F5ACC">
        <w:rPr>
          <w:rFonts w:ascii="Times New Roman" w:hAnsi="Times New Roman" w:cs="Times New Roman"/>
          <w:sz w:val="24"/>
          <w:szCs w:val="24"/>
          <w:lang w:val="id-ID"/>
        </w:rPr>
        <w:t>k</w:t>
      </w:r>
      <w:r w:rsidRPr="000E4C59">
        <w:rPr>
          <w:rFonts w:ascii="Times New Roman" w:hAnsi="Times New Roman" w:cs="Times New Roman"/>
          <w:sz w:val="24"/>
          <w:szCs w:val="24"/>
          <w:lang w:val="id-ID"/>
        </w:rPr>
        <w:t>an seperti daun, kulit kayu, batang, biji, daging buah dan bungkil biji, sehingga kepayang merupakan salah satu plasma nutfah flora yang dapat digolongkan sebagai jenis pohon serbaguna. Tanaman kepayang memiliki nilai guna yang tinggi, karena mempuny</w:t>
      </w:r>
      <w:r w:rsidR="00D95C64">
        <w:rPr>
          <w:rFonts w:ascii="Times New Roman" w:hAnsi="Times New Roman" w:cs="Times New Roman"/>
          <w:sz w:val="24"/>
          <w:szCs w:val="24"/>
          <w:lang w:val="id-ID"/>
        </w:rPr>
        <w:t>ai beberapa khasiat dan manfaat. K</w:t>
      </w:r>
      <w:r w:rsidRPr="000E4C59">
        <w:rPr>
          <w:rFonts w:ascii="Times New Roman" w:hAnsi="Times New Roman" w:cs="Times New Roman"/>
          <w:sz w:val="24"/>
          <w:szCs w:val="24"/>
          <w:lang w:val="id-ID"/>
        </w:rPr>
        <w:t>epayang dapat diolah sebagai obat- obatan antiseptik, selain itu kepayang juga dapat dijadikan sebagai olahan makanan ringan, minyak goreng kepayang, pengawet makanan dan bumbu penyedap rasa. Buah kepayang dapat dikonsumsi dan berpotensi sebagai obat-obatan dan ramuan.</w:t>
      </w:r>
    </w:p>
    <w:p w:rsidR="001F5ACC" w:rsidRDefault="001F5ACC" w:rsidP="00467D48">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Selama ini p</w:t>
      </w:r>
      <w:r w:rsidR="00467D48" w:rsidRPr="000E4C59">
        <w:rPr>
          <w:rFonts w:ascii="Times New Roman" w:hAnsi="Times New Roman" w:cs="Times New Roman"/>
          <w:sz w:val="24"/>
          <w:szCs w:val="24"/>
          <w:lang w:val="id-ID"/>
        </w:rPr>
        <w:t xml:space="preserve">erbanyakan tanaman </w:t>
      </w:r>
      <w:r>
        <w:rPr>
          <w:rFonts w:ascii="Times New Roman" w:hAnsi="Times New Roman" w:cs="Times New Roman"/>
          <w:sz w:val="24"/>
          <w:szCs w:val="24"/>
          <w:lang w:val="id-ID"/>
        </w:rPr>
        <w:t xml:space="preserve">kepayang dilakukan </w:t>
      </w:r>
      <w:r w:rsidR="00467D48" w:rsidRPr="000E4C59">
        <w:rPr>
          <w:rFonts w:ascii="Times New Roman" w:hAnsi="Times New Roman" w:cs="Times New Roman"/>
          <w:sz w:val="24"/>
          <w:szCs w:val="24"/>
          <w:lang w:val="id-ID"/>
        </w:rPr>
        <w:t xml:space="preserve">secara generatif </w:t>
      </w:r>
      <w:r w:rsidR="001078D1">
        <w:rPr>
          <w:rFonts w:ascii="Times New Roman" w:hAnsi="Times New Roman" w:cs="Times New Roman"/>
          <w:sz w:val="24"/>
          <w:szCs w:val="24"/>
          <w:lang w:val="id-ID"/>
        </w:rPr>
        <w:t xml:space="preserve">yaitu </w:t>
      </w:r>
      <w:r>
        <w:rPr>
          <w:rFonts w:ascii="Times New Roman" w:hAnsi="Times New Roman" w:cs="Times New Roman"/>
          <w:sz w:val="24"/>
          <w:szCs w:val="24"/>
          <w:lang w:val="id-ID"/>
        </w:rPr>
        <w:t xml:space="preserve">menggunakan benih. Kendala yang dihadapi  perbanyakan kepayang adalah </w:t>
      </w:r>
      <w:r w:rsidR="00467D48" w:rsidRPr="000E4C59">
        <w:rPr>
          <w:rFonts w:ascii="Times New Roman" w:hAnsi="Times New Roman" w:cs="Times New Roman"/>
          <w:sz w:val="24"/>
          <w:szCs w:val="24"/>
          <w:lang w:val="id-ID"/>
        </w:rPr>
        <w:t xml:space="preserve"> sifat kulit biji yang keras dan </w:t>
      </w:r>
      <w:r w:rsidR="00467D48" w:rsidRPr="000E4C59">
        <w:rPr>
          <w:rFonts w:ascii="Times New Roman" w:hAnsi="Times New Roman" w:cs="Times New Roman"/>
          <w:i/>
          <w:sz w:val="24"/>
          <w:szCs w:val="24"/>
          <w:lang w:val="id-ID"/>
        </w:rPr>
        <w:t>impermeable</w:t>
      </w:r>
      <w:r w:rsidR="00467D48" w:rsidRPr="000E4C59">
        <w:rPr>
          <w:rFonts w:ascii="Times New Roman" w:hAnsi="Times New Roman" w:cs="Times New Roman"/>
          <w:sz w:val="24"/>
          <w:szCs w:val="24"/>
          <w:lang w:val="id-ID"/>
        </w:rPr>
        <w:t xml:space="preserve"> sehingga kulit biji menghalangi proses imbibi</w:t>
      </w:r>
      <w:bookmarkStart w:id="0" w:name="_GoBack"/>
      <w:bookmarkEnd w:id="0"/>
      <w:r w:rsidR="00467D48" w:rsidRPr="000E4C59">
        <w:rPr>
          <w:rFonts w:ascii="Times New Roman" w:hAnsi="Times New Roman" w:cs="Times New Roman"/>
          <w:sz w:val="24"/>
          <w:szCs w:val="24"/>
          <w:lang w:val="id-ID"/>
        </w:rPr>
        <w:t>si</w:t>
      </w:r>
      <w:r w:rsidR="001078D1">
        <w:rPr>
          <w:rFonts w:ascii="Times New Roman" w:hAnsi="Times New Roman" w:cs="Times New Roman"/>
          <w:sz w:val="24"/>
          <w:szCs w:val="24"/>
          <w:lang w:val="id-ID"/>
        </w:rPr>
        <w:t xml:space="preserve"> dan akibatnya perkecambahan membutuhkan waktu yang lama atau dorman. Dormansi benih k</w:t>
      </w:r>
      <w:r w:rsidR="00467D48" w:rsidRPr="000E4C59">
        <w:rPr>
          <w:rFonts w:ascii="Times New Roman" w:hAnsi="Times New Roman" w:cs="Times New Roman"/>
          <w:sz w:val="24"/>
          <w:szCs w:val="24"/>
          <w:lang w:val="id-ID"/>
        </w:rPr>
        <w:t xml:space="preserve">epayang termasuk dalam dormansi fisik disebabkan oleh kulit benih yang keras dan </w:t>
      </w:r>
      <w:r w:rsidR="00467D48" w:rsidRPr="000E4C59">
        <w:rPr>
          <w:rFonts w:ascii="Times New Roman" w:hAnsi="Times New Roman" w:cs="Times New Roman"/>
          <w:i/>
          <w:sz w:val="24"/>
          <w:szCs w:val="24"/>
          <w:lang w:val="id-ID"/>
        </w:rPr>
        <w:t xml:space="preserve">impermeable. </w:t>
      </w:r>
      <w:r w:rsidRPr="000E4C59">
        <w:rPr>
          <w:rFonts w:ascii="Times New Roman" w:hAnsi="Times New Roman" w:cs="Times New Roman"/>
          <w:sz w:val="24"/>
          <w:szCs w:val="24"/>
          <w:lang w:val="id-ID"/>
        </w:rPr>
        <w:t>Benih kepayang yang disemai dalam karung goni kemudian disiram dengan air membutuhkan w</w:t>
      </w:r>
      <w:r>
        <w:rPr>
          <w:rFonts w:ascii="Times New Roman" w:hAnsi="Times New Roman" w:cs="Times New Roman"/>
          <w:sz w:val="24"/>
          <w:szCs w:val="24"/>
          <w:lang w:val="id-ID"/>
        </w:rPr>
        <w:t>aktu 2 b</w:t>
      </w:r>
      <w:r w:rsidR="006D6253">
        <w:rPr>
          <w:rFonts w:ascii="Times New Roman" w:hAnsi="Times New Roman" w:cs="Times New Roman"/>
          <w:sz w:val="24"/>
          <w:szCs w:val="24"/>
          <w:lang w:val="id-ID"/>
        </w:rPr>
        <w:t>ulan untuk berkecambah (Hanafi, 2018</w:t>
      </w:r>
      <w:r>
        <w:rPr>
          <w:rFonts w:ascii="Times New Roman" w:hAnsi="Times New Roman" w:cs="Times New Roman"/>
          <w:sz w:val="24"/>
          <w:szCs w:val="24"/>
          <w:lang w:val="id-ID"/>
        </w:rPr>
        <w:t>).</w:t>
      </w:r>
    </w:p>
    <w:p w:rsidR="00467D48" w:rsidRPr="000E4C59" w:rsidRDefault="00467D48" w:rsidP="00467D48">
      <w:pPr>
        <w:pStyle w:val="ListParagraph"/>
        <w:spacing w:after="0" w:line="480" w:lineRule="auto"/>
        <w:ind w:left="0" w:firstLine="567"/>
        <w:jc w:val="both"/>
        <w:rPr>
          <w:rFonts w:ascii="Times New Roman" w:hAnsi="Times New Roman" w:cs="Times New Roman"/>
          <w:sz w:val="24"/>
          <w:szCs w:val="24"/>
          <w:lang w:val="id-ID"/>
        </w:rPr>
      </w:pPr>
      <w:r w:rsidRPr="000E4C59">
        <w:rPr>
          <w:rFonts w:ascii="Times New Roman" w:hAnsi="Times New Roman" w:cs="Times New Roman"/>
          <w:sz w:val="24"/>
          <w:szCs w:val="24"/>
          <w:lang w:val="id-ID"/>
        </w:rPr>
        <w:t xml:space="preserve">Menurut Widajati </w:t>
      </w:r>
      <w:r w:rsidRPr="000E4C59">
        <w:rPr>
          <w:rFonts w:ascii="Times New Roman" w:hAnsi="Times New Roman" w:cs="Times New Roman"/>
          <w:i/>
          <w:sz w:val="24"/>
          <w:szCs w:val="24"/>
          <w:lang w:val="id-ID"/>
        </w:rPr>
        <w:t xml:space="preserve"> et al. </w:t>
      </w:r>
      <w:r w:rsidRPr="000E4C59">
        <w:rPr>
          <w:rFonts w:ascii="Times New Roman" w:hAnsi="Times New Roman" w:cs="Times New Roman"/>
          <w:sz w:val="24"/>
          <w:szCs w:val="24"/>
          <w:lang w:val="id-ID"/>
        </w:rPr>
        <w:t>(2013)</w:t>
      </w:r>
      <w:r w:rsidRPr="000E4C59">
        <w:rPr>
          <w:rFonts w:ascii="Times New Roman" w:hAnsi="Times New Roman" w:cs="Times New Roman"/>
          <w:i/>
          <w:sz w:val="24"/>
          <w:szCs w:val="24"/>
          <w:lang w:val="id-ID"/>
        </w:rPr>
        <w:t xml:space="preserve"> cit </w:t>
      </w:r>
      <w:r w:rsidRPr="000E4C59">
        <w:rPr>
          <w:rFonts w:ascii="Times New Roman" w:hAnsi="Times New Roman" w:cs="Times New Roman"/>
          <w:sz w:val="24"/>
          <w:szCs w:val="24"/>
          <w:lang w:val="id-ID"/>
        </w:rPr>
        <w:t xml:space="preserve"> Melasari </w:t>
      </w:r>
      <w:r w:rsidRPr="000E4C59">
        <w:rPr>
          <w:rFonts w:ascii="Times New Roman" w:hAnsi="Times New Roman" w:cs="Times New Roman"/>
          <w:i/>
          <w:sz w:val="24"/>
          <w:szCs w:val="24"/>
          <w:lang w:val="id-ID"/>
        </w:rPr>
        <w:t>et al</w:t>
      </w:r>
      <w:r w:rsidRPr="000E4C59">
        <w:rPr>
          <w:rFonts w:ascii="Times New Roman" w:hAnsi="Times New Roman" w:cs="Times New Roman"/>
          <w:sz w:val="24"/>
          <w:szCs w:val="24"/>
          <w:lang w:val="id-ID"/>
        </w:rPr>
        <w:t>. (2018) d</w:t>
      </w:r>
      <w:r w:rsidRPr="000E4C59">
        <w:rPr>
          <w:rFonts w:ascii="Times New Roman" w:hAnsi="Times New Roman" w:cs="Times New Roman"/>
          <w:sz w:val="24"/>
          <w:szCs w:val="24"/>
        </w:rPr>
        <w:t xml:space="preserve">ormansi benih berhubungan dengan usaha benih untuk menunda perkecambahannya, hingga waktu dan kondisi lingkungan memungkinkan untuk melangsungkan proses </w:t>
      </w:r>
      <w:r w:rsidRPr="000E4C59">
        <w:rPr>
          <w:rFonts w:ascii="Times New Roman" w:hAnsi="Times New Roman" w:cs="Times New Roman"/>
          <w:sz w:val="24"/>
          <w:szCs w:val="24"/>
          <w:lang w:val="id-ID"/>
        </w:rPr>
        <w:t>perkecambahan</w:t>
      </w:r>
      <w:r w:rsidR="007C47CA">
        <w:rPr>
          <w:rFonts w:ascii="Times New Roman" w:hAnsi="Times New Roman" w:cs="Times New Roman"/>
          <w:sz w:val="24"/>
          <w:szCs w:val="24"/>
          <w:lang w:val="id-ID"/>
        </w:rPr>
        <w:t xml:space="preserve"> </w:t>
      </w:r>
      <w:r w:rsidRPr="000E4C59">
        <w:rPr>
          <w:rFonts w:ascii="Times New Roman" w:hAnsi="Times New Roman" w:cs="Times New Roman"/>
          <w:sz w:val="24"/>
          <w:szCs w:val="24"/>
          <w:lang w:val="id-ID"/>
        </w:rPr>
        <w:t xml:space="preserve">walaupun faktor lingkungan optimum untuk perkecambahan. Untuk mengatasi masalah </w:t>
      </w:r>
      <w:r w:rsidRPr="000E4C59">
        <w:rPr>
          <w:rFonts w:ascii="Times New Roman" w:hAnsi="Times New Roman" w:cs="Times New Roman"/>
          <w:sz w:val="24"/>
          <w:szCs w:val="24"/>
          <w:lang w:val="id-ID"/>
        </w:rPr>
        <w:lastRenderedPageBreak/>
        <w:t xml:space="preserve">ini diperlukan suatu perlakuan pematahan dormansi untuk memangkas waktu pembibitan kepayang. </w:t>
      </w:r>
    </w:p>
    <w:p w:rsidR="00467D48" w:rsidRPr="000E4C59" w:rsidRDefault="00467D48" w:rsidP="00467D48">
      <w:pPr>
        <w:pStyle w:val="ListParagraph"/>
        <w:spacing w:after="0" w:line="480" w:lineRule="auto"/>
        <w:ind w:left="0" w:firstLine="567"/>
        <w:jc w:val="both"/>
        <w:rPr>
          <w:rFonts w:ascii="Times New Roman" w:hAnsi="Times New Roman" w:cs="Times New Roman"/>
          <w:sz w:val="24"/>
          <w:szCs w:val="24"/>
          <w:lang w:val="id-ID"/>
        </w:rPr>
      </w:pPr>
      <w:r w:rsidRPr="000E4C59">
        <w:rPr>
          <w:rFonts w:ascii="Times New Roman" w:hAnsi="Times New Roman" w:cs="Times New Roman"/>
          <w:sz w:val="24"/>
          <w:szCs w:val="24"/>
          <w:lang w:val="id-ID"/>
        </w:rPr>
        <w:t xml:space="preserve">Perlakuan pematahan dormansi adalah istilah yang digunakan untuk proses atau kondisi yang diberikan guna mempercepat perkecambahan benih ( Widhityarini </w:t>
      </w:r>
      <w:r w:rsidRPr="000E4C59">
        <w:rPr>
          <w:rFonts w:ascii="Times New Roman" w:hAnsi="Times New Roman" w:cs="Times New Roman"/>
          <w:i/>
          <w:sz w:val="24"/>
          <w:szCs w:val="24"/>
          <w:lang w:val="id-ID"/>
        </w:rPr>
        <w:t>et al</w:t>
      </w:r>
      <w:r w:rsidRPr="000E4C59">
        <w:rPr>
          <w:rFonts w:ascii="Times New Roman" w:hAnsi="Times New Roman" w:cs="Times New Roman"/>
          <w:sz w:val="24"/>
          <w:szCs w:val="24"/>
          <w:lang w:val="id-ID"/>
        </w:rPr>
        <w:t>, 2011). Perlakuan pematahan dormansi dapat dilakukan dengan cara skarifikasi secara mekanik dan kimia maupun skarifikasi dengan suhu berpindah (Yuniarti dan Dharmawati, 2015).</w:t>
      </w:r>
    </w:p>
    <w:p w:rsidR="00467D48" w:rsidRPr="000E4C59" w:rsidRDefault="000E4C59" w:rsidP="00467D48">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Pematahan dormansi dilakukan dengan perendaman pada bahan kimi</w:t>
      </w:r>
      <w:r w:rsidR="001A4CD7">
        <w:rPr>
          <w:rFonts w:ascii="Times New Roman" w:hAnsi="Times New Roman" w:cs="Times New Roman"/>
          <w:sz w:val="24"/>
          <w:szCs w:val="24"/>
          <w:lang w:val="id-ID"/>
        </w:rPr>
        <w:t>a</w:t>
      </w:r>
      <w:r>
        <w:rPr>
          <w:rFonts w:ascii="Times New Roman" w:hAnsi="Times New Roman" w:cs="Times New Roman"/>
          <w:sz w:val="24"/>
          <w:szCs w:val="24"/>
          <w:lang w:val="id-ID"/>
        </w:rPr>
        <w:t xml:space="preserve"> seperti, a</w:t>
      </w:r>
      <w:r w:rsidR="00467D48" w:rsidRPr="000E4C59">
        <w:rPr>
          <w:rFonts w:ascii="Times New Roman" w:hAnsi="Times New Roman" w:cs="Times New Roman"/>
          <w:sz w:val="24"/>
          <w:szCs w:val="24"/>
        </w:rPr>
        <w:t>sam kuat sangat efektif untuk mematahkan dormansi pada biji yang memiliki struktur kulit keras, asam sulfat (H</w:t>
      </w:r>
      <w:r w:rsidR="00467D48" w:rsidRPr="00D95C64">
        <w:rPr>
          <w:rFonts w:ascii="Times New Roman" w:hAnsi="Times New Roman" w:cs="Times New Roman"/>
          <w:sz w:val="24"/>
          <w:szCs w:val="24"/>
          <w:vertAlign w:val="subscript"/>
        </w:rPr>
        <w:t>2</w:t>
      </w:r>
      <w:r w:rsidR="00467D48" w:rsidRPr="000E4C59">
        <w:rPr>
          <w:rFonts w:ascii="Times New Roman" w:hAnsi="Times New Roman" w:cs="Times New Roman"/>
          <w:sz w:val="24"/>
          <w:szCs w:val="24"/>
        </w:rPr>
        <w:t>SO</w:t>
      </w:r>
      <w:r w:rsidR="00467D48" w:rsidRPr="00D95C64">
        <w:rPr>
          <w:rFonts w:ascii="Times New Roman" w:hAnsi="Times New Roman" w:cs="Times New Roman"/>
          <w:sz w:val="24"/>
          <w:szCs w:val="24"/>
          <w:vertAlign w:val="subscript"/>
        </w:rPr>
        <w:t>4</w:t>
      </w:r>
      <w:r w:rsidR="00467D48" w:rsidRPr="000E4C59">
        <w:rPr>
          <w:rFonts w:ascii="Times New Roman" w:hAnsi="Times New Roman" w:cs="Times New Roman"/>
          <w:sz w:val="24"/>
          <w:szCs w:val="24"/>
        </w:rPr>
        <w:t>) sebagai asam kuat dapat melunakkan kulit biji sehingga dapat dilalui oleh air dengan mudah</w:t>
      </w:r>
      <w:r w:rsidR="00D95C64">
        <w:rPr>
          <w:rFonts w:ascii="Times New Roman" w:hAnsi="Times New Roman" w:cs="Times New Roman"/>
          <w:sz w:val="24"/>
          <w:szCs w:val="24"/>
          <w:lang w:val="id-ID"/>
        </w:rPr>
        <w:t xml:space="preserve"> </w:t>
      </w:r>
      <w:r w:rsidR="00467D48" w:rsidRPr="000E4C59">
        <w:rPr>
          <w:rFonts w:ascii="Times New Roman" w:hAnsi="Times New Roman" w:cs="Times New Roman"/>
          <w:sz w:val="24"/>
          <w:szCs w:val="24"/>
        </w:rPr>
        <w:t>dan proses perkecambahan menjadi lebih cepat</w:t>
      </w:r>
      <w:r w:rsidR="00201408">
        <w:rPr>
          <w:rFonts w:ascii="Times New Roman" w:hAnsi="Times New Roman" w:cs="Times New Roman"/>
          <w:sz w:val="24"/>
          <w:szCs w:val="24"/>
          <w:lang w:val="id-ID"/>
        </w:rPr>
        <w:t xml:space="preserve"> </w:t>
      </w:r>
      <w:r w:rsidR="00467D48" w:rsidRPr="000E4C59">
        <w:rPr>
          <w:rFonts w:ascii="Times New Roman" w:hAnsi="Times New Roman" w:cs="Times New Roman"/>
          <w:sz w:val="24"/>
          <w:szCs w:val="24"/>
        </w:rPr>
        <w:t xml:space="preserve">(Gardner </w:t>
      </w:r>
      <w:r w:rsidR="00467D48" w:rsidRPr="000E4C59">
        <w:rPr>
          <w:rFonts w:ascii="Times New Roman" w:hAnsi="Times New Roman" w:cs="Times New Roman"/>
          <w:i/>
          <w:sz w:val="24"/>
          <w:szCs w:val="24"/>
        </w:rPr>
        <w:t>et al</w:t>
      </w:r>
      <w:r w:rsidR="00D95C64">
        <w:rPr>
          <w:rFonts w:ascii="Times New Roman" w:hAnsi="Times New Roman" w:cs="Times New Roman"/>
          <w:sz w:val="24"/>
          <w:szCs w:val="24"/>
        </w:rPr>
        <w:t>., 1991</w:t>
      </w:r>
      <w:r w:rsidR="00D95C64">
        <w:rPr>
          <w:rFonts w:ascii="Times New Roman" w:hAnsi="Times New Roman" w:cs="Times New Roman"/>
          <w:sz w:val="24"/>
          <w:szCs w:val="24"/>
          <w:lang w:val="id-ID"/>
        </w:rPr>
        <w:t xml:space="preserve"> </w:t>
      </w:r>
      <w:r w:rsidR="00D95C64">
        <w:rPr>
          <w:rFonts w:ascii="Times New Roman" w:hAnsi="Times New Roman" w:cs="Times New Roman"/>
          <w:i/>
          <w:sz w:val="24"/>
          <w:szCs w:val="24"/>
          <w:lang w:val="id-ID"/>
        </w:rPr>
        <w:t xml:space="preserve">cit </w:t>
      </w:r>
      <w:r w:rsidR="00D95C64">
        <w:rPr>
          <w:rFonts w:ascii="Times New Roman" w:hAnsi="Times New Roman" w:cs="Times New Roman"/>
          <w:sz w:val="24"/>
          <w:szCs w:val="24"/>
          <w:lang w:val="id-ID"/>
        </w:rPr>
        <w:t xml:space="preserve">Astari </w:t>
      </w:r>
      <w:r w:rsidR="00D95C64">
        <w:rPr>
          <w:rFonts w:ascii="Times New Roman" w:hAnsi="Times New Roman" w:cs="Times New Roman"/>
          <w:i/>
          <w:sz w:val="24"/>
          <w:szCs w:val="24"/>
          <w:lang w:val="id-ID"/>
        </w:rPr>
        <w:t xml:space="preserve">et al. </w:t>
      </w:r>
      <w:r w:rsidR="00D95C64">
        <w:rPr>
          <w:rFonts w:ascii="Times New Roman" w:hAnsi="Times New Roman" w:cs="Times New Roman"/>
          <w:sz w:val="24"/>
          <w:szCs w:val="24"/>
          <w:lang w:val="id-ID"/>
        </w:rPr>
        <w:t>2014)</w:t>
      </w:r>
      <w:r w:rsidR="00D95C64" w:rsidRPr="003D47AC">
        <w:rPr>
          <w:rFonts w:ascii="Times New Roman" w:hAnsi="Times New Roman" w:cs="Times New Roman"/>
          <w:sz w:val="24"/>
          <w:szCs w:val="24"/>
        </w:rPr>
        <w:t>.</w:t>
      </w:r>
      <w:r w:rsidR="00D95C64">
        <w:rPr>
          <w:rFonts w:ascii="Times New Roman" w:hAnsi="Times New Roman" w:cs="Times New Roman"/>
          <w:sz w:val="24"/>
          <w:szCs w:val="24"/>
          <w:lang w:val="id-ID"/>
        </w:rPr>
        <w:t xml:space="preserve"> </w:t>
      </w:r>
      <w:r w:rsidR="00467D48" w:rsidRPr="000E4C59">
        <w:rPr>
          <w:rFonts w:ascii="Times New Roman" w:hAnsi="Times New Roman" w:cs="Times New Roman"/>
          <w:sz w:val="24"/>
          <w:szCs w:val="24"/>
        </w:rPr>
        <w:t>KNO</w:t>
      </w:r>
      <w:r w:rsidR="00467D48" w:rsidRPr="00D95C64">
        <w:rPr>
          <w:rFonts w:ascii="Times New Roman" w:hAnsi="Times New Roman" w:cs="Times New Roman"/>
          <w:sz w:val="24"/>
          <w:szCs w:val="24"/>
          <w:vertAlign w:val="subscript"/>
        </w:rPr>
        <w:t>3</w:t>
      </w:r>
      <w:r w:rsidR="00467D48" w:rsidRPr="000E4C59">
        <w:rPr>
          <w:rFonts w:ascii="Times New Roman" w:hAnsi="Times New Roman" w:cs="Times New Roman"/>
          <w:sz w:val="24"/>
          <w:szCs w:val="24"/>
          <w:lang w:val="id-ID"/>
        </w:rPr>
        <w:t xml:space="preserve"> </w:t>
      </w:r>
      <w:r w:rsidR="00467D48" w:rsidRPr="000E4C59">
        <w:rPr>
          <w:rFonts w:ascii="Times New Roman" w:hAnsi="Times New Roman" w:cs="Times New Roman"/>
          <w:sz w:val="24"/>
          <w:szCs w:val="24"/>
        </w:rPr>
        <w:t>sebagai pengganti fungsi cahaya dan suhu serta untuk mempercepat penerimaan benih akan O</w:t>
      </w:r>
      <w:r w:rsidR="00467D48" w:rsidRPr="00D95C64">
        <w:rPr>
          <w:rFonts w:ascii="Times New Roman" w:hAnsi="Times New Roman" w:cs="Times New Roman"/>
          <w:sz w:val="24"/>
          <w:szCs w:val="24"/>
          <w:vertAlign w:val="subscript"/>
        </w:rPr>
        <w:t>2</w:t>
      </w:r>
      <w:r w:rsidR="00467D48" w:rsidRPr="000E4C59">
        <w:rPr>
          <w:rFonts w:ascii="Times New Roman" w:hAnsi="Times New Roman" w:cs="Times New Roman"/>
          <w:sz w:val="24"/>
          <w:szCs w:val="24"/>
        </w:rPr>
        <w:t>, untuk mengatasi dormansi digunakan juga sitokinin dan giberelin (GA) dapat digunakan untuk memulihkan kembali vigor benih yang telah menurun, HCl untuk mengurangi senyawa kalsium oksalat pada biji aren (Kartasapoetra, 2003</w:t>
      </w:r>
      <w:r w:rsidR="00EB2B42">
        <w:rPr>
          <w:rFonts w:ascii="Times New Roman" w:hAnsi="Times New Roman" w:cs="Times New Roman"/>
          <w:sz w:val="24"/>
          <w:szCs w:val="24"/>
          <w:lang w:val="id-ID"/>
        </w:rPr>
        <w:t xml:space="preserve"> </w:t>
      </w:r>
      <w:r w:rsidR="00EB2B42">
        <w:rPr>
          <w:rFonts w:ascii="Times New Roman" w:hAnsi="Times New Roman" w:cs="Times New Roman"/>
          <w:i/>
          <w:sz w:val="24"/>
          <w:szCs w:val="24"/>
          <w:lang w:val="id-ID"/>
        </w:rPr>
        <w:t xml:space="preserve">cit </w:t>
      </w:r>
      <w:r w:rsidR="00EB2B42">
        <w:rPr>
          <w:rFonts w:ascii="Times New Roman" w:hAnsi="Times New Roman" w:cs="Times New Roman"/>
          <w:sz w:val="24"/>
          <w:szCs w:val="24"/>
          <w:lang w:val="id-ID"/>
        </w:rPr>
        <w:t xml:space="preserve"> Manurung </w:t>
      </w:r>
      <w:r w:rsidR="00EB2B42">
        <w:rPr>
          <w:rFonts w:ascii="Times New Roman" w:hAnsi="Times New Roman" w:cs="Times New Roman"/>
          <w:i/>
          <w:sz w:val="24"/>
          <w:szCs w:val="24"/>
          <w:lang w:val="id-ID"/>
        </w:rPr>
        <w:t>et al</w:t>
      </w:r>
      <w:r w:rsidR="00EB2B42">
        <w:rPr>
          <w:rFonts w:ascii="Times New Roman" w:hAnsi="Times New Roman" w:cs="Times New Roman"/>
          <w:sz w:val="24"/>
          <w:szCs w:val="24"/>
          <w:lang w:val="id-ID"/>
        </w:rPr>
        <w:t>, 2013</w:t>
      </w:r>
      <w:r w:rsidR="00467D48" w:rsidRPr="000E4C59">
        <w:rPr>
          <w:rFonts w:ascii="Times New Roman" w:hAnsi="Times New Roman" w:cs="Times New Roman"/>
          <w:sz w:val="24"/>
          <w:szCs w:val="24"/>
        </w:rPr>
        <w:t>).</w:t>
      </w:r>
    </w:p>
    <w:p w:rsidR="00F70CFB" w:rsidRPr="00630ED2" w:rsidRDefault="00467D48" w:rsidP="00630ED2">
      <w:pPr>
        <w:pStyle w:val="ListParagraph"/>
        <w:spacing w:after="0" w:line="480" w:lineRule="auto"/>
        <w:ind w:left="0" w:firstLine="567"/>
        <w:jc w:val="both"/>
        <w:rPr>
          <w:rFonts w:ascii="Times New Roman" w:hAnsi="Times New Roman" w:cs="Times New Roman"/>
          <w:sz w:val="24"/>
          <w:szCs w:val="24"/>
          <w:lang w:val="id-ID"/>
        </w:rPr>
      </w:pPr>
      <w:r w:rsidRPr="000E4C59">
        <w:rPr>
          <w:rFonts w:ascii="Times New Roman" w:hAnsi="Times New Roman" w:cs="Times New Roman"/>
          <w:sz w:val="24"/>
          <w:szCs w:val="24"/>
          <w:lang w:val="id-ID"/>
        </w:rPr>
        <w:t xml:space="preserve">Oleh karena itu peneliti ingin mengkaji mengenai efektifitas berbagai metode pematahan dormansi secara skarifikasi </w:t>
      </w:r>
      <w:r w:rsidR="001078D1">
        <w:rPr>
          <w:rFonts w:ascii="Times New Roman" w:hAnsi="Times New Roman" w:cs="Times New Roman"/>
          <w:sz w:val="24"/>
          <w:szCs w:val="24"/>
          <w:lang w:val="id-ID"/>
        </w:rPr>
        <w:t xml:space="preserve">kimiawi </w:t>
      </w:r>
      <w:r w:rsidRPr="000E4C59">
        <w:rPr>
          <w:rFonts w:ascii="Times New Roman" w:hAnsi="Times New Roman" w:cs="Times New Roman"/>
          <w:sz w:val="24"/>
          <w:szCs w:val="24"/>
          <w:lang w:val="id-ID"/>
        </w:rPr>
        <w:t>untuk mempercepat dan meningkatk</w:t>
      </w:r>
      <w:r w:rsidR="00630ED2">
        <w:rPr>
          <w:rFonts w:ascii="Times New Roman" w:hAnsi="Times New Roman" w:cs="Times New Roman"/>
          <w:sz w:val="24"/>
          <w:szCs w:val="24"/>
          <w:lang w:val="id-ID"/>
        </w:rPr>
        <w:t>an perkecambahan benih kepayang.</w:t>
      </w:r>
    </w:p>
    <w:p w:rsidR="00F70CFB" w:rsidRPr="00630ED2" w:rsidRDefault="00F70CFB" w:rsidP="00630ED2">
      <w:pPr>
        <w:spacing w:after="0" w:line="480" w:lineRule="auto"/>
        <w:jc w:val="both"/>
        <w:rPr>
          <w:rFonts w:ascii="Times New Roman" w:hAnsi="Times New Roman" w:cs="Times New Roman"/>
          <w:sz w:val="24"/>
          <w:szCs w:val="24"/>
          <w:lang w:val="id-ID"/>
        </w:rPr>
      </w:pPr>
    </w:p>
    <w:p w:rsidR="000E4C59" w:rsidRDefault="000E4C59" w:rsidP="000E4C59">
      <w:pPr>
        <w:pStyle w:val="ListParagraph"/>
        <w:spacing w:after="0" w:line="480" w:lineRule="auto"/>
        <w:ind w:left="0"/>
        <w:jc w:val="both"/>
        <w:rPr>
          <w:rFonts w:ascii="Times New Roman" w:hAnsi="Times New Roman" w:cs="Times New Roman"/>
          <w:b/>
          <w:sz w:val="24"/>
          <w:szCs w:val="24"/>
          <w:lang w:val="id-ID"/>
        </w:rPr>
      </w:pPr>
      <w:r w:rsidRPr="000E4C59">
        <w:rPr>
          <w:rFonts w:ascii="Times New Roman" w:hAnsi="Times New Roman" w:cs="Times New Roman"/>
          <w:b/>
          <w:sz w:val="24"/>
          <w:szCs w:val="24"/>
          <w:lang w:val="id-ID"/>
        </w:rPr>
        <w:t>METODE PENELITIAN</w:t>
      </w:r>
    </w:p>
    <w:p w:rsidR="00630ED2" w:rsidRPr="001078D1" w:rsidRDefault="00630ED2" w:rsidP="001078D1">
      <w:pPr>
        <w:spacing w:after="0" w:line="480" w:lineRule="auto"/>
        <w:jc w:val="both"/>
        <w:rPr>
          <w:rFonts w:ascii="Times New Roman" w:hAnsi="Times New Roman" w:cs="Times New Roman"/>
          <w:b/>
          <w:sz w:val="24"/>
          <w:szCs w:val="24"/>
          <w:lang w:val="id-ID"/>
        </w:rPr>
      </w:pPr>
      <w:r w:rsidRPr="001078D1">
        <w:rPr>
          <w:rFonts w:ascii="Times New Roman" w:hAnsi="Times New Roman" w:cs="Times New Roman"/>
          <w:b/>
          <w:sz w:val="24"/>
          <w:szCs w:val="24"/>
          <w:lang w:val="id-ID"/>
        </w:rPr>
        <w:t>Waktu dan Tempat</w:t>
      </w:r>
    </w:p>
    <w:p w:rsidR="00B933B4" w:rsidRPr="00B933B4" w:rsidRDefault="00630ED2" w:rsidP="00B933B4">
      <w:pPr>
        <w:pStyle w:val="ListParagraph"/>
        <w:spacing w:after="0" w:line="480" w:lineRule="auto"/>
        <w:ind w:left="0" w:firstLine="567"/>
        <w:jc w:val="both"/>
        <w:rPr>
          <w:rFonts w:ascii="Times New Roman" w:hAnsi="Times New Roman" w:cs="Times New Roman"/>
          <w:sz w:val="24"/>
          <w:szCs w:val="24"/>
          <w:lang w:val="id-ID"/>
        </w:rPr>
      </w:pPr>
      <w:r w:rsidRPr="003D47AC">
        <w:rPr>
          <w:rFonts w:ascii="Times New Roman" w:hAnsi="Times New Roman" w:cs="Times New Roman"/>
          <w:sz w:val="24"/>
          <w:szCs w:val="24"/>
          <w:lang w:val="id-ID"/>
        </w:rPr>
        <w:t>Penelitian dilakukan di laboratorium Agronomi Fakultas Agroindustri dan Lahan yang beralamat di Goser, Sumber Rahayu, Moyudan, Sleman, Daerah Istimewa Y</w:t>
      </w:r>
      <w:r w:rsidR="007E0F91">
        <w:rPr>
          <w:rFonts w:ascii="Times New Roman" w:hAnsi="Times New Roman" w:cs="Times New Roman"/>
          <w:sz w:val="24"/>
          <w:szCs w:val="24"/>
          <w:lang w:val="id-ID"/>
        </w:rPr>
        <w:t>ogyakarta dengan ketinggian 114</w:t>
      </w:r>
      <w:r w:rsidRPr="003D47AC">
        <w:rPr>
          <w:rFonts w:ascii="Times New Roman" w:hAnsi="Times New Roman" w:cs="Times New Roman"/>
          <w:sz w:val="24"/>
          <w:szCs w:val="24"/>
          <w:lang w:val="id-ID"/>
        </w:rPr>
        <w:t xml:space="preserve"> mdpl. Penelitian dilaksa</w:t>
      </w:r>
      <w:r w:rsidR="00D95C64">
        <w:rPr>
          <w:rFonts w:ascii="Times New Roman" w:hAnsi="Times New Roman" w:cs="Times New Roman"/>
          <w:sz w:val="24"/>
          <w:szCs w:val="24"/>
          <w:lang w:val="id-ID"/>
        </w:rPr>
        <w:t xml:space="preserve">nakan pada bulan September </w:t>
      </w:r>
      <w:r w:rsidRPr="003D47AC">
        <w:rPr>
          <w:rFonts w:ascii="Times New Roman" w:hAnsi="Times New Roman" w:cs="Times New Roman"/>
          <w:sz w:val="24"/>
          <w:szCs w:val="24"/>
          <w:lang w:val="id-ID"/>
        </w:rPr>
        <w:t xml:space="preserve">sampai dengan </w:t>
      </w:r>
      <w:r w:rsidR="00B933B4">
        <w:rPr>
          <w:rFonts w:ascii="Times New Roman" w:hAnsi="Times New Roman" w:cs="Times New Roman"/>
          <w:sz w:val="24"/>
          <w:szCs w:val="24"/>
          <w:lang w:val="id-ID"/>
        </w:rPr>
        <w:t>Desember 2019</w:t>
      </w:r>
    </w:p>
    <w:p w:rsidR="000E4C59" w:rsidRPr="000E4C59" w:rsidRDefault="000E4C59" w:rsidP="001078D1">
      <w:pPr>
        <w:spacing w:after="0" w:line="480" w:lineRule="auto"/>
        <w:jc w:val="both"/>
        <w:rPr>
          <w:rFonts w:ascii="Times New Roman" w:hAnsi="Times New Roman" w:cs="Times New Roman"/>
          <w:b/>
          <w:sz w:val="24"/>
          <w:szCs w:val="24"/>
          <w:lang w:val="id-ID"/>
        </w:rPr>
      </w:pPr>
      <w:r w:rsidRPr="000E4C59">
        <w:rPr>
          <w:rFonts w:ascii="Times New Roman" w:hAnsi="Times New Roman" w:cs="Times New Roman"/>
          <w:b/>
          <w:sz w:val="24"/>
          <w:szCs w:val="24"/>
          <w:lang w:val="id-ID"/>
        </w:rPr>
        <w:lastRenderedPageBreak/>
        <w:t>Bahan</w:t>
      </w:r>
    </w:p>
    <w:p w:rsidR="000E4C59" w:rsidRDefault="000E4C59" w:rsidP="001078D1">
      <w:pPr>
        <w:spacing w:after="0" w:line="480" w:lineRule="auto"/>
        <w:ind w:firstLine="567"/>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Bahan yang akan digunakan dalam penelitian adalah benih kepayang, asam sulfat 1% , asam klorida 1% , kalium nitrat 1% , air mendidih , air dengan suhu normal/ruang, fungisida</w:t>
      </w:r>
      <w:r w:rsidR="00C73DEC">
        <w:rPr>
          <w:rFonts w:ascii="Times New Roman" w:hAnsi="Times New Roman" w:cs="Times New Roman"/>
          <w:sz w:val="24"/>
          <w:szCs w:val="24"/>
          <w:lang w:val="id-ID"/>
        </w:rPr>
        <w:t xml:space="preserve"> An</w:t>
      </w:r>
      <w:r>
        <w:rPr>
          <w:rFonts w:ascii="Times New Roman" w:hAnsi="Times New Roman" w:cs="Times New Roman"/>
          <w:sz w:val="24"/>
          <w:szCs w:val="24"/>
          <w:lang w:val="id-ID"/>
        </w:rPr>
        <w:t>tracol</w:t>
      </w:r>
      <w:r w:rsidRPr="00E343C1">
        <w:rPr>
          <w:rFonts w:ascii="Times New Roman" w:hAnsi="Times New Roman" w:cs="Times New Roman"/>
          <w:sz w:val="24"/>
          <w:szCs w:val="24"/>
          <w:lang w:val="id-ID"/>
        </w:rPr>
        <w:t>,</w:t>
      </w:r>
      <w:r w:rsidR="00C73DEC">
        <w:rPr>
          <w:rFonts w:ascii="Times New Roman" w:hAnsi="Times New Roman" w:cs="Times New Roman"/>
          <w:sz w:val="24"/>
          <w:szCs w:val="24"/>
          <w:lang w:val="id-ID"/>
        </w:rPr>
        <w:t xml:space="preserve"> </w:t>
      </w:r>
      <w:r w:rsidRPr="00E343C1">
        <w:rPr>
          <w:rFonts w:ascii="Times New Roman" w:hAnsi="Times New Roman" w:cs="Times New Roman"/>
          <w:i/>
          <w:sz w:val="24"/>
          <w:szCs w:val="24"/>
          <w:lang w:val="id-ID"/>
        </w:rPr>
        <w:t xml:space="preserve">polybag, </w:t>
      </w:r>
      <w:r w:rsidRPr="00E343C1">
        <w:rPr>
          <w:rFonts w:ascii="Times New Roman" w:hAnsi="Times New Roman" w:cs="Times New Roman"/>
          <w:sz w:val="24"/>
          <w:szCs w:val="24"/>
          <w:lang w:val="id-ID"/>
        </w:rPr>
        <w:t xml:space="preserve">pupuk, tanah dan pasir. </w:t>
      </w:r>
    </w:p>
    <w:p w:rsidR="000E4C59" w:rsidRPr="000E4C59" w:rsidRDefault="000E4C59" w:rsidP="001078D1">
      <w:pPr>
        <w:spacing w:after="0" w:line="480" w:lineRule="auto"/>
        <w:jc w:val="both"/>
        <w:rPr>
          <w:rFonts w:ascii="Times New Roman" w:hAnsi="Times New Roman" w:cs="Times New Roman"/>
          <w:b/>
          <w:sz w:val="24"/>
          <w:szCs w:val="24"/>
          <w:lang w:val="id-ID"/>
        </w:rPr>
      </w:pPr>
      <w:r w:rsidRPr="000E4C59">
        <w:rPr>
          <w:rFonts w:ascii="Times New Roman" w:hAnsi="Times New Roman" w:cs="Times New Roman"/>
          <w:b/>
          <w:sz w:val="24"/>
          <w:szCs w:val="24"/>
          <w:lang w:val="id-ID"/>
        </w:rPr>
        <w:t>Alat</w:t>
      </w:r>
    </w:p>
    <w:p w:rsidR="00F70CFB" w:rsidRDefault="000E4C59" w:rsidP="004F548A">
      <w:pPr>
        <w:spacing w:after="0" w:line="480" w:lineRule="auto"/>
        <w:ind w:firstLine="567"/>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 xml:space="preserve">Alat yang digunakan dalam penelitian adalah jangka sorong, </w:t>
      </w:r>
      <w:r w:rsidRPr="00E343C1">
        <w:rPr>
          <w:rFonts w:ascii="Times New Roman" w:hAnsi="Times New Roman" w:cs="Times New Roman"/>
          <w:i/>
          <w:sz w:val="24"/>
          <w:szCs w:val="24"/>
          <w:lang w:val="id-ID"/>
        </w:rPr>
        <w:t>meltyn</w:t>
      </w:r>
      <w:r w:rsidRPr="00E343C1">
        <w:rPr>
          <w:rFonts w:ascii="Times New Roman" w:hAnsi="Times New Roman" w:cs="Times New Roman"/>
          <w:sz w:val="24"/>
          <w:szCs w:val="24"/>
          <w:lang w:val="id-ID"/>
        </w:rPr>
        <w:t>, sprayer, alat tulis, kamera, gembor, gelas ukur.</w:t>
      </w:r>
    </w:p>
    <w:p w:rsidR="004F548A" w:rsidRDefault="004F548A" w:rsidP="004F548A">
      <w:pPr>
        <w:spacing w:after="0" w:line="480" w:lineRule="auto"/>
        <w:ind w:firstLine="567"/>
        <w:jc w:val="both"/>
        <w:rPr>
          <w:rFonts w:ascii="Times New Roman" w:hAnsi="Times New Roman" w:cs="Times New Roman"/>
          <w:sz w:val="24"/>
          <w:szCs w:val="24"/>
          <w:lang w:val="id-ID"/>
        </w:rPr>
      </w:pPr>
    </w:p>
    <w:p w:rsidR="00467D48" w:rsidRDefault="00C73DEC" w:rsidP="00C73DEC">
      <w:pPr>
        <w:spacing w:after="0" w:line="480" w:lineRule="auto"/>
        <w:jc w:val="both"/>
        <w:rPr>
          <w:rFonts w:ascii="Times New Roman" w:hAnsi="Times New Roman" w:cs="Times New Roman"/>
          <w:b/>
          <w:sz w:val="24"/>
          <w:szCs w:val="24"/>
          <w:lang w:val="id-ID"/>
        </w:rPr>
      </w:pPr>
      <w:r w:rsidRPr="00C73DEC">
        <w:rPr>
          <w:rFonts w:ascii="Times New Roman" w:hAnsi="Times New Roman" w:cs="Times New Roman"/>
          <w:b/>
          <w:sz w:val="24"/>
          <w:szCs w:val="24"/>
          <w:lang w:val="id-ID"/>
        </w:rPr>
        <w:t>HASIL DAN PEMBAHASAN</w:t>
      </w:r>
    </w:p>
    <w:p w:rsidR="00D93E32" w:rsidRDefault="00D93E32" w:rsidP="00507E57">
      <w:pPr>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Daya Berkecambah</w:t>
      </w:r>
    </w:p>
    <w:p w:rsidR="007C47CA" w:rsidRPr="005C25AA" w:rsidRDefault="005C25AA" w:rsidP="00507E5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menunjukkan </w:t>
      </w:r>
      <w:r w:rsidRPr="00E343C1">
        <w:rPr>
          <w:rFonts w:ascii="Times New Roman" w:hAnsi="Times New Roman" w:cs="Times New Roman"/>
          <w:sz w:val="24"/>
          <w:szCs w:val="24"/>
        </w:rPr>
        <w:t xml:space="preserve">pengaruh berbagai metode perlakuan skarifikasi kimia </w:t>
      </w:r>
      <w:r w:rsidRPr="00E343C1">
        <w:rPr>
          <w:rFonts w:ascii="Times New Roman" w:hAnsi="Times New Roman" w:cs="Times New Roman"/>
          <w:sz w:val="24"/>
          <w:szCs w:val="24"/>
          <w:lang w:val="id-ID"/>
        </w:rPr>
        <w:t xml:space="preserve">berbeda nyata </w:t>
      </w:r>
      <w:r w:rsidRPr="00E343C1">
        <w:rPr>
          <w:rFonts w:ascii="Times New Roman" w:hAnsi="Times New Roman" w:cs="Times New Roman"/>
          <w:sz w:val="24"/>
          <w:szCs w:val="24"/>
        </w:rPr>
        <w:t xml:space="preserve">terhadap </w:t>
      </w:r>
      <w:r w:rsidR="00CB1FCB">
        <w:rPr>
          <w:rFonts w:ascii="Times New Roman" w:hAnsi="Times New Roman" w:cs="Times New Roman"/>
          <w:sz w:val="24"/>
          <w:szCs w:val="24"/>
          <w:lang w:val="id-ID"/>
        </w:rPr>
        <w:t>perkecambahan</w:t>
      </w:r>
      <w:r w:rsidRPr="00E343C1">
        <w:rPr>
          <w:rFonts w:ascii="Times New Roman" w:hAnsi="Times New Roman" w:cs="Times New Roman"/>
          <w:sz w:val="24"/>
          <w:szCs w:val="24"/>
        </w:rPr>
        <w:t xml:space="preserve"> benih kepayang</w:t>
      </w:r>
      <w:r w:rsidR="00E90AE8">
        <w:rPr>
          <w:rFonts w:ascii="Times New Roman" w:hAnsi="Times New Roman" w:cs="Times New Roman"/>
          <w:sz w:val="24"/>
          <w:szCs w:val="24"/>
          <w:lang w:val="id-ID"/>
        </w:rPr>
        <w:t xml:space="preserve">. </w:t>
      </w:r>
      <w:r w:rsidRPr="00C73DEC">
        <w:rPr>
          <w:rFonts w:ascii="Times New Roman" w:hAnsi="Times New Roman" w:cs="Times New Roman"/>
          <w:sz w:val="24"/>
          <w:szCs w:val="24"/>
          <w:lang w:val="id-ID"/>
        </w:rPr>
        <w:t>Daya berkecambah benih kepayang yang direndam dalam KNO</w:t>
      </w:r>
      <w:r w:rsidRPr="002A1760">
        <w:rPr>
          <w:rFonts w:ascii="Times New Roman" w:hAnsi="Times New Roman" w:cs="Times New Roman"/>
          <w:sz w:val="20"/>
          <w:szCs w:val="24"/>
          <w:lang w:val="id-ID"/>
        </w:rPr>
        <w:t>3</w:t>
      </w:r>
      <w:r w:rsidRPr="00C73DEC">
        <w:rPr>
          <w:rFonts w:ascii="Times New Roman" w:hAnsi="Times New Roman" w:cs="Times New Roman"/>
          <w:sz w:val="24"/>
          <w:szCs w:val="24"/>
          <w:lang w:val="id-ID"/>
        </w:rPr>
        <w:t xml:space="preserve"> selama 24 jam</w:t>
      </w:r>
      <w:r w:rsidRPr="00C73DEC">
        <w:rPr>
          <w:rFonts w:ascii="Times New Roman" w:hAnsi="Times New Roman" w:cs="Times New Roman"/>
          <w:sz w:val="24"/>
          <w:szCs w:val="24"/>
        </w:rPr>
        <w:t xml:space="preserve"> sebesar </w:t>
      </w:r>
      <w:r>
        <w:rPr>
          <w:rFonts w:ascii="Times New Roman" w:hAnsi="Times New Roman" w:cs="Times New Roman"/>
          <w:sz w:val="24"/>
          <w:szCs w:val="24"/>
          <w:lang w:val="id-ID"/>
        </w:rPr>
        <w:t>52,50</w:t>
      </w:r>
      <w:r w:rsidRPr="00C73DE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73DEC">
        <w:rPr>
          <w:rFonts w:ascii="Times New Roman" w:hAnsi="Times New Roman" w:cs="Times New Roman"/>
          <w:sz w:val="24"/>
          <w:szCs w:val="24"/>
        </w:rPr>
        <w:t xml:space="preserve">sedangkan </w:t>
      </w:r>
      <w:r>
        <w:rPr>
          <w:rFonts w:ascii="Times New Roman" w:hAnsi="Times New Roman" w:cs="Times New Roman"/>
          <w:sz w:val="24"/>
          <w:szCs w:val="24"/>
          <w:lang w:val="id-ID"/>
        </w:rPr>
        <w:t>daya berkecambah</w:t>
      </w:r>
      <w:r w:rsidRPr="00C73DEC">
        <w:rPr>
          <w:rFonts w:ascii="Times New Roman" w:hAnsi="Times New Roman" w:cs="Times New Roman"/>
          <w:sz w:val="24"/>
          <w:szCs w:val="24"/>
        </w:rPr>
        <w:t xml:space="preserve"> benih yang direndam dalam air mendidih dan H</w:t>
      </w:r>
      <w:r w:rsidRPr="002A1760">
        <w:rPr>
          <w:rFonts w:ascii="Times New Roman" w:hAnsi="Times New Roman" w:cs="Times New Roman"/>
          <w:sz w:val="20"/>
          <w:szCs w:val="24"/>
        </w:rPr>
        <w:t>2</w:t>
      </w:r>
      <w:r w:rsidRPr="00C73DEC">
        <w:rPr>
          <w:rFonts w:ascii="Times New Roman" w:hAnsi="Times New Roman" w:cs="Times New Roman"/>
          <w:sz w:val="24"/>
          <w:szCs w:val="24"/>
        </w:rPr>
        <w:t>SO</w:t>
      </w:r>
      <w:r w:rsidRPr="002A1760">
        <w:rPr>
          <w:rFonts w:ascii="Times New Roman" w:hAnsi="Times New Roman" w:cs="Times New Roman"/>
          <w:sz w:val="20"/>
          <w:szCs w:val="24"/>
        </w:rPr>
        <w:t>4</w:t>
      </w:r>
      <w:r w:rsidRPr="00C73DEC">
        <w:rPr>
          <w:rFonts w:ascii="Times New Roman" w:hAnsi="Times New Roman" w:cs="Times New Roman"/>
          <w:sz w:val="24"/>
          <w:szCs w:val="24"/>
        </w:rPr>
        <w:t xml:space="preserve"> sebesar 0</w:t>
      </w:r>
      <w:r>
        <w:rPr>
          <w:rFonts w:ascii="Times New Roman" w:hAnsi="Times New Roman" w:cs="Times New Roman"/>
          <w:sz w:val="24"/>
          <w:szCs w:val="24"/>
          <w:lang w:val="id-ID"/>
        </w:rPr>
        <w:t>,00</w:t>
      </w:r>
      <w:r w:rsidRPr="00C73DEC">
        <w:rPr>
          <w:rFonts w:ascii="Times New Roman" w:hAnsi="Times New Roman" w:cs="Times New Roman"/>
          <w:sz w:val="24"/>
          <w:szCs w:val="24"/>
          <w:lang w:val="id-ID"/>
        </w:rPr>
        <w:t xml:space="preserve"> </w:t>
      </w:r>
      <w:r w:rsidRPr="00C73DEC">
        <w:rPr>
          <w:rFonts w:ascii="Times New Roman" w:hAnsi="Times New Roman" w:cs="Times New Roman"/>
          <w:sz w:val="24"/>
          <w:szCs w:val="24"/>
        </w:rPr>
        <w:t xml:space="preserve">% </w:t>
      </w:r>
      <w:r>
        <w:rPr>
          <w:rFonts w:ascii="Times New Roman" w:hAnsi="Times New Roman" w:cs="Times New Roman"/>
          <w:sz w:val="24"/>
          <w:szCs w:val="24"/>
          <w:lang w:val="id-ID"/>
        </w:rPr>
        <w:t xml:space="preserve">(tidak tumbuh). </w:t>
      </w:r>
      <w:r w:rsidR="00654018">
        <w:rPr>
          <w:rFonts w:ascii="Times New Roman" w:hAnsi="Times New Roman" w:cs="Times New Roman"/>
          <w:sz w:val="24"/>
          <w:szCs w:val="24"/>
          <w:lang w:val="id-ID"/>
        </w:rPr>
        <w:t>I</w:t>
      </w:r>
      <w:r>
        <w:rPr>
          <w:rFonts w:ascii="Times New Roman" w:hAnsi="Times New Roman" w:cs="Times New Roman"/>
          <w:sz w:val="24"/>
          <w:szCs w:val="24"/>
          <w:lang w:val="id-ID"/>
        </w:rPr>
        <w:t>ndeks laju perkecambahan</w:t>
      </w:r>
      <w:r w:rsidRPr="00C73DEC">
        <w:rPr>
          <w:rFonts w:ascii="Times New Roman" w:hAnsi="Times New Roman" w:cs="Times New Roman"/>
          <w:sz w:val="24"/>
          <w:szCs w:val="24"/>
          <w:lang w:val="id-ID"/>
        </w:rPr>
        <w:t xml:space="preserve"> benih kepayang yang direndam dalam KNO</w:t>
      </w:r>
      <w:r w:rsidRPr="001E4DC5">
        <w:rPr>
          <w:rFonts w:ascii="Times New Roman" w:hAnsi="Times New Roman" w:cs="Times New Roman"/>
          <w:sz w:val="20"/>
          <w:szCs w:val="24"/>
          <w:lang w:val="id-ID"/>
        </w:rPr>
        <w:t>3</w:t>
      </w:r>
      <w:r w:rsidRPr="00C73DEC">
        <w:rPr>
          <w:rFonts w:ascii="Times New Roman" w:hAnsi="Times New Roman" w:cs="Times New Roman"/>
          <w:sz w:val="24"/>
          <w:szCs w:val="24"/>
          <w:lang w:val="id-ID"/>
        </w:rPr>
        <w:t xml:space="preserve"> selama 24 jam</w:t>
      </w:r>
      <w:r w:rsidRPr="00C73DEC">
        <w:rPr>
          <w:rFonts w:ascii="Times New Roman" w:hAnsi="Times New Roman" w:cs="Times New Roman"/>
          <w:sz w:val="24"/>
          <w:szCs w:val="24"/>
        </w:rPr>
        <w:t xml:space="preserve"> </w:t>
      </w:r>
      <w:r>
        <w:rPr>
          <w:rFonts w:ascii="Times New Roman" w:hAnsi="Times New Roman" w:cs="Times New Roman"/>
          <w:sz w:val="24"/>
          <w:szCs w:val="24"/>
          <w:lang w:val="id-ID"/>
        </w:rPr>
        <w:t>sebesar 0,11 %,</w:t>
      </w:r>
      <w:r>
        <w:rPr>
          <w:rFonts w:ascii="Times New Roman" w:hAnsi="Times New Roman" w:cs="Times New Roman"/>
          <w:b/>
          <w:sz w:val="24"/>
          <w:szCs w:val="24"/>
          <w:lang w:val="id-ID"/>
        </w:rPr>
        <w:t xml:space="preserve"> </w:t>
      </w:r>
      <w:r w:rsidRPr="00C5553A">
        <w:rPr>
          <w:rFonts w:ascii="Times New Roman" w:hAnsi="Times New Roman" w:cs="Times New Roman"/>
          <w:sz w:val="24"/>
          <w:szCs w:val="24"/>
        </w:rPr>
        <w:t xml:space="preserve">sedangkan </w:t>
      </w:r>
      <w:r>
        <w:rPr>
          <w:rFonts w:ascii="Times New Roman" w:hAnsi="Times New Roman" w:cs="Times New Roman"/>
          <w:sz w:val="24"/>
          <w:szCs w:val="24"/>
          <w:lang w:val="id-ID"/>
        </w:rPr>
        <w:t>indeks laju perkecambahan</w:t>
      </w:r>
      <w:r w:rsidRPr="00C5553A">
        <w:rPr>
          <w:rFonts w:ascii="Times New Roman" w:hAnsi="Times New Roman" w:cs="Times New Roman"/>
          <w:sz w:val="24"/>
          <w:szCs w:val="24"/>
        </w:rPr>
        <w:t xml:space="preserve"> benih yang direndam dalam air mendidih dan H</w:t>
      </w:r>
      <w:r w:rsidRPr="001E4DC5">
        <w:rPr>
          <w:rFonts w:ascii="Times New Roman" w:hAnsi="Times New Roman" w:cs="Times New Roman"/>
          <w:sz w:val="20"/>
          <w:szCs w:val="24"/>
        </w:rPr>
        <w:t>2</w:t>
      </w:r>
      <w:r w:rsidRPr="00C5553A">
        <w:rPr>
          <w:rFonts w:ascii="Times New Roman" w:hAnsi="Times New Roman" w:cs="Times New Roman"/>
          <w:sz w:val="24"/>
          <w:szCs w:val="24"/>
        </w:rPr>
        <w:t>SO</w:t>
      </w:r>
      <w:r w:rsidRPr="001E4DC5">
        <w:rPr>
          <w:rFonts w:ascii="Times New Roman" w:hAnsi="Times New Roman" w:cs="Times New Roman"/>
          <w:sz w:val="20"/>
          <w:szCs w:val="24"/>
        </w:rPr>
        <w:t>4</w:t>
      </w:r>
      <w:r w:rsidRPr="00C5553A">
        <w:rPr>
          <w:rFonts w:ascii="Times New Roman" w:hAnsi="Times New Roman" w:cs="Times New Roman"/>
          <w:sz w:val="24"/>
          <w:szCs w:val="24"/>
        </w:rPr>
        <w:t xml:space="preserve"> sebesar 0</w:t>
      </w:r>
      <w:r>
        <w:rPr>
          <w:rFonts w:ascii="Times New Roman" w:hAnsi="Times New Roman" w:cs="Times New Roman"/>
          <w:sz w:val="24"/>
          <w:szCs w:val="24"/>
          <w:lang w:val="id-ID"/>
        </w:rPr>
        <w:t>,0</w:t>
      </w:r>
      <w:r w:rsidRPr="00C5553A">
        <w:rPr>
          <w:rFonts w:ascii="Times New Roman" w:hAnsi="Times New Roman" w:cs="Times New Roman"/>
          <w:sz w:val="24"/>
          <w:szCs w:val="24"/>
          <w:lang w:val="id-ID"/>
        </w:rPr>
        <w:t xml:space="preserve">0 </w:t>
      </w:r>
      <w:r w:rsidRPr="00C5553A">
        <w:rPr>
          <w:rFonts w:ascii="Times New Roman" w:hAnsi="Times New Roman" w:cs="Times New Roman"/>
          <w:sz w:val="24"/>
          <w:szCs w:val="24"/>
        </w:rPr>
        <w:t xml:space="preserve">% </w:t>
      </w:r>
      <w:r>
        <w:rPr>
          <w:rFonts w:ascii="Times New Roman" w:hAnsi="Times New Roman" w:cs="Times New Roman"/>
          <w:sz w:val="24"/>
          <w:szCs w:val="24"/>
          <w:lang w:val="id-ID"/>
        </w:rPr>
        <w:t>(tidak tumbuh)</w:t>
      </w:r>
      <w:r w:rsidRPr="005C25AA">
        <w:rPr>
          <w:rFonts w:ascii="Times New Roman" w:hAnsi="Times New Roman" w:cs="Times New Roman"/>
          <w:sz w:val="24"/>
          <w:szCs w:val="24"/>
          <w:lang w:val="id-ID"/>
        </w:rPr>
        <w:t xml:space="preserve"> (Tabel 1)</w:t>
      </w:r>
      <w:r w:rsidR="007C47CA">
        <w:rPr>
          <w:rFonts w:ascii="Times New Roman" w:hAnsi="Times New Roman" w:cs="Times New Roman"/>
          <w:sz w:val="24"/>
          <w:szCs w:val="24"/>
          <w:lang w:val="id-ID"/>
        </w:rPr>
        <w:t>.</w:t>
      </w:r>
    </w:p>
    <w:p w:rsidR="00C73DEC" w:rsidRPr="007C47CA" w:rsidRDefault="00C73DEC" w:rsidP="00507E57">
      <w:pPr>
        <w:pStyle w:val="ListParagraph"/>
        <w:tabs>
          <w:tab w:val="left" w:pos="993"/>
        </w:tabs>
        <w:spacing w:after="0" w:line="240" w:lineRule="auto"/>
        <w:ind w:left="993" w:hanging="993"/>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 xml:space="preserve">Tabel 1. Pengaruh berbagai macam perendaman terhadap </w:t>
      </w:r>
      <w:r>
        <w:rPr>
          <w:rFonts w:ascii="Times New Roman" w:hAnsi="Times New Roman" w:cs="Times New Roman"/>
          <w:sz w:val="24"/>
          <w:szCs w:val="24"/>
          <w:lang w:val="id-ID"/>
        </w:rPr>
        <w:t>per</w:t>
      </w:r>
      <w:r w:rsidR="007C47CA">
        <w:rPr>
          <w:rFonts w:ascii="Times New Roman" w:hAnsi="Times New Roman" w:cs="Times New Roman"/>
          <w:sz w:val="24"/>
          <w:szCs w:val="24"/>
          <w:lang w:val="id-ID"/>
        </w:rPr>
        <w:t>berkecambah benih kepayang</w:t>
      </w:r>
    </w:p>
    <w:p w:rsidR="00C73DEC" w:rsidRPr="007C47CA" w:rsidRDefault="00C73DEC" w:rsidP="007C47CA">
      <w:pPr>
        <w:tabs>
          <w:tab w:val="left" w:pos="1985"/>
        </w:tabs>
        <w:spacing w:after="0" w:line="240" w:lineRule="auto"/>
        <w:jc w:val="both"/>
        <w:rPr>
          <w:rFonts w:ascii="Times New Roman" w:hAnsi="Times New Roman" w:cs="Times New Roman"/>
          <w:sz w:val="24"/>
          <w:szCs w:val="24"/>
          <w:lang w:val="id-ID"/>
        </w:rPr>
      </w:pPr>
    </w:p>
    <w:tbl>
      <w:tblPr>
        <w:tblStyle w:val="TableGrid"/>
        <w:tblpPr w:leftFromText="180" w:rightFromText="180" w:vertAnchor="text" w:horzAnchor="margin" w:tblpXSpec="center" w:tblpY="6"/>
        <w:tblW w:w="0" w:type="auto"/>
        <w:tblBorders>
          <w:top w:val="single" w:sz="4" w:space="0" w:color="auto"/>
          <w:left w:val="none" w:sz="0" w:space="0" w:color="auto"/>
          <w:bottom w:val="single" w:sz="4" w:space="0" w:color="auto"/>
          <w:right w:val="none" w:sz="0" w:space="0" w:color="auto"/>
          <w:insideH w:val="none" w:sz="0" w:space="0" w:color="auto"/>
          <w:insideV w:val="single" w:sz="4" w:space="0" w:color="auto"/>
        </w:tblBorders>
        <w:tblLayout w:type="fixed"/>
        <w:tblLook w:val="04A0"/>
      </w:tblPr>
      <w:tblGrid>
        <w:gridCol w:w="3470"/>
        <w:gridCol w:w="1809"/>
        <w:gridCol w:w="2767"/>
      </w:tblGrid>
      <w:tr w:rsidR="007C47CA" w:rsidRPr="00E343C1" w:rsidTr="00507E57">
        <w:tc>
          <w:tcPr>
            <w:tcW w:w="3470" w:type="dxa"/>
            <w:tcBorders>
              <w:top w:val="single" w:sz="4" w:space="0" w:color="auto"/>
              <w:bottom w:val="single" w:sz="4" w:space="0" w:color="auto"/>
              <w:right w:val="nil"/>
            </w:tcBorders>
          </w:tcPr>
          <w:p w:rsidR="007C47CA" w:rsidRPr="00E343C1" w:rsidRDefault="007C47CA" w:rsidP="007C47CA">
            <w:pPr>
              <w:pStyle w:val="ListParagraph"/>
              <w:spacing w:after="0" w:line="240" w:lineRule="auto"/>
              <w:ind w:left="0"/>
              <w:jc w:val="center"/>
              <w:rPr>
                <w:rFonts w:ascii="Times New Roman" w:hAnsi="Times New Roman" w:cs="Times New Roman"/>
                <w:sz w:val="24"/>
                <w:szCs w:val="24"/>
                <w:lang w:val="id-ID"/>
              </w:rPr>
            </w:pPr>
            <w:r w:rsidRPr="00E343C1">
              <w:rPr>
                <w:rFonts w:ascii="Times New Roman" w:hAnsi="Times New Roman" w:cs="Times New Roman"/>
                <w:sz w:val="24"/>
                <w:szCs w:val="24"/>
                <w:lang w:val="id-ID"/>
              </w:rPr>
              <w:t>Perlakuan</w:t>
            </w:r>
          </w:p>
        </w:tc>
        <w:tc>
          <w:tcPr>
            <w:tcW w:w="1809" w:type="dxa"/>
            <w:tcBorders>
              <w:top w:val="single" w:sz="4" w:space="0" w:color="auto"/>
              <w:left w:val="nil"/>
              <w:bottom w:val="single" w:sz="4" w:space="0" w:color="auto"/>
              <w:right w:val="nil"/>
            </w:tcBorders>
          </w:tcPr>
          <w:p w:rsidR="007C47CA" w:rsidRDefault="007C47CA" w:rsidP="007C47CA">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Daya </w:t>
            </w:r>
          </w:p>
          <w:p w:rsidR="007C47CA" w:rsidRPr="00E343C1" w:rsidRDefault="007C47CA" w:rsidP="007C47CA">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Berkecambah</w:t>
            </w:r>
          </w:p>
        </w:tc>
        <w:tc>
          <w:tcPr>
            <w:tcW w:w="2767" w:type="dxa"/>
            <w:tcBorders>
              <w:top w:val="single" w:sz="4" w:space="0" w:color="auto"/>
              <w:left w:val="nil"/>
              <w:bottom w:val="single" w:sz="4" w:space="0" w:color="auto"/>
            </w:tcBorders>
          </w:tcPr>
          <w:p w:rsidR="007C47CA" w:rsidRPr="00E343C1" w:rsidRDefault="007C47CA" w:rsidP="007C47CA">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Indeks laju perkecambahan</w:t>
            </w:r>
          </w:p>
        </w:tc>
      </w:tr>
      <w:tr w:rsidR="007C47CA" w:rsidRPr="00E343C1" w:rsidTr="00507E57">
        <w:trPr>
          <w:trHeight w:val="270"/>
        </w:trPr>
        <w:tc>
          <w:tcPr>
            <w:tcW w:w="3470" w:type="dxa"/>
            <w:tcBorders>
              <w:top w:val="single" w:sz="4" w:space="0" w:color="auto"/>
              <w:right w:val="nil"/>
            </w:tcBorders>
          </w:tcPr>
          <w:p w:rsidR="007C47CA" w:rsidRPr="00E343C1" w:rsidRDefault="007C47CA" w:rsidP="007C47CA">
            <w:pPr>
              <w:pStyle w:val="ListParagraph"/>
              <w:spacing w:after="0" w:line="240" w:lineRule="auto"/>
              <w:ind w:left="0"/>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Tanpa Perendaman</w:t>
            </w:r>
          </w:p>
        </w:tc>
        <w:tc>
          <w:tcPr>
            <w:tcW w:w="1809" w:type="dxa"/>
            <w:tcBorders>
              <w:top w:val="single" w:sz="4" w:space="0" w:color="auto"/>
              <w:left w:val="nil"/>
              <w:right w:val="nil"/>
            </w:tcBorders>
            <w:vAlign w:val="bottom"/>
          </w:tcPr>
          <w:p w:rsidR="007C47CA" w:rsidRPr="00E343C1" w:rsidRDefault="007C47CA" w:rsidP="007C47CA">
            <w:pPr>
              <w:ind w:left="164" w:right="317"/>
              <w:jc w:val="right"/>
              <w:rPr>
                <w:rFonts w:ascii="Times New Roman" w:hAnsi="Times New Roman" w:cs="Times New Roman"/>
                <w:color w:val="000000"/>
                <w:lang w:val="id-ID"/>
              </w:rPr>
            </w:pPr>
            <w:r>
              <w:rPr>
                <w:rFonts w:ascii="Times New Roman" w:hAnsi="Times New Roman" w:cs="Times New Roman"/>
                <w:color w:val="000000"/>
                <w:lang w:val="id-ID"/>
              </w:rPr>
              <w:t>42,50</w:t>
            </w:r>
            <w:r w:rsidRPr="00E343C1">
              <w:rPr>
                <w:rFonts w:ascii="Times New Roman" w:hAnsi="Times New Roman" w:cs="Times New Roman"/>
                <w:color w:val="000000"/>
                <w:lang w:val="id-ID"/>
              </w:rPr>
              <w:t xml:space="preserve">     a</w:t>
            </w:r>
          </w:p>
        </w:tc>
        <w:tc>
          <w:tcPr>
            <w:tcW w:w="2767" w:type="dxa"/>
            <w:tcBorders>
              <w:top w:val="single" w:sz="4" w:space="0" w:color="auto"/>
              <w:left w:val="nil"/>
            </w:tcBorders>
            <w:vAlign w:val="bottom"/>
          </w:tcPr>
          <w:p w:rsidR="007C47CA" w:rsidRPr="00E343C1" w:rsidRDefault="007C47CA" w:rsidP="007C47CA">
            <w:pPr>
              <w:ind w:right="317"/>
              <w:jc w:val="right"/>
              <w:rPr>
                <w:rFonts w:ascii="Times New Roman" w:hAnsi="Times New Roman" w:cs="Times New Roman"/>
                <w:color w:val="000000"/>
                <w:lang w:val="id-ID"/>
              </w:rPr>
            </w:pPr>
            <w:r w:rsidRPr="00E343C1">
              <w:rPr>
                <w:rFonts w:ascii="Times New Roman" w:hAnsi="Times New Roman" w:cs="Times New Roman"/>
                <w:color w:val="000000"/>
              </w:rPr>
              <w:t>0,</w:t>
            </w:r>
            <w:r>
              <w:rPr>
                <w:rFonts w:ascii="Times New Roman" w:hAnsi="Times New Roman" w:cs="Times New Roman"/>
                <w:color w:val="000000"/>
                <w:lang w:val="id-ID"/>
              </w:rPr>
              <w:t>09</w:t>
            </w:r>
            <w:r w:rsidRPr="00E343C1">
              <w:rPr>
                <w:rFonts w:ascii="Times New Roman" w:hAnsi="Times New Roman" w:cs="Times New Roman"/>
                <w:color w:val="000000"/>
                <w:lang w:val="id-ID"/>
              </w:rPr>
              <w:t xml:space="preserve">     a</w:t>
            </w:r>
          </w:p>
        </w:tc>
      </w:tr>
      <w:tr w:rsidR="007C47CA" w:rsidRPr="00E343C1" w:rsidTr="00507E57">
        <w:trPr>
          <w:trHeight w:val="267"/>
        </w:trPr>
        <w:tc>
          <w:tcPr>
            <w:tcW w:w="3470" w:type="dxa"/>
            <w:tcBorders>
              <w:right w:val="nil"/>
            </w:tcBorders>
          </w:tcPr>
          <w:p w:rsidR="007C47CA" w:rsidRPr="00E343C1" w:rsidRDefault="007C47CA" w:rsidP="007C47CA">
            <w:pPr>
              <w:pStyle w:val="ListParagraph"/>
              <w:spacing w:after="0" w:line="240" w:lineRule="auto"/>
              <w:ind w:left="0"/>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Air suhu normal</w:t>
            </w:r>
          </w:p>
        </w:tc>
        <w:tc>
          <w:tcPr>
            <w:tcW w:w="1809" w:type="dxa"/>
            <w:tcBorders>
              <w:left w:val="nil"/>
              <w:right w:val="nil"/>
            </w:tcBorders>
            <w:vAlign w:val="bottom"/>
          </w:tcPr>
          <w:p w:rsidR="007C47CA" w:rsidRPr="00E343C1" w:rsidRDefault="007C47CA" w:rsidP="007C47CA">
            <w:pPr>
              <w:ind w:left="164" w:right="317"/>
              <w:jc w:val="right"/>
              <w:rPr>
                <w:rFonts w:ascii="Times New Roman" w:hAnsi="Times New Roman" w:cs="Times New Roman"/>
                <w:color w:val="000000"/>
                <w:lang w:val="id-ID"/>
              </w:rPr>
            </w:pPr>
            <w:r>
              <w:rPr>
                <w:rFonts w:ascii="Times New Roman" w:hAnsi="Times New Roman" w:cs="Times New Roman"/>
                <w:color w:val="000000"/>
                <w:lang w:val="id-ID"/>
              </w:rPr>
              <w:t>45,00</w:t>
            </w:r>
            <w:r w:rsidRPr="00E343C1">
              <w:rPr>
                <w:rFonts w:ascii="Times New Roman" w:hAnsi="Times New Roman" w:cs="Times New Roman"/>
                <w:color w:val="000000"/>
                <w:lang w:val="id-ID"/>
              </w:rPr>
              <w:t xml:space="preserve">     a</w:t>
            </w:r>
          </w:p>
        </w:tc>
        <w:tc>
          <w:tcPr>
            <w:tcW w:w="2767" w:type="dxa"/>
            <w:tcBorders>
              <w:left w:val="nil"/>
            </w:tcBorders>
            <w:vAlign w:val="bottom"/>
          </w:tcPr>
          <w:p w:rsidR="007C47CA" w:rsidRPr="00E343C1" w:rsidRDefault="007C47CA" w:rsidP="007C47CA">
            <w:pPr>
              <w:ind w:right="317"/>
              <w:jc w:val="right"/>
              <w:rPr>
                <w:rFonts w:ascii="Times New Roman" w:hAnsi="Times New Roman" w:cs="Times New Roman"/>
                <w:color w:val="000000"/>
                <w:lang w:val="id-ID"/>
              </w:rPr>
            </w:pPr>
            <w:r w:rsidRPr="00E343C1">
              <w:rPr>
                <w:rFonts w:ascii="Times New Roman" w:hAnsi="Times New Roman" w:cs="Times New Roman"/>
                <w:color w:val="000000"/>
              </w:rPr>
              <w:t>0,</w:t>
            </w:r>
            <w:r>
              <w:rPr>
                <w:rFonts w:ascii="Times New Roman" w:hAnsi="Times New Roman" w:cs="Times New Roman"/>
                <w:color w:val="000000"/>
                <w:lang w:val="id-ID"/>
              </w:rPr>
              <w:t>09</w:t>
            </w:r>
            <w:r w:rsidRPr="00E343C1">
              <w:rPr>
                <w:rFonts w:ascii="Times New Roman" w:hAnsi="Times New Roman" w:cs="Times New Roman"/>
                <w:color w:val="000000"/>
                <w:lang w:val="id-ID"/>
              </w:rPr>
              <w:t xml:space="preserve">     a</w:t>
            </w:r>
          </w:p>
        </w:tc>
      </w:tr>
      <w:tr w:rsidR="007C47CA" w:rsidRPr="00E343C1" w:rsidTr="00507E57">
        <w:trPr>
          <w:trHeight w:val="315"/>
        </w:trPr>
        <w:tc>
          <w:tcPr>
            <w:tcW w:w="3470" w:type="dxa"/>
            <w:tcBorders>
              <w:right w:val="nil"/>
            </w:tcBorders>
          </w:tcPr>
          <w:p w:rsidR="007C47CA" w:rsidRPr="00E343C1" w:rsidRDefault="007C47CA" w:rsidP="007C47CA">
            <w:pPr>
              <w:pStyle w:val="ListParagraph"/>
              <w:spacing w:after="0" w:line="240" w:lineRule="auto"/>
              <w:ind w:left="0"/>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Air mendidih</w:t>
            </w:r>
          </w:p>
        </w:tc>
        <w:tc>
          <w:tcPr>
            <w:tcW w:w="1809" w:type="dxa"/>
            <w:tcBorders>
              <w:left w:val="nil"/>
              <w:right w:val="nil"/>
            </w:tcBorders>
            <w:vAlign w:val="bottom"/>
          </w:tcPr>
          <w:p w:rsidR="007C47CA" w:rsidRPr="00E343C1" w:rsidRDefault="007C47CA" w:rsidP="007C47CA">
            <w:pPr>
              <w:ind w:left="164" w:right="317"/>
              <w:jc w:val="right"/>
              <w:rPr>
                <w:rFonts w:ascii="Times New Roman" w:hAnsi="Times New Roman" w:cs="Times New Roman"/>
                <w:color w:val="000000"/>
                <w:lang w:val="id-ID"/>
              </w:rPr>
            </w:pPr>
            <w:r>
              <w:rPr>
                <w:rFonts w:ascii="Times New Roman" w:hAnsi="Times New Roman" w:cs="Times New Roman"/>
                <w:color w:val="000000"/>
                <w:lang w:val="id-ID"/>
              </w:rPr>
              <w:t xml:space="preserve">   </w:t>
            </w:r>
            <w:r w:rsidRPr="00E343C1">
              <w:rPr>
                <w:rFonts w:ascii="Times New Roman" w:hAnsi="Times New Roman" w:cs="Times New Roman"/>
                <w:color w:val="000000"/>
              </w:rPr>
              <w:t>0</w:t>
            </w:r>
            <w:r>
              <w:rPr>
                <w:rFonts w:ascii="Times New Roman" w:hAnsi="Times New Roman" w:cs="Times New Roman"/>
                <w:color w:val="000000"/>
                <w:lang w:val="id-ID"/>
              </w:rPr>
              <w:t>,00</w:t>
            </w:r>
            <w:r w:rsidRPr="00E343C1">
              <w:rPr>
                <w:rFonts w:ascii="Times New Roman" w:hAnsi="Times New Roman" w:cs="Times New Roman"/>
                <w:color w:val="000000"/>
                <w:lang w:val="id-ID"/>
              </w:rPr>
              <w:t xml:space="preserve">     </w:t>
            </w:r>
            <w:r>
              <w:rPr>
                <w:rFonts w:ascii="Times New Roman" w:hAnsi="Times New Roman" w:cs="Times New Roman"/>
                <w:color w:val="000000"/>
                <w:lang w:val="id-ID"/>
              </w:rPr>
              <w:t>c</w:t>
            </w:r>
          </w:p>
        </w:tc>
        <w:tc>
          <w:tcPr>
            <w:tcW w:w="2767" w:type="dxa"/>
            <w:tcBorders>
              <w:left w:val="nil"/>
            </w:tcBorders>
            <w:vAlign w:val="bottom"/>
          </w:tcPr>
          <w:p w:rsidR="007C47CA" w:rsidRPr="00E343C1" w:rsidRDefault="007C47CA" w:rsidP="007C47CA">
            <w:pPr>
              <w:ind w:right="317"/>
              <w:jc w:val="right"/>
              <w:rPr>
                <w:rFonts w:ascii="Times New Roman" w:hAnsi="Times New Roman" w:cs="Times New Roman"/>
                <w:color w:val="000000"/>
                <w:lang w:val="id-ID"/>
              </w:rPr>
            </w:pPr>
            <w:r w:rsidRPr="00E343C1">
              <w:rPr>
                <w:rFonts w:ascii="Times New Roman" w:hAnsi="Times New Roman" w:cs="Times New Roman"/>
                <w:color w:val="000000"/>
              </w:rPr>
              <w:t>0</w:t>
            </w:r>
            <w:r>
              <w:rPr>
                <w:rFonts w:ascii="Times New Roman" w:hAnsi="Times New Roman" w:cs="Times New Roman"/>
                <w:color w:val="000000"/>
                <w:lang w:val="id-ID"/>
              </w:rPr>
              <w:t>,00</w:t>
            </w:r>
            <w:r w:rsidRPr="00E343C1">
              <w:rPr>
                <w:rFonts w:ascii="Times New Roman" w:hAnsi="Times New Roman" w:cs="Times New Roman"/>
                <w:color w:val="000000"/>
                <w:lang w:val="id-ID"/>
              </w:rPr>
              <w:t xml:space="preserve">     </w:t>
            </w:r>
            <w:r>
              <w:rPr>
                <w:rFonts w:ascii="Times New Roman" w:hAnsi="Times New Roman" w:cs="Times New Roman"/>
                <w:color w:val="000000"/>
                <w:lang w:val="id-ID"/>
              </w:rPr>
              <w:t>c</w:t>
            </w:r>
          </w:p>
        </w:tc>
      </w:tr>
      <w:tr w:rsidR="007C47CA" w:rsidRPr="00E343C1" w:rsidTr="00507E57">
        <w:trPr>
          <w:trHeight w:val="255"/>
        </w:trPr>
        <w:tc>
          <w:tcPr>
            <w:tcW w:w="3470" w:type="dxa"/>
            <w:tcBorders>
              <w:right w:val="nil"/>
            </w:tcBorders>
          </w:tcPr>
          <w:p w:rsidR="007C47CA" w:rsidRPr="00E343C1" w:rsidRDefault="007C47CA" w:rsidP="007C47CA">
            <w:pPr>
              <w:pStyle w:val="ListParagraph"/>
              <w:spacing w:after="0" w:line="240" w:lineRule="auto"/>
              <w:ind w:left="0"/>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H2SO4</w:t>
            </w:r>
          </w:p>
        </w:tc>
        <w:tc>
          <w:tcPr>
            <w:tcW w:w="1809" w:type="dxa"/>
            <w:tcBorders>
              <w:left w:val="nil"/>
              <w:right w:val="nil"/>
            </w:tcBorders>
            <w:vAlign w:val="bottom"/>
          </w:tcPr>
          <w:p w:rsidR="007C47CA" w:rsidRPr="00E343C1" w:rsidRDefault="007C47CA" w:rsidP="007C47CA">
            <w:pPr>
              <w:ind w:left="164" w:right="317"/>
              <w:jc w:val="right"/>
              <w:rPr>
                <w:rFonts w:ascii="Times New Roman" w:hAnsi="Times New Roman" w:cs="Times New Roman"/>
                <w:color w:val="000000"/>
              </w:rPr>
            </w:pPr>
            <w:r>
              <w:rPr>
                <w:rFonts w:ascii="Times New Roman" w:hAnsi="Times New Roman" w:cs="Times New Roman"/>
                <w:color w:val="000000"/>
                <w:lang w:val="id-ID"/>
              </w:rPr>
              <w:t xml:space="preserve"> </w:t>
            </w:r>
            <w:r w:rsidRPr="00E343C1">
              <w:rPr>
                <w:rFonts w:ascii="Times New Roman" w:hAnsi="Times New Roman" w:cs="Times New Roman"/>
                <w:color w:val="000000"/>
              </w:rPr>
              <w:t>0</w:t>
            </w:r>
            <w:r>
              <w:rPr>
                <w:rFonts w:ascii="Times New Roman" w:hAnsi="Times New Roman" w:cs="Times New Roman"/>
                <w:color w:val="000000"/>
                <w:lang w:val="id-ID"/>
              </w:rPr>
              <w:t>,00</w:t>
            </w:r>
            <w:r w:rsidRPr="00E343C1">
              <w:rPr>
                <w:rFonts w:ascii="Times New Roman" w:hAnsi="Times New Roman" w:cs="Times New Roman"/>
                <w:color w:val="000000"/>
                <w:lang w:val="id-ID"/>
              </w:rPr>
              <w:t xml:space="preserve">     </w:t>
            </w:r>
            <w:r>
              <w:rPr>
                <w:rFonts w:ascii="Times New Roman" w:hAnsi="Times New Roman" w:cs="Times New Roman"/>
                <w:color w:val="000000"/>
                <w:lang w:val="id-ID"/>
              </w:rPr>
              <w:t>c</w:t>
            </w:r>
          </w:p>
        </w:tc>
        <w:tc>
          <w:tcPr>
            <w:tcW w:w="2767" w:type="dxa"/>
            <w:tcBorders>
              <w:left w:val="nil"/>
            </w:tcBorders>
            <w:vAlign w:val="bottom"/>
          </w:tcPr>
          <w:p w:rsidR="007C47CA" w:rsidRPr="00E343C1" w:rsidRDefault="007C47CA" w:rsidP="007C47CA">
            <w:pPr>
              <w:ind w:right="317"/>
              <w:jc w:val="right"/>
              <w:rPr>
                <w:rFonts w:ascii="Times New Roman" w:hAnsi="Times New Roman" w:cs="Times New Roman"/>
                <w:color w:val="000000"/>
                <w:lang w:val="id-ID"/>
              </w:rPr>
            </w:pPr>
            <w:r w:rsidRPr="00E343C1">
              <w:rPr>
                <w:rFonts w:ascii="Times New Roman" w:hAnsi="Times New Roman" w:cs="Times New Roman"/>
                <w:color w:val="000000"/>
              </w:rPr>
              <w:t>0</w:t>
            </w:r>
            <w:r>
              <w:rPr>
                <w:rFonts w:ascii="Times New Roman" w:hAnsi="Times New Roman" w:cs="Times New Roman"/>
                <w:color w:val="000000"/>
                <w:lang w:val="id-ID"/>
              </w:rPr>
              <w:t>,0</w:t>
            </w:r>
            <w:r w:rsidRPr="00E343C1">
              <w:rPr>
                <w:rFonts w:ascii="Times New Roman" w:hAnsi="Times New Roman" w:cs="Times New Roman"/>
                <w:color w:val="000000"/>
                <w:lang w:val="id-ID"/>
              </w:rPr>
              <w:t xml:space="preserve">0     </w:t>
            </w:r>
            <w:r>
              <w:rPr>
                <w:rFonts w:ascii="Times New Roman" w:hAnsi="Times New Roman" w:cs="Times New Roman"/>
                <w:color w:val="000000"/>
                <w:lang w:val="id-ID"/>
              </w:rPr>
              <w:t>c</w:t>
            </w:r>
          </w:p>
        </w:tc>
      </w:tr>
      <w:tr w:rsidR="007C47CA" w:rsidRPr="00E343C1" w:rsidTr="00507E57">
        <w:trPr>
          <w:trHeight w:val="195"/>
        </w:trPr>
        <w:tc>
          <w:tcPr>
            <w:tcW w:w="3470" w:type="dxa"/>
            <w:tcBorders>
              <w:right w:val="nil"/>
            </w:tcBorders>
          </w:tcPr>
          <w:p w:rsidR="007C47CA" w:rsidRPr="00E343C1" w:rsidRDefault="007C47CA" w:rsidP="007C47CA">
            <w:pPr>
              <w:pStyle w:val="ListParagraph"/>
              <w:spacing w:after="0" w:line="240" w:lineRule="auto"/>
              <w:ind w:left="0"/>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HCl</w:t>
            </w:r>
          </w:p>
        </w:tc>
        <w:tc>
          <w:tcPr>
            <w:tcW w:w="1809" w:type="dxa"/>
            <w:tcBorders>
              <w:left w:val="nil"/>
              <w:right w:val="nil"/>
            </w:tcBorders>
            <w:vAlign w:val="bottom"/>
          </w:tcPr>
          <w:p w:rsidR="007C47CA" w:rsidRPr="00E343C1" w:rsidRDefault="007C47CA" w:rsidP="007C47CA">
            <w:pPr>
              <w:ind w:left="164" w:right="317"/>
              <w:jc w:val="right"/>
              <w:rPr>
                <w:rFonts w:ascii="Times New Roman" w:hAnsi="Times New Roman" w:cs="Times New Roman"/>
                <w:color w:val="000000"/>
              </w:rPr>
            </w:pPr>
            <w:r>
              <w:rPr>
                <w:rFonts w:ascii="Times New Roman" w:hAnsi="Times New Roman" w:cs="Times New Roman"/>
                <w:color w:val="000000"/>
                <w:lang w:val="id-ID"/>
              </w:rPr>
              <w:t>15,00</w:t>
            </w:r>
            <w:r w:rsidRPr="00E343C1">
              <w:rPr>
                <w:rFonts w:ascii="Times New Roman" w:hAnsi="Times New Roman" w:cs="Times New Roman"/>
                <w:color w:val="000000"/>
                <w:lang w:val="id-ID"/>
              </w:rPr>
              <w:t xml:space="preserve">     </w:t>
            </w:r>
            <w:r>
              <w:rPr>
                <w:rFonts w:ascii="Times New Roman" w:hAnsi="Times New Roman" w:cs="Times New Roman"/>
                <w:color w:val="000000"/>
                <w:lang w:val="id-ID"/>
              </w:rPr>
              <w:t>b</w:t>
            </w:r>
          </w:p>
        </w:tc>
        <w:tc>
          <w:tcPr>
            <w:tcW w:w="2767" w:type="dxa"/>
            <w:tcBorders>
              <w:left w:val="nil"/>
            </w:tcBorders>
            <w:vAlign w:val="bottom"/>
          </w:tcPr>
          <w:p w:rsidR="007C47CA" w:rsidRPr="00E343C1" w:rsidRDefault="007C47CA" w:rsidP="007C47CA">
            <w:pPr>
              <w:ind w:right="317"/>
              <w:jc w:val="right"/>
              <w:rPr>
                <w:rFonts w:ascii="Times New Roman" w:hAnsi="Times New Roman" w:cs="Times New Roman"/>
                <w:color w:val="000000"/>
                <w:lang w:val="id-ID"/>
              </w:rPr>
            </w:pPr>
            <w:r w:rsidRPr="00E343C1">
              <w:rPr>
                <w:rFonts w:ascii="Times New Roman" w:hAnsi="Times New Roman" w:cs="Times New Roman"/>
                <w:color w:val="000000"/>
              </w:rPr>
              <w:t>0,</w:t>
            </w:r>
            <w:r>
              <w:rPr>
                <w:rFonts w:ascii="Times New Roman" w:hAnsi="Times New Roman" w:cs="Times New Roman"/>
                <w:color w:val="000000"/>
                <w:lang w:val="id-ID"/>
              </w:rPr>
              <w:t>03</w:t>
            </w:r>
            <w:r w:rsidRPr="00E343C1">
              <w:rPr>
                <w:rFonts w:ascii="Times New Roman" w:hAnsi="Times New Roman" w:cs="Times New Roman"/>
                <w:color w:val="000000"/>
                <w:lang w:val="id-ID"/>
              </w:rPr>
              <w:t xml:space="preserve">     </w:t>
            </w:r>
            <w:r>
              <w:rPr>
                <w:rFonts w:ascii="Times New Roman" w:hAnsi="Times New Roman" w:cs="Times New Roman"/>
                <w:color w:val="000000"/>
                <w:lang w:val="id-ID"/>
              </w:rPr>
              <w:t>b</w:t>
            </w:r>
          </w:p>
        </w:tc>
      </w:tr>
      <w:tr w:rsidR="007C47CA" w:rsidRPr="00E343C1" w:rsidTr="00507E57">
        <w:trPr>
          <w:trHeight w:val="195"/>
        </w:trPr>
        <w:tc>
          <w:tcPr>
            <w:tcW w:w="3470" w:type="dxa"/>
            <w:tcBorders>
              <w:bottom w:val="single" w:sz="4" w:space="0" w:color="auto"/>
              <w:right w:val="nil"/>
            </w:tcBorders>
          </w:tcPr>
          <w:p w:rsidR="007C47CA" w:rsidRPr="00E343C1" w:rsidRDefault="007C47CA" w:rsidP="007C47CA">
            <w:pPr>
              <w:pStyle w:val="ListParagraph"/>
              <w:spacing w:after="0" w:line="240" w:lineRule="auto"/>
              <w:ind w:left="0"/>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KNO3</w:t>
            </w:r>
          </w:p>
        </w:tc>
        <w:tc>
          <w:tcPr>
            <w:tcW w:w="1809" w:type="dxa"/>
            <w:tcBorders>
              <w:left w:val="nil"/>
              <w:bottom w:val="single" w:sz="4" w:space="0" w:color="auto"/>
              <w:right w:val="nil"/>
            </w:tcBorders>
            <w:vAlign w:val="bottom"/>
          </w:tcPr>
          <w:p w:rsidR="007C47CA" w:rsidRPr="00E343C1" w:rsidRDefault="007C47CA" w:rsidP="007C47CA">
            <w:pPr>
              <w:ind w:left="164" w:right="317"/>
              <w:jc w:val="right"/>
              <w:rPr>
                <w:rFonts w:ascii="Times New Roman" w:hAnsi="Times New Roman" w:cs="Times New Roman"/>
                <w:color w:val="000000"/>
                <w:lang w:val="id-ID"/>
              </w:rPr>
            </w:pPr>
            <w:r>
              <w:rPr>
                <w:rFonts w:ascii="Times New Roman" w:hAnsi="Times New Roman" w:cs="Times New Roman"/>
                <w:color w:val="000000"/>
                <w:lang w:val="id-ID"/>
              </w:rPr>
              <w:t>52,50</w:t>
            </w:r>
            <w:r w:rsidRPr="00E343C1">
              <w:rPr>
                <w:rFonts w:ascii="Times New Roman" w:hAnsi="Times New Roman" w:cs="Times New Roman"/>
                <w:color w:val="000000"/>
                <w:lang w:val="id-ID"/>
              </w:rPr>
              <w:t xml:space="preserve">     a</w:t>
            </w:r>
          </w:p>
        </w:tc>
        <w:tc>
          <w:tcPr>
            <w:tcW w:w="2767" w:type="dxa"/>
            <w:tcBorders>
              <w:left w:val="nil"/>
              <w:bottom w:val="single" w:sz="4" w:space="0" w:color="auto"/>
            </w:tcBorders>
            <w:vAlign w:val="bottom"/>
          </w:tcPr>
          <w:p w:rsidR="007C47CA" w:rsidRPr="00E343C1" w:rsidRDefault="007C47CA" w:rsidP="007C47CA">
            <w:pPr>
              <w:ind w:right="317"/>
              <w:jc w:val="right"/>
              <w:rPr>
                <w:rFonts w:ascii="Times New Roman" w:hAnsi="Times New Roman" w:cs="Times New Roman"/>
                <w:color w:val="000000"/>
                <w:lang w:val="id-ID"/>
              </w:rPr>
            </w:pPr>
            <w:r w:rsidRPr="00E343C1">
              <w:rPr>
                <w:rFonts w:ascii="Times New Roman" w:hAnsi="Times New Roman" w:cs="Times New Roman"/>
                <w:color w:val="000000"/>
              </w:rPr>
              <w:t>0,</w:t>
            </w:r>
            <w:r>
              <w:rPr>
                <w:rFonts w:ascii="Times New Roman" w:hAnsi="Times New Roman" w:cs="Times New Roman"/>
                <w:color w:val="000000"/>
                <w:lang w:val="id-ID"/>
              </w:rPr>
              <w:t>11</w:t>
            </w:r>
            <w:r w:rsidRPr="00E343C1">
              <w:rPr>
                <w:rFonts w:ascii="Times New Roman" w:hAnsi="Times New Roman" w:cs="Times New Roman"/>
                <w:color w:val="000000"/>
                <w:lang w:val="id-ID"/>
              </w:rPr>
              <w:t xml:space="preserve">     a</w:t>
            </w:r>
          </w:p>
        </w:tc>
      </w:tr>
    </w:tbl>
    <w:p w:rsidR="00C73DEC" w:rsidRPr="00507E57" w:rsidRDefault="00C73DEC" w:rsidP="004F548A">
      <w:pPr>
        <w:tabs>
          <w:tab w:val="left" w:pos="1985"/>
        </w:tabs>
        <w:spacing w:after="0" w:line="240" w:lineRule="auto"/>
        <w:ind w:left="1701" w:hanging="1417"/>
        <w:jc w:val="both"/>
        <w:rPr>
          <w:rFonts w:ascii="Times New Roman" w:hAnsi="Times New Roman" w:cs="Times New Roman"/>
          <w:sz w:val="24"/>
          <w:szCs w:val="24"/>
          <w:lang w:val="id-ID"/>
        </w:rPr>
      </w:pPr>
      <w:r w:rsidRPr="00507E57">
        <w:rPr>
          <w:rFonts w:ascii="Times New Roman" w:hAnsi="Times New Roman" w:cs="Times New Roman"/>
          <w:sz w:val="24"/>
          <w:szCs w:val="24"/>
        </w:rPr>
        <w:t>Keterangan : Nilai purata yang diikuti dengan huruf yang sama</w:t>
      </w:r>
      <w:r w:rsidR="00086E7D" w:rsidRPr="00507E57">
        <w:rPr>
          <w:rFonts w:ascii="Times New Roman" w:hAnsi="Times New Roman" w:cs="Times New Roman"/>
          <w:sz w:val="24"/>
          <w:szCs w:val="24"/>
          <w:lang w:val="id-ID"/>
        </w:rPr>
        <w:t xml:space="preserve"> pada kolom yang sama</w:t>
      </w:r>
      <w:r w:rsidRPr="00507E57">
        <w:rPr>
          <w:rFonts w:ascii="Times New Roman" w:hAnsi="Times New Roman" w:cs="Times New Roman"/>
          <w:sz w:val="24"/>
          <w:szCs w:val="24"/>
        </w:rPr>
        <w:t xml:space="preserve"> tidak berbeda n</w:t>
      </w:r>
      <w:r w:rsidR="00DE5841" w:rsidRPr="00507E57">
        <w:rPr>
          <w:rFonts w:ascii="Times New Roman" w:hAnsi="Times New Roman" w:cs="Times New Roman"/>
          <w:sz w:val="24"/>
          <w:szCs w:val="24"/>
          <w:lang w:val="id-ID"/>
        </w:rPr>
        <w:t>y</w:t>
      </w:r>
      <w:r w:rsidRPr="00507E57">
        <w:rPr>
          <w:rFonts w:ascii="Times New Roman" w:hAnsi="Times New Roman" w:cs="Times New Roman"/>
          <w:sz w:val="24"/>
          <w:szCs w:val="24"/>
        </w:rPr>
        <w:t>ata menurut uji DMRT 5%</w:t>
      </w:r>
    </w:p>
    <w:p w:rsidR="00BC03AC" w:rsidRDefault="00BC03AC" w:rsidP="00BC03AC">
      <w:pPr>
        <w:spacing w:after="0" w:line="480" w:lineRule="auto"/>
        <w:ind w:left="567"/>
        <w:jc w:val="both"/>
        <w:rPr>
          <w:rFonts w:ascii="Times New Roman" w:hAnsi="Times New Roman" w:cs="Times New Roman"/>
          <w:b/>
          <w:sz w:val="24"/>
          <w:szCs w:val="24"/>
          <w:lang w:val="id-ID"/>
        </w:rPr>
      </w:pPr>
    </w:p>
    <w:p w:rsidR="00705DC3" w:rsidRDefault="00705DC3" w:rsidP="00507E57">
      <w:pPr>
        <w:pStyle w:val="ListParagraph"/>
        <w:tabs>
          <w:tab w:val="left" w:pos="0"/>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r w:rsidR="00C5553A" w:rsidRPr="00E343C1">
        <w:rPr>
          <w:rFonts w:ascii="Times New Roman" w:hAnsi="Times New Roman" w:cs="Times New Roman"/>
          <w:sz w:val="24"/>
          <w:szCs w:val="24"/>
          <w:lang w:val="id-ID"/>
        </w:rPr>
        <w:t xml:space="preserve">enelitian </w:t>
      </w:r>
      <w:r w:rsidRPr="003D47AC">
        <w:rPr>
          <w:rFonts w:ascii="Times New Roman" w:hAnsi="Times New Roman" w:cs="Times New Roman"/>
          <w:sz w:val="24"/>
          <w:szCs w:val="24"/>
          <w:lang w:val="id-ID"/>
        </w:rPr>
        <w:t xml:space="preserve">yang telah dilakukan, </w:t>
      </w:r>
      <w:r w:rsidRPr="003D47AC">
        <w:rPr>
          <w:rFonts w:ascii="Times New Roman" w:hAnsi="Times New Roman" w:cs="Times New Roman"/>
          <w:sz w:val="24"/>
          <w:szCs w:val="24"/>
        </w:rPr>
        <w:t xml:space="preserve">perkecambahan benih kepayang  direndam dalam </w:t>
      </w:r>
      <w:r w:rsidR="000B0471" w:rsidRPr="007807DC">
        <w:rPr>
          <w:rFonts w:ascii="Times New Roman" w:hAnsi="Times New Roman" w:cs="Times New Roman"/>
          <w:sz w:val="24"/>
          <w:szCs w:val="24"/>
        </w:rPr>
        <w:t>air suhu 27°C</w:t>
      </w:r>
      <w:r w:rsidRPr="003D47AC">
        <w:rPr>
          <w:rFonts w:ascii="Times New Roman" w:hAnsi="Times New Roman" w:cs="Times New Roman"/>
          <w:sz w:val="24"/>
          <w:szCs w:val="24"/>
        </w:rPr>
        <w:t>, air mendidih, bahan kimia yaitu KNO</w:t>
      </w:r>
      <w:r w:rsidRPr="008C2963">
        <w:rPr>
          <w:rFonts w:ascii="Times New Roman" w:hAnsi="Times New Roman" w:cs="Times New Roman"/>
          <w:sz w:val="24"/>
          <w:szCs w:val="24"/>
          <w:vertAlign w:val="subscript"/>
        </w:rPr>
        <w:t>3</w:t>
      </w:r>
      <w:r>
        <w:rPr>
          <w:rFonts w:ascii="Times New Roman" w:hAnsi="Times New Roman" w:cs="Times New Roman"/>
          <w:sz w:val="24"/>
          <w:szCs w:val="24"/>
          <w:lang w:val="id-ID"/>
        </w:rPr>
        <w:t xml:space="preserve">, </w:t>
      </w:r>
      <w:r w:rsidRPr="008C2963">
        <w:rPr>
          <w:rFonts w:ascii="Times New Roman" w:hAnsi="Times New Roman" w:cs="Times New Roman"/>
          <w:sz w:val="24"/>
          <w:szCs w:val="24"/>
        </w:rPr>
        <w:t>H</w:t>
      </w:r>
      <w:r w:rsidRPr="008C2963">
        <w:rPr>
          <w:rFonts w:ascii="Times New Roman" w:hAnsi="Times New Roman" w:cs="Times New Roman"/>
          <w:sz w:val="24"/>
          <w:szCs w:val="24"/>
          <w:vertAlign w:val="subscript"/>
        </w:rPr>
        <w:t>2</w:t>
      </w:r>
      <w:r w:rsidRPr="008C2963">
        <w:rPr>
          <w:rFonts w:ascii="Times New Roman" w:hAnsi="Times New Roman" w:cs="Times New Roman"/>
          <w:sz w:val="24"/>
          <w:szCs w:val="24"/>
        </w:rPr>
        <w:t>SO</w:t>
      </w:r>
      <w:r w:rsidRPr="008C2963">
        <w:rPr>
          <w:rFonts w:ascii="Times New Roman" w:hAnsi="Times New Roman" w:cs="Times New Roman"/>
          <w:sz w:val="24"/>
          <w:szCs w:val="24"/>
          <w:vertAlign w:val="subscript"/>
        </w:rPr>
        <w:t>4</w:t>
      </w:r>
      <w:r w:rsidRPr="008C2963">
        <w:rPr>
          <w:rFonts w:ascii="Times New Roman" w:hAnsi="Times New Roman" w:cs="Times New Roman"/>
          <w:sz w:val="24"/>
          <w:szCs w:val="24"/>
        </w:rPr>
        <w:t xml:space="preserve"> dan HCl, menunjukkan bahwa perendaman dalam KNO</w:t>
      </w:r>
      <w:r w:rsidRPr="008C2963">
        <w:rPr>
          <w:rFonts w:ascii="Times New Roman" w:hAnsi="Times New Roman" w:cs="Times New Roman"/>
          <w:sz w:val="24"/>
          <w:szCs w:val="24"/>
          <w:vertAlign w:val="subscript"/>
        </w:rPr>
        <w:t>3</w:t>
      </w:r>
      <w:r w:rsidRPr="008C2963">
        <w:rPr>
          <w:rFonts w:ascii="Times New Roman" w:hAnsi="Times New Roman" w:cs="Times New Roman"/>
          <w:sz w:val="24"/>
          <w:szCs w:val="24"/>
        </w:rPr>
        <w:t xml:space="preserve"> dapat mempercepat</w:t>
      </w:r>
      <w:r w:rsidRPr="003D47AC">
        <w:rPr>
          <w:rFonts w:ascii="Times New Roman" w:hAnsi="Times New Roman" w:cs="Times New Roman"/>
          <w:sz w:val="24"/>
          <w:szCs w:val="24"/>
        </w:rPr>
        <w:t xml:space="preserve"> </w:t>
      </w:r>
      <w:r w:rsidR="001D1008">
        <w:rPr>
          <w:rFonts w:ascii="Times New Roman" w:hAnsi="Times New Roman" w:cs="Times New Roman"/>
          <w:sz w:val="24"/>
          <w:szCs w:val="24"/>
          <w:lang w:val="id-ID"/>
        </w:rPr>
        <w:t xml:space="preserve">perkecambahan </w:t>
      </w:r>
      <w:r w:rsidRPr="003D47AC">
        <w:rPr>
          <w:rFonts w:ascii="Times New Roman" w:hAnsi="Times New Roman" w:cs="Times New Roman"/>
          <w:sz w:val="24"/>
          <w:szCs w:val="24"/>
        </w:rPr>
        <w:t>benih kepayang.</w:t>
      </w:r>
      <w:r>
        <w:rPr>
          <w:rFonts w:ascii="Times New Roman" w:hAnsi="Times New Roman" w:cs="Times New Roman"/>
          <w:sz w:val="24"/>
          <w:szCs w:val="24"/>
          <w:lang w:val="id-ID"/>
        </w:rPr>
        <w:t xml:space="preserve"> </w:t>
      </w:r>
      <w:r w:rsidRPr="003D47AC">
        <w:rPr>
          <w:rFonts w:ascii="Times New Roman" w:hAnsi="Times New Roman" w:cs="Times New Roman"/>
          <w:sz w:val="24"/>
          <w:szCs w:val="24"/>
          <w:lang w:val="id-ID"/>
        </w:rPr>
        <w:t>Benih kepayang merupakan benih yang memiliki tipe perkecambahan epigeal, sehingga pada saat  berkecambah hipokotil tumbuh meman</w:t>
      </w:r>
      <w:r>
        <w:rPr>
          <w:rFonts w:ascii="Times New Roman" w:hAnsi="Times New Roman" w:cs="Times New Roman"/>
          <w:sz w:val="24"/>
          <w:szCs w:val="24"/>
          <w:lang w:val="id-ID"/>
        </w:rPr>
        <w:t xml:space="preserve">jang dan kotiledon terangkat </w:t>
      </w:r>
      <w:r w:rsidRPr="003D47AC">
        <w:rPr>
          <w:rFonts w:ascii="Times New Roman" w:hAnsi="Times New Roman" w:cs="Times New Roman"/>
          <w:sz w:val="24"/>
          <w:szCs w:val="24"/>
          <w:lang w:val="id-ID"/>
        </w:rPr>
        <w:t>keatas (permukaan tanah). Benih kepayang yang direndam dalam KNO</w:t>
      </w:r>
      <w:r w:rsidRPr="008C2963">
        <w:rPr>
          <w:rFonts w:ascii="Times New Roman" w:hAnsi="Times New Roman" w:cs="Times New Roman"/>
          <w:sz w:val="24"/>
          <w:szCs w:val="24"/>
          <w:vertAlign w:val="subscript"/>
          <w:lang w:val="id-ID"/>
        </w:rPr>
        <w:t>3</w:t>
      </w:r>
      <w:r w:rsidRPr="003D47AC">
        <w:rPr>
          <w:rFonts w:ascii="Times New Roman" w:hAnsi="Times New Roman" w:cs="Times New Roman"/>
          <w:sz w:val="24"/>
          <w:szCs w:val="24"/>
          <w:lang w:val="id-ID"/>
        </w:rPr>
        <w:t xml:space="preserve"> tumbuh pertama kali yaitu pada saat kotiledon terangkat ke permukaan tanah pada 37 HST.</w:t>
      </w:r>
    </w:p>
    <w:p w:rsidR="00705DC3" w:rsidRPr="00CB1FCB" w:rsidRDefault="001D1008" w:rsidP="00507E57">
      <w:pPr>
        <w:pStyle w:val="ListParagraph"/>
        <w:tabs>
          <w:tab w:val="left" w:pos="0"/>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Perendaman KNO</w:t>
      </w:r>
      <w:r>
        <w:rPr>
          <w:rFonts w:ascii="Times New Roman" w:hAnsi="Times New Roman" w:cs="Times New Roman"/>
          <w:sz w:val="24"/>
          <w:szCs w:val="24"/>
          <w:vertAlign w:val="subscript"/>
          <w:lang w:val="id-ID"/>
        </w:rPr>
        <w:t xml:space="preserve">3 </w:t>
      </w:r>
      <w:r>
        <w:rPr>
          <w:rFonts w:ascii="Times New Roman" w:hAnsi="Times New Roman" w:cs="Times New Roman"/>
          <w:sz w:val="24"/>
          <w:szCs w:val="24"/>
          <w:lang w:val="id-ID"/>
        </w:rPr>
        <w:t>1% mampu mematahkan dormansi pada benih kepayang hal tersebut karena KNO</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xml:space="preserve"> akan masuk kedalam benih, lalu ion K+ pada KNO</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xml:space="preserve"> dapat meningkatkan kemampuan protoplasma dalam menyerap air. Perlakuan kimia menyebabkan permukaan benih yang kontak dengan air lebih luas sehingga proses imbibisi lebih cepat (Hartawan, 2016). </w:t>
      </w:r>
      <w:r w:rsidR="00CB1FCB">
        <w:rPr>
          <w:rFonts w:ascii="Times New Roman" w:hAnsi="Times New Roman" w:cs="Times New Roman"/>
          <w:sz w:val="24"/>
          <w:szCs w:val="24"/>
          <w:lang w:val="id-ID"/>
        </w:rPr>
        <w:t>Penyataan tersebut diperkuat</w:t>
      </w:r>
      <w:r w:rsidR="00CB1FCB" w:rsidRPr="00CB1FCB">
        <w:rPr>
          <w:rFonts w:ascii="Times New Roman" w:hAnsi="Times New Roman" w:cs="Times New Roman"/>
          <w:sz w:val="24"/>
          <w:szCs w:val="24"/>
          <w:lang w:val="id-ID"/>
        </w:rPr>
        <w:t xml:space="preserve"> oleh</w:t>
      </w:r>
      <w:r w:rsidRPr="00CB1FCB">
        <w:rPr>
          <w:rFonts w:ascii="Times New Roman" w:hAnsi="Times New Roman" w:cs="Times New Roman"/>
          <w:sz w:val="24"/>
          <w:szCs w:val="24"/>
          <w:lang w:val="id-ID"/>
        </w:rPr>
        <w:t xml:space="preserve"> Kartika </w:t>
      </w:r>
      <w:r w:rsidRPr="00CB1FCB">
        <w:rPr>
          <w:rFonts w:ascii="Times New Roman" w:hAnsi="Times New Roman" w:cs="Times New Roman"/>
          <w:i/>
          <w:sz w:val="24"/>
          <w:szCs w:val="24"/>
          <w:lang w:val="id-ID"/>
        </w:rPr>
        <w:t xml:space="preserve">et al. </w:t>
      </w:r>
      <w:r w:rsidRPr="00CB1FCB">
        <w:rPr>
          <w:rFonts w:ascii="Times New Roman" w:hAnsi="Times New Roman" w:cs="Times New Roman"/>
          <w:sz w:val="24"/>
          <w:szCs w:val="24"/>
          <w:lang w:val="id-ID"/>
        </w:rPr>
        <w:t xml:space="preserve">(2015) </w:t>
      </w:r>
      <w:r w:rsidR="00CB1FCB">
        <w:rPr>
          <w:rFonts w:ascii="Times New Roman" w:hAnsi="Times New Roman" w:cs="Times New Roman"/>
          <w:sz w:val="24"/>
          <w:szCs w:val="24"/>
          <w:lang w:val="id-ID"/>
        </w:rPr>
        <w:t xml:space="preserve">yang </w:t>
      </w:r>
      <w:r w:rsidRPr="00CB1FCB">
        <w:rPr>
          <w:rFonts w:ascii="Times New Roman" w:hAnsi="Times New Roman" w:cs="Times New Roman"/>
          <w:sz w:val="24"/>
          <w:szCs w:val="24"/>
          <w:lang w:val="id-ID"/>
        </w:rPr>
        <w:t>menyatakan bahwa KNO</w:t>
      </w:r>
      <w:r w:rsidRPr="00CB1FCB">
        <w:rPr>
          <w:rFonts w:ascii="Times New Roman" w:hAnsi="Times New Roman" w:cs="Times New Roman"/>
          <w:sz w:val="24"/>
          <w:szCs w:val="24"/>
          <w:vertAlign w:val="subscript"/>
          <w:lang w:val="id-ID"/>
        </w:rPr>
        <w:t>3</w:t>
      </w:r>
      <w:r w:rsidRPr="00CB1FCB">
        <w:rPr>
          <w:rFonts w:ascii="Times New Roman" w:hAnsi="Times New Roman" w:cs="Times New Roman"/>
          <w:sz w:val="24"/>
          <w:szCs w:val="24"/>
          <w:lang w:val="id-ID"/>
        </w:rPr>
        <w:t xml:space="preserve"> </w:t>
      </w:r>
      <w:r w:rsidR="008C2963" w:rsidRPr="00CB1FCB">
        <w:rPr>
          <w:rFonts w:ascii="Times New Roman" w:hAnsi="Times New Roman" w:cs="Times New Roman"/>
          <w:sz w:val="24"/>
          <w:szCs w:val="24"/>
          <w:lang w:val="id-ID"/>
        </w:rPr>
        <w:t xml:space="preserve">1% </w:t>
      </w:r>
      <w:r w:rsidRPr="00CB1FCB">
        <w:rPr>
          <w:rFonts w:ascii="Times New Roman" w:hAnsi="Times New Roman" w:cs="Times New Roman"/>
          <w:sz w:val="24"/>
          <w:szCs w:val="24"/>
          <w:lang w:val="id-ID"/>
        </w:rPr>
        <w:t>diduga meningkatkan efektivitas giberelin dalam perkecambahan. Asam giberelin (GA</w:t>
      </w:r>
      <w:r w:rsidRPr="00CB1FCB">
        <w:rPr>
          <w:rFonts w:ascii="Times New Roman" w:hAnsi="Times New Roman" w:cs="Times New Roman"/>
          <w:sz w:val="24"/>
          <w:szCs w:val="24"/>
          <w:vertAlign w:val="subscript"/>
          <w:lang w:val="id-ID"/>
        </w:rPr>
        <w:t>3</w:t>
      </w:r>
      <w:r w:rsidRPr="00CB1FCB">
        <w:rPr>
          <w:rFonts w:ascii="Times New Roman" w:hAnsi="Times New Roman" w:cs="Times New Roman"/>
          <w:sz w:val="24"/>
          <w:szCs w:val="24"/>
          <w:lang w:val="id-ID"/>
        </w:rPr>
        <w:t>) adalah suatu senyawa yang sangat penting dalam prose</w:t>
      </w:r>
      <w:r w:rsidR="005C330B" w:rsidRPr="00CB1FCB">
        <w:rPr>
          <w:rFonts w:ascii="Times New Roman" w:hAnsi="Times New Roman" w:cs="Times New Roman"/>
          <w:sz w:val="24"/>
          <w:szCs w:val="24"/>
          <w:lang w:val="id-ID"/>
        </w:rPr>
        <w:t>s</w:t>
      </w:r>
      <w:r w:rsidRPr="00CB1FCB">
        <w:rPr>
          <w:rFonts w:ascii="Times New Roman" w:hAnsi="Times New Roman" w:cs="Times New Roman"/>
          <w:sz w:val="24"/>
          <w:szCs w:val="24"/>
          <w:lang w:val="id-ID"/>
        </w:rPr>
        <w:t xml:space="preserve"> perkecambahan, karena GA</w:t>
      </w:r>
      <w:r w:rsidRPr="00CB1FCB">
        <w:rPr>
          <w:rFonts w:ascii="Times New Roman" w:hAnsi="Times New Roman" w:cs="Times New Roman"/>
          <w:sz w:val="24"/>
          <w:szCs w:val="24"/>
          <w:vertAlign w:val="subscript"/>
          <w:lang w:val="id-ID"/>
        </w:rPr>
        <w:t>3</w:t>
      </w:r>
      <w:r w:rsidRPr="00CB1FCB">
        <w:rPr>
          <w:rFonts w:ascii="Times New Roman" w:hAnsi="Times New Roman" w:cs="Times New Roman"/>
          <w:sz w:val="24"/>
          <w:szCs w:val="24"/>
          <w:lang w:val="id-ID"/>
        </w:rPr>
        <w:t xml:space="preserve"> bersifat mengontrol </w:t>
      </w:r>
      <w:r w:rsidR="00D14467" w:rsidRPr="00CB1FCB">
        <w:rPr>
          <w:rFonts w:ascii="Times New Roman" w:hAnsi="Times New Roman" w:cs="Times New Roman"/>
          <w:sz w:val="24"/>
          <w:szCs w:val="24"/>
          <w:lang w:val="id-ID"/>
        </w:rPr>
        <w:t>perkecambahan. Kalau GA</w:t>
      </w:r>
      <w:r w:rsidR="00D14467" w:rsidRPr="00CB1FCB">
        <w:rPr>
          <w:rFonts w:ascii="Times New Roman" w:hAnsi="Times New Roman" w:cs="Times New Roman"/>
          <w:sz w:val="24"/>
          <w:szCs w:val="24"/>
          <w:vertAlign w:val="subscript"/>
          <w:lang w:val="id-ID"/>
        </w:rPr>
        <w:t>3</w:t>
      </w:r>
      <w:r w:rsidR="00D14467" w:rsidRPr="00CB1FCB">
        <w:rPr>
          <w:rFonts w:ascii="Times New Roman" w:hAnsi="Times New Roman" w:cs="Times New Roman"/>
          <w:sz w:val="24"/>
          <w:szCs w:val="24"/>
          <w:lang w:val="id-ID"/>
        </w:rPr>
        <w:t xml:space="preserve"> tidak ada atau kurang aktif maka α amylase tidak (kurang) terbentuk yang dapat menyebabkan terhalangnya proses perombakan pati, sehingga tidak terjadi perkecambahan.</w:t>
      </w:r>
      <w:r w:rsidR="008C2963" w:rsidRPr="00CB1FCB">
        <w:rPr>
          <w:rFonts w:ascii="Times New Roman" w:hAnsi="Times New Roman" w:cs="Times New Roman"/>
          <w:sz w:val="24"/>
          <w:szCs w:val="24"/>
          <w:lang w:val="id-ID"/>
        </w:rPr>
        <w:t xml:space="preserve"> </w:t>
      </w:r>
      <w:r w:rsidR="00CB1FCB">
        <w:rPr>
          <w:rFonts w:ascii="Times New Roman" w:hAnsi="Times New Roman" w:cs="Times New Roman"/>
          <w:sz w:val="24"/>
          <w:szCs w:val="24"/>
          <w:lang w:val="id-ID"/>
        </w:rPr>
        <w:t>Dari penyataan-penyataan tersbut dapat diketahui bahwa KNO3 dapat memiliki peran yang penting untuk proses perkecambahan.</w:t>
      </w:r>
    </w:p>
    <w:p w:rsidR="00CB1FCB" w:rsidRDefault="008C2963" w:rsidP="00507E57">
      <w:pPr>
        <w:pStyle w:val="ListParagraph"/>
        <w:tabs>
          <w:tab w:val="left" w:pos="0"/>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Perlakuan perendaman KNO</w:t>
      </w:r>
      <w:r>
        <w:rPr>
          <w:rFonts w:ascii="Times New Roman" w:hAnsi="Times New Roman" w:cs="Times New Roman"/>
          <w:sz w:val="24"/>
          <w:szCs w:val="24"/>
          <w:vertAlign w:val="subscript"/>
          <w:lang w:val="id-ID"/>
        </w:rPr>
        <w:t xml:space="preserve">3 </w:t>
      </w:r>
      <w:r>
        <w:rPr>
          <w:rFonts w:ascii="Times New Roman" w:hAnsi="Times New Roman" w:cs="Times New Roman"/>
          <w:sz w:val="24"/>
          <w:szCs w:val="24"/>
          <w:lang w:val="id-ID"/>
        </w:rPr>
        <w:t>1% selama 24 jam lebih baik dibandingkan dengan perendaman H</w:t>
      </w:r>
      <w:r w:rsidRPr="008C2963">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SO</w:t>
      </w:r>
      <w:r w:rsidRPr="008C2963">
        <w:rPr>
          <w:rFonts w:ascii="Times New Roman" w:hAnsi="Times New Roman" w:cs="Times New Roman"/>
          <w:sz w:val="24"/>
          <w:szCs w:val="24"/>
          <w:vertAlign w:val="subscript"/>
          <w:lang w:val="id-ID"/>
        </w:rPr>
        <w:t xml:space="preserve">4 </w:t>
      </w:r>
      <w:r>
        <w:rPr>
          <w:rFonts w:ascii="Times New Roman" w:hAnsi="Times New Roman" w:cs="Times New Roman"/>
          <w:sz w:val="24"/>
          <w:szCs w:val="24"/>
          <w:lang w:val="id-ID"/>
        </w:rPr>
        <w:t>1% dan air mendidih suhu 100°C hingga dingin. Pada perlakuan perendaman H</w:t>
      </w:r>
      <w:r w:rsidRPr="008C2963">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SO</w:t>
      </w:r>
      <w:r w:rsidRPr="008C2963">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xml:space="preserve"> terdapat dua dugaan yaitu, yang </w:t>
      </w:r>
      <w:r w:rsidR="00CB1FCB">
        <w:rPr>
          <w:rFonts w:ascii="Times New Roman" w:hAnsi="Times New Roman" w:cs="Times New Roman"/>
          <w:sz w:val="24"/>
          <w:szCs w:val="24"/>
          <w:lang w:val="id-ID"/>
        </w:rPr>
        <w:t xml:space="preserve">pertama </w:t>
      </w:r>
      <w:r w:rsidR="00C5553A" w:rsidRPr="00E343C1">
        <w:rPr>
          <w:rFonts w:ascii="Times New Roman" w:hAnsi="Times New Roman" w:cs="Times New Roman"/>
          <w:sz w:val="24"/>
          <w:szCs w:val="24"/>
          <w:lang w:val="id-ID"/>
        </w:rPr>
        <w:t>diduga konsentrasi pada H</w:t>
      </w:r>
      <w:r w:rsidR="00C5553A" w:rsidRPr="002A1760">
        <w:rPr>
          <w:rFonts w:ascii="Times New Roman" w:hAnsi="Times New Roman" w:cs="Times New Roman"/>
          <w:sz w:val="20"/>
          <w:szCs w:val="24"/>
          <w:lang w:val="id-ID"/>
        </w:rPr>
        <w:t>2</w:t>
      </w:r>
      <w:r w:rsidR="00C5553A" w:rsidRPr="00E343C1">
        <w:rPr>
          <w:rFonts w:ascii="Times New Roman" w:hAnsi="Times New Roman" w:cs="Times New Roman"/>
          <w:sz w:val="24"/>
          <w:szCs w:val="24"/>
          <w:lang w:val="id-ID"/>
        </w:rPr>
        <w:t>SO</w:t>
      </w:r>
      <w:r w:rsidR="00C5553A" w:rsidRPr="002A1760">
        <w:rPr>
          <w:rFonts w:ascii="Times New Roman" w:hAnsi="Times New Roman" w:cs="Times New Roman"/>
          <w:sz w:val="20"/>
          <w:szCs w:val="24"/>
          <w:lang w:val="id-ID"/>
        </w:rPr>
        <w:t>4</w:t>
      </w:r>
      <w:r w:rsidR="00C5553A" w:rsidRPr="00E343C1">
        <w:rPr>
          <w:rFonts w:ascii="Times New Roman" w:hAnsi="Times New Roman" w:cs="Times New Roman"/>
          <w:sz w:val="24"/>
          <w:szCs w:val="24"/>
          <w:lang w:val="id-ID"/>
        </w:rPr>
        <w:t xml:space="preserve"> terlalu tinggi sehingga benih yang direndam rusak. Seperti yang dijelaskan pada h</w:t>
      </w:r>
      <w:r w:rsidR="00C5553A" w:rsidRPr="00E343C1">
        <w:rPr>
          <w:rFonts w:ascii="Times New Roman" w:hAnsi="Times New Roman" w:cs="Times New Roman"/>
          <w:sz w:val="24"/>
          <w:szCs w:val="24"/>
        </w:rPr>
        <w:t xml:space="preserve">asil penelitian yang dilakukan oleh Ramadhani </w:t>
      </w:r>
      <w:r w:rsidR="00C5553A" w:rsidRPr="002A1760">
        <w:rPr>
          <w:rFonts w:ascii="Times New Roman" w:hAnsi="Times New Roman" w:cs="Times New Roman"/>
          <w:i/>
          <w:sz w:val="24"/>
          <w:szCs w:val="24"/>
        </w:rPr>
        <w:t>et al</w:t>
      </w:r>
      <w:r w:rsidR="00C5553A" w:rsidRPr="00E343C1">
        <w:rPr>
          <w:rFonts w:ascii="Times New Roman" w:hAnsi="Times New Roman" w:cs="Times New Roman"/>
          <w:sz w:val="24"/>
          <w:szCs w:val="24"/>
        </w:rPr>
        <w:t xml:space="preserve">. (2015), bahwa perlakuan pematahan dormansi secara kimia yang terbaik untuk meningkatkan </w:t>
      </w:r>
      <w:r w:rsidR="002A1760">
        <w:rPr>
          <w:rFonts w:ascii="Times New Roman" w:hAnsi="Times New Roman" w:cs="Times New Roman"/>
          <w:sz w:val="24"/>
          <w:szCs w:val="24"/>
          <w:lang w:val="id-ID"/>
        </w:rPr>
        <w:t>per</w:t>
      </w:r>
      <w:r w:rsidR="002A1760">
        <w:rPr>
          <w:rFonts w:ascii="Times New Roman" w:hAnsi="Times New Roman" w:cs="Times New Roman"/>
          <w:sz w:val="24"/>
          <w:szCs w:val="24"/>
        </w:rPr>
        <w:t>kecambah</w:t>
      </w:r>
      <w:r w:rsidR="002A1760">
        <w:rPr>
          <w:rFonts w:ascii="Times New Roman" w:hAnsi="Times New Roman" w:cs="Times New Roman"/>
          <w:sz w:val="24"/>
          <w:szCs w:val="24"/>
          <w:lang w:val="id-ID"/>
        </w:rPr>
        <w:t>an</w:t>
      </w:r>
      <w:r w:rsidR="00C5553A" w:rsidRPr="00E343C1">
        <w:rPr>
          <w:rFonts w:ascii="Times New Roman" w:hAnsi="Times New Roman" w:cs="Times New Roman"/>
          <w:sz w:val="24"/>
          <w:szCs w:val="24"/>
          <w:lang w:val="id-ID"/>
        </w:rPr>
        <w:t>, namun didalam hasil penelitian perlakuan perendaman H</w:t>
      </w:r>
      <w:r w:rsidR="00C5553A" w:rsidRPr="002A1760">
        <w:rPr>
          <w:rFonts w:ascii="Times New Roman" w:hAnsi="Times New Roman" w:cs="Times New Roman"/>
          <w:sz w:val="20"/>
          <w:szCs w:val="24"/>
          <w:lang w:val="id-ID"/>
        </w:rPr>
        <w:t>2</w:t>
      </w:r>
      <w:r w:rsidR="00C5553A" w:rsidRPr="00E343C1">
        <w:rPr>
          <w:rFonts w:ascii="Times New Roman" w:hAnsi="Times New Roman" w:cs="Times New Roman"/>
          <w:sz w:val="24"/>
          <w:szCs w:val="24"/>
          <w:lang w:val="id-ID"/>
        </w:rPr>
        <w:t>SO</w:t>
      </w:r>
      <w:r w:rsidR="00C5553A" w:rsidRPr="002A1760">
        <w:rPr>
          <w:rFonts w:ascii="Times New Roman" w:hAnsi="Times New Roman" w:cs="Times New Roman"/>
          <w:sz w:val="20"/>
          <w:szCs w:val="24"/>
          <w:lang w:val="id-ID"/>
        </w:rPr>
        <w:t>4</w:t>
      </w:r>
      <w:r w:rsidR="00C5553A" w:rsidRPr="00E343C1">
        <w:rPr>
          <w:rFonts w:ascii="Times New Roman" w:hAnsi="Times New Roman" w:cs="Times New Roman"/>
          <w:sz w:val="24"/>
          <w:szCs w:val="24"/>
          <w:lang w:val="id-ID"/>
        </w:rPr>
        <w:t xml:space="preserve"> membuat benih tidak </w:t>
      </w:r>
      <w:r w:rsidR="00C5553A" w:rsidRPr="00E343C1">
        <w:rPr>
          <w:rFonts w:ascii="Times New Roman" w:hAnsi="Times New Roman" w:cs="Times New Roman"/>
          <w:sz w:val="24"/>
          <w:szCs w:val="24"/>
          <w:lang w:val="id-ID"/>
        </w:rPr>
        <w:lastRenderedPageBreak/>
        <w:t>tumbuh sama sekali,</w:t>
      </w:r>
      <w:r w:rsidR="003E4285" w:rsidRPr="003E4285">
        <w:rPr>
          <w:rFonts w:ascii="Times New Roman" w:hAnsi="Times New Roman" w:cs="Times New Roman"/>
          <w:sz w:val="24"/>
          <w:szCs w:val="24"/>
          <w:lang w:val="id-ID"/>
        </w:rPr>
        <w:t xml:space="preserve"> </w:t>
      </w:r>
      <w:r w:rsidR="003E4285" w:rsidRPr="00E343C1">
        <w:rPr>
          <w:rFonts w:ascii="Times New Roman" w:hAnsi="Times New Roman" w:cs="Times New Roman"/>
          <w:sz w:val="24"/>
          <w:szCs w:val="24"/>
          <w:lang w:val="id-ID"/>
        </w:rPr>
        <w:t>terjadi karena bahan kimia yang digunakan terlalu pekat sehingga merusak benih yang telah direndam</w:t>
      </w:r>
      <w:r w:rsidR="003E4285">
        <w:rPr>
          <w:rFonts w:ascii="Times New Roman" w:hAnsi="Times New Roman" w:cs="Times New Roman"/>
          <w:sz w:val="24"/>
          <w:szCs w:val="24"/>
          <w:lang w:val="id-ID"/>
        </w:rPr>
        <w:t>,</w:t>
      </w:r>
      <w:r w:rsidR="003E4285" w:rsidRPr="00E343C1">
        <w:rPr>
          <w:rFonts w:ascii="Times New Roman" w:hAnsi="Times New Roman" w:cs="Times New Roman"/>
          <w:sz w:val="24"/>
          <w:szCs w:val="24"/>
          <w:lang w:val="id-ID"/>
        </w:rPr>
        <w:t xml:space="preserve"> s</w:t>
      </w:r>
      <w:r w:rsidR="003E4285">
        <w:rPr>
          <w:rFonts w:ascii="Times New Roman" w:hAnsi="Times New Roman" w:cs="Times New Roman"/>
          <w:sz w:val="24"/>
          <w:szCs w:val="24"/>
          <w:lang w:val="id-ID"/>
        </w:rPr>
        <w:t>ehingga benih tidak berkecambah. Hal tersebut</w:t>
      </w:r>
      <w:r w:rsidR="00C5553A" w:rsidRPr="00E343C1">
        <w:rPr>
          <w:rFonts w:ascii="Times New Roman" w:hAnsi="Times New Roman" w:cs="Times New Roman"/>
          <w:sz w:val="24"/>
          <w:szCs w:val="24"/>
          <w:lang w:val="id-ID"/>
        </w:rPr>
        <w:t xml:space="preserve"> </w:t>
      </w:r>
      <w:r w:rsidR="003E4285">
        <w:rPr>
          <w:rFonts w:ascii="Times New Roman" w:hAnsi="Times New Roman" w:cs="Times New Roman"/>
          <w:sz w:val="24"/>
          <w:szCs w:val="24"/>
          <w:lang w:val="id-ID"/>
        </w:rPr>
        <w:t>dirujuk dalam Fahmi (2012),</w:t>
      </w:r>
      <w:r w:rsidR="003E4285" w:rsidRPr="00E343C1">
        <w:rPr>
          <w:rFonts w:ascii="Times New Roman" w:hAnsi="Times New Roman" w:cs="Times New Roman"/>
          <w:sz w:val="24"/>
          <w:szCs w:val="24"/>
        </w:rPr>
        <w:t xml:space="preserve"> bahwa </w:t>
      </w:r>
      <w:r w:rsidR="003E4285">
        <w:rPr>
          <w:rFonts w:ascii="Times New Roman" w:hAnsi="Times New Roman" w:cs="Times New Roman"/>
          <w:sz w:val="24"/>
          <w:szCs w:val="24"/>
          <w:lang w:val="id-ID"/>
        </w:rPr>
        <w:t>larutan asam kuat seperti H</w:t>
      </w:r>
      <w:r w:rsidR="003E4285" w:rsidRPr="00131EEF">
        <w:rPr>
          <w:rFonts w:ascii="Times New Roman" w:hAnsi="Times New Roman" w:cs="Times New Roman"/>
          <w:sz w:val="20"/>
          <w:szCs w:val="24"/>
          <w:lang w:val="id-ID"/>
        </w:rPr>
        <w:t>2</w:t>
      </w:r>
      <w:r w:rsidR="003E4285">
        <w:rPr>
          <w:rFonts w:ascii="Times New Roman" w:hAnsi="Times New Roman" w:cs="Times New Roman"/>
          <w:sz w:val="24"/>
          <w:szCs w:val="24"/>
          <w:lang w:val="id-ID"/>
        </w:rPr>
        <w:t>SO</w:t>
      </w:r>
      <w:r w:rsidR="003E4285" w:rsidRPr="00131EEF">
        <w:rPr>
          <w:rFonts w:ascii="Times New Roman" w:hAnsi="Times New Roman" w:cs="Times New Roman"/>
          <w:sz w:val="20"/>
          <w:szCs w:val="24"/>
          <w:lang w:val="id-ID"/>
        </w:rPr>
        <w:t>4</w:t>
      </w:r>
      <w:r w:rsidR="003E4285">
        <w:rPr>
          <w:rFonts w:ascii="Times New Roman" w:hAnsi="Times New Roman" w:cs="Times New Roman"/>
          <w:sz w:val="24"/>
          <w:szCs w:val="24"/>
          <w:lang w:val="id-ID"/>
        </w:rPr>
        <w:t xml:space="preserve"> sering digunakan dengan konsentrasi yang bervariasi sampai pekat tergantung jenis benih yang diperlakukan. Dikuatkan oleh penelitian Utomo (2006), bahwa konsentrasi asam sulfat yang tertalu tinggi dalam proses skarifikasi kimia dapat mengakibatkan kotiledon dan atau embrio mengalami kerusakan.</w:t>
      </w:r>
      <w:r>
        <w:rPr>
          <w:rFonts w:ascii="Times New Roman" w:hAnsi="Times New Roman" w:cs="Times New Roman"/>
          <w:sz w:val="24"/>
          <w:szCs w:val="24"/>
          <w:lang w:val="id-ID"/>
        </w:rPr>
        <w:t xml:space="preserve"> </w:t>
      </w:r>
    </w:p>
    <w:p w:rsidR="00CB1FCB" w:rsidRPr="00CB1FCB" w:rsidRDefault="008C2963" w:rsidP="00507E57">
      <w:pPr>
        <w:pStyle w:val="ListParagraph"/>
        <w:tabs>
          <w:tab w:val="left" w:pos="0"/>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Dugaan kedua adalah, benih yang yang ditanam terserang jamur, sehingga benih tersebut tidak tumbuh. Perlu diketahui bahwa benih yang digunakan merupakan benih yang telah disimpan selama kurang lebih 1 bulan, sehingga pada saat penyimpanan benih tersebut kualitas benih akan menurun selain itu,  suhu sekitaran benih yang lembab akan menyeba</w:t>
      </w:r>
      <w:r w:rsidR="00CB1FCB">
        <w:rPr>
          <w:rFonts w:ascii="Times New Roman" w:hAnsi="Times New Roman" w:cs="Times New Roman"/>
          <w:sz w:val="24"/>
          <w:szCs w:val="24"/>
          <w:lang w:val="id-ID"/>
        </w:rPr>
        <w:t>bkan benih rentan terkena jamur.</w:t>
      </w:r>
    </w:p>
    <w:p w:rsidR="00D93E32" w:rsidRDefault="00D93E32" w:rsidP="00507E57">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Tinggi Tanaman</w:t>
      </w:r>
    </w:p>
    <w:p w:rsidR="004F548A" w:rsidRPr="005C25AA" w:rsidRDefault="00D93E32" w:rsidP="004F548A">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w:t>
      </w:r>
      <w:r w:rsidRPr="00E343C1">
        <w:rPr>
          <w:rFonts w:ascii="Times New Roman" w:hAnsi="Times New Roman" w:cs="Times New Roman"/>
          <w:sz w:val="24"/>
          <w:szCs w:val="24"/>
          <w:lang w:val="id-ID"/>
        </w:rPr>
        <w:t xml:space="preserve"> menunjukkan </w:t>
      </w:r>
      <w:r w:rsidRPr="00E343C1">
        <w:rPr>
          <w:rFonts w:ascii="Times New Roman" w:hAnsi="Times New Roman" w:cs="Times New Roman"/>
          <w:sz w:val="24"/>
          <w:szCs w:val="24"/>
        </w:rPr>
        <w:t xml:space="preserve">pengaruh berbagai metode perlakuan skarifikasi kimia </w:t>
      </w:r>
      <w:r w:rsidRPr="00E343C1">
        <w:rPr>
          <w:rFonts w:ascii="Times New Roman" w:hAnsi="Times New Roman" w:cs="Times New Roman"/>
          <w:sz w:val="24"/>
          <w:szCs w:val="24"/>
          <w:lang w:val="id-ID"/>
        </w:rPr>
        <w:t xml:space="preserve">berbeda nyata </w:t>
      </w:r>
      <w:r w:rsidRPr="00E343C1">
        <w:rPr>
          <w:rFonts w:ascii="Times New Roman" w:hAnsi="Times New Roman" w:cs="Times New Roman"/>
          <w:sz w:val="24"/>
          <w:szCs w:val="24"/>
        </w:rPr>
        <w:t xml:space="preserve">terhadap </w:t>
      </w:r>
      <w:r>
        <w:rPr>
          <w:rFonts w:ascii="Times New Roman" w:hAnsi="Times New Roman" w:cs="Times New Roman"/>
          <w:sz w:val="24"/>
          <w:szCs w:val="24"/>
          <w:lang w:val="id-ID"/>
        </w:rPr>
        <w:t>tinggi tanaman</w:t>
      </w:r>
      <w:r w:rsidRPr="00E343C1">
        <w:rPr>
          <w:rFonts w:ascii="Times New Roman" w:hAnsi="Times New Roman" w:cs="Times New Roman"/>
          <w:sz w:val="24"/>
          <w:szCs w:val="24"/>
        </w:rPr>
        <w:t xml:space="preserve"> kepayang</w:t>
      </w:r>
      <w:r>
        <w:rPr>
          <w:rFonts w:ascii="Times New Roman" w:hAnsi="Times New Roman" w:cs="Times New Roman"/>
          <w:sz w:val="24"/>
          <w:szCs w:val="24"/>
          <w:lang w:val="id-ID"/>
        </w:rPr>
        <w:t xml:space="preserve">. Perlakuan </w:t>
      </w:r>
      <w:r w:rsidR="007D090B">
        <w:rPr>
          <w:rFonts w:ascii="Times New Roman" w:hAnsi="Times New Roman" w:cs="Times New Roman"/>
          <w:sz w:val="24"/>
          <w:szCs w:val="24"/>
          <w:lang w:val="id-ID"/>
        </w:rPr>
        <w:t>KNO</w:t>
      </w:r>
      <w:r w:rsidR="007D090B">
        <w:rPr>
          <w:rFonts w:ascii="Times New Roman" w:hAnsi="Times New Roman" w:cs="Times New Roman"/>
          <w:sz w:val="24"/>
          <w:szCs w:val="24"/>
          <w:vertAlign w:val="subscript"/>
          <w:lang w:val="id-ID"/>
        </w:rPr>
        <w:t>3</w:t>
      </w:r>
      <w:r w:rsidR="007D090B">
        <w:rPr>
          <w:rFonts w:ascii="Times New Roman" w:hAnsi="Times New Roman" w:cs="Times New Roman"/>
          <w:sz w:val="24"/>
          <w:szCs w:val="24"/>
          <w:lang w:val="id-ID"/>
        </w:rPr>
        <w:t xml:space="preserve"> 1% selama 24 jam yaitu sebesar 6,72 cm </w:t>
      </w:r>
      <w:r>
        <w:rPr>
          <w:rFonts w:ascii="Times New Roman" w:hAnsi="Times New Roman" w:cs="Times New Roman"/>
          <w:sz w:val="24"/>
          <w:szCs w:val="24"/>
          <w:lang w:val="id-ID"/>
        </w:rPr>
        <w:t xml:space="preserve">perendaman air suhu normal selama 24 jam memiliki hasil tertinggi pada pengamatan terakhir tinggi tanaman </w:t>
      </w:r>
      <w:r w:rsidRPr="00C73DEC">
        <w:rPr>
          <w:rFonts w:ascii="Times New Roman" w:hAnsi="Times New Roman" w:cs="Times New Roman"/>
          <w:sz w:val="24"/>
          <w:szCs w:val="24"/>
          <w:lang w:val="id-ID"/>
        </w:rPr>
        <w:t xml:space="preserve">kepayang </w:t>
      </w:r>
      <w:r>
        <w:rPr>
          <w:rFonts w:ascii="Times New Roman" w:hAnsi="Times New Roman" w:cs="Times New Roman"/>
          <w:sz w:val="24"/>
          <w:szCs w:val="24"/>
          <w:lang w:val="id-ID"/>
        </w:rPr>
        <w:t xml:space="preserve">yaitu </w:t>
      </w:r>
      <w:r w:rsidRPr="00C73DEC">
        <w:rPr>
          <w:rFonts w:ascii="Times New Roman" w:hAnsi="Times New Roman" w:cs="Times New Roman"/>
          <w:sz w:val="24"/>
          <w:szCs w:val="24"/>
        </w:rPr>
        <w:t xml:space="preserve">sebesar </w:t>
      </w:r>
      <w:r w:rsidR="00507E57">
        <w:rPr>
          <w:rFonts w:ascii="Times New Roman" w:hAnsi="Times New Roman" w:cs="Times New Roman"/>
          <w:sz w:val="24"/>
          <w:szCs w:val="24"/>
          <w:lang w:val="id-ID"/>
        </w:rPr>
        <w:t>7,75 cm. (Tabel 2).</w:t>
      </w:r>
    </w:p>
    <w:p w:rsidR="00DE5841" w:rsidRPr="00E343C1" w:rsidRDefault="00DE5841" w:rsidP="004F548A">
      <w:pPr>
        <w:pStyle w:val="ListParagraph"/>
        <w:tabs>
          <w:tab w:val="left" w:pos="567"/>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Tabel 2</w:t>
      </w:r>
      <w:r w:rsidRPr="00E343C1">
        <w:rPr>
          <w:rFonts w:ascii="Times New Roman" w:hAnsi="Times New Roman" w:cs="Times New Roman"/>
          <w:sz w:val="24"/>
          <w:szCs w:val="24"/>
          <w:lang w:val="id-ID"/>
        </w:rPr>
        <w:t xml:space="preserve">. Pengaruh berbagai macam perendaman terhadap </w:t>
      </w:r>
      <w:r>
        <w:rPr>
          <w:rFonts w:ascii="Times New Roman" w:hAnsi="Times New Roman" w:cs="Times New Roman"/>
          <w:sz w:val="24"/>
          <w:szCs w:val="24"/>
          <w:lang w:val="id-ID"/>
        </w:rPr>
        <w:t xml:space="preserve">tinggi bibit </w:t>
      </w:r>
      <w:r w:rsidRPr="00E343C1">
        <w:rPr>
          <w:rFonts w:ascii="Times New Roman" w:hAnsi="Times New Roman" w:cs="Times New Roman"/>
          <w:sz w:val="24"/>
          <w:szCs w:val="24"/>
          <w:lang w:val="id-ID"/>
        </w:rPr>
        <w:t xml:space="preserve"> kepayang</w:t>
      </w:r>
    </w:p>
    <w:tbl>
      <w:tblPr>
        <w:tblStyle w:val="TableGrid"/>
        <w:tblpPr w:leftFromText="180" w:rightFromText="180" w:vertAnchor="text" w:horzAnchor="margin" w:tblpXSpec="center" w:tblpY="383"/>
        <w:tblW w:w="819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095"/>
        <w:gridCol w:w="850"/>
        <w:gridCol w:w="993"/>
        <w:gridCol w:w="850"/>
        <w:gridCol w:w="851"/>
        <w:gridCol w:w="850"/>
        <w:gridCol w:w="851"/>
        <w:gridCol w:w="850"/>
      </w:tblGrid>
      <w:tr w:rsidR="00E027D0" w:rsidTr="00E027D0">
        <w:tc>
          <w:tcPr>
            <w:tcW w:w="2095" w:type="dxa"/>
            <w:vMerge w:val="restart"/>
            <w:tcBorders>
              <w:top w:val="single" w:sz="4" w:space="0" w:color="auto"/>
              <w:left w:val="nil"/>
              <w:right w:val="nil"/>
            </w:tcBorders>
            <w:hideMark/>
          </w:tcPr>
          <w:p w:rsidR="00E027D0" w:rsidRDefault="00E027D0">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Perlakuan</w:t>
            </w:r>
          </w:p>
        </w:tc>
        <w:tc>
          <w:tcPr>
            <w:tcW w:w="6095" w:type="dxa"/>
            <w:gridSpan w:val="7"/>
            <w:tcBorders>
              <w:top w:val="single" w:sz="4" w:space="0" w:color="auto"/>
              <w:left w:val="nil"/>
              <w:bottom w:val="single" w:sz="4" w:space="0" w:color="auto"/>
              <w:right w:val="nil"/>
            </w:tcBorders>
            <w:hideMark/>
          </w:tcPr>
          <w:p w:rsidR="00E027D0" w:rsidRDefault="00E027D0">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Minggu ke- (MST)</w:t>
            </w:r>
          </w:p>
        </w:tc>
      </w:tr>
      <w:tr w:rsidR="00E027D0" w:rsidTr="00E027D0">
        <w:tc>
          <w:tcPr>
            <w:tcW w:w="2095" w:type="dxa"/>
            <w:vMerge/>
            <w:tcBorders>
              <w:left w:val="nil"/>
              <w:bottom w:val="nil"/>
              <w:right w:val="nil"/>
            </w:tcBorders>
            <w:hideMark/>
          </w:tcPr>
          <w:p w:rsidR="00E027D0" w:rsidRDefault="00E027D0">
            <w:pPr>
              <w:pStyle w:val="ListParagraph"/>
              <w:spacing w:after="0" w:line="240" w:lineRule="auto"/>
              <w:ind w:left="0"/>
              <w:jc w:val="both"/>
              <w:rPr>
                <w:rFonts w:ascii="Times New Roman" w:hAnsi="Times New Roman" w:cs="Times New Roman"/>
                <w:sz w:val="24"/>
                <w:szCs w:val="24"/>
                <w:lang w:val="id-ID"/>
              </w:rPr>
            </w:pPr>
          </w:p>
        </w:tc>
        <w:tc>
          <w:tcPr>
            <w:tcW w:w="850" w:type="dxa"/>
            <w:tcBorders>
              <w:top w:val="single" w:sz="4" w:space="0" w:color="auto"/>
              <w:left w:val="nil"/>
              <w:bottom w:val="nil"/>
              <w:right w:val="nil"/>
            </w:tcBorders>
            <w:vAlign w:val="bottom"/>
          </w:tcPr>
          <w:p w:rsidR="00E027D0" w:rsidRDefault="00E027D0" w:rsidP="00B478BD">
            <w:pPr>
              <w:jc w:val="center"/>
              <w:rPr>
                <w:rFonts w:ascii="Times New Roman" w:eastAsia="Times New Roman" w:hAnsi="Times New Roman" w:cs="Times New Roman"/>
                <w:color w:val="000000"/>
                <w:lang w:val="id-ID"/>
              </w:rPr>
            </w:pPr>
            <w:r>
              <w:rPr>
                <w:rFonts w:ascii="Times New Roman" w:hAnsi="Times New Roman" w:cs="Times New Roman"/>
                <w:color w:val="000000"/>
                <w:lang w:val="id-ID"/>
              </w:rPr>
              <w:t>9</w:t>
            </w:r>
          </w:p>
        </w:tc>
        <w:tc>
          <w:tcPr>
            <w:tcW w:w="993" w:type="dxa"/>
            <w:tcBorders>
              <w:top w:val="single" w:sz="4" w:space="0" w:color="auto"/>
              <w:left w:val="nil"/>
              <w:bottom w:val="nil"/>
              <w:right w:val="nil"/>
            </w:tcBorders>
            <w:vAlign w:val="bottom"/>
            <w:hideMark/>
          </w:tcPr>
          <w:p w:rsidR="00E027D0" w:rsidRDefault="00E027D0" w:rsidP="00B478BD">
            <w:pPr>
              <w:jc w:val="center"/>
              <w:rPr>
                <w:rFonts w:ascii="Times New Roman" w:eastAsia="Times New Roman" w:hAnsi="Times New Roman" w:cs="Times New Roman"/>
                <w:color w:val="000000"/>
                <w:lang w:val="id-ID"/>
              </w:rPr>
            </w:pPr>
            <w:r>
              <w:rPr>
                <w:rFonts w:ascii="Times New Roman" w:hAnsi="Times New Roman" w:cs="Times New Roman"/>
                <w:color w:val="000000"/>
                <w:lang w:val="id-ID"/>
              </w:rPr>
              <w:t>10</w:t>
            </w:r>
          </w:p>
        </w:tc>
        <w:tc>
          <w:tcPr>
            <w:tcW w:w="850" w:type="dxa"/>
            <w:tcBorders>
              <w:top w:val="single" w:sz="4" w:space="0" w:color="auto"/>
              <w:left w:val="nil"/>
              <w:bottom w:val="nil"/>
              <w:right w:val="nil"/>
            </w:tcBorders>
            <w:vAlign w:val="bottom"/>
            <w:hideMark/>
          </w:tcPr>
          <w:p w:rsidR="00E027D0" w:rsidRDefault="00E027D0" w:rsidP="00B478BD">
            <w:pPr>
              <w:jc w:val="center"/>
              <w:rPr>
                <w:rFonts w:ascii="Times New Roman" w:eastAsia="Times New Roman" w:hAnsi="Times New Roman" w:cs="Times New Roman"/>
                <w:color w:val="000000"/>
                <w:lang w:val="id-ID"/>
              </w:rPr>
            </w:pPr>
            <w:r>
              <w:rPr>
                <w:rFonts w:ascii="Times New Roman" w:hAnsi="Times New Roman" w:cs="Times New Roman"/>
                <w:color w:val="000000"/>
                <w:lang w:val="id-ID"/>
              </w:rPr>
              <w:t>11</w:t>
            </w:r>
          </w:p>
        </w:tc>
        <w:tc>
          <w:tcPr>
            <w:tcW w:w="851" w:type="dxa"/>
            <w:tcBorders>
              <w:top w:val="single" w:sz="4" w:space="0" w:color="auto"/>
              <w:left w:val="nil"/>
              <w:bottom w:val="nil"/>
              <w:right w:val="nil"/>
            </w:tcBorders>
            <w:vAlign w:val="bottom"/>
            <w:hideMark/>
          </w:tcPr>
          <w:p w:rsidR="00E027D0" w:rsidRDefault="00E027D0" w:rsidP="00B478BD">
            <w:pPr>
              <w:jc w:val="center"/>
              <w:rPr>
                <w:rFonts w:ascii="Times New Roman" w:eastAsia="Times New Roman" w:hAnsi="Times New Roman" w:cs="Times New Roman"/>
                <w:color w:val="000000"/>
                <w:lang w:val="id-ID"/>
              </w:rPr>
            </w:pPr>
            <w:r>
              <w:rPr>
                <w:rFonts w:ascii="Times New Roman" w:hAnsi="Times New Roman" w:cs="Times New Roman"/>
                <w:color w:val="000000"/>
                <w:lang w:val="id-ID"/>
              </w:rPr>
              <w:t>12</w:t>
            </w:r>
          </w:p>
        </w:tc>
        <w:tc>
          <w:tcPr>
            <w:tcW w:w="850" w:type="dxa"/>
            <w:tcBorders>
              <w:top w:val="single" w:sz="4" w:space="0" w:color="auto"/>
              <w:left w:val="nil"/>
              <w:bottom w:val="nil"/>
              <w:right w:val="nil"/>
            </w:tcBorders>
            <w:vAlign w:val="bottom"/>
            <w:hideMark/>
          </w:tcPr>
          <w:p w:rsidR="00E027D0" w:rsidRDefault="00E027D0">
            <w:pPr>
              <w:jc w:val="center"/>
              <w:rPr>
                <w:rFonts w:ascii="Times New Roman" w:eastAsia="Times New Roman" w:hAnsi="Times New Roman" w:cs="Times New Roman"/>
                <w:color w:val="000000"/>
                <w:lang w:val="id-ID"/>
              </w:rPr>
            </w:pPr>
            <w:r>
              <w:rPr>
                <w:rFonts w:ascii="Times New Roman" w:hAnsi="Times New Roman" w:cs="Times New Roman"/>
                <w:color w:val="000000"/>
                <w:lang w:val="id-ID"/>
              </w:rPr>
              <w:t>13</w:t>
            </w:r>
          </w:p>
        </w:tc>
        <w:tc>
          <w:tcPr>
            <w:tcW w:w="851" w:type="dxa"/>
            <w:tcBorders>
              <w:top w:val="single" w:sz="4" w:space="0" w:color="auto"/>
              <w:left w:val="nil"/>
              <w:bottom w:val="nil"/>
              <w:right w:val="nil"/>
            </w:tcBorders>
            <w:vAlign w:val="bottom"/>
            <w:hideMark/>
          </w:tcPr>
          <w:p w:rsidR="00E027D0" w:rsidRDefault="00E027D0">
            <w:pPr>
              <w:jc w:val="center"/>
              <w:rPr>
                <w:rFonts w:ascii="Times New Roman" w:eastAsia="Times New Roman" w:hAnsi="Times New Roman" w:cs="Times New Roman"/>
                <w:color w:val="000000"/>
                <w:lang w:val="id-ID"/>
              </w:rPr>
            </w:pPr>
            <w:r>
              <w:rPr>
                <w:rFonts w:ascii="Times New Roman" w:hAnsi="Times New Roman" w:cs="Times New Roman"/>
                <w:color w:val="000000"/>
                <w:lang w:val="id-ID"/>
              </w:rPr>
              <w:t>14</w:t>
            </w:r>
          </w:p>
        </w:tc>
        <w:tc>
          <w:tcPr>
            <w:tcW w:w="850" w:type="dxa"/>
            <w:tcBorders>
              <w:top w:val="single" w:sz="4" w:space="0" w:color="auto"/>
              <w:left w:val="nil"/>
              <w:bottom w:val="nil"/>
              <w:right w:val="nil"/>
            </w:tcBorders>
            <w:vAlign w:val="bottom"/>
            <w:hideMark/>
          </w:tcPr>
          <w:p w:rsidR="00E027D0" w:rsidRDefault="00E027D0">
            <w:pPr>
              <w:jc w:val="center"/>
              <w:rPr>
                <w:rFonts w:ascii="Times New Roman" w:eastAsia="Times New Roman" w:hAnsi="Times New Roman" w:cs="Times New Roman"/>
                <w:color w:val="000000"/>
                <w:lang w:val="id-ID"/>
              </w:rPr>
            </w:pPr>
            <w:r>
              <w:rPr>
                <w:rFonts w:ascii="Times New Roman" w:hAnsi="Times New Roman" w:cs="Times New Roman"/>
                <w:color w:val="000000"/>
                <w:lang w:val="id-ID"/>
              </w:rPr>
              <w:t>15</w:t>
            </w:r>
          </w:p>
        </w:tc>
      </w:tr>
      <w:tr w:rsidR="00DE5841" w:rsidTr="00E027D0">
        <w:tc>
          <w:tcPr>
            <w:tcW w:w="2095" w:type="dxa"/>
            <w:tcBorders>
              <w:top w:val="nil"/>
              <w:left w:val="nil"/>
              <w:bottom w:val="nil"/>
              <w:right w:val="nil"/>
            </w:tcBorders>
            <w:hideMark/>
          </w:tcPr>
          <w:p w:rsidR="00DE5841" w:rsidRDefault="00DE5841">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Tanpa Perendaman</w:t>
            </w:r>
          </w:p>
        </w:tc>
        <w:tc>
          <w:tcPr>
            <w:tcW w:w="850" w:type="dxa"/>
            <w:tcBorders>
              <w:top w:val="nil"/>
              <w:left w:val="nil"/>
              <w:bottom w:val="nil"/>
              <w:right w:val="nil"/>
            </w:tcBorders>
            <w:vAlign w:val="bottom"/>
            <w:hideMark/>
          </w:tcPr>
          <w:p w:rsidR="00DE5841" w:rsidRDefault="00B07B9D">
            <w:pPr>
              <w:rPr>
                <w:rFonts w:ascii="Times New Roman" w:eastAsia="Times New Roman" w:hAnsi="Times New Roman" w:cs="Times New Roman"/>
                <w:color w:val="000000"/>
                <w:lang w:val="id-ID"/>
              </w:rPr>
            </w:pPr>
            <w:r>
              <w:rPr>
                <w:rFonts w:ascii="Times New Roman" w:hAnsi="Times New Roman" w:cs="Times New Roman"/>
                <w:color w:val="000000"/>
                <w:lang w:val="id-ID"/>
              </w:rPr>
              <w:t>2,74</w:t>
            </w:r>
            <w:r w:rsidR="00DE5841">
              <w:rPr>
                <w:rFonts w:ascii="Times New Roman" w:hAnsi="Times New Roman" w:cs="Times New Roman"/>
                <w:color w:val="000000"/>
                <w:lang w:val="id-ID"/>
              </w:rPr>
              <w:t xml:space="preserve"> </w:t>
            </w:r>
            <w:r w:rsidR="00B478BD">
              <w:rPr>
                <w:rFonts w:ascii="Times New Roman" w:hAnsi="Times New Roman" w:cs="Times New Roman"/>
                <w:color w:val="000000"/>
                <w:lang w:val="id-ID"/>
              </w:rPr>
              <w:t>b</w:t>
            </w:r>
          </w:p>
        </w:tc>
        <w:tc>
          <w:tcPr>
            <w:tcW w:w="993" w:type="dxa"/>
            <w:tcBorders>
              <w:top w:val="nil"/>
              <w:left w:val="nil"/>
              <w:bottom w:val="nil"/>
              <w:right w:val="nil"/>
            </w:tcBorders>
            <w:vAlign w:val="bottom"/>
            <w:hideMark/>
          </w:tcPr>
          <w:p w:rsidR="00DE5841" w:rsidRDefault="00B07B9D">
            <w:pPr>
              <w:rPr>
                <w:rFonts w:ascii="Times New Roman" w:eastAsia="Times New Roman" w:hAnsi="Times New Roman" w:cs="Times New Roman"/>
                <w:color w:val="000000"/>
                <w:lang w:val="id-ID"/>
              </w:rPr>
            </w:pPr>
            <w:r>
              <w:rPr>
                <w:rFonts w:ascii="Times New Roman" w:hAnsi="Times New Roman" w:cs="Times New Roman"/>
                <w:color w:val="000000"/>
                <w:lang w:val="id-ID"/>
              </w:rPr>
              <w:t>3,30</w:t>
            </w:r>
            <w:r w:rsidR="00DE5841">
              <w:rPr>
                <w:rFonts w:ascii="Times New Roman" w:hAnsi="Times New Roman" w:cs="Times New Roman"/>
                <w:color w:val="000000"/>
                <w:lang w:val="id-ID"/>
              </w:rPr>
              <w:t xml:space="preserve"> </w:t>
            </w:r>
            <w:r w:rsidR="00146E3C">
              <w:rPr>
                <w:rFonts w:ascii="Times New Roman" w:hAnsi="Times New Roman" w:cs="Times New Roman"/>
                <w:color w:val="000000"/>
                <w:lang w:val="id-ID"/>
              </w:rPr>
              <w:t>b</w:t>
            </w:r>
          </w:p>
        </w:tc>
        <w:tc>
          <w:tcPr>
            <w:tcW w:w="850" w:type="dxa"/>
            <w:tcBorders>
              <w:top w:val="nil"/>
              <w:left w:val="nil"/>
              <w:bottom w:val="nil"/>
              <w:right w:val="nil"/>
            </w:tcBorders>
            <w:vAlign w:val="bottom"/>
            <w:hideMark/>
          </w:tcPr>
          <w:p w:rsidR="00DE5841" w:rsidRDefault="004E615F" w:rsidP="00146E3C">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3,79</w:t>
            </w:r>
            <w:r w:rsidR="00DE5841">
              <w:rPr>
                <w:rFonts w:ascii="Times New Roman" w:hAnsi="Times New Roman" w:cs="Times New Roman"/>
                <w:color w:val="000000"/>
                <w:lang w:val="id-ID"/>
              </w:rPr>
              <w:t xml:space="preserve"> </w:t>
            </w:r>
            <w:r w:rsidR="00146E3C">
              <w:rPr>
                <w:rFonts w:ascii="Times New Roman" w:hAnsi="Times New Roman" w:cs="Times New Roman"/>
                <w:color w:val="000000"/>
                <w:lang w:val="id-ID"/>
              </w:rPr>
              <w:t>bc</w:t>
            </w:r>
          </w:p>
        </w:tc>
        <w:tc>
          <w:tcPr>
            <w:tcW w:w="851" w:type="dxa"/>
            <w:tcBorders>
              <w:top w:val="nil"/>
              <w:left w:val="nil"/>
              <w:bottom w:val="nil"/>
              <w:right w:val="nil"/>
            </w:tcBorders>
            <w:vAlign w:val="bottom"/>
            <w:hideMark/>
          </w:tcPr>
          <w:p w:rsidR="00DE5841" w:rsidRDefault="004E615F"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3</w:t>
            </w:r>
            <w:r w:rsidR="00DE5841">
              <w:rPr>
                <w:rFonts w:ascii="Times New Roman" w:hAnsi="Times New Roman" w:cs="Times New Roman"/>
                <w:color w:val="000000"/>
                <w:lang w:val="id-ID"/>
              </w:rPr>
              <w:t xml:space="preserve">,75 </w:t>
            </w:r>
            <w:r w:rsidR="00556653">
              <w:rPr>
                <w:rFonts w:ascii="Times New Roman" w:hAnsi="Times New Roman" w:cs="Times New Roman"/>
                <w:color w:val="000000"/>
                <w:lang w:val="id-ID"/>
              </w:rPr>
              <w:t>bc</w:t>
            </w:r>
          </w:p>
        </w:tc>
        <w:tc>
          <w:tcPr>
            <w:tcW w:w="850" w:type="dxa"/>
            <w:tcBorders>
              <w:top w:val="nil"/>
              <w:left w:val="nil"/>
              <w:bottom w:val="nil"/>
              <w:right w:val="nil"/>
            </w:tcBorders>
            <w:vAlign w:val="bottom"/>
            <w:hideMark/>
          </w:tcPr>
          <w:p w:rsidR="00DE5841" w:rsidRDefault="00A37C6A"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3,97</w:t>
            </w:r>
            <w:r w:rsidR="00DE5841">
              <w:rPr>
                <w:rFonts w:ascii="Times New Roman" w:hAnsi="Times New Roman" w:cs="Times New Roman"/>
                <w:color w:val="000000"/>
                <w:lang w:val="id-ID"/>
              </w:rPr>
              <w:t xml:space="preserve"> </w:t>
            </w:r>
            <w:r w:rsidR="00556653">
              <w:rPr>
                <w:rFonts w:ascii="Times New Roman" w:hAnsi="Times New Roman" w:cs="Times New Roman"/>
                <w:color w:val="000000"/>
                <w:lang w:val="id-ID"/>
              </w:rPr>
              <w:t>bc</w:t>
            </w:r>
          </w:p>
        </w:tc>
        <w:tc>
          <w:tcPr>
            <w:tcW w:w="851" w:type="dxa"/>
            <w:tcBorders>
              <w:top w:val="nil"/>
              <w:left w:val="nil"/>
              <w:bottom w:val="nil"/>
              <w:right w:val="nil"/>
            </w:tcBorders>
            <w:vAlign w:val="bottom"/>
            <w:hideMark/>
          </w:tcPr>
          <w:p w:rsidR="00DE5841" w:rsidRDefault="007C7EC7"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4,25</w:t>
            </w:r>
            <w:r w:rsidR="00DE5841">
              <w:rPr>
                <w:rFonts w:ascii="Times New Roman" w:hAnsi="Times New Roman" w:cs="Times New Roman"/>
                <w:color w:val="000000"/>
                <w:lang w:val="id-ID"/>
              </w:rPr>
              <w:t xml:space="preserve"> a</w:t>
            </w:r>
            <w:r w:rsidR="00556653">
              <w:rPr>
                <w:rFonts w:ascii="Times New Roman" w:hAnsi="Times New Roman" w:cs="Times New Roman"/>
                <w:color w:val="000000"/>
                <w:lang w:val="id-ID"/>
              </w:rPr>
              <w:t>b</w:t>
            </w:r>
          </w:p>
        </w:tc>
        <w:tc>
          <w:tcPr>
            <w:tcW w:w="850" w:type="dxa"/>
            <w:tcBorders>
              <w:top w:val="nil"/>
              <w:left w:val="nil"/>
              <w:bottom w:val="nil"/>
              <w:right w:val="nil"/>
            </w:tcBorders>
            <w:vAlign w:val="bottom"/>
            <w:hideMark/>
          </w:tcPr>
          <w:p w:rsidR="00DE5841" w:rsidRDefault="007C7EC7"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4,35</w:t>
            </w:r>
            <w:r w:rsidR="00DE5841">
              <w:rPr>
                <w:rFonts w:ascii="Times New Roman" w:hAnsi="Times New Roman" w:cs="Times New Roman"/>
                <w:color w:val="000000"/>
                <w:lang w:val="id-ID"/>
              </w:rPr>
              <w:t xml:space="preserve"> a</w:t>
            </w:r>
            <w:r w:rsidR="00556653">
              <w:rPr>
                <w:rFonts w:ascii="Times New Roman" w:hAnsi="Times New Roman" w:cs="Times New Roman"/>
                <w:color w:val="000000"/>
                <w:lang w:val="id-ID"/>
              </w:rPr>
              <w:t>b</w:t>
            </w:r>
          </w:p>
        </w:tc>
      </w:tr>
      <w:tr w:rsidR="00DE5841" w:rsidTr="00E027D0">
        <w:tc>
          <w:tcPr>
            <w:tcW w:w="2095" w:type="dxa"/>
            <w:tcBorders>
              <w:top w:val="nil"/>
              <w:left w:val="nil"/>
              <w:bottom w:val="nil"/>
              <w:right w:val="nil"/>
            </w:tcBorders>
            <w:hideMark/>
          </w:tcPr>
          <w:p w:rsidR="00DE5841" w:rsidRDefault="00DE5841">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Air suhu normal</w:t>
            </w:r>
          </w:p>
        </w:tc>
        <w:tc>
          <w:tcPr>
            <w:tcW w:w="850" w:type="dxa"/>
            <w:tcBorders>
              <w:top w:val="nil"/>
              <w:left w:val="nil"/>
              <w:bottom w:val="nil"/>
              <w:right w:val="nil"/>
            </w:tcBorders>
            <w:vAlign w:val="bottom"/>
            <w:hideMark/>
          </w:tcPr>
          <w:p w:rsidR="00DE5841" w:rsidRDefault="00B07B9D">
            <w:pPr>
              <w:rPr>
                <w:rFonts w:ascii="Times New Roman" w:eastAsia="Times New Roman" w:hAnsi="Times New Roman" w:cs="Times New Roman"/>
                <w:color w:val="000000"/>
                <w:lang w:val="id-ID"/>
              </w:rPr>
            </w:pPr>
            <w:r>
              <w:rPr>
                <w:rFonts w:ascii="Times New Roman" w:hAnsi="Times New Roman" w:cs="Times New Roman"/>
                <w:color w:val="000000"/>
                <w:lang w:val="id-ID"/>
              </w:rPr>
              <w:t>5,72</w:t>
            </w:r>
            <w:r w:rsidR="00DE5841">
              <w:rPr>
                <w:rFonts w:ascii="Times New Roman" w:hAnsi="Times New Roman" w:cs="Times New Roman"/>
                <w:color w:val="000000"/>
                <w:lang w:val="id-ID"/>
              </w:rPr>
              <w:t xml:space="preserve"> a</w:t>
            </w:r>
          </w:p>
        </w:tc>
        <w:tc>
          <w:tcPr>
            <w:tcW w:w="993" w:type="dxa"/>
            <w:tcBorders>
              <w:top w:val="nil"/>
              <w:left w:val="nil"/>
              <w:bottom w:val="nil"/>
              <w:right w:val="nil"/>
            </w:tcBorders>
            <w:vAlign w:val="bottom"/>
            <w:hideMark/>
          </w:tcPr>
          <w:p w:rsidR="00DE5841" w:rsidRDefault="00B07B9D">
            <w:pPr>
              <w:rPr>
                <w:rFonts w:ascii="Times New Roman" w:eastAsia="Times New Roman" w:hAnsi="Times New Roman" w:cs="Times New Roman"/>
                <w:color w:val="000000"/>
                <w:lang w:val="id-ID"/>
              </w:rPr>
            </w:pPr>
            <w:r>
              <w:rPr>
                <w:rFonts w:ascii="Times New Roman" w:hAnsi="Times New Roman" w:cs="Times New Roman"/>
                <w:color w:val="000000"/>
                <w:lang w:val="id-ID"/>
              </w:rPr>
              <w:t>6,44</w:t>
            </w:r>
            <w:r w:rsidR="00DE5841">
              <w:rPr>
                <w:rFonts w:ascii="Times New Roman" w:hAnsi="Times New Roman" w:cs="Times New Roman"/>
                <w:color w:val="000000"/>
                <w:lang w:val="id-ID"/>
              </w:rPr>
              <w:t xml:space="preserve"> a</w:t>
            </w:r>
          </w:p>
        </w:tc>
        <w:tc>
          <w:tcPr>
            <w:tcW w:w="850" w:type="dxa"/>
            <w:tcBorders>
              <w:top w:val="nil"/>
              <w:left w:val="nil"/>
              <w:bottom w:val="nil"/>
              <w:right w:val="nil"/>
            </w:tcBorders>
            <w:vAlign w:val="bottom"/>
            <w:hideMark/>
          </w:tcPr>
          <w:p w:rsidR="00DE5841" w:rsidRDefault="004E615F"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6,90</w:t>
            </w:r>
            <w:r w:rsidR="00DE5841">
              <w:rPr>
                <w:rFonts w:ascii="Times New Roman" w:hAnsi="Times New Roman" w:cs="Times New Roman"/>
                <w:color w:val="000000"/>
                <w:lang w:val="id-ID"/>
              </w:rPr>
              <w:t xml:space="preserve"> a</w:t>
            </w:r>
          </w:p>
        </w:tc>
        <w:tc>
          <w:tcPr>
            <w:tcW w:w="851" w:type="dxa"/>
            <w:tcBorders>
              <w:top w:val="nil"/>
              <w:left w:val="nil"/>
              <w:bottom w:val="nil"/>
              <w:right w:val="nil"/>
            </w:tcBorders>
            <w:vAlign w:val="bottom"/>
            <w:hideMark/>
          </w:tcPr>
          <w:p w:rsidR="00DE5841" w:rsidRDefault="004E615F"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7,15</w:t>
            </w:r>
            <w:r w:rsidR="00DE5841">
              <w:rPr>
                <w:rFonts w:ascii="Times New Roman" w:hAnsi="Times New Roman" w:cs="Times New Roman"/>
                <w:color w:val="000000"/>
                <w:lang w:val="id-ID"/>
              </w:rPr>
              <w:t xml:space="preserve"> a</w:t>
            </w:r>
          </w:p>
        </w:tc>
        <w:tc>
          <w:tcPr>
            <w:tcW w:w="850" w:type="dxa"/>
            <w:tcBorders>
              <w:top w:val="nil"/>
              <w:left w:val="nil"/>
              <w:bottom w:val="nil"/>
              <w:right w:val="nil"/>
            </w:tcBorders>
            <w:vAlign w:val="bottom"/>
            <w:hideMark/>
          </w:tcPr>
          <w:p w:rsidR="00DE5841" w:rsidRDefault="00A37C6A"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7,32</w:t>
            </w:r>
            <w:r w:rsidR="00DE5841">
              <w:rPr>
                <w:rFonts w:ascii="Times New Roman" w:hAnsi="Times New Roman" w:cs="Times New Roman"/>
                <w:color w:val="000000"/>
                <w:lang w:val="id-ID"/>
              </w:rPr>
              <w:t xml:space="preserve"> a</w:t>
            </w:r>
          </w:p>
        </w:tc>
        <w:tc>
          <w:tcPr>
            <w:tcW w:w="851" w:type="dxa"/>
            <w:tcBorders>
              <w:top w:val="nil"/>
              <w:left w:val="nil"/>
              <w:bottom w:val="nil"/>
              <w:right w:val="nil"/>
            </w:tcBorders>
            <w:vAlign w:val="bottom"/>
            <w:hideMark/>
          </w:tcPr>
          <w:p w:rsidR="00DE5841" w:rsidRDefault="007C7EC7"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7,62</w:t>
            </w:r>
            <w:r w:rsidR="00DE5841">
              <w:rPr>
                <w:rFonts w:ascii="Times New Roman" w:hAnsi="Times New Roman" w:cs="Times New Roman"/>
                <w:color w:val="000000"/>
                <w:lang w:val="id-ID"/>
              </w:rPr>
              <w:t xml:space="preserve"> a</w:t>
            </w:r>
          </w:p>
        </w:tc>
        <w:tc>
          <w:tcPr>
            <w:tcW w:w="850" w:type="dxa"/>
            <w:tcBorders>
              <w:top w:val="nil"/>
              <w:left w:val="nil"/>
              <w:bottom w:val="nil"/>
              <w:right w:val="nil"/>
            </w:tcBorders>
            <w:vAlign w:val="bottom"/>
            <w:hideMark/>
          </w:tcPr>
          <w:p w:rsidR="00DE5841" w:rsidRDefault="007C7EC7"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7,75</w:t>
            </w:r>
            <w:r w:rsidR="00DE5841">
              <w:rPr>
                <w:rFonts w:ascii="Times New Roman" w:hAnsi="Times New Roman" w:cs="Times New Roman"/>
                <w:color w:val="000000"/>
                <w:lang w:val="id-ID"/>
              </w:rPr>
              <w:t xml:space="preserve"> a</w:t>
            </w:r>
          </w:p>
        </w:tc>
      </w:tr>
      <w:tr w:rsidR="00DE5841" w:rsidTr="00E027D0">
        <w:tc>
          <w:tcPr>
            <w:tcW w:w="2095" w:type="dxa"/>
            <w:tcBorders>
              <w:top w:val="nil"/>
              <w:left w:val="nil"/>
              <w:bottom w:val="nil"/>
              <w:right w:val="nil"/>
            </w:tcBorders>
            <w:hideMark/>
          </w:tcPr>
          <w:p w:rsidR="00DE5841" w:rsidRDefault="00DE5841">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Air mendidih</w:t>
            </w:r>
          </w:p>
        </w:tc>
        <w:tc>
          <w:tcPr>
            <w:tcW w:w="850" w:type="dxa"/>
            <w:tcBorders>
              <w:top w:val="nil"/>
              <w:left w:val="nil"/>
              <w:bottom w:val="nil"/>
              <w:right w:val="nil"/>
            </w:tcBorders>
            <w:vAlign w:val="bottom"/>
            <w:hideMark/>
          </w:tcPr>
          <w:p w:rsidR="00DE5841" w:rsidRDefault="00B07B9D">
            <w:pPr>
              <w:rPr>
                <w:rFonts w:ascii="Times New Roman" w:eastAsia="Times New Roman" w:hAnsi="Times New Roman" w:cs="Times New Roman"/>
                <w:color w:val="000000"/>
                <w:lang w:val="id-ID"/>
              </w:rPr>
            </w:pPr>
            <w:r>
              <w:rPr>
                <w:rFonts w:ascii="Times New Roman" w:hAnsi="Times New Roman" w:cs="Times New Roman"/>
                <w:color w:val="000000"/>
                <w:lang w:val="id-ID"/>
              </w:rPr>
              <w:t>0,00</w:t>
            </w:r>
            <w:r w:rsidR="00DE5841">
              <w:rPr>
                <w:rFonts w:ascii="Times New Roman" w:hAnsi="Times New Roman" w:cs="Times New Roman"/>
                <w:color w:val="000000"/>
                <w:lang w:val="id-ID"/>
              </w:rPr>
              <w:t xml:space="preserve"> </w:t>
            </w:r>
            <w:r w:rsidR="00B478BD">
              <w:rPr>
                <w:rFonts w:ascii="Times New Roman" w:hAnsi="Times New Roman" w:cs="Times New Roman"/>
                <w:color w:val="000000"/>
                <w:lang w:val="id-ID"/>
              </w:rPr>
              <w:t>c</w:t>
            </w:r>
          </w:p>
        </w:tc>
        <w:tc>
          <w:tcPr>
            <w:tcW w:w="993" w:type="dxa"/>
            <w:tcBorders>
              <w:top w:val="nil"/>
              <w:left w:val="nil"/>
              <w:bottom w:val="nil"/>
              <w:right w:val="nil"/>
            </w:tcBorders>
            <w:vAlign w:val="bottom"/>
            <w:hideMark/>
          </w:tcPr>
          <w:p w:rsidR="00DE5841" w:rsidRDefault="00B07B9D">
            <w:pPr>
              <w:rPr>
                <w:rFonts w:ascii="Times New Roman" w:eastAsia="Times New Roman" w:hAnsi="Times New Roman" w:cs="Times New Roman"/>
                <w:color w:val="000000"/>
                <w:lang w:val="id-ID"/>
              </w:rPr>
            </w:pPr>
            <w:r>
              <w:rPr>
                <w:rFonts w:ascii="Times New Roman" w:hAnsi="Times New Roman" w:cs="Times New Roman"/>
                <w:color w:val="000000"/>
                <w:lang w:val="id-ID"/>
              </w:rPr>
              <w:t>0,0</w:t>
            </w:r>
            <w:r w:rsidR="00DE5841">
              <w:rPr>
                <w:rFonts w:ascii="Times New Roman" w:hAnsi="Times New Roman" w:cs="Times New Roman"/>
                <w:color w:val="000000"/>
                <w:lang w:val="id-ID"/>
              </w:rPr>
              <w:t xml:space="preserve">0 </w:t>
            </w:r>
            <w:r w:rsidR="00146E3C">
              <w:rPr>
                <w:rFonts w:ascii="Times New Roman" w:hAnsi="Times New Roman" w:cs="Times New Roman"/>
                <w:color w:val="000000"/>
                <w:lang w:val="id-ID"/>
              </w:rPr>
              <w:t>c</w:t>
            </w:r>
          </w:p>
        </w:tc>
        <w:tc>
          <w:tcPr>
            <w:tcW w:w="850" w:type="dxa"/>
            <w:tcBorders>
              <w:top w:val="nil"/>
              <w:left w:val="nil"/>
              <w:bottom w:val="nil"/>
              <w:right w:val="nil"/>
            </w:tcBorders>
            <w:vAlign w:val="bottom"/>
            <w:hideMark/>
          </w:tcPr>
          <w:p w:rsidR="00DE5841" w:rsidRDefault="004E615F"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0,0</w:t>
            </w:r>
            <w:r w:rsidR="00DE5841">
              <w:rPr>
                <w:rFonts w:ascii="Times New Roman" w:hAnsi="Times New Roman" w:cs="Times New Roman"/>
                <w:color w:val="000000"/>
                <w:lang w:val="id-ID"/>
              </w:rPr>
              <w:t xml:space="preserve">0 </w:t>
            </w:r>
            <w:r w:rsidR="00556653">
              <w:rPr>
                <w:rFonts w:ascii="Times New Roman" w:hAnsi="Times New Roman" w:cs="Times New Roman"/>
                <w:color w:val="000000"/>
                <w:lang w:val="id-ID"/>
              </w:rPr>
              <w:t>d</w:t>
            </w:r>
          </w:p>
        </w:tc>
        <w:tc>
          <w:tcPr>
            <w:tcW w:w="851" w:type="dxa"/>
            <w:tcBorders>
              <w:top w:val="nil"/>
              <w:left w:val="nil"/>
              <w:bottom w:val="nil"/>
              <w:right w:val="nil"/>
            </w:tcBorders>
            <w:vAlign w:val="bottom"/>
            <w:hideMark/>
          </w:tcPr>
          <w:p w:rsidR="00DE5841" w:rsidRDefault="004E615F"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0,0</w:t>
            </w:r>
            <w:r w:rsidR="00DE5841">
              <w:rPr>
                <w:rFonts w:ascii="Times New Roman" w:hAnsi="Times New Roman" w:cs="Times New Roman"/>
                <w:color w:val="000000"/>
                <w:lang w:val="id-ID"/>
              </w:rPr>
              <w:t xml:space="preserve">0 </w:t>
            </w:r>
            <w:r w:rsidR="00556653">
              <w:rPr>
                <w:rFonts w:ascii="Times New Roman" w:hAnsi="Times New Roman" w:cs="Times New Roman"/>
                <w:color w:val="000000"/>
                <w:lang w:val="id-ID"/>
              </w:rPr>
              <w:t>d</w:t>
            </w:r>
          </w:p>
        </w:tc>
        <w:tc>
          <w:tcPr>
            <w:tcW w:w="850" w:type="dxa"/>
            <w:tcBorders>
              <w:top w:val="nil"/>
              <w:left w:val="nil"/>
              <w:bottom w:val="nil"/>
              <w:right w:val="nil"/>
            </w:tcBorders>
            <w:vAlign w:val="bottom"/>
            <w:hideMark/>
          </w:tcPr>
          <w:p w:rsidR="00DE5841" w:rsidRDefault="00A37C6A"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0,00</w:t>
            </w:r>
            <w:r w:rsidR="00DE5841">
              <w:rPr>
                <w:rFonts w:ascii="Times New Roman" w:hAnsi="Times New Roman" w:cs="Times New Roman"/>
                <w:color w:val="000000"/>
                <w:lang w:val="id-ID"/>
              </w:rPr>
              <w:t xml:space="preserve"> </w:t>
            </w:r>
            <w:r w:rsidR="00556653">
              <w:rPr>
                <w:rFonts w:ascii="Times New Roman" w:hAnsi="Times New Roman" w:cs="Times New Roman"/>
                <w:color w:val="000000"/>
                <w:lang w:val="id-ID"/>
              </w:rPr>
              <w:t>d</w:t>
            </w:r>
          </w:p>
        </w:tc>
        <w:tc>
          <w:tcPr>
            <w:tcW w:w="851" w:type="dxa"/>
            <w:tcBorders>
              <w:top w:val="nil"/>
              <w:left w:val="nil"/>
              <w:bottom w:val="nil"/>
              <w:right w:val="nil"/>
            </w:tcBorders>
            <w:vAlign w:val="bottom"/>
            <w:hideMark/>
          </w:tcPr>
          <w:p w:rsidR="00DE5841" w:rsidRDefault="007C7EC7"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0,0</w:t>
            </w:r>
            <w:r w:rsidR="00556653">
              <w:rPr>
                <w:rFonts w:ascii="Times New Roman" w:hAnsi="Times New Roman" w:cs="Times New Roman"/>
                <w:color w:val="000000"/>
                <w:lang w:val="id-ID"/>
              </w:rPr>
              <w:t>0 c</w:t>
            </w:r>
          </w:p>
        </w:tc>
        <w:tc>
          <w:tcPr>
            <w:tcW w:w="850" w:type="dxa"/>
            <w:tcBorders>
              <w:top w:val="nil"/>
              <w:left w:val="nil"/>
              <w:bottom w:val="nil"/>
              <w:right w:val="nil"/>
            </w:tcBorders>
            <w:vAlign w:val="bottom"/>
            <w:hideMark/>
          </w:tcPr>
          <w:p w:rsidR="00DE5841" w:rsidRDefault="007C7EC7"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0,0</w:t>
            </w:r>
            <w:r w:rsidR="00DE5841">
              <w:rPr>
                <w:rFonts w:ascii="Times New Roman" w:hAnsi="Times New Roman" w:cs="Times New Roman"/>
                <w:color w:val="000000"/>
                <w:lang w:val="id-ID"/>
              </w:rPr>
              <w:t xml:space="preserve">0 </w:t>
            </w:r>
            <w:r w:rsidR="00556653">
              <w:rPr>
                <w:rFonts w:ascii="Times New Roman" w:hAnsi="Times New Roman" w:cs="Times New Roman"/>
                <w:color w:val="000000"/>
                <w:lang w:val="id-ID"/>
              </w:rPr>
              <w:t>c</w:t>
            </w:r>
          </w:p>
        </w:tc>
      </w:tr>
      <w:tr w:rsidR="00DE5841" w:rsidTr="00E027D0">
        <w:tc>
          <w:tcPr>
            <w:tcW w:w="2095" w:type="dxa"/>
            <w:tcBorders>
              <w:top w:val="nil"/>
              <w:left w:val="nil"/>
              <w:bottom w:val="nil"/>
              <w:right w:val="nil"/>
            </w:tcBorders>
            <w:hideMark/>
          </w:tcPr>
          <w:p w:rsidR="00DE5841" w:rsidRDefault="00DE5841">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H2SO4</w:t>
            </w:r>
          </w:p>
        </w:tc>
        <w:tc>
          <w:tcPr>
            <w:tcW w:w="850" w:type="dxa"/>
            <w:tcBorders>
              <w:top w:val="nil"/>
              <w:left w:val="nil"/>
              <w:bottom w:val="nil"/>
              <w:right w:val="nil"/>
            </w:tcBorders>
            <w:vAlign w:val="bottom"/>
            <w:hideMark/>
          </w:tcPr>
          <w:p w:rsidR="00DE5841" w:rsidRDefault="00B07B9D">
            <w:pPr>
              <w:rPr>
                <w:rFonts w:ascii="Times New Roman" w:eastAsia="Times New Roman" w:hAnsi="Times New Roman" w:cs="Times New Roman"/>
                <w:color w:val="000000"/>
                <w:lang w:val="id-ID"/>
              </w:rPr>
            </w:pPr>
            <w:r>
              <w:rPr>
                <w:rFonts w:ascii="Times New Roman" w:hAnsi="Times New Roman" w:cs="Times New Roman"/>
                <w:color w:val="000000"/>
                <w:lang w:val="id-ID"/>
              </w:rPr>
              <w:t>0,0</w:t>
            </w:r>
            <w:r w:rsidR="00DE5841">
              <w:rPr>
                <w:rFonts w:ascii="Times New Roman" w:hAnsi="Times New Roman" w:cs="Times New Roman"/>
                <w:color w:val="000000"/>
                <w:lang w:val="id-ID"/>
              </w:rPr>
              <w:t xml:space="preserve">0 </w:t>
            </w:r>
            <w:r w:rsidR="00B478BD">
              <w:rPr>
                <w:rFonts w:ascii="Times New Roman" w:hAnsi="Times New Roman" w:cs="Times New Roman"/>
                <w:color w:val="000000"/>
                <w:lang w:val="id-ID"/>
              </w:rPr>
              <w:t>c</w:t>
            </w:r>
          </w:p>
        </w:tc>
        <w:tc>
          <w:tcPr>
            <w:tcW w:w="993" w:type="dxa"/>
            <w:tcBorders>
              <w:top w:val="nil"/>
              <w:left w:val="nil"/>
              <w:bottom w:val="nil"/>
              <w:right w:val="nil"/>
            </w:tcBorders>
            <w:vAlign w:val="bottom"/>
            <w:hideMark/>
          </w:tcPr>
          <w:p w:rsidR="00DE5841" w:rsidRDefault="00B07B9D">
            <w:pPr>
              <w:rPr>
                <w:rFonts w:ascii="Times New Roman" w:eastAsia="Times New Roman" w:hAnsi="Times New Roman" w:cs="Times New Roman"/>
                <w:color w:val="000000"/>
                <w:lang w:val="id-ID"/>
              </w:rPr>
            </w:pPr>
            <w:r>
              <w:rPr>
                <w:rFonts w:ascii="Times New Roman" w:hAnsi="Times New Roman" w:cs="Times New Roman"/>
                <w:color w:val="000000"/>
                <w:lang w:val="id-ID"/>
              </w:rPr>
              <w:t>0,0</w:t>
            </w:r>
            <w:r w:rsidR="00DE5841">
              <w:rPr>
                <w:rFonts w:ascii="Times New Roman" w:hAnsi="Times New Roman" w:cs="Times New Roman"/>
                <w:color w:val="000000"/>
                <w:lang w:val="id-ID"/>
              </w:rPr>
              <w:t xml:space="preserve">0 </w:t>
            </w:r>
            <w:r w:rsidR="00146E3C">
              <w:rPr>
                <w:rFonts w:ascii="Times New Roman" w:hAnsi="Times New Roman" w:cs="Times New Roman"/>
                <w:color w:val="000000"/>
                <w:lang w:val="id-ID"/>
              </w:rPr>
              <w:t>c</w:t>
            </w:r>
          </w:p>
        </w:tc>
        <w:tc>
          <w:tcPr>
            <w:tcW w:w="850" w:type="dxa"/>
            <w:tcBorders>
              <w:top w:val="nil"/>
              <w:left w:val="nil"/>
              <w:bottom w:val="nil"/>
              <w:right w:val="nil"/>
            </w:tcBorders>
            <w:vAlign w:val="bottom"/>
            <w:hideMark/>
          </w:tcPr>
          <w:p w:rsidR="00DE5841" w:rsidRDefault="004E615F"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0,0</w:t>
            </w:r>
            <w:r w:rsidR="00DE5841">
              <w:rPr>
                <w:rFonts w:ascii="Times New Roman" w:hAnsi="Times New Roman" w:cs="Times New Roman"/>
                <w:color w:val="000000"/>
                <w:lang w:val="id-ID"/>
              </w:rPr>
              <w:t xml:space="preserve">0 </w:t>
            </w:r>
            <w:r w:rsidR="00556653">
              <w:rPr>
                <w:rFonts w:ascii="Times New Roman" w:hAnsi="Times New Roman" w:cs="Times New Roman"/>
                <w:color w:val="000000"/>
                <w:lang w:val="id-ID"/>
              </w:rPr>
              <w:t>d</w:t>
            </w:r>
          </w:p>
        </w:tc>
        <w:tc>
          <w:tcPr>
            <w:tcW w:w="851" w:type="dxa"/>
            <w:tcBorders>
              <w:top w:val="nil"/>
              <w:left w:val="nil"/>
              <w:bottom w:val="nil"/>
              <w:right w:val="nil"/>
            </w:tcBorders>
            <w:vAlign w:val="bottom"/>
            <w:hideMark/>
          </w:tcPr>
          <w:p w:rsidR="00DE5841" w:rsidRDefault="004E615F"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0,0</w:t>
            </w:r>
            <w:r w:rsidR="00DE5841">
              <w:rPr>
                <w:rFonts w:ascii="Times New Roman" w:hAnsi="Times New Roman" w:cs="Times New Roman"/>
                <w:color w:val="000000"/>
                <w:lang w:val="id-ID"/>
              </w:rPr>
              <w:t xml:space="preserve">0 </w:t>
            </w:r>
            <w:r w:rsidR="00556653">
              <w:rPr>
                <w:rFonts w:ascii="Times New Roman" w:hAnsi="Times New Roman" w:cs="Times New Roman"/>
                <w:color w:val="000000"/>
                <w:lang w:val="id-ID"/>
              </w:rPr>
              <w:t>d</w:t>
            </w:r>
          </w:p>
        </w:tc>
        <w:tc>
          <w:tcPr>
            <w:tcW w:w="850" w:type="dxa"/>
            <w:tcBorders>
              <w:top w:val="nil"/>
              <w:left w:val="nil"/>
              <w:bottom w:val="nil"/>
              <w:right w:val="nil"/>
            </w:tcBorders>
            <w:vAlign w:val="bottom"/>
            <w:hideMark/>
          </w:tcPr>
          <w:p w:rsidR="00DE5841" w:rsidRDefault="00A37C6A"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0,00</w:t>
            </w:r>
            <w:r w:rsidR="00DE5841">
              <w:rPr>
                <w:rFonts w:ascii="Times New Roman" w:hAnsi="Times New Roman" w:cs="Times New Roman"/>
                <w:color w:val="000000"/>
                <w:lang w:val="id-ID"/>
              </w:rPr>
              <w:t xml:space="preserve"> </w:t>
            </w:r>
            <w:r w:rsidR="00556653">
              <w:rPr>
                <w:rFonts w:ascii="Times New Roman" w:hAnsi="Times New Roman" w:cs="Times New Roman"/>
                <w:color w:val="000000"/>
                <w:lang w:val="id-ID"/>
              </w:rPr>
              <w:t>d</w:t>
            </w:r>
          </w:p>
        </w:tc>
        <w:tc>
          <w:tcPr>
            <w:tcW w:w="851" w:type="dxa"/>
            <w:tcBorders>
              <w:top w:val="nil"/>
              <w:left w:val="nil"/>
              <w:bottom w:val="nil"/>
              <w:right w:val="nil"/>
            </w:tcBorders>
            <w:vAlign w:val="bottom"/>
            <w:hideMark/>
          </w:tcPr>
          <w:p w:rsidR="00DE5841" w:rsidRDefault="007C7EC7"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0,0</w:t>
            </w:r>
            <w:r w:rsidR="00DE5841">
              <w:rPr>
                <w:rFonts w:ascii="Times New Roman" w:hAnsi="Times New Roman" w:cs="Times New Roman"/>
                <w:color w:val="000000"/>
                <w:lang w:val="id-ID"/>
              </w:rPr>
              <w:t xml:space="preserve">0 </w:t>
            </w:r>
            <w:r w:rsidR="00556653">
              <w:rPr>
                <w:rFonts w:ascii="Times New Roman" w:hAnsi="Times New Roman" w:cs="Times New Roman"/>
                <w:color w:val="000000"/>
                <w:lang w:val="id-ID"/>
              </w:rPr>
              <w:t>c</w:t>
            </w:r>
          </w:p>
        </w:tc>
        <w:tc>
          <w:tcPr>
            <w:tcW w:w="850" w:type="dxa"/>
            <w:tcBorders>
              <w:top w:val="nil"/>
              <w:left w:val="nil"/>
              <w:bottom w:val="nil"/>
              <w:right w:val="nil"/>
            </w:tcBorders>
            <w:vAlign w:val="bottom"/>
            <w:hideMark/>
          </w:tcPr>
          <w:p w:rsidR="00DE5841" w:rsidRDefault="007C7EC7"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0,0</w:t>
            </w:r>
            <w:r w:rsidR="00DE5841">
              <w:rPr>
                <w:rFonts w:ascii="Times New Roman" w:hAnsi="Times New Roman" w:cs="Times New Roman"/>
                <w:color w:val="000000"/>
                <w:lang w:val="id-ID"/>
              </w:rPr>
              <w:t xml:space="preserve">0 </w:t>
            </w:r>
            <w:r w:rsidR="00556653">
              <w:rPr>
                <w:rFonts w:ascii="Times New Roman" w:hAnsi="Times New Roman" w:cs="Times New Roman"/>
                <w:color w:val="000000"/>
                <w:lang w:val="id-ID"/>
              </w:rPr>
              <w:t>c</w:t>
            </w:r>
          </w:p>
        </w:tc>
      </w:tr>
      <w:tr w:rsidR="00DE5841" w:rsidTr="00E027D0">
        <w:tc>
          <w:tcPr>
            <w:tcW w:w="2095" w:type="dxa"/>
            <w:tcBorders>
              <w:top w:val="nil"/>
              <w:left w:val="nil"/>
              <w:bottom w:val="nil"/>
              <w:right w:val="nil"/>
            </w:tcBorders>
            <w:hideMark/>
          </w:tcPr>
          <w:p w:rsidR="00DE5841" w:rsidRDefault="00DE5841">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HCl</w:t>
            </w:r>
          </w:p>
        </w:tc>
        <w:tc>
          <w:tcPr>
            <w:tcW w:w="850" w:type="dxa"/>
            <w:tcBorders>
              <w:top w:val="nil"/>
              <w:left w:val="nil"/>
              <w:bottom w:val="nil"/>
              <w:right w:val="nil"/>
            </w:tcBorders>
            <w:vAlign w:val="bottom"/>
            <w:hideMark/>
          </w:tcPr>
          <w:p w:rsidR="00DE5841" w:rsidRDefault="00B07B9D">
            <w:pPr>
              <w:rPr>
                <w:rFonts w:ascii="Times New Roman" w:eastAsia="Times New Roman" w:hAnsi="Times New Roman" w:cs="Times New Roman"/>
                <w:color w:val="000000"/>
                <w:lang w:val="id-ID"/>
              </w:rPr>
            </w:pPr>
            <w:r>
              <w:rPr>
                <w:rFonts w:ascii="Times New Roman" w:hAnsi="Times New Roman" w:cs="Times New Roman"/>
                <w:color w:val="000000"/>
                <w:lang w:val="id-ID"/>
              </w:rPr>
              <w:t>2,00</w:t>
            </w:r>
            <w:r w:rsidR="00DE5841">
              <w:rPr>
                <w:rFonts w:ascii="Times New Roman" w:hAnsi="Times New Roman" w:cs="Times New Roman"/>
                <w:color w:val="000000"/>
                <w:lang w:val="id-ID"/>
              </w:rPr>
              <w:t xml:space="preserve"> </w:t>
            </w:r>
            <w:r w:rsidR="00B478BD">
              <w:rPr>
                <w:rFonts w:ascii="Times New Roman" w:hAnsi="Times New Roman" w:cs="Times New Roman"/>
                <w:color w:val="000000"/>
                <w:lang w:val="id-ID"/>
              </w:rPr>
              <w:t>b</w:t>
            </w:r>
          </w:p>
        </w:tc>
        <w:tc>
          <w:tcPr>
            <w:tcW w:w="993" w:type="dxa"/>
            <w:tcBorders>
              <w:top w:val="nil"/>
              <w:left w:val="nil"/>
              <w:bottom w:val="nil"/>
              <w:right w:val="nil"/>
            </w:tcBorders>
            <w:vAlign w:val="bottom"/>
            <w:hideMark/>
          </w:tcPr>
          <w:p w:rsidR="00DE5841" w:rsidRDefault="00B07B9D">
            <w:pPr>
              <w:rPr>
                <w:rFonts w:ascii="Times New Roman" w:eastAsia="Times New Roman" w:hAnsi="Times New Roman" w:cs="Times New Roman"/>
                <w:color w:val="000000"/>
                <w:lang w:val="id-ID"/>
              </w:rPr>
            </w:pPr>
            <w:r>
              <w:rPr>
                <w:rFonts w:ascii="Times New Roman" w:hAnsi="Times New Roman" w:cs="Times New Roman"/>
                <w:color w:val="000000"/>
                <w:lang w:val="id-ID"/>
              </w:rPr>
              <w:t>2,25</w:t>
            </w:r>
            <w:r w:rsidR="00DE5841">
              <w:rPr>
                <w:rFonts w:ascii="Times New Roman" w:hAnsi="Times New Roman" w:cs="Times New Roman"/>
                <w:color w:val="000000"/>
                <w:lang w:val="id-ID"/>
              </w:rPr>
              <w:t xml:space="preserve"> </w:t>
            </w:r>
            <w:r w:rsidR="00146E3C">
              <w:rPr>
                <w:rFonts w:ascii="Times New Roman" w:hAnsi="Times New Roman" w:cs="Times New Roman"/>
                <w:color w:val="000000"/>
                <w:lang w:val="id-ID"/>
              </w:rPr>
              <w:t>b</w:t>
            </w:r>
          </w:p>
        </w:tc>
        <w:tc>
          <w:tcPr>
            <w:tcW w:w="850" w:type="dxa"/>
            <w:tcBorders>
              <w:top w:val="nil"/>
              <w:left w:val="nil"/>
              <w:bottom w:val="nil"/>
              <w:right w:val="nil"/>
            </w:tcBorders>
            <w:vAlign w:val="bottom"/>
            <w:hideMark/>
          </w:tcPr>
          <w:p w:rsidR="00DE5841" w:rsidRDefault="004E615F"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2,32</w:t>
            </w:r>
            <w:r w:rsidR="00DE5841">
              <w:rPr>
                <w:rFonts w:ascii="Times New Roman" w:hAnsi="Times New Roman" w:cs="Times New Roman"/>
                <w:color w:val="000000"/>
                <w:lang w:val="id-ID"/>
              </w:rPr>
              <w:t xml:space="preserve"> </w:t>
            </w:r>
            <w:r w:rsidR="00556653">
              <w:rPr>
                <w:rFonts w:ascii="Times New Roman" w:hAnsi="Times New Roman" w:cs="Times New Roman"/>
                <w:color w:val="000000"/>
                <w:lang w:val="id-ID"/>
              </w:rPr>
              <w:t>c</w:t>
            </w:r>
          </w:p>
        </w:tc>
        <w:tc>
          <w:tcPr>
            <w:tcW w:w="851" w:type="dxa"/>
            <w:tcBorders>
              <w:top w:val="nil"/>
              <w:left w:val="nil"/>
              <w:bottom w:val="nil"/>
              <w:right w:val="nil"/>
            </w:tcBorders>
            <w:vAlign w:val="bottom"/>
            <w:hideMark/>
          </w:tcPr>
          <w:p w:rsidR="00DE5841" w:rsidRDefault="006816EC"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2,47</w:t>
            </w:r>
            <w:r w:rsidR="00DE5841">
              <w:rPr>
                <w:rFonts w:ascii="Times New Roman" w:hAnsi="Times New Roman" w:cs="Times New Roman"/>
                <w:color w:val="000000"/>
                <w:lang w:val="id-ID"/>
              </w:rPr>
              <w:t xml:space="preserve"> </w:t>
            </w:r>
            <w:r w:rsidR="00556653">
              <w:rPr>
                <w:rFonts w:ascii="Times New Roman" w:hAnsi="Times New Roman" w:cs="Times New Roman"/>
                <w:color w:val="000000"/>
                <w:lang w:val="id-ID"/>
              </w:rPr>
              <w:t>c</w:t>
            </w:r>
          </w:p>
        </w:tc>
        <w:tc>
          <w:tcPr>
            <w:tcW w:w="850" w:type="dxa"/>
            <w:tcBorders>
              <w:top w:val="nil"/>
              <w:left w:val="nil"/>
              <w:bottom w:val="nil"/>
              <w:right w:val="nil"/>
            </w:tcBorders>
            <w:vAlign w:val="bottom"/>
            <w:hideMark/>
          </w:tcPr>
          <w:p w:rsidR="00DE5841" w:rsidRDefault="00A37C6A"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2,55</w:t>
            </w:r>
            <w:r w:rsidR="00DE5841">
              <w:rPr>
                <w:rFonts w:ascii="Times New Roman" w:hAnsi="Times New Roman" w:cs="Times New Roman"/>
                <w:color w:val="000000"/>
                <w:lang w:val="id-ID"/>
              </w:rPr>
              <w:t xml:space="preserve"> </w:t>
            </w:r>
            <w:r w:rsidR="00556653">
              <w:rPr>
                <w:rFonts w:ascii="Times New Roman" w:hAnsi="Times New Roman" w:cs="Times New Roman"/>
                <w:color w:val="000000"/>
                <w:lang w:val="id-ID"/>
              </w:rPr>
              <w:t>c</w:t>
            </w:r>
          </w:p>
        </w:tc>
        <w:tc>
          <w:tcPr>
            <w:tcW w:w="851" w:type="dxa"/>
            <w:tcBorders>
              <w:top w:val="nil"/>
              <w:left w:val="nil"/>
              <w:bottom w:val="nil"/>
              <w:right w:val="nil"/>
            </w:tcBorders>
            <w:vAlign w:val="bottom"/>
            <w:hideMark/>
          </w:tcPr>
          <w:p w:rsidR="00DE5841" w:rsidRDefault="007C7EC7"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2,59</w:t>
            </w:r>
            <w:r w:rsidR="00DE5841">
              <w:rPr>
                <w:rFonts w:ascii="Times New Roman" w:hAnsi="Times New Roman" w:cs="Times New Roman"/>
                <w:color w:val="000000"/>
                <w:lang w:val="id-ID"/>
              </w:rPr>
              <w:t xml:space="preserve"> </w:t>
            </w:r>
            <w:r w:rsidR="00556653">
              <w:rPr>
                <w:rFonts w:ascii="Times New Roman" w:hAnsi="Times New Roman" w:cs="Times New Roman"/>
                <w:color w:val="000000"/>
                <w:lang w:val="id-ID"/>
              </w:rPr>
              <w:t>b</w:t>
            </w:r>
          </w:p>
        </w:tc>
        <w:tc>
          <w:tcPr>
            <w:tcW w:w="850" w:type="dxa"/>
            <w:tcBorders>
              <w:top w:val="nil"/>
              <w:left w:val="nil"/>
              <w:bottom w:val="nil"/>
              <w:right w:val="nil"/>
            </w:tcBorders>
            <w:vAlign w:val="bottom"/>
            <w:hideMark/>
          </w:tcPr>
          <w:p w:rsidR="00DE5841" w:rsidRDefault="007C7EC7"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2,75</w:t>
            </w:r>
            <w:r w:rsidR="00DE5841">
              <w:rPr>
                <w:rFonts w:ascii="Times New Roman" w:hAnsi="Times New Roman" w:cs="Times New Roman"/>
                <w:color w:val="000000"/>
                <w:lang w:val="id-ID"/>
              </w:rPr>
              <w:t xml:space="preserve"> </w:t>
            </w:r>
            <w:r w:rsidR="00556653">
              <w:rPr>
                <w:rFonts w:ascii="Times New Roman" w:hAnsi="Times New Roman" w:cs="Times New Roman"/>
                <w:color w:val="000000"/>
                <w:lang w:val="id-ID"/>
              </w:rPr>
              <w:t>b</w:t>
            </w:r>
          </w:p>
        </w:tc>
      </w:tr>
      <w:tr w:rsidR="00DE5841" w:rsidTr="00E027D0">
        <w:tc>
          <w:tcPr>
            <w:tcW w:w="2095" w:type="dxa"/>
            <w:tcBorders>
              <w:top w:val="nil"/>
              <w:left w:val="nil"/>
              <w:bottom w:val="single" w:sz="4" w:space="0" w:color="auto"/>
              <w:right w:val="nil"/>
            </w:tcBorders>
            <w:hideMark/>
          </w:tcPr>
          <w:p w:rsidR="00DE5841" w:rsidRDefault="00DE5841">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KNO3</w:t>
            </w:r>
          </w:p>
        </w:tc>
        <w:tc>
          <w:tcPr>
            <w:tcW w:w="850" w:type="dxa"/>
            <w:tcBorders>
              <w:top w:val="nil"/>
              <w:left w:val="nil"/>
              <w:bottom w:val="single" w:sz="4" w:space="0" w:color="auto"/>
              <w:right w:val="nil"/>
            </w:tcBorders>
            <w:vAlign w:val="bottom"/>
            <w:hideMark/>
          </w:tcPr>
          <w:p w:rsidR="00DE5841" w:rsidRDefault="00B07B9D">
            <w:pPr>
              <w:rPr>
                <w:rFonts w:ascii="Times New Roman" w:eastAsia="Times New Roman" w:hAnsi="Times New Roman" w:cs="Times New Roman"/>
                <w:color w:val="000000"/>
                <w:lang w:val="id-ID"/>
              </w:rPr>
            </w:pPr>
            <w:r>
              <w:rPr>
                <w:rFonts w:ascii="Times New Roman" w:hAnsi="Times New Roman" w:cs="Times New Roman"/>
                <w:color w:val="000000"/>
                <w:lang w:val="id-ID"/>
              </w:rPr>
              <w:t>5,60</w:t>
            </w:r>
            <w:r w:rsidR="00DE5841">
              <w:rPr>
                <w:rFonts w:ascii="Times New Roman" w:hAnsi="Times New Roman" w:cs="Times New Roman"/>
                <w:color w:val="000000"/>
                <w:lang w:val="id-ID"/>
              </w:rPr>
              <w:t xml:space="preserve"> a</w:t>
            </w:r>
          </w:p>
        </w:tc>
        <w:tc>
          <w:tcPr>
            <w:tcW w:w="993" w:type="dxa"/>
            <w:tcBorders>
              <w:top w:val="nil"/>
              <w:left w:val="nil"/>
              <w:bottom w:val="single" w:sz="4" w:space="0" w:color="auto"/>
              <w:right w:val="nil"/>
            </w:tcBorders>
            <w:vAlign w:val="bottom"/>
            <w:hideMark/>
          </w:tcPr>
          <w:p w:rsidR="00DE5841" w:rsidRDefault="00B07B9D">
            <w:pPr>
              <w:rPr>
                <w:rFonts w:ascii="Times New Roman" w:eastAsia="Times New Roman" w:hAnsi="Times New Roman" w:cs="Times New Roman"/>
                <w:color w:val="000000"/>
                <w:lang w:val="id-ID"/>
              </w:rPr>
            </w:pPr>
            <w:r>
              <w:rPr>
                <w:rFonts w:ascii="Times New Roman" w:hAnsi="Times New Roman" w:cs="Times New Roman"/>
                <w:color w:val="000000"/>
                <w:lang w:val="id-ID"/>
              </w:rPr>
              <w:t>6,02</w:t>
            </w:r>
            <w:r w:rsidR="00DE5841">
              <w:rPr>
                <w:rFonts w:ascii="Times New Roman" w:hAnsi="Times New Roman" w:cs="Times New Roman"/>
                <w:color w:val="000000"/>
                <w:lang w:val="id-ID"/>
              </w:rPr>
              <w:t xml:space="preserve"> a</w:t>
            </w:r>
          </w:p>
        </w:tc>
        <w:tc>
          <w:tcPr>
            <w:tcW w:w="850" w:type="dxa"/>
            <w:tcBorders>
              <w:top w:val="nil"/>
              <w:left w:val="nil"/>
              <w:bottom w:val="single" w:sz="4" w:space="0" w:color="auto"/>
              <w:right w:val="nil"/>
            </w:tcBorders>
            <w:vAlign w:val="bottom"/>
            <w:hideMark/>
          </w:tcPr>
          <w:p w:rsidR="00DE5841" w:rsidRDefault="004E615F"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6,22</w:t>
            </w:r>
            <w:r w:rsidR="00DE5841">
              <w:rPr>
                <w:rFonts w:ascii="Times New Roman" w:hAnsi="Times New Roman" w:cs="Times New Roman"/>
                <w:color w:val="000000"/>
                <w:lang w:val="id-ID"/>
              </w:rPr>
              <w:t xml:space="preserve"> a</w:t>
            </w:r>
            <w:r w:rsidR="00556653">
              <w:rPr>
                <w:rFonts w:ascii="Times New Roman" w:hAnsi="Times New Roman" w:cs="Times New Roman"/>
                <w:color w:val="000000"/>
                <w:lang w:val="id-ID"/>
              </w:rPr>
              <w:t>b</w:t>
            </w:r>
          </w:p>
        </w:tc>
        <w:tc>
          <w:tcPr>
            <w:tcW w:w="851" w:type="dxa"/>
            <w:tcBorders>
              <w:top w:val="nil"/>
              <w:left w:val="nil"/>
              <w:bottom w:val="single" w:sz="4" w:space="0" w:color="auto"/>
              <w:right w:val="nil"/>
            </w:tcBorders>
            <w:vAlign w:val="bottom"/>
            <w:hideMark/>
          </w:tcPr>
          <w:p w:rsidR="00DE5841" w:rsidRDefault="006816EC"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6,47</w:t>
            </w:r>
            <w:r w:rsidR="00DE5841">
              <w:rPr>
                <w:rFonts w:ascii="Times New Roman" w:hAnsi="Times New Roman" w:cs="Times New Roman"/>
                <w:color w:val="000000"/>
                <w:lang w:val="id-ID"/>
              </w:rPr>
              <w:t xml:space="preserve"> a</w:t>
            </w:r>
            <w:r w:rsidR="00556653">
              <w:rPr>
                <w:rFonts w:ascii="Times New Roman" w:hAnsi="Times New Roman" w:cs="Times New Roman"/>
                <w:color w:val="000000"/>
                <w:lang w:val="id-ID"/>
              </w:rPr>
              <w:t>b</w:t>
            </w:r>
          </w:p>
        </w:tc>
        <w:tc>
          <w:tcPr>
            <w:tcW w:w="850" w:type="dxa"/>
            <w:tcBorders>
              <w:top w:val="nil"/>
              <w:left w:val="nil"/>
              <w:bottom w:val="single" w:sz="4" w:space="0" w:color="auto"/>
              <w:right w:val="nil"/>
            </w:tcBorders>
            <w:vAlign w:val="bottom"/>
            <w:hideMark/>
          </w:tcPr>
          <w:p w:rsidR="00DE5841" w:rsidRDefault="00A37C6A"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6,50</w:t>
            </w:r>
            <w:r w:rsidR="00DE5841">
              <w:rPr>
                <w:rFonts w:ascii="Times New Roman" w:hAnsi="Times New Roman" w:cs="Times New Roman"/>
                <w:color w:val="000000"/>
                <w:lang w:val="id-ID"/>
              </w:rPr>
              <w:t xml:space="preserve"> a</w:t>
            </w:r>
            <w:r w:rsidR="00556653">
              <w:rPr>
                <w:rFonts w:ascii="Times New Roman" w:hAnsi="Times New Roman" w:cs="Times New Roman"/>
                <w:color w:val="000000"/>
                <w:lang w:val="id-ID"/>
              </w:rPr>
              <w:t>b</w:t>
            </w:r>
          </w:p>
        </w:tc>
        <w:tc>
          <w:tcPr>
            <w:tcW w:w="851" w:type="dxa"/>
            <w:tcBorders>
              <w:top w:val="nil"/>
              <w:left w:val="nil"/>
              <w:bottom w:val="single" w:sz="4" w:space="0" w:color="auto"/>
              <w:right w:val="nil"/>
            </w:tcBorders>
            <w:vAlign w:val="bottom"/>
            <w:hideMark/>
          </w:tcPr>
          <w:p w:rsidR="00DE5841" w:rsidRDefault="007C7EC7"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6,67</w:t>
            </w:r>
            <w:r w:rsidR="00DE5841">
              <w:rPr>
                <w:rFonts w:ascii="Times New Roman" w:hAnsi="Times New Roman" w:cs="Times New Roman"/>
                <w:color w:val="000000"/>
                <w:lang w:val="id-ID"/>
              </w:rPr>
              <w:t xml:space="preserve"> a</w:t>
            </w:r>
          </w:p>
        </w:tc>
        <w:tc>
          <w:tcPr>
            <w:tcW w:w="850" w:type="dxa"/>
            <w:tcBorders>
              <w:top w:val="nil"/>
              <w:left w:val="nil"/>
              <w:bottom w:val="single" w:sz="4" w:space="0" w:color="auto"/>
              <w:right w:val="nil"/>
            </w:tcBorders>
            <w:vAlign w:val="bottom"/>
            <w:hideMark/>
          </w:tcPr>
          <w:p w:rsidR="00DE5841" w:rsidRDefault="007C7EC7" w:rsidP="00556653">
            <w:pPr>
              <w:ind w:hanging="110"/>
              <w:rPr>
                <w:rFonts w:ascii="Times New Roman" w:eastAsia="Times New Roman" w:hAnsi="Times New Roman" w:cs="Times New Roman"/>
                <w:color w:val="000000"/>
                <w:lang w:val="id-ID"/>
              </w:rPr>
            </w:pPr>
            <w:r>
              <w:rPr>
                <w:rFonts w:ascii="Times New Roman" w:hAnsi="Times New Roman" w:cs="Times New Roman"/>
                <w:color w:val="000000"/>
                <w:lang w:val="id-ID"/>
              </w:rPr>
              <w:t>6,72</w:t>
            </w:r>
            <w:r w:rsidR="00DE5841">
              <w:rPr>
                <w:rFonts w:ascii="Times New Roman" w:hAnsi="Times New Roman" w:cs="Times New Roman"/>
                <w:color w:val="000000"/>
                <w:lang w:val="id-ID"/>
              </w:rPr>
              <w:t xml:space="preserve"> a</w:t>
            </w:r>
          </w:p>
        </w:tc>
      </w:tr>
    </w:tbl>
    <w:p w:rsidR="00DE5841" w:rsidRDefault="00DE5841" w:rsidP="00DE5841">
      <w:pPr>
        <w:pStyle w:val="ListParagraph"/>
        <w:tabs>
          <w:tab w:val="left" w:pos="1985"/>
        </w:tabs>
        <w:spacing w:after="0" w:line="240" w:lineRule="auto"/>
        <w:ind w:left="1985" w:hanging="1418"/>
        <w:jc w:val="both"/>
        <w:rPr>
          <w:rFonts w:ascii="Times New Roman" w:hAnsi="Times New Roman" w:cs="Times New Roman"/>
          <w:sz w:val="24"/>
          <w:szCs w:val="24"/>
          <w:lang w:val="id-ID"/>
        </w:rPr>
      </w:pPr>
    </w:p>
    <w:p w:rsidR="00DE5841" w:rsidRDefault="00DE5841" w:rsidP="004F548A">
      <w:pPr>
        <w:pStyle w:val="ListParagraph"/>
        <w:tabs>
          <w:tab w:val="left" w:pos="1985"/>
        </w:tabs>
        <w:spacing w:after="0" w:line="240" w:lineRule="auto"/>
        <w:ind w:left="1418" w:hanging="1418"/>
        <w:jc w:val="both"/>
        <w:rPr>
          <w:rFonts w:ascii="Times New Roman" w:hAnsi="Times New Roman" w:cs="Times New Roman"/>
          <w:sz w:val="24"/>
          <w:szCs w:val="24"/>
          <w:lang w:val="id-ID"/>
        </w:rPr>
      </w:pPr>
      <w:r w:rsidRPr="00E343C1">
        <w:rPr>
          <w:rFonts w:ascii="Times New Roman" w:hAnsi="Times New Roman" w:cs="Times New Roman"/>
          <w:sz w:val="24"/>
          <w:szCs w:val="24"/>
        </w:rPr>
        <w:t>Keterangan : Nilai purata yang diikuti dengan huruf yang sama tidak berbeda n</w:t>
      </w:r>
      <w:r>
        <w:rPr>
          <w:rFonts w:ascii="Times New Roman" w:hAnsi="Times New Roman" w:cs="Times New Roman"/>
          <w:sz w:val="24"/>
          <w:szCs w:val="24"/>
          <w:lang w:val="id-ID"/>
        </w:rPr>
        <w:t>y</w:t>
      </w:r>
      <w:r w:rsidRPr="00E343C1">
        <w:rPr>
          <w:rFonts w:ascii="Times New Roman" w:hAnsi="Times New Roman" w:cs="Times New Roman"/>
          <w:sz w:val="24"/>
          <w:szCs w:val="24"/>
        </w:rPr>
        <w:t>ata menurut uji DMRT 5%</w:t>
      </w:r>
    </w:p>
    <w:p w:rsidR="00AE47AB" w:rsidRPr="00AE47AB" w:rsidRDefault="00AE47AB" w:rsidP="00DE5841">
      <w:pPr>
        <w:pStyle w:val="ListParagraph"/>
        <w:tabs>
          <w:tab w:val="left" w:pos="1985"/>
        </w:tabs>
        <w:spacing w:after="0" w:line="240" w:lineRule="auto"/>
        <w:ind w:left="1985" w:hanging="1418"/>
        <w:jc w:val="both"/>
        <w:rPr>
          <w:rFonts w:ascii="Times New Roman" w:hAnsi="Times New Roman" w:cs="Times New Roman"/>
          <w:sz w:val="24"/>
          <w:szCs w:val="24"/>
          <w:lang w:val="id-ID"/>
        </w:rPr>
      </w:pPr>
    </w:p>
    <w:p w:rsidR="00797471" w:rsidRPr="00CB1FCB" w:rsidRDefault="00A930C4" w:rsidP="00507E5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240506">
        <w:rPr>
          <w:rFonts w:ascii="Times New Roman" w:hAnsi="Times New Roman" w:cs="Times New Roman"/>
          <w:sz w:val="24"/>
          <w:szCs w:val="24"/>
          <w:lang w:val="id-ID"/>
        </w:rPr>
        <w:t>inggi tanaman</w:t>
      </w:r>
      <w:r w:rsidR="00240506" w:rsidRPr="00C73DEC">
        <w:rPr>
          <w:rFonts w:ascii="Times New Roman" w:hAnsi="Times New Roman" w:cs="Times New Roman"/>
          <w:sz w:val="24"/>
          <w:szCs w:val="24"/>
        </w:rPr>
        <w:t xml:space="preserve"> yang direndam dalam air mendidih dan H</w:t>
      </w:r>
      <w:r w:rsidR="00240506" w:rsidRPr="00AA5293">
        <w:rPr>
          <w:rFonts w:ascii="Times New Roman" w:hAnsi="Times New Roman" w:cs="Times New Roman"/>
          <w:sz w:val="20"/>
          <w:szCs w:val="24"/>
        </w:rPr>
        <w:t>2</w:t>
      </w:r>
      <w:r w:rsidR="00240506" w:rsidRPr="00C73DEC">
        <w:rPr>
          <w:rFonts w:ascii="Times New Roman" w:hAnsi="Times New Roman" w:cs="Times New Roman"/>
          <w:sz w:val="24"/>
          <w:szCs w:val="24"/>
        </w:rPr>
        <w:t>SO</w:t>
      </w:r>
      <w:r w:rsidR="00240506" w:rsidRPr="00AA5293">
        <w:rPr>
          <w:rFonts w:ascii="Times New Roman" w:hAnsi="Times New Roman" w:cs="Times New Roman"/>
          <w:sz w:val="20"/>
          <w:szCs w:val="24"/>
        </w:rPr>
        <w:t>4</w:t>
      </w:r>
      <w:r w:rsidR="00240506" w:rsidRPr="00C73DEC">
        <w:rPr>
          <w:rFonts w:ascii="Times New Roman" w:hAnsi="Times New Roman" w:cs="Times New Roman"/>
          <w:sz w:val="24"/>
          <w:szCs w:val="24"/>
        </w:rPr>
        <w:t xml:space="preserve"> sebesar 0</w:t>
      </w:r>
      <w:r w:rsidR="000C1F69">
        <w:rPr>
          <w:rFonts w:ascii="Times New Roman" w:hAnsi="Times New Roman" w:cs="Times New Roman"/>
          <w:sz w:val="24"/>
          <w:szCs w:val="24"/>
          <w:lang w:val="id-ID"/>
        </w:rPr>
        <w:t>,00</w:t>
      </w:r>
      <w:r w:rsidR="00240506" w:rsidRPr="00C73DE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cm (tidak tumbuh) </w:t>
      </w:r>
      <w:r w:rsidR="005C25AA">
        <w:rPr>
          <w:rFonts w:ascii="Times New Roman" w:hAnsi="Times New Roman" w:cs="Times New Roman"/>
          <w:sz w:val="24"/>
          <w:szCs w:val="24"/>
          <w:lang w:val="id-ID"/>
        </w:rPr>
        <w:t>(Tabel 2)</w:t>
      </w:r>
      <w:r>
        <w:rPr>
          <w:rFonts w:ascii="Times New Roman" w:hAnsi="Times New Roman" w:cs="Times New Roman"/>
          <w:sz w:val="24"/>
          <w:szCs w:val="24"/>
          <w:lang w:val="id-ID"/>
        </w:rPr>
        <w:t xml:space="preserve">. </w:t>
      </w:r>
      <w:r w:rsidR="00240506" w:rsidRPr="00240506">
        <w:rPr>
          <w:rFonts w:ascii="Times New Roman" w:hAnsi="Times New Roman" w:cs="Times New Roman"/>
          <w:color w:val="000000"/>
          <w:sz w:val="24"/>
          <w:szCs w:val="24"/>
        </w:rPr>
        <w:t>Metode perlakuan pematahan dor</w:t>
      </w:r>
      <w:r w:rsidR="00240506" w:rsidRPr="00240506">
        <w:rPr>
          <w:rFonts w:ascii="Times New Roman" w:hAnsi="Times New Roman" w:cs="Times New Roman"/>
          <w:color w:val="000000"/>
          <w:sz w:val="24"/>
          <w:szCs w:val="24"/>
        </w:rPr>
        <w:softHyphen/>
        <w:t xml:space="preserve">mansi </w:t>
      </w:r>
      <w:r w:rsidR="00240506">
        <w:rPr>
          <w:rFonts w:ascii="Times New Roman" w:hAnsi="Times New Roman" w:cs="Times New Roman"/>
          <w:color w:val="000000"/>
          <w:sz w:val="24"/>
          <w:szCs w:val="24"/>
          <w:lang w:val="id-ID"/>
        </w:rPr>
        <w:t xml:space="preserve">perendaman </w:t>
      </w:r>
      <w:r w:rsidR="00240506" w:rsidRPr="007D090B">
        <w:rPr>
          <w:rFonts w:ascii="Times New Roman" w:hAnsi="Times New Roman" w:cs="Times New Roman"/>
          <w:color w:val="000000"/>
          <w:sz w:val="24"/>
          <w:szCs w:val="24"/>
          <w:lang w:val="id-ID"/>
        </w:rPr>
        <w:t xml:space="preserve">dalam </w:t>
      </w:r>
      <w:r w:rsidR="00240506" w:rsidRPr="007D090B">
        <w:rPr>
          <w:rFonts w:ascii="Times New Roman" w:hAnsi="Times New Roman" w:cs="Times New Roman"/>
          <w:color w:val="000000"/>
          <w:sz w:val="24"/>
          <w:szCs w:val="24"/>
          <w:lang w:val="id-ID"/>
        </w:rPr>
        <w:lastRenderedPageBreak/>
        <w:t>H</w:t>
      </w:r>
      <w:r w:rsidR="00240506" w:rsidRPr="007D090B">
        <w:rPr>
          <w:rFonts w:ascii="Times New Roman" w:hAnsi="Times New Roman" w:cs="Times New Roman"/>
          <w:color w:val="000000"/>
          <w:sz w:val="24"/>
          <w:szCs w:val="24"/>
          <w:vertAlign w:val="subscript"/>
          <w:lang w:val="id-ID"/>
        </w:rPr>
        <w:t>2</w:t>
      </w:r>
      <w:r w:rsidR="00240506" w:rsidRPr="007D090B">
        <w:rPr>
          <w:rFonts w:ascii="Times New Roman" w:hAnsi="Times New Roman" w:cs="Times New Roman"/>
          <w:color w:val="000000"/>
          <w:sz w:val="24"/>
          <w:szCs w:val="24"/>
          <w:lang w:val="id-ID"/>
        </w:rPr>
        <w:t>SO</w:t>
      </w:r>
      <w:r w:rsidR="00240506" w:rsidRPr="007D090B">
        <w:rPr>
          <w:rFonts w:ascii="Times New Roman" w:hAnsi="Times New Roman" w:cs="Times New Roman"/>
          <w:color w:val="000000"/>
          <w:sz w:val="24"/>
          <w:szCs w:val="24"/>
          <w:vertAlign w:val="subscript"/>
          <w:lang w:val="id-ID"/>
        </w:rPr>
        <w:t>4</w:t>
      </w:r>
      <w:r w:rsidR="00240506" w:rsidRPr="007D090B">
        <w:rPr>
          <w:rFonts w:ascii="Times New Roman" w:hAnsi="Times New Roman" w:cs="Times New Roman"/>
          <w:color w:val="000000"/>
          <w:sz w:val="24"/>
          <w:szCs w:val="24"/>
          <w:lang w:val="id-ID"/>
        </w:rPr>
        <w:t xml:space="preserve"> dan</w:t>
      </w:r>
      <w:r w:rsidR="00240506">
        <w:rPr>
          <w:rFonts w:ascii="Times New Roman" w:hAnsi="Times New Roman" w:cs="Times New Roman"/>
          <w:color w:val="000000"/>
          <w:sz w:val="24"/>
          <w:szCs w:val="24"/>
          <w:lang w:val="id-ID"/>
        </w:rPr>
        <w:t xml:space="preserve"> air mendidih </w:t>
      </w:r>
      <w:r w:rsidR="00240506" w:rsidRPr="00240506">
        <w:rPr>
          <w:rFonts w:ascii="Times New Roman" w:hAnsi="Times New Roman" w:cs="Times New Roman"/>
          <w:color w:val="000000"/>
          <w:sz w:val="24"/>
          <w:szCs w:val="24"/>
        </w:rPr>
        <w:t xml:space="preserve"> belum mampu memecahkan dormansi pada benih </w:t>
      </w:r>
      <w:r w:rsidR="000C1F69">
        <w:rPr>
          <w:rFonts w:ascii="Times New Roman" w:hAnsi="Times New Roman" w:cs="Times New Roman"/>
          <w:color w:val="000000"/>
          <w:sz w:val="24"/>
          <w:szCs w:val="24"/>
          <w:lang w:val="id-ID"/>
        </w:rPr>
        <w:t>kepayang</w:t>
      </w:r>
      <w:r w:rsidR="00240506" w:rsidRPr="00240506">
        <w:rPr>
          <w:rFonts w:ascii="Times New Roman" w:hAnsi="Times New Roman" w:cs="Times New Roman"/>
          <w:color w:val="000000"/>
          <w:sz w:val="24"/>
          <w:szCs w:val="24"/>
        </w:rPr>
        <w:t xml:space="preserve"> (benih tidak berkecambah). Hal tersebut disebabkan dengan kemungkinan suhu dan wakt</w:t>
      </w:r>
      <w:r w:rsidR="00922062">
        <w:rPr>
          <w:rFonts w:ascii="Times New Roman" w:hAnsi="Times New Roman" w:cs="Times New Roman"/>
          <w:color w:val="000000"/>
          <w:sz w:val="24"/>
          <w:szCs w:val="24"/>
        </w:rPr>
        <w:t>u lama perendaman belum optimum</w:t>
      </w:r>
      <w:r w:rsidR="00240506" w:rsidRPr="00240506">
        <w:rPr>
          <w:rFonts w:ascii="Times New Roman" w:hAnsi="Times New Roman" w:cs="Times New Roman"/>
          <w:color w:val="000000"/>
          <w:sz w:val="24"/>
          <w:szCs w:val="24"/>
        </w:rPr>
        <w:t xml:space="preserve">. Pematahan dormansi </w:t>
      </w:r>
      <w:r w:rsidR="00AA5293">
        <w:rPr>
          <w:rFonts w:ascii="Times New Roman" w:hAnsi="Times New Roman" w:cs="Times New Roman"/>
          <w:color w:val="000000"/>
          <w:sz w:val="24"/>
          <w:szCs w:val="24"/>
          <w:lang w:val="id-ID"/>
        </w:rPr>
        <w:t xml:space="preserve">dalam air suhu normal selama 24 </w:t>
      </w:r>
      <w:r w:rsidR="00240506" w:rsidRPr="00240506">
        <w:rPr>
          <w:rFonts w:ascii="Times New Roman" w:hAnsi="Times New Roman" w:cs="Times New Roman"/>
          <w:color w:val="000000"/>
          <w:sz w:val="24"/>
          <w:szCs w:val="24"/>
        </w:rPr>
        <w:t xml:space="preserve"> le</w:t>
      </w:r>
      <w:r w:rsidR="007D090B">
        <w:rPr>
          <w:rFonts w:ascii="Times New Roman" w:hAnsi="Times New Roman" w:cs="Times New Roman"/>
          <w:color w:val="000000"/>
          <w:sz w:val="24"/>
          <w:szCs w:val="24"/>
        </w:rPr>
        <w:t>bih baik dibandingkan dengan pe</w:t>
      </w:r>
      <w:r w:rsidR="00240506" w:rsidRPr="00240506">
        <w:rPr>
          <w:rFonts w:ascii="Times New Roman" w:hAnsi="Times New Roman" w:cs="Times New Roman"/>
          <w:color w:val="000000"/>
          <w:sz w:val="24"/>
          <w:szCs w:val="24"/>
        </w:rPr>
        <w:t>matahan dormansi lainnya terhadap tinggi tanaman.</w:t>
      </w:r>
      <w:r w:rsidR="00361E1B">
        <w:rPr>
          <w:rFonts w:ascii="Times New Roman" w:hAnsi="Times New Roman" w:cs="Times New Roman"/>
          <w:color w:val="000000"/>
          <w:sz w:val="24"/>
          <w:szCs w:val="24"/>
          <w:lang w:val="id-ID"/>
        </w:rPr>
        <w:t xml:space="preserve"> </w:t>
      </w:r>
      <w:r w:rsidR="008247D3">
        <w:rPr>
          <w:rFonts w:ascii="Times New Roman" w:hAnsi="Times New Roman" w:cs="Times New Roman"/>
          <w:color w:val="000000"/>
          <w:sz w:val="24"/>
          <w:szCs w:val="24"/>
          <w:lang w:val="id-ID"/>
        </w:rPr>
        <w:t>Per</w:t>
      </w:r>
      <w:r w:rsidR="00CF1986">
        <w:rPr>
          <w:rFonts w:ascii="Times New Roman" w:hAnsi="Times New Roman" w:cs="Times New Roman"/>
          <w:color w:val="000000"/>
          <w:sz w:val="24"/>
          <w:szCs w:val="24"/>
          <w:lang w:val="id-ID"/>
        </w:rPr>
        <w:t>tumbuhan</w:t>
      </w:r>
      <w:r w:rsidR="008247D3">
        <w:rPr>
          <w:rFonts w:ascii="Times New Roman" w:hAnsi="Times New Roman" w:cs="Times New Roman"/>
          <w:color w:val="000000"/>
          <w:sz w:val="24"/>
          <w:szCs w:val="24"/>
          <w:lang w:val="id-ID"/>
        </w:rPr>
        <w:t xml:space="preserve"> tinggi tanaman yang terus meningkat setiap minggunya, dapat dilihat pada (</w:t>
      </w:r>
      <w:r w:rsidR="00F70CFB">
        <w:rPr>
          <w:rFonts w:ascii="Times New Roman" w:hAnsi="Times New Roman" w:cs="Times New Roman"/>
          <w:color w:val="000000"/>
          <w:sz w:val="24"/>
          <w:szCs w:val="24"/>
          <w:lang w:val="id-ID"/>
        </w:rPr>
        <w:t>G</w:t>
      </w:r>
      <w:r w:rsidR="008247D3">
        <w:rPr>
          <w:rFonts w:ascii="Times New Roman" w:hAnsi="Times New Roman" w:cs="Times New Roman"/>
          <w:color w:val="000000"/>
          <w:sz w:val="24"/>
          <w:szCs w:val="24"/>
          <w:lang w:val="id-ID"/>
        </w:rPr>
        <w:t xml:space="preserve">ambar 1.) </w:t>
      </w:r>
      <w:r w:rsidR="00F70CFB">
        <w:rPr>
          <w:rFonts w:ascii="Times New Roman" w:hAnsi="Times New Roman" w:cs="Times New Roman"/>
          <w:color w:val="000000"/>
          <w:sz w:val="24"/>
          <w:szCs w:val="24"/>
          <w:lang w:val="id-ID"/>
        </w:rPr>
        <w:t xml:space="preserve"> pada semua perlakuan kecuali H</w:t>
      </w:r>
      <w:r w:rsidR="00F70CFB" w:rsidRPr="007D090B">
        <w:rPr>
          <w:rFonts w:ascii="Times New Roman" w:hAnsi="Times New Roman" w:cs="Times New Roman"/>
          <w:color w:val="000000"/>
          <w:sz w:val="24"/>
          <w:szCs w:val="24"/>
          <w:vertAlign w:val="subscript"/>
          <w:lang w:val="id-ID"/>
        </w:rPr>
        <w:t>2</w:t>
      </w:r>
      <w:r w:rsidR="00F70CFB">
        <w:rPr>
          <w:rFonts w:ascii="Times New Roman" w:hAnsi="Times New Roman" w:cs="Times New Roman"/>
          <w:color w:val="000000"/>
          <w:sz w:val="24"/>
          <w:szCs w:val="24"/>
          <w:lang w:val="id-ID"/>
        </w:rPr>
        <w:t>SO</w:t>
      </w:r>
      <w:r w:rsidR="00F70CFB" w:rsidRPr="007D090B">
        <w:rPr>
          <w:rFonts w:ascii="Times New Roman" w:hAnsi="Times New Roman" w:cs="Times New Roman"/>
          <w:color w:val="000000"/>
          <w:sz w:val="24"/>
          <w:szCs w:val="24"/>
          <w:vertAlign w:val="subscript"/>
          <w:lang w:val="id-ID"/>
        </w:rPr>
        <w:t>4</w:t>
      </w:r>
      <w:r w:rsidR="00F70CFB">
        <w:rPr>
          <w:rFonts w:ascii="Times New Roman" w:hAnsi="Times New Roman" w:cs="Times New Roman"/>
          <w:color w:val="000000"/>
          <w:sz w:val="24"/>
          <w:szCs w:val="24"/>
          <w:lang w:val="id-ID"/>
        </w:rPr>
        <w:t xml:space="preserve"> dan air mendidih, mengalami peningkatan pada tinggi tanaman. </w:t>
      </w:r>
    </w:p>
    <w:p w:rsidR="008247D3" w:rsidRPr="00BD7C7B" w:rsidRDefault="008247D3" w:rsidP="003745A1">
      <w:pPr>
        <w:spacing w:after="0" w:line="480" w:lineRule="auto"/>
        <w:ind w:firstLine="1134"/>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rPr>
        <w:drawing>
          <wp:inline distT="0" distB="0" distL="0" distR="0">
            <wp:extent cx="4352925" cy="21907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1FCB" w:rsidRDefault="008247D3" w:rsidP="004F548A">
      <w:pPr>
        <w:spacing w:after="0" w:line="480" w:lineRule="auto"/>
        <w:ind w:firstLine="54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Gambar 1. Grafik pertumbuhan tinggi tanaman</w:t>
      </w:r>
    </w:p>
    <w:p w:rsidR="004F548A" w:rsidRDefault="004F548A" w:rsidP="004F548A">
      <w:pPr>
        <w:spacing w:after="0" w:line="480" w:lineRule="auto"/>
        <w:ind w:firstLine="540"/>
        <w:jc w:val="center"/>
        <w:rPr>
          <w:rFonts w:ascii="Times New Roman" w:hAnsi="Times New Roman" w:cs="Times New Roman"/>
          <w:color w:val="000000"/>
          <w:sz w:val="24"/>
          <w:szCs w:val="24"/>
          <w:lang w:val="id-ID"/>
        </w:rPr>
      </w:pPr>
    </w:p>
    <w:p w:rsidR="004F548A" w:rsidRDefault="006F70E9" w:rsidP="00B933B4">
      <w:pPr>
        <w:spacing w:after="0" w:line="480" w:lineRule="auto"/>
        <w:ind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Hal tersebut menujukkan perlakuan perendaman mempengaruhi tinggi tanaman. Hal tersebut karena kecepatan tumbuh pada saat daya berkecambah relatif sama, sehingga tinggi tanaman akan mengikuti.</w:t>
      </w:r>
    </w:p>
    <w:p w:rsidR="00B933B4" w:rsidRDefault="00B933B4" w:rsidP="00B933B4">
      <w:pPr>
        <w:spacing w:after="0" w:line="480" w:lineRule="auto"/>
        <w:ind w:firstLine="540"/>
        <w:jc w:val="both"/>
        <w:rPr>
          <w:rFonts w:ascii="Times New Roman" w:hAnsi="Times New Roman" w:cs="Times New Roman"/>
          <w:color w:val="000000"/>
          <w:sz w:val="24"/>
          <w:szCs w:val="24"/>
          <w:lang w:val="id-ID"/>
        </w:rPr>
      </w:pPr>
    </w:p>
    <w:p w:rsidR="00D93E32" w:rsidRDefault="00D93E32" w:rsidP="00507E57">
      <w:pPr>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Diameter Tanaman</w:t>
      </w:r>
    </w:p>
    <w:p w:rsidR="00654018" w:rsidRPr="00D93E32" w:rsidRDefault="00D93E32" w:rsidP="00507E5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w:t>
      </w:r>
      <w:r w:rsidRPr="00E343C1">
        <w:rPr>
          <w:rFonts w:ascii="Times New Roman" w:hAnsi="Times New Roman" w:cs="Times New Roman"/>
          <w:sz w:val="24"/>
          <w:szCs w:val="24"/>
          <w:lang w:val="id-ID"/>
        </w:rPr>
        <w:t xml:space="preserve"> menunjukkan </w:t>
      </w:r>
      <w:r w:rsidRPr="00E343C1">
        <w:rPr>
          <w:rFonts w:ascii="Times New Roman" w:hAnsi="Times New Roman" w:cs="Times New Roman"/>
          <w:sz w:val="24"/>
          <w:szCs w:val="24"/>
        </w:rPr>
        <w:t xml:space="preserve">pengaruh berbagai metode perlakuan skarifikasi kimia </w:t>
      </w:r>
      <w:r w:rsidRPr="00E343C1">
        <w:rPr>
          <w:rFonts w:ascii="Times New Roman" w:hAnsi="Times New Roman" w:cs="Times New Roman"/>
          <w:sz w:val="24"/>
          <w:szCs w:val="24"/>
          <w:lang w:val="id-ID"/>
        </w:rPr>
        <w:t xml:space="preserve">berbeda nyata </w:t>
      </w:r>
      <w:r w:rsidRPr="00E343C1">
        <w:rPr>
          <w:rFonts w:ascii="Times New Roman" w:hAnsi="Times New Roman" w:cs="Times New Roman"/>
          <w:sz w:val="24"/>
          <w:szCs w:val="24"/>
        </w:rPr>
        <w:t xml:space="preserve">terhadap </w:t>
      </w:r>
      <w:r>
        <w:rPr>
          <w:rFonts w:ascii="Times New Roman" w:hAnsi="Times New Roman" w:cs="Times New Roman"/>
          <w:sz w:val="24"/>
          <w:szCs w:val="24"/>
          <w:lang w:val="id-ID"/>
        </w:rPr>
        <w:t>diameter batang tanaman</w:t>
      </w:r>
      <w:r w:rsidRPr="00E343C1">
        <w:rPr>
          <w:rFonts w:ascii="Times New Roman" w:hAnsi="Times New Roman" w:cs="Times New Roman"/>
          <w:sz w:val="24"/>
          <w:szCs w:val="24"/>
        </w:rPr>
        <w:t xml:space="preserve"> kepayang</w:t>
      </w:r>
      <w:r w:rsidRPr="00E343C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Perlakuan perendaman </w:t>
      </w:r>
      <w:r w:rsidR="000B0471" w:rsidRPr="007807DC">
        <w:rPr>
          <w:rFonts w:ascii="Times New Roman" w:hAnsi="Times New Roman" w:cs="Times New Roman"/>
          <w:sz w:val="24"/>
          <w:szCs w:val="24"/>
        </w:rPr>
        <w:t>air suhu 27°C</w:t>
      </w:r>
      <w:r>
        <w:rPr>
          <w:rFonts w:ascii="Times New Roman" w:hAnsi="Times New Roman" w:cs="Times New Roman"/>
          <w:sz w:val="24"/>
          <w:szCs w:val="24"/>
          <w:lang w:val="id-ID"/>
        </w:rPr>
        <w:t xml:space="preserve"> selama 24 jam memiliki hasil tertinggi pada pengamatan terakhir diameter tanaman </w:t>
      </w:r>
      <w:r w:rsidRPr="00C73DEC">
        <w:rPr>
          <w:rFonts w:ascii="Times New Roman" w:hAnsi="Times New Roman" w:cs="Times New Roman"/>
          <w:sz w:val="24"/>
          <w:szCs w:val="24"/>
          <w:lang w:val="id-ID"/>
        </w:rPr>
        <w:t xml:space="preserve">kepayang </w:t>
      </w:r>
      <w:r>
        <w:rPr>
          <w:rFonts w:ascii="Times New Roman" w:hAnsi="Times New Roman" w:cs="Times New Roman"/>
          <w:sz w:val="24"/>
          <w:szCs w:val="24"/>
          <w:lang w:val="id-ID"/>
        </w:rPr>
        <w:t xml:space="preserve">yaitu </w:t>
      </w:r>
      <w:r w:rsidRPr="00C73DEC">
        <w:rPr>
          <w:rFonts w:ascii="Times New Roman" w:hAnsi="Times New Roman" w:cs="Times New Roman"/>
          <w:sz w:val="24"/>
          <w:szCs w:val="24"/>
        </w:rPr>
        <w:t xml:space="preserve">sebesar </w:t>
      </w:r>
      <w:r>
        <w:rPr>
          <w:rFonts w:ascii="Times New Roman" w:hAnsi="Times New Roman" w:cs="Times New Roman"/>
          <w:sz w:val="24"/>
          <w:szCs w:val="24"/>
          <w:lang w:val="id-ID"/>
        </w:rPr>
        <w:t>10,35 mm</w:t>
      </w:r>
      <w:r w:rsidRPr="00C73DEC">
        <w:rPr>
          <w:rFonts w:ascii="Times New Roman" w:hAnsi="Times New Roman" w:cs="Times New Roman"/>
          <w:sz w:val="24"/>
          <w:szCs w:val="24"/>
        </w:rPr>
        <w:t>,</w:t>
      </w:r>
      <w:r>
        <w:rPr>
          <w:rFonts w:ascii="Times New Roman" w:hAnsi="Times New Roman" w:cs="Times New Roman"/>
          <w:sz w:val="24"/>
          <w:szCs w:val="24"/>
          <w:lang w:val="id-ID"/>
        </w:rPr>
        <w:t xml:space="preserve"> S</w:t>
      </w:r>
      <w:r w:rsidRPr="00C73DEC">
        <w:rPr>
          <w:rFonts w:ascii="Times New Roman" w:hAnsi="Times New Roman" w:cs="Times New Roman"/>
          <w:sz w:val="24"/>
          <w:szCs w:val="24"/>
        </w:rPr>
        <w:t xml:space="preserve">edangkan </w:t>
      </w:r>
      <w:r>
        <w:rPr>
          <w:rFonts w:ascii="Times New Roman" w:hAnsi="Times New Roman" w:cs="Times New Roman"/>
          <w:sz w:val="24"/>
          <w:szCs w:val="24"/>
          <w:lang w:val="id-ID"/>
        </w:rPr>
        <w:t>diameter tanaman</w:t>
      </w:r>
      <w:r w:rsidRPr="00C73DEC">
        <w:rPr>
          <w:rFonts w:ascii="Times New Roman" w:hAnsi="Times New Roman" w:cs="Times New Roman"/>
          <w:sz w:val="24"/>
          <w:szCs w:val="24"/>
        </w:rPr>
        <w:t xml:space="preserve"> yang direndam dalam air mendidih dan H</w:t>
      </w:r>
      <w:r w:rsidRPr="00CF1986">
        <w:rPr>
          <w:rFonts w:ascii="Times New Roman" w:hAnsi="Times New Roman" w:cs="Times New Roman"/>
          <w:sz w:val="20"/>
          <w:szCs w:val="24"/>
        </w:rPr>
        <w:t>2</w:t>
      </w:r>
      <w:r w:rsidRPr="00C73DEC">
        <w:rPr>
          <w:rFonts w:ascii="Times New Roman" w:hAnsi="Times New Roman" w:cs="Times New Roman"/>
          <w:sz w:val="24"/>
          <w:szCs w:val="24"/>
        </w:rPr>
        <w:t>SO</w:t>
      </w:r>
      <w:r w:rsidRPr="00CF1986">
        <w:rPr>
          <w:rFonts w:ascii="Times New Roman" w:hAnsi="Times New Roman" w:cs="Times New Roman"/>
          <w:sz w:val="20"/>
          <w:szCs w:val="24"/>
        </w:rPr>
        <w:t>4</w:t>
      </w:r>
      <w:r w:rsidRPr="00C73DEC">
        <w:rPr>
          <w:rFonts w:ascii="Times New Roman" w:hAnsi="Times New Roman" w:cs="Times New Roman"/>
          <w:sz w:val="24"/>
          <w:szCs w:val="24"/>
        </w:rPr>
        <w:t xml:space="preserve"> sebesar 0</w:t>
      </w:r>
      <w:r>
        <w:rPr>
          <w:rFonts w:ascii="Times New Roman" w:hAnsi="Times New Roman" w:cs="Times New Roman"/>
          <w:sz w:val="24"/>
          <w:szCs w:val="24"/>
          <w:lang w:val="id-ID"/>
        </w:rPr>
        <w:t>, 0</w:t>
      </w:r>
      <w:r w:rsidRPr="00C73DEC">
        <w:rPr>
          <w:rFonts w:ascii="Times New Roman" w:hAnsi="Times New Roman" w:cs="Times New Roman"/>
          <w:sz w:val="24"/>
          <w:szCs w:val="24"/>
          <w:lang w:val="id-ID"/>
        </w:rPr>
        <w:t xml:space="preserve">0 </w:t>
      </w:r>
      <w:r>
        <w:rPr>
          <w:rFonts w:ascii="Times New Roman" w:hAnsi="Times New Roman" w:cs="Times New Roman"/>
          <w:sz w:val="24"/>
          <w:szCs w:val="24"/>
          <w:lang w:val="id-ID"/>
        </w:rPr>
        <w:t>mm (tidak tumbuh) (Tabel 3).</w:t>
      </w:r>
    </w:p>
    <w:p w:rsidR="00FC0371" w:rsidRDefault="00FC0371" w:rsidP="00507E57">
      <w:pPr>
        <w:pStyle w:val="ListParagraph"/>
        <w:tabs>
          <w:tab w:val="left" w:pos="993"/>
        </w:tabs>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3</w:t>
      </w:r>
      <w:r w:rsidRPr="00E343C1">
        <w:rPr>
          <w:rFonts w:ascii="Times New Roman" w:hAnsi="Times New Roman" w:cs="Times New Roman"/>
          <w:sz w:val="24"/>
          <w:szCs w:val="24"/>
          <w:lang w:val="id-ID"/>
        </w:rPr>
        <w:t xml:space="preserve">. Pengaruh berbagai macam perendaman terhadap </w:t>
      </w:r>
      <w:r>
        <w:rPr>
          <w:rFonts w:ascii="Times New Roman" w:hAnsi="Times New Roman" w:cs="Times New Roman"/>
          <w:sz w:val="24"/>
          <w:szCs w:val="24"/>
          <w:lang w:val="id-ID"/>
        </w:rPr>
        <w:t xml:space="preserve">diameter batang tanaman </w:t>
      </w:r>
      <w:r w:rsidRPr="00E343C1">
        <w:rPr>
          <w:rFonts w:ascii="Times New Roman" w:hAnsi="Times New Roman" w:cs="Times New Roman"/>
          <w:sz w:val="24"/>
          <w:szCs w:val="24"/>
          <w:lang w:val="id-ID"/>
        </w:rPr>
        <w:t xml:space="preserve"> kepayang</w:t>
      </w:r>
    </w:p>
    <w:tbl>
      <w:tblPr>
        <w:tblStyle w:val="TableGrid"/>
        <w:tblpPr w:leftFromText="180" w:rightFromText="180" w:vertAnchor="text" w:horzAnchor="margin" w:tblpXSpec="center" w:tblpY="38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093"/>
        <w:gridCol w:w="850"/>
        <w:gridCol w:w="851"/>
        <w:gridCol w:w="850"/>
        <w:gridCol w:w="851"/>
        <w:gridCol w:w="850"/>
        <w:gridCol w:w="851"/>
        <w:gridCol w:w="850"/>
      </w:tblGrid>
      <w:tr w:rsidR="00E027D0" w:rsidTr="00E027D0">
        <w:tc>
          <w:tcPr>
            <w:tcW w:w="2093" w:type="dxa"/>
            <w:vMerge w:val="restart"/>
            <w:tcBorders>
              <w:top w:val="single" w:sz="4" w:space="0" w:color="auto"/>
              <w:left w:val="nil"/>
              <w:bottom w:val="single" w:sz="4" w:space="0" w:color="auto"/>
              <w:right w:val="nil"/>
            </w:tcBorders>
            <w:hideMark/>
          </w:tcPr>
          <w:p w:rsidR="00E027D0" w:rsidRDefault="00E027D0">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Perlakuan</w:t>
            </w:r>
          </w:p>
        </w:tc>
        <w:tc>
          <w:tcPr>
            <w:tcW w:w="5953" w:type="dxa"/>
            <w:gridSpan w:val="7"/>
            <w:tcBorders>
              <w:top w:val="single" w:sz="4" w:space="0" w:color="auto"/>
              <w:left w:val="nil"/>
              <w:bottom w:val="single" w:sz="4" w:space="0" w:color="auto"/>
              <w:right w:val="nil"/>
            </w:tcBorders>
            <w:hideMark/>
          </w:tcPr>
          <w:p w:rsidR="00E027D0" w:rsidRDefault="00E027D0" w:rsidP="00AA5293">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Minggu ke- (HST)</w:t>
            </w:r>
          </w:p>
        </w:tc>
      </w:tr>
      <w:tr w:rsidR="00E027D0" w:rsidTr="00E027D0">
        <w:tc>
          <w:tcPr>
            <w:tcW w:w="2093" w:type="dxa"/>
            <w:vMerge/>
            <w:tcBorders>
              <w:top w:val="single" w:sz="4" w:space="0" w:color="auto"/>
              <w:left w:val="nil"/>
              <w:bottom w:val="single" w:sz="4" w:space="0" w:color="auto"/>
              <w:right w:val="nil"/>
            </w:tcBorders>
            <w:hideMark/>
          </w:tcPr>
          <w:p w:rsidR="00E027D0" w:rsidRDefault="00E027D0">
            <w:pPr>
              <w:pStyle w:val="ListParagraph"/>
              <w:spacing w:after="0" w:line="240" w:lineRule="auto"/>
              <w:ind w:left="0"/>
              <w:jc w:val="both"/>
              <w:rPr>
                <w:rFonts w:ascii="Times New Roman" w:hAnsi="Times New Roman" w:cs="Times New Roman"/>
                <w:sz w:val="24"/>
                <w:szCs w:val="24"/>
                <w:lang w:val="id-ID"/>
              </w:rPr>
            </w:pPr>
          </w:p>
        </w:tc>
        <w:tc>
          <w:tcPr>
            <w:tcW w:w="850" w:type="dxa"/>
            <w:tcBorders>
              <w:top w:val="single" w:sz="4" w:space="0" w:color="auto"/>
              <w:left w:val="nil"/>
              <w:bottom w:val="single" w:sz="4" w:space="0" w:color="auto"/>
              <w:right w:val="nil"/>
            </w:tcBorders>
            <w:vAlign w:val="bottom"/>
            <w:hideMark/>
          </w:tcPr>
          <w:p w:rsidR="00E027D0" w:rsidRDefault="00E027D0">
            <w:pPr>
              <w:jc w:val="center"/>
              <w:rPr>
                <w:rFonts w:ascii="Times New Roman" w:eastAsia="Times New Roman" w:hAnsi="Times New Roman" w:cs="Times New Roman"/>
                <w:color w:val="000000"/>
                <w:lang w:val="id-ID"/>
              </w:rPr>
            </w:pPr>
            <w:r>
              <w:rPr>
                <w:rFonts w:ascii="Times New Roman" w:hAnsi="Times New Roman" w:cs="Times New Roman"/>
                <w:color w:val="000000"/>
                <w:lang w:val="id-ID"/>
              </w:rPr>
              <w:t>9</w:t>
            </w:r>
          </w:p>
        </w:tc>
        <w:tc>
          <w:tcPr>
            <w:tcW w:w="851" w:type="dxa"/>
            <w:tcBorders>
              <w:top w:val="single" w:sz="4" w:space="0" w:color="auto"/>
              <w:left w:val="nil"/>
              <w:bottom w:val="single" w:sz="4" w:space="0" w:color="auto"/>
              <w:right w:val="nil"/>
            </w:tcBorders>
            <w:vAlign w:val="bottom"/>
            <w:hideMark/>
          </w:tcPr>
          <w:p w:rsidR="00E027D0" w:rsidRDefault="00E027D0">
            <w:pPr>
              <w:ind w:left="286"/>
              <w:jc w:val="center"/>
              <w:rPr>
                <w:rFonts w:ascii="Times New Roman" w:eastAsia="Times New Roman" w:hAnsi="Times New Roman" w:cs="Times New Roman"/>
                <w:color w:val="000000"/>
                <w:lang w:val="id-ID"/>
              </w:rPr>
            </w:pPr>
            <w:r>
              <w:rPr>
                <w:rFonts w:ascii="Times New Roman" w:hAnsi="Times New Roman" w:cs="Times New Roman"/>
                <w:color w:val="000000"/>
                <w:lang w:val="id-ID"/>
              </w:rPr>
              <w:t>10</w:t>
            </w:r>
          </w:p>
        </w:tc>
        <w:tc>
          <w:tcPr>
            <w:tcW w:w="850" w:type="dxa"/>
            <w:tcBorders>
              <w:top w:val="single" w:sz="4" w:space="0" w:color="auto"/>
              <w:left w:val="nil"/>
              <w:bottom w:val="single" w:sz="4" w:space="0" w:color="auto"/>
              <w:right w:val="nil"/>
            </w:tcBorders>
            <w:vAlign w:val="bottom"/>
            <w:hideMark/>
          </w:tcPr>
          <w:p w:rsidR="00E027D0" w:rsidRDefault="00E027D0">
            <w:pPr>
              <w:jc w:val="center"/>
              <w:rPr>
                <w:rFonts w:ascii="Times New Roman" w:eastAsia="Times New Roman" w:hAnsi="Times New Roman" w:cs="Times New Roman"/>
                <w:color w:val="000000"/>
                <w:lang w:val="id-ID"/>
              </w:rPr>
            </w:pPr>
            <w:r>
              <w:rPr>
                <w:rFonts w:ascii="Times New Roman" w:hAnsi="Times New Roman" w:cs="Times New Roman"/>
                <w:color w:val="000000"/>
                <w:lang w:val="id-ID"/>
              </w:rPr>
              <w:t>11</w:t>
            </w:r>
          </w:p>
        </w:tc>
        <w:tc>
          <w:tcPr>
            <w:tcW w:w="851" w:type="dxa"/>
            <w:tcBorders>
              <w:top w:val="single" w:sz="4" w:space="0" w:color="auto"/>
              <w:left w:val="nil"/>
              <w:bottom w:val="single" w:sz="4" w:space="0" w:color="auto"/>
              <w:right w:val="nil"/>
            </w:tcBorders>
            <w:vAlign w:val="bottom"/>
            <w:hideMark/>
          </w:tcPr>
          <w:p w:rsidR="00E027D0" w:rsidRDefault="00E027D0">
            <w:pPr>
              <w:jc w:val="center"/>
              <w:rPr>
                <w:rFonts w:ascii="Times New Roman" w:eastAsia="Times New Roman" w:hAnsi="Times New Roman" w:cs="Times New Roman"/>
                <w:color w:val="000000"/>
                <w:lang w:val="id-ID"/>
              </w:rPr>
            </w:pPr>
            <w:r>
              <w:rPr>
                <w:rFonts w:ascii="Times New Roman" w:hAnsi="Times New Roman" w:cs="Times New Roman"/>
                <w:color w:val="000000"/>
                <w:lang w:val="id-ID"/>
              </w:rPr>
              <w:t>12</w:t>
            </w:r>
          </w:p>
        </w:tc>
        <w:tc>
          <w:tcPr>
            <w:tcW w:w="850" w:type="dxa"/>
            <w:tcBorders>
              <w:top w:val="single" w:sz="4" w:space="0" w:color="auto"/>
              <w:left w:val="nil"/>
              <w:bottom w:val="single" w:sz="4" w:space="0" w:color="auto"/>
              <w:right w:val="nil"/>
            </w:tcBorders>
            <w:vAlign w:val="bottom"/>
            <w:hideMark/>
          </w:tcPr>
          <w:p w:rsidR="00E027D0" w:rsidRDefault="00E027D0">
            <w:pPr>
              <w:jc w:val="center"/>
              <w:rPr>
                <w:rFonts w:ascii="Times New Roman" w:eastAsia="Times New Roman" w:hAnsi="Times New Roman" w:cs="Times New Roman"/>
                <w:color w:val="000000"/>
                <w:lang w:val="id-ID"/>
              </w:rPr>
            </w:pPr>
            <w:r>
              <w:rPr>
                <w:rFonts w:ascii="Times New Roman" w:hAnsi="Times New Roman" w:cs="Times New Roman"/>
                <w:color w:val="000000"/>
                <w:lang w:val="id-ID"/>
              </w:rPr>
              <w:t>13</w:t>
            </w:r>
          </w:p>
        </w:tc>
        <w:tc>
          <w:tcPr>
            <w:tcW w:w="851" w:type="dxa"/>
            <w:tcBorders>
              <w:top w:val="single" w:sz="4" w:space="0" w:color="auto"/>
              <w:left w:val="nil"/>
              <w:bottom w:val="single" w:sz="4" w:space="0" w:color="auto"/>
              <w:right w:val="nil"/>
            </w:tcBorders>
            <w:vAlign w:val="bottom"/>
            <w:hideMark/>
          </w:tcPr>
          <w:p w:rsidR="00E027D0" w:rsidRDefault="00E027D0">
            <w:pPr>
              <w:jc w:val="center"/>
              <w:rPr>
                <w:rFonts w:ascii="Times New Roman" w:eastAsia="Times New Roman" w:hAnsi="Times New Roman" w:cs="Times New Roman"/>
                <w:color w:val="000000"/>
                <w:lang w:val="id-ID"/>
              </w:rPr>
            </w:pPr>
            <w:r>
              <w:rPr>
                <w:rFonts w:ascii="Times New Roman" w:hAnsi="Times New Roman" w:cs="Times New Roman"/>
                <w:color w:val="000000"/>
                <w:lang w:val="id-ID"/>
              </w:rPr>
              <w:t>14</w:t>
            </w:r>
          </w:p>
        </w:tc>
        <w:tc>
          <w:tcPr>
            <w:tcW w:w="850" w:type="dxa"/>
            <w:tcBorders>
              <w:top w:val="single" w:sz="4" w:space="0" w:color="auto"/>
              <w:left w:val="nil"/>
              <w:bottom w:val="single" w:sz="4" w:space="0" w:color="auto"/>
              <w:right w:val="nil"/>
            </w:tcBorders>
            <w:vAlign w:val="bottom"/>
            <w:hideMark/>
          </w:tcPr>
          <w:p w:rsidR="00E027D0" w:rsidRDefault="00E027D0">
            <w:pPr>
              <w:jc w:val="center"/>
              <w:rPr>
                <w:rFonts w:ascii="Times New Roman" w:eastAsia="Times New Roman" w:hAnsi="Times New Roman" w:cs="Times New Roman"/>
                <w:color w:val="000000"/>
                <w:lang w:val="id-ID"/>
              </w:rPr>
            </w:pPr>
            <w:r>
              <w:rPr>
                <w:rFonts w:ascii="Times New Roman" w:hAnsi="Times New Roman" w:cs="Times New Roman"/>
                <w:color w:val="000000"/>
                <w:lang w:val="id-ID"/>
              </w:rPr>
              <w:t>15</w:t>
            </w:r>
          </w:p>
        </w:tc>
      </w:tr>
      <w:tr w:rsidR="003D669B" w:rsidTr="00E027D0">
        <w:tc>
          <w:tcPr>
            <w:tcW w:w="2093" w:type="dxa"/>
            <w:tcBorders>
              <w:top w:val="single" w:sz="4" w:space="0" w:color="auto"/>
              <w:left w:val="nil"/>
              <w:bottom w:val="nil"/>
              <w:right w:val="nil"/>
            </w:tcBorders>
            <w:hideMark/>
          </w:tcPr>
          <w:p w:rsidR="003D669B" w:rsidRDefault="003D669B" w:rsidP="003D669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Tanpa Perendaman</w:t>
            </w:r>
          </w:p>
        </w:tc>
        <w:tc>
          <w:tcPr>
            <w:tcW w:w="850" w:type="dxa"/>
            <w:tcBorders>
              <w:top w:val="single" w:sz="4" w:space="0" w:color="auto"/>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6,80 a</w:t>
            </w:r>
          </w:p>
        </w:tc>
        <w:tc>
          <w:tcPr>
            <w:tcW w:w="851" w:type="dxa"/>
            <w:tcBorders>
              <w:top w:val="single" w:sz="4" w:space="0" w:color="auto"/>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7,20 a</w:t>
            </w:r>
          </w:p>
        </w:tc>
        <w:tc>
          <w:tcPr>
            <w:tcW w:w="850" w:type="dxa"/>
            <w:tcBorders>
              <w:top w:val="single" w:sz="4" w:space="0" w:color="auto"/>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7,30 a</w:t>
            </w:r>
          </w:p>
        </w:tc>
        <w:tc>
          <w:tcPr>
            <w:tcW w:w="851" w:type="dxa"/>
            <w:tcBorders>
              <w:top w:val="single" w:sz="4" w:space="0" w:color="auto"/>
              <w:left w:val="nil"/>
              <w:bottom w:val="nil"/>
              <w:right w:val="nil"/>
            </w:tcBorders>
            <w:vAlign w:val="bottom"/>
            <w:hideMark/>
          </w:tcPr>
          <w:p w:rsidR="003D669B" w:rsidRDefault="003D669B" w:rsidP="00DC67A0">
            <w:pPr>
              <w:ind w:hanging="108"/>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6,80 </w:t>
            </w:r>
            <w:r w:rsidR="00DC67A0">
              <w:rPr>
                <w:rFonts w:ascii="Times New Roman" w:hAnsi="Times New Roman" w:cs="Times New Roman"/>
                <w:color w:val="000000"/>
                <w:lang w:val="id-ID"/>
              </w:rPr>
              <w:t>b</w:t>
            </w:r>
          </w:p>
        </w:tc>
        <w:tc>
          <w:tcPr>
            <w:tcW w:w="850" w:type="dxa"/>
            <w:tcBorders>
              <w:top w:val="single" w:sz="4" w:space="0" w:color="auto"/>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6,80 a</w:t>
            </w:r>
          </w:p>
        </w:tc>
        <w:tc>
          <w:tcPr>
            <w:tcW w:w="851" w:type="dxa"/>
            <w:tcBorders>
              <w:top w:val="single" w:sz="4" w:space="0" w:color="auto"/>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6,85 a</w:t>
            </w:r>
          </w:p>
        </w:tc>
        <w:tc>
          <w:tcPr>
            <w:tcW w:w="850" w:type="dxa"/>
            <w:tcBorders>
              <w:top w:val="single" w:sz="4" w:space="0" w:color="auto"/>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6,85 a</w:t>
            </w:r>
          </w:p>
        </w:tc>
      </w:tr>
      <w:tr w:rsidR="003D669B" w:rsidTr="00E027D0">
        <w:tc>
          <w:tcPr>
            <w:tcW w:w="2093" w:type="dxa"/>
            <w:tcBorders>
              <w:top w:val="nil"/>
              <w:left w:val="nil"/>
              <w:bottom w:val="nil"/>
              <w:right w:val="nil"/>
            </w:tcBorders>
            <w:hideMark/>
          </w:tcPr>
          <w:p w:rsidR="003D669B" w:rsidRDefault="003D669B" w:rsidP="003D669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Air suhu normal</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8,75 a</w:t>
            </w:r>
          </w:p>
        </w:tc>
        <w:tc>
          <w:tcPr>
            <w:tcW w:w="851"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9,55 a</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9,70 a</w:t>
            </w:r>
          </w:p>
        </w:tc>
        <w:tc>
          <w:tcPr>
            <w:tcW w:w="851" w:type="dxa"/>
            <w:tcBorders>
              <w:top w:val="nil"/>
              <w:left w:val="nil"/>
              <w:bottom w:val="nil"/>
              <w:right w:val="nil"/>
            </w:tcBorders>
            <w:vAlign w:val="bottom"/>
            <w:hideMark/>
          </w:tcPr>
          <w:p w:rsidR="003D669B" w:rsidRDefault="003D669B" w:rsidP="00DC67A0">
            <w:pPr>
              <w:ind w:hanging="108"/>
              <w:rPr>
                <w:rFonts w:ascii="Times New Roman" w:eastAsia="Times New Roman" w:hAnsi="Times New Roman" w:cs="Times New Roman"/>
                <w:color w:val="000000"/>
                <w:lang w:val="id-ID"/>
              </w:rPr>
            </w:pPr>
            <w:r>
              <w:rPr>
                <w:rFonts w:ascii="Times New Roman" w:hAnsi="Times New Roman" w:cs="Times New Roman"/>
                <w:color w:val="000000"/>
                <w:sz w:val="20"/>
                <w:lang w:val="id-ID"/>
              </w:rPr>
              <w:t>10,00</w:t>
            </w:r>
            <w:r>
              <w:rPr>
                <w:rFonts w:ascii="Times New Roman" w:hAnsi="Times New Roman" w:cs="Times New Roman"/>
                <w:color w:val="000000"/>
                <w:lang w:val="id-ID"/>
              </w:rPr>
              <w:t xml:space="preserve"> a</w:t>
            </w:r>
            <w:r w:rsidR="00DC67A0">
              <w:rPr>
                <w:rFonts w:ascii="Times New Roman" w:hAnsi="Times New Roman" w:cs="Times New Roman"/>
                <w:color w:val="000000"/>
                <w:lang w:val="id-ID"/>
              </w:rPr>
              <w:t>b</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sidRPr="003D669B">
              <w:rPr>
                <w:rFonts w:ascii="Times New Roman" w:hAnsi="Times New Roman" w:cs="Times New Roman"/>
                <w:color w:val="000000"/>
                <w:sz w:val="20"/>
                <w:lang w:val="id-ID"/>
              </w:rPr>
              <w:t xml:space="preserve">10,30 </w:t>
            </w:r>
            <w:r w:rsidR="00DC67A0">
              <w:rPr>
                <w:rFonts w:ascii="Times New Roman" w:hAnsi="Times New Roman" w:cs="Times New Roman"/>
                <w:color w:val="000000"/>
                <w:lang w:val="id-ID"/>
              </w:rPr>
              <w:t>a</w:t>
            </w:r>
          </w:p>
        </w:tc>
        <w:tc>
          <w:tcPr>
            <w:tcW w:w="851"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sz w:val="20"/>
                <w:lang w:val="id-ID"/>
              </w:rPr>
              <w:t>10,35</w:t>
            </w:r>
            <w:r>
              <w:rPr>
                <w:rFonts w:ascii="Times New Roman" w:hAnsi="Times New Roman" w:cs="Times New Roman"/>
                <w:color w:val="000000"/>
                <w:lang w:val="id-ID"/>
              </w:rPr>
              <w:t xml:space="preserve"> a</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sz w:val="20"/>
                <w:lang w:val="id-ID"/>
              </w:rPr>
              <w:t>10,35</w:t>
            </w:r>
            <w:r>
              <w:rPr>
                <w:rFonts w:ascii="Times New Roman" w:hAnsi="Times New Roman" w:cs="Times New Roman"/>
                <w:color w:val="000000"/>
                <w:lang w:val="id-ID"/>
              </w:rPr>
              <w:t xml:space="preserve"> a</w:t>
            </w:r>
          </w:p>
        </w:tc>
      </w:tr>
      <w:tr w:rsidR="003D669B" w:rsidTr="00E027D0">
        <w:tc>
          <w:tcPr>
            <w:tcW w:w="2093" w:type="dxa"/>
            <w:tcBorders>
              <w:top w:val="nil"/>
              <w:left w:val="nil"/>
              <w:bottom w:val="nil"/>
              <w:right w:val="nil"/>
            </w:tcBorders>
            <w:hideMark/>
          </w:tcPr>
          <w:p w:rsidR="003D669B" w:rsidRDefault="003D669B" w:rsidP="003D669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Air mendidih</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0,00 </w:t>
            </w:r>
            <w:r w:rsidR="00DC67A0">
              <w:rPr>
                <w:rFonts w:ascii="Times New Roman" w:hAnsi="Times New Roman" w:cs="Times New Roman"/>
                <w:color w:val="000000"/>
                <w:lang w:val="id-ID"/>
              </w:rPr>
              <w:t>c</w:t>
            </w:r>
          </w:p>
        </w:tc>
        <w:tc>
          <w:tcPr>
            <w:tcW w:w="851"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0,00 </w:t>
            </w:r>
            <w:r w:rsidR="00DC67A0">
              <w:rPr>
                <w:rFonts w:ascii="Times New Roman" w:hAnsi="Times New Roman" w:cs="Times New Roman"/>
                <w:color w:val="000000"/>
                <w:lang w:val="id-ID"/>
              </w:rPr>
              <w:t>c</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0,00 </w:t>
            </w:r>
            <w:r w:rsidR="00DC67A0">
              <w:rPr>
                <w:rFonts w:ascii="Times New Roman" w:hAnsi="Times New Roman" w:cs="Times New Roman"/>
                <w:color w:val="000000"/>
                <w:lang w:val="id-ID"/>
              </w:rPr>
              <w:t>c</w:t>
            </w:r>
          </w:p>
        </w:tc>
        <w:tc>
          <w:tcPr>
            <w:tcW w:w="851" w:type="dxa"/>
            <w:tcBorders>
              <w:top w:val="nil"/>
              <w:left w:val="nil"/>
              <w:bottom w:val="nil"/>
              <w:right w:val="nil"/>
            </w:tcBorders>
            <w:vAlign w:val="bottom"/>
            <w:hideMark/>
          </w:tcPr>
          <w:p w:rsidR="003D669B" w:rsidRDefault="003D669B" w:rsidP="00DC67A0">
            <w:pPr>
              <w:ind w:hanging="108"/>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0,00 </w:t>
            </w:r>
            <w:r w:rsidR="00DC67A0">
              <w:rPr>
                <w:rFonts w:ascii="Times New Roman" w:hAnsi="Times New Roman" w:cs="Times New Roman"/>
                <w:color w:val="000000"/>
                <w:lang w:val="id-ID"/>
              </w:rPr>
              <w:t>d</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0,00 </w:t>
            </w:r>
            <w:r w:rsidR="00DC67A0">
              <w:rPr>
                <w:rFonts w:ascii="Times New Roman" w:hAnsi="Times New Roman" w:cs="Times New Roman"/>
                <w:color w:val="000000"/>
                <w:lang w:val="id-ID"/>
              </w:rPr>
              <w:t>c</w:t>
            </w:r>
          </w:p>
        </w:tc>
        <w:tc>
          <w:tcPr>
            <w:tcW w:w="851"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0,00 </w:t>
            </w:r>
            <w:r w:rsidR="00DC67A0">
              <w:rPr>
                <w:rFonts w:ascii="Times New Roman" w:hAnsi="Times New Roman" w:cs="Times New Roman"/>
                <w:color w:val="000000"/>
                <w:lang w:val="id-ID"/>
              </w:rPr>
              <w:t>c</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0,00 </w:t>
            </w:r>
            <w:r w:rsidR="00DC67A0">
              <w:rPr>
                <w:rFonts w:ascii="Times New Roman" w:hAnsi="Times New Roman" w:cs="Times New Roman"/>
                <w:color w:val="000000"/>
                <w:lang w:val="id-ID"/>
              </w:rPr>
              <w:t>c</w:t>
            </w:r>
          </w:p>
        </w:tc>
      </w:tr>
      <w:tr w:rsidR="003D669B" w:rsidTr="00E027D0">
        <w:tc>
          <w:tcPr>
            <w:tcW w:w="2093" w:type="dxa"/>
            <w:tcBorders>
              <w:top w:val="nil"/>
              <w:left w:val="nil"/>
              <w:bottom w:val="nil"/>
              <w:right w:val="nil"/>
            </w:tcBorders>
            <w:hideMark/>
          </w:tcPr>
          <w:p w:rsidR="003D669B" w:rsidRDefault="003D669B" w:rsidP="003D669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H2SO4</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0,00 </w:t>
            </w:r>
            <w:r w:rsidR="00DC67A0">
              <w:rPr>
                <w:rFonts w:ascii="Times New Roman" w:hAnsi="Times New Roman" w:cs="Times New Roman"/>
                <w:color w:val="000000"/>
                <w:lang w:val="id-ID"/>
              </w:rPr>
              <w:t>c</w:t>
            </w:r>
          </w:p>
        </w:tc>
        <w:tc>
          <w:tcPr>
            <w:tcW w:w="851"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0,00 </w:t>
            </w:r>
            <w:r w:rsidR="00DC67A0">
              <w:rPr>
                <w:rFonts w:ascii="Times New Roman" w:hAnsi="Times New Roman" w:cs="Times New Roman"/>
                <w:color w:val="000000"/>
                <w:lang w:val="id-ID"/>
              </w:rPr>
              <w:t>c</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0,00 </w:t>
            </w:r>
            <w:r w:rsidR="00DC67A0">
              <w:rPr>
                <w:rFonts w:ascii="Times New Roman" w:hAnsi="Times New Roman" w:cs="Times New Roman"/>
                <w:color w:val="000000"/>
                <w:lang w:val="id-ID"/>
              </w:rPr>
              <w:t>c</w:t>
            </w:r>
          </w:p>
        </w:tc>
        <w:tc>
          <w:tcPr>
            <w:tcW w:w="851" w:type="dxa"/>
            <w:tcBorders>
              <w:top w:val="nil"/>
              <w:left w:val="nil"/>
              <w:bottom w:val="nil"/>
              <w:right w:val="nil"/>
            </w:tcBorders>
            <w:vAlign w:val="bottom"/>
            <w:hideMark/>
          </w:tcPr>
          <w:p w:rsidR="003D669B" w:rsidRDefault="003D669B" w:rsidP="00DC67A0">
            <w:pPr>
              <w:ind w:hanging="108"/>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0,00 </w:t>
            </w:r>
            <w:r w:rsidR="00DC67A0">
              <w:rPr>
                <w:rFonts w:ascii="Times New Roman" w:hAnsi="Times New Roman" w:cs="Times New Roman"/>
                <w:color w:val="000000"/>
                <w:lang w:val="id-ID"/>
              </w:rPr>
              <w:t>d</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0,00 </w:t>
            </w:r>
            <w:r w:rsidR="00DC67A0">
              <w:rPr>
                <w:rFonts w:ascii="Times New Roman" w:hAnsi="Times New Roman" w:cs="Times New Roman"/>
                <w:color w:val="000000"/>
                <w:lang w:val="id-ID"/>
              </w:rPr>
              <w:t>c</w:t>
            </w:r>
          </w:p>
        </w:tc>
        <w:tc>
          <w:tcPr>
            <w:tcW w:w="851"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0,00 </w:t>
            </w:r>
            <w:r w:rsidR="00DC67A0">
              <w:rPr>
                <w:rFonts w:ascii="Times New Roman" w:hAnsi="Times New Roman" w:cs="Times New Roman"/>
                <w:color w:val="000000"/>
                <w:lang w:val="id-ID"/>
              </w:rPr>
              <w:t>c</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0,00 </w:t>
            </w:r>
            <w:r w:rsidR="00DC67A0">
              <w:rPr>
                <w:rFonts w:ascii="Times New Roman" w:hAnsi="Times New Roman" w:cs="Times New Roman"/>
                <w:color w:val="000000"/>
                <w:lang w:val="id-ID"/>
              </w:rPr>
              <w:t>c</w:t>
            </w:r>
          </w:p>
        </w:tc>
      </w:tr>
      <w:tr w:rsidR="003D669B" w:rsidTr="00E027D0">
        <w:tc>
          <w:tcPr>
            <w:tcW w:w="2093" w:type="dxa"/>
            <w:tcBorders>
              <w:top w:val="nil"/>
              <w:left w:val="nil"/>
              <w:bottom w:val="nil"/>
              <w:right w:val="nil"/>
            </w:tcBorders>
            <w:hideMark/>
          </w:tcPr>
          <w:p w:rsidR="003D669B" w:rsidRDefault="003D669B" w:rsidP="003D669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HCl</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3,25 </w:t>
            </w:r>
            <w:r w:rsidR="00DC67A0">
              <w:rPr>
                <w:rFonts w:ascii="Times New Roman" w:hAnsi="Times New Roman" w:cs="Times New Roman"/>
                <w:color w:val="000000"/>
                <w:lang w:val="id-ID"/>
              </w:rPr>
              <w:t>b</w:t>
            </w:r>
          </w:p>
        </w:tc>
        <w:tc>
          <w:tcPr>
            <w:tcW w:w="851"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3,25 </w:t>
            </w:r>
            <w:r w:rsidR="00DC67A0">
              <w:rPr>
                <w:rFonts w:ascii="Times New Roman" w:hAnsi="Times New Roman" w:cs="Times New Roman"/>
                <w:color w:val="000000"/>
                <w:lang w:val="id-ID"/>
              </w:rPr>
              <w:t>b</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2,75 </w:t>
            </w:r>
            <w:r w:rsidR="00DC67A0">
              <w:rPr>
                <w:rFonts w:ascii="Times New Roman" w:hAnsi="Times New Roman" w:cs="Times New Roman"/>
                <w:color w:val="000000"/>
                <w:lang w:val="id-ID"/>
              </w:rPr>
              <w:t>b</w:t>
            </w:r>
          </w:p>
        </w:tc>
        <w:tc>
          <w:tcPr>
            <w:tcW w:w="851" w:type="dxa"/>
            <w:tcBorders>
              <w:top w:val="nil"/>
              <w:left w:val="nil"/>
              <w:bottom w:val="nil"/>
              <w:right w:val="nil"/>
            </w:tcBorders>
            <w:vAlign w:val="bottom"/>
            <w:hideMark/>
          </w:tcPr>
          <w:p w:rsidR="003D669B" w:rsidRDefault="003D669B" w:rsidP="00DC67A0">
            <w:pPr>
              <w:ind w:hanging="108"/>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2,75 </w:t>
            </w:r>
            <w:r w:rsidR="00DC67A0">
              <w:rPr>
                <w:rFonts w:ascii="Times New Roman" w:hAnsi="Times New Roman" w:cs="Times New Roman"/>
                <w:color w:val="000000"/>
                <w:lang w:val="id-ID"/>
              </w:rPr>
              <w:t>c</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2,75 </w:t>
            </w:r>
            <w:r w:rsidR="00DC67A0">
              <w:rPr>
                <w:rFonts w:ascii="Times New Roman" w:hAnsi="Times New Roman" w:cs="Times New Roman"/>
                <w:color w:val="000000"/>
                <w:lang w:val="id-ID"/>
              </w:rPr>
              <w:t>b</w:t>
            </w:r>
          </w:p>
        </w:tc>
        <w:tc>
          <w:tcPr>
            <w:tcW w:w="851"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2,75 </w:t>
            </w:r>
            <w:r w:rsidR="00DC67A0">
              <w:rPr>
                <w:rFonts w:ascii="Times New Roman" w:hAnsi="Times New Roman" w:cs="Times New Roman"/>
                <w:color w:val="000000"/>
                <w:lang w:val="id-ID"/>
              </w:rPr>
              <w:t>b</w:t>
            </w:r>
          </w:p>
        </w:tc>
        <w:tc>
          <w:tcPr>
            <w:tcW w:w="850" w:type="dxa"/>
            <w:tcBorders>
              <w:top w:val="nil"/>
              <w:left w:val="nil"/>
              <w:bottom w:val="nil"/>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 xml:space="preserve">2,75 </w:t>
            </w:r>
            <w:r w:rsidR="00DC67A0">
              <w:rPr>
                <w:rFonts w:ascii="Times New Roman" w:hAnsi="Times New Roman" w:cs="Times New Roman"/>
                <w:color w:val="000000"/>
                <w:lang w:val="id-ID"/>
              </w:rPr>
              <w:t>b</w:t>
            </w:r>
          </w:p>
        </w:tc>
      </w:tr>
      <w:tr w:rsidR="003D669B" w:rsidTr="00E027D0">
        <w:tc>
          <w:tcPr>
            <w:tcW w:w="2093" w:type="dxa"/>
            <w:tcBorders>
              <w:top w:val="nil"/>
              <w:left w:val="nil"/>
              <w:bottom w:val="single" w:sz="4" w:space="0" w:color="auto"/>
              <w:right w:val="nil"/>
            </w:tcBorders>
            <w:hideMark/>
          </w:tcPr>
          <w:p w:rsidR="003D669B" w:rsidRDefault="003D669B" w:rsidP="003D669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KNO3</w:t>
            </w:r>
          </w:p>
        </w:tc>
        <w:tc>
          <w:tcPr>
            <w:tcW w:w="850" w:type="dxa"/>
            <w:tcBorders>
              <w:top w:val="nil"/>
              <w:left w:val="nil"/>
              <w:bottom w:val="single" w:sz="4" w:space="0" w:color="auto"/>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9,55 a</w:t>
            </w:r>
          </w:p>
        </w:tc>
        <w:tc>
          <w:tcPr>
            <w:tcW w:w="851" w:type="dxa"/>
            <w:tcBorders>
              <w:top w:val="nil"/>
              <w:left w:val="nil"/>
              <w:bottom w:val="single" w:sz="4" w:space="0" w:color="auto"/>
              <w:right w:val="nil"/>
            </w:tcBorders>
            <w:vAlign w:val="bottom"/>
            <w:hideMark/>
          </w:tcPr>
          <w:p w:rsidR="003D669B" w:rsidRPr="003D669B" w:rsidRDefault="003D669B" w:rsidP="003D669B">
            <w:pPr>
              <w:rPr>
                <w:rFonts w:ascii="Times New Roman" w:eastAsia="Times New Roman" w:hAnsi="Times New Roman" w:cs="Times New Roman"/>
                <w:color w:val="000000"/>
                <w:sz w:val="20"/>
                <w:szCs w:val="20"/>
                <w:lang w:val="id-ID"/>
              </w:rPr>
            </w:pPr>
            <w:r w:rsidRPr="003D669B">
              <w:rPr>
                <w:rFonts w:ascii="Times New Roman" w:hAnsi="Times New Roman" w:cs="Times New Roman"/>
                <w:color w:val="000000"/>
                <w:sz w:val="20"/>
                <w:szCs w:val="20"/>
                <w:lang w:val="id-ID"/>
              </w:rPr>
              <w:t>10,90 a</w:t>
            </w:r>
          </w:p>
        </w:tc>
        <w:tc>
          <w:tcPr>
            <w:tcW w:w="850" w:type="dxa"/>
            <w:tcBorders>
              <w:top w:val="nil"/>
              <w:left w:val="nil"/>
              <w:bottom w:val="single" w:sz="4" w:space="0" w:color="auto"/>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sz w:val="20"/>
                <w:lang w:val="id-ID"/>
              </w:rPr>
              <w:t>10,35</w:t>
            </w:r>
            <w:r>
              <w:rPr>
                <w:rFonts w:ascii="Times New Roman" w:hAnsi="Times New Roman" w:cs="Times New Roman"/>
                <w:color w:val="000000"/>
                <w:lang w:val="id-ID"/>
              </w:rPr>
              <w:t xml:space="preserve"> a</w:t>
            </w:r>
          </w:p>
        </w:tc>
        <w:tc>
          <w:tcPr>
            <w:tcW w:w="851" w:type="dxa"/>
            <w:tcBorders>
              <w:top w:val="nil"/>
              <w:left w:val="nil"/>
              <w:bottom w:val="single" w:sz="4" w:space="0" w:color="auto"/>
              <w:right w:val="nil"/>
            </w:tcBorders>
            <w:vAlign w:val="bottom"/>
            <w:hideMark/>
          </w:tcPr>
          <w:p w:rsidR="003D669B" w:rsidRDefault="003D669B" w:rsidP="00DC67A0">
            <w:pPr>
              <w:ind w:hanging="108"/>
              <w:rPr>
                <w:rFonts w:ascii="Times New Roman" w:eastAsia="Times New Roman" w:hAnsi="Times New Roman" w:cs="Times New Roman"/>
                <w:color w:val="000000"/>
                <w:lang w:val="id-ID"/>
              </w:rPr>
            </w:pPr>
            <w:r>
              <w:rPr>
                <w:rFonts w:ascii="Times New Roman" w:hAnsi="Times New Roman" w:cs="Times New Roman"/>
                <w:color w:val="000000"/>
                <w:sz w:val="20"/>
                <w:lang w:val="id-ID"/>
              </w:rPr>
              <w:t>10,40</w:t>
            </w:r>
            <w:r>
              <w:rPr>
                <w:rFonts w:ascii="Times New Roman" w:hAnsi="Times New Roman" w:cs="Times New Roman"/>
                <w:color w:val="000000"/>
                <w:lang w:val="id-ID"/>
              </w:rPr>
              <w:t xml:space="preserve"> a</w:t>
            </w:r>
          </w:p>
        </w:tc>
        <w:tc>
          <w:tcPr>
            <w:tcW w:w="850" w:type="dxa"/>
            <w:tcBorders>
              <w:top w:val="nil"/>
              <w:left w:val="nil"/>
              <w:bottom w:val="single" w:sz="4" w:space="0" w:color="auto"/>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9,85 a</w:t>
            </w:r>
          </w:p>
        </w:tc>
        <w:tc>
          <w:tcPr>
            <w:tcW w:w="851" w:type="dxa"/>
            <w:tcBorders>
              <w:top w:val="nil"/>
              <w:left w:val="nil"/>
              <w:bottom w:val="single" w:sz="4" w:space="0" w:color="auto"/>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9,85 a</w:t>
            </w:r>
          </w:p>
        </w:tc>
        <w:tc>
          <w:tcPr>
            <w:tcW w:w="850" w:type="dxa"/>
            <w:tcBorders>
              <w:top w:val="nil"/>
              <w:left w:val="nil"/>
              <w:bottom w:val="single" w:sz="4" w:space="0" w:color="auto"/>
              <w:right w:val="nil"/>
            </w:tcBorders>
            <w:vAlign w:val="bottom"/>
            <w:hideMark/>
          </w:tcPr>
          <w:p w:rsidR="003D669B" w:rsidRDefault="003D669B" w:rsidP="003D669B">
            <w:pPr>
              <w:rPr>
                <w:rFonts w:ascii="Times New Roman" w:eastAsia="Times New Roman" w:hAnsi="Times New Roman" w:cs="Times New Roman"/>
                <w:color w:val="000000"/>
                <w:lang w:val="id-ID"/>
              </w:rPr>
            </w:pPr>
            <w:r>
              <w:rPr>
                <w:rFonts w:ascii="Times New Roman" w:hAnsi="Times New Roman" w:cs="Times New Roman"/>
                <w:color w:val="000000"/>
                <w:lang w:val="id-ID"/>
              </w:rPr>
              <w:t>9,85 a</w:t>
            </w:r>
          </w:p>
        </w:tc>
      </w:tr>
    </w:tbl>
    <w:p w:rsidR="00006F4F" w:rsidRPr="00E343C1" w:rsidRDefault="00006F4F" w:rsidP="00FC0371">
      <w:pPr>
        <w:pStyle w:val="ListParagraph"/>
        <w:tabs>
          <w:tab w:val="left" w:pos="1418"/>
        </w:tabs>
        <w:spacing w:after="0" w:line="240" w:lineRule="auto"/>
        <w:ind w:left="1418" w:hanging="878"/>
        <w:jc w:val="both"/>
        <w:rPr>
          <w:rFonts w:ascii="Times New Roman" w:hAnsi="Times New Roman" w:cs="Times New Roman"/>
          <w:sz w:val="24"/>
          <w:szCs w:val="24"/>
          <w:lang w:val="id-ID"/>
        </w:rPr>
      </w:pPr>
    </w:p>
    <w:p w:rsidR="00D46300" w:rsidRDefault="00006F4F" w:rsidP="004F548A">
      <w:pPr>
        <w:pStyle w:val="ListParagraph"/>
        <w:tabs>
          <w:tab w:val="left" w:pos="1701"/>
        </w:tabs>
        <w:spacing w:after="0" w:line="240" w:lineRule="auto"/>
        <w:ind w:left="1701" w:hanging="1417"/>
        <w:jc w:val="both"/>
        <w:rPr>
          <w:rFonts w:ascii="Times New Roman" w:hAnsi="Times New Roman" w:cs="Times New Roman"/>
          <w:sz w:val="24"/>
          <w:szCs w:val="24"/>
          <w:lang w:val="id-ID"/>
        </w:rPr>
      </w:pPr>
      <w:r w:rsidRPr="00E343C1">
        <w:rPr>
          <w:rFonts w:ascii="Times New Roman" w:hAnsi="Times New Roman" w:cs="Times New Roman"/>
          <w:sz w:val="24"/>
          <w:szCs w:val="24"/>
        </w:rPr>
        <w:t>Keterangan : Nilai purata yang diikuti dengan huruf yang sama tidak berbeda n</w:t>
      </w:r>
      <w:r>
        <w:rPr>
          <w:rFonts w:ascii="Times New Roman" w:hAnsi="Times New Roman" w:cs="Times New Roman"/>
          <w:sz w:val="24"/>
          <w:szCs w:val="24"/>
          <w:lang w:val="id-ID"/>
        </w:rPr>
        <w:t>y</w:t>
      </w:r>
      <w:r w:rsidRPr="00E343C1">
        <w:rPr>
          <w:rFonts w:ascii="Times New Roman" w:hAnsi="Times New Roman" w:cs="Times New Roman"/>
          <w:sz w:val="24"/>
          <w:szCs w:val="24"/>
        </w:rPr>
        <w:t>ata menurut uji DMRT 5%</w:t>
      </w:r>
    </w:p>
    <w:p w:rsidR="00D93E32" w:rsidRPr="00D93E32" w:rsidRDefault="00D93E32" w:rsidP="00D93E32">
      <w:pPr>
        <w:pStyle w:val="ListParagraph"/>
        <w:tabs>
          <w:tab w:val="left" w:pos="1985"/>
        </w:tabs>
        <w:spacing w:after="0" w:line="240" w:lineRule="auto"/>
        <w:ind w:left="1985" w:hanging="1418"/>
        <w:jc w:val="both"/>
        <w:rPr>
          <w:rFonts w:ascii="Times New Roman" w:hAnsi="Times New Roman" w:cs="Times New Roman"/>
          <w:sz w:val="24"/>
          <w:szCs w:val="24"/>
          <w:lang w:val="id-ID"/>
        </w:rPr>
      </w:pPr>
    </w:p>
    <w:p w:rsidR="00797471" w:rsidRDefault="00635453" w:rsidP="00507E5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tersebut menujukan berbeda nyata karena </w:t>
      </w:r>
      <w:r w:rsidR="00A930C4">
        <w:rPr>
          <w:rFonts w:ascii="Times New Roman" w:hAnsi="Times New Roman" w:cs="Times New Roman"/>
          <w:sz w:val="24"/>
          <w:szCs w:val="24"/>
          <w:lang w:val="id-ID"/>
        </w:rPr>
        <w:t>pada bibit kepayang perlakuan perendaman air mendidih dan H</w:t>
      </w:r>
      <w:r w:rsidR="00A930C4">
        <w:rPr>
          <w:rFonts w:ascii="Times New Roman" w:hAnsi="Times New Roman" w:cs="Times New Roman"/>
          <w:sz w:val="24"/>
          <w:szCs w:val="24"/>
          <w:vertAlign w:val="subscript"/>
          <w:lang w:val="id-ID"/>
        </w:rPr>
        <w:t>2</w:t>
      </w:r>
      <w:r w:rsidR="00A930C4">
        <w:rPr>
          <w:rFonts w:ascii="Times New Roman" w:hAnsi="Times New Roman" w:cs="Times New Roman"/>
          <w:sz w:val="24"/>
          <w:szCs w:val="24"/>
          <w:lang w:val="id-ID"/>
        </w:rPr>
        <w:t>SO</w:t>
      </w:r>
      <w:r w:rsidR="00A930C4">
        <w:rPr>
          <w:rFonts w:ascii="Times New Roman" w:hAnsi="Times New Roman" w:cs="Times New Roman"/>
          <w:sz w:val="24"/>
          <w:szCs w:val="24"/>
          <w:vertAlign w:val="subscript"/>
          <w:lang w:val="id-ID"/>
        </w:rPr>
        <w:t>4</w:t>
      </w:r>
      <w:r w:rsidR="00A930C4">
        <w:rPr>
          <w:rFonts w:ascii="Times New Roman" w:hAnsi="Times New Roman" w:cs="Times New Roman"/>
          <w:sz w:val="24"/>
          <w:szCs w:val="24"/>
          <w:lang w:val="id-ID"/>
        </w:rPr>
        <w:t xml:space="preserve"> 1% selama 24 jam tidak tumbuh. P</w:t>
      </w:r>
      <w:r>
        <w:rPr>
          <w:rFonts w:ascii="Times New Roman" w:hAnsi="Times New Roman" w:cs="Times New Roman"/>
          <w:sz w:val="24"/>
          <w:szCs w:val="24"/>
          <w:lang w:val="id-ID"/>
        </w:rPr>
        <w:t>erubahan diameter pa</w:t>
      </w:r>
      <w:r w:rsidR="00BD7C7B">
        <w:rPr>
          <w:rFonts w:ascii="Times New Roman" w:hAnsi="Times New Roman" w:cs="Times New Roman"/>
          <w:sz w:val="24"/>
          <w:szCs w:val="24"/>
          <w:lang w:val="id-ID"/>
        </w:rPr>
        <w:t>da tanaman tidak signifikan</w:t>
      </w:r>
      <w:r w:rsidR="00A509EC">
        <w:rPr>
          <w:rFonts w:ascii="Times New Roman" w:hAnsi="Times New Roman" w:cs="Times New Roman"/>
          <w:sz w:val="24"/>
          <w:szCs w:val="24"/>
          <w:lang w:val="id-ID"/>
        </w:rPr>
        <w:t xml:space="preserve"> setiap minggunya</w:t>
      </w:r>
      <w:r>
        <w:rPr>
          <w:rFonts w:ascii="Times New Roman" w:hAnsi="Times New Roman" w:cs="Times New Roman"/>
          <w:sz w:val="24"/>
          <w:szCs w:val="24"/>
          <w:lang w:val="id-ID"/>
        </w:rPr>
        <w:t>.</w:t>
      </w:r>
      <w:r w:rsidR="008247D3">
        <w:rPr>
          <w:rFonts w:ascii="Times New Roman" w:hAnsi="Times New Roman" w:cs="Times New Roman"/>
          <w:sz w:val="24"/>
          <w:szCs w:val="24"/>
          <w:lang w:val="id-ID"/>
        </w:rPr>
        <w:t xml:space="preserve"> </w:t>
      </w:r>
      <w:r w:rsidR="006F70E9">
        <w:rPr>
          <w:rFonts w:ascii="Times New Roman" w:hAnsi="Times New Roman" w:cs="Times New Roman"/>
          <w:color w:val="000000"/>
          <w:sz w:val="24"/>
          <w:szCs w:val="24"/>
          <w:lang w:val="id-ID"/>
        </w:rPr>
        <w:t>Hal tersebut karena kecepatan tumbuh pada saat daya berkecambah relatif sama, sehingga tinggi tanaman akan mengikuti.</w:t>
      </w:r>
    </w:p>
    <w:p w:rsidR="00D93E32" w:rsidRDefault="008247D3" w:rsidP="00507E5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Per</w:t>
      </w:r>
      <w:r w:rsidR="00CF1986">
        <w:rPr>
          <w:rFonts w:ascii="Times New Roman" w:hAnsi="Times New Roman" w:cs="Times New Roman"/>
          <w:sz w:val="24"/>
          <w:szCs w:val="24"/>
          <w:lang w:val="id-ID"/>
        </w:rPr>
        <w:t>tumbuhan</w:t>
      </w:r>
      <w:r>
        <w:rPr>
          <w:rFonts w:ascii="Times New Roman" w:hAnsi="Times New Roman" w:cs="Times New Roman"/>
          <w:sz w:val="24"/>
          <w:szCs w:val="24"/>
          <w:lang w:val="id-ID"/>
        </w:rPr>
        <w:t xml:space="preserve"> diameter batang dapat </w:t>
      </w:r>
      <w:r w:rsidR="00F70CFB">
        <w:rPr>
          <w:rFonts w:ascii="Times New Roman" w:hAnsi="Times New Roman" w:cs="Times New Roman"/>
          <w:sz w:val="24"/>
          <w:szCs w:val="24"/>
          <w:lang w:val="id-ID"/>
        </w:rPr>
        <w:t>dilihat pada (G</w:t>
      </w:r>
      <w:r w:rsidR="00042B35">
        <w:rPr>
          <w:rFonts w:ascii="Times New Roman" w:hAnsi="Times New Roman" w:cs="Times New Roman"/>
          <w:sz w:val="24"/>
          <w:szCs w:val="24"/>
          <w:lang w:val="id-ID"/>
        </w:rPr>
        <w:t>ambar 2</w:t>
      </w:r>
      <w:r w:rsidR="00F70CFB">
        <w:rPr>
          <w:rFonts w:ascii="Times New Roman" w:hAnsi="Times New Roman" w:cs="Times New Roman"/>
          <w:sz w:val="24"/>
          <w:szCs w:val="24"/>
          <w:lang w:val="id-ID"/>
        </w:rPr>
        <w:t xml:space="preserve">), diameter batang pada perendam air selama 24 jam </w:t>
      </w:r>
      <w:r w:rsidR="00361E1B">
        <w:rPr>
          <w:rFonts w:ascii="Times New Roman" w:hAnsi="Times New Roman" w:cs="Times New Roman"/>
          <w:sz w:val="24"/>
          <w:szCs w:val="24"/>
          <w:lang w:val="id-ID"/>
        </w:rPr>
        <w:t>tidak ada penurunan, sedangkan pada perlakuan  yang lain terdapat penurunan dikarenan terdapat sampel yang mati. Pada 14 MST dan 15 MST diameter batang menujukkan pertumbuhan stagnan pada seluruh perlakuan.</w:t>
      </w:r>
      <w:r w:rsidR="00CF1986">
        <w:rPr>
          <w:rFonts w:ascii="Times New Roman" w:hAnsi="Times New Roman" w:cs="Times New Roman"/>
          <w:sz w:val="24"/>
          <w:szCs w:val="24"/>
          <w:lang w:val="id-ID"/>
        </w:rPr>
        <w:t xml:space="preserve"> </w:t>
      </w:r>
    </w:p>
    <w:p w:rsidR="00D46300" w:rsidRDefault="00D93E32" w:rsidP="003745A1">
      <w:pPr>
        <w:spacing w:after="0" w:line="480" w:lineRule="auto"/>
        <w:ind w:left="426" w:firstLine="708"/>
        <w:jc w:val="both"/>
        <w:rPr>
          <w:rFonts w:ascii="Times New Roman" w:hAnsi="Times New Roman" w:cs="Times New Roman"/>
          <w:noProof/>
          <w:sz w:val="24"/>
          <w:szCs w:val="24"/>
          <w:lang w:val="id-ID"/>
        </w:rPr>
      </w:pPr>
      <w:r>
        <w:rPr>
          <w:rFonts w:ascii="Times New Roman" w:hAnsi="Times New Roman" w:cs="Times New Roman"/>
          <w:noProof/>
          <w:sz w:val="24"/>
          <w:szCs w:val="24"/>
        </w:rPr>
        <w:drawing>
          <wp:inline distT="0" distB="0" distL="0" distR="0">
            <wp:extent cx="4105275" cy="2057400"/>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3E32" w:rsidRPr="003745A1" w:rsidRDefault="00D93E32" w:rsidP="003745A1">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2</w:t>
      </w:r>
      <w:r w:rsidR="00AE47AB">
        <w:rPr>
          <w:rFonts w:ascii="Times New Roman" w:hAnsi="Times New Roman" w:cs="Times New Roman"/>
          <w:sz w:val="24"/>
          <w:szCs w:val="24"/>
          <w:lang w:val="id-ID"/>
        </w:rPr>
        <w:t>. Grafik diameter batang</w:t>
      </w:r>
    </w:p>
    <w:p w:rsidR="00D93E32" w:rsidRDefault="001078D1" w:rsidP="00507E57">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Panjang dan Volume Akar</w:t>
      </w:r>
    </w:p>
    <w:p w:rsidR="00D93E32" w:rsidRDefault="00D93E32" w:rsidP="00507E5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w:t>
      </w:r>
      <w:r w:rsidRPr="00E343C1">
        <w:rPr>
          <w:rFonts w:ascii="Times New Roman" w:hAnsi="Times New Roman" w:cs="Times New Roman"/>
          <w:sz w:val="24"/>
          <w:szCs w:val="24"/>
          <w:lang w:val="id-ID"/>
        </w:rPr>
        <w:t xml:space="preserve"> menunjukkan </w:t>
      </w:r>
      <w:r w:rsidRPr="00E343C1">
        <w:rPr>
          <w:rFonts w:ascii="Times New Roman" w:hAnsi="Times New Roman" w:cs="Times New Roman"/>
          <w:sz w:val="24"/>
          <w:szCs w:val="24"/>
        </w:rPr>
        <w:t xml:space="preserve">pengaruh berbagai metode perlakuan skarifikasi kimia </w:t>
      </w:r>
      <w:r w:rsidRPr="00E343C1">
        <w:rPr>
          <w:rFonts w:ascii="Times New Roman" w:hAnsi="Times New Roman" w:cs="Times New Roman"/>
          <w:sz w:val="24"/>
          <w:szCs w:val="24"/>
          <w:lang w:val="id-ID"/>
        </w:rPr>
        <w:t xml:space="preserve">berbeda nyata </w:t>
      </w:r>
      <w:r w:rsidRPr="00E343C1">
        <w:rPr>
          <w:rFonts w:ascii="Times New Roman" w:hAnsi="Times New Roman" w:cs="Times New Roman"/>
          <w:sz w:val="24"/>
          <w:szCs w:val="24"/>
        </w:rPr>
        <w:t xml:space="preserve">terhadap </w:t>
      </w:r>
      <w:r>
        <w:rPr>
          <w:rFonts w:ascii="Times New Roman" w:hAnsi="Times New Roman" w:cs="Times New Roman"/>
          <w:sz w:val="24"/>
          <w:szCs w:val="24"/>
          <w:lang w:val="id-ID"/>
        </w:rPr>
        <w:t>panjang dan volume akar tanaman</w:t>
      </w:r>
      <w:r w:rsidRPr="00E343C1">
        <w:rPr>
          <w:rFonts w:ascii="Times New Roman" w:hAnsi="Times New Roman" w:cs="Times New Roman"/>
          <w:sz w:val="24"/>
          <w:szCs w:val="24"/>
        </w:rPr>
        <w:t xml:space="preserve"> kepayang</w:t>
      </w:r>
      <w:r w:rsidRPr="00E343C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Perlakuan </w:t>
      </w:r>
      <w:r>
        <w:rPr>
          <w:rFonts w:ascii="Times New Roman" w:hAnsi="Times New Roman" w:cs="Times New Roman"/>
          <w:sz w:val="24"/>
          <w:szCs w:val="24"/>
          <w:lang w:val="id-ID"/>
        </w:rPr>
        <w:lastRenderedPageBreak/>
        <w:t xml:space="preserve">perendaman KNO3 selama 24 jam memiliki hasil tertinggi pada panjang akar  tanaman </w:t>
      </w:r>
      <w:r w:rsidRPr="00C73DEC">
        <w:rPr>
          <w:rFonts w:ascii="Times New Roman" w:hAnsi="Times New Roman" w:cs="Times New Roman"/>
          <w:sz w:val="24"/>
          <w:szCs w:val="24"/>
          <w:lang w:val="id-ID"/>
        </w:rPr>
        <w:t xml:space="preserve">kepayang </w:t>
      </w:r>
      <w:r>
        <w:rPr>
          <w:rFonts w:ascii="Times New Roman" w:hAnsi="Times New Roman" w:cs="Times New Roman"/>
          <w:sz w:val="24"/>
          <w:szCs w:val="24"/>
          <w:lang w:val="id-ID"/>
        </w:rPr>
        <w:t xml:space="preserve">yaitu </w:t>
      </w:r>
      <w:r w:rsidRPr="00C73DEC">
        <w:rPr>
          <w:rFonts w:ascii="Times New Roman" w:hAnsi="Times New Roman" w:cs="Times New Roman"/>
          <w:sz w:val="24"/>
          <w:szCs w:val="24"/>
        </w:rPr>
        <w:t xml:space="preserve">sebesar </w:t>
      </w:r>
      <w:r>
        <w:rPr>
          <w:rFonts w:ascii="Times New Roman" w:hAnsi="Times New Roman" w:cs="Times New Roman"/>
          <w:sz w:val="24"/>
          <w:szCs w:val="24"/>
          <w:lang w:val="id-ID"/>
        </w:rPr>
        <w:t>3,20 mm</w:t>
      </w:r>
      <w:r w:rsidRPr="00C73DEC">
        <w:rPr>
          <w:rFonts w:ascii="Times New Roman" w:hAnsi="Times New Roman" w:cs="Times New Roman"/>
          <w:sz w:val="24"/>
          <w:szCs w:val="24"/>
        </w:rPr>
        <w:t>,</w:t>
      </w:r>
      <w:r>
        <w:rPr>
          <w:rFonts w:ascii="Times New Roman" w:hAnsi="Times New Roman" w:cs="Times New Roman"/>
          <w:sz w:val="24"/>
          <w:szCs w:val="24"/>
          <w:lang w:val="id-ID"/>
        </w:rPr>
        <w:t xml:space="preserve"> S</w:t>
      </w:r>
      <w:r w:rsidRPr="00C73DEC">
        <w:rPr>
          <w:rFonts w:ascii="Times New Roman" w:hAnsi="Times New Roman" w:cs="Times New Roman"/>
          <w:sz w:val="24"/>
          <w:szCs w:val="24"/>
        </w:rPr>
        <w:t xml:space="preserve">edangkan </w:t>
      </w:r>
      <w:r>
        <w:rPr>
          <w:rFonts w:ascii="Times New Roman" w:hAnsi="Times New Roman" w:cs="Times New Roman"/>
          <w:sz w:val="24"/>
          <w:szCs w:val="24"/>
          <w:lang w:val="id-ID"/>
        </w:rPr>
        <w:t xml:space="preserve">volume akar </w:t>
      </w:r>
      <w:r w:rsidRPr="00C73DEC">
        <w:rPr>
          <w:rFonts w:ascii="Times New Roman" w:hAnsi="Times New Roman" w:cs="Times New Roman"/>
          <w:sz w:val="24"/>
          <w:szCs w:val="24"/>
        </w:rPr>
        <w:t xml:space="preserve">yang direndam dalam air </w:t>
      </w:r>
      <w:r>
        <w:rPr>
          <w:rFonts w:ascii="Times New Roman" w:hAnsi="Times New Roman" w:cs="Times New Roman"/>
          <w:sz w:val="24"/>
          <w:szCs w:val="24"/>
          <w:lang w:val="id-ID"/>
        </w:rPr>
        <w:t>suhu normal memiliki hasil tertinggi yaitu 5.25 ml.</w:t>
      </w:r>
    </w:p>
    <w:p w:rsidR="00D46300" w:rsidRPr="00AE47AB" w:rsidRDefault="00D46300" w:rsidP="00507E57">
      <w:pPr>
        <w:tabs>
          <w:tab w:val="left" w:pos="1985"/>
        </w:tabs>
        <w:spacing w:after="0" w:line="240" w:lineRule="auto"/>
        <w:jc w:val="both"/>
        <w:rPr>
          <w:rFonts w:ascii="Times New Roman" w:hAnsi="Times New Roman" w:cs="Times New Roman"/>
          <w:sz w:val="24"/>
          <w:szCs w:val="24"/>
          <w:lang w:val="id-ID"/>
        </w:rPr>
      </w:pPr>
      <w:r w:rsidRPr="00AE47AB">
        <w:rPr>
          <w:rFonts w:ascii="Times New Roman" w:hAnsi="Times New Roman" w:cs="Times New Roman"/>
          <w:sz w:val="24"/>
          <w:szCs w:val="24"/>
          <w:lang w:val="id-ID"/>
        </w:rPr>
        <w:t>Tabel 4. Pengaruh berbagai macam perendaman terhadap panjang dan volume akar.</w:t>
      </w:r>
    </w:p>
    <w:tbl>
      <w:tblPr>
        <w:tblStyle w:val="TableGrid"/>
        <w:tblpPr w:leftFromText="180" w:rightFromText="180" w:vertAnchor="text" w:horzAnchor="margin" w:tblpXSpec="center" w:tblpY="462"/>
        <w:tblW w:w="0" w:type="auto"/>
        <w:tblBorders>
          <w:top w:val="single" w:sz="4" w:space="0" w:color="auto"/>
          <w:left w:val="none" w:sz="0" w:space="0" w:color="auto"/>
          <w:bottom w:val="single" w:sz="4" w:space="0" w:color="auto"/>
          <w:right w:val="none" w:sz="0" w:space="0" w:color="auto"/>
          <w:insideH w:val="none" w:sz="0" w:space="0" w:color="auto"/>
          <w:insideV w:val="single" w:sz="4" w:space="0" w:color="auto"/>
        </w:tblBorders>
        <w:tblLayout w:type="fixed"/>
        <w:tblLook w:val="04A0"/>
      </w:tblPr>
      <w:tblGrid>
        <w:gridCol w:w="2336"/>
        <w:gridCol w:w="2308"/>
        <w:gridCol w:w="2728"/>
      </w:tblGrid>
      <w:tr w:rsidR="00D46300" w:rsidRPr="00E343C1" w:rsidTr="00507E57">
        <w:tc>
          <w:tcPr>
            <w:tcW w:w="2336" w:type="dxa"/>
            <w:tcBorders>
              <w:top w:val="single" w:sz="4" w:space="0" w:color="auto"/>
              <w:bottom w:val="single" w:sz="4" w:space="0" w:color="auto"/>
              <w:right w:val="nil"/>
            </w:tcBorders>
          </w:tcPr>
          <w:p w:rsidR="00D46300" w:rsidRPr="00E343C1" w:rsidRDefault="00D46300" w:rsidP="0052582E">
            <w:pPr>
              <w:pStyle w:val="ListParagraph"/>
              <w:spacing w:after="0" w:line="240" w:lineRule="auto"/>
              <w:ind w:left="0"/>
              <w:jc w:val="center"/>
              <w:rPr>
                <w:rFonts w:ascii="Times New Roman" w:hAnsi="Times New Roman" w:cs="Times New Roman"/>
                <w:sz w:val="24"/>
                <w:szCs w:val="24"/>
                <w:lang w:val="id-ID"/>
              </w:rPr>
            </w:pPr>
            <w:r w:rsidRPr="00E343C1">
              <w:rPr>
                <w:rFonts w:ascii="Times New Roman" w:hAnsi="Times New Roman" w:cs="Times New Roman"/>
                <w:sz w:val="24"/>
                <w:szCs w:val="24"/>
                <w:lang w:val="id-ID"/>
              </w:rPr>
              <w:t>Perlakuan</w:t>
            </w:r>
          </w:p>
        </w:tc>
        <w:tc>
          <w:tcPr>
            <w:tcW w:w="2308" w:type="dxa"/>
            <w:tcBorders>
              <w:top w:val="single" w:sz="4" w:space="0" w:color="auto"/>
              <w:left w:val="nil"/>
              <w:bottom w:val="single" w:sz="4" w:space="0" w:color="auto"/>
              <w:right w:val="nil"/>
            </w:tcBorders>
          </w:tcPr>
          <w:p w:rsidR="00D46300" w:rsidRPr="00E343C1" w:rsidRDefault="00D46300" w:rsidP="0052582E">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Panjang akar</w:t>
            </w:r>
            <w:r w:rsidR="001078D1">
              <w:rPr>
                <w:rFonts w:ascii="Times New Roman" w:hAnsi="Times New Roman" w:cs="Times New Roman"/>
                <w:sz w:val="24"/>
                <w:szCs w:val="24"/>
                <w:lang w:val="id-ID"/>
              </w:rPr>
              <w:t xml:space="preserve"> (cm)</w:t>
            </w:r>
          </w:p>
        </w:tc>
        <w:tc>
          <w:tcPr>
            <w:tcW w:w="2728" w:type="dxa"/>
            <w:tcBorders>
              <w:top w:val="single" w:sz="4" w:space="0" w:color="auto"/>
              <w:left w:val="nil"/>
              <w:bottom w:val="single" w:sz="4" w:space="0" w:color="auto"/>
              <w:right w:val="nil"/>
            </w:tcBorders>
          </w:tcPr>
          <w:p w:rsidR="00D46300" w:rsidRPr="00E343C1" w:rsidRDefault="00D46300" w:rsidP="0052582E">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Volume akar</w:t>
            </w:r>
            <w:r w:rsidR="00507E57">
              <w:rPr>
                <w:rFonts w:ascii="Times New Roman" w:hAnsi="Times New Roman" w:cs="Times New Roman"/>
                <w:sz w:val="24"/>
                <w:szCs w:val="24"/>
                <w:lang w:val="id-ID"/>
              </w:rPr>
              <w:t xml:space="preserve"> </w:t>
            </w:r>
            <w:r w:rsidR="001078D1">
              <w:rPr>
                <w:rFonts w:ascii="Times New Roman" w:hAnsi="Times New Roman" w:cs="Times New Roman"/>
                <w:sz w:val="24"/>
                <w:szCs w:val="24"/>
                <w:lang w:val="id-ID"/>
              </w:rPr>
              <w:t>(ml)</w:t>
            </w:r>
          </w:p>
        </w:tc>
      </w:tr>
      <w:tr w:rsidR="00D46300" w:rsidRPr="00E343C1" w:rsidTr="00507E57">
        <w:trPr>
          <w:trHeight w:val="270"/>
        </w:trPr>
        <w:tc>
          <w:tcPr>
            <w:tcW w:w="2336" w:type="dxa"/>
            <w:tcBorders>
              <w:top w:val="single" w:sz="4" w:space="0" w:color="auto"/>
              <w:right w:val="nil"/>
            </w:tcBorders>
          </w:tcPr>
          <w:p w:rsidR="00D46300" w:rsidRPr="00E343C1" w:rsidRDefault="00D46300" w:rsidP="0052582E">
            <w:pPr>
              <w:pStyle w:val="ListParagraph"/>
              <w:spacing w:after="0" w:line="240" w:lineRule="auto"/>
              <w:ind w:left="0"/>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Tanpa Perendaman</w:t>
            </w:r>
          </w:p>
        </w:tc>
        <w:tc>
          <w:tcPr>
            <w:tcW w:w="2308" w:type="dxa"/>
            <w:tcBorders>
              <w:top w:val="single" w:sz="4" w:space="0" w:color="auto"/>
              <w:left w:val="nil"/>
              <w:right w:val="nil"/>
            </w:tcBorders>
            <w:vAlign w:val="bottom"/>
          </w:tcPr>
          <w:p w:rsidR="00D46300" w:rsidRPr="00E343C1" w:rsidRDefault="003745A1" w:rsidP="003745A1">
            <w:pPr>
              <w:tabs>
                <w:tab w:val="left" w:pos="1384"/>
                <w:tab w:val="left" w:pos="1526"/>
              </w:tabs>
              <w:ind w:left="108" w:right="317"/>
              <w:jc w:val="right"/>
              <w:rPr>
                <w:rFonts w:ascii="Times New Roman" w:hAnsi="Times New Roman" w:cs="Times New Roman"/>
                <w:color w:val="000000"/>
                <w:lang w:val="id-ID"/>
              </w:rPr>
            </w:pPr>
            <w:r>
              <w:rPr>
                <w:rFonts w:ascii="Times New Roman" w:hAnsi="Times New Roman" w:cs="Times New Roman"/>
                <w:color w:val="000000"/>
                <w:lang w:val="id-ID"/>
              </w:rPr>
              <w:t xml:space="preserve">     </w:t>
            </w:r>
            <w:r w:rsidR="00F56361">
              <w:rPr>
                <w:rFonts w:ascii="Times New Roman" w:hAnsi="Times New Roman" w:cs="Times New Roman"/>
                <w:color w:val="000000"/>
                <w:lang w:val="id-ID"/>
              </w:rPr>
              <w:t>3,95</w:t>
            </w:r>
            <w:r>
              <w:rPr>
                <w:rFonts w:ascii="Times New Roman" w:hAnsi="Times New Roman" w:cs="Times New Roman"/>
                <w:color w:val="000000"/>
                <w:lang w:val="id-ID"/>
              </w:rPr>
              <w:t xml:space="preserve">   </w:t>
            </w:r>
            <w:r w:rsidR="00D46300" w:rsidRPr="00E343C1">
              <w:rPr>
                <w:rFonts w:ascii="Times New Roman" w:hAnsi="Times New Roman" w:cs="Times New Roman"/>
                <w:color w:val="000000"/>
                <w:lang w:val="id-ID"/>
              </w:rPr>
              <w:t>a</w:t>
            </w:r>
            <w:r>
              <w:rPr>
                <w:rFonts w:ascii="Times New Roman" w:hAnsi="Times New Roman" w:cs="Times New Roman"/>
                <w:color w:val="000000"/>
                <w:lang w:val="id-ID"/>
              </w:rPr>
              <w:t>b</w:t>
            </w:r>
          </w:p>
        </w:tc>
        <w:tc>
          <w:tcPr>
            <w:tcW w:w="2728" w:type="dxa"/>
            <w:tcBorders>
              <w:top w:val="single" w:sz="4" w:space="0" w:color="auto"/>
              <w:left w:val="nil"/>
              <w:right w:val="nil"/>
            </w:tcBorders>
            <w:vAlign w:val="bottom"/>
          </w:tcPr>
          <w:p w:rsidR="00D46300" w:rsidRPr="00E343C1" w:rsidRDefault="00507E57" w:rsidP="002841F5">
            <w:pPr>
              <w:ind w:left="601" w:right="317" w:hanging="34"/>
              <w:jc w:val="center"/>
              <w:rPr>
                <w:rFonts w:ascii="Times New Roman" w:hAnsi="Times New Roman" w:cs="Times New Roman"/>
                <w:color w:val="000000"/>
                <w:lang w:val="id-ID"/>
              </w:rPr>
            </w:pPr>
            <w:r>
              <w:rPr>
                <w:rFonts w:ascii="Times New Roman" w:hAnsi="Times New Roman" w:cs="Times New Roman"/>
                <w:color w:val="000000"/>
                <w:lang w:val="id-ID"/>
              </w:rPr>
              <w:t xml:space="preserve">         </w:t>
            </w:r>
            <w:r w:rsidR="002841F5">
              <w:rPr>
                <w:rFonts w:ascii="Times New Roman" w:hAnsi="Times New Roman" w:cs="Times New Roman"/>
                <w:color w:val="000000"/>
                <w:lang w:val="id-ID"/>
              </w:rPr>
              <w:t xml:space="preserve">  </w:t>
            </w:r>
            <w:r w:rsidR="001078D1">
              <w:rPr>
                <w:rFonts w:ascii="Times New Roman" w:hAnsi="Times New Roman" w:cs="Times New Roman"/>
                <w:color w:val="000000"/>
                <w:lang w:val="id-ID"/>
              </w:rPr>
              <w:t xml:space="preserve">   </w:t>
            </w:r>
            <w:r w:rsidR="00F56361">
              <w:rPr>
                <w:rFonts w:ascii="Times New Roman" w:hAnsi="Times New Roman" w:cs="Times New Roman"/>
                <w:color w:val="000000"/>
                <w:lang w:val="id-ID"/>
              </w:rPr>
              <w:t>3,50</w:t>
            </w:r>
            <w:r w:rsidR="00D46300" w:rsidRPr="00E343C1">
              <w:rPr>
                <w:rFonts w:ascii="Times New Roman" w:hAnsi="Times New Roman" w:cs="Times New Roman"/>
                <w:color w:val="000000"/>
                <w:lang w:val="id-ID"/>
              </w:rPr>
              <w:t xml:space="preserve">   </w:t>
            </w:r>
            <w:r w:rsidR="00B1355C">
              <w:rPr>
                <w:rFonts w:ascii="Times New Roman" w:hAnsi="Times New Roman" w:cs="Times New Roman"/>
                <w:color w:val="000000"/>
                <w:lang w:val="id-ID"/>
              </w:rPr>
              <w:t xml:space="preserve"> </w:t>
            </w:r>
            <w:r w:rsidR="00D46300" w:rsidRPr="00E343C1">
              <w:rPr>
                <w:rFonts w:ascii="Times New Roman" w:hAnsi="Times New Roman" w:cs="Times New Roman"/>
                <w:color w:val="000000"/>
                <w:lang w:val="id-ID"/>
              </w:rPr>
              <w:t>a</w:t>
            </w:r>
          </w:p>
        </w:tc>
      </w:tr>
      <w:tr w:rsidR="00D46300" w:rsidRPr="00E343C1" w:rsidTr="00507E57">
        <w:trPr>
          <w:trHeight w:val="267"/>
        </w:trPr>
        <w:tc>
          <w:tcPr>
            <w:tcW w:w="2336" w:type="dxa"/>
            <w:tcBorders>
              <w:right w:val="nil"/>
            </w:tcBorders>
          </w:tcPr>
          <w:p w:rsidR="00D46300" w:rsidRPr="00E343C1" w:rsidRDefault="00D46300" w:rsidP="0052582E">
            <w:pPr>
              <w:pStyle w:val="ListParagraph"/>
              <w:spacing w:after="0" w:line="240" w:lineRule="auto"/>
              <w:ind w:left="0"/>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Air suhu normal</w:t>
            </w:r>
          </w:p>
        </w:tc>
        <w:tc>
          <w:tcPr>
            <w:tcW w:w="2308" w:type="dxa"/>
            <w:tcBorders>
              <w:left w:val="nil"/>
              <w:right w:val="nil"/>
            </w:tcBorders>
            <w:vAlign w:val="bottom"/>
          </w:tcPr>
          <w:p w:rsidR="00D46300" w:rsidRPr="00E343C1" w:rsidRDefault="00F56361" w:rsidP="003745A1">
            <w:pPr>
              <w:ind w:left="108" w:right="317"/>
              <w:jc w:val="right"/>
              <w:rPr>
                <w:rFonts w:ascii="Times New Roman" w:hAnsi="Times New Roman" w:cs="Times New Roman"/>
                <w:color w:val="000000"/>
                <w:lang w:val="id-ID"/>
              </w:rPr>
            </w:pPr>
            <w:r>
              <w:rPr>
                <w:rFonts w:ascii="Times New Roman" w:hAnsi="Times New Roman" w:cs="Times New Roman"/>
                <w:color w:val="000000"/>
                <w:lang w:val="id-ID"/>
              </w:rPr>
              <w:t>6,32</w:t>
            </w:r>
            <w:r w:rsidR="00D46300" w:rsidRPr="00E343C1">
              <w:rPr>
                <w:rFonts w:ascii="Times New Roman" w:hAnsi="Times New Roman" w:cs="Times New Roman"/>
                <w:color w:val="000000"/>
                <w:lang w:val="id-ID"/>
              </w:rPr>
              <w:t xml:space="preserve">     a</w:t>
            </w:r>
          </w:p>
        </w:tc>
        <w:tc>
          <w:tcPr>
            <w:tcW w:w="2728" w:type="dxa"/>
            <w:tcBorders>
              <w:left w:val="nil"/>
              <w:right w:val="nil"/>
            </w:tcBorders>
            <w:vAlign w:val="bottom"/>
          </w:tcPr>
          <w:p w:rsidR="00D46300" w:rsidRPr="00E343C1" w:rsidRDefault="00F56361" w:rsidP="0052582E">
            <w:pPr>
              <w:ind w:left="601" w:right="317" w:hanging="142"/>
              <w:jc w:val="right"/>
              <w:rPr>
                <w:rFonts w:ascii="Times New Roman" w:hAnsi="Times New Roman" w:cs="Times New Roman"/>
                <w:color w:val="000000"/>
                <w:lang w:val="id-ID"/>
              </w:rPr>
            </w:pPr>
            <w:r>
              <w:rPr>
                <w:rFonts w:ascii="Times New Roman" w:hAnsi="Times New Roman" w:cs="Times New Roman"/>
                <w:color w:val="000000"/>
                <w:lang w:val="id-ID"/>
              </w:rPr>
              <w:t>5,25</w:t>
            </w:r>
            <w:r w:rsidR="00D46300" w:rsidRPr="00E343C1">
              <w:rPr>
                <w:rFonts w:ascii="Times New Roman" w:hAnsi="Times New Roman" w:cs="Times New Roman"/>
                <w:color w:val="000000"/>
                <w:lang w:val="id-ID"/>
              </w:rPr>
              <w:t xml:space="preserve">    a</w:t>
            </w:r>
          </w:p>
        </w:tc>
      </w:tr>
      <w:tr w:rsidR="00D46300" w:rsidRPr="00E343C1" w:rsidTr="00507E57">
        <w:trPr>
          <w:trHeight w:val="315"/>
        </w:trPr>
        <w:tc>
          <w:tcPr>
            <w:tcW w:w="2336" w:type="dxa"/>
            <w:tcBorders>
              <w:right w:val="nil"/>
            </w:tcBorders>
          </w:tcPr>
          <w:p w:rsidR="00D46300" w:rsidRPr="00E343C1" w:rsidRDefault="00D46300" w:rsidP="0052582E">
            <w:pPr>
              <w:pStyle w:val="ListParagraph"/>
              <w:spacing w:after="0" w:line="240" w:lineRule="auto"/>
              <w:ind w:left="0"/>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Air mendidih</w:t>
            </w:r>
          </w:p>
        </w:tc>
        <w:tc>
          <w:tcPr>
            <w:tcW w:w="2308" w:type="dxa"/>
            <w:tcBorders>
              <w:left w:val="nil"/>
              <w:right w:val="nil"/>
            </w:tcBorders>
            <w:vAlign w:val="bottom"/>
          </w:tcPr>
          <w:p w:rsidR="00D46300" w:rsidRPr="00E343C1" w:rsidRDefault="00D46300" w:rsidP="003745A1">
            <w:pPr>
              <w:ind w:left="108" w:right="317"/>
              <w:jc w:val="right"/>
              <w:rPr>
                <w:rFonts w:ascii="Times New Roman" w:hAnsi="Times New Roman" w:cs="Times New Roman"/>
                <w:color w:val="000000"/>
                <w:lang w:val="id-ID"/>
              </w:rPr>
            </w:pPr>
            <w:r>
              <w:rPr>
                <w:rFonts w:ascii="Times New Roman" w:hAnsi="Times New Roman" w:cs="Times New Roman"/>
                <w:color w:val="000000"/>
                <w:lang w:val="id-ID"/>
              </w:rPr>
              <w:t xml:space="preserve">   </w:t>
            </w:r>
            <w:r w:rsidRPr="00E343C1">
              <w:rPr>
                <w:rFonts w:ascii="Times New Roman" w:hAnsi="Times New Roman" w:cs="Times New Roman"/>
                <w:color w:val="000000"/>
              </w:rPr>
              <w:t>0</w:t>
            </w:r>
            <w:r>
              <w:rPr>
                <w:rFonts w:ascii="Times New Roman" w:hAnsi="Times New Roman" w:cs="Times New Roman"/>
                <w:color w:val="000000"/>
                <w:lang w:val="id-ID"/>
              </w:rPr>
              <w:t>,00</w:t>
            </w:r>
            <w:r w:rsidRPr="00E343C1">
              <w:rPr>
                <w:rFonts w:ascii="Times New Roman" w:hAnsi="Times New Roman" w:cs="Times New Roman"/>
                <w:color w:val="000000"/>
                <w:lang w:val="id-ID"/>
              </w:rPr>
              <w:t xml:space="preserve">     </w:t>
            </w:r>
            <w:r w:rsidR="003745A1">
              <w:rPr>
                <w:rFonts w:ascii="Times New Roman" w:hAnsi="Times New Roman" w:cs="Times New Roman"/>
                <w:color w:val="000000"/>
                <w:lang w:val="id-ID"/>
              </w:rPr>
              <w:t>c</w:t>
            </w:r>
          </w:p>
        </w:tc>
        <w:tc>
          <w:tcPr>
            <w:tcW w:w="2728" w:type="dxa"/>
            <w:tcBorders>
              <w:left w:val="nil"/>
              <w:right w:val="nil"/>
            </w:tcBorders>
            <w:vAlign w:val="bottom"/>
          </w:tcPr>
          <w:p w:rsidR="00D46300" w:rsidRPr="00E343C1" w:rsidRDefault="00D46300" w:rsidP="0052582E">
            <w:pPr>
              <w:ind w:left="601" w:right="317" w:hanging="142"/>
              <w:jc w:val="right"/>
              <w:rPr>
                <w:rFonts w:ascii="Times New Roman" w:hAnsi="Times New Roman" w:cs="Times New Roman"/>
                <w:color w:val="000000"/>
                <w:lang w:val="id-ID"/>
              </w:rPr>
            </w:pPr>
            <w:r w:rsidRPr="00E343C1">
              <w:rPr>
                <w:rFonts w:ascii="Times New Roman" w:hAnsi="Times New Roman" w:cs="Times New Roman"/>
                <w:color w:val="000000"/>
              </w:rPr>
              <w:t>0</w:t>
            </w:r>
            <w:r w:rsidR="00F56361">
              <w:rPr>
                <w:rFonts w:ascii="Times New Roman" w:hAnsi="Times New Roman" w:cs="Times New Roman"/>
                <w:color w:val="000000"/>
                <w:lang w:val="id-ID"/>
              </w:rPr>
              <w:t>,00</w:t>
            </w:r>
            <w:r w:rsidRPr="00E343C1">
              <w:rPr>
                <w:rFonts w:ascii="Times New Roman" w:hAnsi="Times New Roman" w:cs="Times New Roman"/>
                <w:color w:val="000000"/>
                <w:lang w:val="id-ID"/>
              </w:rPr>
              <w:t xml:space="preserve">    </w:t>
            </w:r>
            <w:r w:rsidR="003745A1">
              <w:rPr>
                <w:rFonts w:ascii="Times New Roman" w:hAnsi="Times New Roman" w:cs="Times New Roman"/>
                <w:color w:val="000000"/>
                <w:lang w:val="id-ID"/>
              </w:rPr>
              <w:t>c</w:t>
            </w:r>
          </w:p>
        </w:tc>
      </w:tr>
      <w:tr w:rsidR="00D46300" w:rsidRPr="00E343C1" w:rsidTr="00507E57">
        <w:trPr>
          <w:trHeight w:val="255"/>
        </w:trPr>
        <w:tc>
          <w:tcPr>
            <w:tcW w:w="2336" w:type="dxa"/>
            <w:tcBorders>
              <w:right w:val="nil"/>
            </w:tcBorders>
          </w:tcPr>
          <w:p w:rsidR="00D46300" w:rsidRPr="00E343C1" w:rsidRDefault="00D46300" w:rsidP="0052582E">
            <w:pPr>
              <w:pStyle w:val="ListParagraph"/>
              <w:spacing w:after="0" w:line="240" w:lineRule="auto"/>
              <w:ind w:left="0"/>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H2SO4</w:t>
            </w:r>
          </w:p>
        </w:tc>
        <w:tc>
          <w:tcPr>
            <w:tcW w:w="2308" w:type="dxa"/>
            <w:tcBorders>
              <w:left w:val="nil"/>
              <w:right w:val="nil"/>
            </w:tcBorders>
            <w:vAlign w:val="bottom"/>
          </w:tcPr>
          <w:p w:rsidR="00D46300" w:rsidRPr="00E343C1" w:rsidRDefault="00D46300" w:rsidP="003745A1">
            <w:pPr>
              <w:ind w:left="108" w:right="317"/>
              <w:jc w:val="right"/>
              <w:rPr>
                <w:rFonts w:ascii="Times New Roman" w:hAnsi="Times New Roman" w:cs="Times New Roman"/>
                <w:color w:val="000000"/>
              </w:rPr>
            </w:pPr>
            <w:r>
              <w:rPr>
                <w:rFonts w:ascii="Times New Roman" w:hAnsi="Times New Roman" w:cs="Times New Roman"/>
                <w:color w:val="000000"/>
                <w:lang w:val="id-ID"/>
              </w:rPr>
              <w:t xml:space="preserve"> </w:t>
            </w:r>
            <w:r w:rsidRPr="00E343C1">
              <w:rPr>
                <w:rFonts w:ascii="Times New Roman" w:hAnsi="Times New Roman" w:cs="Times New Roman"/>
                <w:color w:val="000000"/>
              </w:rPr>
              <w:t>0</w:t>
            </w:r>
            <w:r>
              <w:rPr>
                <w:rFonts w:ascii="Times New Roman" w:hAnsi="Times New Roman" w:cs="Times New Roman"/>
                <w:color w:val="000000"/>
                <w:lang w:val="id-ID"/>
              </w:rPr>
              <w:t>,00</w:t>
            </w:r>
            <w:r w:rsidRPr="00E343C1">
              <w:rPr>
                <w:rFonts w:ascii="Times New Roman" w:hAnsi="Times New Roman" w:cs="Times New Roman"/>
                <w:color w:val="000000"/>
                <w:lang w:val="id-ID"/>
              </w:rPr>
              <w:t xml:space="preserve">     </w:t>
            </w:r>
            <w:r w:rsidR="003745A1">
              <w:rPr>
                <w:rFonts w:ascii="Times New Roman" w:hAnsi="Times New Roman" w:cs="Times New Roman"/>
                <w:color w:val="000000"/>
                <w:lang w:val="id-ID"/>
              </w:rPr>
              <w:t>c</w:t>
            </w:r>
          </w:p>
        </w:tc>
        <w:tc>
          <w:tcPr>
            <w:tcW w:w="2728" w:type="dxa"/>
            <w:tcBorders>
              <w:left w:val="nil"/>
              <w:right w:val="nil"/>
            </w:tcBorders>
            <w:vAlign w:val="bottom"/>
          </w:tcPr>
          <w:p w:rsidR="00D46300" w:rsidRPr="00E343C1" w:rsidRDefault="00D46300" w:rsidP="0052582E">
            <w:pPr>
              <w:ind w:left="601" w:right="317" w:hanging="142"/>
              <w:jc w:val="right"/>
              <w:rPr>
                <w:rFonts w:ascii="Times New Roman" w:hAnsi="Times New Roman" w:cs="Times New Roman"/>
                <w:color w:val="000000"/>
                <w:lang w:val="id-ID"/>
              </w:rPr>
            </w:pPr>
            <w:r w:rsidRPr="00E343C1">
              <w:rPr>
                <w:rFonts w:ascii="Times New Roman" w:hAnsi="Times New Roman" w:cs="Times New Roman"/>
                <w:color w:val="000000"/>
              </w:rPr>
              <w:t>0</w:t>
            </w:r>
            <w:r>
              <w:rPr>
                <w:rFonts w:ascii="Times New Roman" w:hAnsi="Times New Roman" w:cs="Times New Roman"/>
                <w:color w:val="000000"/>
                <w:lang w:val="id-ID"/>
              </w:rPr>
              <w:t>,00</w:t>
            </w:r>
            <w:r w:rsidRPr="00E343C1">
              <w:rPr>
                <w:rFonts w:ascii="Times New Roman" w:hAnsi="Times New Roman" w:cs="Times New Roman"/>
                <w:color w:val="000000"/>
                <w:lang w:val="id-ID"/>
              </w:rPr>
              <w:t xml:space="preserve">    </w:t>
            </w:r>
            <w:r w:rsidR="003745A1">
              <w:rPr>
                <w:rFonts w:ascii="Times New Roman" w:hAnsi="Times New Roman" w:cs="Times New Roman"/>
                <w:color w:val="000000"/>
                <w:lang w:val="id-ID"/>
              </w:rPr>
              <w:t>c</w:t>
            </w:r>
          </w:p>
        </w:tc>
      </w:tr>
      <w:tr w:rsidR="00D46300" w:rsidRPr="00E343C1" w:rsidTr="00507E57">
        <w:trPr>
          <w:trHeight w:val="195"/>
        </w:trPr>
        <w:tc>
          <w:tcPr>
            <w:tcW w:w="2336" w:type="dxa"/>
            <w:tcBorders>
              <w:right w:val="nil"/>
            </w:tcBorders>
          </w:tcPr>
          <w:p w:rsidR="00D46300" w:rsidRPr="00E343C1" w:rsidRDefault="00D46300" w:rsidP="0052582E">
            <w:pPr>
              <w:pStyle w:val="ListParagraph"/>
              <w:spacing w:after="0" w:line="240" w:lineRule="auto"/>
              <w:ind w:left="0"/>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HCl</w:t>
            </w:r>
          </w:p>
        </w:tc>
        <w:tc>
          <w:tcPr>
            <w:tcW w:w="2308" w:type="dxa"/>
            <w:tcBorders>
              <w:left w:val="nil"/>
              <w:right w:val="nil"/>
            </w:tcBorders>
            <w:vAlign w:val="bottom"/>
          </w:tcPr>
          <w:p w:rsidR="00D46300" w:rsidRPr="00E343C1" w:rsidRDefault="00F56361" w:rsidP="003745A1">
            <w:pPr>
              <w:ind w:left="108" w:right="317"/>
              <w:jc w:val="right"/>
              <w:rPr>
                <w:rFonts w:ascii="Times New Roman" w:hAnsi="Times New Roman" w:cs="Times New Roman"/>
                <w:color w:val="000000"/>
              </w:rPr>
            </w:pPr>
            <w:r>
              <w:rPr>
                <w:rFonts w:ascii="Times New Roman" w:hAnsi="Times New Roman" w:cs="Times New Roman"/>
                <w:color w:val="000000"/>
                <w:lang w:val="id-ID"/>
              </w:rPr>
              <w:t>2,30</w:t>
            </w:r>
            <w:r w:rsidR="00D46300" w:rsidRPr="00E343C1">
              <w:rPr>
                <w:rFonts w:ascii="Times New Roman" w:hAnsi="Times New Roman" w:cs="Times New Roman"/>
                <w:color w:val="000000"/>
                <w:lang w:val="id-ID"/>
              </w:rPr>
              <w:t xml:space="preserve">     </w:t>
            </w:r>
            <w:r w:rsidR="003745A1">
              <w:rPr>
                <w:rFonts w:ascii="Times New Roman" w:hAnsi="Times New Roman" w:cs="Times New Roman"/>
                <w:color w:val="000000"/>
                <w:lang w:val="id-ID"/>
              </w:rPr>
              <w:t>c</w:t>
            </w:r>
          </w:p>
        </w:tc>
        <w:tc>
          <w:tcPr>
            <w:tcW w:w="2728" w:type="dxa"/>
            <w:tcBorders>
              <w:left w:val="nil"/>
              <w:right w:val="nil"/>
            </w:tcBorders>
            <w:vAlign w:val="bottom"/>
          </w:tcPr>
          <w:p w:rsidR="00D46300" w:rsidRPr="00E343C1" w:rsidRDefault="00F56361" w:rsidP="0052582E">
            <w:pPr>
              <w:ind w:left="601" w:right="317" w:hanging="142"/>
              <w:jc w:val="right"/>
              <w:rPr>
                <w:rFonts w:ascii="Times New Roman" w:hAnsi="Times New Roman" w:cs="Times New Roman"/>
                <w:color w:val="000000"/>
                <w:lang w:val="id-ID"/>
              </w:rPr>
            </w:pPr>
            <w:r>
              <w:rPr>
                <w:rFonts w:ascii="Times New Roman" w:hAnsi="Times New Roman" w:cs="Times New Roman"/>
                <w:color w:val="000000"/>
                <w:lang w:val="id-ID"/>
              </w:rPr>
              <w:t>1,10</w:t>
            </w:r>
            <w:r w:rsidR="00D46300" w:rsidRPr="00E343C1">
              <w:rPr>
                <w:rFonts w:ascii="Times New Roman" w:hAnsi="Times New Roman" w:cs="Times New Roman"/>
                <w:color w:val="000000"/>
                <w:lang w:val="id-ID"/>
              </w:rPr>
              <w:t xml:space="preserve">    </w:t>
            </w:r>
            <w:r w:rsidR="003745A1">
              <w:rPr>
                <w:rFonts w:ascii="Times New Roman" w:hAnsi="Times New Roman" w:cs="Times New Roman"/>
                <w:color w:val="000000"/>
                <w:lang w:val="id-ID"/>
              </w:rPr>
              <w:t>b</w:t>
            </w:r>
          </w:p>
        </w:tc>
      </w:tr>
      <w:tr w:rsidR="00D46300" w:rsidRPr="00E343C1" w:rsidTr="00507E57">
        <w:trPr>
          <w:trHeight w:val="195"/>
        </w:trPr>
        <w:tc>
          <w:tcPr>
            <w:tcW w:w="2336" w:type="dxa"/>
            <w:tcBorders>
              <w:bottom w:val="single" w:sz="4" w:space="0" w:color="auto"/>
              <w:right w:val="nil"/>
            </w:tcBorders>
          </w:tcPr>
          <w:p w:rsidR="00D46300" w:rsidRPr="00E343C1" w:rsidRDefault="00D46300" w:rsidP="0052582E">
            <w:pPr>
              <w:pStyle w:val="ListParagraph"/>
              <w:spacing w:after="0" w:line="240" w:lineRule="auto"/>
              <w:ind w:left="0"/>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KNO3</w:t>
            </w:r>
          </w:p>
        </w:tc>
        <w:tc>
          <w:tcPr>
            <w:tcW w:w="2308" w:type="dxa"/>
            <w:tcBorders>
              <w:left w:val="nil"/>
              <w:bottom w:val="single" w:sz="4" w:space="0" w:color="auto"/>
              <w:right w:val="nil"/>
            </w:tcBorders>
            <w:vAlign w:val="bottom"/>
          </w:tcPr>
          <w:p w:rsidR="00D46300" w:rsidRPr="00E343C1" w:rsidRDefault="00F56361" w:rsidP="003745A1">
            <w:pPr>
              <w:ind w:left="108" w:right="317"/>
              <w:jc w:val="right"/>
              <w:rPr>
                <w:rFonts w:ascii="Times New Roman" w:hAnsi="Times New Roman" w:cs="Times New Roman"/>
                <w:color w:val="000000"/>
                <w:lang w:val="id-ID"/>
              </w:rPr>
            </w:pPr>
            <w:r>
              <w:rPr>
                <w:rFonts w:ascii="Times New Roman" w:hAnsi="Times New Roman" w:cs="Times New Roman"/>
                <w:color w:val="000000"/>
                <w:lang w:val="id-ID"/>
              </w:rPr>
              <w:t>6,45</w:t>
            </w:r>
            <w:r w:rsidR="00D46300" w:rsidRPr="00E343C1">
              <w:rPr>
                <w:rFonts w:ascii="Times New Roman" w:hAnsi="Times New Roman" w:cs="Times New Roman"/>
                <w:color w:val="000000"/>
                <w:lang w:val="id-ID"/>
              </w:rPr>
              <w:t xml:space="preserve">     a</w:t>
            </w:r>
          </w:p>
        </w:tc>
        <w:tc>
          <w:tcPr>
            <w:tcW w:w="2728" w:type="dxa"/>
            <w:tcBorders>
              <w:left w:val="nil"/>
              <w:bottom w:val="single" w:sz="4" w:space="0" w:color="auto"/>
              <w:right w:val="nil"/>
            </w:tcBorders>
            <w:vAlign w:val="bottom"/>
          </w:tcPr>
          <w:p w:rsidR="00D46300" w:rsidRPr="00E343C1" w:rsidRDefault="00F56361" w:rsidP="0052582E">
            <w:pPr>
              <w:ind w:left="601" w:right="317" w:hanging="142"/>
              <w:jc w:val="right"/>
              <w:rPr>
                <w:rFonts w:ascii="Times New Roman" w:hAnsi="Times New Roman" w:cs="Times New Roman"/>
                <w:color w:val="000000"/>
                <w:lang w:val="id-ID"/>
              </w:rPr>
            </w:pPr>
            <w:r>
              <w:rPr>
                <w:rFonts w:ascii="Times New Roman" w:hAnsi="Times New Roman" w:cs="Times New Roman"/>
                <w:color w:val="000000"/>
                <w:lang w:val="id-ID"/>
              </w:rPr>
              <w:t>5,15</w:t>
            </w:r>
            <w:r w:rsidR="00D46300" w:rsidRPr="00E343C1">
              <w:rPr>
                <w:rFonts w:ascii="Times New Roman" w:hAnsi="Times New Roman" w:cs="Times New Roman"/>
                <w:color w:val="000000"/>
                <w:lang w:val="id-ID"/>
              </w:rPr>
              <w:t xml:space="preserve">    a</w:t>
            </w:r>
          </w:p>
        </w:tc>
      </w:tr>
    </w:tbl>
    <w:p w:rsidR="00D46300" w:rsidRDefault="00D46300" w:rsidP="00D46300">
      <w:pPr>
        <w:spacing w:after="0" w:line="480" w:lineRule="auto"/>
        <w:jc w:val="both"/>
        <w:rPr>
          <w:rFonts w:ascii="Times New Roman" w:hAnsi="Times New Roman" w:cs="Times New Roman"/>
          <w:b/>
          <w:sz w:val="24"/>
          <w:szCs w:val="24"/>
          <w:lang w:val="id-ID"/>
        </w:rPr>
      </w:pPr>
    </w:p>
    <w:p w:rsidR="00D46300" w:rsidRDefault="00D46300" w:rsidP="00D46300">
      <w:pPr>
        <w:spacing w:after="0" w:line="480" w:lineRule="auto"/>
        <w:jc w:val="both"/>
        <w:rPr>
          <w:rFonts w:ascii="Times New Roman" w:hAnsi="Times New Roman" w:cs="Times New Roman"/>
          <w:b/>
          <w:sz w:val="24"/>
          <w:szCs w:val="24"/>
          <w:lang w:val="id-ID"/>
        </w:rPr>
      </w:pPr>
    </w:p>
    <w:p w:rsidR="00D46300" w:rsidRDefault="00D46300" w:rsidP="00D46300">
      <w:pPr>
        <w:spacing w:after="0" w:line="480" w:lineRule="auto"/>
        <w:jc w:val="both"/>
        <w:rPr>
          <w:rFonts w:ascii="Times New Roman" w:hAnsi="Times New Roman" w:cs="Times New Roman"/>
          <w:b/>
          <w:sz w:val="24"/>
          <w:szCs w:val="24"/>
          <w:lang w:val="id-ID"/>
        </w:rPr>
      </w:pPr>
    </w:p>
    <w:p w:rsidR="00AE47AB" w:rsidRDefault="00AE47AB" w:rsidP="00AE47AB">
      <w:pPr>
        <w:spacing w:after="0" w:line="480" w:lineRule="auto"/>
        <w:jc w:val="both"/>
        <w:rPr>
          <w:rFonts w:ascii="Times New Roman" w:hAnsi="Times New Roman" w:cs="Times New Roman"/>
          <w:b/>
          <w:sz w:val="24"/>
          <w:szCs w:val="24"/>
          <w:lang w:val="id-ID"/>
        </w:rPr>
      </w:pPr>
    </w:p>
    <w:p w:rsidR="00AE47AB" w:rsidRDefault="00AE47AB" w:rsidP="00D93E32">
      <w:pPr>
        <w:pStyle w:val="ListParagraph"/>
        <w:tabs>
          <w:tab w:val="left" w:pos="2552"/>
        </w:tabs>
        <w:spacing w:after="0" w:line="240" w:lineRule="auto"/>
        <w:ind w:left="2552" w:hanging="1559"/>
        <w:jc w:val="both"/>
        <w:rPr>
          <w:rFonts w:ascii="Times New Roman" w:hAnsi="Times New Roman" w:cs="Times New Roman"/>
          <w:sz w:val="24"/>
          <w:szCs w:val="24"/>
          <w:lang w:val="id-ID"/>
        </w:rPr>
      </w:pPr>
      <w:r w:rsidRPr="00E343C1">
        <w:rPr>
          <w:rFonts w:ascii="Times New Roman" w:hAnsi="Times New Roman" w:cs="Times New Roman"/>
          <w:sz w:val="24"/>
          <w:szCs w:val="24"/>
        </w:rPr>
        <w:t xml:space="preserve">Keterangan : Nilai purata yang diikuti dengan huruf yang sama </w:t>
      </w:r>
      <w:r w:rsidR="00086E7D">
        <w:rPr>
          <w:rFonts w:ascii="Times New Roman" w:hAnsi="Times New Roman" w:cs="Times New Roman"/>
          <w:sz w:val="24"/>
          <w:szCs w:val="24"/>
          <w:lang w:val="id-ID"/>
        </w:rPr>
        <w:t xml:space="preserve">pada kolom yang sama </w:t>
      </w:r>
      <w:r w:rsidRPr="00E343C1">
        <w:rPr>
          <w:rFonts w:ascii="Times New Roman" w:hAnsi="Times New Roman" w:cs="Times New Roman"/>
          <w:sz w:val="24"/>
          <w:szCs w:val="24"/>
        </w:rPr>
        <w:t>tidak berbeda n</w:t>
      </w:r>
      <w:r>
        <w:rPr>
          <w:rFonts w:ascii="Times New Roman" w:hAnsi="Times New Roman" w:cs="Times New Roman"/>
          <w:sz w:val="24"/>
          <w:szCs w:val="24"/>
          <w:lang w:val="id-ID"/>
        </w:rPr>
        <w:t>y</w:t>
      </w:r>
      <w:r w:rsidRPr="00E343C1">
        <w:rPr>
          <w:rFonts w:ascii="Times New Roman" w:hAnsi="Times New Roman" w:cs="Times New Roman"/>
          <w:sz w:val="24"/>
          <w:szCs w:val="24"/>
        </w:rPr>
        <w:t>ata menurut uji DMRT 5%</w:t>
      </w:r>
    </w:p>
    <w:p w:rsidR="00AE47AB" w:rsidRDefault="00AE47AB" w:rsidP="00AE47AB">
      <w:pPr>
        <w:spacing w:after="0" w:line="480" w:lineRule="auto"/>
        <w:jc w:val="both"/>
        <w:rPr>
          <w:rFonts w:ascii="Times New Roman" w:hAnsi="Times New Roman" w:cs="Times New Roman"/>
          <w:b/>
          <w:sz w:val="24"/>
          <w:szCs w:val="24"/>
          <w:lang w:val="id-ID"/>
        </w:rPr>
      </w:pPr>
    </w:p>
    <w:p w:rsidR="006E0C33" w:rsidRPr="00D0674C" w:rsidRDefault="006E0C33" w:rsidP="00507E5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Perlakuan per</w:t>
      </w:r>
      <w:r w:rsidR="003657F9">
        <w:rPr>
          <w:rFonts w:ascii="Times New Roman" w:hAnsi="Times New Roman" w:cs="Times New Roman"/>
          <w:sz w:val="24"/>
          <w:szCs w:val="24"/>
          <w:lang w:val="id-ID"/>
        </w:rPr>
        <w:t>e</w:t>
      </w:r>
      <w:r>
        <w:rPr>
          <w:rFonts w:ascii="Times New Roman" w:hAnsi="Times New Roman" w:cs="Times New Roman"/>
          <w:sz w:val="24"/>
          <w:szCs w:val="24"/>
          <w:lang w:val="id-ID"/>
        </w:rPr>
        <w:t xml:space="preserve">ndaman berpengaruh nyata terhadap panjang akar tanaman. </w:t>
      </w:r>
      <w:r w:rsidR="00D0674C">
        <w:rPr>
          <w:rFonts w:ascii="Times New Roman" w:hAnsi="Times New Roman" w:cs="Times New Roman"/>
          <w:sz w:val="24"/>
          <w:szCs w:val="24"/>
          <w:lang w:val="id-ID"/>
        </w:rPr>
        <w:t>Perendaman benih kepayang kedalam KNO</w:t>
      </w:r>
      <w:r w:rsidR="00D0674C">
        <w:rPr>
          <w:rFonts w:ascii="Times New Roman" w:hAnsi="Times New Roman" w:cs="Times New Roman"/>
          <w:sz w:val="24"/>
          <w:szCs w:val="24"/>
          <w:vertAlign w:val="subscript"/>
          <w:lang w:val="id-ID"/>
        </w:rPr>
        <w:t>3</w:t>
      </w:r>
      <w:r w:rsidR="00D0674C">
        <w:rPr>
          <w:rFonts w:ascii="Times New Roman" w:hAnsi="Times New Roman" w:cs="Times New Roman"/>
          <w:sz w:val="24"/>
          <w:szCs w:val="24"/>
          <w:lang w:val="id-ID"/>
        </w:rPr>
        <w:t xml:space="preserve"> memiliki hasil terbaik  yaitu mencapai 6,45 cm. Pada masing masing perlakuan terdapat dua perlakuan yang tidak tubuh sama sekali yaitu H</w:t>
      </w:r>
      <w:r w:rsidR="00D0674C" w:rsidRPr="00D0674C">
        <w:rPr>
          <w:rFonts w:ascii="Times New Roman" w:hAnsi="Times New Roman" w:cs="Times New Roman"/>
          <w:sz w:val="24"/>
          <w:szCs w:val="24"/>
          <w:vertAlign w:val="subscript"/>
          <w:lang w:val="id-ID"/>
        </w:rPr>
        <w:t>2</w:t>
      </w:r>
      <w:r w:rsidR="00D0674C">
        <w:rPr>
          <w:rFonts w:ascii="Times New Roman" w:hAnsi="Times New Roman" w:cs="Times New Roman"/>
          <w:sz w:val="24"/>
          <w:szCs w:val="24"/>
          <w:lang w:val="id-ID"/>
        </w:rPr>
        <w:t>SO</w:t>
      </w:r>
      <w:r w:rsidR="00D0674C" w:rsidRPr="00D0674C">
        <w:rPr>
          <w:rFonts w:ascii="Times New Roman" w:hAnsi="Times New Roman" w:cs="Times New Roman"/>
          <w:sz w:val="24"/>
          <w:szCs w:val="24"/>
          <w:vertAlign w:val="subscript"/>
          <w:lang w:val="id-ID"/>
        </w:rPr>
        <w:t>4</w:t>
      </w:r>
      <w:r w:rsidR="00D0674C">
        <w:rPr>
          <w:rFonts w:ascii="Times New Roman" w:hAnsi="Times New Roman" w:cs="Times New Roman"/>
          <w:sz w:val="24"/>
          <w:szCs w:val="24"/>
          <w:lang w:val="id-ID"/>
        </w:rPr>
        <w:t xml:space="preserve"> 1% dan air mendidih. </w:t>
      </w:r>
      <w:r w:rsidR="00EB2B42">
        <w:rPr>
          <w:rFonts w:ascii="Times New Roman" w:hAnsi="Times New Roman" w:cs="Times New Roman"/>
          <w:sz w:val="24"/>
          <w:szCs w:val="24"/>
          <w:lang w:val="id-ID"/>
        </w:rPr>
        <w:t xml:space="preserve">Hal tersebut yang menyebabkan benih kepayang berpengaruh nyata terhadap panjang akar. Menurut Ayuning (2006) ukuran polybag mempengaruhi </w:t>
      </w:r>
      <w:r w:rsidR="00EB2B42" w:rsidRPr="006E0C33">
        <w:rPr>
          <w:rFonts w:ascii="Times New Roman" w:hAnsi="Times New Roman" w:cs="Times New Roman"/>
          <w:sz w:val="24"/>
          <w:szCs w:val="24"/>
        </w:rPr>
        <w:t>daya jelajah akar</w:t>
      </w:r>
      <w:r w:rsidR="00EB2B42">
        <w:rPr>
          <w:rFonts w:ascii="Times New Roman" w:hAnsi="Times New Roman" w:cs="Times New Roman"/>
          <w:sz w:val="24"/>
          <w:szCs w:val="24"/>
          <w:lang w:val="id-ID"/>
        </w:rPr>
        <w:t xml:space="preserve"> </w:t>
      </w:r>
      <w:r w:rsidR="00EB2B42" w:rsidRPr="006E0C33">
        <w:rPr>
          <w:rFonts w:ascii="Times New Roman" w:hAnsi="Times New Roman" w:cs="Times New Roman"/>
          <w:sz w:val="24"/>
          <w:szCs w:val="24"/>
        </w:rPr>
        <w:t>pada tanaman</w:t>
      </w:r>
      <w:r w:rsidR="00EB2B42">
        <w:rPr>
          <w:rFonts w:ascii="Times New Roman" w:hAnsi="Times New Roman" w:cs="Times New Roman"/>
          <w:sz w:val="24"/>
          <w:szCs w:val="24"/>
          <w:lang w:val="id-ID"/>
        </w:rPr>
        <w:t xml:space="preserve"> </w:t>
      </w:r>
      <w:r w:rsidR="00EB2B42" w:rsidRPr="006E0C33">
        <w:rPr>
          <w:rFonts w:ascii="Times New Roman" w:hAnsi="Times New Roman" w:cs="Times New Roman"/>
          <w:sz w:val="24"/>
          <w:szCs w:val="24"/>
        </w:rPr>
        <w:t>karena memiliki ruang yang kecil</w:t>
      </w:r>
      <w:r w:rsidR="00EB2B42">
        <w:rPr>
          <w:rFonts w:ascii="Times New Roman" w:hAnsi="Times New Roman" w:cs="Times New Roman"/>
          <w:sz w:val="24"/>
          <w:szCs w:val="24"/>
          <w:lang w:val="id-ID"/>
        </w:rPr>
        <w:t xml:space="preserve"> </w:t>
      </w:r>
      <w:r w:rsidR="00EB2B42" w:rsidRPr="006E0C33">
        <w:rPr>
          <w:rFonts w:ascii="Times New Roman" w:hAnsi="Times New Roman" w:cs="Times New Roman"/>
          <w:sz w:val="24"/>
          <w:szCs w:val="24"/>
        </w:rPr>
        <w:t>sehingga mempengaruhi panjang akar tanaman.</w:t>
      </w:r>
    </w:p>
    <w:p w:rsidR="00EB2B42" w:rsidRDefault="00296899" w:rsidP="00B933B4">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Begitu pula dengan v</w:t>
      </w:r>
      <w:r w:rsidR="00585238">
        <w:rPr>
          <w:rFonts w:ascii="Times New Roman" w:hAnsi="Times New Roman" w:cs="Times New Roman"/>
          <w:sz w:val="24"/>
          <w:szCs w:val="24"/>
          <w:lang w:val="id-ID"/>
        </w:rPr>
        <w:t xml:space="preserve">olume </w:t>
      </w:r>
      <w:r>
        <w:rPr>
          <w:rFonts w:ascii="Times New Roman" w:hAnsi="Times New Roman" w:cs="Times New Roman"/>
          <w:sz w:val="24"/>
          <w:szCs w:val="24"/>
          <w:lang w:val="id-ID"/>
        </w:rPr>
        <w:t xml:space="preserve">akar, </w:t>
      </w:r>
      <w:r w:rsidR="00242AF4">
        <w:rPr>
          <w:rFonts w:ascii="Times New Roman" w:hAnsi="Times New Roman" w:cs="Times New Roman"/>
          <w:sz w:val="24"/>
          <w:szCs w:val="24"/>
          <w:lang w:val="id-ID"/>
        </w:rPr>
        <w:t>perlakuan perendaman berpengaruh nyata terhadap volume akar.</w:t>
      </w:r>
      <w:r w:rsidR="00E93941">
        <w:rPr>
          <w:rFonts w:ascii="Times New Roman" w:hAnsi="Times New Roman" w:cs="Times New Roman"/>
          <w:sz w:val="24"/>
          <w:szCs w:val="24"/>
          <w:lang w:val="id-ID"/>
        </w:rPr>
        <w:t xml:space="preserve"> </w:t>
      </w:r>
      <w:r w:rsidR="00242AF4">
        <w:rPr>
          <w:rFonts w:ascii="Times New Roman" w:hAnsi="Times New Roman" w:cs="Times New Roman"/>
          <w:sz w:val="24"/>
          <w:szCs w:val="24"/>
          <w:lang w:val="id-ID"/>
        </w:rPr>
        <w:t xml:space="preserve">Volume </w:t>
      </w:r>
      <w:r w:rsidR="00585238">
        <w:rPr>
          <w:rFonts w:ascii="Times New Roman" w:hAnsi="Times New Roman" w:cs="Times New Roman"/>
          <w:sz w:val="24"/>
          <w:szCs w:val="24"/>
          <w:lang w:val="id-ID"/>
        </w:rPr>
        <w:t>merupakan faktor penting dalam pertumbuhan tanaman yang mencerminkan kemampuan penyerapan unsur hara serta metabolisme yang terjadi pada bibit. Menurut Lakitan</w:t>
      </w:r>
      <w:r w:rsidR="00797471">
        <w:rPr>
          <w:rFonts w:ascii="Times New Roman" w:hAnsi="Times New Roman" w:cs="Times New Roman"/>
          <w:sz w:val="24"/>
          <w:szCs w:val="24"/>
          <w:lang w:val="id-ID"/>
        </w:rPr>
        <w:t xml:space="preserve"> </w:t>
      </w:r>
      <w:r w:rsidR="00585238">
        <w:rPr>
          <w:rFonts w:ascii="Times New Roman" w:hAnsi="Times New Roman" w:cs="Times New Roman"/>
          <w:sz w:val="24"/>
          <w:szCs w:val="24"/>
          <w:lang w:val="id-ID"/>
        </w:rPr>
        <w:t>(1996)</w:t>
      </w:r>
      <w:r w:rsidR="00797471">
        <w:rPr>
          <w:rFonts w:ascii="Times New Roman" w:hAnsi="Times New Roman" w:cs="Times New Roman"/>
          <w:sz w:val="24"/>
          <w:szCs w:val="24"/>
          <w:lang w:val="id-ID"/>
        </w:rPr>
        <w:t xml:space="preserve"> cit Febriyan </w:t>
      </w:r>
      <w:r w:rsidR="00BC7A8B">
        <w:rPr>
          <w:rFonts w:ascii="Times New Roman" w:hAnsi="Times New Roman" w:cs="Times New Roman"/>
          <w:sz w:val="24"/>
          <w:szCs w:val="24"/>
          <w:lang w:val="id-ID"/>
        </w:rPr>
        <w:t>(2015</w:t>
      </w:r>
      <w:r w:rsidR="000E60C8">
        <w:rPr>
          <w:rFonts w:ascii="Times New Roman" w:hAnsi="Times New Roman" w:cs="Times New Roman"/>
          <w:sz w:val="24"/>
          <w:szCs w:val="24"/>
          <w:lang w:val="id-ID"/>
        </w:rPr>
        <w:t>)   menyatakan bahwa sebagaian besar unsur yang dibutuhkan tanaman</w:t>
      </w:r>
      <w:r w:rsidR="00E93941">
        <w:rPr>
          <w:rFonts w:ascii="Times New Roman" w:hAnsi="Times New Roman" w:cs="Times New Roman"/>
          <w:sz w:val="24"/>
          <w:szCs w:val="24"/>
          <w:lang w:val="id-ID"/>
        </w:rPr>
        <w:t xml:space="preserve"> diserap</w:t>
      </w:r>
      <w:r w:rsidR="000E60C8">
        <w:rPr>
          <w:rFonts w:ascii="Times New Roman" w:hAnsi="Times New Roman" w:cs="Times New Roman"/>
          <w:sz w:val="24"/>
          <w:szCs w:val="24"/>
          <w:lang w:val="id-ID"/>
        </w:rPr>
        <w:t xml:space="preserve"> dari larutan tanah melalui akar.</w:t>
      </w:r>
      <w:r w:rsidR="00242AF4">
        <w:rPr>
          <w:rFonts w:ascii="Times New Roman" w:hAnsi="Times New Roman" w:cs="Times New Roman"/>
          <w:sz w:val="24"/>
          <w:szCs w:val="24"/>
          <w:lang w:val="id-ID"/>
        </w:rPr>
        <w:t xml:space="preserve"> </w:t>
      </w:r>
    </w:p>
    <w:p w:rsidR="00B933B4" w:rsidRDefault="00B933B4" w:rsidP="00B933B4">
      <w:pPr>
        <w:spacing w:after="0" w:line="480" w:lineRule="auto"/>
        <w:ind w:firstLine="567"/>
        <w:jc w:val="both"/>
        <w:rPr>
          <w:rFonts w:ascii="Times New Roman" w:hAnsi="Times New Roman" w:cs="Times New Roman"/>
          <w:sz w:val="24"/>
          <w:szCs w:val="24"/>
          <w:lang w:val="id-ID"/>
        </w:rPr>
      </w:pPr>
    </w:p>
    <w:p w:rsidR="00B933B4" w:rsidRDefault="00B933B4" w:rsidP="00B933B4">
      <w:pPr>
        <w:spacing w:after="0" w:line="480" w:lineRule="auto"/>
        <w:ind w:firstLine="567"/>
        <w:jc w:val="both"/>
        <w:rPr>
          <w:rFonts w:ascii="Times New Roman" w:hAnsi="Times New Roman" w:cs="Times New Roman"/>
          <w:sz w:val="24"/>
          <w:szCs w:val="24"/>
          <w:lang w:val="id-ID"/>
        </w:rPr>
      </w:pPr>
    </w:p>
    <w:p w:rsidR="00B933B4" w:rsidRDefault="00B933B4" w:rsidP="00B933B4">
      <w:pPr>
        <w:spacing w:after="0" w:line="480" w:lineRule="auto"/>
        <w:ind w:firstLine="567"/>
        <w:jc w:val="both"/>
        <w:rPr>
          <w:rFonts w:ascii="Times New Roman" w:hAnsi="Times New Roman" w:cs="Times New Roman"/>
          <w:sz w:val="24"/>
          <w:szCs w:val="24"/>
          <w:lang w:val="id-ID"/>
        </w:rPr>
      </w:pPr>
    </w:p>
    <w:p w:rsidR="00B933B4" w:rsidRPr="00EB2B42" w:rsidRDefault="00B933B4" w:rsidP="00B933B4">
      <w:pPr>
        <w:spacing w:after="0" w:line="480" w:lineRule="auto"/>
        <w:ind w:firstLine="567"/>
        <w:jc w:val="both"/>
        <w:rPr>
          <w:rFonts w:ascii="Times New Roman" w:hAnsi="Times New Roman" w:cs="Times New Roman"/>
          <w:sz w:val="24"/>
          <w:szCs w:val="24"/>
          <w:lang w:val="id-ID"/>
        </w:rPr>
      </w:pPr>
    </w:p>
    <w:p w:rsidR="0034763C" w:rsidRPr="0034763C" w:rsidRDefault="0034763C" w:rsidP="00507E57">
      <w:pPr>
        <w:spacing w:after="0" w:line="480" w:lineRule="auto"/>
        <w:jc w:val="both"/>
        <w:rPr>
          <w:rFonts w:ascii="Times New Roman" w:hAnsi="Times New Roman" w:cs="Times New Roman"/>
          <w:b/>
          <w:sz w:val="24"/>
          <w:szCs w:val="24"/>
          <w:lang w:val="id-ID"/>
        </w:rPr>
      </w:pPr>
      <w:r w:rsidRPr="0034763C">
        <w:rPr>
          <w:rFonts w:ascii="Times New Roman" w:hAnsi="Times New Roman" w:cs="Times New Roman"/>
          <w:b/>
          <w:sz w:val="24"/>
          <w:szCs w:val="24"/>
          <w:lang w:val="id-ID"/>
        </w:rPr>
        <w:lastRenderedPageBreak/>
        <w:t>KESIMPULAN</w:t>
      </w:r>
    </w:p>
    <w:p w:rsidR="00EB2B42" w:rsidRPr="00EB2B42" w:rsidRDefault="00EB2B42" w:rsidP="00B933B4">
      <w:pPr>
        <w:spacing w:line="480" w:lineRule="auto"/>
        <w:ind w:firstLine="567"/>
        <w:jc w:val="both"/>
        <w:rPr>
          <w:rFonts w:ascii="Times New Roman" w:hAnsi="Times New Roman" w:cs="Times New Roman"/>
          <w:sz w:val="24"/>
          <w:szCs w:val="24"/>
          <w:lang w:val="id-ID"/>
        </w:rPr>
      </w:pPr>
      <w:r w:rsidRPr="00897B48">
        <w:rPr>
          <w:rFonts w:ascii="Times New Roman" w:hAnsi="Times New Roman" w:cs="Times New Roman"/>
          <w:sz w:val="24"/>
          <w:szCs w:val="24"/>
          <w:lang w:val="id-ID"/>
        </w:rPr>
        <w:t>Berdasarkan hasil penelitian yang sudah dilakukan dapat disimpulkan bahwa Perlakuan perendaman benih kepayang dalam larutan KNO</w:t>
      </w:r>
      <w:r w:rsidRPr="000B0471">
        <w:rPr>
          <w:rFonts w:ascii="Times New Roman" w:hAnsi="Times New Roman" w:cs="Times New Roman"/>
          <w:sz w:val="24"/>
          <w:szCs w:val="24"/>
          <w:vertAlign w:val="subscript"/>
          <w:lang w:val="id-ID"/>
        </w:rPr>
        <w:t>3</w:t>
      </w:r>
      <w:r w:rsidRPr="00897B48">
        <w:rPr>
          <w:rFonts w:ascii="Times New Roman" w:hAnsi="Times New Roman" w:cs="Times New Roman"/>
          <w:sz w:val="24"/>
          <w:szCs w:val="24"/>
          <w:lang w:val="id-ID"/>
        </w:rPr>
        <w:t>, HCl, H</w:t>
      </w:r>
      <w:r w:rsidRPr="000B0471">
        <w:rPr>
          <w:rFonts w:ascii="Times New Roman" w:hAnsi="Times New Roman" w:cs="Times New Roman"/>
          <w:sz w:val="24"/>
          <w:szCs w:val="24"/>
          <w:vertAlign w:val="subscript"/>
          <w:lang w:val="id-ID"/>
        </w:rPr>
        <w:t>2</w:t>
      </w:r>
      <w:r w:rsidRPr="00897B48">
        <w:rPr>
          <w:rFonts w:ascii="Times New Roman" w:hAnsi="Times New Roman" w:cs="Times New Roman"/>
          <w:sz w:val="24"/>
          <w:szCs w:val="24"/>
          <w:lang w:val="id-ID"/>
        </w:rPr>
        <w:t>SO</w:t>
      </w:r>
      <w:r w:rsidRPr="000B0471">
        <w:rPr>
          <w:rFonts w:ascii="Times New Roman" w:hAnsi="Times New Roman" w:cs="Times New Roman"/>
          <w:sz w:val="24"/>
          <w:szCs w:val="24"/>
          <w:vertAlign w:val="subscript"/>
          <w:lang w:val="id-ID"/>
        </w:rPr>
        <w:t>4</w:t>
      </w:r>
      <w:r w:rsidRPr="00897B48">
        <w:rPr>
          <w:rFonts w:ascii="Times New Roman" w:hAnsi="Times New Roman" w:cs="Times New Roman"/>
          <w:sz w:val="24"/>
          <w:szCs w:val="24"/>
          <w:lang w:val="id-ID"/>
        </w:rPr>
        <w:t xml:space="preserve">, </w:t>
      </w:r>
      <w:r w:rsidR="000B0471" w:rsidRPr="007807DC">
        <w:rPr>
          <w:rFonts w:ascii="Times New Roman" w:hAnsi="Times New Roman" w:cs="Times New Roman"/>
          <w:sz w:val="24"/>
          <w:szCs w:val="24"/>
        </w:rPr>
        <w:t>air suhu 27°C</w:t>
      </w:r>
      <w:r w:rsidRPr="00897B48">
        <w:rPr>
          <w:rFonts w:ascii="Times New Roman" w:hAnsi="Times New Roman" w:cs="Times New Roman"/>
          <w:sz w:val="24"/>
          <w:szCs w:val="24"/>
          <w:lang w:val="id-ID"/>
        </w:rPr>
        <w:t xml:space="preserve"> dan air mendidih berpengaruh nyata terhadap perkecambahan benih kepayang. </w:t>
      </w:r>
      <w:r w:rsidR="00897B48" w:rsidRPr="00897B48">
        <w:rPr>
          <w:rFonts w:ascii="Times New Roman" w:hAnsi="Times New Roman" w:cs="Times New Roman"/>
          <w:sz w:val="24"/>
          <w:szCs w:val="24"/>
          <w:lang w:val="id-ID"/>
        </w:rPr>
        <w:t>Perkecambahan benih kepayang yang direndam dalam larutan KNO</w:t>
      </w:r>
      <w:r w:rsidR="00897B48" w:rsidRPr="00897B48">
        <w:rPr>
          <w:rFonts w:ascii="Times New Roman" w:hAnsi="Times New Roman" w:cs="Times New Roman"/>
          <w:sz w:val="24"/>
          <w:szCs w:val="24"/>
          <w:vertAlign w:val="subscript"/>
          <w:lang w:val="id-ID"/>
        </w:rPr>
        <w:t>3</w:t>
      </w:r>
      <w:r w:rsidR="00897B48" w:rsidRPr="00897B48">
        <w:rPr>
          <w:rFonts w:ascii="Times New Roman" w:hAnsi="Times New Roman" w:cs="Times New Roman"/>
          <w:sz w:val="24"/>
          <w:szCs w:val="24"/>
          <w:lang w:val="id-ID"/>
        </w:rPr>
        <w:t xml:space="preserve"> mencapai 52,5% , yang tidak berbeda nyata dengan yang direndam dalam </w:t>
      </w:r>
      <w:r w:rsidR="000B0471" w:rsidRPr="007807DC">
        <w:rPr>
          <w:rFonts w:ascii="Times New Roman" w:hAnsi="Times New Roman" w:cs="Times New Roman"/>
          <w:sz w:val="24"/>
          <w:szCs w:val="24"/>
        </w:rPr>
        <w:t>air suhu 27°C</w:t>
      </w:r>
      <w:r w:rsidR="00897B48" w:rsidRPr="00897B48">
        <w:rPr>
          <w:rFonts w:ascii="Times New Roman" w:hAnsi="Times New Roman" w:cs="Times New Roman"/>
          <w:sz w:val="24"/>
          <w:szCs w:val="24"/>
          <w:lang w:val="id-ID"/>
        </w:rPr>
        <w:t xml:space="preserve"> selama 24 jam yaitu sebesar 45%. </w:t>
      </w:r>
      <w:r w:rsidR="00897B48" w:rsidRPr="00897B48">
        <w:rPr>
          <w:rFonts w:ascii="Times New Roman" w:hAnsi="Times New Roman" w:cs="Times New Roman"/>
          <w:sz w:val="24"/>
          <w:szCs w:val="24"/>
        </w:rPr>
        <w:t>Sedangkan</w:t>
      </w:r>
      <w:r w:rsidR="00897B48" w:rsidRPr="00897B48">
        <w:rPr>
          <w:rFonts w:ascii="Times New Roman" w:hAnsi="Times New Roman" w:cs="Times New Roman"/>
          <w:sz w:val="24"/>
          <w:szCs w:val="24"/>
          <w:lang w:val="id-ID"/>
        </w:rPr>
        <w:t xml:space="preserve"> </w:t>
      </w:r>
      <w:r w:rsidR="00897B48" w:rsidRPr="00897B48">
        <w:rPr>
          <w:rFonts w:ascii="Times New Roman" w:hAnsi="Times New Roman" w:cs="Times New Roman"/>
          <w:sz w:val="24"/>
          <w:szCs w:val="24"/>
        </w:rPr>
        <w:t>benih yang direndam</w:t>
      </w:r>
      <w:r w:rsidR="00897B48" w:rsidRPr="00897B48">
        <w:rPr>
          <w:rFonts w:ascii="Times New Roman" w:hAnsi="Times New Roman" w:cs="Times New Roman"/>
          <w:sz w:val="24"/>
          <w:szCs w:val="24"/>
          <w:lang w:val="id-ID"/>
        </w:rPr>
        <w:t xml:space="preserve"> </w:t>
      </w:r>
      <w:r w:rsidR="00897B48" w:rsidRPr="00897B48">
        <w:rPr>
          <w:rFonts w:ascii="Times New Roman" w:hAnsi="Times New Roman" w:cs="Times New Roman"/>
          <w:sz w:val="24"/>
          <w:szCs w:val="24"/>
        </w:rPr>
        <w:t>dalam H</w:t>
      </w:r>
      <w:r w:rsidR="00897B48" w:rsidRPr="00897B48">
        <w:rPr>
          <w:rFonts w:ascii="Times New Roman" w:hAnsi="Times New Roman" w:cs="Times New Roman"/>
          <w:sz w:val="24"/>
          <w:szCs w:val="24"/>
          <w:vertAlign w:val="subscript"/>
        </w:rPr>
        <w:t>2</w:t>
      </w:r>
      <w:r w:rsidR="00897B48" w:rsidRPr="00897B48">
        <w:rPr>
          <w:rFonts w:ascii="Times New Roman" w:hAnsi="Times New Roman" w:cs="Times New Roman"/>
          <w:sz w:val="24"/>
          <w:szCs w:val="24"/>
        </w:rPr>
        <w:t>SO</w:t>
      </w:r>
      <w:r w:rsidR="00897B48" w:rsidRPr="00897B48">
        <w:rPr>
          <w:rFonts w:ascii="Times New Roman" w:hAnsi="Times New Roman" w:cs="Times New Roman"/>
          <w:sz w:val="24"/>
          <w:szCs w:val="24"/>
          <w:vertAlign w:val="subscript"/>
        </w:rPr>
        <w:t>4</w:t>
      </w:r>
      <w:r w:rsidR="00897B48" w:rsidRPr="00897B48">
        <w:rPr>
          <w:rFonts w:ascii="Times New Roman" w:hAnsi="Times New Roman" w:cs="Times New Roman"/>
          <w:sz w:val="24"/>
          <w:szCs w:val="24"/>
        </w:rPr>
        <w:t xml:space="preserve"> dan air mendidih</w:t>
      </w:r>
      <w:r w:rsidR="00897B48" w:rsidRPr="00897B48">
        <w:rPr>
          <w:rFonts w:ascii="Times New Roman" w:hAnsi="Times New Roman" w:cs="Times New Roman"/>
          <w:sz w:val="24"/>
          <w:szCs w:val="24"/>
          <w:lang w:val="id-ID"/>
        </w:rPr>
        <w:t xml:space="preserve"> </w:t>
      </w:r>
      <w:r w:rsidR="00897B48" w:rsidRPr="00897B48">
        <w:rPr>
          <w:rFonts w:ascii="Times New Roman" w:hAnsi="Times New Roman" w:cs="Times New Roman"/>
          <w:sz w:val="24"/>
          <w:szCs w:val="24"/>
        </w:rPr>
        <w:t>tidak</w:t>
      </w:r>
      <w:r w:rsidR="00897B48" w:rsidRPr="00897B48">
        <w:rPr>
          <w:rFonts w:ascii="Times New Roman" w:hAnsi="Times New Roman" w:cs="Times New Roman"/>
          <w:sz w:val="24"/>
          <w:szCs w:val="24"/>
          <w:lang w:val="id-ID"/>
        </w:rPr>
        <w:t xml:space="preserve"> </w:t>
      </w:r>
      <w:r w:rsidR="00897B48" w:rsidRPr="00897B48">
        <w:rPr>
          <w:rFonts w:ascii="Times New Roman" w:hAnsi="Times New Roman" w:cs="Times New Roman"/>
          <w:sz w:val="24"/>
          <w:szCs w:val="24"/>
        </w:rPr>
        <w:t>berkecambah (daya</w:t>
      </w:r>
      <w:r w:rsidR="00897B48" w:rsidRPr="00897B48">
        <w:rPr>
          <w:rFonts w:ascii="Times New Roman" w:hAnsi="Times New Roman" w:cs="Times New Roman"/>
          <w:sz w:val="24"/>
          <w:szCs w:val="24"/>
          <w:lang w:val="id-ID"/>
        </w:rPr>
        <w:t xml:space="preserve"> </w:t>
      </w:r>
      <w:r w:rsidR="00897B48" w:rsidRPr="00897B48">
        <w:rPr>
          <w:rFonts w:ascii="Times New Roman" w:hAnsi="Times New Roman" w:cs="Times New Roman"/>
          <w:sz w:val="24"/>
          <w:szCs w:val="24"/>
        </w:rPr>
        <w:t>berkecambah 0</w:t>
      </w:r>
      <w:r w:rsidR="000B0471">
        <w:rPr>
          <w:rFonts w:ascii="Times New Roman" w:hAnsi="Times New Roman" w:cs="Times New Roman"/>
          <w:sz w:val="24"/>
          <w:szCs w:val="24"/>
          <w:lang w:val="id-ID"/>
        </w:rPr>
        <w:t xml:space="preserve"> </w:t>
      </w:r>
      <w:r w:rsidR="00897B48" w:rsidRPr="00897B48">
        <w:rPr>
          <w:rFonts w:ascii="Times New Roman" w:hAnsi="Times New Roman" w:cs="Times New Roman"/>
          <w:sz w:val="24"/>
          <w:szCs w:val="24"/>
        </w:rPr>
        <w:t>%).</w:t>
      </w:r>
    </w:p>
    <w:p w:rsidR="0034763C" w:rsidRDefault="0034763C" w:rsidP="00507E57">
      <w:pPr>
        <w:pStyle w:val="ListParagraph"/>
        <w:spacing w:after="0" w:line="480" w:lineRule="auto"/>
        <w:ind w:left="567" w:hanging="567"/>
        <w:jc w:val="both"/>
        <w:rPr>
          <w:rFonts w:ascii="Times New Roman" w:hAnsi="Times New Roman" w:cs="Times New Roman"/>
          <w:b/>
          <w:sz w:val="24"/>
          <w:szCs w:val="24"/>
          <w:lang w:val="id-ID"/>
        </w:rPr>
      </w:pPr>
      <w:r w:rsidRPr="0034763C">
        <w:rPr>
          <w:rFonts w:ascii="Times New Roman" w:hAnsi="Times New Roman" w:cs="Times New Roman"/>
          <w:b/>
          <w:sz w:val="24"/>
          <w:szCs w:val="24"/>
          <w:lang w:val="id-ID"/>
        </w:rPr>
        <w:t>UCAPAN TERIMAKASIH</w:t>
      </w:r>
    </w:p>
    <w:p w:rsidR="0034763C" w:rsidRDefault="0034763C" w:rsidP="00507E57">
      <w:pPr>
        <w:spacing w:after="0" w:line="360" w:lineRule="auto"/>
        <w:ind w:firstLine="567"/>
        <w:jc w:val="both"/>
        <w:rPr>
          <w:rFonts w:ascii="Times New Roman" w:hAnsi="Times New Roman"/>
          <w:sz w:val="24"/>
          <w:szCs w:val="24"/>
          <w:lang w:val="id-ID"/>
        </w:rPr>
      </w:pPr>
      <w:r>
        <w:rPr>
          <w:rFonts w:ascii="Times New Roman" w:hAnsi="Times New Roman"/>
          <w:sz w:val="24"/>
          <w:szCs w:val="24"/>
          <w:lang w:val="id-ID"/>
        </w:rPr>
        <w:t xml:space="preserve">Pada kesempatan ini penulis hendak menyampaiakan ucapan terimakasih kepada semua pihak yang turut membantu penulis sehingga penulis dapat menyelesaikan </w:t>
      </w:r>
      <w:r w:rsidR="00E911E9" w:rsidRPr="00E911E9">
        <w:rPr>
          <w:rFonts w:ascii="Times New Roman" w:hAnsi="Times New Roman"/>
          <w:sz w:val="24"/>
          <w:szCs w:val="24"/>
          <w:lang w:val="id-ID"/>
        </w:rPr>
        <w:t>makalah</w:t>
      </w:r>
      <w:r w:rsidRPr="008C0DF8">
        <w:rPr>
          <w:rFonts w:ascii="Times New Roman" w:hAnsi="Times New Roman"/>
          <w:i/>
          <w:sz w:val="24"/>
          <w:szCs w:val="24"/>
          <w:lang w:val="id-ID"/>
        </w:rPr>
        <w:t xml:space="preserve"> </w:t>
      </w:r>
      <w:r>
        <w:rPr>
          <w:rFonts w:ascii="Times New Roman" w:hAnsi="Times New Roman"/>
          <w:sz w:val="24"/>
          <w:szCs w:val="24"/>
          <w:lang w:val="id-ID"/>
        </w:rPr>
        <w:t>dengan baik.</w:t>
      </w:r>
      <w:r w:rsidR="008C0DF8">
        <w:rPr>
          <w:rFonts w:ascii="Times New Roman" w:hAnsi="Times New Roman"/>
          <w:sz w:val="24"/>
          <w:szCs w:val="24"/>
          <w:lang w:val="id-ID"/>
        </w:rPr>
        <w:t xml:space="preserve"> </w:t>
      </w:r>
      <w:r>
        <w:rPr>
          <w:rFonts w:ascii="Times New Roman" w:hAnsi="Times New Roman"/>
          <w:sz w:val="24"/>
          <w:szCs w:val="24"/>
          <w:lang w:val="id-ID"/>
        </w:rPr>
        <w:t>Ucapan terimakasih tersebut penulis sampaikan kepada sebagai berikut :</w:t>
      </w:r>
    </w:p>
    <w:p w:rsidR="0034763C" w:rsidRDefault="0034763C" w:rsidP="00507E57">
      <w:pPr>
        <w:pStyle w:val="ListParagraph"/>
        <w:numPr>
          <w:ilvl w:val="0"/>
          <w:numId w:val="2"/>
        </w:numPr>
        <w:spacing w:after="0" w:line="360" w:lineRule="auto"/>
        <w:ind w:left="851" w:hanging="284"/>
        <w:jc w:val="both"/>
        <w:rPr>
          <w:rFonts w:ascii="Times New Roman" w:hAnsi="Times New Roman"/>
          <w:sz w:val="24"/>
          <w:szCs w:val="24"/>
          <w:lang w:val="id-ID"/>
        </w:rPr>
      </w:pPr>
      <w:r w:rsidRPr="00DF0184">
        <w:rPr>
          <w:rFonts w:ascii="Times New Roman" w:hAnsi="Times New Roman"/>
          <w:sz w:val="24"/>
          <w:szCs w:val="24"/>
          <w:lang w:val="id-ID"/>
        </w:rPr>
        <w:t xml:space="preserve"> Ir. Wafit Dinarto,M.Si. selaku dosen pembimbing </w:t>
      </w:r>
      <w:r>
        <w:rPr>
          <w:rFonts w:ascii="Times New Roman" w:hAnsi="Times New Roman"/>
          <w:sz w:val="24"/>
          <w:szCs w:val="24"/>
          <w:lang w:val="id-ID"/>
        </w:rPr>
        <w:t>yang telah membimbing dan mengarahkan penulis dalam penyusunan skripsi</w:t>
      </w:r>
      <w:r w:rsidRPr="00DF0184">
        <w:rPr>
          <w:rFonts w:ascii="Times New Roman" w:hAnsi="Times New Roman"/>
          <w:sz w:val="24"/>
          <w:szCs w:val="24"/>
          <w:lang w:val="id-ID"/>
        </w:rPr>
        <w:t>.</w:t>
      </w:r>
    </w:p>
    <w:p w:rsidR="0034763C" w:rsidRDefault="0034763C" w:rsidP="00507E57">
      <w:pPr>
        <w:pStyle w:val="ListParagraph"/>
        <w:numPr>
          <w:ilvl w:val="0"/>
          <w:numId w:val="2"/>
        </w:numPr>
        <w:spacing w:line="360" w:lineRule="auto"/>
        <w:ind w:left="851" w:hanging="284"/>
        <w:jc w:val="both"/>
        <w:rPr>
          <w:rFonts w:ascii="Times New Roman" w:hAnsi="Times New Roman"/>
          <w:sz w:val="24"/>
          <w:szCs w:val="24"/>
          <w:lang w:val="id-ID"/>
        </w:rPr>
      </w:pPr>
      <w:r>
        <w:rPr>
          <w:rFonts w:ascii="Times New Roman" w:hAnsi="Times New Roman"/>
          <w:sz w:val="24"/>
          <w:szCs w:val="24"/>
          <w:lang w:val="id-ID"/>
        </w:rPr>
        <w:t>Ir. Dian Astriani, S.P., M.P. selaku dosen pembimbing akademik sekaligus dosen penguji yang telah memberikan bimbingan kepada penulis.</w:t>
      </w:r>
    </w:p>
    <w:p w:rsidR="0034763C" w:rsidRDefault="0034763C" w:rsidP="00507E57">
      <w:pPr>
        <w:pStyle w:val="ListParagraph"/>
        <w:numPr>
          <w:ilvl w:val="0"/>
          <w:numId w:val="2"/>
        </w:numPr>
        <w:spacing w:line="360" w:lineRule="auto"/>
        <w:ind w:left="851" w:hanging="284"/>
        <w:jc w:val="both"/>
        <w:rPr>
          <w:rFonts w:ascii="Times New Roman" w:hAnsi="Times New Roman"/>
          <w:sz w:val="24"/>
          <w:szCs w:val="24"/>
          <w:lang w:val="id-ID"/>
        </w:rPr>
      </w:pPr>
      <w:r>
        <w:rPr>
          <w:rFonts w:ascii="Times New Roman" w:hAnsi="Times New Roman"/>
          <w:sz w:val="24"/>
          <w:szCs w:val="24"/>
          <w:lang w:val="id-ID"/>
        </w:rPr>
        <w:t xml:space="preserve">Kedua orang tua Bapak Agus Gunadi dan Ibu Winarti </w:t>
      </w:r>
      <w:r w:rsidRPr="00DF0184">
        <w:rPr>
          <w:rFonts w:ascii="Times New Roman" w:hAnsi="Times New Roman"/>
          <w:sz w:val="24"/>
          <w:szCs w:val="24"/>
        </w:rPr>
        <w:t>terima kasih yang tak pernah cukup atas segala kasih sayang , doa, dan</w:t>
      </w:r>
      <w:r>
        <w:rPr>
          <w:rFonts w:ascii="Times New Roman" w:hAnsi="Times New Roman"/>
          <w:sz w:val="24"/>
          <w:szCs w:val="24"/>
          <w:lang w:val="id-ID"/>
        </w:rPr>
        <w:t xml:space="preserve"> </w:t>
      </w:r>
      <w:r w:rsidRPr="00DF0184">
        <w:rPr>
          <w:rFonts w:ascii="Times New Roman" w:hAnsi="Times New Roman"/>
          <w:sz w:val="24"/>
          <w:szCs w:val="24"/>
        </w:rPr>
        <w:t>kesabaran dala</w:t>
      </w:r>
      <w:r>
        <w:rPr>
          <w:rFonts w:ascii="Times New Roman" w:hAnsi="Times New Roman"/>
          <w:sz w:val="24"/>
          <w:szCs w:val="24"/>
        </w:rPr>
        <w:t>m mengha</w:t>
      </w:r>
      <w:r w:rsidRPr="00DF0184">
        <w:rPr>
          <w:rFonts w:ascii="Times New Roman" w:hAnsi="Times New Roman"/>
          <w:sz w:val="24"/>
          <w:szCs w:val="24"/>
        </w:rPr>
        <w:t>dapi penulis serta dukungan moril maupun materil yang selama ini diberikan kepada penulis</w:t>
      </w:r>
      <w:r>
        <w:rPr>
          <w:rFonts w:ascii="Times New Roman" w:hAnsi="Times New Roman"/>
          <w:sz w:val="24"/>
          <w:szCs w:val="24"/>
          <w:lang w:val="id-ID"/>
        </w:rPr>
        <w:t>.</w:t>
      </w:r>
    </w:p>
    <w:p w:rsidR="00102242" w:rsidRPr="00EB2B42" w:rsidRDefault="008C0DF8" w:rsidP="00507E57">
      <w:pPr>
        <w:pStyle w:val="ListParagraph"/>
        <w:numPr>
          <w:ilvl w:val="0"/>
          <w:numId w:val="2"/>
        </w:numPr>
        <w:spacing w:line="360" w:lineRule="auto"/>
        <w:ind w:left="851" w:hanging="284"/>
        <w:jc w:val="both"/>
        <w:rPr>
          <w:rFonts w:ascii="Times New Roman" w:hAnsi="Times New Roman"/>
          <w:sz w:val="24"/>
          <w:szCs w:val="24"/>
          <w:lang w:val="id-ID"/>
        </w:rPr>
      </w:pPr>
      <w:r>
        <w:rPr>
          <w:rFonts w:ascii="Times New Roman" w:hAnsi="Times New Roman"/>
          <w:sz w:val="24"/>
          <w:szCs w:val="24"/>
          <w:lang w:val="id-ID"/>
        </w:rPr>
        <w:t>Semua pihak yang telah membantu dan mendoakan, yang tidak bisa penulis sebutkan satu persatu.</w:t>
      </w:r>
    </w:p>
    <w:p w:rsidR="00507E57" w:rsidRPr="008C0DF8" w:rsidRDefault="00507E57" w:rsidP="00BB60CC">
      <w:pPr>
        <w:pStyle w:val="ListParagraph"/>
        <w:spacing w:line="360" w:lineRule="auto"/>
        <w:ind w:left="1080"/>
        <w:jc w:val="both"/>
        <w:rPr>
          <w:rFonts w:ascii="Times New Roman" w:hAnsi="Times New Roman"/>
          <w:sz w:val="24"/>
          <w:szCs w:val="24"/>
          <w:lang w:val="id-ID"/>
        </w:rPr>
      </w:pPr>
    </w:p>
    <w:p w:rsidR="0034763C" w:rsidRDefault="0034763C" w:rsidP="00507E57">
      <w:pPr>
        <w:pStyle w:val="ListParagraph"/>
        <w:spacing w:line="480" w:lineRule="auto"/>
        <w:ind w:left="567" w:hanging="567"/>
        <w:jc w:val="both"/>
        <w:rPr>
          <w:rFonts w:ascii="Times New Roman" w:hAnsi="Times New Roman" w:cs="Times New Roman"/>
          <w:b/>
          <w:sz w:val="24"/>
          <w:szCs w:val="24"/>
          <w:lang w:val="id-ID"/>
        </w:rPr>
      </w:pPr>
      <w:r w:rsidRPr="0034763C">
        <w:rPr>
          <w:rFonts w:ascii="Times New Roman" w:hAnsi="Times New Roman" w:cs="Times New Roman"/>
          <w:b/>
          <w:sz w:val="24"/>
          <w:szCs w:val="24"/>
          <w:lang w:val="id-ID"/>
        </w:rPr>
        <w:t>DAFTAR PUSTAKA</w:t>
      </w:r>
    </w:p>
    <w:p w:rsidR="00001EB5" w:rsidRPr="003D47AC" w:rsidRDefault="00001EB5" w:rsidP="00001EB5">
      <w:pPr>
        <w:spacing w:after="0" w:line="240" w:lineRule="auto"/>
        <w:ind w:left="567" w:hanging="567"/>
        <w:jc w:val="both"/>
        <w:rPr>
          <w:rFonts w:ascii="Times New Roman" w:hAnsi="Times New Roman" w:cs="Times New Roman"/>
          <w:sz w:val="24"/>
          <w:szCs w:val="24"/>
          <w:lang w:val="id-ID"/>
        </w:rPr>
      </w:pPr>
      <w:r w:rsidRPr="003D47AC">
        <w:rPr>
          <w:rFonts w:ascii="Times New Roman" w:hAnsi="Times New Roman" w:cs="Times New Roman"/>
          <w:sz w:val="24"/>
          <w:szCs w:val="24"/>
          <w:lang w:val="id-ID"/>
        </w:rPr>
        <w:t xml:space="preserve">Astari, P. A., Rosmayati., Bayu, S. E. </w:t>
      </w:r>
      <w:r>
        <w:rPr>
          <w:rFonts w:ascii="Times New Roman" w:hAnsi="Times New Roman" w:cs="Times New Roman"/>
          <w:sz w:val="24"/>
          <w:szCs w:val="24"/>
          <w:lang w:val="id-ID"/>
        </w:rPr>
        <w:t xml:space="preserve">2014. </w:t>
      </w:r>
      <w:r w:rsidRPr="003D47AC">
        <w:rPr>
          <w:rFonts w:ascii="Times New Roman" w:hAnsi="Times New Roman" w:cs="Times New Roman"/>
          <w:i/>
          <w:sz w:val="24"/>
          <w:szCs w:val="24"/>
          <w:lang w:val="id-ID"/>
        </w:rPr>
        <w:t>Pengaruh Pematahan Dormansi Secara Fisik dan Kimia Terhadap Kemampuan Berkecambah Benih Mucuna ( Mucuna bracteata</w:t>
      </w:r>
      <w:r w:rsidRPr="003D47AC">
        <w:rPr>
          <w:rFonts w:ascii="Times New Roman" w:hAnsi="Times New Roman" w:cs="Times New Roman"/>
          <w:sz w:val="24"/>
          <w:szCs w:val="24"/>
          <w:lang w:val="id-ID"/>
        </w:rPr>
        <w:t xml:space="preserve"> D.C). Jurnal Online Agroteknologi</w:t>
      </w:r>
      <w:r w:rsidR="00AA2FCD">
        <w:rPr>
          <w:rFonts w:ascii="Times New Roman" w:hAnsi="Times New Roman" w:cs="Times New Roman"/>
          <w:sz w:val="24"/>
          <w:szCs w:val="24"/>
          <w:lang w:val="id-ID"/>
        </w:rPr>
        <w:t>.</w:t>
      </w:r>
      <w:r w:rsidRPr="003D47AC">
        <w:rPr>
          <w:rFonts w:ascii="Times New Roman" w:hAnsi="Times New Roman" w:cs="Times New Roman"/>
          <w:sz w:val="24"/>
          <w:szCs w:val="24"/>
          <w:lang w:val="id-ID"/>
        </w:rPr>
        <w:t xml:space="preserve"> 2(2) : 803-812</w:t>
      </w:r>
    </w:p>
    <w:p w:rsidR="00001EB5" w:rsidRDefault="00001EB5" w:rsidP="00201408">
      <w:pPr>
        <w:pStyle w:val="ListParagraph"/>
        <w:spacing w:line="240" w:lineRule="auto"/>
        <w:ind w:left="567" w:hanging="567"/>
        <w:jc w:val="both"/>
        <w:rPr>
          <w:rFonts w:ascii="Times New Roman" w:hAnsi="Times New Roman" w:cs="Times New Roman"/>
          <w:sz w:val="24"/>
          <w:szCs w:val="24"/>
          <w:lang w:val="id-ID"/>
        </w:rPr>
      </w:pPr>
    </w:p>
    <w:p w:rsidR="00102242" w:rsidRPr="00201408" w:rsidRDefault="00102242" w:rsidP="00201408">
      <w:pPr>
        <w:pStyle w:val="ListParagraph"/>
        <w:spacing w:line="240" w:lineRule="auto"/>
        <w:ind w:left="567" w:hanging="567"/>
        <w:jc w:val="both"/>
        <w:rPr>
          <w:rFonts w:ascii="Times New Roman" w:hAnsi="Times New Roman" w:cs="Times New Roman"/>
          <w:b/>
          <w:sz w:val="24"/>
          <w:szCs w:val="24"/>
          <w:lang w:val="id-ID"/>
        </w:rPr>
      </w:pPr>
      <w:r w:rsidRPr="00201408">
        <w:rPr>
          <w:rFonts w:ascii="Times New Roman" w:hAnsi="Times New Roman" w:cs="Times New Roman"/>
          <w:sz w:val="24"/>
          <w:szCs w:val="24"/>
        </w:rPr>
        <w:t>Ayuning, N. C. 2016.</w:t>
      </w:r>
      <w:r w:rsidR="00201408">
        <w:rPr>
          <w:rFonts w:ascii="Times New Roman" w:hAnsi="Times New Roman" w:cs="Times New Roman"/>
          <w:sz w:val="24"/>
          <w:szCs w:val="24"/>
          <w:lang w:val="id-ID"/>
        </w:rPr>
        <w:t xml:space="preserve"> </w:t>
      </w:r>
      <w:r w:rsidRPr="00201408">
        <w:rPr>
          <w:rFonts w:ascii="Times New Roman" w:hAnsi="Times New Roman" w:cs="Times New Roman"/>
          <w:i/>
          <w:sz w:val="24"/>
          <w:szCs w:val="24"/>
        </w:rPr>
        <w:t>Pengaruh Pengovenan dan</w:t>
      </w:r>
      <w:r w:rsidR="00201408" w:rsidRPr="00201408">
        <w:rPr>
          <w:rFonts w:ascii="Times New Roman" w:hAnsi="Times New Roman" w:cs="Times New Roman"/>
          <w:i/>
          <w:sz w:val="24"/>
          <w:szCs w:val="24"/>
          <w:lang w:val="id-ID"/>
        </w:rPr>
        <w:t xml:space="preserve"> </w:t>
      </w:r>
      <w:r w:rsidRPr="00201408">
        <w:rPr>
          <w:rFonts w:ascii="Times New Roman" w:hAnsi="Times New Roman" w:cs="Times New Roman"/>
          <w:i/>
          <w:sz w:val="24"/>
          <w:szCs w:val="24"/>
        </w:rPr>
        <w:t>Perendaman Benih Terhadap</w:t>
      </w:r>
      <w:r w:rsidR="00201408" w:rsidRPr="00201408">
        <w:rPr>
          <w:rFonts w:ascii="Times New Roman" w:hAnsi="Times New Roman" w:cs="Times New Roman"/>
          <w:i/>
          <w:sz w:val="24"/>
          <w:szCs w:val="24"/>
          <w:lang w:val="id-ID"/>
        </w:rPr>
        <w:t xml:space="preserve"> </w:t>
      </w:r>
      <w:r w:rsidRPr="00201408">
        <w:rPr>
          <w:rFonts w:ascii="Times New Roman" w:hAnsi="Times New Roman" w:cs="Times New Roman"/>
          <w:i/>
          <w:sz w:val="24"/>
          <w:szCs w:val="24"/>
        </w:rPr>
        <w:t>Perkecambahan dan Pertumbuhan Bibit</w:t>
      </w:r>
      <w:r w:rsidR="00201408" w:rsidRPr="00201408">
        <w:rPr>
          <w:rFonts w:ascii="Times New Roman" w:hAnsi="Times New Roman" w:cs="Times New Roman"/>
          <w:i/>
          <w:sz w:val="24"/>
          <w:szCs w:val="24"/>
          <w:lang w:val="id-ID"/>
        </w:rPr>
        <w:t xml:space="preserve">. </w:t>
      </w:r>
      <w:r w:rsidR="00201408" w:rsidRPr="00201408">
        <w:rPr>
          <w:rFonts w:ascii="Times New Roman" w:hAnsi="Times New Roman" w:cs="Times New Roman"/>
          <w:i/>
          <w:sz w:val="24"/>
          <w:szCs w:val="24"/>
        </w:rPr>
        <w:t>Kemiri</w:t>
      </w:r>
      <w:r w:rsidR="00201408" w:rsidRPr="00201408">
        <w:rPr>
          <w:rFonts w:ascii="Times New Roman" w:hAnsi="Times New Roman" w:cs="Times New Roman"/>
          <w:sz w:val="24"/>
          <w:szCs w:val="24"/>
        </w:rPr>
        <w:t xml:space="preserve"> (</w:t>
      </w:r>
      <w:r w:rsidR="00201408" w:rsidRPr="00201408">
        <w:rPr>
          <w:rFonts w:ascii="Times New Roman" w:hAnsi="Times New Roman" w:cs="Times New Roman"/>
          <w:i/>
          <w:sz w:val="24"/>
          <w:szCs w:val="24"/>
        </w:rPr>
        <w:t>Aleurites moluccana</w:t>
      </w:r>
      <w:r w:rsidR="00274024">
        <w:rPr>
          <w:rFonts w:ascii="Times New Roman" w:hAnsi="Times New Roman" w:cs="Times New Roman"/>
          <w:sz w:val="24"/>
          <w:szCs w:val="24"/>
          <w:lang w:val="id-ID"/>
        </w:rPr>
        <w:t xml:space="preserve"> ( </w:t>
      </w:r>
      <w:r w:rsidR="00201408" w:rsidRPr="00201408">
        <w:rPr>
          <w:rFonts w:ascii="Times New Roman" w:hAnsi="Times New Roman" w:cs="Times New Roman"/>
          <w:sz w:val="24"/>
          <w:szCs w:val="24"/>
        </w:rPr>
        <w:t>L.) Willd).</w:t>
      </w:r>
      <w:r w:rsidR="00201408">
        <w:rPr>
          <w:rFonts w:ascii="Times New Roman" w:hAnsi="Times New Roman" w:cs="Times New Roman"/>
          <w:sz w:val="24"/>
          <w:szCs w:val="24"/>
          <w:lang w:val="id-ID"/>
        </w:rPr>
        <w:t xml:space="preserve"> </w:t>
      </w:r>
      <w:r w:rsidR="00201408" w:rsidRPr="00201408">
        <w:rPr>
          <w:rFonts w:ascii="Times New Roman" w:hAnsi="Times New Roman" w:cs="Times New Roman"/>
          <w:sz w:val="24"/>
          <w:szCs w:val="24"/>
        </w:rPr>
        <w:t>Universitas Mataram.</w:t>
      </w:r>
    </w:p>
    <w:p w:rsidR="008C0DF8" w:rsidRDefault="008C0DF8" w:rsidP="00201408">
      <w:pPr>
        <w:spacing w:after="0" w:line="240" w:lineRule="auto"/>
        <w:ind w:left="567" w:hanging="567"/>
        <w:jc w:val="both"/>
        <w:rPr>
          <w:rFonts w:ascii="Times New Roman" w:hAnsi="Times New Roman" w:cs="Times New Roman"/>
          <w:sz w:val="24"/>
          <w:szCs w:val="24"/>
          <w:lang w:val="id-ID"/>
        </w:rPr>
      </w:pPr>
      <w:r w:rsidRPr="00E343C1">
        <w:rPr>
          <w:rFonts w:ascii="Times New Roman" w:hAnsi="Times New Roman" w:cs="Times New Roman"/>
          <w:sz w:val="24"/>
          <w:szCs w:val="24"/>
        </w:rPr>
        <w:lastRenderedPageBreak/>
        <w:t>BPDAS Jeneberang Walanae. 2006. Pangi (</w:t>
      </w:r>
      <w:r w:rsidRPr="00E343C1">
        <w:rPr>
          <w:rFonts w:ascii="Times New Roman" w:hAnsi="Times New Roman" w:cs="Times New Roman"/>
          <w:i/>
          <w:sz w:val="24"/>
          <w:szCs w:val="24"/>
        </w:rPr>
        <w:t>Pangium edule</w:t>
      </w:r>
      <w:r w:rsidRPr="00E343C1">
        <w:rPr>
          <w:rFonts w:ascii="Times New Roman" w:hAnsi="Times New Roman" w:cs="Times New Roman"/>
          <w:sz w:val="24"/>
          <w:szCs w:val="24"/>
        </w:rPr>
        <w:t xml:space="preserve"> Reinw.). Balai Pengelolaan Daerah Aliran Sungai Jeneberang Walanae. Makassar.</w:t>
      </w:r>
    </w:p>
    <w:p w:rsidR="00201408" w:rsidRPr="00201408" w:rsidRDefault="00201408" w:rsidP="00201408">
      <w:pPr>
        <w:spacing w:after="0" w:line="240" w:lineRule="auto"/>
        <w:ind w:left="567" w:hanging="567"/>
        <w:jc w:val="both"/>
        <w:rPr>
          <w:rFonts w:ascii="Times New Roman" w:hAnsi="Times New Roman" w:cs="Times New Roman"/>
          <w:sz w:val="24"/>
          <w:szCs w:val="24"/>
          <w:lang w:val="id-ID"/>
        </w:rPr>
      </w:pPr>
    </w:p>
    <w:p w:rsidR="00201408" w:rsidRDefault="00201408" w:rsidP="00201408">
      <w:pPr>
        <w:spacing w:after="0" w:line="240" w:lineRule="auto"/>
        <w:ind w:left="567" w:hanging="567"/>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 xml:space="preserve">Fahmi, Z. I. 2012. </w:t>
      </w:r>
      <w:r w:rsidRPr="00E343C1">
        <w:rPr>
          <w:rFonts w:ascii="Times New Roman" w:hAnsi="Times New Roman" w:cs="Times New Roman"/>
          <w:i/>
          <w:sz w:val="24"/>
          <w:szCs w:val="24"/>
          <w:lang w:val="id-ID"/>
        </w:rPr>
        <w:t>Studi Perlakuan Pematahan Dormansi Benih dengan Skarifikasi Mekanik dan Kimiawi</w:t>
      </w:r>
      <w:r w:rsidRPr="00E343C1">
        <w:rPr>
          <w:rFonts w:ascii="Times New Roman" w:hAnsi="Times New Roman" w:cs="Times New Roman"/>
          <w:sz w:val="24"/>
          <w:szCs w:val="24"/>
          <w:lang w:val="id-ID"/>
        </w:rPr>
        <w:t>. J. Balai Besar Perbenihan dan Proteksi Tanaman Perkebunan Surabaya</w:t>
      </w:r>
    </w:p>
    <w:p w:rsidR="00BC7A8B" w:rsidRDefault="00BC7A8B" w:rsidP="00201408">
      <w:pPr>
        <w:spacing w:after="0" w:line="240" w:lineRule="auto"/>
        <w:ind w:left="567" w:hanging="567"/>
        <w:jc w:val="both"/>
        <w:rPr>
          <w:rFonts w:ascii="Times New Roman" w:hAnsi="Times New Roman" w:cs="Times New Roman"/>
          <w:sz w:val="24"/>
          <w:szCs w:val="24"/>
          <w:lang w:val="id-ID"/>
        </w:rPr>
      </w:pPr>
    </w:p>
    <w:p w:rsidR="00BC7A8B" w:rsidRPr="00BC7A8B" w:rsidRDefault="00BC7A8B" w:rsidP="00AA2FCD">
      <w:pPr>
        <w:autoSpaceDE w:val="0"/>
        <w:autoSpaceDN w:val="0"/>
        <w:adjustRightInd w:val="0"/>
        <w:spacing w:after="0" w:line="240" w:lineRule="auto"/>
        <w:ind w:left="567" w:hanging="567"/>
        <w:jc w:val="both"/>
        <w:rPr>
          <w:rFonts w:ascii="Times New Roman" w:hAnsi="Times New Roman" w:cs="Times New Roman"/>
          <w:bCs/>
          <w:sz w:val="24"/>
          <w:szCs w:val="24"/>
          <w:lang w:val="id-ID"/>
        </w:rPr>
      </w:pPr>
      <w:r>
        <w:rPr>
          <w:rFonts w:ascii="Times New Roman" w:hAnsi="Times New Roman" w:cs="Times New Roman"/>
          <w:sz w:val="24"/>
          <w:szCs w:val="24"/>
          <w:lang w:val="id-ID"/>
        </w:rPr>
        <w:t>Febriyan</w:t>
      </w:r>
      <w:r w:rsidR="00AA2FCD">
        <w:rPr>
          <w:rFonts w:ascii="Times New Roman" w:hAnsi="Times New Roman" w:cs="Times New Roman"/>
          <w:sz w:val="24"/>
          <w:szCs w:val="24"/>
          <w:lang w:val="id-ID"/>
        </w:rPr>
        <w:t>,</w:t>
      </w:r>
      <w:r>
        <w:rPr>
          <w:rFonts w:ascii="Times New Roman" w:hAnsi="Times New Roman" w:cs="Times New Roman"/>
          <w:sz w:val="24"/>
          <w:szCs w:val="24"/>
          <w:lang w:val="id-ID"/>
        </w:rPr>
        <w:t xml:space="preserve"> D.G. &amp; Widajati. E. 2017. </w:t>
      </w:r>
      <w:r w:rsidRPr="00BC7A8B">
        <w:rPr>
          <w:rFonts w:ascii="Times New Roman" w:hAnsi="Times New Roman" w:cs="Times New Roman"/>
          <w:bCs/>
          <w:i/>
          <w:sz w:val="24"/>
          <w:szCs w:val="24"/>
        </w:rPr>
        <w:t>Pengaruh Tek</w:t>
      </w:r>
      <w:r>
        <w:rPr>
          <w:rFonts w:ascii="Times New Roman" w:hAnsi="Times New Roman" w:cs="Times New Roman"/>
          <w:bCs/>
          <w:i/>
          <w:sz w:val="24"/>
          <w:szCs w:val="24"/>
        </w:rPr>
        <w:t>nik Skarifikasi Fisik dan Media</w:t>
      </w:r>
      <w:r>
        <w:rPr>
          <w:rFonts w:ascii="Times New Roman" w:hAnsi="Times New Roman" w:cs="Times New Roman"/>
          <w:bCs/>
          <w:i/>
          <w:sz w:val="24"/>
          <w:szCs w:val="24"/>
          <w:lang w:val="id-ID"/>
        </w:rPr>
        <w:t xml:space="preserve"> </w:t>
      </w:r>
      <w:r w:rsidRPr="00BC7A8B">
        <w:rPr>
          <w:rFonts w:ascii="Times New Roman" w:hAnsi="Times New Roman" w:cs="Times New Roman"/>
          <w:bCs/>
          <w:i/>
          <w:sz w:val="24"/>
          <w:szCs w:val="24"/>
        </w:rPr>
        <w:t>Perkecambahan terhadap Daya Berkecambah Benih</w:t>
      </w:r>
      <w:r>
        <w:rPr>
          <w:rFonts w:ascii="Times New Roman" w:hAnsi="Times New Roman" w:cs="Times New Roman"/>
          <w:bCs/>
          <w:i/>
          <w:sz w:val="24"/>
          <w:szCs w:val="24"/>
          <w:lang w:val="id-ID"/>
        </w:rPr>
        <w:t xml:space="preserve"> </w:t>
      </w:r>
      <w:r w:rsidRPr="00BC7A8B">
        <w:rPr>
          <w:rFonts w:ascii="Times New Roman" w:hAnsi="Times New Roman" w:cs="Times New Roman"/>
          <w:bCs/>
          <w:i/>
          <w:sz w:val="24"/>
          <w:szCs w:val="24"/>
        </w:rPr>
        <w:t>Pala (</w:t>
      </w:r>
      <w:r w:rsidRPr="00BC7A8B">
        <w:rPr>
          <w:rFonts w:ascii="Times New Roman" w:hAnsi="Times New Roman" w:cs="Times New Roman"/>
          <w:bCs/>
          <w:i/>
          <w:iCs/>
          <w:sz w:val="24"/>
          <w:szCs w:val="24"/>
        </w:rPr>
        <w:t>Myristica fragrans</w:t>
      </w:r>
      <w:r w:rsidRPr="00BC7A8B">
        <w:rPr>
          <w:rFonts w:ascii="Times New Roman" w:hAnsi="Times New Roman" w:cs="Times New Roman"/>
          <w:bCs/>
          <w:i/>
          <w:sz w:val="24"/>
          <w:szCs w:val="24"/>
        </w:rPr>
        <w:t>)</w:t>
      </w:r>
      <w:r>
        <w:rPr>
          <w:rFonts w:ascii="Times New Roman" w:hAnsi="Times New Roman" w:cs="Times New Roman"/>
          <w:bCs/>
          <w:i/>
          <w:sz w:val="24"/>
          <w:szCs w:val="24"/>
          <w:lang w:val="id-ID"/>
        </w:rPr>
        <w:t>.</w:t>
      </w:r>
      <w:r w:rsidRPr="00BC7A8B">
        <w:rPr>
          <w:rFonts w:ascii="Times New Roman" w:hAnsi="Times New Roman" w:cs="Times New Roman"/>
          <w:b/>
          <w:bCs/>
          <w:sz w:val="20"/>
          <w:szCs w:val="20"/>
        </w:rPr>
        <w:t xml:space="preserve"> </w:t>
      </w:r>
      <w:r w:rsidRPr="00BC7A8B">
        <w:rPr>
          <w:rFonts w:ascii="Times New Roman" w:hAnsi="Times New Roman" w:cs="Times New Roman"/>
          <w:bCs/>
          <w:sz w:val="24"/>
          <w:szCs w:val="24"/>
        </w:rPr>
        <w:t>Bul. Agrohorti</w:t>
      </w:r>
      <w:r w:rsidR="00AA2FCD">
        <w:rPr>
          <w:rFonts w:ascii="Times New Roman" w:hAnsi="Times New Roman" w:cs="Times New Roman"/>
          <w:bCs/>
          <w:sz w:val="24"/>
          <w:szCs w:val="24"/>
          <w:lang w:val="id-ID"/>
        </w:rPr>
        <w:t>.</w:t>
      </w:r>
      <w:r w:rsidRPr="00BC7A8B">
        <w:rPr>
          <w:rFonts w:ascii="Times New Roman" w:hAnsi="Times New Roman" w:cs="Times New Roman"/>
          <w:bCs/>
          <w:sz w:val="24"/>
          <w:szCs w:val="24"/>
        </w:rPr>
        <w:t xml:space="preserve"> 3(1): 71-78 (2015)</w:t>
      </w:r>
    </w:p>
    <w:p w:rsidR="00A7064E" w:rsidRPr="00001EB5" w:rsidRDefault="00A7064E" w:rsidP="00001EB5">
      <w:pPr>
        <w:spacing w:after="0" w:line="240" w:lineRule="auto"/>
        <w:jc w:val="both"/>
        <w:rPr>
          <w:rFonts w:ascii="Times New Roman" w:hAnsi="Times New Roman" w:cs="Times New Roman"/>
          <w:sz w:val="24"/>
          <w:szCs w:val="24"/>
          <w:lang w:val="id-ID"/>
        </w:rPr>
      </w:pPr>
    </w:p>
    <w:p w:rsidR="00A7064E" w:rsidRDefault="00A7064E" w:rsidP="00201408">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Hanafi, F. Z. 2018. </w:t>
      </w:r>
      <w:r w:rsidRPr="003851AE">
        <w:rPr>
          <w:rFonts w:ascii="Times New Roman" w:hAnsi="Times New Roman" w:cs="Times New Roman"/>
          <w:i/>
          <w:sz w:val="24"/>
          <w:szCs w:val="24"/>
          <w:lang w:val="id-ID"/>
        </w:rPr>
        <w:t>Pengaruh Lama Perendaman dan Konsentrasi Asam Sulfat terhadap Pematahan Dormansi Benih Kepayang</w:t>
      </w:r>
      <w:r>
        <w:rPr>
          <w:rFonts w:ascii="Times New Roman" w:hAnsi="Times New Roman" w:cs="Times New Roman"/>
          <w:sz w:val="24"/>
          <w:szCs w:val="24"/>
          <w:lang w:val="id-ID"/>
        </w:rPr>
        <w:t xml:space="preserve">. Skripsi. </w:t>
      </w:r>
      <w:r w:rsidR="006D6253">
        <w:rPr>
          <w:rFonts w:ascii="Times New Roman" w:hAnsi="Times New Roman" w:cs="Times New Roman"/>
          <w:sz w:val="24"/>
          <w:szCs w:val="24"/>
          <w:lang w:val="id-ID"/>
        </w:rPr>
        <w:t xml:space="preserve">Program Studi Agroteknologi </w:t>
      </w:r>
      <w:r>
        <w:rPr>
          <w:rFonts w:ascii="Times New Roman" w:hAnsi="Times New Roman" w:cs="Times New Roman"/>
          <w:sz w:val="24"/>
          <w:szCs w:val="24"/>
          <w:lang w:val="id-ID"/>
        </w:rPr>
        <w:t>Fakultas Agroindustri. Universitas Mercu Buana Yogyakarta</w:t>
      </w:r>
      <w:r w:rsidR="006D6253">
        <w:rPr>
          <w:rFonts w:ascii="Times New Roman" w:hAnsi="Times New Roman" w:cs="Times New Roman"/>
          <w:sz w:val="24"/>
          <w:szCs w:val="24"/>
          <w:lang w:val="id-ID"/>
        </w:rPr>
        <w:t>. Yogyakarta</w:t>
      </w:r>
    </w:p>
    <w:p w:rsidR="00FE0682" w:rsidRDefault="00FE0682" w:rsidP="00201408">
      <w:pPr>
        <w:spacing w:after="0" w:line="240" w:lineRule="auto"/>
        <w:ind w:left="567" w:hanging="567"/>
        <w:jc w:val="both"/>
        <w:rPr>
          <w:rFonts w:ascii="Times New Roman" w:hAnsi="Times New Roman" w:cs="Times New Roman"/>
          <w:sz w:val="24"/>
          <w:szCs w:val="24"/>
          <w:lang w:val="id-ID"/>
        </w:rPr>
      </w:pPr>
    </w:p>
    <w:p w:rsidR="00FE0682" w:rsidRDefault="00FE0682" w:rsidP="00201408">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Hartawan, R. 2016. </w:t>
      </w:r>
      <w:r w:rsidRPr="00FE0682">
        <w:rPr>
          <w:rFonts w:ascii="Times New Roman" w:hAnsi="Times New Roman" w:cs="Times New Roman"/>
          <w:i/>
          <w:sz w:val="24"/>
          <w:szCs w:val="24"/>
          <w:lang w:val="id-ID"/>
        </w:rPr>
        <w:t>Skarifikasi dan KNO</w:t>
      </w:r>
      <w:r w:rsidRPr="00FE0682">
        <w:rPr>
          <w:rFonts w:ascii="Times New Roman" w:hAnsi="Times New Roman" w:cs="Times New Roman"/>
          <w:i/>
          <w:sz w:val="24"/>
          <w:szCs w:val="24"/>
          <w:vertAlign w:val="subscript"/>
          <w:lang w:val="id-ID"/>
        </w:rPr>
        <w:t>3</w:t>
      </w:r>
      <w:r w:rsidRPr="00FE0682">
        <w:rPr>
          <w:rFonts w:ascii="Times New Roman" w:hAnsi="Times New Roman" w:cs="Times New Roman"/>
          <w:i/>
          <w:sz w:val="24"/>
          <w:szCs w:val="24"/>
          <w:lang w:val="id-ID"/>
        </w:rPr>
        <w:t xml:space="preserve"> Mematahkan Dormansi Serta Meningkatkan Viabilitas dan Vigor Benih Aren.</w:t>
      </w:r>
      <w:r>
        <w:rPr>
          <w:rFonts w:ascii="Times New Roman" w:hAnsi="Times New Roman" w:cs="Times New Roman"/>
          <w:sz w:val="24"/>
          <w:szCs w:val="24"/>
          <w:lang w:val="id-ID"/>
        </w:rPr>
        <w:t xml:space="preserve"> Jurnal Media Pertanian. 1(1) : 1-10</w:t>
      </w:r>
    </w:p>
    <w:p w:rsidR="003851AE" w:rsidRPr="00FE0682" w:rsidRDefault="003851AE" w:rsidP="00201408">
      <w:pPr>
        <w:spacing w:after="0" w:line="240" w:lineRule="auto"/>
        <w:ind w:left="567" w:hanging="567"/>
        <w:jc w:val="both"/>
        <w:rPr>
          <w:rFonts w:ascii="Times New Roman" w:hAnsi="Times New Roman" w:cs="Times New Roman"/>
          <w:sz w:val="24"/>
          <w:szCs w:val="24"/>
          <w:lang w:val="id-ID"/>
        </w:rPr>
      </w:pPr>
    </w:p>
    <w:p w:rsidR="008C3828" w:rsidRPr="008C3828" w:rsidRDefault="008C3828" w:rsidP="00201408">
      <w:pPr>
        <w:spacing w:after="0" w:line="240" w:lineRule="auto"/>
        <w:ind w:left="567" w:hanging="567"/>
        <w:jc w:val="both"/>
        <w:rPr>
          <w:rFonts w:ascii="Times New Roman" w:hAnsi="Times New Roman" w:cs="Times New Roman"/>
          <w:sz w:val="24"/>
          <w:szCs w:val="24"/>
          <w:lang w:val="id-ID"/>
        </w:rPr>
      </w:pPr>
      <w:r w:rsidRPr="008C3828">
        <w:rPr>
          <w:rFonts w:ascii="Times New Roman" w:hAnsi="Times New Roman" w:cs="Times New Roman"/>
          <w:sz w:val="24"/>
          <w:szCs w:val="24"/>
        </w:rPr>
        <w:t xml:space="preserve">Kartika, Surahman, M., Susanti, M. 2015. </w:t>
      </w:r>
      <w:r>
        <w:rPr>
          <w:rFonts w:ascii="Times New Roman" w:hAnsi="Times New Roman" w:cs="Times New Roman"/>
          <w:i/>
          <w:sz w:val="24"/>
          <w:szCs w:val="24"/>
        </w:rPr>
        <w:t xml:space="preserve">Pematahan </w:t>
      </w:r>
      <w:r>
        <w:rPr>
          <w:rFonts w:ascii="Times New Roman" w:hAnsi="Times New Roman" w:cs="Times New Roman"/>
          <w:i/>
          <w:sz w:val="24"/>
          <w:szCs w:val="24"/>
          <w:lang w:val="id-ID"/>
        </w:rPr>
        <w:t>D</w:t>
      </w:r>
      <w:r>
        <w:rPr>
          <w:rFonts w:ascii="Times New Roman" w:hAnsi="Times New Roman" w:cs="Times New Roman"/>
          <w:i/>
          <w:sz w:val="24"/>
          <w:szCs w:val="24"/>
        </w:rPr>
        <w:t xml:space="preserve">ormansi </w:t>
      </w:r>
      <w:r>
        <w:rPr>
          <w:rFonts w:ascii="Times New Roman" w:hAnsi="Times New Roman" w:cs="Times New Roman"/>
          <w:i/>
          <w:sz w:val="24"/>
          <w:szCs w:val="24"/>
          <w:lang w:val="id-ID"/>
        </w:rPr>
        <w:t>B</w:t>
      </w:r>
      <w:r>
        <w:rPr>
          <w:rFonts w:ascii="Times New Roman" w:hAnsi="Times New Roman" w:cs="Times New Roman"/>
          <w:i/>
          <w:sz w:val="24"/>
          <w:szCs w:val="24"/>
        </w:rPr>
        <w:t xml:space="preserve">enih </w:t>
      </w:r>
      <w:r>
        <w:rPr>
          <w:rFonts w:ascii="Times New Roman" w:hAnsi="Times New Roman" w:cs="Times New Roman"/>
          <w:i/>
          <w:sz w:val="24"/>
          <w:szCs w:val="24"/>
          <w:lang w:val="id-ID"/>
        </w:rPr>
        <w:t>K</w:t>
      </w:r>
      <w:r>
        <w:rPr>
          <w:rFonts w:ascii="Times New Roman" w:hAnsi="Times New Roman" w:cs="Times New Roman"/>
          <w:i/>
          <w:sz w:val="24"/>
          <w:szCs w:val="24"/>
        </w:rPr>
        <w:t xml:space="preserve">elapa </w:t>
      </w:r>
      <w:r>
        <w:rPr>
          <w:rFonts w:ascii="Times New Roman" w:hAnsi="Times New Roman" w:cs="Times New Roman"/>
          <w:i/>
          <w:sz w:val="24"/>
          <w:szCs w:val="24"/>
          <w:lang w:val="id-ID"/>
        </w:rPr>
        <w:t>S</w:t>
      </w:r>
      <w:r w:rsidRPr="008C3828">
        <w:rPr>
          <w:rFonts w:ascii="Times New Roman" w:hAnsi="Times New Roman" w:cs="Times New Roman"/>
          <w:i/>
          <w:sz w:val="24"/>
          <w:szCs w:val="24"/>
        </w:rPr>
        <w:t>awit (</w:t>
      </w:r>
      <w:r w:rsidRPr="008C3828">
        <w:rPr>
          <w:rFonts w:ascii="Times New Roman" w:hAnsi="Times New Roman" w:cs="Times New Roman"/>
          <w:i/>
          <w:iCs/>
          <w:sz w:val="24"/>
          <w:szCs w:val="24"/>
        </w:rPr>
        <w:t xml:space="preserve">Elaeis guineensis </w:t>
      </w:r>
      <w:r>
        <w:rPr>
          <w:rFonts w:ascii="Times New Roman" w:hAnsi="Times New Roman" w:cs="Times New Roman"/>
          <w:i/>
          <w:sz w:val="24"/>
          <w:szCs w:val="24"/>
        </w:rPr>
        <w:t xml:space="preserve">Jacq.) </w:t>
      </w:r>
      <w:r>
        <w:rPr>
          <w:rFonts w:ascii="Times New Roman" w:hAnsi="Times New Roman" w:cs="Times New Roman"/>
          <w:i/>
          <w:sz w:val="24"/>
          <w:szCs w:val="24"/>
          <w:lang w:val="id-ID"/>
        </w:rPr>
        <w:t>M</w:t>
      </w:r>
      <w:r w:rsidRPr="008C3828">
        <w:rPr>
          <w:rFonts w:ascii="Times New Roman" w:hAnsi="Times New Roman" w:cs="Times New Roman"/>
          <w:i/>
          <w:sz w:val="24"/>
          <w:szCs w:val="24"/>
        </w:rPr>
        <w:t>enggunakan KNO</w:t>
      </w:r>
      <w:r>
        <w:rPr>
          <w:rFonts w:ascii="Times New Roman" w:hAnsi="Times New Roman" w:cs="Times New Roman"/>
          <w:i/>
          <w:sz w:val="24"/>
          <w:szCs w:val="24"/>
        </w:rPr>
        <w:t>3</w:t>
      </w:r>
      <w:r>
        <w:rPr>
          <w:rFonts w:ascii="Times New Roman" w:hAnsi="Times New Roman" w:cs="Times New Roman"/>
          <w:i/>
          <w:sz w:val="24"/>
          <w:szCs w:val="24"/>
          <w:lang w:val="id-ID"/>
        </w:rPr>
        <w:t xml:space="preserve"> D</w:t>
      </w:r>
      <w:r>
        <w:rPr>
          <w:rFonts w:ascii="Times New Roman" w:hAnsi="Times New Roman" w:cs="Times New Roman"/>
          <w:i/>
          <w:sz w:val="24"/>
          <w:szCs w:val="24"/>
        </w:rPr>
        <w:t xml:space="preserve">an </w:t>
      </w:r>
      <w:r>
        <w:rPr>
          <w:rFonts w:ascii="Times New Roman" w:hAnsi="Times New Roman" w:cs="Times New Roman"/>
          <w:i/>
          <w:sz w:val="24"/>
          <w:szCs w:val="24"/>
          <w:lang w:val="id-ID"/>
        </w:rPr>
        <w:t>S</w:t>
      </w:r>
      <w:r w:rsidRPr="008C3828">
        <w:rPr>
          <w:rFonts w:ascii="Times New Roman" w:hAnsi="Times New Roman" w:cs="Times New Roman"/>
          <w:i/>
          <w:sz w:val="24"/>
          <w:szCs w:val="24"/>
        </w:rPr>
        <w:t>karifikasi</w:t>
      </w:r>
      <w:r w:rsidRPr="008C3828">
        <w:rPr>
          <w:rFonts w:ascii="Times New Roman" w:hAnsi="Times New Roman" w:cs="Times New Roman"/>
          <w:sz w:val="24"/>
          <w:szCs w:val="24"/>
        </w:rPr>
        <w:t>. Enviagro, Jurnal Pertanian dan Lingkungan</w:t>
      </w:r>
      <w:r w:rsidR="00AA2FCD">
        <w:rPr>
          <w:rFonts w:ascii="Times New Roman" w:hAnsi="Times New Roman" w:cs="Times New Roman"/>
          <w:sz w:val="24"/>
          <w:szCs w:val="24"/>
          <w:lang w:val="id-ID"/>
        </w:rPr>
        <w:t>. 8 (2) :</w:t>
      </w:r>
      <w:r w:rsidRPr="008C3828">
        <w:rPr>
          <w:rFonts w:ascii="Times New Roman" w:hAnsi="Times New Roman" w:cs="Times New Roman"/>
          <w:sz w:val="24"/>
          <w:szCs w:val="24"/>
        </w:rPr>
        <w:t xml:space="preserve"> 48- 55</w:t>
      </w:r>
    </w:p>
    <w:p w:rsidR="00001EB5" w:rsidRPr="008C3828" w:rsidRDefault="00001EB5" w:rsidP="00201408">
      <w:pPr>
        <w:spacing w:after="0" w:line="240" w:lineRule="auto"/>
        <w:ind w:left="567" w:hanging="567"/>
        <w:jc w:val="both"/>
        <w:rPr>
          <w:rFonts w:ascii="Times New Roman" w:hAnsi="Times New Roman" w:cs="Times New Roman"/>
          <w:sz w:val="24"/>
          <w:szCs w:val="24"/>
          <w:lang w:val="id-ID"/>
        </w:rPr>
      </w:pPr>
    </w:p>
    <w:p w:rsidR="00001EB5" w:rsidRPr="00001EB5" w:rsidRDefault="00001EB5" w:rsidP="00201408">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Manurung, D., Lollie A.P &amp; Mbue K.B. 2013. </w:t>
      </w:r>
      <w:r w:rsidRPr="00001EB5">
        <w:rPr>
          <w:rFonts w:ascii="Times New Roman" w:hAnsi="Times New Roman" w:cs="Times New Roman"/>
          <w:i/>
          <w:sz w:val="24"/>
          <w:szCs w:val="24"/>
          <w:lang w:val="id-ID"/>
        </w:rPr>
        <w:t>Pengaruh Perlakuan Pematahan Dormansi Terhadap Viabilitas Benih Aren.</w:t>
      </w:r>
      <w:r>
        <w:rPr>
          <w:rFonts w:ascii="Times New Roman" w:hAnsi="Times New Roman" w:cs="Times New Roman"/>
          <w:sz w:val="24"/>
          <w:szCs w:val="24"/>
          <w:lang w:val="id-ID"/>
        </w:rPr>
        <w:t>. Jurnal Online Agroteknologi. 1(3) : 768-782</w:t>
      </w:r>
    </w:p>
    <w:p w:rsidR="00BC7A8B" w:rsidRDefault="00BC7A8B" w:rsidP="00201408">
      <w:pPr>
        <w:spacing w:after="0" w:line="240" w:lineRule="auto"/>
        <w:jc w:val="both"/>
        <w:rPr>
          <w:rFonts w:ascii="Times New Roman" w:hAnsi="Times New Roman" w:cs="Times New Roman"/>
          <w:sz w:val="24"/>
          <w:szCs w:val="24"/>
          <w:lang w:val="id-ID"/>
        </w:rPr>
      </w:pPr>
    </w:p>
    <w:p w:rsidR="008C0DF8" w:rsidRDefault="008C0DF8" w:rsidP="00201408">
      <w:pPr>
        <w:pStyle w:val="NormalWeb"/>
        <w:spacing w:before="0" w:beforeAutospacing="0" w:after="0" w:afterAutospacing="0"/>
        <w:ind w:left="567" w:hanging="567"/>
        <w:jc w:val="both"/>
        <w:rPr>
          <w:rFonts w:ascii="Times New Roman" w:hAnsi="Times New Roman"/>
          <w:lang w:val="id-ID"/>
        </w:rPr>
      </w:pPr>
      <w:r w:rsidRPr="00E343C1">
        <w:rPr>
          <w:rFonts w:ascii="Times New Roman" w:hAnsi="Times New Roman"/>
        </w:rPr>
        <w:t>Melasari, N., Suharsi, T. K., &amp; Qadir, A. 201</w:t>
      </w:r>
      <w:r w:rsidRPr="00E343C1">
        <w:rPr>
          <w:rFonts w:ascii="Times New Roman" w:hAnsi="Times New Roman"/>
          <w:lang w:val="id-ID"/>
        </w:rPr>
        <w:t>8</w:t>
      </w:r>
      <w:r w:rsidRPr="00E343C1">
        <w:rPr>
          <w:rFonts w:ascii="Times New Roman" w:hAnsi="Times New Roman"/>
        </w:rPr>
        <w:t xml:space="preserve">. </w:t>
      </w:r>
      <w:r w:rsidRPr="00E343C1">
        <w:rPr>
          <w:rFonts w:ascii="Times New Roman" w:hAnsi="Times New Roman"/>
          <w:i/>
        </w:rPr>
        <w:t>Penentuan Metode Pematahan Dormansi Benih Kecipir (Psophocarpus tetragonolobus L.) Aksesi Cilacap.</w:t>
      </w:r>
      <w:r w:rsidRPr="00E343C1">
        <w:rPr>
          <w:rFonts w:ascii="Times New Roman" w:hAnsi="Times New Roman"/>
        </w:rPr>
        <w:t xml:space="preserve"> Buletin Agrohorti. 6(1) : 60-68.</w:t>
      </w:r>
    </w:p>
    <w:p w:rsidR="008C0DF8" w:rsidRPr="008C0DF8" w:rsidRDefault="008C0DF8" w:rsidP="00201408">
      <w:pPr>
        <w:pStyle w:val="NormalWeb"/>
        <w:spacing w:before="0" w:beforeAutospacing="0" w:after="0" w:afterAutospacing="0"/>
        <w:ind w:left="567" w:hanging="567"/>
        <w:jc w:val="both"/>
        <w:rPr>
          <w:rFonts w:ascii="Times New Roman" w:hAnsi="Times New Roman"/>
          <w:lang w:val="id-ID"/>
        </w:rPr>
      </w:pPr>
    </w:p>
    <w:p w:rsidR="000439E1" w:rsidRPr="00201408" w:rsidRDefault="008C0DF8" w:rsidP="00201408">
      <w:pPr>
        <w:autoSpaceDE w:val="0"/>
        <w:autoSpaceDN w:val="0"/>
        <w:adjustRightInd w:val="0"/>
        <w:spacing w:after="0" w:line="240" w:lineRule="auto"/>
        <w:ind w:left="567" w:hanging="567"/>
        <w:jc w:val="both"/>
        <w:rPr>
          <w:rFonts w:ascii="Times New Roman" w:hAnsi="Times New Roman" w:cs="Times New Roman"/>
          <w:color w:val="000000"/>
          <w:sz w:val="24"/>
          <w:szCs w:val="24"/>
          <w:lang w:val="id-ID"/>
        </w:rPr>
      </w:pPr>
      <w:r w:rsidRPr="00E343C1">
        <w:rPr>
          <w:rFonts w:ascii="Times New Roman" w:hAnsi="Times New Roman" w:cs="Times New Roman"/>
          <w:color w:val="000000"/>
          <w:sz w:val="24"/>
          <w:szCs w:val="24"/>
          <w:lang w:val="id-ID"/>
        </w:rPr>
        <w:t>Ramadhani, S., Haryati</w:t>
      </w:r>
      <w:r>
        <w:rPr>
          <w:rFonts w:ascii="Times New Roman" w:hAnsi="Times New Roman" w:cs="Times New Roman"/>
          <w:color w:val="000000"/>
          <w:sz w:val="24"/>
          <w:szCs w:val="24"/>
          <w:lang w:val="id-ID"/>
        </w:rPr>
        <w:t>, dan Jonatan G. 2015</w:t>
      </w:r>
      <w:r w:rsidRPr="00E343C1">
        <w:rPr>
          <w:rFonts w:ascii="Times New Roman" w:hAnsi="Times New Roman" w:cs="Times New Roman"/>
          <w:color w:val="000000"/>
          <w:sz w:val="24"/>
          <w:szCs w:val="24"/>
          <w:lang w:val="id-ID"/>
        </w:rPr>
        <w:t xml:space="preserve">. </w:t>
      </w:r>
      <w:r w:rsidR="00201408">
        <w:rPr>
          <w:rFonts w:ascii="Times New Roman" w:hAnsi="Times New Roman" w:cs="Times New Roman"/>
          <w:i/>
          <w:color w:val="000000"/>
          <w:sz w:val="24"/>
          <w:szCs w:val="24"/>
          <w:lang w:val="id-ID"/>
        </w:rPr>
        <w:t xml:space="preserve">Pengaruh Perlakuan Pematahan </w:t>
      </w:r>
      <w:r w:rsidRPr="00E343C1">
        <w:rPr>
          <w:rFonts w:ascii="Times New Roman" w:hAnsi="Times New Roman" w:cs="Times New Roman"/>
          <w:i/>
          <w:color w:val="000000"/>
          <w:sz w:val="24"/>
          <w:szCs w:val="24"/>
          <w:lang w:val="id-ID"/>
        </w:rPr>
        <w:t>Dormansi Secara Kimia Terhadap Viabilitas Benih Delima (Pucina granatum</w:t>
      </w:r>
      <w:r w:rsidRPr="00E343C1">
        <w:rPr>
          <w:rFonts w:ascii="Times New Roman" w:hAnsi="Times New Roman" w:cs="Times New Roman"/>
          <w:color w:val="000000"/>
          <w:sz w:val="24"/>
          <w:szCs w:val="24"/>
          <w:lang w:val="id-ID"/>
        </w:rPr>
        <w:t xml:space="preserve"> L.) </w:t>
      </w:r>
      <w:r w:rsidR="00201408">
        <w:rPr>
          <w:rFonts w:ascii="Times New Roman" w:hAnsi="Times New Roman" w:cs="Times New Roman"/>
          <w:color w:val="000000"/>
          <w:sz w:val="24"/>
          <w:szCs w:val="24"/>
          <w:lang w:val="id-ID"/>
        </w:rPr>
        <w:t xml:space="preserve"> </w:t>
      </w:r>
      <w:r w:rsidRPr="00E343C1">
        <w:rPr>
          <w:rFonts w:ascii="Times New Roman" w:hAnsi="Times New Roman" w:cs="Times New Roman"/>
          <w:color w:val="000000"/>
          <w:sz w:val="24"/>
          <w:szCs w:val="24"/>
          <w:lang w:val="id-ID"/>
        </w:rPr>
        <w:t>Skripsi. Universitas Sumatera Utara. Medan</w:t>
      </w:r>
      <w:r w:rsidR="006240FD" w:rsidRPr="006240FD">
        <w:rPr>
          <w:rFonts w:ascii="TimesNewRomanPSMT" w:hAnsi="TimesNewRomanPSMT" w:cs="TimesNewRomanPSMT"/>
          <w:sz w:val="24"/>
          <w:szCs w:val="24"/>
        </w:rPr>
        <w:t xml:space="preserve"> </w:t>
      </w:r>
    </w:p>
    <w:p w:rsidR="000439E1" w:rsidRDefault="000439E1" w:rsidP="00201408">
      <w:pPr>
        <w:autoSpaceDE w:val="0"/>
        <w:autoSpaceDN w:val="0"/>
        <w:adjustRightInd w:val="0"/>
        <w:spacing w:after="0" w:line="240" w:lineRule="auto"/>
        <w:jc w:val="both"/>
        <w:rPr>
          <w:rFonts w:ascii="TimesNewRomanPSMT" w:hAnsi="TimesNewRomanPSMT" w:cs="TimesNewRomanPSMT"/>
          <w:sz w:val="24"/>
          <w:szCs w:val="24"/>
          <w:lang w:val="id-ID"/>
        </w:rPr>
      </w:pPr>
    </w:p>
    <w:p w:rsidR="008C0DF8" w:rsidRPr="00201408" w:rsidRDefault="006240FD" w:rsidP="00201408">
      <w:pPr>
        <w:autoSpaceDE w:val="0"/>
        <w:autoSpaceDN w:val="0"/>
        <w:adjustRightInd w:val="0"/>
        <w:spacing w:after="0" w:line="240" w:lineRule="auto"/>
        <w:jc w:val="both"/>
        <w:rPr>
          <w:rFonts w:ascii="Times New Roman" w:hAnsi="Times New Roman" w:cs="Times New Roman"/>
          <w:sz w:val="24"/>
          <w:szCs w:val="24"/>
        </w:rPr>
      </w:pPr>
      <w:r w:rsidRPr="00201408">
        <w:rPr>
          <w:rFonts w:ascii="Times New Roman" w:hAnsi="Times New Roman" w:cs="Times New Roman"/>
          <w:sz w:val="24"/>
          <w:szCs w:val="24"/>
        </w:rPr>
        <w:t xml:space="preserve">Utomo, B. 2006. </w:t>
      </w:r>
      <w:r w:rsidRPr="00201408">
        <w:rPr>
          <w:rFonts w:ascii="Times New Roman" w:hAnsi="Times New Roman" w:cs="Times New Roman"/>
          <w:i/>
          <w:sz w:val="24"/>
          <w:szCs w:val="24"/>
        </w:rPr>
        <w:t>Ekologi benih</w:t>
      </w:r>
      <w:r w:rsidRPr="00201408">
        <w:rPr>
          <w:rFonts w:ascii="Times New Roman" w:hAnsi="Times New Roman" w:cs="Times New Roman"/>
          <w:sz w:val="24"/>
          <w:szCs w:val="24"/>
        </w:rPr>
        <w:t>. Karya</w:t>
      </w:r>
      <w:r w:rsidR="00201408" w:rsidRPr="00201408">
        <w:rPr>
          <w:rFonts w:ascii="Times New Roman" w:hAnsi="Times New Roman" w:cs="Times New Roman"/>
          <w:sz w:val="24"/>
          <w:szCs w:val="24"/>
          <w:lang w:val="id-ID"/>
        </w:rPr>
        <w:t xml:space="preserve"> </w:t>
      </w:r>
      <w:r w:rsidRPr="00201408">
        <w:rPr>
          <w:rFonts w:ascii="Times New Roman" w:hAnsi="Times New Roman" w:cs="Times New Roman"/>
          <w:sz w:val="24"/>
          <w:szCs w:val="24"/>
        </w:rPr>
        <w:t>Ilmiah.</w:t>
      </w:r>
      <w:r w:rsidR="00201408" w:rsidRPr="00201408">
        <w:rPr>
          <w:rFonts w:ascii="Times New Roman" w:hAnsi="Times New Roman" w:cs="Times New Roman"/>
          <w:sz w:val="24"/>
          <w:szCs w:val="24"/>
        </w:rPr>
        <w:t xml:space="preserve"> Medan</w:t>
      </w:r>
      <w:r w:rsidRPr="00201408">
        <w:rPr>
          <w:rFonts w:ascii="Times New Roman" w:hAnsi="Times New Roman" w:cs="Times New Roman"/>
          <w:sz w:val="24"/>
          <w:szCs w:val="24"/>
        </w:rPr>
        <w:t xml:space="preserve"> Universitas Sumatera Utara.</w:t>
      </w:r>
      <w:r w:rsidR="00201408" w:rsidRPr="00201408">
        <w:rPr>
          <w:rFonts w:ascii="Times New Roman" w:hAnsi="Times New Roman" w:cs="Times New Roman"/>
          <w:sz w:val="24"/>
          <w:szCs w:val="24"/>
          <w:lang w:val="id-ID"/>
        </w:rPr>
        <w:t xml:space="preserve"> </w:t>
      </w:r>
    </w:p>
    <w:p w:rsidR="008C0DF8" w:rsidRPr="008C0DF8" w:rsidRDefault="008C0DF8" w:rsidP="00201408">
      <w:pPr>
        <w:autoSpaceDE w:val="0"/>
        <w:autoSpaceDN w:val="0"/>
        <w:adjustRightInd w:val="0"/>
        <w:spacing w:after="0" w:line="240" w:lineRule="auto"/>
        <w:ind w:left="567" w:hanging="567"/>
        <w:jc w:val="both"/>
        <w:rPr>
          <w:rFonts w:ascii="Times New Roman" w:hAnsi="Times New Roman" w:cs="Times New Roman"/>
          <w:color w:val="000000"/>
          <w:sz w:val="24"/>
          <w:szCs w:val="24"/>
          <w:lang w:val="id-ID"/>
        </w:rPr>
      </w:pPr>
    </w:p>
    <w:p w:rsidR="008C0DF8" w:rsidRDefault="008C0DF8" w:rsidP="00201408">
      <w:pPr>
        <w:pStyle w:val="NormalWeb"/>
        <w:spacing w:before="0" w:beforeAutospacing="0" w:after="0" w:afterAutospacing="0"/>
        <w:ind w:left="567" w:hanging="567"/>
        <w:jc w:val="both"/>
        <w:rPr>
          <w:rFonts w:ascii="Times New Roman" w:hAnsi="Times New Roman"/>
          <w:lang w:val="id-ID"/>
        </w:rPr>
      </w:pPr>
      <w:r w:rsidRPr="00E343C1">
        <w:rPr>
          <w:rFonts w:ascii="Times New Roman" w:hAnsi="Times New Roman"/>
          <w:lang w:val="id-ID"/>
        </w:rPr>
        <w:t>W</w:t>
      </w:r>
      <w:r w:rsidRPr="00E343C1">
        <w:rPr>
          <w:rFonts w:ascii="Times New Roman" w:hAnsi="Times New Roman"/>
        </w:rPr>
        <w:t>idhityarin</w:t>
      </w:r>
      <w:r w:rsidRPr="00E343C1">
        <w:rPr>
          <w:rFonts w:ascii="Times New Roman" w:hAnsi="Times New Roman"/>
          <w:lang w:val="id-ID"/>
        </w:rPr>
        <w:t>i</w:t>
      </w:r>
      <w:r w:rsidRPr="00E343C1">
        <w:rPr>
          <w:rFonts w:ascii="Times New Roman" w:hAnsi="Times New Roman"/>
        </w:rPr>
        <w:t xml:space="preserve">, D., M. Suyadi dan A. Purwanto. 2011. </w:t>
      </w:r>
      <w:r w:rsidRPr="00E343C1">
        <w:rPr>
          <w:rFonts w:ascii="Times New Roman" w:hAnsi="Times New Roman"/>
          <w:i/>
        </w:rPr>
        <w:t>Pematahan dormansi benih tanjung (Mimusops elengi L.) dengan skarifikasi dan perendaman kalium nitrat.</w:t>
      </w:r>
      <w:r w:rsidRPr="00E343C1">
        <w:rPr>
          <w:rFonts w:ascii="Times New Roman" w:hAnsi="Times New Roman"/>
        </w:rPr>
        <w:t xml:space="preserve"> Jurnal Agronomi. 10(2): 71-75. </w:t>
      </w:r>
    </w:p>
    <w:p w:rsidR="008C0DF8" w:rsidRPr="008C0DF8" w:rsidRDefault="008C0DF8" w:rsidP="00201408">
      <w:pPr>
        <w:pStyle w:val="NormalWeb"/>
        <w:spacing w:before="0" w:beforeAutospacing="0" w:after="0" w:afterAutospacing="0"/>
        <w:ind w:left="567" w:hanging="567"/>
        <w:jc w:val="both"/>
        <w:rPr>
          <w:rFonts w:ascii="Times New Roman" w:hAnsi="Times New Roman"/>
          <w:lang w:val="id-ID"/>
        </w:rPr>
      </w:pPr>
    </w:p>
    <w:p w:rsidR="00BC7A8B" w:rsidRPr="00E343C1" w:rsidRDefault="00BC7A8B" w:rsidP="00BC7A8B">
      <w:pPr>
        <w:spacing w:after="0" w:line="240" w:lineRule="auto"/>
        <w:ind w:left="567" w:hanging="567"/>
        <w:jc w:val="both"/>
        <w:rPr>
          <w:rFonts w:ascii="Times New Roman" w:hAnsi="Times New Roman" w:cs="Times New Roman"/>
          <w:sz w:val="24"/>
          <w:szCs w:val="24"/>
          <w:lang w:val="id-ID"/>
        </w:rPr>
      </w:pPr>
      <w:r w:rsidRPr="00E343C1">
        <w:rPr>
          <w:rFonts w:ascii="Times New Roman" w:hAnsi="Times New Roman" w:cs="Times New Roman"/>
          <w:sz w:val="24"/>
          <w:szCs w:val="24"/>
          <w:lang w:val="id-ID"/>
        </w:rPr>
        <w:t>Y</w:t>
      </w:r>
      <w:r w:rsidRPr="00E343C1">
        <w:rPr>
          <w:rFonts w:ascii="Times New Roman" w:hAnsi="Times New Roman" w:cs="Times New Roman"/>
          <w:sz w:val="24"/>
          <w:szCs w:val="24"/>
        </w:rPr>
        <w:t xml:space="preserve">uniarti N. dan Dharmawati F.D. 2015. </w:t>
      </w:r>
      <w:r w:rsidRPr="00E343C1">
        <w:rPr>
          <w:rFonts w:ascii="Times New Roman" w:hAnsi="Times New Roman" w:cs="Times New Roman"/>
          <w:i/>
          <w:sz w:val="24"/>
          <w:szCs w:val="24"/>
        </w:rPr>
        <w:t>Teknik pematahan dormansi untuk mempercepat perkecambahan benih kourbaril (Hymenaea courbaril).</w:t>
      </w:r>
      <w:r w:rsidRPr="00E343C1">
        <w:rPr>
          <w:rFonts w:ascii="Times New Roman" w:hAnsi="Times New Roman" w:cs="Times New Roman"/>
          <w:sz w:val="24"/>
          <w:szCs w:val="24"/>
        </w:rPr>
        <w:t xml:space="preserve"> Pros Sem Nas Masy Biodiv Indon. 6(1): 1422-143</w:t>
      </w:r>
    </w:p>
    <w:p w:rsidR="00BC7A8B" w:rsidRPr="00E343C1" w:rsidRDefault="00BC7A8B" w:rsidP="00BC7A8B">
      <w:pPr>
        <w:spacing w:after="0" w:line="480" w:lineRule="auto"/>
        <w:ind w:left="567" w:hanging="567"/>
        <w:jc w:val="both"/>
        <w:rPr>
          <w:rFonts w:ascii="Times New Roman" w:hAnsi="Times New Roman" w:cs="Times New Roman"/>
          <w:sz w:val="24"/>
          <w:szCs w:val="24"/>
          <w:lang w:val="id-ID"/>
        </w:rPr>
      </w:pPr>
    </w:p>
    <w:p w:rsidR="00BC7A8B" w:rsidRPr="00BC7A8B" w:rsidRDefault="00BC7A8B" w:rsidP="00201408">
      <w:pPr>
        <w:autoSpaceDE w:val="0"/>
        <w:autoSpaceDN w:val="0"/>
        <w:adjustRightInd w:val="0"/>
        <w:spacing w:after="0" w:line="240" w:lineRule="auto"/>
        <w:ind w:left="720" w:hanging="720"/>
        <w:jc w:val="both"/>
        <w:rPr>
          <w:rFonts w:ascii="Times New Roman" w:hAnsi="Times New Roman" w:cs="Times New Roman"/>
          <w:sz w:val="24"/>
          <w:szCs w:val="24"/>
          <w:lang w:val="id-ID"/>
        </w:rPr>
      </w:pPr>
    </w:p>
    <w:p w:rsidR="008C0DF8" w:rsidRPr="0034763C" w:rsidRDefault="008C0DF8" w:rsidP="00201408">
      <w:pPr>
        <w:pStyle w:val="ListParagraph"/>
        <w:spacing w:line="480" w:lineRule="auto"/>
        <w:ind w:left="567"/>
        <w:jc w:val="both"/>
        <w:rPr>
          <w:rFonts w:ascii="Times New Roman" w:hAnsi="Times New Roman" w:cs="Times New Roman"/>
          <w:b/>
          <w:sz w:val="24"/>
          <w:szCs w:val="24"/>
          <w:lang w:val="id-ID"/>
        </w:rPr>
      </w:pPr>
    </w:p>
    <w:p w:rsidR="0034763C" w:rsidRPr="0034763C" w:rsidRDefault="0034763C" w:rsidP="00ED16CE">
      <w:pPr>
        <w:spacing w:after="0" w:line="480" w:lineRule="auto"/>
        <w:ind w:left="567" w:firstLine="567"/>
        <w:jc w:val="both"/>
        <w:rPr>
          <w:rFonts w:ascii="Times New Roman" w:hAnsi="Times New Roman" w:cs="Times New Roman"/>
          <w:sz w:val="24"/>
          <w:szCs w:val="24"/>
          <w:lang w:val="id-ID"/>
        </w:rPr>
      </w:pPr>
    </w:p>
    <w:p w:rsidR="00ED16CE" w:rsidRDefault="00ED16CE" w:rsidP="00BC03AC">
      <w:pPr>
        <w:spacing w:after="0" w:line="480" w:lineRule="auto"/>
        <w:ind w:left="567"/>
        <w:jc w:val="both"/>
        <w:rPr>
          <w:rFonts w:ascii="Times New Roman" w:hAnsi="Times New Roman" w:cs="Times New Roman"/>
          <w:b/>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Default="00476FD8" w:rsidP="00266D4C">
      <w:pPr>
        <w:spacing w:line="240" w:lineRule="auto"/>
        <w:jc w:val="both"/>
        <w:rPr>
          <w:rFonts w:ascii="Times New Roman" w:hAnsi="Times New Roman" w:cs="Times New Roman"/>
          <w:sz w:val="24"/>
          <w:szCs w:val="24"/>
          <w:lang w:val="id-ID"/>
        </w:rPr>
      </w:pPr>
    </w:p>
    <w:p w:rsidR="00476FD8" w:rsidRPr="00476FD8" w:rsidRDefault="00476FD8" w:rsidP="00266D4C">
      <w:pPr>
        <w:spacing w:line="240" w:lineRule="auto"/>
        <w:jc w:val="both"/>
        <w:rPr>
          <w:rFonts w:ascii="Times New Roman" w:hAnsi="Times New Roman" w:cs="Times New Roman"/>
          <w:sz w:val="24"/>
          <w:szCs w:val="24"/>
          <w:lang w:val="id-ID"/>
        </w:rPr>
      </w:pPr>
    </w:p>
    <w:sectPr w:rsidR="00476FD8" w:rsidRPr="00476FD8" w:rsidSect="004F548A">
      <w:pgSz w:w="11907" w:h="16840" w:code="9"/>
      <w:pgMar w:top="1134" w:right="170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503" w:rsidRDefault="00FC2503" w:rsidP="00467D48">
      <w:pPr>
        <w:spacing w:after="0" w:line="240" w:lineRule="auto"/>
      </w:pPr>
      <w:r>
        <w:separator/>
      </w:r>
    </w:p>
  </w:endnote>
  <w:endnote w:type="continuationSeparator" w:id="1">
    <w:p w:rsidR="00FC2503" w:rsidRDefault="00FC2503" w:rsidP="0046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503" w:rsidRDefault="00FC2503" w:rsidP="00467D48">
      <w:pPr>
        <w:spacing w:after="0" w:line="240" w:lineRule="auto"/>
      </w:pPr>
      <w:r>
        <w:separator/>
      </w:r>
    </w:p>
  </w:footnote>
  <w:footnote w:type="continuationSeparator" w:id="1">
    <w:p w:rsidR="00FC2503" w:rsidRDefault="00FC2503" w:rsidP="0046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C3EEE"/>
    <w:multiLevelType w:val="hybridMultilevel"/>
    <w:tmpl w:val="38B24E9E"/>
    <w:lvl w:ilvl="0" w:tplc="BD8C48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2B72538"/>
    <w:multiLevelType w:val="hybridMultilevel"/>
    <w:tmpl w:val="B0204432"/>
    <w:lvl w:ilvl="0" w:tplc="395AB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74FD"/>
    <w:rsid w:val="00001EB5"/>
    <w:rsid w:val="00006F4F"/>
    <w:rsid w:val="00027055"/>
    <w:rsid w:val="00027692"/>
    <w:rsid w:val="00042B35"/>
    <w:rsid w:val="000439E1"/>
    <w:rsid w:val="000718D1"/>
    <w:rsid w:val="0008678C"/>
    <w:rsid w:val="00086E7D"/>
    <w:rsid w:val="000A5022"/>
    <w:rsid w:val="000B0471"/>
    <w:rsid w:val="000C1F69"/>
    <w:rsid w:val="000C2F98"/>
    <w:rsid w:val="000E1A10"/>
    <w:rsid w:val="000E4C59"/>
    <w:rsid w:val="000E60C8"/>
    <w:rsid w:val="00102242"/>
    <w:rsid w:val="001078D1"/>
    <w:rsid w:val="00112C64"/>
    <w:rsid w:val="00131EEF"/>
    <w:rsid w:val="00146E3C"/>
    <w:rsid w:val="00150B02"/>
    <w:rsid w:val="00165EB4"/>
    <w:rsid w:val="00184535"/>
    <w:rsid w:val="001A4CD7"/>
    <w:rsid w:val="001B09D1"/>
    <w:rsid w:val="001D1008"/>
    <w:rsid w:val="001E4DC5"/>
    <w:rsid w:val="001F5ACC"/>
    <w:rsid w:val="00201408"/>
    <w:rsid w:val="00217BC5"/>
    <w:rsid w:val="0022792B"/>
    <w:rsid w:val="00232BC1"/>
    <w:rsid w:val="00240506"/>
    <w:rsid w:val="00242AF4"/>
    <w:rsid w:val="00266D4C"/>
    <w:rsid w:val="00274024"/>
    <w:rsid w:val="00282099"/>
    <w:rsid w:val="002841F5"/>
    <w:rsid w:val="00285BFB"/>
    <w:rsid w:val="00296899"/>
    <w:rsid w:val="002A1760"/>
    <w:rsid w:val="003249B9"/>
    <w:rsid w:val="0033233B"/>
    <w:rsid w:val="0034763C"/>
    <w:rsid w:val="00350EED"/>
    <w:rsid w:val="00361E1B"/>
    <w:rsid w:val="003657F9"/>
    <w:rsid w:val="003745A1"/>
    <w:rsid w:val="00383713"/>
    <w:rsid w:val="003851AE"/>
    <w:rsid w:val="003B2900"/>
    <w:rsid w:val="003D669B"/>
    <w:rsid w:val="003D6923"/>
    <w:rsid w:val="003E4285"/>
    <w:rsid w:val="003F6D33"/>
    <w:rsid w:val="004156CF"/>
    <w:rsid w:val="00467279"/>
    <w:rsid w:val="00467D48"/>
    <w:rsid w:val="00472E0C"/>
    <w:rsid w:val="00476FD8"/>
    <w:rsid w:val="00495933"/>
    <w:rsid w:val="004C4D80"/>
    <w:rsid w:val="004E615F"/>
    <w:rsid w:val="004F4686"/>
    <w:rsid w:val="004F548A"/>
    <w:rsid w:val="00507E57"/>
    <w:rsid w:val="005359DE"/>
    <w:rsid w:val="00556653"/>
    <w:rsid w:val="00585238"/>
    <w:rsid w:val="005A03B6"/>
    <w:rsid w:val="005B7CCD"/>
    <w:rsid w:val="005C25AA"/>
    <w:rsid w:val="005C330B"/>
    <w:rsid w:val="005E7DCB"/>
    <w:rsid w:val="005F2589"/>
    <w:rsid w:val="006240FD"/>
    <w:rsid w:val="00630ED2"/>
    <w:rsid w:val="00635453"/>
    <w:rsid w:val="00645BEA"/>
    <w:rsid w:val="00654018"/>
    <w:rsid w:val="006816EC"/>
    <w:rsid w:val="006845FB"/>
    <w:rsid w:val="00691288"/>
    <w:rsid w:val="006A3D9C"/>
    <w:rsid w:val="006A4094"/>
    <w:rsid w:val="006C0F16"/>
    <w:rsid w:val="006D6253"/>
    <w:rsid w:val="006E0C33"/>
    <w:rsid w:val="006F495B"/>
    <w:rsid w:val="006F70E9"/>
    <w:rsid w:val="007011BE"/>
    <w:rsid w:val="00705DC3"/>
    <w:rsid w:val="00717AB0"/>
    <w:rsid w:val="00737731"/>
    <w:rsid w:val="00756BE4"/>
    <w:rsid w:val="007807DC"/>
    <w:rsid w:val="00797471"/>
    <w:rsid w:val="007A7DDE"/>
    <w:rsid w:val="007B0625"/>
    <w:rsid w:val="007C47CA"/>
    <w:rsid w:val="007C7EC7"/>
    <w:rsid w:val="007D090B"/>
    <w:rsid w:val="007E0F91"/>
    <w:rsid w:val="007E7463"/>
    <w:rsid w:val="008247D3"/>
    <w:rsid w:val="00825D05"/>
    <w:rsid w:val="00897B48"/>
    <w:rsid w:val="008C0DF8"/>
    <w:rsid w:val="008C2963"/>
    <w:rsid w:val="008C30FE"/>
    <w:rsid w:val="008C3828"/>
    <w:rsid w:val="008E3643"/>
    <w:rsid w:val="008F1A2E"/>
    <w:rsid w:val="00922062"/>
    <w:rsid w:val="00946004"/>
    <w:rsid w:val="009727A5"/>
    <w:rsid w:val="009A0AF2"/>
    <w:rsid w:val="009C3AC8"/>
    <w:rsid w:val="00A075DC"/>
    <w:rsid w:val="00A17397"/>
    <w:rsid w:val="00A37C6A"/>
    <w:rsid w:val="00A509EC"/>
    <w:rsid w:val="00A7064E"/>
    <w:rsid w:val="00A922C6"/>
    <w:rsid w:val="00A930C4"/>
    <w:rsid w:val="00A97A5A"/>
    <w:rsid w:val="00AA2FCD"/>
    <w:rsid w:val="00AA5293"/>
    <w:rsid w:val="00AB5BC8"/>
    <w:rsid w:val="00AD0D70"/>
    <w:rsid w:val="00AE47AB"/>
    <w:rsid w:val="00B01FBF"/>
    <w:rsid w:val="00B07B9D"/>
    <w:rsid w:val="00B1355C"/>
    <w:rsid w:val="00B33630"/>
    <w:rsid w:val="00B33ECE"/>
    <w:rsid w:val="00B478BD"/>
    <w:rsid w:val="00B90547"/>
    <w:rsid w:val="00B933B4"/>
    <w:rsid w:val="00BB60CC"/>
    <w:rsid w:val="00BC03AC"/>
    <w:rsid w:val="00BC7A8B"/>
    <w:rsid w:val="00BD7C7B"/>
    <w:rsid w:val="00C16E59"/>
    <w:rsid w:val="00C25F03"/>
    <w:rsid w:val="00C40347"/>
    <w:rsid w:val="00C5553A"/>
    <w:rsid w:val="00C73DEC"/>
    <w:rsid w:val="00C80ED0"/>
    <w:rsid w:val="00CB1FCB"/>
    <w:rsid w:val="00CF0660"/>
    <w:rsid w:val="00CF1986"/>
    <w:rsid w:val="00D0674C"/>
    <w:rsid w:val="00D14467"/>
    <w:rsid w:val="00D3543E"/>
    <w:rsid w:val="00D37172"/>
    <w:rsid w:val="00D46300"/>
    <w:rsid w:val="00D93E32"/>
    <w:rsid w:val="00D95C64"/>
    <w:rsid w:val="00DB54E4"/>
    <w:rsid w:val="00DC67A0"/>
    <w:rsid w:val="00DE1016"/>
    <w:rsid w:val="00DE5841"/>
    <w:rsid w:val="00E027D0"/>
    <w:rsid w:val="00E12B2C"/>
    <w:rsid w:val="00E46270"/>
    <w:rsid w:val="00E874FD"/>
    <w:rsid w:val="00E90AE8"/>
    <w:rsid w:val="00E911E9"/>
    <w:rsid w:val="00E93941"/>
    <w:rsid w:val="00E94326"/>
    <w:rsid w:val="00E94F55"/>
    <w:rsid w:val="00EB2B42"/>
    <w:rsid w:val="00ED16CE"/>
    <w:rsid w:val="00ED5830"/>
    <w:rsid w:val="00EE325D"/>
    <w:rsid w:val="00F56361"/>
    <w:rsid w:val="00F70CFB"/>
    <w:rsid w:val="00FC0371"/>
    <w:rsid w:val="00FC2503"/>
    <w:rsid w:val="00FD67C9"/>
    <w:rsid w:val="00FE0682"/>
    <w:rsid w:val="00FF1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D4C"/>
    <w:rPr>
      <w:color w:val="0563C1" w:themeColor="hyperlink"/>
      <w:u w:val="single"/>
    </w:rPr>
  </w:style>
  <w:style w:type="character" w:customStyle="1" w:styleId="tlid-translation">
    <w:name w:val="tlid-translation"/>
    <w:basedOn w:val="DefaultParagraphFont"/>
    <w:rsid w:val="00D3543E"/>
  </w:style>
  <w:style w:type="paragraph" w:styleId="ListParagraph">
    <w:name w:val="List Paragraph"/>
    <w:basedOn w:val="Normal"/>
    <w:uiPriority w:val="34"/>
    <w:qFormat/>
    <w:rsid w:val="00467D48"/>
    <w:pPr>
      <w:spacing w:after="200" w:line="276" w:lineRule="auto"/>
      <w:ind w:left="720"/>
      <w:contextualSpacing/>
    </w:pPr>
    <w:rPr>
      <w:rFonts w:eastAsia="Times New Roman"/>
    </w:rPr>
  </w:style>
  <w:style w:type="paragraph" w:styleId="Header">
    <w:name w:val="header"/>
    <w:basedOn w:val="Normal"/>
    <w:link w:val="HeaderChar"/>
    <w:uiPriority w:val="99"/>
    <w:unhideWhenUsed/>
    <w:rsid w:val="0046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48"/>
  </w:style>
  <w:style w:type="paragraph" w:styleId="Footer">
    <w:name w:val="footer"/>
    <w:basedOn w:val="Normal"/>
    <w:link w:val="FooterChar"/>
    <w:uiPriority w:val="99"/>
    <w:semiHidden/>
    <w:unhideWhenUsed/>
    <w:rsid w:val="00467D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7D48"/>
  </w:style>
  <w:style w:type="paragraph" w:styleId="BalloonText">
    <w:name w:val="Balloon Text"/>
    <w:basedOn w:val="Normal"/>
    <w:link w:val="BalloonTextChar"/>
    <w:uiPriority w:val="99"/>
    <w:semiHidden/>
    <w:unhideWhenUsed/>
    <w:rsid w:val="0046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48"/>
    <w:rPr>
      <w:rFonts w:ascii="Tahoma" w:hAnsi="Tahoma" w:cs="Tahoma"/>
      <w:sz w:val="16"/>
      <w:szCs w:val="16"/>
    </w:rPr>
  </w:style>
  <w:style w:type="table" w:styleId="TableGrid">
    <w:name w:val="Table Grid"/>
    <w:basedOn w:val="TableNormal"/>
    <w:uiPriority w:val="59"/>
    <w:rsid w:val="00C73D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8C0DF8"/>
    <w:pPr>
      <w:spacing w:before="100" w:beforeAutospacing="1" w:after="100" w:afterAutospacing="1" w:line="240" w:lineRule="auto"/>
    </w:pPr>
    <w:rPr>
      <w:rFonts w:eastAsia="Times New Roman" w:cs="Times New Roman"/>
      <w:sz w:val="24"/>
      <w:szCs w:val="24"/>
      <w:lang w:eastAsia="id-ID"/>
    </w:rPr>
  </w:style>
  <w:style w:type="character" w:customStyle="1" w:styleId="A4">
    <w:name w:val="A4"/>
    <w:uiPriority w:val="99"/>
    <w:rsid w:val="00240506"/>
    <w:rPr>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699465">
      <w:bodyDiv w:val="1"/>
      <w:marLeft w:val="0"/>
      <w:marRight w:val="0"/>
      <w:marTop w:val="0"/>
      <w:marBottom w:val="0"/>
      <w:divBdr>
        <w:top w:val="none" w:sz="0" w:space="0" w:color="auto"/>
        <w:left w:val="none" w:sz="0" w:space="0" w:color="auto"/>
        <w:bottom w:val="none" w:sz="0" w:space="0" w:color="auto"/>
        <w:right w:val="none" w:sz="0" w:space="0" w:color="auto"/>
      </w:divBdr>
    </w:div>
    <w:div w:id="20769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evitajuliagus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Tanpa Perendaman</c:v>
                </c:pt>
              </c:strCache>
            </c:strRef>
          </c:tx>
          <c:cat>
            <c:numRef>
              <c:f>Sheet1!$A$2:$A$8</c:f>
              <c:numCache>
                <c:formatCode>General</c:formatCode>
                <c:ptCount val="7"/>
                <c:pt idx="0">
                  <c:v>9</c:v>
                </c:pt>
                <c:pt idx="1">
                  <c:v>10</c:v>
                </c:pt>
                <c:pt idx="2">
                  <c:v>11</c:v>
                </c:pt>
                <c:pt idx="3">
                  <c:v>12</c:v>
                </c:pt>
                <c:pt idx="4">
                  <c:v>13</c:v>
                </c:pt>
                <c:pt idx="5">
                  <c:v>14</c:v>
                </c:pt>
                <c:pt idx="6">
                  <c:v>15</c:v>
                </c:pt>
              </c:numCache>
            </c:numRef>
          </c:cat>
          <c:val>
            <c:numRef>
              <c:f>Sheet1!$B$2:$B$8</c:f>
              <c:numCache>
                <c:formatCode>General</c:formatCode>
                <c:ptCount val="7"/>
                <c:pt idx="0">
                  <c:v>2.74</c:v>
                </c:pt>
                <c:pt idx="1">
                  <c:v>3.3</c:v>
                </c:pt>
                <c:pt idx="2">
                  <c:v>3.79</c:v>
                </c:pt>
                <c:pt idx="3">
                  <c:v>3.75</c:v>
                </c:pt>
                <c:pt idx="4">
                  <c:v>3.9699999999999998</c:v>
                </c:pt>
                <c:pt idx="5">
                  <c:v>4.25</c:v>
                </c:pt>
                <c:pt idx="6">
                  <c:v>4.3499999999999996</c:v>
                </c:pt>
              </c:numCache>
            </c:numRef>
          </c:val>
        </c:ser>
        <c:ser>
          <c:idx val="1"/>
          <c:order val="1"/>
          <c:tx>
            <c:strRef>
              <c:f>Sheet1!$C$1</c:f>
              <c:strCache>
                <c:ptCount val="1"/>
                <c:pt idx="0">
                  <c:v>Air Suhu Normal</c:v>
                </c:pt>
              </c:strCache>
            </c:strRef>
          </c:tx>
          <c:cat>
            <c:numRef>
              <c:f>Sheet1!$A$2:$A$8</c:f>
              <c:numCache>
                <c:formatCode>General</c:formatCode>
                <c:ptCount val="7"/>
                <c:pt idx="0">
                  <c:v>9</c:v>
                </c:pt>
                <c:pt idx="1">
                  <c:v>10</c:v>
                </c:pt>
                <c:pt idx="2">
                  <c:v>11</c:v>
                </c:pt>
                <c:pt idx="3">
                  <c:v>12</c:v>
                </c:pt>
                <c:pt idx="4">
                  <c:v>13</c:v>
                </c:pt>
                <c:pt idx="5">
                  <c:v>14</c:v>
                </c:pt>
                <c:pt idx="6">
                  <c:v>15</c:v>
                </c:pt>
              </c:numCache>
            </c:numRef>
          </c:cat>
          <c:val>
            <c:numRef>
              <c:f>Sheet1!$C$2:$C$8</c:f>
              <c:numCache>
                <c:formatCode>General</c:formatCode>
                <c:ptCount val="7"/>
                <c:pt idx="0">
                  <c:v>5.72</c:v>
                </c:pt>
                <c:pt idx="1">
                  <c:v>6.44</c:v>
                </c:pt>
                <c:pt idx="2">
                  <c:v>6.9</c:v>
                </c:pt>
                <c:pt idx="3">
                  <c:v>7.1499999999999995</c:v>
                </c:pt>
                <c:pt idx="4">
                  <c:v>7.3199999999999985</c:v>
                </c:pt>
                <c:pt idx="5">
                  <c:v>7.6199999999999966</c:v>
                </c:pt>
                <c:pt idx="6">
                  <c:v>7.75</c:v>
                </c:pt>
              </c:numCache>
            </c:numRef>
          </c:val>
        </c:ser>
        <c:ser>
          <c:idx val="2"/>
          <c:order val="2"/>
          <c:tx>
            <c:strRef>
              <c:f>Sheet1!$D$1</c:f>
              <c:strCache>
                <c:ptCount val="1"/>
                <c:pt idx="0">
                  <c:v>Air Mendidih</c:v>
                </c:pt>
              </c:strCache>
            </c:strRef>
          </c:tx>
          <c:cat>
            <c:numRef>
              <c:f>Sheet1!$A$2:$A$8</c:f>
              <c:numCache>
                <c:formatCode>General</c:formatCode>
                <c:ptCount val="7"/>
                <c:pt idx="0">
                  <c:v>9</c:v>
                </c:pt>
                <c:pt idx="1">
                  <c:v>10</c:v>
                </c:pt>
                <c:pt idx="2">
                  <c:v>11</c:v>
                </c:pt>
                <c:pt idx="3">
                  <c:v>12</c:v>
                </c:pt>
                <c:pt idx="4">
                  <c:v>13</c:v>
                </c:pt>
                <c:pt idx="5">
                  <c:v>14</c:v>
                </c:pt>
                <c:pt idx="6">
                  <c:v>15</c:v>
                </c:pt>
              </c:numCache>
            </c:numRef>
          </c:cat>
          <c:val>
            <c:numRef>
              <c:f>Sheet1!$D$2:$D$8</c:f>
              <c:numCache>
                <c:formatCode>General</c:formatCode>
                <c:ptCount val="7"/>
                <c:pt idx="0">
                  <c:v>0</c:v>
                </c:pt>
                <c:pt idx="1">
                  <c:v>0</c:v>
                </c:pt>
                <c:pt idx="2">
                  <c:v>0</c:v>
                </c:pt>
                <c:pt idx="3">
                  <c:v>0</c:v>
                </c:pt>
                <c:pt idx="4">
                  <c:v>0</c:v>
                </c:pt>
                <c:pt idx="5">
                  <c:v>0</c:v>
                </c:pt>
                <c:pt idx="6">
                  <c:v>0</c:v>
                </c:pt>
              </c:numCache>
            </c:numRef>
          </c:val>
        </c:ser>
        <c:ser>
          <c:idx val="3"/>
          <c:order val="3"/>
          <c:tx>
            <c:strRef>
              <c:f>Sheet1!$E$1</c:f>
              <c:strCache>
                <c:ptCount val="1"/>
                <c:pt idx="0">
                  <c:v>H2SO4</c:v>
                </c:pt>
              </c:strCache>
            </c:strRef>
          </c:tx>
          <c:cat>
            <c:numRef>
              <c:f>Sheet1!$A$2:$A$8</c:f>
              <c:numCache>
                <c:formatCode>General</c:formatCode>
                <c:ptCount val="7"/>
                <c:pt idx="0">
                  <c:v>9</c:v>
                </c:pt>
                <c:pt idx="1">
                  <c:v>10</c:v>
                </c:pt>
                <c:pt idx="2">
                  <c:v>11</c:v>
                </c:pt>
                <c:pt idx="3">
                  <c:v>12</c:v>
                </c:pt>
                <c:pt idx="4">
                  <c:v>13</c:v>
                </c:pt>
                <c:pt idx="5">
                  <c:v>14</c:v>
                </c:pt>
                <c:pt idx="6">
                  <c:v>15</c:v>
                </c:pt>
              </c:numCache>
            </c:numRef>
          </c:cat>
          <c:val>
            <c:numRef>
              <c:f>Sheet1!$E$2:$E$8</c:f>
              <c:numCache>
                <c:formatCode>General</c:formatCode>
                <c:ptCount val="7"/>
                <c:pt idx="0">
                  <c:v>0</c:v>
                </c:pt>
                <c:pt idx="1">
                  <c:v>0</c:v>
                </c:pt>
                <c:pt idx="2">
                  <c:v>0</c:v>
                </c:pt>
                <c:pt idx="3">
                  <c:v>0</c:v>
                </c:pt>
                <c:pt idx="4">
                  <c:v>0</c:v>
                </c:pt>
                <c:pt idx="5">
                  <c:v>0</c:v>
                </c:pt>
                <c:pt idx="6">
                  <c:v>0</c:v>
                </c:pt>
              </c:numCache>
            </c:numRef>
          </c:val>
        </c:ser>
        <c:ser>
          <c:idx val="4"/>
          <c:order val="4"/>
          <c:tx>
            <c:strRef>
              <c:f>Sheet1!$F$1</c:f>
              <c:strCache>
                <c:ptCount val="1"/>
                <c:pt idx="0">
                  <c:v>HCl</c:v>
                </c:pt>
              </c:strCache>
            </c:strRef>
          </c:tx>
          <c:cat>
            <c:numRef>
              <c:f>Sheet1!$A$2:$A$8</c:f>
              <c:numCache>
                <c:formatCode>General</c:formatCode>
                <c:ptCount val="7"/>
                <c:pt idx="0">
                  <c:v>9</c:v>
                </c:pt>
                <c:pt idx="1">
                  <c:v>10</c:v>
                </c:pt>
                <c:pt idx="2">
                  <c:v>11</c:v>
                </c:pt>
                <c:pt idx="3">
                  <c:v>12</c:v>
                </c:pt>
                <c:pt idx="4">
                  <c:v>13</c:v>
                </c:pt>
                <c:pt idx="5">
                  <c:v>14</c:v>
                </c:pt>
                <c:pt idx="6">
                  <c:v>15</c:v>
                </c:pt>
              </c:numCache>
            </c:numRef>
          </c:cat>
          <c:val>
            <c:numRef>
              <c:f>Sheet1!$F$2:$F$8</c:f>
              <c:numCache>
                <c:formatCode>General</c:formatCode>
                <c:ptCount val="7"/>
                <c:pt idx="0">
                  <c:v>2</c:v>
                </c:pt>
                <c:pt idx="1">
                  <c:v>2.25</c:v>
                </c:pt>
                <c:pt idx="2">
                  <c:v>2.3199999999999967</c:v>
                </c:pt>
                <c:pt idx="3">
                  <c:v>2.4699999999999998</c:v>
                </c:pt>
                <c:pt idx="4">
                  <c:v>2.5499999999999998</c:v>
                </c:pt>
                <c:pt idx="5">
                  <c:v>2.59</c:v>
                </c:pt>
                <c:pt idx="6">
                  <c:v>2.75</c:v>
                </c:pt>
              </c:numCache>
            </c:numRef>
          </c:val>
        </c:ser>
        <c:ser>
          <c:idx val="5"/>
          <c:order val="5"/>
          <c:tx>
            <c:strRef>
              <c:f>Sheet1!$G$1</c:f>
              <c:strCache>
                <c:ptCount val="1"/>
                <c:pt idx="0">
                  <c:v>KNO3</c:v>
                </c:pt>
              </c:strCache>
            </c:strRef>
          </c:tx>
          <c:cat>
            <c:numRef>
              <c:f>Sheet1!$A$2:$A$8</c:f>
              <c:numCache>
                <c:formatCode>General</c:formatCode>
                <c:ptCount val="7"/>
                <c:pt idx="0">
                  <c:v>9</c:v>
                </c:pt>
                <c:pt idx="1">
                  <c:v>10</c:v>
                </c:pt>
                <c:pt idx="2">
                  <c:v>11</c:v>
                </c:pt>
                <c:pt idx="3">
                  <c:v>12</c:v>
                </c:pt>
                <c:pt idx="4">
                  <c:v>13</c:v>
                </c:pt>
                <c:pt idx="5">
                  <c:v>14</c:v>
                </c:pt>
                <c:pt idx="6">
                  <c:v>15</c:v>
                </c:pt>
              </c:numCache>
            </c:numRef>
          </c:cat>
          <c:val>
            <c:numRef>
              <c:f>Sheet1!$G$2:$G$8</c:f>
              <c:numCache>
                <c:formatCode>General</c:formatCode>
                <c:ptCount val="7"/>
                <c:pt idx="0">
                  <c:v>5.6</c:v>
                </c:pt>
                <c:pt idx="1">
                  <c:v>6.02</c:v>
                </c:pt>
                <c:pt idx="2">
                  <c:v>6.22</c:v>
                </c:pt>
                <c:pt idx="3">
                  <c:v>6.4700000000000024</c:v>
                </c:pt>
                <c:pt idx="4">
                  <c:v>6.5</c:v>
                </c:pt>
                <c:pt idx="5">
                  <c:v>6.67</c:v>
                </c:pt>
                <c:pt idx="6">
                  <c:v>6.72</c:v>
                </c:pt>
              </c:numCache>
            </c:numRef>
          </c:val>
        </c:ser>
        <c:dropLines/>
        <c:marker val="1"/>
        <c:axId val="162335744"/>
        <c:axId val="162391552"/>
      </c:lineChart>
      <c:catAx>
        <c:axId val="162335744"/>
        <c:scaling>
          <c:orientation val="minMax"/>
        </c:scaling>
        <c:axPos val="b"/>
        <c:title>
          <c:tx>
            <c:rich>
              <a:bodyPr/>
              <a:lstStyle/>
              <a:p>
                <a:pPr>
                  <a:defRPr/>
                </a:pPr>
                <a:r>
                  <a:rPr lang="id-ID"/>
                  <a:t>Umur</a:t>
                </a:r>
                <a:r>
                  <a:rPr lang="id-ID" baseline="0"/>
                  <a:t> tanaman (MST)</a:t>
                </a:r>
                <a:endParaRPr lang="en-US"/>
              </a:p>
            </c:rich>
          </c:tx>
        </c:title>
        <c:numFmt formatCode="General" sourceLinked="1"/>
        <c:majorTickMark val="none"/>
        <c:tickLblPos val="nextTo"/>
        <c:crossAx val="162391552"/>
        <c:crosses val="autoZero"/>
        <c:auto val="1"/>
        <c:lblAlgn val="ctr"/>
        <c:lblOffset val="100"/>
      </c:catAx>
      <c:valAx>
        <c:axId val="162391552"/>
        <c:scaling>
          <c:orientation val="minMax"/>
        </c:scaling>
        <c:axPos val="l"/>
        <c:majorGridlines/>
        <c:title>
          <c:tx>
            <c:rich>
              <a:bodyPr/>
              <a:lstStyle/>
              <a:p>
                <a:pPr>
                  <a:defRPr/>
                </a:pPr>
                <a:r>
                  <a:rPr lang="id-ID"/>
                  <a:t>Tinggi</a:t>
                </a:r>
                <a:r>
                  <a:rPr lang="id-ID" baseline="0"/>
                  <a:t> tanaman (cm)</a:t>
                </a:r>
                <a:endParaRPr lang="en-US"/>
              </a:p>
            </c:rich>
          </c:tx>
        </c:title>
        <c:numFmt formatCode="General" sourceLinked="1"/>
        <c:tickLblPos val="nextTo"/>
        <c:crossAx val="1623357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Tanpa Perendaman</c:v>
                </c:pt>
              </c:strCache>
            </c:strRef>
          </c:tx>
          <c:cat>
            <c:numRef>
              <c:f>Sheet1!$A$2:$A$8</c:f>
              <c:numCache>
                <c:formatCode>General</c:formatCode>
                <c:ptCount val="7"/>
                <c:pt idx="0">
                  <c:v>9</c:v>
                </c:pt>
                <c:pt idx="1">
                  <c:v>10</c:v>
                </c:pt>
                <c:pt idx="2">
                  <c:v>11</c:v>
                </c:pt>
                <c:pt idx="3">
                  <c:v>12</c:v>
                </c:pt>
                <c:pt idx="4">
                  <c:v>13</c:v>
                </c:pt>
                <c:pt idx="5">
                  <c:v>14</c:v>
                </c:pt>
                <c:pt idx="6">
                  <c:v>15</c:v>
                </c:pt>
              </c:numCache>
            </c:numRef>
          </c:cat>
          <c:val>
            <c:numRef>
              <c:f>Sheet1!$B$2:$B$8</c:f>
              <c:numCache>
                <c:formatCode>General</c:formatCode>
                <c:ptCount val="7"/>
                <c:pt idx="0">
                  <c:v>6.8</c:v>
                </c:pt>
                <c:pt idx="1">
                  <c:v>7.2</c:v>
                </c:pt>
                <c:pt idx="2">
                  <c:v>7.3</c:v>
                </c:pt>
                <c:pt idx="3">
                  <c:v>6.8</c:v>
                </c:pt>
                <c:pt idx="4">
                  <c:v>6.8</c:v>
                </c:pt>
                <c:pt idx="5">
                  <c:v>6.85</c:v>
                </c:pt>
                <c:pt idx="6">
                  <c:v>6.85</c:v>
                </c:pt>
              </c:numCache>
            </c:numRef>
          </c:val>
        </c:ser>
        <c:ser>
          <c:idx val="1"/>
          <c:order val="1"/>
          <c:tx>
            <c:strRef>
              <c:f>Sheet1!$C$1</c:f>
              <c:strCache>
                <c:ptCount val="1"/>
                <c:pt idx="0">
                  <c:v>Air Suhu Normal</c:v>
                </c:pt>
              </c:strCache>
            </c:strRef>
          </c:tx>
          <c:cat>
            <c:numRef>
              <c:f>Sheet1!$A$2:$A$8</c:f>
              <c:numCache>
                <c:formatCode>General</c:formatCode>
                <c:ptCount val="7"/>
                <c:pt idx="0">
                  <c:v>9</c:v>
                </c:pt>
                <c:pt idx="1">
                  <c:v>10</c:v>
                </c:pt>
                <c:pt idx="2">
                  <c:v>11</c:v>
                </c:pt>
                <c:pt idx="3">
                  <c:v>12</c:v>
                </c:pt>
                <c:pt idx="4">
                  <c:v>13</c:v>
                </c:pt>
                <c:pt idx="5">
                  <c:v>14</c:v>
                </c:pt>
                <c:pt idx="6">
                  <c:v>15</c:v>
                </c:pt>
              </c:numCache>
            </c:numRef>
          </c:cat>
          <c:val>
            <c:numRef>
              <c:f>Sheet1!$C$2:$C$8</c:f>
              <c:numCache>
                <c:formatCode>General</c:formatCode>
                <c:ptCount val="7"/>
                <c:pt idx="0">
                  <c:v>8.75</c:v>
                </c:pt>
                <c:pt idx="1">
                  <c:v>9.5500000000000007</c:v>
                </c:pt>
                <c:pt idx="2">
                  <c:v>9.7000000000000011</c:v>
                </c:pt>
                <c:pt idx="3">
                  <c:v>10</c:v>
                </c:pt>
                <c:pt idx="4">
                  <c:v>10.350000000000012</c:v>
                </c:pt>
                <c:pt idx="5">
                  <c:v>10.350000000000012</c:v>
                </c:pt>
                <c:pt idx="6">
                  <c:v>10.350000000000012</c:v>
                </c:pt>
              </c:numCache>
            </c:numRef>
          </c:val>
        </c:ser>
        <c:ser>
          <c:idx val="2"/>
          <c:order val="2"/>
          <c:tx>
            <c:strRef>
              <c:f>Sheet1!$D$1</c:f>
              <c:strCache>
                <c:ptCount val="1"/>
                <c:pt idx="0">
                  <c:v>Air Mendidih</c:v>
                </c:pt>
              </c:strCache>
            </c:strRef>
          </c:tx>
          <c:cat>
            <c:numRef>
              <c:f>Sheet1!$A$2:$A$8</c:f>
              <c:numCache>
                <c:formatCode>General</c:formatCode>
                <c:ptCount val="7"/>
                <c:pt idx="0">
                  <c:v>9</c:v>
                </c:pt>
                <c:pt idx="1">
                  <c:v>10</c:v>
                </c:pt>
                <c:pt idx="2">
                  <c:v>11</c:v>
                </c:pt>
                <c:pt idx="3">
                  <c:v>12</c:v>
                </c:pt>
                <c:pt idx="4">
                  <c:v>13</c:v>
                </c:pt>
                <c:pt idx="5">
                  <c:v>14</c:v>
                </c:pt>
                <c:pt idx="6">
                  <c:v>15</c:v>
                </c:pt>
              </c:numCache>
            </c:numRef>
          </c:cat>
          <c:val>
            <c:numRef>
              <c:f>Sheet1!$D$2:$D$8</c:f>
              <c:numCache>
                <c:formatCode>General</c:formatCode>
                <c:ptCount val="7"/>
                <c:pt idx="0">
                  <c:v>0</c:v>
                </c:pt>
                <c:pt idx="1">
                  <c:v>0</c:v>
                </c:pt>
                <c:pt idx="2">
                  <c:v>0</c:v>
                </c:pt>
                <c:pt idx="3">
                  <c:v>0</c:v>
                </c:pt>
                <c:pt idx="4">
                  <c:v>0</c:v>
                </c:pt>
                <c:pt idx="5">
                  <c:v>0</c:v>
                </c:pt>
                <c:pt idx="6">
                  <c:v>0</c:v>
                </c:pt>
              </c:numCache>
            </c:numRef>
          </c:val>
        </c:ser>
        <c:ser>
          <c:idx val="3"/>
          <c:order val="3"/>
          <c:tx>
            <c:strRef>
              <c:f>Sheet1!$E$1</c:f>
              <c:strCache>
                <c:ptCount val="1"/>
                <c:pt idx="0">
                  <c:v>H2SO4</c:v>
                </c:pt>
              </c:strCache>
            </c:strRef>
          </c:tx>
          <c:cat>
            <c:numRef>
              <c:f>Sheet1!$A$2:$A$8</c:f>
              <c:numCache>
                <c:formatCode>General</c:formatCode>
                <c:ptCount val="7"/>
                <c:pt idx="0">
                  <c:v>9</c:v>
                </c:pt>
                <c:pt idx="1">
                  <c:v>10</c:v>
                </c:pt>
                <c:pt idx="2">
                  <c:v>11</c:v>
                </c:pt>
                <c:pt idx="3">
                  <c:v>12</c:v>
                </c:pt>
                <c:pt idx="4">
                  <c:v>13</c:v>
                </c:pt>
                <c:pt idx="5">
                  <c:v>14</c:v>
                </c:pt>
                <c:pt idx="6">
                  <c:v>15</c:v>
                </c:pt>
              </c:numCache>
            </c:numRef>
          </c:cat>
          <c:val>
            <c:numRef>
              <c:f>Sheet1!$E$2:$E$8</c:f>
              <c:numCache>
                <c:formatCode>General</c:formatCode>
                <c:ptCount val="7"/>
                <c:pt idx="0">
                  <c:v>0</c:v>
                </c:pt>
                <c:pt idx="1">
                  <c:v>0</c:v>
                </c:pt>
                <c:pt idx="2">
                  <c:v>0</c:v>
                </c:pt>
                <c:pt idx="3">
                  <c:v>0</c:v>
                </c:pt>
                <c:pt idx="4">
                  <c:v>0</c:v>
                </c:pt>
                <c:pt idx="5">
                  <c:v>0</c:v>
                </c:pt>
                <c:pt idx="6">
                  <c:v>0</c:v>
                </c:pt>
              </c:numCache>
            </c:numRef>
          </c:val>
        </c:ser>
        <c:ser>
          <c:idx val="4"/>
          <c:order val="4"/>
          <c:tx>
            <c:strRef>
              <c:f>Sheet1!$F$1</c:f>
              <c:strCache>
                <c:ptCount val="1"/>
                <c:pt idx="0">
                  <c:v>HCl</c:v>
                </c:pt>
              </c:strCache>
            </c:strRef>
          </c:tx>
          <c:cat>
            <c:numRef>
              <c:f>Sheet1!$A$2:$A$8</c:f>
              <c:numCache>
                <c:formatCode>General</c:formatCode>
                <c:ptCount val="7"/>
                <c:pt idx="0">
                  <c:v>9</c:v>
                </c:pt>
                <c:pt idx="1">
                  <c:v>10</c:v>
                </c:pt>
                <c:pt idx="2">
                  <c:v>11</c:v>
                </c:pt>
                <c:pt idx="3">
                  <c:v>12</c:v>
                </c:pt>
                <c:pt idx="4">
                  <c:v>13</c:v>
                </c:pt>
                <c:pt idx="5">
                  <c:v>14</c:v>
                </c:pt>
                <c:pt idx="6">
                  <c:v>15</c:v>
                </c:pt>
              </c:numCache>
            </c:numRef>
          </c:cat>
          <c:val>
            <c:numRef>
              <c:f>Sheet1!$F$2:$F$8</c:f>
              <c:numCache>
                <c:formatCode>General</c:formatCode>
                <c:ptCount val="7"/>
                <c:pt idx="0">
                  <c:v>3.25</c:v>
                </c:pt>
                <c:pt idx="1">
                  <c:v>3.25</c:v>
                </c:pt>
                <c:pt idx="2">
                  <c:v>2.75</c:v>
                </c:pt>
                <c:pt idx="3">
                  <c:v>2.75</c:v>
                </c:pt>
                <c:pt idx="4">
                  <c:v>2.75</c:v>
                </c:pt>
                <c:pt idx="5">
                  <c:v>2.75</c:v>
                </c:pt>
                <c:pt idx="6">
                  <c:v>2.75</c:v>
                </c:pt>
              </c:numCache>
            </c:numRef>
          </c:val>
        </c:ser>
        <c:ser>
          <c:idx val="5"/>
          <c:order val="5"/>
          <c:tx>
            <c:strRef>
              <c:f>Sheet1!$G$1</c:f>
              <c:strCache>
                <c:ptCount val="1"/>
                <c:pt idx="0">
                  <c:v>KNO3</c:v>
                </c:pt>
              </c:strCache>
            </c:strRef>
          </c:tx>
          <c:cat>
            <c:numRef>
              <c:f>Sheet1!$A$2:$A$8</c:f>
              <c:numCache>
                <c:formatCode>General</c:formatCode>
                <c:ptCount val="7"/>
                <c:pt idx="0">
                  <c:v>9</c:v>
                </c:pt>
                <c:pt idx="1">
                  <c:v>10</c:v>
                </c:pt>
                <c:pt idx="2">
                  <c:v>11</c:v>
                </c:pt>
                <c:pt idx="3">
                  <c:v>12</c:v>
                </c:pt>
                <c:pt idx="4">
                  <c:v>13</c:v>
                </c:pt>
                <c:pt idx="5">
                  <c:v>14</c:v>
                </c:pt>
                <c:pt idx="6">
                  <c:v>15</c:v>
                </c:pt>
              </c:numCache>
            </c:numRef>
          </c:cat>
          <c:val>
            <c:numRef>
              <c:f>Sheet1!$G$2:$G$8</c:f>
              <c:numCache>
                <c:formatCode>General</c:formatCode>
                <c:ptCount val="7"/>
                <c:pt idx="0">
                  <c:v>9.5500000000000007</c:v>
                </c:pt>
                <c:pt idx="1">
                  <c:v>10.9</c:v>
                </c:pt>
                <c:pt idx="2">
                  <c:v>10.350000000000012</c:v>
                </c:pt>
                <c:pt idx="3">
                  <c:v>10.4</c:v>
                </c:pt>
                <c:pt idx="4">
                  <c:v>9.8500000000000068</c:v>
                </c:pt>
                <c:pt idx="5">
                  <c:v>9.8500000000000068</c:v>
                </c:pt>
                <c:pt idx="6">
                  <c:v>9.8500000000000068</c:v>
                </c:pt>
              </c:numCache>
            </c:numRef>
          </c:val>
        </c:ser>
        <c:dropLines/>
        <c:marker val="1"/>
        <c:axId val="134413312"/>
        <c:axId val="138134656"/>
      </c:lineChart>
      <c:catAx>
        <c:axId val="134413312"/>
        <c:scaling>
          <c:orientation val="minMax"/>
        </c:scaling>
        <c:axPos val="b"/>
        <c:title>
          <c:tx>
            <c:rich>
              <a:bodyPr/>
              <a:lstStyle/>
              <a:p>
                <a:pPr>
                  <a:defRPr/>
                </a:pPr>
                <a:r>
                  <a:rPr lang="id-ID"/>
                  <a:t>Umur tanaman (MST)</a:t>
                </a:r>
                <a:endParaRPr lang="en-US"/>
              </a:p>
            </c:rich>
          </c:tx>
        </c:title>
        <c:numFmt formatCode="General" sourceLinked="1"/>
        <c:majorTickMark val="none"/>
        <c:tickLblPos val="nextTo"/>
        <c:crossAx val="138134656"/>
        <c:crosses val="autoZero"/>
        <c:auto val="1"/>
        <c:lblAlgn val="ctr"/>
        <c:lblOffset val="100"/>
      </c:catAx>
      <c:valAx>
        <c:axId val="138134656"/>
        <c:scaling>
          <c:orientation val="minMax"/>
        </c:scaling>
        <c:axPos val="l"/>
        <c:majorGridlines/>
        <c:title>
          <c:tx>
            <c:rich>
              <a:bodyPr/>
              <a:lstStyle/>
              <a:p>
                <a:pPr>
                  <a:defRPr/>
                </a:pPr>
                <a:r>
                  <a:rPr lang="id-ID"/>
                  <a:t>Diameter</a:t>
                </a:r>
                <a:r>
                  <a:rPr lang="id-ID" baseline="0"/>
                  <a:t> batang (mm)</a:t>
                </a:r>
                <a:endParaRPr lang="en-US"/>
              </a:p>
            </c:rich>
          </c:tx>
        </c:title>
        <c:numFmt formatCode="General" sourceLinked="1"/>
        <c:tickLblPos val="nextTo"/>
        <c:crossAx val="13441331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3091</TotalTime>
  <Pages>12</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ACER</cp:lastModifiedBy>
  <cp:revision>80</cp:revision>
  <cp:lastPrinted>2019-12-30T04:56:00Z</cp:lastPrinted>
  <dcterms:created xsi:type="dcterms:W3CDTF">2019-12-27T13:42:00Z</dcterms:created>
  <dcterms:modified xsi:type="dcterms:W3CDTF">2020-03-10T05:33:00Z</dcterms:modified>
</cp:coreProperties>
</file>