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B46" w:rsidRPr="004B2412" w:rsidRDefault="00485B46" w:rsidP="00345B61">
      <w:pPr>
        <w:spacing w:after="0" w:line="360" w:lineRule="auto"/>
        <w:jc w:val="center"/>
        <w:rPr>
          <w:rFonts w:cs="Times New Roman"/>
          <w:b/>
          <w:szCs w:val="24"/>
        </w:rPr>
      </w:pPr>
      <w:r>
        <w:rPr>
          <w:rFonts w:cs="Times New Roman"/>
          <w:b/>
          <w:szCs w:val="24"/>
        </w:rPr>
        <w:t xml:space="preserve">SIFAT </w:t>
      </w:r>
      <w:r w:rsidRPr="004B2412">
        <w:rPr>
          <w:rFonts w:cs="Times New Roman"/>
          <w:b/>
          <w:szCs w:val="24"/>
        </w:rPr>
        <w:t>KIMIA</w:t>
      </w:r>
      <w:r>
        <w:rPr>
          <w:rFonts w:cs="Times New Roman"/>
          <w:b/>
          <w:szCs w:val="24"/>
        </w:rPr>
        <w:t>, FISIK</w:t>
      </w:r>
      <w:r w:rsidRPr="004B2412">
        <w:rPr>
          <w:rFonts w:cs="Times New Roman"/>
          <w:b/>
          <w:szCs w:val="24"/>
        </w:rPr>
        <w:t xml:space="preserve"> DAN TINGKAT KESUKAAN </w:t>
      </w:r>
      <w:r w:rsidR="00345B61">
        <w:rPr>
          <w:rFonts w:cs="Times New Roman"/>
          <w:b/>
          <w:szCs w:val="24"/>
        </w:rPr>
        <w:t xml:space="preserve">GROWOL KERING </w:t>
      </w:r>
      <w:r>
        <w:rPr>
          <w:rFonts w:cs="Times New Roman"/>
          <w:b/>
          <w:szCs w:val="24"/>
        </w:rPr>
        <w:t xml:space="preserve">DENGAN VARIASI </w:t>
      </w:r>
      <w:r w:rsidRPr="004B2412">
        <w:rPr>
          <w:rFonts w:cs="Times New Roman"/>
          <w:b/>
          <w:szCs w:val="24"/>
        </w:rPr>
        <w:t>METODE PEMASAKAN DAN SUHU PENDINGINAN</w:t>
      </w:r>
    </w:p>
    <w:p w:rsidR="00112C45" w:rsidRDefault="00112C45"/>
    <w:p w:rsidR="00AD355A" w:rsidRDefault="00485B46" w:rsidP="00C73CD1">
      <w:pPr>
        <w:spacing w:after="0" w:line="240" w:lineRule="auto"/>
        <w:jc w:val="center"/>
        <w:rPr>
          <w:b/>
          <w:vertAlign w:val="superscript"/>
        </w:rPr>
      </w:pPr>
      <w:r w:rsidRPr="00C73CD1">
        <w:rPr>
          <w:b/>
        </w:rPr>
        <w:t xml:space="preserve">Sutrisna Yulia Kusuma </w:t>
      </w:r>
      <w:r w:rsidRPr="00C73CD1">
        <w:rPr>
          <w:b/>
          <w:vertAlign w:val="superscript"/>
        </w:rPr>
        <w:t>1)</w:t>
      </w:r>
      <w:r w:rsidR="00345B61" w:rsidRPr="00C73CD1">
        <w:rPr>
          <w:b/>
        </w:rPr>
        <w:t xml:space="preserve"> dan</w:t>
      </w:r>
      <w:r w:rsidRPr="00C73CD1">
        <w:rPr>
          <w:b/>
        </w:rPr>
        <w:t xml:space="preserve"> </w:t>
      </w:r>
      <w:r w:rsidR="00AD355A" w:rsidRPr="00C73CD1">
        <w:rPr>
          <w:b/>
        </w:rPr>
        <w:t xml:space="preserve">Chatarina Wariyah </w:t>
      </w:r>
      <w:r w:rsidR="00AD355A" w:rsidRPr="00C73CD1">
        <w:rPr>
          <w:b/>
          <w:vertAlign w:val="superscript"/>
        </w:rPr>
        <w:t>2)</w:t>
      </w:r>
    </w:p>
    <w:p w:rsidR="00C73CD1" w:rsidRPr="00C73CD1" w:rsidRDefault="00C73CD1" w:rsidP="00C73CD1">
      <w:pPr>
        <w:spacing w:after="0" w:line="240" w:lineRule="auto"/>
        <w:jc w:val="center"/>
        <w:rPr>
          <w:b/>
        </w:rPr>
      </w:pPr>
    </w:p>
    <w:p w:rsidR="00AD355A" w:rsidRPr="00C73CD1" w:rsidRDefault="00AD355A" w:rsidP="00C73CD1">
      <w:pPr>
        <w:spacing w:after="0" w:line="240" w:lineRule="auto"/>
        <w:jc w:val="center"/>
      </w:pPr>
      <w:r w:rsidRPr="00C73CD1">
        <w:rPr>
          <w:vertAlign w:val="superscript"/>
        </w:rPr>
        <w:t>1)</w:t>
      </w:r>
      <w:r w:rsidRPr="00C73CD1">
        <w:t xml:space="preserve"> Mahasiswa Program Studi Teknologi Hasil Pertanian</w:t>
      </w:r>
      <w:r w:rsidR="00C73CD1" w:rsidRPr="00C73CD1">
        <w:t>,</w:t>
      </w:r>
      <w:r w:rsidRPr="00C73CD1">
        <w:t xml:space="preserve"> Fakultas Agroindustri</w:t>
      </w:r>
      <w:r w:rsidR="00C73CD1">
        <w:t>,</w:t>
      </w:r>
      <w:r w:rsidRPr="00C73CD1">
        <w:t xml:space="preserve"> </w:t>
      </w:r>
    </w:p>
    <w:p w:rsidR="00C73CD1" w:rsidRDefault="00AD355A" w:rsidP="00C73CD1">
      <w:pPr>
        <w:spacing w:after="0" w:line="240" w:lineRule="auto"/>
        <w:jc w:val="center"/>
        <w:rPr>
          <w:rStyle w:val="Hyperlink"/>
          <w:color w:val="auto"/>
          <w:u w:val="none"/>
        </w:rPr>
      </w:pPr>
      <w:r w:rsidRPr="00C73CD1">
        <w:rPr>
          <w:vertAlign w:val="superscript"/>
        </w:rPr>
        <w:t>2)</w:t>
      </w:r>
      <w:r w:rsidRPr="00C73CD1">
        <w:t xml:space="preserve"> Dosen </w:t>
      </w:r>
      <w:r w:rsidR="00C73CD1">
        <w:t xml:space="preserve">Program Studi </w:t>
      </w:r>
      <w:r w:rsidRPr="00C73CD1">
        <w:t>Teknologi Hasil Pertanian</w:t>
      </w:r>
      <w:r w:rsidR="00C73CD1" w:rsidRPr="00C73CD1">
        <w:t>,</w:t>
      </w:r>
      <w:r w:rsidRPr="00C73CD1">
        <w:t xml:space="preserve"> Fakultas Agroindustri</w:t>
      </w:r>
      <w:r w:rsidR="00C73CD1" w:rsidRPr="00C73CD1">
        <w:t>,</w:t>
      </w:r>
      <w:r w:rsidRPr="00C73CD1">
        <w:t xml:space="preserve"> </w:t>
      </w:r>
    </w:p>
    <w:p w:rsidR="00AD355A" w:rsidRPr="00C73CD1" w:rsidRDefault="00AD355A" w:rsidP="00C73CD1">
      <w:pPr>
        <w:spacing w:after="0" w:line="240" w:lineRule="auto"/>
        <w:jc w:val="center"/>
        <w:rPr>
          <w:b/>
        </w:rPr>
      </w:pPr>
      <w:r w:rsidRPr="00C73CD1">
        <w:t>Universitas Mercu Buana Yogyakarta</w:t>
      </w:r>
    </w:p>
    <w:p w:rsidR="00AD355A" w:rsidRPr="00C73CD1" w:rsidRDefault="00AD355A" w:rsidP="00C73CD1">
      <w:pPr>
        <w:spacing w:after="0" w:line="240" w:lineRule="auto"/>
        <w:jc w:val="center"/>
        <w:rPr>
          <w:rFonts w:eastAsia="Calibri" w:cs="Times New Roman"/>
        </w:rPr>
      </w:pPr>
      <w:r w:rsidRPr="00C73CD1">
        <w:rPr>
          <w:rFonts w:eastAsia="Calibri" w:cs="Times New Roman"/>
        </w:rPr>
        <w:t>Jl. Wates Km. 10 Yogyakarta 55753, Indonesia</w:t>
      </w:r>
    </w:p>
    <w:p w:rsidR="00AD355A" w:rsidRPr="00C73CD1" w:rsidRDefault="00AD355A" w:rsidP="00C73CD1">
      <w:pPr>
        <w:spacing w:after="0" w:line="240" w:lineRule="auto"/>
        <w:jc w:val="center"/>
      </w:pPr>
      <w:r w:rsidRPr="00C73CD1">
        <w:t xml:space="preserve">Email </w:t>
      </w:r>
      <w:r w:rsidR="00C73CD1">
        <w:t>: S</w:t>
      </w:r>
      <w:r w:rsidRPr="00C73CD1">
        <w:t>utrisnayuliakusuma@gmail.com</w:t>
      </w:r>
    </w:p>
    <w:p w:rsidR="00C73CD1" w:rsidRDefault="00C73CD1" w:rsidP="00C73CD1">
      <w:pPr>
        <w:spacing w:after="0"/>
        <w:jc w:val="center"/>
        <w:rPr>
          <w:b/>
        </w:rPr>
      </w:pPr>
    </w:p>
    <w:p w:rsidR="00AD355A" w:rsidRPr="00C73CD1" w:rsidRDefault="00AD355A" w:rsidP="00AD355A">
      <w:pPr>
        <w:jc w:val="center"/>
        <w:rPr>
          <w:b/>
        </w:rPr>
      </w:pPr>
      <w:r w:rsidRPr="00C73CD1">
        <w:rPr>
          <w:b/>
        </w:rPr>
        <w:t>ABSTRAK</w:t>
      </w:r>
    </w:p>
    <w:p w:rsidR="00AD355A" w:rsidRPr="00C73CD1" w:rsidRDefault="00AD355A" w:rsidP="00485B46">
      <w:pPr>
        <w:spacing w:after="0" w:line="240" w:lineRule="auto"/>
        <w:ind w:firstLine="720"/>
        <w:jc w:val="both"/>
        <w:rPr>
          <w:rFonts w:cs="Times New Roman"/>
          <w:szCs w:val="24"/>
        </w:rPr>
      </w:pPr>
      <w:r w:rsidRPr="00C73CD1">
        <w:rPr>
          <w:rFonts w:cs="Times New Roman"/>
          <w:szCs w:val="24"/>
        </w:rPr>
        <w:t xml:space="preserve">Growol kering dibuat melalui tahap fermentasi, pencucian, pengepresan, pengukusan, pendinginan dan pengeringan. Kandungan karbohidrat growol cukup tinggi dengan harga yang relatif murah sehingga berpotensi digunakan sebagai pangan fungsional. </w:t>
      </w:r>
      <w:r w:rsidRPr="00C73CD1">
        <w:t>Penelitian ini bertujuan untuk m</w:t>
      </w:r>
      <w:r w:rsidRPr="00C73CD1">
        <w:rPr>
          <w:lang w:val="en-US"/>
        </w:rPr>
        <w:t>enghasilkan growol keri</w:t>
      </w:r>
      <w:r w:rsidRPr="00C73CD1">
        <w:t>n</w:t>
      </w:r>
      <w:r w:rsidRPr="00C73CD1">
        <w:rPr>
          <w:lang w:val="en-US"/>
        </w:rPr>
        <w:t>g dengan sifat kimi</w:t>
      </w:r>
      <w:r w:rsidRPr="00C73CD1">
        <w:t>a dan fisik yang baik dan</w:t>
      </w:r>
      <w:r w:rsidRPr="00C73CD1">
        <w:rPr>
          <w:lang w:val="en-US"/>
        </w:rPr>
        <w:t xml:space="preserve"> disukai</w:t>
      </w:r>
      <w:r w:rsidRPr="00C73CD1">
        <w:rPr>
          <w:rFonts w:cs="Times New Roman"/>
          <w:szCs w:val="24"/>
        </w:rPr>
        <w:t xml:space="preserve">. Penelitian ini menggunakan rancangan acak lengkap dengan perlakuan variasi metode pemasakan dan suhu pendinginan. Metode pemasakan yang digunakan yaitu kukus, autoklaf, </w:t>
      </w:r>
      <w:r w:rsidRPr="00C73CD1">
        <w:rPr>
          <w:rFonts w:cs="Times New Roman"/>
          <w:i/>
          <w:szCs w:val="24"/>
        </w:rPr>
        <w:t>pressure cooker</w:t>
      </w:r>
      <w:r w:rsidRPr="00C73CD1">
        <w:rPr>
          <w:rFonts w:cs="Times New Roman"/>
          <w:szCs w:val="24"/>
        </w:rPr>
        <w:t xml:space="preserve"> dan suhu pendinginan temperatur kamar (27</w:t>
      </w:r>
      <w:r w:rsidRPr="00C73CD1">
        <w:rPr>
          <w:rFonts w:cs="Times New Roman"/>
          <w:szCs w:val="24"/>
          <w:vertAlign w:val="superscript"/>
        </w:rPr>
        <w:t>o</w:t>
      </w:r>
      <w:r w:rsidRPr="00C73CD1">
        <w:rPr>
          <w:rFonts w:cs="Times New Roman"/>
          <w:szCs w:val="24"/>
        </w:rPr>
        <w:t>C) dan temperatur refrigerator (4</w:t>
      </w:r>
      <w:r w:rsidRPr="00C73CD1">
        <w:rPr>
          <w:rFonts w:cs="Times New Roman"/>
          <w:szCs w:val="24"/>
          <w:vertAlign w:val="superscript"/>
        </w:rPr>
        <w:t>o</w:t>
      </w:r>
      <w:r w:rsidRPr="00C73CD1">
        <w:rPr>
          <w:rFonts w:cs="Times New Roman"/>
          <w:szCs w:val="24"/>
        </w:rPr>
        <w:t xml:space="preserve">C). Analisa yang dilakukan adalah analisa fisik, kimia growol kering dan kesukaannya setelah tanak. Data yang diperoleh dilakukan analisa varian (ANOVA) dengan tingkat kepercayaan 95%. Apabila beda nyata masing-masing perlakuan dilanjutkan dengan uji </w:t>
      </w:r>
      <w:r w:rsidRPr="00C73CD1">
        <w:rPr>
          <w:rFonts w:cs="Times New Roman"/>
          <w:i/>
          <w:iCs/>
          <w:szCs w:val="24"/>
        </w:rPr>
        <w:t xml:space="preserve">Duncan Multiple Range Test </w:t>
      </w:r>
      <w:r w:rsidRPr="00C73CD1">
        <w:rPr>
          <w:rFonts w:cs="Times New Roman"/>
          <w:szCs w:val="24"/>
        </w:rPr>
        <w:t>(DMRT). Hasil penelitian menunjukkan bahwa kadar pati growol kering berbeda nyata tergantung metode pemasakannya</w:t>
      </w:r>
      <w:r w:rsidR="00C73CD1">
        <w:rPr>
          <w:rFonts w:cs="Times New Roman"/>
          <w:szCs w:val="24"/>
        </w:rPr>
        <w:t>. kadar pati ubi kayu varietas M</w:t>
      </w:r>
      <w:r w:rsidRPr="00C73CD1">
        <w:rPr>
          <w:rFonts w:cs="Times New Roman"/>
          <w:szCs w:val="24"/>
        </w:rPr>
        <w:t xml:space="preserve">eni yaitu 19,38±1,00% dengan kadar amilosa 7,04±0,79%. Kadar pati growol kering tertinggi yaitu dengan pemasakan autoklaf pada suhu refrigerator yaitu 86,40±0,32% dengan kadar amilosa 30,84±0,06%. Variasi metode pemasakan dan suhu pendinginan berpengaruh nyata terhadap tekstur, densitas kamba dan derajat pecah growol kering. Sedangkan pada growol tanak variasi metode pemasakan dan suhu pendinginan berpengaruh nyata terhadap kesukaan warna dan keseluruhan growol tanak dan tidak berpengaruh nyata terhadap aroma, rasa dan tekstur growol tanak yang dihasilkan. Hampir semua growol tanak disukai oleh panelis. Perlakuan terbaik yaitu dengan pemasakan </w:t>
      </w:r>
      <w:r w:rsidRPr="00C73CD1">
        <w:rPr>
          <w:rFonts w:cs="Times New Roman"/>
          <w:i/>
          <w:szCs w:val="24"/>
        </w:rPr>
        <w:t>pressure cooker</w:t>
      </w:r>
      <w:r w:rsidRPr="00C73CD1">
        <w:rPr>
          <w:rFonts w:cs="Times New Roman"/>
          <w:szCs w:val="24"/>
        </w:rPr>
        <w:t xml:space="preserve"> suhu regrigerator yang memiliki kadar pati 77,65±0,51%, amilosa 21,38±0,06%, hardness 79,48±1,10 N, densitas kamba 15,3± 0,45 g/cm</w:t>
      </w:r>
      <w:r w:rsidRPr="00C73CD1">
        <w:rPr>
          <w:rFonts w:cs="Times New Roman"/>
          <w:szCs w:val="24"/>
          <w:vertAlign w:val="superscript"/>
        </w:rPr>
        <w:t>3</w:t>
      </w:r>
      <w:r w:rsidRPr="00C73CD1">
        <w:rPr>
          <w:rFonts w:cs="Times New Roman"/>
          <w:szCs w:val="24"/>
        </w:rPr>
        <w:t>, derajat pecah 9,82±0,04% dan disukai oleh panelis.</w:t>
      </w:r>
    </w:p>
    <w:p w:rsidR="00AD355A" w:rsidRPr="00C73CD1" w:rsidRDefault="00AD355A" w:rsidP="00485B46">
      <w:pPr>
        <w:spacing w:after="0" w:line="240" w:lineRule="auto"/>
        <w:jc w:val="both"/>
        <w:rPr>
          <w:rFonts w:cs="Times New Roman"/>
          <w:szCs w:val="24"/>
        </w:rPr>
      </w:pPr>
    </w:p>
    <w:p w:rsidR="00AD355A" w:rsidRPr="00C73CD1" w:rsidRDefault="00AD355A" w:rsidP="00485B46">
      <w:pPr>
        <w:spacing w:after="0" w:line="240" w:lineRule="auto"/>
        <w:jc w:val="both"/>
        <w:rPr>
          <w:rFonts w:cs="Times New Roman"/>
          <w:szCs w:val="24"/>
        </w:rPr>
      </w:pPr>
      <w:r w:rsidRPr="00C73CD1">
        <w:rPr>
          <w:rFonts w:cs="Times New Roman"/>
          <w:szCs w:val="24"/>
        </w:rPr>
        <w:t>Kata kunci : Growol, Ubi kayu, Pemasakan, Pendinginan</w:t>
      </w:r>
    </w:p>
    <w:p w:rsidR="00AD355A" w:rsidRPr="00C73CD1" w:rsidRDefault="00AD355A" w:rsidP="00485B46">
      <w:pPr>
        <w:spacing w:after="0" w:line="240" w:lineRule="auto"/>
        <w:jc w:val="both"/>
        <w:rPr>
          <w:rFonts w:cs="Times New Roman"/>
          <w:szCs w:val="24"/>
        </w:rPr>
      </w:pPr>
    </w:p>
    <w:p w:rsidR="00AD355A" w:rsidRPr="00C73CD1" w:rsidRDefault="00AD355A" w:rsidP="00345B61">
      <w:pPr>
        <w:spacing w:after="0" w:line="240" w:lineRule="auto"/>
        <w:jc w:val="center"/>
        <w:rPr>
          <w:rFonts w:cs="Times New Roman"/>
          <w:b/>
          <w:szCs w:val="24"/>
        </w:rPr>
      </w:pPr>
      <w:r w:rsidRPr="00C73CD1">
        <w:rPr>
          <w:rFonts w:cs="Times New Roman"/>
          <w:b/>
          <w:szCs w:val="24"/>
        </w:rPr>
        <w:t>ABSTRACT</w:t>
      </w:r>
    </w:p>
    <w:p w:rsidR="00AD355A" w:rsidRPr="00C73CD1" w:rsidRDefault="00AD355A" w:rsidP="00485B46">
      <w:pPr>
        <w:spacing w:after="0" w:line="240" w:lineRule="auto"/>
        <w:ind w:firstLine="720"/>
        <w:jc w:val="both"/>
        <w:rPr>
          <w:rFonts w:cs="Times New Roman"/>
          <w:i/>
          <w:szCs w:val="24"/>
        </w:rPr>
      </w:pPr>
      <w:r w:rsidRPr="00C73CD1">
        <w:rPr>
          <w:rFonts w:cs="Times New Roman"/>
          <w:i/>
          <w:szCs w:val="24"/>
        </w:rPr>
        <w:t xml:space="preserve">Dried growol is made through the stages of fermentation, washing, pressing, steaming, cooling and drying. The content of growol carbohydrates is quite high with relatively low prices so that it has the potential to be used as functional food. The purpose of this study was to produce dried growol with acceptable and good chemical and physical properties. This study uses a </w:t>
      </w:r>
      <w:r w:rsidRPr="00C73CD1">
        <w:rPr>
          <w:rFonts w:cs="Times New Roman"/>
          <w:i/>
          <w:szCs w:val="24"/>
        </w:rPr>
        <w:lastRenderedPageBreak/>
        <w:t>completely randomized design with various treatments of cooking method and cooling temperature. Cooking methods used are steam, autoclave, pressure cooker and cooling temperature are room temperature (27</w:t>
      </w:r>
      <w:r w:rsidRPr="00C73CD1">
        <w:rPr>
          <w:rFonts w:cs="Times New Roman"/>
          <w:i/>
          <w:szCs w:val="24"/>
          <w:vertAlign w:val="superscript"/>
        </w:rPr>
        <w:t>o</w:t>
      </w:r>
      <w:r w:rsidRPr="00C73CD1">
        <w:rPr>
          <w:rFonts w:cs="Times New Roman"/>
          <w:i/>
          <w:szCs w:val="24"/>
        </w:rPr>
        <w:t>C) and refrigerator (4</w:t>
      </w:r>
      <w:r w:rsidRPr="00C73CD1">
        <w:rPr>
          <w:rFonts w:cs="Times New Roman"/>
          <w:i/>
          <w:szCs w:val="24"/>
          <w:vertAlign w:val="superscript"/>
        </w:rPr>
        <w:t>o</w:t>
      </w:r>
      <w:r w:rsidRPr="00C73CD1">
        <w:rPr>
          <w:rFonts w:cs="Times New Roman"/>
          <w:i/>
          <w:szCs w:val="24"/>
        </w:rPr>
        <w:t>C). The analysis carried out was physical, chemical analysis and acceptability of dried growol after cooking. Data obtained were analyzed for variance (ANOVA) with a confidence level of 95%. If the real difference in each treatment continued with Duncan Multiple Range Test (DMRT). The results showed that the levels of dried growol starch were significantly different depending on the cooking method. Cassava starch content of the meni variety is 19.38±1,00% with amylose content 7.04±0,79%. The highest levels starch of dried growol were by cooking autoclaves at the refrigerator temperature at 86.40 ± 0.32% with amylose content  30.84 ± 0.06%. Variations in the cooking method and the cooling temperature significantly affect the texture, bulk density and the degree of breakage dried growol. Whereas the variation of cooking method in cooked growol and the cooling temperature significantly affect the color and overall compound of the cooking growol and do not significantly affect the flavor, taste and texture of growol. Most of cooked growol is preferred, the best method for produce dried growol by cooking pressure cooker at the refrigerator temperature with starch content 77,65±0,51%, amylose 21,38±0,06%, hardness 79,48±1,10 N, bulk density 15,3± 0,45 g/cm</w:t>
      </w:r>
      <w:r w:rsidRPr="00C73CD1">
        <w:rPr>
          <w:rFonts w:cs="Times New Roman"/>
          <w:i/>
          <w:szCs w:val="24"/>
          <w:vertAlign w:val="superscript"/>
        </w:rPr>
        <w:t>3</w:t>
      </w:r>
      <w:r w:rsidRPr="00C73CD1">
        <w:rPr>
          <w:rFonts w:cs="Times New Roman"/>
          <w:i/>
          <w:szCs w:val="24"/>
        </w:rPr>
        <w:t>, degree of breakage 9,82±0,04% and preferred by panelists.</w:t>
      </w:r>
    </w:p>
    <w:p w:rsidR="00AD355A" w:rsidRPr="00C73CD1" w:rsidRDefault="00AD355A" w:rsidP="00485B46">
      <w:pPr>
        <w:spacing w:after="0" w:line="240" w:lineRule="auto"/>
        <w:jc w:val="both"/>
        <w:rPr>
          <w:rFonts w:cs="Times New Roman"/>
          <w:i/>
          <w:szCs w:val="24"/>
        </w:rPr>
      </w:pPr>
    </w:p>
    <w:p w:rsidR="00AD355A" w:rsidRPr="00C73CD1" w:rsidRDefault="00AD355A" w:rsidP="00485B46">
      <w:pPr>
        <w:spacing w:after="0" w:line="240" w:lineRule="auto"/>
        <w:jc w:val="both"/>
        <w:rPr>
          <w:rFonts w:cs="Times New Roman"/>
          <w:i/>
          <w:szCs w:val="24"/>
        </w:rPr>
      </w:pPr>
      <w:r w:rsidRPr="00C73CD1">
        <w:rPr>
          <w:rFonts w:cs="Times New Roman"/>
          <w:i/>
          <w:szCs w:val="24"/>
        </w:rPr>
        <w:t>Keywords: Growol, Cassava, Cooking, Cooling</w:t>
      </w:r>
    </w:p>
    <w:p w:rsidR="00AD355A" w:rsidRPr="00C73CD1" w:rsidRDefault="00AD355A" w:rsidP="00485B46"/>
    <w:p w:rsidR="00485B46" w:rsidRPr="00345B61" w:rsidRDefault="00485B46" w:rsidP="00485B46">
      <w:pPr>
        <w:rPr>
          <w:rFonts w:eastAsia="Times New Roman" w:cs="Times New Roman"/>
          <w:b/>
          <w:szCs w:val="24"/>
          <w:lang w:eastAsia="id-ID"/>
        </w:rPr>
      </w:pPr>
      <w:r w:rsidRPr="00345B61">
        <w:rPr>
          <w:rFonts w:eastAsia="Times New Roman" w:cs="Times New Roman"/>
          <w:b/>
          <w:szCs w:val="24"/>
          <w:lang w:eastAsia="id-ID"/>
        </w:rPr>
        <w:t>PENDAHULUAN</w:t>
      </w:r>
    </w:p>
    <w:p w:rsidR="00485B46" w:rsidRPr="001A09AD" w:rsidRDefault="00485B46" w:rsidP="00485B46">
      <w:pPr>
        <w:pStyle w:val="ListParagraph"/>
        <w:spacing w:line="480" w:lineRule="auto"/>
        <w:ind w:left="0" w:firstLine="720"/>
        <w:jc w:val="both"/>
        <w:rPr>
          <w:szCs w:val="24"/>
          <w:lang w:val="en-US"/>
        </w:rPr>
      </w:pPr>
      <w:r>
        <w:rPr>
          <w:color w:val="000000" w:themeColor="text1"/>
          <w:szCs w:val="24"/>
        </w:rPr>
        <w:t xml:space="preserve">Beras merupakan salah satu sumber pangan pokok di Indonesia, di Indonesia sendiri pada tahun 2017 konsumsi beras menurut kementrian pertanian mencapai 114,6 kg sedangkan tahun sebelumnya mencapai 124,89 kg per kapita per tahun. Semakin meningkatnya jumlah penduduk di Indonesiaa pastinya akan berpengaruh terhadap produksi beras diindonesia, untuk memenuhi konsumsi beras di Indonesia pemerintah mencanangkan ketahanan pangan berbasis kemandirian pangan. </w:t>
      </w:r>
      <w:r w:rsidRPr="001A09AD">
        <w:rPr>
          <w:szCs w:val="24"/>
        </w:rPr>
        <w:t xml:space="preserve">Peraturan Presiden Republik Indonesia No. 22 Tahun 2009 menetapkan kebijakan percepatan penganekaragaman konsumsi pangan berbasis sumber daya lokal. Tujuan kebijakan tersebut antara lain untuk mendukung peningkatan konsumsi umbi-umbian dan kacang-kacangan dengan mengutamakan produksi </w:t>
      </w:r>
      <w:r>
        <w:rPr>
          <w:szCs w:val="24"/>
        </w:rPr>
        <w:t>lokal, sehingga konsumsi beras</w:t>
      </w:r>
      <w:r w:rsidRPr="001A09AD">
        <w:rPr>
          <w:szCs w:val="24"/>
        </w:rPr>
        <w:t xml:space="preserve"> diharapkan turun sekitar 1,5% per tahun </w:t>
      </w:r>
      <w:r w:rsidRPr="001A09AD">
        <w:rPr>
          <w:szCs w:val="24"/>
        </w:rPr>
        <w:lastRenderedPageBreak/>
        <w:t>(Anonim, 2010).</w:t>
      </w:r>
      <w:r>
        <w:rPr>
          <w:szCs w:val="24"/>
        </w:rPr>
        <w:t xml:space="preserve"> Salah satu upaya pemenuhan pangan berbasis pangan lokal yaitu dengan difersivikasi pangan lokal sebagai pangan pokok, salah satu pangan lokal di Indonesia yang dapat digunakan sebagai pengganti beras yaitu Growol.</w:t>
      </w:r>
    </w:p>
    <w:p w:rsidR="00485B46" w:rsidRDefault="00485B46" w:rsidP="003A7525">
      <w:pPr>
        <w:pStyle w:val="ListParagraph"/>
        <w:spacing w:line="480" w:lineRule="auto"/>
        <w:ind w:left="0" w:firstLine="720"/>
        <w:jc w:val="both"/>
        <w:rPr>
          <w:szCs w:val="24"/>
        </w:rPr>
      </w:pPr>
      <w:r w:rsidRPr="001A09AD">
        <w:rPr>
          <w:szCs w:val="24"/>
        </w:rPr>
        <w:t>Growol merupakan salah satu pangan fungsional asli Yogyakarta khususnya daerah Kulon Progo dan sekitarnya yang digunakan sebagai pengganti nasi</w:t>
      </w:r>
      <w:r w:rsidR="00EE6995">
        <w:rPr>
          <w:szCs w:val="24"/>
        </w:rPr>
        <w:t xml:space="preserve">. </w:t>
      </w:r>
      <w:r w:rsidRPr="001A09AD">
        <w:rPr>
          <w:szCs w:val="24"/>
        </w:rPr>
        <w:t>Growol merupakan makanan tradisional ya</w:t>
      </w:r>
      <w:r>
        <w:rPr>
          <w:szCs w:val="24"/>
        </w:rPr>
        <w:t>ng terbuat dari bahan dasar</w:t>
      </w:r>
      <w:r w:rsidRPr="001A09AD">
        <w:rPr>
          <w:szCs w:val="24"/>
        </w:rPr>
        <w:t xml:space="preserve"> ubi kayu. </w:t>
      </w:r>
      <w:r>
        <w:rPr>
          <w:szCs w:val="24"/>
        </w:rPr>
        <w:t>Ubi kayu sendiri dikenal sebagai pangan pokok ketiga setelah beras dan jagung. Menurut Badan pertahanan nasional produksi ubi kayu di Indonesia cinderung meningkat. Ubi</w:t>
      </w:r>
      <w:r w:rsidRPr="001A09AD">
        <w:rPr>
          <w:szCs w:val="24"/>
        </w:rPr>
        <w:t xml:space="preserve"> Kayu (</w:t>
      </w:r>
      <w:r w:rsidRPr="003A7525">
        <w:rPr>
          <w:szCs w:val="24"/>
        </w:rPr>
        <w:t>Manihot esculenta</w:t>
      </w:r>
      <w:r w:rsidRPr="001A09AD">
        <w:rPr>
          <w:szCs w:val="24"/>
        </w:rPr>
        <w:t xml:space="preserve">) Ubi kayu tidak memiliki periode matang yang jelas, akibatnya periode panen dapat beragam sehingga dihasilkan ubi kayu yang memiliki sifat fisik dan kimia yang berbeda-beda. Tingkat produksi, sifat fisik dan kimia ubi kayu akan bervariasi menurut tingkat kesuburan yang ditinjau dari lokasi </w:t>
      </w:r>
      <w:r w:rsidR="00EE6995">
        <w:rPr>
          <w:szCs w:val="24"/>
        </w:rPr>
        <w:t>penanaman ubi kayu (Anonim, 2015</w:t>
      </w:r>
      <w:r w:rsidRPr="001A09AD">
        <w:rPr>
          <w:szCs w:val="24"/>
        </w:rPr>
        <w:t>).</w:t>
      </w:r>
    </w:p>
    <w:p w:rsidR="00895B24" w:rsidRDefault="003A7525" w:rsidP="00895B24">
      <w:pPr>
        <w:pStyle w:val="ListParagraph"/>
        <w:spacing w:line="480" w:lineRule="auto"/>
        <w:ind w:left="0" w:firstLine="720"/>
        <w:jc w:val="both"/>
        <w:rPr>
          <w:szCs w:val="24"/>
        </w:rPr>
      </w:pPr>
      <w:r w:rsidRPr="001A09AD">
        <w:rPr>
          <w:szCs w:val="24"/>
        </w:rPr>
        <w:t>Permasalahannya adalah growol umumnya diolah dengan cara dikukus</w:t>
      </w:r>
      <w:r>
        <w:rPr>
          <w:szCs w:val="24"/>
        </w:rPr>
        <w:t xml:space="preserve"> dengan tungku api dan dijual dengan kondisi semi basah sehingga tidak tahan lama dan tidak efisien, pemasakan dengan pengukusan tungku membutuhkan waktu yang lama, suhu tidak stabil dan mengakibatkan hilangnya kandungan gizi pada ubi kayu (</w:t>
      </w:r>
      <w:r w:rsidRPr="003A7525">
        <w:rPr>
          <w:i/>
          <w:szCs w:val="24"/>
        </w:rPr>
        <w:t>cooking loss</w:t>
      </w:r>
      <w:r>
        <w:rPr>
          <w:szCs w:val="24"/>
        </w:rPr>
        <w:t xml:space="preserve">) oleh sebab itu dicari </w:t>
      </w:r>
      <w:r w:rsidR="00D23B05">
        <w:rPr>
          <w:szCs w:val="24"/>
        </w:rPr>
        <w:t xml:space="preserve">metode </w:t>
      </w:r>
      <w:r>
        <w:rPr>
          <w:szCs w:val="24"/>
        </w:rPr>
        <w:t>pemasakan yang dapat lebih efektif</w:t>
      </w:r>
      <w:r w:rsidR="00D23B05">
        <w:rPr>
          <w:szCs w:val="24"/>
        </w:rPr>
        <w:t xml:space="preserve"> dan praktis </w:t>
      </w:r>
      <w:r>
        <w:rPr>
          <w:szCs w:val="24"/>
        </w:rPr>
        <w:t xml:space="preserve">serta lebih modern </w:t>
      </w:r>
      <w:r w:rsidR="00D23B05">
        <w:rPr>
          <w:szCs w:val="24"/>
        </w:rPr>
        <w:t xml:space="preserve">untuk meghasilkan growol kering yang baik </w:t>
      </w:r>
      <w:r>
        <w:rPr>
          <w:szCs w:val="24"/>
        </w:rPr>
        <w:t>sebagai beras analog. Tujuan dari penelitian ini yaitu untuk menentukan metode perlakuan yang tepat dalam pembuatan growol kering sebagai beras analog.</w:t>
      </w:r>
    </w:p>
    <w:p w:rsidR="00895B24" w:rsidRPr="00345B61" w:rsidRDefault="00895B24" w:rsidP="00895B24">
      <w:pPr>
        <w:pStyle w:val="ListParagraph"/>
        <w:spacing w:line="480" w:lineRule="auto"/>
        <w:ind w:left="0"/>
        <w:jc w:val="both"/>
        <w:rPr>
          <w:b/>
          <w:szCs w:val="24"/>
        </w:rPr>
      </w:pPr>
      <w:r w:rsidRPr="00345B61">
        <w:rPr>
          <w:b/>
          <w:szCs w:val="24"/>
        </w:rPr>
        <w:t>METODOLOGI PENELITIAN</w:t>
      </w:r>
    </w:p>
    <w:p w:rsidR="00895B24" w:rsidRPr="00345B61" w:rsidRDefault="00895B24" w:rsidP="00895B24">
      <w:pPr>
        <w:pStyle w:val="ListParagraph"/>
        <w:spacing w:line="480" w:lineRule="auto"/>
        <w:ind w:left="0"/>
        <w:jc w:val="both"/>
        <w:rPr>
          <w:b/>
          <w:szCs w:val="24"/>
        </w:rPr>
      </w:pPr>
      <w:r w:rsidRPr="00345B61">
        <w:rPr>
          <w:b/>
          <w:szCs w:val="24"/>
        </w:rPr>
        <w:t>Tempat dan Waktu Penelitian</w:t>
      </w:r>
    </w:p>
    <w:p w:rsidR="00895B24" w:rsidRDefault="00895B24" w:rsidP="00345B61">
      <w:pPr>
        <w:pStyle w:val="ListParagraph"/>
        <w:spacing w:line="480" w:lineRule="auto"/>
        <w:ind w:left="0" w:firstLine="720"/>
        <w:jc w:val="both"/>
        <w:rPr>
          <w:szCs w:val="24"/>
        </w:rPr>
      </w:pPr>
      <w:r w:rsidRPr="001A09AD">
        <w:rPr>
          <w:szCs w:val="24"/>
        </w:rPr>
        <w:lastRenderedPageBreak/>
        <w:t>Tempat pelaksanaan penelitian dilaksanakan di Laboratorium Pengolahan Hasil Pertanian Fakultas Agroindustri Uni</w:t>
      </w:r>
      <w:r>
        <w:rPr>
          <w:szCs w:val="24"/>
        </w:rPr>
        <w:t xml:space="preserve">versitas Mercu Buana Yogyakarta </w:t>
      </w:r>
      <w:r>
        <w:rPr>
          <w:rFonts w:cs="Times New Roman"/>
          <w:szCs w:val="24"/>
        </w:rPr>
        <w:t>±</w:t>
      </w:r>
      <w:r>
        <w:rPr>
          <w:szCs w:val="24"/>
        </w:rPr>
        <w:t xml:space="preserve"> 2 Bulan.</w:t>
      </w:r>
    </w:p>
    <w:p w:rsidR="00895B24" w:rsidRPr="00345B61" w:rsidRDefault="00895B24" w:rsidP="00895B24">
      <w:pPr>
        <w:pStyle w:val="ListParagraph"/>
        <w:spacing w:line="480" w:lineRule="auto"/>
        <w:ind w:left="0"/>
        <w:jc w:val="both"/>
        <w:rPr>
          <w:b/>
          <w:szCs w:val="24"/>
        </w:rPr>
      </w:pPr>
      <w:r w:rsidRPr="00345B61">
        <w:rPr>
          <w:b/>
          <w:szCs w:val="24"/>
        </w:rPr>
        <w:t>Bahan dan Alat</w:t>
      </w:r>
    </w:p>
    <w:p w:rsidR="00895B24" w:rsidRDefault="00895B24" w:rsidP="00345B61">
      <w:pPr>
        <w:pStyle w:val="ListParagraph"/>
        <w:spacing w:line="480" w:lineRule="auto"/>
        <w:ind w:left="0" w:firstLine="720"/>
        <w:jc w:val="both"/>
        <w:rPr>
          <w:szCs w:val="24"/>
        </w:rPr>
      </w:pPr>
      <w:r>
        <w:rPr>
          <w:szCs w:val="24"/>
        </w:rPr>
        <w:t>Bahan utama yang digunakan adalah ubi kayu varietas Meni yang diperoleh dari Pasar Telo Yogyakarta dan bahan pendukung lain.</w:t>
      </w:r>
    </w:p>
    <w:p w:rsidR="00895B24" w:rsidRDefault="00895B24" w:rsidP="00345B61">
      <w:pPr>
        <w:pStyle w:val="ListParagraph"/>
        <w:spacing w:line="480" w:lineRule="auto"/>
        <w:ind w:left="0" w:firstLine="720"/>
        <w:jc w:val="both"/>
        <w:rPr>
          <w:szCs w:val="24"/>
        </w:rPr>
      </w:pPr>
      <w:r>
        <w:rPr>
          <w:szCs w:val="24"/>
        </w:rPr>
        <w:t xml:space="preserve">Alat-alat yang digunakan untuk pembuatan growol kering adalah </w:t>
      </w:r>
      <w:r w:rsidRPr="001A09AD">
        <w:rPr>
          <w:szCs w:val="24"/>
        </w:rPr>
        <w:t xml:space="preserve">kompor gas, baskom, tapih, pisau, talenan, </w:t>
      </w:r>
      <w:r w:rsidRPr="001A09AD">
        <w:rPr>
          <w:i/>
          <w:szCs w:val="24"/>
        </w:rPr>
        <w:t>press hidrolic</w:t>
      </w:r>
      <w:r w:rsidRPr="001A09AD">
        <w:rPr>
          <w:szCs w:val="24"/>
        </w:rPr>
        <w:t>,</w:t>
      </w:r>
      <w:r w:rsidRPr="001A09AD">
        <w:rPr>
          <w:i/>
          <w:szCs w:val="24"/>
        </w:rPr>
        <w:t xml:space="preserve"> </w:t>
      </w:r>
      <w:r w:rsidRPr="001A09AD">
        <w:rPr>
          <w:szCs w:val="24"/>
        </w:rPr>
        <w:t>Philips</w:t>
      </w:r>
      <w:r w:rsidRPr="001A09AD">
        <w:rPr>
          <w:i/>
          <w:szCs w:val="24"/>
        </w:rPr>
        <w:t xml:space="preserve"> Daily Collection food processor </w:t>
      </w:r>
      <w:r w:rsidRPr="00043CE7">
        <w:rPr>
          <w:szCs w:val="24"/>
        </w:rPr>
        <w:t>650 W 1,5L</w:t>
      </w:r>
      <w:r w:rsidRPr="001A09AD">
        <w:rPr>
          <w:i/>
          <w:szCs w:val="24"/>
        </w:rPr>
        <w:t>,</w:t>
      </w:r>
      <w:r w:rsidRPr="001A09AD">
        <w:rPr>
          <w:i/>
          <w:color w:val="FF0000"/>
          <w:szCs w:val="24"/>
        </w:rPr>
        <w:t xml:space="preserve"> </w:t>
      </w:r>
      <w:r w:rsidRPr="001A09AD">
        <w:rPr>
          <w:i/>
          <w:szCs w:val="24"/>
        </w:rPr>
        <w:t>autoclaf</w:t>
      </w:r>
      <w:r w:rsidRPr="001A09AD">
        <w:rPr>
          <w:i/>
          <w:color w:val="FF0000"/>
          <w:szCs w:val="24"/>
        </w:rPr>
        <w:t xml:space="preserve"> </w:t>
      </w:r>
      <w:r w:rsidRPr="001A09AD">
        <w:rPr>
          <w:i/>
          <w:szCs w:val="24"/>
        </w:rPr>
        <w:t>pressure sterilizer model NO.1925X,</w:t>
      </w:r>
      <w:r w:rsidRPr="001A09AD">
        <w:rPr>
          <w:i/>
          <w:color w:val="FF0000"/>
          <w:szCs w:val="24"/>
        </w:rPr>
        <w:t xml:space="preserve"> </w:t>
      </w:r>
      <w:r w:rsidRPr="001A09AD">
        <w:rPr>
          <w:szCs w:val="24"/>
        </w:rPr>
        <w:t>Philips</w:t>
      </w:r>
      <w:r w:rsidRPr="001A09AD">
        <w:rPr>
          <w:i/>
          <w:szCs w:val="24"/>
        </w:rPr>
        <w:t xml:space="preserve"> Viva Collection electric pressure cooker </w:t>
      </w:r>
      <w:r w:rsidRPr="00043CE7">
        <w:rPr>
          <w:szCs w:val="24"/>
        </w:rPr>
        <w:t>5L</w:t>
      </w:r>
      <w:r w:rsidRPr="001A09AD">
        <w:rPr>
          <w:i/>
          <w:szCs w:val="24"/>
        </w:rPr>
        <w:t>,</w:t>
      </w:r>
      <w:r w:rsidRPr="001A09AD">
        <w:rPr>
          <w:szCs w:val="24"/>
        </w:rPr>
        <w:t xml:space="preserve"> Maspion </w:t>
      </w:r>
      <w:r w:rsidRPr="001A09AD">
        <w:rPr>
          <w:i/>
          <w:szCs w:val="24"/>
        </w:rPr>
        <w:t>steamer rice cooker</w:t>
      </w:r>
      <w:r w:rsidRPr="001A09AD">
        <w:rPr>
          <w:szCs w:val="24"/>
        </w:rPr>
        <w:t xml:space="preserve"> </w:t>
      </w:r>
      <w:r w:rsidRPr="001A09AD">
        <w:rPr>
          <w:i/>
          <w:szCs w:val="24"/>
        </w:rPr>
        <w:t>Anodized Alumunium</w:t>
      </w:r>
      <w:r w:rsidRPr="001A09AD">
        <w:rPr>
          <w:szCs w:val="24"/>
        </w:rPr>
        <w:t xml:space="preserve"> 26 cm, mangkuk stainless, </w:t>
      </w:r>
      <w:r w:rsidRPr="001A09AD">
        <w:rPr>
          <w:i/>
          <w:szCs w:val="24"/>
        </w:rPr>
        <w:t xml:space="preserve">refrigerator, </w:t>
      </w:r>
      <w:r>
        <w:rPr>
          <w:szCs w:val="24"/>
        </w:rPr>
        <w:t>oven dan alat-alat analisis lainnya.</w:t>
      </w:r>
    </w:p>
    <w:p w:rsidR="0059775C" w:rsidRPr="00345B61" w:rsidRDefault="00345B61" w:rsidP="0059775C">
      <w:pPr>
        <w:pStyle w:val="ListParagraph"/>
        <w:spacing w:line="480" w:lineRule="auto"/>
        <w:ind w:left="0"/>
        <w:jc w:val="both"/>
        <w:rPr>
          <w:b/>
          <w:szCs w:val="24"/>
        </w:rPr>
      </w:pPr>
      <w:r w:rsidRPr="00345B61">
        <w:rPr>
          <w:b/>
          <w:szCs w:val="24"/>
        </w:rPr>
        <w:t>METODE PENELITIAN</w:t>
      </w:r>
    </w:p>
    <w:p w:rsidR="0059775C" w:rsidRPr="00345B61" w:rsidRDefault="0059775C" w:rsidP="0059775C">
      <w:pPr>
        <w:pStyle w:val="ListParagraph"/>
        <w:spacing w:line="480" w:lineRule="auto"/>
        <w:ind w:left="0"/>
        <w:jc w:val="both"/>
        <w:rPr>
          <w:b/>
          <w:szCs w:val="24"/>
        </w:rPr>
      </w:pPr>
      <w:r w:rsidRPr="00345B61">
        <w:rPr>
          <w:b/>
          <w:szCs w:val="24"/>
        </w:rPr>
        <w:t xml:space="preserve">Pembuatan growol kering </w:t>
      </w:r>
    </w:p>
    <w:p w:rsidR="0059775C" w:rsidRDefault="0059775C" w:rsidP="0059775C">
      <w:pPr>
        <w:pStyle w:val="ListParagraph"/>
        <w:spacing w:line="480" w:lineRule="auto"/>
        <w:ind w:left="0" w:firstLine="720"/>
        <w:jc w:val="both"/>
        <w:rPr>
          <w:szCs w:val="24"/>
        </w:rPr>
      </w:pPr>
      <w:r w:rsidRPr="001A09AD">
        <w:rPr>
          <w:szCs w:val="24"/>
        </w:rPr>
        <w:t>Pada tahap persiapan bahan baku, ubi kayu yang digunakan dengan kriteria kurang dari 48 jam setelah panen. Sedangkan untuk tahap pembuatan growol mengacu pada Wariyah, dkk (2019) tahapannya adalah : sortasi/pemilihan ubi kayu, pengup</w:t>
      </w:r>
      <w:r w:rsidR="00C511A5">
        <w:rPr>
          <w:szCs w:val="24"/>
        </w:rPr>
        <w:t xml:space="preserve">asan, pemotongan dengan ukuran </w:t>
      </w:r>
      <w:r w:rsidR="00C511A5">
        <w:rPr>
          <w:rFonts w:cs="Times New Roman"/>
          <w:szCs w:val="24"/>
        </w:rPr>
        <w:t>±</w:t>
      </w:r>
      <w:r w:rsidRPr="001A09AD">
        <w:rPr>
          <w:szCs w:val="24"/>
        </w:rPr>
        <w:t xml:space="preserve"> 5 cm, pencucian dengan air mengalir bertujuan untuk memisahkan bahan dari kontaminan seperti debu dan tanah, fermentasi dengan perenda</w:t>
      </w:r>
      <w:r w:rsidR="00C511A5">
        <w:rPr>
          <w:szCs w:val="24"/>
        </w:rPr>
        <w:t>man menggunakan air dengan perbandingan</w:t>
      </w:r>
      <w:r w:rsidRPr="001A09AD">
        <w:rPr>
          <w:szCs w:val="24"/>
        </w:rPr>
        <w:t xml:space="preserve"> 1 : 3 (b/v) atau 1 k</w:t>
      </w:r>
      <w:r>
        <w:rPr>
          <w:szCs w:val="24"/>
        </w:rPr>
        <w:t xml:space="preserve">g ubi kayu : 3 liter air, </w:t>
      </w:r>
      <w:r w:rsidR="00C511A5">
        <w:rPr>
          <w:szCs w:val="24"/>
        </w:rPr>
        <w:t xml:space="preserve">fermentasi selama 48 jam, pencucian dengan menggunakan air dengan perbandingan 1 : 5 (b/v), </w:t>
      </w:r>
      <w:r>
        <w:rPr>
          <w:szCs w:val="24"/>
        </w:rPr>
        <w:t>penyaringan,</w:t>
      </w:r>
      <w:r w:rsidRPr="001A09AD">
        <w:rPr>
          <w:szCs w:val="24"/>
        </w:rPr>
        <w:t xml:space="preserve"> pengepresan</w:t>
      </w:r>
      <w:r>
        <w:rPr>
          <w:szCs w:val="24"/>
        </w:rPr>
        <w:t xml:space="preserve">, bongkahan ubi kayu terfermentasi kemudian dicacah dan dilakukan </w:t>
      </w:r>
      <w:r>
        <w:rPr>
          <w:szCs w:val="24"/>
        </w:rPr>
        <w:lastRenderedPageBreak/>
        <w:t>pengukusan dengan variasi metode pemasakan dan suhu pendinginan dua siklus kemudian dikeringkan dengan suhu 50</w:t>
      </w:r>
      <w:r w:rsidRPr="0059775C">
        <w:rPr>
          <w:szCs w:val="24"/>
          <w:vertAlign w:val="superscript"/>
        </w:rPr>
        <w:t>o</w:t>
      </w:r>
      <w:r w:rsidR="00C511A5">
        <w:rPr>
          <w:szCs w:val="24"/>
        </w:rPr>
        <w:t>C sampai kadar air 8</w:t>
      </w:r>
      <w:r>
        <w:rPr>
          <w:szCs w:val="24"/>
        </w:rPr>
        <w:t>-10%.</w:t>
      </w:r>
    </w:p>
    <w:p w:rsidR="0059775C" w:rsidRPr="00345B61" w:rsidRDefault="00A3775D" w:rsidP="0059775C">
      <w:pPr>
        <w:pStyle w:val="ListParagraph"/>
        <w:spacing w:line="480" w:lineRule="auto"/>
        <w:ind w:left="0"/>
        <w:jc w:val="both"/>
        <w:rPr>
          <w:b/>
          <w:szCs w:val="24"/>
        </w:rPr>
      </w:pPr>
      <w:r w:rsidRPr="00345B61">
        <w:rPr>
          <w:b/>
          <w:szCs w:val="24"/>
        </w:rPr>
        <w:t>Prosedur analisis</w:t>
      </w:r>
    </w:p>
    <w:p w:rsidR="00A3775D" w:rsidRPr="00345B61" w:rsidRDefault="00A3775D" w:rsidP="00A3775D">
      <w:pPr>
        <w:pStyle w:val="ListParagraph"/>
        <w:spacing w:line="480" w:lineRule="auto"/>
        <w:ind w:left="0"/>
        <w:jc w:val="both"/>
        <w:rPr>
          <w:b/>
        </w:rPr>
      </w:pPr>
      <w:r w:rsidRPr="00345B61">
        <w:rPr>
          <w:b/>
          <w:szCs w:val="24"/>
        </w:rPr>
        <w:t>Kadar air (</w:t>
      </w:r>
      <w:r w:rsidR="00511502" w:rsidRPr="00345B61">
        <w:rPr>
          <w:b/>
          <w:szCs w:val="24"/>
        </w:rPr>
        <w:t xml:space="preserve">metode pengeringan oven) </w:t>
      </w:r>
      <w:r w:rsidRPr="00345B61">
        <w:rPr>
          <w:b/>
        </w:rPr>
        <w:t>AOAC, 1970</w:t>
      </w:r>
    </w:p>
    <w:p w:rsidR="00A3775D" w:rsidRDefault="00345B61" w:rsidP="00345B61">
      <w:pPr>
        <w:pStyle w:val="ListParagraph"/>
        <w:spacing w:line="480" w:lineRule="auto"/>
        <w:ind w:left="0" w:firstLine="720"/>
        <w:jc w:val="both"/>
        <w:rPr>
          <w:szCs w:val="24"/>
        </w:rPr>
      </w:pPr>
      <w:r w:rsidRPr="008735A3">
        <w:t>S</w:t>
      </w:r>
      <w:r w:rsidR="00A3775D" w:rsidRPr="008735A3">
        <w:t>ampel</w:t>
      </w:r>
      <w:r>
        <w:t xml:space="preserve"> ditimbang</w:t>
      </w:r>
      <w:r w:rsidR="00A3775D" w:rsidRPr="008735A3">
        <w:t xml:space="preserve"> sebanyak 1-2 g dalam botol timbang yang sudah diketahui beratnya. dikeringkan dalam oven pada suhu 100-105</w:t>
      </w:r>
      <w:r w:rsidR="00A3775D" w:rsidRPr="00A3775D">
        <w:rPr>
          <w:vertAlign w:val="superscript"/>
        </w:rPr>
        <w:t>0</w:t>
      </w:r>
      <w:r w:rsidR="00A3775D">
        <w:t>C</w:t>
      </w:r>
      <w:r w:rsidR="00A3775D" w:rsidRPr="008735A3">
        <w:t xml:space="preserve"> selama 3-5 jam tergantung dari bahannya. didinginkan dalam desikator, setelah dingin kemudian dilakukan penimbangan. dipanaskan lagi dalam oven selama 20 menit, kemudian didinginkan dalam desikator dan timbang, dilakukan berulang-ulang sampai diperoleh berat konstan (selisih penimbangan sebesar 0,2 mg). pengurangan berat merupakan banyaknya air dalam bahan, sehingga kadar air sampel: </w:t>
      </w:r>
    </w:p>
    <w:p w:rsidR="00A3775D" w:rsidRPr="00D46A75" w:rsidRDefault="00A3775D" w:rsidP="00345B61">
      <w:pPr>
        <w:pStyle w:val="Default"/>
        <w:spacing w:line="480" w:lineRule="auto"/>
        <w:jc w:val="both"/>
        <w:rPr>
          <w:rFonts w:eastAsiaTheme="minorEastAsia"/>
        </w:rPr>
      </w:pPr>
      <m:oMathPara>
        <m:oMath>
          <m:r>
            <w:rPr>
              <w:rFonts w:ascii="Cambria Math" w:hAnsi="Cambria Math"/>
            </w:rPr>
            <m:t>%db=</m:t>
          </m:r>
          <m:f>
            <m:fPr>
              <m:ctrlPr>
                <w:rPr>
                  <w:rFonts w:ascii="Cambria Math" w:hAnsi="Cambria Math"/>
                  <w:i/>
                </w:rPr>
              </m:ctrlPr>
            </m:fPr>
            <m:num>
              <m:r>
                <w:rPr>
                  <w:rFonts w:ascii="Cambria Math" w:hAnsi="Cambria Math"/>
                </w:rPr>
                <m:t>B-C</m:t>
              </m:r>
            </m:num>
            <m:den>
              <m:r>
                <w:rPr>
                  <w:rFonts w:ascii="Cambria Math" w:hAnsi="Cambria Math"/>
                </w:rPr>
                <m:t>B-A</m:t>
              </m:r>
            </m:den>
          </m:f>
          <m:r>
            <w:rPr>
              <w:rFonts w:ascii="Cambria Math" w:hAnsi="Cambria Math"/>
            </w:rPr>
            <m:t>x 100%</m:t>
          </m:r>
        </m:oMath>
      </m:oMathPara>
    </w:p>
    <w:p w:rsidR="00A3775D" w:rsidRDefault="00A3775D" w:rsidP="00345B61">
      <w:pPr>
        <w:pStyle w:val="Default"/>
        <w:spacing w:line="480" w:lineRule="auto"/>
        <w:jc w:val="both"/>
        <w:rPr>
          <w:rFonts w:eastAsiaTheme="minorEastAsia"/>
        </w:rPr>
      </w:pPr>
      <m:oMathPara>
        <m:oMath>
          <m:r>
            <w:rPr>
              <w:rFonts w:ascii="Cambria Math" w:hAnsi="Cambria Math"/>
            </w:rPr>
            <m:t>%wb=</m:t>
          </m:r>
          <m:f>
            <m:fPr>
              <m:ctrlPr>
                <w:rPr>
                  <w:rFonts w:ascii="Cambria Math" w:hAnsi="Cambria Math"/>
                  <w:i/>
                </w:rPr>
              </m:ctrlPr>
            </m:fPr>
            <m:num>
              <m:r>
                <w:rPr>
                  <w:rFonts w:ascii="Cambria Math" w:hAnsi="Cambria Math"/>
                </w:rPr>
                <m:t>B-C</m:t>
              </m:r>
            </m:num>
            <m:den>
              <m:r>
                <w:rPr>
                  <w:rFonts w:ascii="Cambria Math" w:hAnsi="Cambria Math"/>
                </w:rPr>
                <m:t>C-A</m:t>
              </m:r>
            </m:den>
          </m:f>
          <m:r>
            <w:rPr>
              <w:rFonts w:ascii="Cambria Math" w:hAnsi="Cambria Math"/>
            </w:rPr>
            <m:t>x 100%</m:t>
          </m:r>
        </m:oMath>
      </m:oMathPara>
    </w:p>
    <w:p w:rsidR="00A3775D" w:rsidRPr="008735A3" w:rsidRDefault="00A3775D" w:rsidP="00A3775D">
      <w:pPr>
        <w:pStyle w:val="Default"/>
        <w:spacing w:line="480" w:lineRule="auto"/>
        <w:jc w:val="both"/>
      </w:pPr>
      <w:r w:rsidRPr="008735A3">
        <w:t xml:space="preserve">Keterangan : </w:t>
      </w:r>
    </w:p>
    <w:p w:rsidR="00A3775D" w:rsidRPr="008735A3" w:rsidRDefault="00A3775D" w:rsidP="00A3775D">
      <w:pPr>
        <w:pStyle w:val="Default"/>
        <w:spacing w:line="480" w:lineRule="auto"/>
        <w:jc w:val="both"/>
      </w:pPr>
      <w:r w:rsidRPr="008735A3">
        <w:t xml:space="preserve">A = Berat Botol Timbang Kosong (Gram) </w:t>
      </w:r>
    </w:p>
    <w:p w:rsidR="00A3775D" w:rsidRPr="008735A3" w:rsidRDefault="00A3775D" w:rsidP="00A3775D">
      <w:pPr>
        <w:pStyle w:val="Default"/>
        <w:spacing w:line="480" w:lineRule="auto"/>
        <w:jc w:val="both"/>
      </w:pPr>
      <w:r w:rsidRPr="008735A3">
        <w:t xml:space="preserve">B = Berat Botol Timbang Dan Sampel (Gram) </w:t>
      </w:r>
    </w:p>
    <w:p w:rsidR="00A3775D" w:rsidRPr="00A3775D" w:rsidRDefault="00A3775D" w:rsidP="00A3775D">
      <w:pPr>
        <w:pStyle w:val="Default"/>
        <w:spacing w:line="480" w:lineRule="auto"/>
        <w:jc w:val="both"/>
      </w:pPr>
      <w:r>
        <w:t xml:space="preserve">C = </w:t>
      </w:r>
      <w:r w:rsidRPr="008735A3">
        <w:t>Berat Botol Timbang Dan Sampel Setelah Dikeringkan Konstan (Gram)</w:t>
      </w:r>
    </w:p>
    <w:p w:rsidR="00A3775D" w:rsidRPr="00345B61" w:rsidRDefault="00A3775D" w:rsidP="00A3775D">
      <w:pPr>
        <w:pStyle w:val="ListParagraph"/>
        <w:spacing w:line="480" w:lineRule="auto"/>
        <w:ind w:left="0"/>
        <w:jc w:val="both"/>
        <w:rPr>
          <w:b/>
        </w:rPr>
      </w:pPr>
      <w:r w:rsidRPr="00345B61">
        <w:rPr>
          <w:b/>
          <w:szCs w:val="24"/>
        </w:rPr>
        <w:t>Kadar pati (</w:t>
      </w:r>
      <w:r w:rsidR="00511502" w:rsidRPr="00345B61">
        <w:rPr>
          <w:b/>
          <w:szCs w:val="24"/>
        </w:rPr>
        <w:t xml:space="preserve">metode </w:t>
      </w:r>
      <w:r w:rsidR="00511502" w:rsidRPr="00345B61">
        <w:rPr>
          <w:b/>
          <w:i/>
        </w:rPr>
        <w:t>Direct Acid Hydrolysis</w:t>
      </w:r>
      <w:r w:rsidR="00511502" w:rsidRPr="00345B61">
        <w:rPr>
          <w:b/>
        </w:rPr>
        <w:t xml:space="preserve">) </w:t>
      </w:r>
      <w:r w:rsidRPr="00345B61">
        <w:rPr>
          <w:b/>
        </w:rPr>
        <w:t>AOAC, 1970</w:t>
      </w:r>
    </w:p>
    <w:p w:rsidR="00A3775D" w:rsidRDefault="00345B61" w:rsidP="00345B61">
      <w:pPr>
        <w:pStyle w:val="ListParagraph"/>
        <w:spacing w:line="480" w:lineRule="auto"/>
        <w:ind w:left="0" w:firstLine="720"/>
        <w:jc w:val="both"/>
      </w:pPr>
      <w:r>
        <w:t xml:space="preserve">Sampel </w:t>
      </w:r>
      <w:r w:rsidR="00A3775D" w:rsidRPr="008735A3">
        <w:t xml:space="preserve">ditimbang 5-10 g sampel dalam </w:t>
      </w:r>
      <w:r w:rsidR="00A3775D" w:rsidRPr="008735A3">
        <w:rPr>
          <w:i/>
          <w:iCs/>
        </w:rPr>
        <w:t xml:space="preserve">beaker glass </w:t>
      </w:r>
      <w:r w:rsidR="00A3775D" w:rsidRPr="008735A3">
        <w:t>250 ml. ditambahkan 200 ml aquades dan diaduk selama 1 jam. suspensi disaring dengan kertas saring dan dicuci dengan aquades sam</w:t>
      </w:r>
      <w:r w:rsidR="00A3775D">
        <w:t>pai volume filtrat</w:t>
      </w:r>
      <w:r w:rsidR="00A3775D" w:rsidRPr="008735A3">
        <w:t xml:space="preserve"> 250 ml. residu dipindahkan secara kuantitatif dari kertas saring ke dalam erlenmeyer dengan pencucian 200 m</w:t>
      </w:r>
      <w:r w:rsidR="00A3775D">
        <w:t>l aquades dan tambahkan 20 ml HC</w:t>
      </w:r>
      <w:r w:rsidR="00A3775D" w:rsidRPr="008735A3">
        <w:t xml:space="preserve">l ±25% (berat jenis 1,125). sampel di </w:t>
      </w:r>
      <w:r w:rsidR="00A3775D" w:rsidRPr="008735A3">
        <w:lastRenderedPageBreak/>
        <w:t>erlenmeyer ditutup dengan pendingin balik dan panaskan diatas penangas air mendidih selama 2,5 jam. didinginkan pada suhu ruang dan netralkan dengan larutan naoh 45% dan encerkan sampai volume 500 ml, kemudian saring. tentukan kadar gula yang dinyatak</w:t>
      </w:r>
      <w:r w:rsidR="00A3775D">
        <w:t>an sebagai glukosa dari filtrat</w:t>
      </w:r>
      <w:r w:rsidR="00A3775D" w:rsidRPr="008735A3">
        <w:t xml:space="preserve"> yang diperoleh. penentuan glukosa seperti pada penentuan gula reduksi. berat glukosa dikalikan 0,9 merupakan berat pati. perhitungan kadar pati dilakukan menggunakan rumus :</w:t>
      </w:r>
    </w:p>
    <w:p w:rsidR="00A3775D" w:rsidRDefault="00A3775D" w:rsidP="00345B61">
      <w:pPr>
        <w:pStyle w:val="Default"/>
        <w:spacing w:line="480" w:lineRule="auto"/>
        <w:jc w:val="both"/>
        <w:rPr>
          <w:rFonts w:eastAsiaTheme="minorEastAsia"/>
        </w:rPr>
      </w:pPr>
      <m:oMathPara>
        <m:oMath>
          <m:r>
            <w:rPr>
              <w:rFonts w:ascii="Cambria Math" w:hAnsi="Cambria Math"/>
            </w:rPr>
            <m:t>%pati=</m:t>
          </m:r>
          <m:f>
            <m:fPr>
              <m:ctrlPr>
                <w:rPr>
                  <w:rFonts w:ascii="Cambria Math" w:hAnsi="Cambria Math"/>
                  <w:i/>
                </w:rPr>
              </m:ctrlPr>
            </m:fPr>
            <m:num>
              <m:r>
                <w:rPr>
                  <w:rFonts w:ascii="Cambria Math" w:hAnsi="Cambria Math"/>
                </w:rPr>
                <m:t>konsentrasi x faktor pengenceran</m:t>
              </m:r>
            </m:num>
            <m:den>
              <m:r>
                <w:rPr>
                  <w:rFonts w:ascii="Cambria Math" w:hAnsi="Cambria Math"/>
                </w:rPr>
                <m:t>berat sampel</m:t>
              </m:r>
            </m:den>
          </m:f>
          <m:r>
            <w:rPr>
              <w:rFonts w:ascii="Cambria Math" w:hAnsi="Cambria Math"/>
            </w:rPr>
            <m:t>x 100%</m:t>
          </m:r>
        </m:oMath>
      </m:oMathPara>
    </w:p>
    <w:p w:rsidR="00A3775D" w:rsidRDefault="00A3775D" w:rsidP="004D0624">
      <w:pPr>
        <w:pStyle w:val="Default"/>
        <w:spacing w:line="480" w:lineRule="auto"/>
        <w:jc w:val="both"/>
      </w:pPr>
      <m:oMathPara>
        <m:oMath>
          <m:r>
            <w:rPr>
              <w:rFonts w:ascii="Cambria Math" w:hAnsi="Cambria Math"/>
            </w:rPr>
            <m:t>%pati kering=</m:t>
          </m:r>
          <m:f>
            <m:fPr>
              <m:ctrlPr>
                <w:rPr>
                  <w:rFonts w:ascii="Cambria Math" w:hAnsi="Cambria Math"/>
                  <w:i/>
                </w:rPr>
              </m:ctrlPr>
            </m:fPr>
            <m:num>
              <m:r>
                <w:rPr>
                  <w:rFonts w:ascii="Cambria Math" w:hAnsi="Cambria Math"/>
                </w:rPr>
                <m:t>%pati</m:t>
              </m:r>
            </m:num>
            <m:den>
              <m:r>
                <w:rPr>
                  <w:rFonts w:ascii="Cambria Math" w:hAnsi="Cambria Math"/>
                </w:rPr>
                <m:t>100-%wb</m:t>
              </m:r>
            </m:den>
          </m:f>
          <m:r>
            <w:rPr>
              <w:rFonts w:ascii="Cambria Math" w:hAnsi="Cambria Math"/>
            </w:rPr>
            <m:t>x 100%</m:t>
          </m:r>
        </m:oMath>
      </m:oMathPara>
    </w:p>
    <w:p w:rsidR="00A3775D" w:rsidRPr="00345B61" w:rsidRDefault="00A3775D" w:rsidP="00A3775D">
      <w:pPr>
        <w:pStyle w:val="ListParagraph"/>
        <w:spacing w:line="480" w:lineRule="auto"/>
        <w:ind w:left="0"/>
        <w:jc w:val="both"/>
        <w:rPr>
          <w:b/>
        </w:rPr>
      </w:pPr>
      <w:r w:rsidRPr="00345B61">
        <w:rPr>
          <w:b/>
          <w:szCs w:val="24"/>
        </w:rPr>
        <w:t>Kadar amilosa (</w:t>
      </w:r>
      <w:r w:rsidR="00511502" w:rsidRPr="00345B61">
        <w:rPr>
          <w:b/>
          <w:i/>
          <w:szCs w:val="24"/>
        </w:rPr>
        <w:t>Colorimetri</w:t>
      </w:r>
      <w:r w:rsidR="00511502" w:rsidRPr="00345B61">
        <w:rPr>
          <w:b/>
          <w:szCs w:val="24"/>
        </w:rPr>
        <w:t xml:space="preserve">) </w:t>
      </w:r>
      <w:r w:rsidRPr="00345B61">
        <w:rPr>
          <w:b/>
        </w:rPr>
        <w:t>Apriyanto dkk, 1989</w:t>
      </w:r>
    </w:p>
    <w:p w:rsidR="00A3775D" w:rsidRPr="00A3775D" w:rsidRDefault="00345B61" w:rsidP="00345B61">
      <w:pPr>
        <w:pStyle w:val="ListParagraph"/>
        <w:spacing w:line="480" w:lineRule="auto"/>
        <w:ind w:left="0" w:firstLine="720"/>
        <w:jc w:val="both"/>
      </w:pPr>
      <w:r>
        <w:rPr>
          <w:rFonts w:cs="Times New Roman"/>
          <w:szCs w:val="24"/>
        </w:rPr>
        <w:t>P</w:t>
      </w:r>
      <w:r w:rsidR="00A3775D" w:rsidRPr="00A3775D">
        <w:rPr>
          <w:rFonts w:cs="Times New Roman"/>
          <w:szCs w:val="24"/>
        </w:rPr>
        <w:t xml:space="preserve">rinsipnya amilosa akan berwarna biru bila bereaksi dengan senyawa iod. intensitas warna akan berbeda tergantung kadar amilosa. ditimbang 0,1 g sampel dan dimasukkan ke dalam erlenmeyer 100 ml, ditambah 1 ml larutan 95% dan </w:t>
      </w:r>
      <w:r w:rsidR="00A3775D">
        <w:rPr>
          <w:rFonts w:cs="Times New Roman"/>
          <w:szCs w:val="24"/>
        </w:rPr>
        <w:t>9 ml NaOH</w:t>
      </w:r>
      <w:r w:rsidR="00A3775D" w:rsidRPr="00A3775D">
        <w:rPr>
          <w:rFonts w:cs="Times New Roman"/>
          <w:szCs w:val="24"/>
        </w:rPr>
        <w:t xml:space="preserve"> 1 n. dipanaskan dalam air mendidih selama 10 menit sampai terbentuk gel. dipindahkan seluruh gel ke dalam labu ukur 100 ml, gojog tepatkan sampai tanda tera dengan aquades. dipipet 5 ml larutan tersebut ke dalam labu takar 100 ml, tambahkan 1 ml asam asetat 1 n dan 2 ml larutan iod. sampel ditepatkan sampai tanda tera dengan aquades, gojog</w:t>
      </w:r>
      <w:r w:rsidR="00A3775D">
        <w:rPr>
          <w:rFonts w:cs="Times New Roman"/>
          <w:szCs w:val="24"/>
        </w:rPr>
        <w:t xml:space="preserve"> dan didiamkan selama 20 menit. </w:t>
      </w:r>
      <w:r w:rsidR="00A3775D" w:rsidRPr="00A3775D">
        <w:rPr>
          <w:rFonts w:cs="Times New Roman"/>
          <w:szCs w:val="24"/>
        </w:rPr>
        <w:t xml:space="preserve">diukur intensitas warna dengan spektrofotometer pada panjang gelombang 625 nm. hitung kadar amilosa dalam sampel. </w:t>
      </w:r>
    </w:p>
    <w:p w:rsidR="00A3775D" w:rsidRPr="00345B61" w:rsidRDefault="00A3775D" w:rsidP="0059775C">
      <w:pPr>
        <w:pStyle w:val="ListParagraph"/>
        <w:spacing w:line="480" w:lineRule="auto"/>
        <w:ind w:left="0"/>
        <w:jc w:val="both"/>
        <w:rPr>
          <w:b/>
          <w:szCs w:val="24"/>
        </w:rPr>
      </w:pPr>
      <w:r w:rsidRPr="00345B61">
        <w:rPr>
          <w:b/>
          <w:szCs w:val="24"/>
        </w:rPr>
        <w:t>Tekstur</w:t>
      </w:r>
      <w:r w:rsidR="00CE654D">
        <w:rPr>
          <w:b/>
          <w:szCs w:val="24"/>
        </w:rPr>
        <w:t xml:space="preserve"> (</w:t>
      </w:r>
      <w:r w:rsidR="00CE654D" w:rsidRPr="00CE654D">
        <w:rPr>
          <w:rFonts w:cs="Times New Roman"/>
          <w:b/>
          <w:szCs w:val="24"/>
        </w:rPr>
        <w:t>Kilchast, 2004)</w:t>
      </w:r>
    </w:p>
    <w:p w:rsidR="00A3775D" w:rsidRDefault="00511502" w:rsidP="003F4241">
      <w:pPr>
        <w:pStyle w:val="ListParagraph"/>
        <w:autoSpaceDE w:val="0"/>
        <w:autoSpaceDN w:val="0"/>
        <w:adjustRightInd w:val="0"/>
        <w:spacing w:after="0" w:line="480" w:lineRule="auto"/>
        <w:ind w:left="0" w:firstLine="720"/>
        <w:jc w:val="both"/>
        <w:rPr>
          <w:rFonts w:cs="Times New Roman"/>
          <w:szCs w:val="24"/>
        </w:rPr>
      </w:pPr>
      <w:r w:rsidRPr="008735A3">
        <w:rPr>
          <w:rFonts w:cs="Times New Roman"/>
          <w:szCs w:val="24"/>
        </w:rPr>
        <w:t xml:space="preserve">pengukuran tekstur growol tanak dilakukan dengan menggunakan alat utm (universal testing machine). pengukuran suatu profil tekstur dengan cara merekam gaya yaitu merekam gaya regangan dari gerakan bolak-balik suatu benda yang </w:t>
      </w:r>
      <w:r w:rsidRPr="008735A3">
        <w:rPr>
          <w:rFonts w:cs="Times New Roman"/>
          <w:szCs w:val="24"/>
        </w:rPr>
        <w:lastRenderedPageBreak/>
        <w:t xml:space="preserve">mendeformasi sampel. prinsip </w:t>
      </w:r>
      <w:r w:rsidRPr="008735A3">
        <w:rPr>
          <w:rFonts w:cs="Times New Roman"/>
          <w:i/>
          <w:iCs/>
          <w:szCs w:val="24"/>
        </w:rPr>
        <w:t xml:space="preserve">texture analyzer </w:t>
      </w:r>
      <w:r w:rsidRPr="008735A3">
        <w:rPr>
          <w:rFonts w:cs="Times New Roman"/>
          <w:szCs w:val="24"/>
        </w:rPr>
        <w:t xml:space="preserve">terlibat dalam penentuan kekerasan didasarkan pada gaya maksimum untuk menekan nasi </w:t>
      </w:r>
    </w:p>
    <w:p w:rsidR="00511502" w:rsidRPr="00345B61" w:rsidRDefault="00511502" w:rsidP="00511502">
      <w:pPr>
        <w:pStyle w:val="ListParagraph"/>
        <w:autoSpaceDE w:val="0"/>
        <w:autoSpaceDN w:val="0"/>
        <w:adjustRightInd w:val="0"/>
        <w:spacing w:after="0" w:line="480" w:lineRule="auto"/>
        <w:ind w:left="0"/>
        <w:jc w:val="both"/>
        <w:rPr>
          <w:rFonts w:cs="Times New Roman"/>
          <w:b/>
          <w:szCs w:val="24"/>
        </w:rPr>
      </w:pPr>
      <w:r w:rsidRPr="00345B61">
        <w:rPr>
          <w:rFonts w:cs="Times New Roman"/>
          <w:b/>
          <w:szCs w:val="24"/>
        </w:rPr>
        <w:t>Densitas kamba</w:t>
      </w:r>
      <w:r w:rsidR="00345B61">
        <w:rPr>
          <w:rFonts w:cs="Times New Roman"/>
          <w:b/>
          <w:szCs w:val="24"/>
        </w:rPr>
        <w:t xml:space="preserve"> (</w:t>
      </w:r>
      <w:r w:rsidRPr="00345B61">
        <w:rPr>
          <w:rFonts w:cs="Times New Roman"/>
          <w:b/>
          <w:szCs w:val="24"/>
        </w:rPr>
        <w:t>Muchtadi dan Sugiyono, 1992</w:t>
      </w:r>
      <w:r w:rsidR="00345B61">
        <w:rPr>
          <w:rFonts w:cs="Times New Roman"/>
          <w:b/>
          <w:szCs w:val="24"/>
        </w:rPr>
        <w:t>)</w:t>
      </w:r>
    </w:p>
    <w:p w:rsidR="00511502" w:rsidRPr="00DE3B75" w:rsidRDefault="00511502" w:rsidP="003F4241">
      <w:pPr>
        <w:pStyle w:val="ListParagraph"/>
        <w:autoSpaceDE w:val="0"/>
        <w:autoSpaceDN w:val="0"/>
        <w:adjustRightInd w:val="0"/>
        <w:spacing w:after="0" w:line="480" w:lineRule="auto"/>
        <w:ind w:left="0" w:firstLine="720"/>
        <w:jc w:val="both"/>
        <w:rPr>
          <w:rFonts w:eastAsiaTheme="minorEastAsia" w:cs="Times New Roman"/>
        </w:rPr>
      </w:pPr>
      <w:r w:rsidRPr="008735A3">
        <w:rPr>
          <w:rFonts w:cs="Times New Roman"/>
          <w:szCs w:val="24"/>
        </w:rPr>
        <w:t xml:space="preserve">penentuan nilai densitas kamba dilakukan </w:t>
      </w:r>
      <w:r>
        <w:rPr>
          <w:rFonts w:cs="Times New Roman"/>
          <w:szCs w:val="24"/>
        </w:rPr>
        <w:t>dengan menggunakan gelas ukur 25</w:t>
      </w:r>
      <w:r w:rsidRPr="008735A3">
        <w:rPr>
          <w:rFonts w:cs="Times New Roman"/>
          <w:szCs w:val="24"/>
        </w:rPr>
        <w:t xml:space="preserve"> ml. pada tahap awal dilakukan penimbangan dan pencatatan berat gelas ukur kosong, kemudian </w:t>
      </w:r>
      <w:r>
        <w:rPr>
          <w:rFonts w:cs="Times New Roman"/>
          <w:szCs w:val="24"/>
        </w:rPr>
        <w:t>sampel</w:t>
      </w:r>
      <w:r w:rsidRPr="008735A3">
        <w:rPr>
          <w:rFonts w:cs="Times New Roman"/>
          <w:szCs w:val="24"/>
        </w:rPr>
        <w:t xml:space="preserve"> dimasukkan ke dalam ge</w:t>
      </w:r>
      <w:r>
        <w:rPr>
          <w:rFonts w:cs="Times New Roman"/>
          <w:szCs w:val="24"/>
        </w:rPr>
        <w:t>las ukur 25</w:t>
      </w:r>
      <w:r w:rsidRPr="008735A3">
        <w:rPr>
          <w:rFonts w:cs="Times New Roman"/>
          <w:szCs w:val="24"/>
        </w:rPr>
        <w:t xml:space="preserve"> ml hingga ta</w:t>
      </w:r>
      <w:r>
        <w:rPr>
          <w:rFonts w:cs="Times New Roman"/>
          <w:szCs w:val="24"/>
        </w:rPr>
        <w:t>nda tera dan ditimbang. berat 25</w:t>
      </w:r>
      <w:r w:rsidRPr="008735A3">
        <w:rPr>
          <w:rFonts w:cs="Times New Roman"/>
          <w:szCs w:val="24"/>
        </w:rPr>
        <w:t xml:space="preserve"> ml </w:t>
      </w:r>
      <w:r>
        <w:rPr>
          <w:rFonts w:cs="Times New Roman"/>
          <w:szCs w:val="24"/>
        </w:rPr>
        <w:t>sampel</w:t>
      </w:r>
      <w:r w:rsidRPr="008735A3">
        <w:rPr>
          <w:rFonts w:cs="Times New Roman"/>
          <w:szCs w:val="24"/>
        </w:rPr>
        <w:t xml:space="preserve"> ditentukan berdasarkan selisih antara berat gelas </w:t>
      </w:r>
      <w:r>
        <w:rPr>
          <w:rFonts w:cs="Times New Roman"/>
          <w:szCs w:val="24"/>
        </w:rPr>
        <w:t>ukur 25</w:t>
      </w:r>
      <w:r w:rsidRPr="008735A3">
        <w:rPr>
          <w:rFonts w:cs="Times New Roman"/>
          <w:szCs w:val="24"/>
        </w:rPr>
        <w:t xml:space="preserve"> ml yang diisi </w:t>
      </w:r>
      <w:r>
        <w:rPr>
          <w:rFonts w:cs="Times New Roman"/>
          <w:szCs w:val="24"/>
        </w:rPr>
        <w:t>sampel</w:t>
      </w:r>
      <w:r w:rsidRPr="008735A3">
        <w:rPr>
          <w:rFonts w:cs="Times New Roman"/>
          <w:szCs w:val="24"/>
        </w:rPr>
        <w:t xml:space="preserve"> hingga tanda</w:t>
      </w:r>
      <w:r>
        <w:rPr>
          <w:rFonts w:cs="Times New Roman"/>
          <w:szCs w:val="24"/>
        </w:rPr>
        <w:t xml:space="preserve"> tera dengan berat gelas ukur 25</w:t>
      </w:r>
      <w:r w:rsidRPr="008735A3">
        <w:rPr>
          <w:rFonts w:cs="Times New Roman"/>
          <w:szCs w:val="24"/>
        </w:rPr>
        <w:t xml:space="preserve"> ml kosong. densitas kamba didasarkan pada perbandi</w:t>
      </w:r>
      <w:r>
        <w:rPr>
          <w:rFonts w:cs="Times New Roman"/>
          <w:szCs w:val="24"/>
        </w:rPr>
        <w:t>ngan antara berat 25</w:t>
      </w:r>
      <w:r w:rsidRPr="008735A3">
        <w:rPr>
          <w:rFonts w:cs="Times New Roman"/>
          <w:szCs w:val="24"/>
        </w:rPr>
        <w:t xml:space="preserve"> ml beras jagung d</w:t>
      </w:r>
      <w:r>
        <w:rPr>
          <w:rFonts w:cs="Times New Roman"/>
          <w:szCs w:val="24"/>
        </w:rPr>
        <w:t>engan volume gelas ukur yakni 25</w:t>
      </w:r>
      <w:r w:rsidRPr="008735A3">
        <w:rPr>
          <w:rFonts w:cs="Times New Roman"/>
          <w:szCs w:val="24"/>
        </w:rPr>
        <w:t xml:space="preserve"> ml densitas kamba dihitung dengan rumus: </w:t>
      </w:r>
    </w:p>
    <w:p w:rsidR="00511502" w:rsidRDefault="00511502" w:rsidP="00511502">
      <w:pPr>
        <w:pStyle w:val="ListParagraph"/>
        <w:autoSpaceDE w:val="0"/>
        <w:autoSpaceDN w:val="0"/>
        <w:adjustRightInd w:val="0"/>
        <w:spacing w:after="0" w:line="480" w:lineRule="auto"/>
        <w:ind w:firstLine="720"/>
        <w:jc w:val="both"/>
        <w:rPr>
          <w:rFonts w:eastAsiaTheme="minorEastAsia" w:cs="Times New Roman"/>
          <w:color w:val="000000"/>
          <w:szCs w:val="24"/>
        </w:rPr>
      </w:pPr>
      <m:oMath>
        <m:r>
          <w:rPr>
            <w:rFonts w:ascii="Cambria Math" w:hAnsi="Cambria Math"/>
          </w:rPr>
          <m:t>densitas kamba (</m:t>
        </m:r>
        <m:f>
          <m:fPr>
            <m:ctrlPr>
              <w:rPr>
                <w:rFonts w:ascii="Cambria Math" w:hAnsi="Cambria Math"/>
                <w:i/>
              </w:rPr>
            </m:ctrlPr>
          </m:fPr>
          <m:num>
            <m:r>
              <w:rPr>
                <w:rFonts w:ascii="Cambria Math" w:hAnsi="Cambria Math"/>
              </w:rPr>
              <m:t>g</m:t>
            </m:r>
          </m:num>
          <m:den>
            <m:r>
              <w:rPr>
                <w:rFonts w:ascii="Cambria Math" w:hAnsi="Cambria Math"/>
              </w:rPr>
              <m:t>ml</m:t>
            </m:r>
          </m:den>
        </m:f>
        <m:r>
          <w:rPr>
            <w:rFonts w:ascii="Cambria Math" w:hAnsi="Cambria Math"/>
          </w:rPr>
          <m:t>)=</m:t>
        </m:r>
        <m:f>
          <m:fPr>
            <m:ctrlPr>
              <w:rPr>
                <w:rFonts w:ascii="Cambria Math" w:hAnsi="Cambria Math" w:cs="Times New Roman"/>
                <w:i/>
                <w:color w:val="000000"/>
                <w:szCs w:val="24"/>
              </w:rPr>
            </m:ctrlPr>
          </m:fPr>
          <m:num>
            <m:r>
              <w:rPr>
                <w:rFonts w:ascii="Cambria Math" w:hAnsi="Cambria Math"/>
              </w:rPr>
              <m:t>berat sampel 25 ml(g)</m:t>
            </m:r>
          </m:num>
          <m:den>
            <m:r>
              <w:rPr>
                <w:rFonts w:ascii="Cambria Math" w:hAnsi="Cambria Math"/>
              </w:rPr>
              <m:t>volume gelas ukur (25 ml)</m:t>
            </m:r>
          </m:den>
        </m:f>
      </m:oMath>
      <w:r>
        <w:rPr>
          <w:rFonts w:eastAsiaTheme="minorEastAsia" w:cs="Times New Roman"/>
          <w:color w:val="000000"/>
          <w:szCs w:val="24"/>
        </w:rPr>
        <w:t xml:space="preserve"> </w:t>
      </w:r>
    </w:p>
    <w:p w:rsidR="00CE654D" w:rsidRPr="00345B61" w:rsidRDefault="00511502" w:rsidP="0059775C">
      <w:pPr>
        <w:pStyle w:val="ListParagraph"/>
        <w:spacing w:line="480" w:lineRule="auto"/>
        <w:ind w:left="0"/>
        <w:jc w:val="both"/>
        <w:rPr>
          <w:rFonts w:cs="Times New Roman"/>
          <w:b/>
          <w:szCs w:val="24"/>
        </w:rPr>
      </w:pPr>
      <w:r w:rsidRPr="00345B61">
        <w:rPr>
          <w:rFonts w:cs="Times New Roman"/>
          <w:b/>
          <w:szCs w:val="24"/>
        </w:rPr>
        <w:t>Derajat pecah</w:t>
      </w:r>
      <w:r w:rsidR="00CE654D">
        <w:rPr>
          <w:rFonts w:cs="Times New Roman"/>
          <w:b/>
          <w:szCs w:val="24"/>
        </w:rPr>
        <w:t xml:space="preserve"> (SNI, 2015)</w:t>
      </w:r>
    </w:p>
    <w:p w:rsidR="00511502" w:rsidRDefault="00511502" w:rsidP="0059775C">
      <w:pPr>
        <w:pStyle w:val="ListParagraph"/>
        <w:spacing w:line="480" w:lineRule="auto"/>
        <w:ind w:left="0"/>
        <w:jc w:val="both"/>
        <w:rPr>
          <w:rFonts w:cs="Times New Roman"/>
          <w:szCs w:val="24"/>
        </w:rPr>
      </w:pPr>
      <w:r>
        <w:rPr>
          <w:rFonts w:cs="Times New Roman"/>
          <w:szCs w:val="24"/>
        </w:rPr>
        <w:t>Growol kering ditimbang sebanyak 10 g kemudian diayak dengan ayakan 40 mesh, growol yang lolos dan tidak lolos ayakan ditimbang kembali.</w:t>
      </w:r>
      <w:r w:rsidR="00D23B05">
        <w:rPr>
          <w:rFonts w:cs="Times New Roman"/>
          <w:szCs w:val="24"/>
        </w:rPr>
        <w:t xml:space="preserve"> Dihitung dengan rumus berikut:</w:t>
      </w:r>
    </w:p>
    <w:p w:rsidR="00D23B05" w:rsidRDefault="00D23B05" w:rsidP="00D23B05">
      <w:pPr>
        <w:pStyle w:val="ListParagraph"/>
        <w:spacing w:after="0" w:line="480" w:lineRule="auto"/>
        <w:ind w:left="0"/>
        <w:jc w:val="center"/>
        <w:rPr>
          <w:rFonts w:cs="Times New Roman"/>
          <w:szCs w:val="24"/>
        </w:rPr>
      </w:pPr>
      <w:r w:rsidRPr="008735A3">
        <w:rPr>
          <w:rFonts w:eastAsiaTheme="minorEastAsia" w:cs="Times New Roman"/>
          <w:i/>
          <w:szCs w:val="24"/>
        </w:rPr>
        <w:t xml:space="preserve">Presentase Beras Patah = </w:t>
      </w:r>
      <m:oMath>
        <m:f>
          <m:fPr>
            <m:ctrlPr>
              <w:rPr>
                <w:rFonts w:ascii="Cambria Math" w:hAnsi="Cambria Math" w:cs="Times New Roman"/>
                <w:i/>
                <w:szCs w:val="24"/>
              </w:rPr>
            </m:ctrlPr>
          </m:fPr>
          <m:num>
            <m:r>
              <w:rPr>
                <w:rFonts w:ascii="Cambria Math" w:hAnsi="Cambria Math" w:cs="Times New Roman"/>
                <w:szCs w:val="24"/>
              </w:rPr>
              <m:t>berat</m:t>
            </m:r>
            <m:r>
              <w:rPr>
                <w:rFonts w:ascii="Cambria Math" w:cs="Times New Roman"/>
                <w:szCs w:val="24"/>
              </w:rPr>
              <m:t xml:space="preserve"> </m:t>
            </m:r>
            <m:r>
              <w:rPr>
                <w:rFonts w:ascii="Cambria Math" w:hAnsi="Cambria Math" w:cs="Times New Roman"/>
                <w:szCs w:val="24"/>
              </w:rPr>
              <m:t>beras</m:t>
            </m:r>
            <m:r>
              <w:rPr>
                <w:rFonts w:ascii="Cambria Math" w:cs="Times New Roman"/>
                <w:szCs w:val="24"/>
              </w:rPr>
              <m:t xml:space="preserve"> </m:t>
            </m:r>
            <m:r>
              <w:rPr>
                <w:rFonts w:ascii="Cambria Math" w:hAnsi="Cambria Math" w:cs="Times New Roman"/>
                <w:szCs w:val="24"/>
              </w:rPr>
              <m:t>patah</m:t>
            </m:r>
          </m:num>
          <m:den>
            <m:r>
              <w:rPr>
                <w:rFonts w:ascii="Cambria Math" w:hAnsi="Cambria Math" w:cs="Times New Roman"/>
                <w:szCs w:val="24"/>
              </w:rPr>
              <m:t>berat</m:t>
            </m:r>
            <m:r>
              <w:rPr>
                <w:rFonts w:ascii="Cambria Math" w:cs="Times New Roman"/>
                <w:szCs w:val="24"/>
              </w:rPr>
              <m:t xml:space="preserve"> </m:t>
            </m:r>
            <m:r>
              <w:rPr>
                <w:rFonts w:ascii="Cambria Math" w:hAnsi="Cambria Math" w:cs="Times New Roman"/>
                <w:szCs w:val="24"/>
              </w:rPr>
              <m:t>sampel</m:t>
            </m:r>
          </m:den>
        </m:f>
      </m:oMath>
      <w:r w:rsidRPr="008735A3">
        <w:rPr>
          <w:rFonts w:eastAsiaTheme="minorEastAsia" w:cs="Times New Roman"/>
          <w:i/>
          <w:szCs w:val="24"/>
        </w:rPr>
        <w:t xml:space="preserve"> X 100%</w:t>
      </w:r>
    </w:p>
    <w:p w:rsidR="00511502" w:rsidRPr="00345B61" w:rsidRDefault="00511502" w:rsidP="0059775C">
      <w:pPr>
        <w:pStyle w:val="ListParagraph"/>
        <w:spacing w:line="480" w:lineRule="auto"/>
        <w:ind w:left="0"/>
        <w:jc w:val="both"/>
        <w:rPr>
          <w:rFonts w:cs="Times New Roman"/>
          <w:b/>
          <w:szCs w:val="24"/>
        </w:rPr>
      </w:pPr>
      <w:r w:rsidRPr="00345B61">
        <w:rPr>
          <w:rFonts w:cs="Times New Roman"/>
          <w:b/>
          <w:szCs w:val="24"/>
        </w:rPr>
        <w:t>Uji kesukaan (Soekarto, 1985)</w:t>
      </w:r>
    </w:p>
    <w:p w:rsidR="00511502" w:rsidRPr="008735A3" w:rsidRDefault="00511502" w:rsidP="00345B61">
      <w:pPr>
        <w:pStyle w:val="ListParagraph"/>
        <w:autoSpaceDE w:val="0"/>
        <w:autoSpaceDN w:val="0"/>
        <w:adjustRightInd w:val="0"/>
        <w:spacing w:after="0" w:line="480" w:lineRule="auto"/>
        <w:ind w:left="0" w:firstLine="720"/>
        <w:jc w:val="both"/>
        <w:rPr>
          <w:rFonts w:cs="Times New Roman"/>
          <w:b/>
          <w:szCs w:val="24"/>
        </w:rPr>
      </w:pPr>
      <w:r w:rsidRPr="008735A3">
        <w:rPr>
          <w:rFonts w:cs="Times New Roman"/>
          <w:szCs w:val="24"/>
        </w:rPr>
        <w:t xml:space="preserve">Uji Tingkat Kesukaan Terhadap Growol Tanak Dilakukan Dengan Metode </w:t>
      </w:r>
      <w:r w:rsidRPr="008735A3">
        <w:rPr>
          <w:rFonts w:cs="Times New Roman"/>
          <w:i/>
          <w:iCs/>
          <w:szCs w:val="24"/>
        </w:rPr>
        <w:t>Hedonic Scale Scoring</w:t>
      </w:r>
      <w:r w:rsidRPr="008735A3">
        <w:rPr>
          <w:rFonts w:cs="Times New Roman"/>
          <w:szCs w:val="24"/>
        </w:rPr>
        <w:t xml:space="preserve">. Bahan Disajikan Secara Acak Dan Diberi Kode Tertentu. Panelis Diminta Menilai Sampel Berdasarkan Kesukaan Meliputi Warna, Rasa, Aroma, Kelengketan Dan Keseluruhan. </w:t>
      </w:r>
    </w:p>
    <w:p w:rsidR="00511502" w:rsidRDefault="00511502" w:rsidP="00345B61">
      <w:pPr>
        <w:pStyle w:val="ListParagraph"/>
        <w:autoSpaceDE w:val="0"/>
        <w:autoSpaceDN w:val="0"/>
        <w:adjustRightInd w:val="0"/>
        <w:spacing w:after="0" w:line="480" w:lineRule="auto"/>
        <w:ind w:left="0"/>
        <w:jc w:val="both"/>
        <w:rPr>
          <w:rFonts w:cs="Times New Roman"/>
          <w:szCs w:val="24"/>
        </w:rPr>
      </w:pPr>
      <w:r w:rsidRPr="008735A3">
        <w:rPr>
          <w:rFonts w:cs="Times New Roman"/>
          <w:szCs w:val="24"/>
        </w:rPr>
        <w:t>Skala Penilaian Yang Digunakan :</w:t>
      </w:r>
    </w:p>
    <w:p w:rsidR="00511502" w:rsidRDefault="00511502" w:rsidP="00345B61">
      <w:pPr>
        <w:pStyle w:val="ListParagraph"/>
        <w:numPr>
          <w:ilvl w:val="0"/>
          <w:numId w:val="7"/>
        </w:numPr>
        <w:autoSpaceDE w:val="0"/>
        <w:autoSpaceDN w:val="0"/>
        <w:adjustRightInd w:val="0"/>
        <w:spacing w:after="0" w:line="480" w:lineRule="auto"/>
        <w:ind w:left="709"/>
        <w:jc w:val="both"/>
        <w:rPr>
          <w:rFonts w:cs="Times New Roman"/>
          <w:szCs w:val="24"/>
        </w:rPr>
      </w:pPr>
      <w:r>
        <w:rPr>
          <w:rFonts w:cs="Times New Roman"/>
          <w:szCs w:val="24"/>
        </w:rPr>
        <w:t>Sangat Suka</w:t>
      </w:r>
    </w:p>
    <w:p w:rsidR="00511502" w:rsidRDefault="00511502" w:rsidP="00345B61">
      <w:pPr>
        <w:pStyle w:val="ListParagraph"/>
        <w:numPr>
          <w:ilvl w:val="0"/>
          <w:numId w:val="7"/>
        </w:numPr>
        <w:autoSpaceDE w:val="0"/>
        <w:autoSpaceDN w:val="0"/>
        <w:adjustRightInd w:val="0"/>
        <w:spacing w:after="0" w:line="480" w:lineRule="auto"/>
        <w:ind w:left="709"/>
        <w:jc w:val="both"/>
        <w:rPr>
          <w:rFonts w:cs="Times New Roman"/>
          <w:szCs w:val="24"/>
        </w:rPr>
      </w:pPr>
      <w:r>
        <w:rPr>
          <w:rFonts w:cs="Times New Roman"/>
          <w:szCs w:val="24"/>
        </w:rPr>
        <w:lastRenderedPageBreak/>
        <w:t>Suka</w:t>
      </w:r>
    </w:p>
    <w:p w:rsidR="00511502" w:rsidRDefault="00511502" w:rsidP="00345B61">
      <w:pPr>
        <w:pStyle w:val="ListParagraph"/>
        <w:numPr>
          <w:ilvl w:val="0"/>
          <w:numId w:val="7"/>
        </w:numPr>
        <w:autoSpaceDE w:val="0"/>
        <w:autoSpaceDN w:val="0"/>
        <w:adjustRightInd w:val="0"/>
        <w:spacing w:after="0" w:line="480" w:lineRule="auto"/>
        <w:ind w:left="709"/>
        <w:jc w:val="both"/>
        <w:rPr>
          <w:rFonts w:cs="Times New Roman"/>
          <w:szCs w:val="24"/>
        </w:rPr>
      </w:pPr>
      <w:r>
        <w:rPr>
          <w:rFonts w:cs="Times New Roman"/>
          <w:szCs w:val="24"/>
        </w:rPr>
        <w:t>Sedikit Suka</w:t>
      </w:r>
    </w:p>
    <w:p w:rsidR="00511502" w:rsidRDefault="00511502" w:rsidP="00345B61">
      <w:pPr>
        <w:pStyle w:val="ListParagraph"/>
        <w:numPr>
          <w:ilvl w:val="0"/>
          <w:numId w:val="7"/>
        </w:numPr>
        <w:autoSpaceDE w:val="0"/>
        <w:autoSpaceDN w:val="0"/>
        <w:adjustRightInd w:val="0"/>
        <w:spacing w:after="0" w:line="480" w:lineRule="auto"/>
        <w:ind w:left="709"/>
        <w:jc w:val="both"/>
        <w:rPr>
          <w:rFonts w:cs="Times New Roman"/>
          <w:szCs w:val="24"/>
        </w:rPr>
      </w:pPr>
      <w:r>
        <w:rPr>
          <w:rFonts w:cs="Times New Roman"/>
          <w:szCs w:val="24"/>
        </w:rPr>
        <w:t>Sedikit Tidak Suka</w:t>
      </w:r>
    </w:p>
    <w:p w:rsidR="00511502" w:rsidRDefault="00511502" w:rsidP="00345B61">
      <w:pPr>
        <w:pStyle w:val="ListParagraph"/>
        <w:numPr>
          <w:ilvl w:val="0"/>
          <w:numId w:val="7"/>
        </w:numPr>
        <w:autoSpaceDE w:val="0"/>
        <w:autoSpaceDN w:val="0"/>
        <w:adjustRightInd w:val="0"/>
        <w:spacing w:after="0" w:line="480" w:lineRule="auto"/>
        <w:ind w:left="709"/>
        <w:jc w:val="both"/>
        <w:rPr>
          <w:rFonts w:cs="Times New Roman"/>
          <w:szCs w:val="24"/>
        </w:rPr>
      </w:pPr>
      <w:r>
        <w:rPr>
          <w:rFonts w:cs="Times New Roman"/>
          <w:szCs w:val="24"/>
        </w:rPr>
        <w:t>Tidak Suka</w:t>
      </w:r>
    </w:p>
    <w:p w:rsidR="00511502" w:rsidRPr="00C327AB" w:rsidRDefault="00511502" w:rsidP="00345B61">
      <w:pPr>
        <w:pStyle w:val="ListParagraph"/>
        <w:numPr>
          <w:ilvl w:val="0"/>
          <w:numId w:val="7"/>
        </w:numPr>
        <w:autoSpaceDE w:val="0"/>
        <w:autoSpaceDN w:val="0"/>
        <w:adjustRightInd w:val="0"/>
        <w:spacing w:after="0" w:line="480" w:lineRule="auto"/>
        <w:ind w:left="709"/>
        <w:jc w:val="both"/>
        <w:rPr>
          <w:rFonts w:cs="Times New Roman"/>
          <w:szCs w:val="24"/>
        </w:rPr>
      </w:pPr>
      <w:r>
        <w:rPr>
          <w:rFonts w:cs="Times New Roman"/>
          <w:szCs w:val="24"/>
        </w:rPr>
        <w:t>Sangat Tidak Suka</w:t>
      </w:r>
    </w:p>
    <w:p w:rsidR="00511502" w:rsidRDefault="00511502" w:rsidP="0059775C">
      <w:pPr>
        <w:pStyle w:val="ListParagraph"/>
        <w:spacing w:line="480" w:lineRule="auto"/>
        <w:ind w:left="0"/>
        <w:jc w:val="both"/>
        <w:rPr>
          <w:b/>
          <w:szCs w:val="24"/>
        </w:rPr>
      </w:pPr>
      <w:r w:rsidRPr="00345B61">
        <w:rPr>
          <w:b/>
          <w:szCs w:val="24"/>
        </w:rPr>
        <w:t>HASIL DAN PEMBAHASAN</w:t>
      </w:r>
    </w:p>
    <w:p w:rsidR="00D91629" w:rsidRDefault="00D91629" w:rsidP="00D91629">
      <w:pPr>
        <w:pStyle w:val="ListParagraph"/>
        <w:numPr>
          <w:ilvl w:val="0"/>
          <w:numId w:val="8"/>
        </w:numPr>
        <w:spacing w:line="480" w:lineRule="auto"/>
        <w:ind w:left="426"/>
        <w:jc w:val="both"/>
        <w:rPr>
          <w:b/>
          <w:szCs w:val="24"/>
        </w:rPr>
      </w:pPr>
      <w:r>
        <w:rPr>
          <w:b/>
          <w:szCs w:val="24"/>
        </w:rPr>
        <w:t>Sifat kimia</w:t>
      </w:r>
    </w:p>
    <w:p w:rsidR="00D91629" w:rsidRPr="00D91629" w:rsidRDefault="00D91629" w:rsidP="004D0624">
      <w:pPr>
        <w:spacing w:line="480" w:lineRule="auto"/>
        <w:ind w:left="66" w:firstLine="360"/>
        <w:jc w:val="both"/>
        <w:rPr>
          <w:szCs w:val="24"/>
        </w:rPr>
      </w:pPr>
      <w:r>
        <w:rPr>
          <w:szCs w:val="24"/>
        </w:rPr>
        <w:t>Analisis sifat kimia yang dilakukan pada ubi kayu dan growol kering meliputi kadar air, pati dan amilosa</w:t>
      </w:r>
      <w:r w:rsidR="00FF7505">
        <w:rPr>
          <w:szCs w:val="24"/>
        </w:rPr>
        <w:t xml:space="preserve">. Analisa yang dilakukan pada growol kering bertujuan untuk mengetahui pengaruh antara metode pemasakan (kukus, </w:t>
      </w:r>
      <w:r w:rsidR="00FF7505" w:rsidRPr="00FF7505">
        <w:rPr>
          <w:i/>
          <w:szCs w:val="24"/>
        </w:rPr>
        <w:t>pressure cooker</w:t>
      </w:r>
      <w:r w:rsidR="00FF7505">
        <w:rPr>
          <w:szCs w:val="24"/>
        </w:rPr>
        <w:t xml:space="preserve"> dan autoklaf) dengan suhu pendinginan (kamar dan refrigerator) yang mempengaruhi perbedaan kandungan kimia pada growol kering.</w:t>
      </w:r>
    </w:p>
    <w:p w:rsidR="007A6D3D" w:rsidRDefault="00511502" w:rsidP="007A6D3D">
      <w:pPr>
        <w:pStyle w:val="ListParagraph"/>
        <w:numPr>
          <w:ilvl w:val="0"/>
          <w:numId w:val="9"/>
        </w:numPr>
        <w:spacing w:line="480" w:lineRule="auto"/>
        <w:ind w:left="426"/>
        <w:jc w:val="both"/>
        <w:rPr>
          <w:b/>
          <w:szCs w:val="24"/>
        </w:rPr>
      </w:pPr>
      <w:r w:rsidRPr="00345B61">
        <w:rPr>
          <w:b/>
          <w:szCs w:val="24"/>
        </w:rPr>
        <w:t>Kadar air pati dan amilosa ubi kayu</w:t>
      </w:r>
    </w:p>
    <w:p w:rsidR="00D91629" w:rsidRPr="004D0624" w:rsidRDefault="004A33A5" w:rsidP="004D0624">
      <w:pPr>
        <w:pStyle w:val="ListParagraph"/>
        <w:spacing w:line="480" w:lineRule="auto"/>
        <w:ind w:left="0" w:firstLine="720"/>
        <w:jc w:val="both"/>
        <w:rPr>
          <w:rFonts w:cs="Times New Roman"/>
          <w:szCs w:val="24"/>
        </w:rPr>
      </w:pPr>
      <w:r w:rsidRPr="007A6D3D">
        <w:rPr>
          <w:szCs w:val="24"/>
        </w:rPr>
        <w:t>Pemilihan jenis ubi kayu varietas Meni yaitu pada penelitian sebelumnya ubi kayu varietas Meni yang paling disukai pada uji tingkat kesukaan, h</w:t>
      </w:r>
      <w:r w:rsidR="00FF7505" w:rsidRPr="007A6D3D">
        <w:rPr>
          <w:szCs w:val="24"/>
        </w:rPr>
        <w:t xml:space="preserve">asil analisa </w:t>
      </w:r>
      <w:r w:rsidR="00373065" w:rsidRPr="007A6D3D">
        <w:rPr>
          <w:szCs w:val="24"/>
        </w:rPr>
        <w:t>kimia</w:t>
      </w:r>
      <w:r w:rsidRPr="007A6D3D">
        <w:rPr>
          <w:szCs w:val="24"/>
        </w:rPr>
        <w:t xml:space="preserve"> ubi kayu varietas M</w:t>
      </w:r>
      <w:r w:rsidR="00373065" w:rsidRPr="007A6D3D">
        <w:rPr>
          <w:szCs w:val="24"/>
        </w:rPr>
        <w:t>eni yang digunakan men</w:t>
      </w:r>
      <w:r w:rsidRPr="007A6D3D">
        <w:rPr>
          <w:szCs w:val="24"/>
        </w:rPr>
        <w:t>unjukan bahwa ubi kayu varietas Meni</w:t>
      </w:r>
      <w:r w:rsidR="00373065" w:rsidRPr="007A6D3D">
        <w:rPr>
          <w:szCs w:val="24"/>
        </w:rPr>
        <w:t xml:space="preserve"> yang digunakan pada kadar air</w:t>
      </w:r>
      <w:r w:rsidRPr="007A6D3D">
        <w:rPr>
          <w:szCs w:val="24"/>
        </w:rPr>
        <w:t>, kadar pati dan amilosa</w:t>
      </w:r>
      <w:r w:rsidR="00373065" w:rsidRPr="007A6D3D">
        <w:rPr>
          <w:szCs w:val="24"/>
        </w:rPr>
        <w:t xml:space="preserve"> dalam pembuatan growol jauh lebih rendah </w:t>
      </w:r>
      <w:r w:rsidRPr="007A6D3D">
        <w:rPr>
          <w:szCs w:val="24"/>
        </w:rPr>
        <w:t xml:space="preserve">(Tabel 1) varietas yang berbeda-beda dan umur panen juga dapat mempengaruhi sifat kimia pada ubi kayu. </w:t>
      </w:r>
      <w:r w:rsidR="004D0624">
        <w:t xml:space="preserve">Kadar air ubi kayu mengalami perubahan dengan bertambahnya umur panen. Semakin lama umur panen ubi kayu maka semakin rendah kadar air yang diperoleh. Penurunan kadar air ubi kayu tersebut karena semakin lama umur panen, granula pati dan komponen-komponen non pati lain yang terdapat diumbi ubi kayu semakin bertambah, sehingga menyebabkan kadar air ubi kayu semakin menurun </w:t>
      </w:r>
      <w:r w:rsidR="004D0624">
        <w:lastRenderedPageBreak/>
        <w:t xml:space="preserve">(Susilawati dkk, 2012). Variasi sifat pati di dalam suatu spesies menyebabkan masalah dalam pengolahan karena inkonsistensi bahan dasar </w:t>
      </w:r>
      <w:r w:rsidR="004D0624" w:rsidRPr="00191D2E">
        <w:rPr>
          <w:rFonts w:cs="Times New Roman"/>
          <w:szCs w:val="24"/>
        </w:rPr>
        <w:t>(Syamsir dkk., 2011)</w:t>
      </w:r>
      <w:r w:rsidR="004D0624">
        <w:rPr>
          <w:rFonts w:cs="Times New Roman"/>
          <w:szCs w:val="24"/>
        </w:rPr>
        <w:t xml:space="preserve">. </w:t>
      </w:r>
      <w:r w:rsidR="004D0624" w:rsidRPr="007A6D3D">
        <w:rPr>
          <w:szCs w:val="24"/>
        </w:rPr>
        <w:t>Hasil analisis kandungan air, pati dan amilosa pada ubi kayu variet</w:t>
      </w:r>
      <w:r w:rsidR="004D0624">
        <w:rPr>
          <w:szCs w:val="24"/>
        </w:rPr>
        <w:t>as Meni ditunjukan pada Tabel 1.</w:t>
      </w:r>
    </w:p>
    <w:p w:rsidR="004A33A5" w:rsidRDefault="004A33A5" w:rsidP="00D91629">
      <w:pPr>
        <w:pStyle w:val="ListParagraph"/>
        <w:spacing w:line="480" w:lineRule="auto"/>
        <w:jc w:val="both"/>
        <w:rPr>
          <w:szCs w:val="24"/>
        </w:rPr>
      </w:pPr>
      <w:r>
        <w:rPr>
          <w:szCs w:val="24"/>
        </w:rPr>
        <w:t xml:space="preserve">Tabel 1. </w:t>
      </w:r>
      <w:r>
        <w:rPr>
          <w:rFonts w:cs="Times New Roman"/>
          <w:szCs w:val="24"/>
        </w:rPr>
        <w:t>K</w:t>
      </w:r>
      <w:r w:rsidRPr="00F867D9">
        <w:rPr>
          <w:rFonts w:cs="Times New Roman"/>
          <w:szCs w:val="24"/>
        </w:rPr>
        <w:t>andu</w:t>
      </w:r>
      <w:r>
        <w:rPr>
          <w:rFonts w:cs="Times New Roman"/>
          <w:szCs w:val="24"/>
        </w:rPr>
        <w:t>ngan air, pati dan amilosa ubi kayu Meni</w:t>
      </w:r>
    </w:p>
    <w:tbl>
      <w:tblPr>
        <w:tblStyle w:val="TableGrid"/>
        <w:tblW w:w="7854" w:type="dxa"/>
        <w:jc w:val="center"/>
        <w:tblInd w:w="720" w:type="dxa"/>
        <w:tblBorders>
          <w:left w:val="none" w:sz="0" w:space="0" w:color="auto"/>
          <w:right w:val="none" w:sz="0" w:space="0" w:color="auto"/>
          <w:insideH w:val="none" w:sz="0" w:space="0" w:color="auto"/>
          <w:insideV w:val="none" w:sz="0" w:space="0" w:color="auto"/>
        </w:tblBorders>
        <w:tblLook w:val="04A0"/>
      </w:tblPr>
      <w:tblGrid>
        <w:gridCol w:w="2726"/>
        <w:gridCol w:w="2744"/>
        <w:gridCol w:w="2384"/>
      </w:tblGrid>
      <w:tr w:rsidR="00373065" w:rsidRPr="00F867D9" w:rsidTr="007A6D3D">
        <w:trPr>
          <w:trHeight w:val="365"/>
          <w:jc w:val="center"/>
        </w:trPr>
        <w:tc>
          <w:tcPr>
            <w:tcW w:w="2726" w:type="dxa"/>
            <w:tcBorders>
              <w:top w:val="single" w:sz="4" w:space="0" w:color="auto"/>
              <w:bottom w:val="single" w:sz="4" w:space="0" w:color="auto"/>
            </w:tcBorders>
          </w:tcPr>
          <w:p w:rsidR="00373065" w:rsidRPr="00F867D9" w:rsidRDefault="00373065" w:rsidP="00C2177D">
            <w:pPr>
              <w:pStyle w:val="ListParagraph"/>
              <w:ind w:left="0"/>
              <w:jc w:val="both"/>
              <w:rPr>
                <w:rFonts w:cs="Times New Roman"/>
                <w:szCs w:val="24"/>
              </w:rPr>
            </w:pPr>
            <w:r w:rsidRPr="00F867D9">
              <w:rPr>
                <w:rFonts w:cs="Times New Roman"/>
                <w:szCs w:val="24"/>
              </w:rPr>
              <w:t xml:space="preserve">Komponen </w:t>
            </w:r>
          </w:p>
        </w:tc>
        <w:tc>
          <w:tcPr>
            <w:tcW w:w="2744" w:type="dxa"/>
            <w:tcBorders>
              <w:top w:val="single" w:sz="4" w:space="0" w:color="auto"/>
              <w:bottom w:val="single" w:sz="4" w:space="0" w:color="auto"/>
            </w:tcBorders>
            <w:vAlign w:val="center"/>
          </w:tcPr>
          <w:p w:rsidR="00373065" w:rsidRPr="00D35385" w:rsidRDefault="00373065" w:rsidP="00C2177D">
            <w:pPr>
              <w:pStyle w:val="ListParagraph"/>
              <w:ind w:left="0"/>
              <w:jc w:val="center"/>
              <w:rPr>
                <w:rFonts w:cs="Times New Roman"/>
                <w:szCs w:val="24"/>
                <w:lang w:val="en-US"/>
              </w:rPr>
            </w:pPr>
            <w:r w:rsidRPr="00856F4C">
              <w:rPr>
                <w:rFonts w:cs="Times New Roman"/>
                <w:szCs w:val="24"/>
              </w:rPr>
              <w:t>Kandungan</w:t>
            </w:r>
            <w:r>
              <w:rPr>
                <w:rFonts w:cs="Times New Roman"/>
                <w:szCs w:val="24"/>
                <w:lang w:val="en-US"/>
              </w:rPr>
              <w:t xml:space="preserve"> (%</w:t>
            </w:r>
            <w:r>
              <w:rPr>
                <w:rFonts w:cs="Times New Roman"/>
                <w:szCs w:val="24"/>
              </w:rPr>
              <w:t>d</w:t>
            </w:r>
            <w:r w:rsidRPr="00856F4C">
              <w:rPr>
                <w:rFonts w:cs="Times New Roman"/>
                <w:szCs w:val="24"/>
                <w:lang w:val="en-US"/>
              </w:rPr>
              <w:t>b)</w:t>
            </w:r>
          </w:p>
        </w:tc>
        <w:tc>
          <w:tcPr>
            <w:tcW w:w="2384" w:type="dxa"/>
            <w:tcBorders>
              <w:top w:val="single" w:sz="4" w:space="0" w:color="auto"/>
              <w:bottom w:val="single" w:sz="4" w:space="0" w:color="auto"/>
            </w:tcBorders>
          </w:tcPr>
          <w:p w:rsidR="00373065" w:rsidRPr="00856F4C" w:rsidRDefault="00373065" w:rsidP="00C2177D">
            <w:pPr>
              <w:pStyle w:val="ListParagraph"/>
              <w:ind w:left="0"/>
              <w:jc w:val="center"/>
              <w:rPr>
                <w:rFonts w:cs="Times New Roman"/>
                <w:szCs w:val="24"/>
              </w:rPr>
            </w:pPr>
            <w:r>
              <w:rPr>
                <w:rFonts w:cs="Times New Roman"/>
                <w:szCs w:val="24"/>
              </w:rPr>
              <w:t xml:space="preserve">Kandungan </w:t>
            </w:r>
          </w:p>
        </w:tc>
      </w:tr>
      <w:tr w:rsidR="00373065" w:rsidRPr="00F867D9" w:rsidTr="007A6D3D">
        <w:trPr>
          <w:trHeight w:val="390"/>
          <w:jc w:val="center"/>
        </w:trPr>
        <w:tc>
          <w:tcPr>
            <w:tcW w:w="2726" w:type="dxa"/>
            <w:tcBorders>
              <w:top w:val="single" w:sz="4" w:space="0" w:color="auto"/>
            </w:tcBorders>
          </w:tcPr>
          <w:p w:rsidR="00373065" w:rsidRPr="00F867D9" w:rsidRDefault="00373065" w:rsidP="00C2177D">
            <w:pPr>
              <w:pStyle w:val="ListParagraph"/>
              <w:ind w:left="0"/>
              <w:jc w:val="both"/>
              <w:rPr>
                <w:rFonts w:cs="Times New Roman"/>
                <w:szCs w:val="24"/>
              </w:rPr>
            </w:pPr>
            <w:r w:rsidRPr="00F867D9">
              <w:rPr>
                <w:rFonts w:cs="Times New Roman"/>
                <w:szCs w:val="24"/>
              </w:rPr>
              <w:t>Kadar air</w:t>
            </w:r>
          </w:p>
        </w:tc>
        <w:tc>
          <w:tcPr>
            <w:tcW w:w="2744" w:type="dxa"/>
            <w:tcBorders>
              <w:top w:val="single" w:sz="4" w:space="0" w:color="auto"/>
            </w:tcBorders>
            <w:vAlign w:val="center"/>
          </w:tcPr>
          <w:p w:rsidR="00373065" w:rsidRPr="00F867D9" w:rsidRDefault="00373065" w:rsidP="00C2177D">
            <w:pPr>
              <w:pStyle w:val="ListParagraph"/>
              <w:ind w:left="0"/>
              <w:jc w:val="center"/>
              <w:rPr>
                <w:rFonts w:cs="Times New Roman"/>
                <w:szCs w:val="24"/>
              </w:rPr>
            </w:pPr>
            <w:r>
              <w:rPr>
                <w:rFonts w:cs="Times New Roman"/>
                <w:szCs w:val="24"/>
              </w:rPr>
              <w:t>49,13 ±7,74</w:t>
            </w:r>
          </w:p>
        </w:tc>
        <w:tc>
          <w:tcPr>
            <w:tcW w:w="2384" w:type="dxa"/>
            <w:tcBorders>
              <w:top w:val="single" w:sz="4" w:space="0" w:color="auto"/>
            </w:tcBorders>
          </w:tcPr>
          <w:p w:rsidR="00373065" w:rsidRPr="00F867D9" w:rsidRDefault="00373065" w:rsidP="00C2177D">
            <w:pPr>
              <w:pStyle w:val="ListParagraph"/>
              <w:ind w:left="0"/>
              <w:jc w:val="center"/>
              <w:rPr>
                <w:rFonts w:cs="Times New Roman"/>
                <w:szCs w:val="24"/>
              </w:rPr>
            </w:pPr>
            <w:r>
              <w:rPr>
                <w:rFonts w:cs="Times New Roman"/>
                <w:szCs w:val="24"/>
              </w:rPr>
              <w:t>60%*</w:t>
            </w:r>
          </w:p>
        </w:tc>
      </w:tr>
      <w:tr w:rsidR="00373065" w:rsidRPr="00F867D9" w:rsidTr="007A6D3D">
        <w:trPr>
          <w:trHeight w:val="390"/>
          <w:jc w:val="center"/>
        </w:trPr>
        <w:tc>
          <w:tcPr>
            <w:tcW w:w="2726" w:type="dxa"/>
          </w:tcPr>
          <w:p w:rsidR="00373065" w:rsidRPr="00F867D9" w:rsidRDefault="00373065" w:rsidP="00C2177D">
            <w:pPr>
              <w:pStyle w:val="ListParagraph"/>
              <w:ind w:left="0"/>
              <w:jc w:val="both"/>
              <w:rPr>
                <w:rFonts w:cs="Times New Roman"/>
                <w:szCs w:val="24"/>
              </w:rPr>
            </w:pPr>
            <w:r w:rsidRPr="00F867D9">
              <w:rPr>
                <w:rFonts w:cs="Times New Roman"/>
                <w:szCs w:val="24"/>
              </w:rPr>
              <w:t xml:space="preserve">Pati </w:t>
            </w:r>
          </w:p>
        </w:tc>
        <w:tc>
          <w:tcPr>
            <w:tcW w:w="2744" w:type="dxa"/>
            <w:vAlign w:val="center"/>
          </w:tcPr>
          <w:p w:rsidR="00373065" w:rsidRPr="00F867D9" w:rsidRDefault="00373065" w:rsidP="00C2177D">
            <w:pPr>
              <w:pStyle w:val="ListParagraph"/>
              <w:ind w:left="0"/>
              <w:jc w:val="center"/>
              <w:rPr>
                <w:rFonts w:cs="Times New Roman"/>
                <w:szCs w:val="24"/>
              </w:rPr>
            </w:pPr>
            <w:r w:rsidRPr="00F867D9">
              <w:rPr>
                <w:rFonts w:cs="Times New Roman"/>
                <w:szCs w:val="24"/>
              </w:rPr>
              <w:t>19,38</w:t>
            </w:r>
            <w:r>
              <w:rPr>
                <w:rFonts w:cs="Times New Roman"/>
                <w:szCs w:val="24"/>
              </w:rPr>
              <w:t xml:space="preserve"> ±1,92</w:t>
            </w:r>
          </w:p>
        </w:tc>
        <w:tc>
          <w:tcPr>
            <w:tcW w:w="2384" w:type="dxa"/>
          </w:tcPr>
          <w:p w:rsidR="00373065" w:rsidRPr="00F867D9" w:rsidRDefault="00373065" w:rsidP="00C2177D">
            <w:pPr>
              <w:pStyle w:val="ListParagraph"/>
              <w:ind w:left="0"/>
              <w:jc w:val="center"/>
              <w:rPr>
                <w:rFonts w:cs="Times New Roman"/>
                <w:szCs w:val="24"/>
              </w:rPr>
            </w:pPr>
            <w:r>
              <w:rPr>
                <w:rFonts w:cs="Times New Roman"/>
                <w:szCs w:val="24"/>
              </w:rPr>
              <w:t>20-35%*</w:t>
            </w:r>
          </w:p>
        </w:tc>
      </w:tr>
      <w:tr w:rsidR="00373065" w:rsidRPr="00F867D9" w:rsidTr="007A6D3D">
        <w:trPr>
          <w:trHeight w:val="390"/>
          <w:jc w:val="center"/>
        </w:trPr>
        <w:tc>
          <w:tcPr>
            <w:tcW w:w="2726" w:type="dxa"/>
          </w:tcPr>
          <w:p w:rsidR="00373065" w:rsidRPr="00F867D9" w:rsidRDefault="00373065" w:rsidP="00C2177D">
            <w:pPr>
              <w:pStyle w:val="ListParagraph"/>
              <w:ind w:left="0"/>
              <w:jc w:val="both"/>
              <w:rPr>
                <w:rFonts w:cs="Times New Roman"/>
                <w:szCs w:val="24"/>
              </w:rPr>
            </w:pPr>
            <w:r w:rsidRPr="00F867D9">
              <w:rPr>
                <w:rFonts w:cs="Times New Roman"/>
                <w:szCs w:val="24"/>
              </w:rPr>
              <w:t>Amilosa</w:t>
            </w:r>
          </w:p>
        </w:tc>
        <w:tc>
          <w:tcPr>
            <w:tcW w:w="2744" w:type="dxa"/>
            <w:vAlign w:val="center"/>
          </w:tcPr>
          <w:p w:rsidR="00373065" w:rsidRPr="00F867D9" w:rsidRDefault="00373065" w:rsidP="00C2177D">
            <w:pPr>
              <w:pStyle w:val="ListParagraph"/>
              <w:ind w:left="0"/>
              <w:jc w:val="center"/>
              <w:rPr>
                <w:rFonts w:cs="Times New Roman"/>
                <w:szCs w:val="24"/>
              </w:rPr>
            </w:pPr>
            <w:r w:rsidRPr="00F867D9">
              <w:rPr>
                <w:rFonts w:cs="Times New Roman"/>
                <w:szCs w:val="24"/>
              </w:rPr>
              <w:t>7,04</w:t>
            </w:r>
            <w:r>
              <w:rPr>
                <w:rFonts w:cs="Times New Roman"/>
                <w:szCs w:val="24"/>
              </w:rPr>
              <w:t xml:space="preserve"> ±0,53</w:t>
            </w:r>
          </w:p>
        </w:tc>
        <w:tc>
          <w:tcPr>
            <w:tcW w:w="2384" w:type="dxa"/>
          </w:tcPr>
          <w:p w:rsidR="00373065" w:rsidRPr="00F867D9" w:rsidRDefault="00373065" w:rsidP="00C2177D">
            <w:pPr>
              <w:pStyle w:val="ListParagraph"/>
              <w:ind w:left="0"/>
              <w:jc w:val="center"/>
              <w:rPr>
                <w:rFonts w:cs="Times New Roman"/>
                <w:szCs w:val="24"/>
              </w:rPr>
            </w:pPr>
            <w:r>
              <w:rPr>
                <w:rFonts w:cs="Times New Roman"/>
                <w:szCs w:val="24"/>
              </w:rPr>
              <w:t>17-20%**</w:t>
            </w:r>
          </w:p>
        </w:tc>
      </w:tr>
    </w:tbl>
    <w:p w:rsidR="004A33A5" w:rsidRDefault="004A33A5" w:rsidP="004A33A5">
      <w:pPr>
        <w:pStyle w:val="ListParagraph"/>
        <w:spacing w:line="240" w:lineRule="auto"/>
        <w:jc w:val="both"/>
      </w:pPr>
      <w:r>
        <w:rPr>
          <w:rFonts w:cs="Times New Roman"/>
          <w:szCs w:val="24"/>
        </w:rPr>
        <w:t>Sumber :*</w:t>
      </w:r>
      <w:r w:rsidRPr="000A5190">
        <w:t xml:space="preserve"> </w:t>
      </w:r>
      <w:r w:rsidRPr="00191D2E">
        <w:t>Noerwijati dan Mejaya (2015)</w:t>
      </w:r>
    </w:p>
    <w:p w:rsidR="004A33A5" w:rsidRPr="00F867D9" w:rsidRDefault="004A33A5" w:rsidP="004A33A5">
      <w:pPr>
        <w:pStyle w:val="ListParagraph"/>
        <w:spacing w:line="240" w:lineRule="auto"/>
        <w:jc w:val="both"/>
        <w:rPr>
          <w:rFonts w:cs="Times New Roman"/>
          <w:szCs w:val="24"/>
        </w:rPr>
      </w:pPr>
      <w:r>
        <w:tab/>
        <w:t>**</w:t>
      </w:r>
      <w:r w:rsidRPr="000A5190">
        <w:t xml:space="preserve"> </w:t>
      </w:r>
      <w:r>
        <w:t>Wijayanti dan Kumalasari (2011)</w:t>
      </w:r>
    </w:p>
    <w:p w:rsidR="00373065" w:rsidRPr="004D0624" w:rsidRDefault="007A6D3D" w:rsidP="004D0624">
      <w:pPr>
        <w:pStyle w:val="ListParagraph"/>
        <w:spacing w:line="480" w:lineRule="auto"/>
        <w:ind w:left="0" w:firstLine="720"/>
        <w:jc w:val="both"/>
        <w:rPr>
          <w:rFonts w:cs="Times New Roman"/>
          <w:szCs w:val="24"/>
        </w:rPr>
      </w:pPr>
      <w:r w:rsidRPr="00191D2E">
        <w:rPr>
          <w:rFonts w:cs="Times New Roman"/>
          <w:szCs w:val="24"/>
        </w:rPr>
        <w:t>Hasil analisis kadar air, pati dan amilosa dalam ubi kayu Meni yang digunakan dalam pembuatan growol kering seca</w:t>
      </w:r>
      <w:r>
        <w:rPr>
          <w:rFonts w:cs="Times New Roman"/>
          <w:szCs w:val="24"/>
        </w:rPr>
        <w:t xml:space="preserve">ra berurutan adalah 49,13 ±7,74% air, </w:t>
      </w:r>
      <w:r w:rsidRPr="00F867D9">
        <w:rPr>
          <w:rFonts w:cs="Times New Roman"/>
          <w:szCs w:val="24"/>
        </w:rPr>
        <w:t>19,38</w:t>
      </w:r>
      <w:r>
        <w:rPr>
          <w:rFonts w:cs="Times New Roman"/>
          <w:szCs w:val="24"/>
        </w:rPr>
        <w:t xml:space="preserve"> ±1,92% pati dan </w:t>
      </w:r>
      <w:r w:rsidRPr="00F867D9">
        <w:rPr>
          <w:rFonts w:cs="Times New Roman"/>
          <w:szCs w:val="24"/>
        </w:rPr>
        <w:t>7,04</w:t>
      </w:r>
      <w:r>
        <w:rPr>
          <w:rFonts w:cs="Times New Roman"/>
          <w:szCs w:val="24"/>
        </w:rPr>
        <w:t xml:space="preserve"> ±0,53% amilosa </w:t>
      </w:r>
      <w:r w:rsidRPr="00191D2E">
        <w:rPr>
          <w:rFonts w:cs="Times New Roman"/>
          <w:szCs w:val="24"/>
        </w:rPr>
        <w:t xml:space="preserve">. Menurut </w:t>
      </w:r>
      <w:r w:rsidRPr="00191D2E">
        <w:t>Noerwijati dan Mejaya (2015)</w:t>
      </w:r>
      <w:r w:rsidRPr="00191D2E">
        <w:rPr>
          <w:rFonts w:cs="Times New Roman"/>
          <w:szCs w:val="24"/>
        </w:rPr>
        <w:t xml:space="preserve"> ubi kayu mengandung sekitar 60% air, dan 25-35% pati. Kadar amil</w:t>
      </w:r>
      <w:r>
        <w:rPr>
          <w:rFonts w:cs="Times New Roman"/>
          <w:szCs w:val="24"/>
        </w:rPr>
        <w:t>osa pada ubi kayu yaitu 17-20%</w:t>
      </w:r>
      <w:r w:rsidRPr="00191D2E">
        <w:rPr>
          <w:rFonts w:cs="Times New Roman"/>
          <w:szCs w:val="24"/>
        </w:rPr>
        <w:t xml:space="preserve"> (</w:t>
      </w:r>
      <w:r>
        <w:t>Wijayanti dan Kumalasari, 2011</w:t>
      </w:r>
      <w:r w:rsidRPr="00191D2E">
        <w:rPr>
          <w:rFonts w:cs="Times New Roman"/>
          <w:szCs w:val="24"/>
        </w:rPr>
        <w:t xml:space="preserve">). </w:t>
      </w:r>
      <w:r w:rsidRPr="00191D2E">
        <w:t>Secara umum, perbedaan kandungan dapat disebabkan oleh perbedaan varietas, umur panen, dan faktor lingkungan, seperti faktor tanam (Ndabikunze dkk., 2011; Shi dan He, 2012; Aldana dan Quintero, 2013; Oladayo dkk., 2016).</w:t>
      </w:r>
    </w:p>
    <w:p w:rsidR="00511502" w:rsidRDefault="00511502" w:rsidP="007A6D3D">
      <w:pPr>
        <w:pStyle w:val="ListParagraph"/>
        <w:numPr>
          <w:ilvl w:val="0"/>
          <w:numId w:val="9"/>
        </w:numPr>
        <w:spacing w:line="480" w:lineRule="auto"/>
        <w:ind w:left="426"/>
        <w:jc w:val="both"/>
        <w:rPr>
          <w:b/>
          <w:szCs w:val="24"/>
        </w:rPr>
      </w:pPr>
      <w:r w:rsidRPr="00345B61">
        <w:rPr>
          <w:b/>
          <w:szCs w:val="24"/>
        </w:rPr>
        <w:t>Kadar air, pati dan amilosa growol kering</w:t>
      </w:r>
    </w:p>
    <w:p w:rsidR="007A6D3D" w:rsidRPr="007A6D3D" w:rsidRDefault="007A6D3D" w:rsidP="004D0624">
      <w:pPr>
        <w:spacing w:line="480" w:lineRule="auto"/>
        <w:ind w:firstLine="720"/>
        <w:jc w:val="both"/>
        <w:rPr>
          <w:rFonts w:cs="Times New Roman"/>
          <w:szCs w:val="24"/>
        </w:rPr>
      </w:pPr>
      <w:r w:rsidRPr="007A6D3D">
        <w:rPr>
          <w:rFonts w:cs="Times New Roman"/>
          <w:szCs w:val="24"/>
        </w:rPr>
        <w:t xml:space="preserve">Pati dan air merupakan komponen utama pada ubi kayu, pati tersusun atas dua komponen yaitu amilosa dan amilopektin. </w:t>
      </w:r>
      <w:r w:rsidR="004D0624" w:rsidRPr="00F867D9">
        <w:rPr>
          <w:rFonts w:cs="Times New Roman"/>
          <w:szCs w:val="24"/>
        </w:rPr>
        <w:t>Berdasarkan uji statistik diatas</w:t>
      </w:r>
      <w:r w:rsidR="004D0624">
        <w:rPr>
          <w:rFonts w:cs="Times New Roman"/>
          <w:szCs w:val="24"/>
        </w:rPr>
        <w:t xml:space="preserve"> pada uji anova pati p 0,030 (p&lt;0,05) dan amilosa p 0,002 (p&lt;0,05) dapat disimpulkan bahwa </w:t>
      </w:r>
      <w:r w:rsidR="004D0624" w:rsidRPr="00F867D9">
        <w:rPr>
          <w:rFonts w:cs="Times New Roman"/>
          <w:szCs w:val="24"/>
        </w:rPr>
        <w:t>metode pemasakan dan suhu pendinginan berpengaruh</w:t>
      </w:r>
      <w:r w:rsidR="004D0624">
        <w:rPr>
          <w:rFonts w:cs="Times New Roman"/>
          <w:szCs w:val="24"/>
        </w:rPr>
        <w:t xml:space="preserve"> nyata terhadap kadar amilosa growol kering tetapi tidak berpengaruh nyata terhada kadar air</w:t>
      </w:r>
      <w:r w:rsidR="004D0624" w:rsidRPr="00F867D9">
        <w:rPr>
          <w:rFonts w:cs="Times New Roman"/>
          <w:szCs w:val="24"/>
        </w:rPr>
        <w:t xml:space="preserve"> </w:t>
      </w:r>
      <w:r w:rsidR="004D0624">
        <w:rPr>
          <w:rFonts w:cs="Times New Roman"/>
          <w:szCs w:val="24"/>
        </w:rPr>
        <w:t xml:space="preserve">growol kering p 0,670 (p&gt;0,05). Hal ini karena pada kadar air growol </w:t>
      </w:r>
      <w:r w:rsidR="004D0624">
        <w:rPr>
          <w:rFonts w:cs="Times New Roman"/>
          <w:szCs w:val="24"/>
        </w:rPr>
        <w:lastRenderedPageBreak/>
        <w:t xml:space="preserve">kering pengeringan dikontrol hingga kadar air mencapai antara 8-10%. </w:t>
      </w:r>
      <w:r w:rsidR="004D0624" w:rsidRPr="00191D2E">
        <w:t>Proses penguapan dapat dilakukan dengan energi panas dan biasanya kandungan air tersebut diturunkan sampai batas mikroba dan kegiatan enzimatis tidak dapat menyebabkan kerusakan (Apriliyanti, 2011).</w:t>
      </w:r>
      <w:r w:rsidR="004D0624">
        <w:rPr>
          <w:rFonts w:cs="Times New Roman"/>
          <w:szCs w:val="24"/>
        </w:rPr>
        <w:t xml:space="preserve"> </w:t>
      </w:r>
      <w:r w:rsidRPr="007A6D3D">
        <w:rPr>
          <w:rFonts w:cs="Times New Roman"/>
          <w:szCs w:val="24"/>
        </w:rPr>
        <w:t>Berdasarkan hasil analisa ubi kayu varietas Meni meliputi kadar air, kadar pati dan amilosa didapatkan has</w:t>
      </w:r>
      <w:r>
        <w:rPr>
          <w:rFonts w:cs="Times New Roman"/>
          <w:szCs w:val="24"/>
        </w:rPr>
        <w:t>il yang disajikan pada Tabel 2</w:t>
      </w:r>
      <w:r w:rsidRPr="007A6D3D">
        <w:rPr>
          <w:rFonts w:cs="Times New Roman"/>
          <w:szCs w:val="24"/>
        </w:rPr>
        <w:t xml:space="preserve">. </w:t>
      </w:r>
    </w:p>
    <w:p w:rsidR="00D9456F" w:rsidRPr="007A6D3D" w:rsidRDefault="007A6D3D" w:rsidP="007A6D3D">
      <w:pPr>
        <w:tabs>
          <w:tab w:val="left" w:pos="6705"/>
        </w:tabs>
        <w:spacing w:line="480" w:lineRule="auto"/>
        <w:jc w:val="center"/>
        <w:rPr>
          <w:rFonts w:cs="Times New Roman"/>
          <w:szCs w:val="24"/>
        </w:rPr>
      </w:pPr>
      <w:r w:rsidRPr="007A6D3D">
        <w:rPr>
          <w:rFonts w:cs="Times New Roman"/>
          <w:szCs w:val="24"/>
        </w:rPr>
        <w:t>Tabel 2</w:t>
      </w:r>
      <w:r w:rsidR="00D9456F" w:rsidRPr="007A6D3D">
        <w:rPr>
          <w:rFonts w:cs="Times New Roman"/>
          <w:szCs w:val="24"/>
        </w:rPr>
        <w:t>. Kadar air, pati dan amilosa growol kering</w:t>
      </w:r>
    </w:p>
    <w:tbl>
      <w:tblPr>
        <w:tblStyle w:val="TableGrid"/>
        <w:tblpPr w:leftFromText="180" w:rightFromText="180" w:vertAnchor="text" w:horzAnchor="margin" w:tblpXSpec="center" w:tblpY="121"/>
        <w:tblW w:w="10183" w:type="dxa"/>
        <w:tblBorders>
          <w:left w:val="none" w:sz="0" w:space="0" w:color="auto"/>
          <w:right w:val="none" w:sz="0" w:space="0" w:color="auto"/>
          <w:insideH w:val="none" w:sz="0" w:space="0" w:color="auto"/>
          <w:insideV w:val="none" w:sz="0" w:space="0" w:color="auto"/>
        </w:tblBorders>
        <w:tblLook w:val="04A0"/>
      </w:tblPr>
      <w:tblGrid>
        <w:gridCol w:w="1971"/>
        <w:gridCol w:w="2148"/>
        <w:gridCol w:w="2006"/>
        <w:gridCol w:w="2005"/>
        <w:gridCol w:w="2053"/>
      </w:tblGrid>
      <w:tr w:rsidR="00D9456F" w:rsidRPr="00F867D9" w:rsidTr="00A01563">
        <w:trPr>
          <w:trHeight w:val="271"/>
        </w:trPr>
        <w:tc>
          <w:tcPr>
            <w:tcW w:w="1971" w:type="dxa"/>
            <w:tcBorders>
              <w:top w:val="single" w:sz="4" w:space="0" w:color="auto"/>
              <w:bottom w:val="single" w:sz="4" w:space="0" w:color="auto"/>
            </w:tcBorders>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Pemasakan</w:t>
            </w:r>
          </w:p>
        </w:tc>
        <w:tc>
          <w:tcPr>
            <w:tcW w:w="2148" w:type="dxa"/>
            <w:tcBorders>
              <w:top w:val="single" w:sz="4" w:space="0" w:color="auto"/>
              <w:bottom w:val="single" w:sz="4" w:space="0" w:color="auto"/>
            </w:tcBorders>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Suhu</w:t>
            </w:r>
            <w:r>
              <w:rPr>
                <w:rFonts w:cs="Times New Roman"/>
                <w:szCs w:val="24"/>
              </w:rPr>
              <w:t xml:space="preserve"> Pendinginan</w:t>
            </w:r>
          </w:p>
        </w:tc>
        <w:tc>
          <w:tcPr>
            <w:tcW w:w="2006" w:type="dxa"/>
            <w:tcBorders>
              <w:top w:val="single" w:sz="4" w:space="0" w:color="auto"/>
              <w:bottom w:val="single" w:sz="4" w:space="0" w:color="auto"/>
            </w:tcBorders>
          </w:tcPr>
          <w:p w:rsidR="00D9456F" w:rsidRPr="00F867D9" w:rsidRDefault="00D9456F" w:rsidP="00C2177D">
            <w:pPr>
              <w:autoSpaceDE w:val="0"/>
              <w:autoSpaceDN w:val="0"/>
              <w:adjustRightInd w:val="0"/>
              <w:jc w:val="center"/>
              <w:rPr>
                <w:rFonts w:cs="Times New Roman"/>
                <w:szCs w:val="24"/>
              </w:rPr>
            </w:pPr>
            <w:r>
              <w:rPr>
                <w:rFonts w:cs="Times New Roman"/>
                <w:szCs w:val="24"/>
              </w:rPr>
              <w:t>Kadar air (%w</w:t>
            </w:r>
            <w:r w:rsidRPr="00F867D9">
              <w:rPr>
                <w:rFonts w:cs="Times New Roman"/>
                <w:szCs w:val="24"/>
              </w:rPr>
              <w:t>b)*</w:t>
            </w:r>
          </w:p>
        </w:tc>
        <w:tc>
          <w:tcPr>
            <w:tcW w:w="2005" w:type="dxa"/>
            <w:tcBorders>
              <w:top w:val="single" w:sz="4" w:space="0" w:color="auto"/>
              <w:bottom w:val="single" w:sz="4" w:space="0" w:color="auto"/>
            </w:tcBorders>
          </w:tcPr>
          <w:p w:rsidR="00D9456F" w:rsidRPr="00F867D9" w:rsidRDefault="00D9456F" w:rsidP="00C2177D">
            <w:pPr>
              <w:autoSpaceDE w:val="0"/>
              <w:autoSpaceDN w:val="0"/>
              <w:adjustRightInd w:val="0"/>
              <w:jc w:val="center"/>
              <w:rPr>
                <w:rFonts w:cs="Times New Roman"/>
                <w:szCs w:val="24"/>
              </w:rPr>
            </w:pPr>
            <w:r>
              <w:rPr>
                <w:rFonts w:cs="Times New Roman"/>
                <w:szCs w:val="24"/>
              </w:rPr>
              <w:t>Pati (%db</w:t>
            </w:r>
            <w:r w:rsidRPr="00F867D9">
              <w:rPr>
                <w:rFonts w:cs="Times New Roman"/>
                <w:szCs w:val="24"/>
              </w:rPr>
              <w:t>)**</w:t>
            </w:r>
          </w:p>
        </w:tc>
        <w:tc>
          <w:tcPr>
            <w:tcW w:w="2053" w:type="dxa"/>
            <w:tcBorders>
              <w:top w:val="single" w:sz="4" w:space="0" w:color="auto"/>
              <w:bottom w:val="single" w:sz="4" w:space="0" w:color="auto"/>
            </w:tcBorders>
          </w:tcPr>
          <w:p w:rsidR="00D9456F" w:rsidRPr="00F867D9" w:rsidRDefault="00D9456F" w:rsidP="00C2177D">
            <w:pPr>
              <w:autoSpaceDE w:val="0"/>
              <w:autoSpaceDN w:val="0"/>
              <w:adjustRightInd w:val="0"/>
              <w:jc w:val="center"/>
              <w:rPr>
                <w:rFonts w:cs="Times New Roman"/>
                <w:szCs w:val="24"/>
              </w:rPr>
            </w:pPr>
            <w:r>
              <w:rPr>
                <w:rFonts w:cs="Times New Roman"/>
                <w:szCs w:val="24"/>
              </w:rPr>
              <w:t>Amilosa (%db</w:t>
            </w:r>
            <w:r w:rsidRPr="00F867D9">
              <w:rPr>
                <w:rFonts w:cs="Times New Roman"/>
                <w:szCs w:val="24"/>
              </w:rPr>
              <w:t>)**</w:t>
            </w:r>
          </w:p>
        </w:tc>
      </w:tr>
      <w:tr w:rsidR="00D9456F" w:rsidRPr="00F867D9" w:rsidTr="00A01563">
        <w:trPr>
          <w:trHeight w:val="134"/>
        </w:trPr>
        <w:tc>
          <w:tcPr>
            <w:tcW w:w="1971" w:type="dxa"/>
            <w:tcBorders>
              <w:top w:val="single" w:sz="4" w:space="0" w:color="auto"/>
            </w:tcBorders>
            <w:vAlign w:val="center"/>
          </w:tcPr>
          <w:p w:rsidR="00D9456F" w:rsidRPr="00F867D9" w:rsidRDefault="00D9456F" w:rsidP="00C2177D">
            <w:pPr>
              <w:autoSpaceDE w:val="0"/>
              <w:autoSpaceDN w:val="0"/>
              <w:adjustRightInd w:val="0"/>
              <w:jc w:val="both"/>
              <w:rPr>
                <w:rFonts w:cs="Times New Roman"/>
                <w:szCs w:val="24"/>
              </w:rPr>
            </w:pPr>
            <w:r w:rsidRPr="00F867D9">
              <w:rPr>
                <w:rFonts w:cs="Times New Roman"/>
                <w:szCs w:val="24"/>
              </w:rPr>
              <w:t>Autoklaf</w:t>
            </w:r>
          </w:p>
        </w:tc>
        <w:tc>
          <w:tcPr>
            <w:tcW w:w="2148" w:type="dxa"/>
            <w:tcBorders>
              <w:top w:val="single" w:sz="4" w:space="0" w:color="auto"/>
            </w:tcBorders>
            <w:vAlign w:val="center"/>
          </w:tcPr>
          <w:p w:rsidR="00D9456F" w:rsidRPr="00F867D9" w:rsidRDefault="00D9456F" w:rsidP="00C2177D">
            <w:pPr>
              <w:autoSpaceDE w:val="0"/>
              <w:autoSpaceDN w:val="0"/>
              <w:adjustRightInd w:val="0"/>
              <w:rPr>
                <w:rFonts w:cs="Times New Roman"/>
                <w:szCs w:val="24"/>
              </w:rPr>
            </w:pPr>
            <w:r>
              <w:rPr>
                <w:rFonts w:cs="Times New Roman"/>
                <w:szCs w:val="24"/>
              </w:rPr>
              <w:t>K</w:t>
            </w:r>
            <w:r w:rsidRPr="00F867D9">
              <w:rPr>
                <w:rFonts w:cs="Times New Roman"/>
                <w:szCs w:val="24"/>
              </w:rPr>
              <w:t>amar</w:t>
            </w:r>
          </w:p>
        </w:tc>
        <w:tc>
          <w:tcPr>
            <w:tcW w:w="2006" w:type="dxa"/>
            <w:tcBorders>
              <w:top w:val="single" w:sz="4" w:space="0" w:color="auto"/>
            </w:tcBorders>
            <w:vAlign w:val="center"/>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8,53±0,99</w:t>
            </w:r>
          </w:p>
        </w:tc>
        <w:tc>
          <w:tcPr>
            <w:tcW w:w="2005" w:type="dxa"/>
            <w:tcBorders>
              <w:top w:val="single" w:sz="4" w:space="0" w:color="auto"/>
            </w:tcBorders>
            <w:vAlign w:val="center"/>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77,83±1,94</w:t>
            </w:r>
            <w:r w:rsidRPr="00F867D9">
              <w:rPr>
                <w:rFonts w:cs="Times New Roman"/>
                <w:szCs w:val="24"/>
                <w:vertAlign w:val="superscript"/>
              </w:rPr>
              <w:t>a</w:t>
            </w:r>
          </w:p>
        </w:tc>
        <w:tc>
          <w:tcPr>
            <w:tcW w:w="2053" w:type="dxa"/>
            <w:tcBorders>
              <w:top w:val="single" w:sz="4" w:space="0" w:color="auto"/>
            </w:tcBorders>
            <w:vAlign w:val="center"/>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14,22±0,64</w:t>
            </w:r>
            <w:r w:rsidRPr="00F867D9">
              <w:rPr>
                <w:rFonts w:cs="Times New Roman"/>
                <w:szCs w:val="24"/>
                <w:vertAlign w:val="superscript"/>
              </w:rPr>
              <w:t>b</w:t>
            </w:r>
          </w:p>
        </w:tc>
      </w:tr>
      <w:tr w:rsidR="00D9456F" w:rsidRPr="00F867D9" w:rsidTr="00A01563">
        <w:trPr>
          <w:trHeight w:val="134"/>
        </w:trPr>
        <w:tc>
          <w:tcPr>
            <w:tcW w:w="1971" w:type="dxa"/>
            <w:vAlign w:val="center"/>
          </w:tcPr>
          <w:p w:rsidR="00D9456F" w:rsidRPr="00F867D9" w:rsidRDefault="00D9456F" w:rsidP="00C2177D">
            <w:pPr>
              <w:autoSpaceDE w:val="0"/>
              <w:autoSpaceDN w:val="0"/>
              <w:adjustRightInd w:val="0"/>
              <w:jc w:val="both"/>
              <w:rPr>
                <w:rFonts w:cs="Times New Roman"/>
                <w:szCs w:val="24"/>
              </w:rPr>
            </w:pPr>
          </w:p>
        </w:tc>
        <w:tc>
          <w:tcPr>
            <w:tcW w:w="2148" w:type="dxa"/>
            <w:vAlign w:val="center"/>
          </w:tcPr>
          <w:p w:rsidR="00D9456F" w:rsidRPr="00F867D9" w:rsidRDefault="00D9456F" w:rsidP="00C2177D">
            <w:pPr>
              <w:autoSpaceDE w:val="0"/>
              <w:autoSpaceDN w:val="0"/>
              <w:adjustRightInd w:val="0"/>
              <w:rPr>
                <w:rFonts w:cs="Times New Roman"/>
                <w:szCs w:val="24"/>
              </w:rPr>
            </w:pPr>
            <w:r w:rsidRPr="00F867D9">
              <w:rPr>
                <w:rFonts w:cs="Times New Roman"/>
                <w:szCs w:val="24"/>
              </w:rPr>
              <w:t>Refrigerator</w:t>
            </w:r>
          </w:p>
        </w:tc>
        <w:tc>
          <w:tcPr>
            <w:tcW w:w="2006" w:type="dxa"/>
            <w:vAlign w:val="center"/>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6,87±1,83</w:t>
            </w:r>
          </w:p>
        </w:tc>
        <w:tc>
          <w:tcPr>
            <w:tcW w:w="2005" w:type="dxa"/>
            <w:vAlign w:val="center"/>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86,40±0,32</w:t>
            </w:r>
            <w:r w:rsidRPr="00F867D9">
              <w:rPr>
                <w:rFonts w:cs="Times New Roman"/>
                <w:szCs w:val="24"/>
                <w:vertAlign w:val="superscript"/>
              </w:rPr>
              <w:t>c</w:t>
            </w:r>
          </w:p>
        </w:tc>
        <w:tc>
          <w:tcPr>
            <w:tcW w:w="2053" w:type="dxa"/>
            <w:vAlign w:val="center"/>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30,84±0,06</w:t>
            </w:r>
            <w:r w:rsidRPr="00F867D9">
              <w:rPr>
                <w:rFonts w:cs="Times New Roman"/>
                <w:szCs w:val="24"/>
                <w:vertAlign w:val="superscript"/>
              </w:rPr>
              <w:t>d</w:t>
            </w:r>
          </w:p>
        </w:tc>
      </w:tr>
      <w:tr w:rsidR="00D9456F" w:rsidRPr="00F867D9" w:rsidTr="00A01563">
        <w:trPr>
          <w:trHeight w:val="138"/>
        </w:trPr>
        <w:tc>
          <w:tcPr>
            <w:tcW w:w="1971" w:type="dxa"/>
            <w:vAlign w:val="center"/>
          </w:tcPr>
          <w:p w:rsidR="00D9456F" w:rsidRPr="00034848" w:rsidRDefault="00D9456F" w:rsidP="00C2177D">
            <w:pPr>
              <w:autoSpaceDE w:val="0"/>
              <w:autoSpaceDN w:val="0"/>
              <w:adjustRightInd w:val="0"/>
              <w:jc w:val="both"/>
              <w:rPr>
                <w:rFonts w:cs="Times New Roman"/>
                <w:i/>
                <w:szCs w:val="24"/>
              </w:rPr>
            </w:pPr>
            <w:r w:rsidRPr="00034848">
              <w:rPr>
                <w:rFonts w:cs="Times New Roman"/>
                <w:i/>
                <w:szCs w:val="24"/>
              </w:rPr>
              <w:t>Pressure cooker</w:t>
            </w:r>
          </w:p>
        </w:tc>
        <w:tc>
          <w:tcPr>
            <w:tcW w:w="2148" w:type="dxa"/>
            <w:vAlign w:val="center"/>
          </w:tcPr>
          <w:p w:rsidR="00D9456F" w:rsidRPr="00F867D9" w:rsidRDefault="00D9456F" w:rsidP="00C2177D">
            <w:pPr>
              <w:autoSpaceDE w:val="0"/>
              <w:autoSpaceDN w:val="0"/>
              <w:adjustRightInd w:val="0"/>
              <w:rPr>
                <w:rFonts w:cs="Times New Roman"/>
                <w:szCs w:val="24"/>
              </w:rPr>
            </w:pPr>
            <w:r>
              <w:rPr>
                <w:rFonts w:cs="Times New Roman"/>
                <w:szCs w:val="24"/>
              </w:rPr>
              <w:t>K</w:t>
            </w:r>
            <w:r w:rsidRPr="00F867D9">
              <w:rPr>
                <w:rFonts w:cs="Times New Roman"/>
                <w:szCs w:val="24"/>
              </w:rPr>
              <w:t xml:space="preserve">amar </w:t>
            </w:r>
          </w:p>
        </w:tc>
        <w:tc>
          <w:tcPr>
            <w:tcW w:w="2006" w:type="dxa"/>
            <w:vAlign w:val="center"/>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7,48±0,52</w:t>
            </w:r>
          </w:p>
        </w:tc>
        <w:tc>
          <w:tcPr>
            <w:tcW w:w="2005" w:type="dxa"/>
            <w:vAlign w:val="center"/>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82,35±0,95</w:t>
            </w:r>
            <w:r w:rsidRPr="00F867D9">
              <w:rPr>
                <w:rFonts w:cs="Times New Roman"/>
                <w:szCs w:val="24"/>
                <w:vertAlign w:val="superscript"/>
              </w:rPr>
              <w:t>b</w:t>
            </w:r>
          </w:p>
        </w:tc>
        <w:tc>
          <w:tcPr>
            <w:tcW w:w="2053" w:type="dxa"/>
            <w:vAlign w:val="center"/>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13,09±0,21</w:t>
            </w:r>
            <w:r w:rsidRPr="00F867D9">
              <w:rPr>
                <w:rFonts w:cs="Times New Roman"/>
                <w:szCs w:val="24"/>
                <w:vertAlign w:val="superscript"/>
              </w:rPr>
              <w:t>ab</w:t>
            </w:r>
          </w:p>
        </w:tc>
      </w:tr>
      <w:tr w:rsidR="00D9456F" w:rsidRPr="00F867D9" w:rsidTr="00A01563">
        <w:trPr>
          <w:trHeight w:val="138"/>
        </w:trPr>
        <w:tc>
          <w:tcPr>
            <w:tcW w:w="1971" w:type="dxa"/>
            <w:vAlign w:val="center"/>
          </w:tcPr>
          <w:p w:rsidR="00D9456F" w:rsidRPr="00F867D9" w:rsidRDefault="00D9456F" w:rsidP="00C2177D">
            <w:pPr>
              <w:autoSpaceDE w:val="0"/>
              <w:autoSpaceDN w:val="0"/>
              <w:adjustRightInd w:val="0"/>
              <w:jc w:val="both"/>
              <w:rPr>
                <w:rFonts w:cs="Times New Roman"/>
                <w:szCs w:val="24"/>
              </w:rPr>
            </w:pPr>
          </w:p>
        </w:tc>
        <w:tc>
          <w:tcPr>
            <w:tcW w:w="2148" w:type="dxa"/>
            <w:vAlign w:val="center"/>
          </w:tcPr>
          <w:p w:rsidR="00D9456F" w:rsidRPr="00F867D9" w:rsidRDefault="00D9456F" w:rsidP="00C2177D">
            <w:pPr>
              <w:autoSpaceDE w:val="0"/>
              <w:autoSpaceDN w:val="0"/>
              <w:adjustRightInd w:val="0"/>
              <w:rPr>
                <w:rFonts w:cs="Times New Roman"/>
                <w:szCs w:val="24"/>
              </w:rPr>
            </w:pPr>
            <w:r w:rsidRPr="00F867D9">
              <w:rPr>
                <w:rFonts w:cs="Times New Roman"/>
                <w:szCs w:val="24"/>
              </w:rPr>
              <w:t xml:space="preserve">Refrigerator </w:t>
            </w:r>
          </w:p>
        </w:tc>
        <w:tc>
          <w:tcPr>
            <w:tcW w:w="2006" w:type="dxa"/>
            <w:vAlign w:val="center"/>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7,90±0,08</w:t>
            </w:r>
          </w:p>
        </w:tc>
        <w:tc>
          <w:tcPr>
            <w:tcW w:w="2005" w:type="dxa"/>
            <w:vAlign w:val="center"/>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77,65±0,51</w:t>
            </w:r>
            <w:r w:rsidRPr="00F867D9">
              <w:rPr>
                <w:rFonts w:cs="Times New Roman"/>
                <w:szCs w:val="24"/>
                <w:vertAlign w:val="superscript"/>
              </w:rPr>
              <w:t>a</w:t>
            </w:r>
          </w:p>
        </w:tc>
        <w:tc>
          <w:tcPr>
            <w:tcW w:w="2053" w:type="dxa"/>
            <w:vAlign w:val="center"/>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21,38±0,06</w:t>
            </w:r>
            <w:r w:rsidRPr="00F867D9">
              <w:rPr>
                <w:rFonts w:cs="Times New Roman"/>
                <w:szCs w:val="24"/>
                <w:vertAlign w:val="superscript"/>
              </w:rPr>
              <w:t>c</w:t>
            </w:r>
          </w:p>
        </w:tc>
      </w:tr>
      <w:tr w:rsidR="00D9456F" w:rsidRPr="00F867D9" w:rsidTr="00A01563">
        <w:trPr>
          <w:trHeight w:val="134"/>
        </w:trPr>
        <w:tc>
          <w:tcPr>
            <w:tcW w:w="1971" w:type="dxa"/>
            <w:vAlign w:val="center"/>
          </w:tcPr>
          <w:p w:rsidR="00D9456F" w:rsidRPr="00F867D9" w:rsidRDefault="00D9456F" w:rsidP="00C2177D">
            <w:pPr>
              <w:autoSpaceDE w:val="0"/>
              <w:autoSpaceDN w:val="0"/>
              <w:adjustRightInd w:val="0"/>
              <w:jc w:val="both"/>
              <w:rPr>
                <w:rFonts w:cs="Times New Roman"/>
                <w:szCs w:val="24"/>
              </w:rPr>
            </w:pPr>
            <w:r>
              <w:rPr>
                <w:rFonts w:cs="Times New Roman"/>
                <w:szCs w:val="24"/>
              </w:rPr>
              <w:t>K</w:t>
            </w:r>
            <w:r w:rsidRPr="00F867D9">
              <w:rPr>
                <w:rFonts w:cs="Times New Roman"/>
                <w:szCs w:val="24"/>
              </w:rPr>
              <w:t>ukus</w:t>
            </w:r>
          </w:p>
        </w:tc>
        <w:tc>
          <w:tcPr>
            <w:tcW w:w="2148" w:type="dxa"/>
            <w:vAlign w:val="center"/>
          </w:tcPr>
          <w:p w:rsidR="00D9456F" w:rsidRPr="00F867D9" w:rsidRDefault="00D9456F" w:rsidP="00C2177D">
            <w:pPr>
              <w:autoSpaceDE w:val="0"/>
              <w:autoSpaceDN w:val="0"/>
              <w:adjustRightInd w:val="0"/>
              <w:rPr>
                <w:rFonts w:cs="Times New Roman"/>
                <w:szCs w:val="24"/>
              </w:rPr>
            </w:pPr>
            <w:r>
              <w:rPr>
                <w:rFonts w:cs="Times New Roman"/>
                <w:szCs w:val="24"/>
              </w:rPr>
              <w:t>K</w:t>
            </w:r>
            <w:r w:rsidRPr="00F867D9">
              <w:rPr>
                <w:rFonts w:cs="Times New Roman"/>
                <w:szCs w:val="24"/>
              </w:rPr>
              <w:t xml:space="preserve">amar </w:t>
            </w:r>
          </w:p>
        </w:tc>
        <w:tc>
          <w:tcPr>
            <w:tcW w:w="2006" w:type="dxa"/>
            <w:vAlign w:val="center"/>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7,81±1,02</w:t>
            </w:r>
          </w:p>
        </w:tc>
        <w:tc>
          <w:tcPr>
            <w:tcW w:w="2005" w:type="dxa"/>
            <w:vAlign w:val="center"/>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77,10±2,02</w:t>
            </w:r>
            <w:r w:rsidRPr="00F867D9">
              <w:rPr>
                <w:rFonts w:cs="Times New Roman"/>
                <w:szCs w:val="24"/>
                <w:vertAlign w:val="superscript"/>
              </w:rPr>
              <w:t>a</w:t>
            </w:r>
          </w:p>
        </w:tc>
        <w:tc>
          <w:tcPr>
            <w:tcW w:w="2053" w:type="dxa"/>
            <w:vAlign w:val="center"/>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10,32±2,85</w:t>
            </w:r>
            <w:r w:rsidRPr="00F867D9">
              <w:rPr>
                <w:rFonts w:cs="Times New Roman"/>
                <w:szCs w:val="24"/>
                <w:vertAlign w:val="superscript"/>
              </w:rPr>
              <w:t>a</w:t>
            </w:r>
          </w:p>
        </w:tc>
      </w:tr>
      <w:tr w:rsidR="00D9456F" w:rsidRPr="00F867D9" w:rsidTr="00A01563">
        <w:trPr>
          <w:trHeight w:val="138"/>
        </w:trPr>
        <w:tc>
          <w:tcPr>
            <w:tcW w:w="1971" w:type="dxa"/>
            <w:vAlign w:val="center"/>
          </w:tcPr>
          <w:p w:rsidR="00D9456F" w:rsidRPr="00F867D9" w:rsidRDefault="00D9456F" w:rsidP="00C2177D">
            <w:pPr>
              <w:autoSpaceDE w:val="0"/>
              <w:autoSpaceDN w:val="0"/>
              <w:adjustRightInd w:val="0"/>
              <w:jc w:val="both"/>
              <w:rPr>
                <w:rFonts w:cs="Times New Roman"/>
                <w:szCs w:val="24"/>
              </w:rPr>
            </w:pPr>
          </w:p>
        </w:tc>
        <w:tc>
          <w:tcPr>
            <w:tcW w:w="2148" w:type="dxa"/>
            <w:vAlign w:val="center"/>
          </w:tcPr>
          <w:p w:rsidR="00D9456F" w:rsidRPr="00F867D9" w:rsidRDefault="00D9456F" w:rsidP="00C2177D">
            <w:pPr>
              <w:autoSpaceDE w:val="0"/>
              <w:autoSpaceDN w:val="0"/>
              <w:adjustRightInd w:val="0"/>
              <w:rPr>
                <w:rFonts w:cs="Times New Roman"/>
                <w:szCs w:val="24"/>
              </w:rPr>
            </w:pPr>
            <w:r w:rsidRPr="00F867D9">
              <w:rPr>
                <w:rFonts w:cs="Times New Roman"/>
                <w:szCs w:val="24"/>
              </w:rPr>
              <w:t>Refrigerator</w:t>
            </w:r>
          </w:p>
        </w:tc>
        <w:tc>
          <w:tcPr>
            <w:tcW w:w="2006" w:type="dxa"/>
            <w:vAlign w:val="center"/>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7,26±0,63</w:t>
            </w:r>
          </w:p>
        </w:tc>
        <w:tc>
          <w:tcPr>
            <w:tcW w:w="2005" w:type="dxa"/>
            <w:vAlign w:val="center"/>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76,10±1,52</w:t>
            </w:r>
            <w:r w:rsidRPr="00F867D9">
              <w:rPr>
                <w:rFonts w:cs="Times New Roman"/>
                <w:szCs w:val="24"/>
                <w:vertAlign w:val="superscript"/>
              </w:rPr>
              <w:t>a</w:t>
            </w:r>
          </w:p>
        </w:tc>
        <w:tc>
          <w:tcPr>
            <w:tcW w:w="2053" w:type="dxa"/>
            <w:vAlign w:val="center"/>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15,82±1,97</w:t>
            </w:r>
            <w:r w:rsidRPr="00F867D9">
              <w:rPr>
                <w:rFonts w:cs="Times New Roman"/>
                <w:szCs w:val="24"/>
                <w:vertAlign w:val="superscript"/>
              </w:rPr>
              <w:t>b</w:t>
            </w:r>
          </w:p>
        </w:tc>
      </w:tr>
    </w:tbl>
    <w:p w:rsidR="00D9456F" w:rsidRPr="00D9456F" w:rsidRDefault="00D9456F" w:rsidP="007A6D3D">
      <w:pPr>
        <w:pStyle w:val="ListParagraph"/>
        <w:autoSpaceDE w:val="0"/>
        <w:autoSpaceDN w:val="0"/>
        <w:adjustRightInd w:val="0"/>
        <w:spacing w:after="0" w:line="240" w:lineRule="auto"/>
        <w:jc w:val="both"/>
        <w:rPr>
          <w:rFonts w:cs="Times New Roman"/>
          <w:szCs w:val="24"/>
        </w:rPr>
      </w:pPr>
      <w:r w:rsidRPr="00D9456F">
        <w:rPr>
          <w:rFonts w:cs="Times New Roman"/>
          <w:szCs w:val="24"/>
        </w:rPr>
        <w:t>*tidak beda nyata</w:t>
      </w:r>
    </w:p>
    <w:p w:rsidR="00D9456F" w:rsidRPr="00D9456F" w:rsidRDefault="00D9456F" w:rsidP="007A6D3D">
      <w:pPr>
        <w:pStyle w:val="ListParagraph"/>
        <w:autoSpaceDE w:val="0"/>
        <w:autoSpaceDN w:val="0"/>
        <w:adjustRightInd w:val="0"/>
        <w:spacing w:after="0" w:line="240" w:lineRule="auto"/>
        <w:jc w:val="both"/>
        <w:rPr>
          <w:rFonts w:cs="Times New Roman"/>
          <w:szCs w:val="24"/>
        </w:rPr>
      </w:pPr>
      <w:r w:rsidRPr="00D9456F">
        <w:rPr>
          <w:rFonts w:cs="Times New Roman"/>
          <w:szCs w:val="24"/>
        </w:rPr>
        <w:t xml:space="preserve">**angka yang diikuti huruf yang sama </w:t>
      </w:r>
      <w:r w:rsidRPr="00D9456F">
        <w:rPr>
          <w:rFonts w:cs="Times New Roman"/>
          <w:szCs w:val="24"/>
          <w:lang w:val="en-US"/>
        </w:rPr>
        <w:t xml:space="preserve">pada kolom yang sama </w:t>
      </w:r>
      <w:r w:rsidRPr="00D9456F">
        <w:rPr>
          <w:rFonts w:cs="Times New Roman"/>
          <w:szCs w:val="24"/>
        </w:rPr>
        <w:t>menunjukan tidak beda nyata berdasarkan uji dmrt pada α = 5%</w:t>
      </w:r>
    </w:p>
    <w:p w:rsidR="00D9456F" w:rsidRPr="00D9456F" w:rsidRDefault="00D9456F" w:rsidP="007A6D3D">
      <w:pPr>
        <w:pStyle w:val="ListParagraph"/>
        <w:spacing w:line="240" w:lineRule="auto"/>
        <w:jc w:val="both"/>
        <w:rPr>
          <w:rFonts w:cs="Times New Roman"/>
          <w:szCs w:val="24"/>
        </w:rPr>
      </w:pPr>
      <w:r w:rsidRPr="00D9456F">
        <w:rPr>
          <w:rFonts w:cs="Times New Roman"/>
          <w:szCs w:val="24"/>
        </w:rPr>
        <w:t>***angka tersebut hasil rerata dari 2 ulangan analisis dan 2 ulangan percobaan</w:t>
      </w:r>
    </w:p>
    <w:p w:rsidR="00D9456F" w:rsidRPr="007A6D3D" w:rsidRDefault="00D517BD" w:rsidP="00A01563">
      <w:pPr>
        <w:spacing w:line="480" w:lineRule="auto"/>
        <w:ind w:firstLine="426"/>
        <w:jc w:val="both"/>
        <w:rPr>
          <w:szCs w:val="24"/>
        </w:rPr>
      </w:pPr>
      <w:r>
        <w:rPr>
          <w:szCs w:val="24"/>
        </w:rPr>
        <w:t>Hasil analisis pati dan amilosa menunjukan adanya pengaruh nyata antara metode pemasakan dan suhu pendinginan pada growol kering, hal ini</w:t>
      </w:r>
      <w:r w:rsidR="00A01563">
        <w:rPr>
          <w:szCs w:val="24"/>
        </w:rPr>
        <w:t xml:space="preserve"> dapat disimpulkan bahwa</w:t>
      </w:r>
      <w:r>
        <w:rPr>
          <w:szCs w:val="24"/>
        </w:rPr>
        <w:t xml:space="preserve"> </w:t>
      </w:r>
      <w:r w:rsidR="00A01563">
        <w:t>pemasakan bertekanan dapat meningkatkan glatinisasi pati dan meningkatkan retrogradasi pada amilosa (Dolores, dkk, 2015).</w:t>
      </w:r>
      <w:r w:rsidR="00A01563" w:rsidRPr="00996B25">
        <w:rPr>
          <w:rFonts w:cs="Times New Roman"/>
          <w:szCs w:val="24"/>
        </w:rPr>
        <w:t xml:space="preserve"> </w:t>
      </w:r>
      <w:r w:rsidR="00A01563">
        <w:rPr>
          <w:rFonts w:cs="Times New Roman"/>
          <w:szCs w:val="24"/>
        </w:rPr>
        <w:t xml:space="preserve">Hal ini </w:t>
      </w:r>
      <w:r>
        <w:rPr>
          <w:szCs w:val="24"/>
        </w:rPr>
        <w:t xml:space="preserve">serupa dengan penelitian sebelumnya </w:t>
      </w:r>
      <w:r>
        <w:rPr>
          <w:rFonts w:cs="Times New Roman"/>
        </w:rPr>
        <w:t>Dundar and Gocmen</w:t>
      </w:r>
      <w:r w:rsidRPr="001A09AD">
        <w:rPr>
          <w:rFonts w:cs="Times New Roman"/>
        </w:rPr>
        <w:t xml:space="preserve"> </w:t>
      </w:r>
      <w:r>
        <w:rPr>
          <w:rFonts w:cs="Times New Roman"/>
        </w:rPr>
        <w:t>(</w:t>
      </w:r>
      <w:r w:rsidRPr="001A09AD">
        <w:rPr>
          <w:rFonts w:cs="Times New Roman"/>
        </w:rPr>
        <w:t>2013</w:t>
      </w:r>
      <w:r>
        <w:rPr>
          <w:rFonts w:cs="Times New Roman"/>
        </w:rPr>
        <w:t xml:space="preserve">) menyatakan </w:t>
      </w:r>
      <w:r w:rsidRPr="001A09AD">
        <w:rPr>
          <w:rFonts w:cs="Times New Roman"/>
        </w:rPr>
        <w:t>suhu merupakan salah satu faktor penting dalam pembentukan pati tahan cerna. Pati jagung yang di autoklaf pada suhu 145°C, signifikan lebih tinggi dibanding pati jagu</w:t>
      </w:r>
      <w:r>
        <w:rPr>
          <w:rFonts w:cs="Times New Roman"/>
        </w:rPr>
        <w:t>n</w:t>
      </w:r>
      <w:r w:rsidRPr="001A09AD">
        <w:rPr>
          <w:rFonts w:cs="Times New Roman"/>
        </w:rPr>
        <w:t>g yang diautoklaf pada suhu 140°C</w:t>
      </w:r>
      <w:r>
        <w:rPr>
          <w:rFonts w:cs="Times New Roman"/>
        </w:rPr>
        <w:t>. Suhu penyimpanan setelah pemasakan juga berpengaruh terhadap kenaikan pati</w:t>
      </w:r>
      <w:r w:rsidR="00A01563">
        <w:rPr>
          <w:rFonts w:cs="Times New Roman"/>
        </w:rPr>
        <w:t>,</w:t>
      </w:r>
      <w:r>
        <w:rPr>
          <w:rFonts w:cs="Times New Roman"/>
        </w:rPr>
        <w:t xml:space="preserve"> </w:t>
      </w:r>
      <w:r>
        <w:rPr>
          <w:rFonts w:cs="Times New Roman"/>
          <w:szCs w:val="24"/>
        </w:rPr>
        <w:t>Ashwar, dkk (2016)</w:t>
      </w:r>
      <w:r w:rsidR="00A01563">
        <w:rPr>
          <w:rFonts w:cs="Times New Roman"/>
          <w:szCs w:val="24"/>
        </w:rPr>
        <w:t xml:space="preserve"> juga menyatakan bahwa</w:t>
      </w:r>
      <w:r>
        <w:rPr>
          <w:rFonts w:cs="Times New Roman"/>
          <w:szCs w:val="24"/>
        </w:rPr>
        <w:t xml:space="preserve"> pati tepung pisang dan nasi dengan pendinginan pada refrigerator lebih </w:t>
      </w:r>
      <w:r>
        <w:rPr>
          <w:rFonts w:cs="Times New Roman"/>
          <w:szCs w:val="24"/>
        </w:rPr>
        <w:lastRenderedPageBreak/>
        <w:t>tinggi dibanding dengan suhu kamar.</w:t>
      </w:r>
      <w:r w:rsidR="00A01563">
        <w:rPr>
          <w:rFonts w:cs="Times New Roman"/>
          <w:szCs w:val="24"/>
        </w:rPr>
        <w:t xml:space="preserve"> Pernyataan lain yang mendukung yaitu m</w:t>
      </w:r>
      <w:r w:rsidR="00A01563" w:rsidRPr="00191D2E">
        <w:rPr>
          <w:rFonts w:cs="Times New Roman"/>
          <w:szCs w:val="24"/>
        </w:rPr>
        <w:t>enurut Wariyah, dkk</w:t>
      </w:r>
      <w:r w:rsidR="00A01563">
        <w:rPr>
          <w:rFonts w:cs="Times New Roman"/>
          <w:szCs w:val="24"/>
        </w:rPr>
        <w:t xml:space="preserve"> (2019) menyatakan bahwa growol yang disimpan dengan temperatur refrigerator 4-7</w:t>
      </w:r>
      <w:r w:rsidR="00A01563" w:rsidRPr="00D036E0">
        <w:rPr>
          <w:rFonts w:cs="Times New Roman"/>
          <w:szCs w:val="24"/>
          <w:vertAlign w:val="superscript"/>
        </w:rPr>
        <w:t>o</w:t>
      </w:r>
      <w:r w:rsidR="00A01563">
        <w:rPr>
          <w:rFonts w:cs="Times New Roman"/>
          <w:szCs w:val="24"/>
        </w:rPr>
        <w:t xml:space="preserve">C menunjukkan tingkat kristalisasi yang lebih tinggi dibanding growol yang disimpan pada temperatur kamar. Peningkatan ini disebabkan karena kristalisasi pada growol dengan penyimpanan refrigerator disebabkan oleh lebih tingginya tingkat retrogradasi. </w:t>
      </w:r>
      <w:r w:rsidR="00A01563">
        <w:t xml:space="preserve"> Faktor lain yang dapat menyebabkan penurunan kadar pati dan amilosa disebabkan karena adanya i</w:t>
      </w:r>
      <w:r w:rsidR="00A01563" w:rsidRPr="00191D2E">
        <w:t>nteraks</w:t>
      </w:r>
      <w:r w:rsidR="00A01563">
        <w:t xml:space="preserve">i antara iodin dengan amilosa menurut </w:t>
      </w:r>
      <w:r w:rsidR="00A01563" w:rsidRPr="00191D2E">
        <w:t xml:space="preserve">Nwokocha dan Ogunmola, </w:t>
      </w:r>
      <w:r w:rsidR="00A01563">
        <w:t>(</w:t>
      </w:r>
      <w:r w:rsidR="00A01563" w:rsidRPr="00191D2E">
        <w:t>2014</w:t>
      </w:r>
      <w:r w:rsidR="00A01563">
        <w:t>)</w:t>
      </w:r>
      <w:r w:rsidR="00A01563" w:rsidRPr="00191D2E">
        <w:t xml:space="preserve"> </w:t>
      </w:r>
      <w:r w:rsidR="00A01563">
        <w:t>i</w:t>
      </w:r>
      <w:r w:rsidR="00A01563" w:rsidRPr="00191D2E">
        <w:t>nteraksi antara iodin dengan amilosa juga dapat menjadi penyebab penurunan</w:t>
      </w:r>
      <w:r w:rsidR="00A01563">
        <w:t xml:space="preserve"> kadar amilosa terretrogradasi, intensitas tekanan menjadi kunci faktor yang berpengaruh terhadap glatinisasi pati</w:t>
      </w:r>
      <w:r w:rsidR="00A01563">
        <w:rPr>
          <w:rFonts w:cs="Times New Roman"/>
          <w:szCs w:val="24"/>
        </w:rPr>
        <w:t xml:space="preserve"> (</w:t>
      </w:r>
      <w:r w:rsidR="00A01563">
        <w:t>Liu, dkk, 2011).</w:t>
      </w:r>
    </w:p>
    <w:p w:rsidR="00D91629" w:rsidRDefault="00D91629" w:rsidP="00D91629">
      <w:pPr>
        <w:pStyle w:val="ListParagraph"/>
        <w:numPr>
          <w:ilvl w:val="0"/>
          <w:numId w:val="8"/>
        </w:numPr>
        <w:spacing w:line="480" w:lineRule="auto"/>
        <w:ind w:left="426"/>
        <w:jc w:val="both"/>
        <w:rPr>
          <w:b/>
          <w:szCs w:val="24"/>
        </w:rPr>
      </w:pPr>
      <w:r>
        <w:rPr>
          <w:b/>
          <w:szCs w:val="24"/>
        </w:rPr>
        <w:t>Sifat fisik</w:t>
      </w:r>
    </w:p>
    <w:p w:rsidR="00D91629" w:rsidRDefault="00511502" w:rsidP="00A01563">
      <w:pPr>
        <w:pStyle w:val="ListParagraph"/>
        <w:numPr>
          <w:ilvl w:val="0"/>
          <w:numId w:val="10"/>
        </w:numPr>
        <w:spacing w:line="480" w:lineRule="auto"/>
        <w:ind w:left="426"/>
        <w:jc w:val="both"/>
        <w:rPr>
          <w:b/>
          <w:szCs w:val="24"/>
        </w:rPr>
      </w:pPr>
      <w:r w:rsidRPr="00345B61">
        <w:rPr>
          <w:b/>
          <w:szCs w:val="24"/>
        </w:rPr>
        <w:t>Tekstur</w:t>
      </w:r>
    </w:p>
    <w:p w:rsidR="00A01563" w:rsidRPr="00A01563" w:rsidRDefault="00A01563" w:rsidP="00A01563">
      <w:pPr>
        <w:spacing w:line="480" w:lineRule="auto"/>
        <w:ind w:firstLine="426"/>
        <w:jc w:val="both"/>
        <w:rPr>
          <w:rFonts w:cs="Times New Roman"/>
          <w:szCs w:val="24"/>
        </w:rPr>
      </w:pPr>
      <w:r w:rsidRPr="00A01563">
        <w:rPr>
          <w:rFonts w:cs="Times New Roman"/>
          <w:szCs w:val="24"/>
        </w:rPr>
        <w:t>Pengujian tekstur growol kering menggunakan UTM (</w:t>
      </w:r>
      <w:r w:rsidRPr="00A01563">
        <w:rPr>
          <w:rFonts w:cs="Times New Roman"/>
          <w:i/>
          <w:szCs w:val="24"/>
        </w:rPr>
        <w:t xml:space="preserve">Universal Testing Machine) </w:t>
      </w:r>
      <w:r w:rsidRPr="00A01563">
        <w:rPr>
          <w:rFonts w:cs="Times New Roman"/>
          <w:szCs w:val="24"/>
        </w:rPr>
        <w:t xml:space="preserve">yang dinyatakan dalam Newton (N) dengan memberikan gaya tekan pada benda atau objek semaksimal mungkin sampai benda tersebut retak atau patah. Angka pada grafik menunjukan jumlah gaya tekan pada sampel atau produk sehingga mengalami perubahan bentuk ketika dikenakan gaya tekanan tersebut. </w:t>
      </w:r>
      <w:r w:rsidR="004D0624" w:rsidRPr="00F867D9">
        <w:rPr>
          <w:rFonts w:cs="Times New Roman"/>
          <w:szCs w:val="24"/>
        </w:rPr>
        <w:t>Hasil analisis ragam menggunakan uji anova menunjukan p 0,000 (p&lt;0,05) yaitu dapat disimpulkan bahwa ada pengaruh metode pemasakan dengan suhu pendinginan terhadap tekstur growol kering yang dihasilkan.</w:t>
      </w:r>
      <w:r w:rsidR="004D0624">
        <w:rPr>
          <w:rFonts w:cs="Times New Roman"/>
          <w:szCs w:val="24"/>
        </w:rPr>
        <w:t xml:space="preserve"> </w:t>
      </w:r>
      <w:r w:rsidR="004D0624" w:rsidRPr="00F867D9">
        <w:rPr>
          <w:rFonts w:cs="Times New Roman"/>
          <w:szCs w:val="24"/>
        </w:rPr>
        <w:t>Dari data yang tersaji menunjukan bahwa signifikan beda secara nilai, yang tertinggi ditunjukkan pada growol kering yang dimasak dengan</w:t>
      </w:r>
      <w:r w:rsidR="004D0624">
        <w:rPr>
          <w:rFonts w:cs="Times New Roman"/>
          <w:szCs w:val="24"/>
        </w:rPr>
        <w:t xml:space="preserve"> pemasakan bertekanan menghasilkan </w:t>
      </w:r>
      <w:r w:rsidR="004D0624">
        <w:rPr>
          <w:rFonts w:cs="Times New Roman"/>
          <w:szCs w:val="24"/>
        </w:rPr>
        <w:lastRenderedPageBreak/>
        <w:t xml:space="preserve">growol kering yang lebih keras dibanding growol kering yang dimasak dengan pemasakan kukus. </w:t>
      </w:r>
      <w:r w:rsidRPr="00A01563">
        <w:rPr>
          <w:rFonts w:cs="Times New Roman"/>
          <w:szCs w:val="24"/>
        </w:rPr>
        <w:t>Hasil pengujian tekstur dapat dilih</w:t>
      </w:r>
      <w:r>
        <w:rPr>
          <w:rFonts w:cs="Times New Roman"/>
          <w:szCs w:val="24"/>
        </w:rPr>
        <w:t>at pada Gambar 2.</w:t>
      </w:r>
    </w:p>
    <w:p w:rsidR="00D9456F" w:rsidRPr="00D9456F" w:rsidRDefault="00D9456F" w:rsidP="004D0624">
      <w:pPr>
        <w:pStyle w:val="ListParagraph"/>
        <w:spacing w:line="480" w:lineRule="auto"/>
        <w:ind w:left="0"/>
        <w:jc w:val="center"/>
        <w:rPr>
          <w:szCs w:val="24"/>
        </w:rPr>
      </w:pPr>
      <w:r w:rsidRPr="00D9456F">
        <w:rPr>
          <w:noProof/>
          <w:szCs w:val="24"/>
          <w:lang w:eastAsia="id-ID"/>
        </w:rPr>
        <w:drawing>
          <wp:inline distT="0" distB="0" distL="0" distR="0">
            <wp:extent cx="5039995" cy="2877379"/>
            <wp:effectExtent l="0" t="0" r="825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01563" w:rsidRDefault="00A01563" w:rsidP="00A01563">
      <w:pPr>
        <w:spacing w:line="480" w:lineRule="auto"/>
        <w:jc w:val="center"/>
        <w:rPr>
          <w:szCs w:val="24"/>
        </w:rPr>
      </w:pPr>
      <w:r w:rsidRPr="00A01563">
        <w:rPr>
          <w:szCs w:val="24"/>
        </w:rPr>
        <w:t>Gambar 2. Nilai tekstur growol kering (N)</w:t>
      </w:r>
    </w:p>
    <w:p w:rsidR="00A01563" w:rsidRPr="00A01563" w:rsidRDefault="00C10BC3" w:rsidP="00C10BC3">
      <w:pPr>
        <w:spacing w:line="480" w:lineRule="auto"/>
        <w:ind w:firstLine="426"/>
        <w:jc w:val="both"/>
        <w:rPr>
          <w:szCs w:val="24"/>
        </w:rPr>
      </w:pPr>
      <w:r>
        <w:rPr>
          <w:rFonts w:cs="Times New Roman"/>
          <w:szCs w:val="24"/>
        </w:rPr>
        <w:t>Pati merupakan komponen utama dalam sel yang menentukan tekstur, menurut Supriyadi (</w:t>
      </w:r>
      <w:r w:rsidRPr="00191D2E">
        <w:rPr>
          <w:rFonts w:cs="Times New Roman"/>
          <w:szCs w:val="24"/>
        </w:rPr>
        <w:t>2012)</w:t>
      </w:r>
      <w:r>
        <w:rPr>
          <w:rFonts w:cs="Times New Roman"/>
          <w:szCs w:val="24"/>
        </w:rPr>
        <w:t xml:space="preserve"> </w:t>
      </w:r>
      <w:r w:rsidRPr="00F867D9">
        <w:rPr>
          <w:rFonts w:cs="Times New Roman"/>
          <w:szCs w:val="24"/>
        </w:rPr>
        <w:t xml:space="preserve">amilosa berperan dalam </w:t>
      </w:r>
      <w:r>
        <w:rPr>
          <w:rFonts w:cs="Times New Roman"/>
          <w:szCs w:val="24"/>
        </w:rPr>
        <w:t>meni</w:t>
      </w:r>
      <w:r w:rsidRPr="00F867D9">
        <w:rPr>
          <w:rFonts w:cs="Times New Roman"/>
          <w:szCs w:val="24"/>
        </w:rPr>
        <w:t xml:space="preserve">ngkatkan kekerasan dibandingkan dengan amilopektin sehingga hal ini menyebabkan konsistensi kekerasan dalam sampel </w:t>
      </w:r>
      <w:r>
        <w:rPr>
          <w:rFonts w:cs="Times New Roman"/>
          <w:szCs w:val="24"/>
        </w:rPr>
        <w:t>meni</w:t>
      </w:r>
      <w:r w:rsidRPr="00F867D9">
        <w:rPr>
          <w:rFonts w:cs="Times New Roman"/>
          <w:szCs w:val="24"/>
        </w:rPr>
        <w:t>ngkat jika kandungan amilosa semakin tinggi</w:t>
      </w:r>
      <w:r>
        <w:rPr>
          <w:rFonts w:cs="Times New Roman"/>
          <w:szCs w:val="24"/>
        </w:rPr>
        <w:t xml:space="preserve">. </w:t>
      </w:r>
      <w:r>
        <w:t xml:space="preserve">pemasakan bertekanan dapat meningkatkan glatinisasi pati dan meningkatkan retrogradasi pada amilosa (Dolores, dkk, 2015). Jadi semakin tinggi kandungan pati akan semakin mempengaruhi tekstur pada growol kering. Suhu pendinginan dalam pembuatan growol kering juga menjadi salah satu faktor meningkatnya kadar pati, menurut </w:t>
      </w:r>
      <w:r w:rsidRPr="00191D2E">
        <w:rPr>
          <w:rFonts w:cs="Times New Roman"/>
          <w:szCs w:val="24"/>
        </w:rPr>
        <w:t>Wariyah, dkk</w:t>
      </w:r>
      <w:r>
        <w:rPr>
          <w:rFonts w:cs="Times New Roman"/>
          <w:szCs w:val="24"/>
        </w:rPr>
        <w:t xml:space="preserve"> (2019) growol yang disimpan dengan temperatur refrigerator 4-7</w:t>
      </w:r>
      <w:r w:rsidRPr="00D036E0">
        <w:rPr>
          <w:rFonts w:cs="Times New Roman"/>
          <w:szCs w:val="24"/>
          <w:vertAlign w:val="superscript"/>
        </w:rPr>
        <w:t>o</w:t>
      </w:r>
      <w:r>
        <w:rPr>
          <w:rFonts w:cs="Times New Roman"/>
          <w:szCs w:val="24"/>
        </w:rPr>
        <w:t>C menunjukkan tingkat kristalisasi yang lebih tinggi dibanding growol yang disimpan pada temperatur kamar.</w:t>
      </w:r>
    </w:p>
    <w:p w:rsidR="00A01563" w:rsidRDefault="00511502" w:rsidP="00A01563">
      <w:pPr>
        <w:pStyle w:val="ListParagraph"/>
        <w:numPr>
          <w:ilvl w:val="0"/>
          <w:numId w:val="10"/>
        </w:numPr>
        <w:spacing w:line="480" w:lineRule="auto"/>
        <w:jc w:val="both"/>
        <w:rPr>
          <w:b/>
          <w:szCs w:val="24"/>
        </w:rPr>
      </w:pPr>
      <w:r w:rsidRPr="00D91629">
        <w:rPr>
          <w:b/>
          <w:szCs w:val="24"/>
        </w:rPr>
        <w:lastRenderedPageBreak/>
        <w:t>Densitas kamba</w:t>
      </w:r>
    </w:p>
    <w:p w:rsidR="00EF4147" w:rsidRPr="00EF4147" w:rsidRDefault="00C10BC3" w:rsidP="00EF4147">
      <w:pPr>
        <w:spacing w:line="480" w:lineRule="auto"/>
        <w:ind w:firstLine="720"/>
        <w:jc w:val="both"/>
        <w:rPr>
          <w:rFonts w:cs="Times New Roman"/>
          <w:szCs w:val="24"/>
        </w:rPr>
      </w:pPr>
      <w:r w:rsidRPr="00C10BC3">
        <w:rPr>
          <w:rFonts w:cs="Times New Roman"/>
          <w:szCs w:val="24"/>
        </w:rPr>
        <w:t>Densitas kamba digunakan sebagai penentu kualitas dan tipe material pengemasan dan transportasi.</w:t>
      </w:r>
      <w:r w:rsidR="00EF4147">
        <w:rPr>
          <w:rFonts w:cs="Times New Roman"/>
          <w:szCs w:val="24"/>
        </w:rPr>
        <w:t xml:space="preserve"> </w:t>
      </w:r>
      <w:r w:rsidR="00EF4147" w:rsidRPr="00191D2E">
        <w:rPr>
          <w:rFonts w:cs="Times New Roman"/>
          <w:szCs w:val="24"/>
        </w:rPr>
        <w:t>Semakin besar densitas kamba (partikel), maka semakin kecil tempat yang dibutuhkan, begitupun sebaliknya</w:t>
      </w:r>
      <w:r w:rsidR="00EF4147">
        <w:rPr>
          <w:rFonts w:cs="Times New Roman"/>
          <w:szCs w:val="24"/>
        </w:rPr>
        <w:t xml:space="preserve"> (Setiawati dkk, 2014)</w:t>
      </w:r>
      <w:r w:rsidR="00EF4147" w:rsidRPr="00191D2E">
        <w:rPr>
          <w:rFonts w:cs="Times New Roman"/>
          <w:szCs w:val="24"/>
        </w:rPr>
        <w:t>.</w:t>
      </w:r>
      <w:r w:rsidR="00EF4147">
        <w:rPr>
          <w:rFonts w:cs="Times New Roman"/>
          <w:szCs w:val="24"/>
        </w:rPr>
        <w:t xml:space="preserve"> Berdasarkan h</w:t>
      </w:r>
      <w:r w:rsidR="00EF4147" w:rsidRPr="00F867D9">
        <w:rPr>
          <w:rFonts w:cs="Times New Roman"/>
          <w:szCs w:val="24"/>
        </w:rPr>
        <w:t>asil analisis menggunakan uji anova menunjukan bahwa p 0,002 (</w:t>
      </w:r>
      <w:r w:rsidR="00EF4147">
        <w:rPr>
          <w:rFonts w:cs="Times New Roman"/>
          <w:szCs w:val="24"/>
        </w:rPr>
        <w:t xml:space="preserve">p&lt;0,05) dapat disimpulkan bahwa </w:t>
      </w:r>
      <w:r w:rsidR="00EF4147" w:rsidRPr="00F867D9">
        <w:rPr>
          <w:rFonts w:cs="Times New Roman"/>
          <w:szCs w:val="24"/>
        </w:rPr>
        <w:t>metode pemasakan dan suhu pendinginan</w:t>
      </w:r>
      <w:r w:rsidR="00EF4147">
        <w:rPr>
          <w:rFonts w:cs="Times New Roman"/>
          <w:szCs w:val="24"/>
        </w:rPr>
        <w:t xml:space="preserve"> berpengaruh nyata</w:t>
      </w:r>
      <w:r w:rsidR="00EF4147" w:rsidRPr="00F867D9">
        <w:rPr>
          <w:rFonts w:cs="Times New Roman"/>
          <w:szCs w:val="24"/>
        </w:rPr>
        <w:t xml:space="preserve"> terhada</w:t>
      </w:r>
      <w:r w:rsidR="00EF4147">
        <w:rPr>
          <w:rFonts w:cs="Times New Roman"/>
          <w:szCs w:val="24"/>
        </w:rPr>
        <w:t xml:space="preserve">p densitas kamba growol kering. </w:t>
      </w:r>
      <w:r w:rsidR="004D0624">
        <w:rPr>
          <w:rFonts w:cs="Times New Roman"/>
          <w:szCs w:val="24"/>
        </w:rPr>
        <w:t>Grafik nilai densitas kamba growol kering dapat dilihat pada Gambar 3.</w:t>
      </w:r>
    </w:p>
    <w:p w:rsidR="00D9456F" w:rsidRPr="00D9456F" w:rsidRDefault="00D9456F" w:rsidP="00D9456F">
      <w:pPr>
        <w:pStyle w:val="ListParagraph"/>
        <w:spacing w:line="480" w:lineRule="auto"/>
        <w:jc w:val="both"/>
        <w:rPr>
          <w:szCs w:val="24"/>
        </w:rPr>
      </w:pPr>
      <w:r w:rsidRPr="00D9456F">
        <w:rPr>
          <w:noProof/>
          <w:szCs w:val="24"/>
          <w:lang w:eastAsia="id-ID"/>
        </w:rPr>
        <w:drawing>
          <wp:inline distT="0" distB="0" distL="0" distR="0">
            <wp:extent cx="4809507" cy="311133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F4147" w:rsidRPr="00EF4147" w:rsidRDefault="00EF4147" w:rsidP="00EF4147">
      <w:pPr>
        <w:spacing w:line="480" w:lineRule="auto"/>
        <w:jc w:val="center"/>
        <w:rPr>
          <w:szCs w:val="24"/>
        </w:rPr>
      </w:pPr>
      <w:r w:rsidRPr="00EF4147">
        <w:rPr>
          <w:szCs w:val="24"/>
        </w:rPr>
        <w:t>Gambar 3. Densitas kamba growol kering</w:t>
      </w:r>
    </w:p>
    <w:p w:rsidR="001C7FAF" w:rsidRDefault="00EF4147" w:rsidP="001C7FAF">
      <w:pPr>
        <w:spacing w:line="480" w:lineRule="auto"/>
        <w:ind w:firstLine="720"/>
        <w:jc w:val="both"/>
        <w:rPr>
          <w:rFonts w:cs="Times New Roman"/>
          <w:szCs w:val="24"/>
        </w:rPr>
      </w:pPr>
      <w:r w:rsidRPr="00EF4147">
        <w:rPr>
          <w:szCs w:val="24"/>
        </w:rPr>
        <w:t xml:space="preserve">Berdasarkan </w:t>
      </w:r>
      <w:r>
        <w:rPr>
          <w:szCs w:val="24"/>
        </w:rPr>
        <w:t>grafik nilai densitas kamba growol kering (</w:t>
      </w:r>
      <w:r w:rsidR="00280850">
        <w:rPr>
          <w:szCs w:val="24"/>
        </w:rPr>
        <w:t>G</w:t>
      </w:r>
      <w:r w:rsidRPr="00EF4147">
        <w:rPr>
          <w:szCs w:val="24"/>
        </w:rPr>
        <w:t>ambar 3</w:t>
      </w:r>
      <w:r>
        <w:rPr>
          <w:szCs w:val="24"/>
        </w:rPr>
        <w:t xml:space="preserve">) menunjukan bahwa pemasakan bertekanan menyebabkan densitas growol kering meningkat, </w:t>
      </w:r>
      <w:r w:rsidR="001C7FAF">
        <w:rPr>
          <w:szCs w:val="24"/>
        </w:rPr>
        <w:t xml:space="preserve">kadar pati pada growol kering juga berpengaruh terhadap nilai densitas kamba. Menurut </w:t>
      </w:r>
      <w:r w:rsidR="001C7FAF">
        <w:rPr>
          <w:rFonts w:cs="Times New Roman"/>
          <w:szCs w:val="24"/>
        </w:rPr>
        <w:t xml:space="preserve">Slominska, dkk (2015) menyatakan bahwa pengaplikasian pemasakan bertekanan pada pati kentang terkompresi dapat </w:t>
      </w:r>
      <w:r w:rsidR="001C7FAF">
        <w:rPr>
          <w:rFonts w:cs="Times New Roman"/>
          <w:szCs w:val="24"/>
        </w:rPr>
        <w:lastRenderedPageBreak/>
        <w:t xml:space="preserve">meningkatkan densitas kamba, merubah kontur dari granula dari oval menjadi polihedral, meningkatkan kekasaran dari permukaan granula. </w:t>
      </w:r>
      <w:r w:rsidR="001C7FAF" w:rsidRPr="00191D2E">
        <w:rPr>
          <w:rFonts w:cs="Times New Roman"/>
          <w:szCs w:val="24"/>
        </w:rPr>
        <w:t>Selain itu, densitas kamba juga dipengaruhi oleh kadar air yang ada pada bahan (Siti dkk, 2015).</w:t>
      </w:r>
      <w:r w:rsidR="001C7FAF">
        <w:rPr>
          <w:rFonts w:cs="Times New Roman"/>
          <w:szCs w:val="24"/>
        </w:rPr>
        <w:t xml:space="preserve"> sesuai dengan penelitian sebelumnya Naz, dkk (2014) menyatakan kenaikan suhu pada pengolahan tepung tapioka juga berpengaruh pada penurunan densitas tapioka bersamaan dengan kenaikan suhu. Jadi growol kering nilai densitas kamba yang semakin besar membutuhkan tempat penyimpanan yang semakin kecil pula, begitu juga sebaliknya.</w:t>
      </w:r>
    </w:p>
    <w:p w:rsidR="00EF4147" w:rsidRPr="0073270E" w:rsidRDefault="001C7FAF" w:rsidP="0073270E">
      <w:pPr>
        <w:spacing w:line="480" w:lineRule="auto"/>
        <w:ind w:firstLine="720"/>
        <w:jc w:val="both"/>
        <w:rPr>
          <w:rFonts w:cs="Times New Roman"/>
          <w:szCs w:val="24"/>
        </w:rPr>
      </w:pPr>
      <w:r>
        <w:rPr>
          <w:rFonts w:cs="Times New Roman"/>
          <w:szCs w:val="24"/>
        </w:rPr>
        <w:t xml:space="preserve">Faktor lain yang dapat menjadi perbedaan hasil tersebut yaitu salah satunya suhu penyimpanan, semakin </w:t>
      </w:r>
      <w:r w:rsidR="0073270E">
        <w:rPr>
          <w:rFonts w:cs="Times New Roman"/>
          <w:szCs w:val="24"/>
        </w:rPr>
        <w:t xml:space="preserve">lama dan </w:t>
      </w:r>
      <w:r>
        <w:rPr>
          <w:rFonts w:cs="Times New Roman"/>
          <w:szCs w:val="24"/>
        </w:rPr>
        <w:t xml:space="preserve">rendah suhu penyimpanan maka densitas kamba juga akan semakin rendah, hal ini sesuai dengan pernyataan Sasmitaloka, dkk (2019) yang menyatakan lama durasi pembekuan dapat menghasilkan nasi instan yang lebih berpori dengan densitas yang lebih rendah. </w:t>
      </w:r>
    </w:p>
    <w:p w:rsidR="00D91629" w:rsidRDefault="00511502" w:rsidP="0073270E">
      <w:pPr>
        <w:pStyle w:val="ListParagraph"/>
        <w:numPr>
          <w:ilvl w:val="0"/>
          <w:numId w:val="10"/>
        </w:numPr>
        <w:spacing w:line="480" w:lineRule="auto"/>
        <w:ind w:left="426"/>
        <w:jc w:val="both"/>
        <w:rPr>
          <w:b/>
          <w:szCs w:val="24"/>
        </w:rPr>
      </w:pPr>
      <w:r w:rsidRPr="00D91629">
        <w:rPr>
          <w:b/>
          <w:szCs w:val="24"/>
        </w:rPr>
        <w:t>Derajat pecah</w:t>
      </w:r>
    </w:p>
    <w:p w:rsidR="0073270E" w:rsidRPr="004D0624" w:rsidRDefault="0073270E" w:rsidP="004D0624">
      <w:pPr>
        <w:spacing w:line="480" w:lineRule="auto"/>
        <w:ind w:firstLine="720"/>
        <w:jc w:val="both"/>
        <w:rPr>
          <w:rFonts w:cs="Times New Roman"/>
        </w:rPr>
      </w:pPr>
      <w:r w:rsidRPr="00191D2E">
        <w:rPr>
          <w:rFonts w:eastAsia="Times New Roman" w:cs="Times New Roman"/>
          <w:color w:val="231F20"/>
          <w:szCs w:val="24"/>
          <w:lang w:eastAsia="id-ID"/>
        </w:rPr>
        <w:t xml:space="preserve">Beras tiruan dibuat dari sumber karbohidrat nonberas (Budijanto dan Yuliana, 2015). </w:t>
      </w:r>
      <w:r>
        <w:rPr>
          <w:rFonts w:eastAsia="Times New Roman" w:cs="Times New Roman"/>
          <w:color w:val="231F20"/>
          <w:szCs w:val="24"/>
          <w:lang w:eastAsia="id-ID"/>
        </w:rPr>
        <w:t xml:space="preserve">Growol kering utuh merupakan growol kering yang tidak lolos ayakan 40 mesh sedangkan growol pecah merupakan growol kering yang lolos ayakan 40 mesh. </w:t>
      </w:r>
      <w:r w:rsidRPr="00191D2E">
        <w:rPr>
          <w:rFonts w:cs="Times New Roman"/>
          <w:szCs w:val="24"/>
        </w:rPr>
        <w:t>Beras analog atau beras tiruan adalah produk olahan yang berbentuk seperti butiran beras.</w:t>
      </w:r>
      <w:r>
        <w:rPr>
          <w:rFonts w:cs="Times New Roman"/>
          <w:szCs w:val="24"/>
        </w:rPr>
        <w:t xml:space="preserve"> </w:t>
      </w:r>
      <w:r w:rsidRPr="00F867D9">
        <w:rPr>
          <w:rFonts w:cs="Times New Roman"/>
          <w:szCs w:val="24"/>
        </w:rPr>
        <w:t>Hasil analisis menggunakan uji an</w:t>
      </w:r>
      <w:r>
        <w:rPr>
          <w:rFonts w:cs="Times New Roman"/>
          <w:szCs w:val="24"/>
        </w:rPr>
        <w:t>ova menunjukan bahwa p 0,013 (p&gt;</w:t>
      </w:r>
      <w:r w:rsidRPr="00F867D9">
        <w:rPr>
          <w:rFonts w:cs="Times New Roman"/>
          <w:szCs w:val="24"/>
        </w:rPr>
        <w:t>0,05)</w:t>
      </w:r>
      <w:r>
        <w:rPr>
          <w:rFonts w:cs="Times New Roman"/>
          <w:szCs w:val="24"/>
        </w:rPr>
        <w:t xml:space="preserve"> dapat disimpulkan bahwa </w:t>
      </w:r>
      <w:r w:rsidRPr="00F867D9">
        <w:rPr>
          <w:rFonts w:cs="Times New Roman"/>
          <w:szCs w:val="24"/>
        </w:rPr>
        <w:t xml:space="preserve">pada metode pemasakan dan suhu pendinginan </w:t>
      </w:r>
      <w:r>
        <w:rPr>
          <w:rFonts w:cs="Times New Roman"/>
          <w:szCs w:val="24"/>
        </w:rPr>
        <w:t xml:space="preserve">berpengaruh nyata </w:t>
      </w:r>
      <w:r w:rsidRPr="00F867D9">
        <w:rPr>
          <w:rFonts w:cs="Times New Roman"/>
          <w:szCs w:val="24"/>
        </w:rPr>
        <w:t>terhada</w:t>
      </w:r>
      <w:r>
        <w:rPr>
          <w:rFonts w:cs="Times New Roman"/>
          <w:szCs w:val="24"/>
        </w:rPr>
        <w:t>p</w:t>
      </w:r>
      <w:r w:rsidRPr="00F867D9">
        <w:rPr>
          <w:rFonts w:cs="Times New Roman"/>
          <w:szCs w:val="24"/>
        </w:rPr>
        <w:t xml:space="preserve"> </w:t>
      </w:r>
      <w:r>
        <w:rPr>
          <w:rFonts w:cs="Times New Roman"/>
          <w:szCs w:val="24"/>
        </w:rPr>
        <w:t>derajat pecah growol kering.</w:t>
      </w:r>
      <w:r w:rsidR="004D0624">
        <w:rPr>
          <w:rFonts w:cs="Times New Roman"/>
          <w:szCs w:val="24"/>
        </w:rPr>
        <w:t xml:space="preserve"> Hasil grafik derajat pecah growol kering dapat dilihat pada Gambar 4. </w:t>
      </w:r>
      <w:r w:rsidR="004D0624" w:rsidRPr="00F867D9">
        <w:rPr>
          <w:rFonts w:cs="Times New Roman"/>
          <w:szCs w:val="24"/>
        </w:rPr>
        <w:t xml:space="preserve">amilosa berperan dalam </w:t>
      </w:r>
      <w:r w:rsidR="004D0624">
        <w:rPr>
          <w:rFonts w:cs="Times New Roman"/>
          <w:szCs w:val="24"/>
        </w:rPr>
        <w:t>meni</w:t>
      </w:r>
      <w:r w:rsidR="004D0624" w:rsidRPr="00F867D9">
        <w:rPr>
          <w:rFonts w:cs="Times New Roman"/>
          <w:szCs w:val="24"/>
        </w:rPr>
        <w:t xml:space="preserve">ngkatkan kekerasan dibandingkan dengan </w:t>
      </w:r>
      <w:r w:rsidR="004D0624" w:rsidRPr="00F867D9">
        <w:rPr>
          <w:rFonts w:cs="Times New Roman"/>
          <w:szCs w:val="24"/>
        </w:rPr>
        <w:lastRenderedPageBreak/>
        <w:t xml:space="preserve">amilopektin sehingga hal ini menyebabkan konsistensi kekerasan dalam sampel </w:t>
      </w:r>
      <w:r w:rsidR="004D0624">
        <w:rPr>
          <w:rFonts w:cs="Times New Roman"/>
          <w:szCs w:val="24"/>
        </w:rPr>
        <w:t>meni</w:t>
      </w:r>
      <w:r w:rsidR="004D0624" w:rsidRPr="00F867D9">
        <w:rPr>
          <w:rFonts w:cs="Times New Roman"/>
          <w:szCs w:val="24"/>
        </w:rPr>
        <w:t>ngkat jika k</w:t>
      </w:r>
      <w:r w:rsidR="004D0624">
        <w:rPr>
          <w:rFonts w:cs="Times New Roman"/>
          <w:szCs w:val="24"/>
        </w:rPr>
        <w:t xml:space="preserve">andungan amilosa semakin tinggi (Supriyadi, 2012). Jadi semakin tinggi kandungan amilosa pada growol kering semakin meningkatnya tingkat kekerasan, hal ini  menyebabkan growol menjadi tidak mudah pecah. Selain menurut </w:t>
      </w:r>
      <w:r w:rsidR="004D0624">
        <w:rPr>
          <w:rFonts w:cs="Times New Roman"/>
        </w:rPr>
        <w:t>Dundar dan Gocmen</w:t>
      </w:r>
      <w:r w:rsidR="004D0624" w:rsidRPr="001A09AD">
        <w:rPr>
          <w:rFonts w:cs="Times New Roman"/>
        </w:rPr>
        <w:t xml:space="preserve"> </w:t>
      </w:r>
      <w:r w:rsidR="004D0624">
        <w:rPr>
          <w:rFonts w:cs="Times New Roman"/>
        </w:rPr>
        <w:t>(2013) p</w:t>
      </w:r>
      <w:r w:rsidR="004D0624" w:rsidRPr="001A09AD">
        <w:rPr>
          <w:rFonts w:cs="Times New Roman"/>
        </w:rPr>
        <w:t>eningkatkan pati tahan cerna berbanding lurus dengan kadar amilosa.</w:t>
      </w:r>
    </w:p>
    <w:p w:rsidR="00D9456F" w:rsidRPr="00D9456F" w:rsidRDefault="00D9456F" w:rsidP="004D0624">
      <w:pPr>
        <w:pStyle w:val="ListParagraph"/>
        <w:spacing w:line="480" w:lineRule="auto"/>
        <w:ind w:left="0"/>
        <w:jc w:val="both"/>
        <w:rPr>
          <w:szCs w:val="24"/>
        </w:rPr>
      </w:pPr>
      <w:r w:rsidRPr="00D9456F">
        <w:rPr>
          <w:noProof/>
          <w:szCs w:val="24"/>
          <w:lang w:eastAsia="id-ID"/>
        </w:rPr>
        <w:drawing>
          <wp:inline distT="0" distB="0" distL="0" distR="0">
            <wp:extent cx="5381625" cy="270510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53168" w:rsidRDefault="00153168" w:rsidP="00153168">
      <w:pPr>
        <w:spacing w:line="480" w:lineRule="auto"/>
        <w:jc w:val="center"/>
        <w:rPr>
          <w:szCs w:val="24"/>
        </w:rPr>
      </w:pPr>
      <w:r w:rsidRPr="00153168">
        <w:rPr>
          <w:szCs w:val="24"/>
        </w:rPr>
        <w:t xml:space="preserve">Gambar </w:t>
      </w:r>
      <w:r w:rsidR="004D0624">
        <w:rPr>
          <w:szCs w:val="24"/>
        </w:rPr>
        <w:t>4</w:t>
      </w:r>
      <w:r w:rsidRPr="00153168">
        <w:rPr>
          <w:szCs w:val="24"/>
        </w:rPr>
        <w:t>. Derajat percah growol kering</w:t>
      </w:r>
    </w:p>
    <w:p w:rsidR="0006407B" w:rsidRPr="0006407B" w:rsidRDefault="0006407B" w:rsidP="0006407B">
      <w:pPr>
        <w:spacing w:line="480" w:lineRule="auto"/>
        <w:ind w:firstLine="720"/>
        <w:jc w:val="both"/>
        <w:rPr>
          <w:rFonts w:eastAsia="Times New Roman" w:cs="Times New Roman"/>
          <w:color w:val="231F20"/>
          <w:szCs w:val="24"/>
          <w:lang w:eastAsia="id-ID"/>
        </w:rPr>
      </w:pPr>
      <w:r>
        <w:rPr>
          <w:rFonts w:cs="Times New Roman"/>
        </w:rPr>
        <w:t xml:space="preserve">Kenaikan amilosa pada pati disebabkan oleh proses pemasakan bertekanan didukung oleh pernyataan </w:t>
      </w:r>
      <w:r>
        <w:t xml:space="preserve">Dolores, dkk, (2015) pemasakan bertekanan dapat meningkatkan glatinisasi pati dan meningkatkan retrogradasi pada amilosa. </w:t>
      </w:r>
      <w:r>
        <w:rPr>
          <w:rFonts w:cs="Times New Roman"/>
          <w:szCs w:val="24"/>
        </w:rPr>
        <w:t>Kadar amilosa growol kering dengan penyimpanan suhu refrigerator lebih tinggi dibanding dengan suhu kamar, hal ini disebabkan karena growol yang disimpan dengan temperatur refrigerator 4-7</w:t>
      </w:r>
      <w:r w:rsidRPr="00D036E0">
        <w:rPr>
          <w:rFonts w:cs="Times New Roman"/>
          <w:szCs w:val="24"/>
          <w:vertAlign w:val="superscript"/>
        </w:rPr>
        <w:t>o</w:t>
      </w:r>
      <w:r>
        <w:rPr>
          <w:rFonts w:cs="Times New Roman"/>
          <w:szCs w:val="24"/>
        </w:rPr>
        <w:t>C menunjukkan tingkat kristalisasi yang lebih tinggi dibanding growol yang disimpan pada temperatur kamar (</w:t>
      </w:r>
      <w:r w:rsidRPr="00191D2E">
        <w:rPr>
          <w:rFonts w:cs="Times New Roman"/>
          <w:szCs w:val="24"/>
        </w:rPr>
        <w:t>Wariyah, dkk</w:t>
      </w:r>
      <w:r>
        <w:rPr>
          <w:rFonts w:cs="Times New Roman"/>
          <w:szCs w:val="24"/>
        </w:rPr>
        <w:t xml:space="preserve">, 2019). Faktor lain yang dapat berpengaruh terhadap nilai derajat pecah growol </w:t>
      </w:r>
      <w:r>
        <w:rPr>
          <w:rFonts w:cs="Times New Roman"/>
          <w:szCs w:val="24"/>
        </w:rPr>
        <w:lastRenderedPageBreak/>
        <w:t xml:space="preserve">kering yaitu kadar air dalam bahan, penelitian serupa </w:t>
      </w:r>
      <w:r w:rsidR="00C73CD1">
        <w:rPr>
          <w:rFonts w:cs="Times New Roman"/>
          <w:szCs w:val="24"/>
        </w:rPr>
        <w:t>menurut</w:t>
      </w:r>
      <w:r>
        <w:rPr>
          <w:rFonts w:cs="Times New Roman"/>
          <w:szCs w:val="24"/>
        </w:rPr>
        <w:t xml:space="preserve"> Nugraha (2012) menyatakan kadar air</w:t>
      </w:r>
      <w:r w:rsidRPr="00191D2E">
        <w:rPr>
          <w:rFonts w:cs="Times New Roman"/>
          <w:szCs w:val="24"/>
        </w:rPr>
        <w:t xml:space="preserve"> </w:t>
      </w:r>
      <w:r w:rsidRPr="00F867D9">
        <w:rPr>
          <w:rFonts w:cs="Times New Roman"/>
          <w:szCs w:val="24"/>
        </w:rPr>
        <w:t xml:space="preserve"> yang terlalu rendah juga mengakibatkan beras mudah patah ketika mengalami proses penggilingan.</w:t>
      </w:r>
    </w:p>
    <w:p w:rsidR="00511502" w:rsidRDefault="00511502" w:rsidP="00D91629">
      <w:pPr>
        <w:pStyle w:val="ListParagraph"/>
        <w:numPr>
          <w:ilvl w:val="0"/>
          <w:numId w:val="8"/>
        </w:numPr>
        <w:spacing w:line="480" w:lineRule="auto"/>
        <w:ind w:left="426"/>
        <w:jc w:val="both"/>
        <w:rPr>
          <w:b/>
          <w:szCs w:val="24"/>
        </w:rPr>
      </w:pPr>
      <w:r w:rsidRPr="00D91629">
        <w:rPr>
          <w:b/>
          <w:szCs w:val="24"/>
        </w:rPr>
        <w:t xml:space="preserve">Uji </w:t>
      </w:r>
      <w:r w:rsidR="00D91629">
        <w:rPr>
          <w:b/>
          <w:szCs w:val="24"/>
        </w:rPr>
        <w:t xml:space="preserve">tingkat </w:t>
      </w:r>
      <w:r w:rsidRPr="00D91629">
        <w:rPr>
          <w:b/>
          <w:szCs w:val="24"/>
        </w:rPr>
        <w:t>kesukaan</w:t>
      </w:r>
    </w:p>
    <w:p w:rsidR="00C73CD1" w:rsidRPr="00C73CD1" w:rsidRDefault="00C73CD1" w:rsidP="00C73CD1">
      <w:pPr>
        <w:spacing w:line="480" w:lineRule="auto"/>
        <w:ind w:left="66" w:firstLine="360"/>
        <w:jc w:val="both"/>
        <w:rPr>
          <w:b/>
          <w:szCs w:val="24"/>
        </w:rPr>
      </w:pPr>
      <w:r>
        <w:t>Pengujian organoleptik adalah pengujian yang didasarkan pada proses penginderaan. Bagian organ tubuh yang berperan dalam penginderaan adalah mata, telinga, indera pencicip, indera pembau dan indera perabaan atau sentuhan. Kemampuan alat indera memberikan kesan atau tanggapan dapat dianalisis atau dibedakan berdasarkan jenis kesan (</w:t>
      </w:r>
      <w:r w:rsidRPr="00191D2E">
        <w:t>Negara,</w:t>
      </w:r>
      <w:r>
        <w:t xml:space="preserve"> dkk, 2016).</w:t>
      </w:r>
      <w:r w:rsidR="004D0624">
        <w:t xml:space="preserve"> Hasil uji tingkat kesukaan growol kering setelah tanak disajikan pada Tabel 2.</w:t>
      </w:r>
    </w:p>
    <w:p w:rsidR="00D9456F" w:rsidRPr="00F867D9" w:rsidRDefault="00D9456F" w:rsidP="00C73CD1">
      <w:pPr>
        <w:pStyle w:val="ListParagraph"/>
        <w:spacing w:after="0" w:line="480" w:lineRule="auto"/>
        <w:ind w:left="0"/>
        <w:jc w:val="center"/>
        <w:rPr>
          <w:rFonts w:cs="Times New Roman"/>
          <w:szCs w:val="24"/>
        </w:rPr>
      </w:pPr>
      <w:r w:rsidRPr="00C73CD1">
        <w:rPr>
          <w:rFonts w:cs="Times New Roman"/>
          <w:szCs w:val="24"/>
        </w:rPr>
        <w:t xml:space="preserve">Tabel </w:t>
      </w:r>
      <w:r w:rsidR="00C73CD1" w:rsidRPr="00C73CD1">
        <w:rPr>
          <w:rFonts w:cs="Times New Roman"/>
          <w:szCs w:val="24"/>
        </w:rPr>
        <w:t>2</w:t>
      </w:r>
      <w:r w:rsidRPr="00C73CD1">
        <w:rPr>
          <w:rFonts w:cs="Times New Roman"/>
          <w:szCs w:val="24"/>
        </w:rPr>
        <w:t>. T</w:t>
      </w:r>
      <w:r w:rsidRPr="00F867D9">
        <w:rPr>
          <w:rFonts w:cs="Times New Roman"/>
          <w:szCs w:val="24"/>
        </w:rPr>
        <w:t>ingkat kesukaan growol kering setelah tanak</w:t>
      </w:r>
    </w:p>
    <w:tbl>
      <w:tblPr>
        <w:tblStyle w:val="TableGrid"/>
        <w:tblpPr w:leftFromText="180" w:rightFromText="180" w:vertAnchor="text" w:horzAnchor="margin" w:tblpXSpec="center" w:tblpY="85"/>
        <w:tblW w:w="9885" w:type="dxa"/>
        <w:tblBorders>
          <w:left w:val="none" w:sz="0" w:space="0" w:color="auto"/>
          <w:right w:val="none" w:sz="0" w:space="0" w:color="auto"/>
          <w:insideH w:val="none" w:sz="0" w:space="0" w:color="auto"/>
          <w:insideV w:val="none" w:sz="0" w:space="0" w:color="auto"/>
        </w:tblBorders>
        <w:tblLayout w:type="fixed"/>
        <w:tblLook w:val="04A0"/>
      </w:tblPr>
      <w:tblGrid>
        <w:gridCol w:w="1470"/>
        <w:gridCol w:w="1511"/>
        <w:gridCol w:w="1355"/>
        <w:gridCol w:w="1508"/>
        <w:gridCol w:w="1206"/>
        <w:gridCol w:w="1356"/>
        <w:gridCol w:w="1479"/>
      </w:tblGrid>
      <w:tr w:rsidR="00D9456F" w:rsidRPr="00F867D9" w:rsidTr="00C2177D">
        <w:trPr>
          <w:trHeight w:val="664"/>
        </w:trPr>
        <w:tc>
          <w:tcPr>
            <w:tcW w:w="1470" w:type="dxa"/>
            <w:tcBorders>
              <w:top w:val="single" w:sz="4" w:space="0" w:color="auto"/>
              <w:bottom w:val="single" w:sz="4" w:space="0" w:color="auto"/>
            </w:tcBorders>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Pemasakan</w:t>
            </w:r>
          </w:p>
        </w:tc>
        <w:tc>
          <w:tcPr>
            <w:tcW w:w="1511" w:type="dxa"/>
            <w:tcBorders>
              <w:top w:val="single" w:sz="4" w:space="0" w:color="auto"/>
              <w:bottom w:val="single" w:sz="4" w:space="0" w:color="auto"/>
            </w:tcBorders>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Suhu</w:t>
            </w:r>
            <w:r>
              <w:rPr>
                <w:rFonts w:cs="Times New Roman"/>
                <w:szCs w:val="24"/>
              </w:rPr>
              <w:t xml:space="preserve"> Pendinginan</w:t>
            </w:r>
          </w:p>
        </w:tc>
        <w:tc>
          <w:tcPr>
            <w:tcW w:w="1355" w:type="dxa"/>
            <w:tcBorders>
              <w:top w:val="single" w:sz="4" w:space="0" w:color="auto"/>
              <w:bottom w:val="single" w:sz="4" w:space="0" w:color="auto"/>
            </w:tcBorders>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Aroma*</w:t>
            </w:r>
          </w:p>
        </w:tc>
        <w:tc>
          <w:tcPr>
            <w:tcW w:w="1508" w:type="dxa"/>
            <w:tcBorders>
              <w:top w:val="single" w:sz="4" w:space="0" w:color="auto"/>
              <w:bottom w:val="single" w:sz="4" w:space="0" w:color="auto"/>
            </w:tcBorders>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Warna</w:t>
            </w:r>
            <w:r>
              <w:rPr>
                <w:rFonts w:cs="Times New Roman"/>
                <w:szCs w:val="24"/>
              </w:rPr>
              <w:t>**</w:t>
            </w:r>
          </w:p>
        </w:tc>
        <w:tc>
          <w:tcPr>
            <w:tcW w:w="1206" w:type="dxa"/>
            <w:tcBorders>
              <w:top w:val="single" w:sz="4" w:space="0" w:color="auto"/>
              <w:bottom w:val="single" w:sz="4" w:space="0" w:color="auto"/>
            </w:tcBorders>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Rasa*</w:t>
            </w:r>
          </w:p>
        </w:tc>
        <w:tc>
          <w:tcPr>
            <w:tcW w:w="1356" w:type="dxa"/>
            <w:tcBorders>
              <w:top w:val="single" w:sz="4" w:space="0" w:color="auto"/>
              <w:bottom w:val="single" w:sz="4" w:space="0" w:color="auto"/>
            </w:tcBorders>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Tekstur*</w:t>
            </w:r>
          </w:p>
        </w:tc>
        <w:tc>
          <w:tcPr>
            <w:tcW w:w="1479" w:type="dxa"/>
            <w:tcBorders>
              <w:top w:val="single" w:sz="4" w:space="0" w:color="auto"/>
              <w:bottom w:val="single" w:sz="4" w:space="0" w:color="auto"/>
            </w:tcBorders>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Keseluruhan</w:t>
            </w:r>
            <w:r>
              <w:rPr>
                <w:rFonts w:cs="Times New Roman"/>
                <w:szCs w:val="24"/>
              </w:rPr>
              <w:t>**</w:t>
            </w:r>
          </w:p>
        </w:tc>
      </w:tr>
      <w:tr w:rsidR="00D9456F" w:rsidRPr="00F867D9" w:rsidTr="00C2177D">
        <w:trPr>
          <w:trHeight w:val="326"/>
        </w:trPr>
        <w:tc>
          <w:tcPr>
            <w:tcW w:w="1470" w:type="dxa"/>
            <w:tcBorders>
              <w:top w:val="single" w:sz="4" w:space="0" w:color="auto"/>
            </w:tcBorders>
            <w:vAlign w:val="center"/>
          </w:tcPr>
          <w:p w:rsidR="00D9456F" w:rsidRPr="00F867D9" w:rsidRDefault="00D9456F" w:rsidP="00C2177D">
            <w:pPr>
              <w:autoSpaceDE w:val="0"/>
              <w:autoSpaceDN w:val="0"/>
              <w:adjustRightInd w:val="0"/>
              <w:jc w:val="both"/>
              <w:rPr>
                <w:rFonts w:cs="Times New Roman"/>
                <w:szCs w:val="24"/>
              </w:rPr>
            </w:pPr>
            <w:r w:rsidRPr="00F867D9">
              <w:rPr>
                <w:rFonts w:cs="Times New Roman"/>
                <w:szCs w:val="24"/>
              </w:rPr>
              <w:t>Autoklaf</w:t>
            </w:r>
          </w:p>
        </w:tc>
        <w:tc>
          <w:tcPr>
            <w:tcW w:w="1511" w:type="dxa"/>
            <w:tcBorders>
              <w:top w:val="single" w:sz="4" w:space="0" w:color="auto"/>
            </w:tcBorders>
          </w:tcPr>
          <w:p w:rsidR="00D9456F" w:rsidRPr="00F867D9" w:rsidRDefault="00D9456F" w:rsidP="00C2177D">
            <w:pPr>
              <w:autoSpaceDE w:val="0"/>
              <w:autoSpaceDN w:val="0"/>
              <w:adjustRightInd w:val="0"/>
              <w:rPr>
                <w:rFonts w:cs="Times New Roman"/>
                <w:szCs w:val="24"/>
              </w:rPr>
            </w:pPr>
            <w:r>
              <w:rPr>
                <w:rFonts w:cs="Times New Roman"/>
                <w:szCs w:val="24"/>
              </w:rPr>
              <w:t>Kamar</w:t>
            </w:r>
          </w:p>
        </w:tc>
        <w:tc>
          <w:tcPr>
            <w:tcW w:w="1355" w:type="dxa"/>
            <w:tcBorders>
              <w:top w:val="single" w:sz="4" w:space="0" w:color="auto"/>
            </w:tcBorders>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2,25±0,85</w:t>
            </w:r>
          </w:p>
        </w:tc>
        <w:tc>
          <w:tcPr>
            <w:tcW w:w="1508" w:type="dxa"/>
            <w:tcBorders>
              <w:top w:val="single" w:sz="4" w:space="0" w:color="auto"/>
            </w:tcBorders>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2,40±0,67</w:t>
            </w:r>
            <w:r w:rsidRPr="00F867D9">
              <w:rPr>
                <w:rFonts w:cs="Times New Roman"/>
                <w:szCs w:val="24"/>
                <w:vertAlign w:val="superscript"/>
              </w:rPr>
              <w:t>a</w:t>
            </w:r>
          </w:p>
        </w:tc>
        <w:tc>
          <w:tcPr>
            <w:tcW w:w="1206" w:type="dxa"/>
            <w:tcBorders>
              <w:top w:val="single" w:sz="4" w:space="0" w:color="auto"/>
            </w:tcBorders>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2,25±0,78</w:t>
            </w:r>
          </w:p>
        </w:tc>
        <w:tc>
          <w:tcPr>
            <w:tcW w:w="1356" w:type="dxa"/>
            <w:tcBorders>
              <w:top w:val="single" w:sz="4" w:space="0" w:color="auto"/>
            </w:tcBorders>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2,45±0,66</w:t>
            </w:r>
          </w:p>
        </w:tc>
        <w:tc>
          <w:tcPr>
            <w:tcW w:w="1479" w:type="dxa"/>
            <w:tcBorders>
              <w:top w:val="single" w:sz="4" w:space="0" w:color="auto"/>
            </w:tcBorders>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2,25±0,75</w:t>
            </w:r>
            <w:r w:rsidRPr="00F867D9">
              <w:rPr>
                <w:rFonts w:cs="Times New Roman"/>
                <w:szCs w:val="24"/>
                <w:vertAlign w:val="superscript"/>
              </w:rPr>
              <w:t>a</w:t>
            </w:r>
          </w:p>
        </w:tc>
      </w:tr>
      <w:tr w:rsidR="00D9456F" w:rsidRPr="00F867D9" w:rsidTr="00C2177D">
        <w:trPr>
          <w:trHeight w:val="326"/>
        </w:trPr>
        <w:tc>
          <w:tcPr>
            <w:tcW w:w="1470" w:type="dxa"/>
            <w:vAlign w:val="center"/>
          </w:tcPr>
          <w:p w:rsidR="00D9456F" w:rsidRPr="00F867D9" w:rsidRDefault="00D9456F" w:rsidP="00C2177D">
            <w:pPr>
              <w:autoSpaceDE w:val="0"/>
              <w:autoSpaceDN w:val="0"/>
              <w:adjustRightInd w:val="0"/>
              <w:jc w:val="both"/>
              <w:rPr>
                <w:rFonts w:cs="Times New Roman"/>
                <w:szCs w:val="24"/>
              </w:rPr>
            </w:pPr>
          </w:p>
        </w:tc>
        <w:tc>
          <w:tcPr>
            <w:tcW w:w="1511" w:type="dxa"/>
          </w:tcPr>
          <w:p w:rsidR="00D9456F" w:rsidRPr="00F867D9" w:rsidRDefault="00D9456F" w:rsidP="00C2177D">
            <w:pPr>
              <w:autoSpaceDE w:val="0"/>
              <w:autoSpaceDN w:val="0"/>
              <w:adjustRightInd w:val="0"/>
              <w:rPr>
                <w:rFonts w:cs="Times New Roman"/>
                <w:szCs w:val="24"/>
              </w:rPr>
            </w:pPr>
            <w:r>
              <w:rPr>
                <w:rFonts w:cs="Times New Roman"/>
                <w:szCs w:val="24"/>
              </w:rPr>
              <w:t>Refrigerator</w:t>
            </w:r>
          </w:p>
        </w:tc>
        <w:tc>
          <w:tcPr>
            <w:tcW w:w="1355"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2,35±0,94</w:t>
            </w:r>
          </w:p>
        </w:tc>
        <w:tc>
          <w:tcPr>
            <w:tcW w:w="1508"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3,10±1,09</w:t>
            </w:r>
            <w:r w:rsidRPr="00F867D9">
              <w:rPr>
                <w:rFonts w:cs="Times New Roman"/>
                <w:szCs w:val="24"/>
                <w:vertAlign w:val="superscript"/>
              </w:rPr>
              <w:t>b</w:t>
            </w:r>
          </w:p>
        </w:tc>
        <w:tc>
          <w:tcPr>
            <w:tcW w:w="1206"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2,70±0,74</w:t>
            </w:r>
          </w:p>
        </w:tc>
        <w:tc>
          <w:tcPr>
            <w:tcW w:w="1356"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2,75±1,03</w:t>
            </w:r>
          </w:p>
        </w:tc>
        <w:tc>
          <w:tcPr>
            <w:tcW w:w="1479"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3,10±0,69</w:t>
            </w:r>
            <w:r w:rsidRPr="00F867D9">
              <w:rPr>
                <w:rFonts w:cs="Times New Roman"/>
                <w:szCs w:val="24"/>
                <w:vertAlign w:val="superscript"/>
              </w:rPr>
              <w:t>b</w:t>
            </w:r>
          </w:p>
        </w:tc>
      </w:tr>
      <w:tr w:rsidR="00D9456F" w:rsidRPr="00F867D9" w:rsidTr="00C2177D">
        <w:trPr>
          <w:trHeight w:val="338"/>
        </w:trPr>
        <w:tc>
          <w:tcPr>
            <w:tcW w:w="1470" w:type="dxa"/>
            <w:vAlign w:val="center"/>
          </w:tcPr>
          <w:p w:rsidR="00D9456F" w:rsidRPr="00C87D4E" w:rsidRDefault="00D9456F" w:rsidP="00C2177D">
            <w:pPr>
              <w:autoSpaceDE w:val="0"/>
              <w:autoSpaceDN w:val="0"/>
              <w:adjustRightInd w:val="0"/>
              <w:jc w:val="both"/>
              <w:rPr>
                <w:rFonts w:cs="Times New Roman"/>
                <w:i/>
                <w:szCs w:val="24"/>
              </w:rPr>
            </w:pPr>
            <w:r w:rsidRPr="00C87D4E">
              <w:rPr>
                <w:rFonts w:cs="Times New Roman"/>
                <w:i/>
                <w:szCs w:val="24"/>
              </w:rPr>
              <w:t>Pressure Cooker</w:t>
            </w:r>
          </w:p>
        </w:tc>
        <w:tc>
          <w:tcPr>
            <w:tcW w:w="1511" w:type="dxa"/>
          </w:tcPr>
          <w:p w:rsidR="00D9456F" w:rsidRPr="00F867D9" w:rsidRDefault="00D9456F" w:rsidP="00C2177D">
            <w:pPr>
              <w:autoSpaceDE w:val="0"/>
              <w:autoSpaceDN w:val="0"/>
              <w:adjustRightInd w:val="0"/>
              <w:rPr>
                <w:rFonts w:cs="Times New Roman"/>
                <w:szCs w:val="24"/>
              </w:rPr>
            </w:pPr>
            <w:r>
              <w:rPr>
                <w:rFonts w:cs="Times New Roman"/>
                <w:szCs w:val="24"/>
              </w:rPr>
              <w:t>Kamar</w:t>
            </w:r>
          </w:p>
        </w:tc>
        <w:tc>
          <w:tcPr>
            <w:tcW w:w="1355"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2,30±0,83</w:t>
            </w:r>
          </w:p>
        </w:tc>
        <w:tc>
          <w:tcPr>
            <w:tcW w:w="1508"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2,50±0,79</w:t>
            </w:r>
            <w:r w:rsidRPr="00F867D9">
              <w:rPr>
                <w:rFonts w:cs="Times New Roman"/>
                <w:szCs w:val="24"/>
                <w:vertAlign w:val="superscript"/>
              </w:rPr>
              <w:t>ab</w:t>
            </w:r>
          </w:p>
        </w:tc>
        <w:tc>
          <w:tcPr>
            <w:tcW w:w="1206"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2,45±0,71</w:t>
            </w:r>
          </w:p>
        </w:tc>
        <w:tc>
          <w:tcPr>
            <w:tcW w:w="1356"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2,45±1,04</w:t>
            </w:r>
          </w:p>
        </w:tc>
        <w:tc>
          <w:tcPr>
            <w:tcW w:w="1479"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2,50±0,63</w:t>
            </w:r>
            <w:r w:rsidRPr="00F867D9">
              <w:rPr>
                <w:rFonts w:cs="Times New Roman"/>
                <w:szCs w:val="24"/>
                <w:vertAlign w:val="superscript"/>
              </w:rPr>
              <w:t>a</w:t>
            </w:r>
          </w:p>
        </w:tc>
      </w:tr>
      <w:tr w:rsidR="00D9456F" w:rsidRPr="00F867D9" w:rsidTr="00C2177D">
        <w:trPr>
          <w:trHeight w:val="338"/>
        </w:trPr>
        <w:tc>
          <w:tcPr>
            <w:tcW w:w="1470" w:type="dxa"/>
            <w:vAlign w:val="center"/>
          </w:tcPr>
          <w:p w:rsidR="00D9456F" w:rsidRPr="00F867D9" w:rsidRDefault="00D9456F" w:rsidP="00C2177D">
            <w:pPr>
              <w:autoSpaceDE w:val="0"/>
              <w:autoSpaceDN w:val="0"/>
              <w:adjustRightInd w:val="0"/>
              <w:jc w:val="both"/>
              <w:rPr>
                <w:rFonts w:cs="Times New Roman"/>
                <w:szCs w:val="24"/>
              </w:rPr>
            </w:pPr>
          </w:p>
        </w:tc>
        <w:tc>
          <w:tcPr>
            <w:tcW w:w="1511" w:type="dxa"/>
          </w:tcPr>
          <w:p w:rsidR="00D9456F" w:rsidRPr="00F867D9" w:rsidRDefault="00D9456F" w:rsidP="00C2177D">
            <w:pPr>
              <w:autoSpaceDE w:val="0"/>
              <w:autoSpaceDN w:val="0"/>
              <w:adjustRightInd w:val="0"/>
              <w:rPr>
                <w:rFonts w:cs="Times New Roman"/>
                <w:szCs w:val="24"/>
              </w:rPr>
            </w:pPr>
            <w:r>
              <w:rPr>
                <w:rFonts w:cs="Times New Roman"/>
                <w:szCs w:val="24"/>
              </w:rPr>
              <w:t>Refrigerator</w:t>
            </w:r>
          </w:p>
        </w:tc>
        <w:tc>
          <w:tcPr>
            <w:tcW w:w="1355"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2,40±1,08</w:t>
            </w:r>
          </w:p>
        </w:tc>
        <w:tc>
          <w:tcPr>
            <w:tcW w:w="1508"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2,55±1,21</w:t>
            </w:r>
            <w:r w:rsidRPr="00F867D9">
              <w:rPr>
                <w:rFonts w:cs="Times New Roman"/>
                <w:szCs w:val="24"/>
                <w:vertAlign w:val="superscript"/>
              </w:rPr>
              <w:t>ab</w:t>
            </w:r>
          </w:p>
        </w:tc>
        <w:tc>
          <w:tcPr>
            <w:tcW w:w="1206"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2,65±0,86</w:t>
            </w:r>
          </w:p>
        </w:tc>
        <w:tc>
          <w:tcPr>
            <w:tcW w:w="1356"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2,30±1,02</w:t>
            </w:r>
          </w:p>
        </w:tc>
        <w:tc>
          <w:tcPr>
            <w:tcW w:w="1479"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2,50±0,85</w:t>
            </w:r>
            <w:r w:rsidRPr="00F867D9">
              <w:rPr>
                <w:rFonts w:cs="Times New Roman"/>
                <w:szCs w:val="24"/>
                <w:vertAlign w:val="superscript"/>
              </w:rPr>
              <w:t>a</w:t>
            </w:r>
          </w:p>
        </w:tc>
      </w:tr>
      <w:tr w:rsidR="00D9456F" w:rsidRPr="00F867D9" w:rsidTr="00C2177D">
        <w:trPr>
          <w:trHeight w:val="326"/>
        </w:trPr>
        <w:tc>
          <w:tcPr>
            <w:tcW w:w="1470" w:type="dxa"/>
            <w:vAlign w:val="center"/>
          </w:tcPr>
          <w:p w:rsidR="00D9456F" w:rsidRPr="00F867D9" w:rsidRDefault="00D9456F" w:rsidP="00C2177D">
            <w:pPr>
              <w:autoSpaceDE w:val="0"/>
              <w:autoSpaceDN w:val="0"/>
              <w:adjustRightInd w:val="0"/>
              <w:jc w:val="both"/>
              <w:rPr>
                <w:rFonts w:cs="Times New Roman"/>
                <w:szCs w:val="24"/>
              </w:rPr>
            </w:pPr>
            <w:r w:rsidRPr="00F867D9">
              <w:rPr>
                <w:rFonts w:cs="Times New Roman"/>
                <w:szCs w:val="24"/>
              </w:rPr>
              <w:t>kukus</w:t>
            </w:r>
          </w:p>
        </w:tc>
        <w:tc>
          <w:tcPr>
            <w:tcW w:w="1511" w:type="dxa"/>
          </w:tcPr>
          <w:p w:rsidR="00D9456F" w:rsidRPr="00F867D9" w:rsidRDefault="00D9456F" w:rsidP="00C2177D">
            <w:pPr>
              <w:autoSpaceDE w:val="0"/>
              <w:autoSpaceDN w:val="0"/>
              <w:adjustRightInd w:val="0"/>
              <w:rPr>
                <w:rFonts w:cs="Times New Roman"/>
                <w:szCs w:val="24"/>
              </w:rPr>
            </w:pPr>
            <w:r>
              <w:rPr>
                <w:rFonts w:cs="Times New Roman"/>
                <w:szCs w:val="24"/>
              </w:rPr>
              <w:t>Kamar</w:t>
            </w:r>
          </w:p>
        </w:tc>
        <w:tc>
          <w:tcPr>
            <w:tcW w:w="1355"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2,25±0,86</w:t>
            </w:r>
          </w:p>
        </w:tc>
        <w:tc>
          <w:tcPr>
            <w:tcW w:w="1508"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2,15±1,31</w:t>
            </w:r>
            <w:r w:rsidRPr="00F867D9">
              <w:rPr>
                <w:rFonts w:cs="Times New Roman"/>
                <w:szCs w:val="24"/>
                <w:vertAlign w:val="superscript"/>
              </w:rPr>
              <w:t>a</w:t>
            </w:r>
          </w:p>
        </w:tc>
        <w:tc>
          <w:tcPr>
            <w:tcW w:w="1206"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2,25±0,82</w:t>
            </w:r>
          </w:p>
        </w:tc>
        <w:tc>
          <w:tcPr>
            <w:tcW w:w="1356"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2,30±1,10</w:t>
            </w:r>
          </w:p>
        </w:tc>
        <w:tc>
          <w:tcPr>
            <w:tcW w:w="1479"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2,40±0,82</w:t>
            </w:r>
            <w:r w:rsidRPr="00F867D9">
              <w:rPr>
                <w:rFonts w:cs="Times New Roman"/>
                <w:szCs w:val="24"/>
                <w:vertAlign w:val="superscript"/>
              </w:rPr>
              <w:t>a</w:t>
            </w:r>
          </w:p>
        </w:tc>
      </w:tr>
      <w:tr w:rsidR="00D9456F" w:rsidRPr="00F867D9" w:rsidTr="00C2177D">
        <w:trPr>
          <w:trHeight w:val="338"/>
        </w:trPr>
        <w:tc>
          <w:tcPr>
            <w:tcW w:w="1470" w:type="dxa"/>
            <w:vAlign w:val="center"/>
          </w:tcPr>
          <w:p w:rsidR="00D9456F" w:rsidRPr="00F867D9" w:rsidRDefault="00D9456F" w:rsidP="00C2177D">
            <w:pPr>
              <w:autoSpaceDE w:val="0"/>
              <w:autoSpaceDN w:val="0"/>
              <w:adjustRightInd w:val="0"/>
              <w:jc w:val="both"/>
              <w:rPr>
                <w:rFonts w:cs="Times New Roman"/>
                <w:szCs w:val="24"/>
              </w:rPr>
            </w:pPr>
          </w:p>
        </w:tc>
        <w:tc>
          <w:tcPr>
            <w:tcW w:w="1511" w:type="dxa"/>
          </w:tcPr>
          <w:p w:rsidR="00D9456F" w:rsidRPr="00F867D9" w:rsidRDefault="00D9456F" w:rsidP="00C2177D">
            <w:pPr>
              <w:autoSpaceDE w:val="0"/>
              <w:autoSpaceDN w:val="0"/>
              <w:adjustRightInd w:val="0"/>
              <w:rPr>
                <w:rFonts w:cs="Times New Roman"/>
                <w:szCs w:val="24"/>
              </w:rPr>
            </w:pPr>
            <w:r>
              <w:rPr>
                <w:rFonts w:cs="Times New Roman"/>
                <w:szCs w:val="24"/>
              </w:rPr>
              <w:t>Refrigerator</w:t>
            </w:r>
          </w:p>
        </w:tc>
        <w:tc>
          <w:tcPr>
            <w:tcW w:w="1355"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2,20±0,91</w:t>
            </w:r>
          </w:p>
        </w:tc>
        <w:tc>
          <w:tcPr>
            <w:tcW w:w="1508"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2,10±0,75</w:t>
            </w:r>
            <w:r w:rsidRPr="00F867D9">
              <w:rPr>
                <w:rFonts w:cs="Times New Roman"/>
                <w:szCs w:val="24"/>
                <w:vertAlign w:val="superscript"/>
              </w:rPr>
              <w:t>a</w:t>
            </w:r>
          </w:p>
        </w:tc>
        <w:tc>
          <w:tcPr>
            <w:tcW w:w="1206"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2,25±0,71</w:t>
            </w:r>
          </w:p>
        </w:tc>
        <w:tc>
          <w:tcPr>
            <w:tcW w:w="1356"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2,35±0,99</w:t>
            </w:r>
          </w:p>
        </w:tc>
        <w:tc>
          <w:tcPr>
            <w:tcW w:w="1479" w:type="dxa"/>
          </w:tcPr>
          <w:p w:rsidR="00D9456F" w:rsidRPr="00F867D9" w:rsidRDefault="00D9456F" w:rsidP="00C2177D">
            <w:pPr>
              <w:autoSpaceDE w:val="0"/>
              <w:autoSpaceDN w:val="0"/>
              <w:adjustRightInd w:val="0"/>
              <w:jc w:val="center"/>
              <w:rPr>
                <w:rFonts w:cs="Times New Roman"/>
                <w:szCs w:val="24"/>
              </w:rPr>
            </w:pPr>
            <w:r w:rsidRPr="00F867D9">
              <w:rPr>
                <w:rFonts w:cs="Times New Roman"/>
                <w:szCs w:val="24"/>
              </w:rPr>
              <w:t>2,25±0,66</w:t>
            </w:r>
            <w:r w:rsidRPr="00F867D9">
              <w:rPr>
                <w:rFonts w:cs="Times New Roman"/>
                <w:szCs w:val="24"/>
                <w:vertAlign w:val="superscript"/>
              </w:rPr>
              <w:t>a</w:t>
            </w:r>
          </w:p>
        </w:tc>
      </w:tr>
    </w:tbl>
    <w:p w:rsidR="00D9456F" w:rsidRPr="00D9456F" w:rsidRDefault="00D9456F" w:rsidP="00153168">
      <w:pPr>
        <w:pStyle w:val="ListParagraph"/>
        <w:autoSpaceDE w:val="0"/>
        <w:autoSpaceDN w:val="0"/>
        <w:adjustRightInd w:val="0"/>
        <w:spacing w:after="0" w:line="240" w:lineRule="auto"/>
        <w:jc w:val="both"/>
        <w:rPr>
          <w:rFonts w:cs="Times New Roman"/>
          <w:szCs w:val="24"/>
        </w:rPr>
      </w:pPr>
      <w:r w:rsidRPr="00D9456F">
        <w:rPr>
          <w:rFonts w:cs="Times New Roman"/>
          <w:szCs w:val="24"/>
        </w:rPr>
        <w:t>*tidak beda nyata</w:t>
      </w:r>
    </w:p>
    <w:p w:rsidR="00D9456F" w:rsidRPr="00D9456F" w:rsidRDefault="00D9456F" w:rsidP="00153168">
      <w:pPr>
        <w:pStyle w:val="ListParagraph"/>
        <w:autoSpaceDE w:val="0"/>
        <w:autoSpaceDN w:val="0"/>
        <w:adjustRightInd w:val="0"/>
        <w:spacing w:after="0" w:line="240" w:lineRule="auto"/>
        <w:jc w:val="both"/>
        <w:rPr>
          <w:rFonts w:cs="Times New Roman"/>
          <w:szCs w:val="24"/>
        </w:rPr>
      </w:pPr>
      <w:r w:rsidRPr="00D9456F">
        <w:rPr>
          <w:rFonts w:cs="Times New Roman"/>
          <w:szCs w:val="24"/>
        </w:rPr>
        <w:t xml:space="preserve">**angka yang diikuti huruf yang sama </w:t>
      </w:r>
      <w:r w:rsidRPr="00D9456F">
        <w:rPr>
          <w:rFonts w:cs="Times New Roman"/>
          <w:szCs w:val="24"/>
          <w:lang w:val="en-US"/>
        </w:rPr>
        <w:t xml:space="preserve">pada kolom yang sama </w:t>
      </w:r>
      <w:r w:rsidRPr="00D9456F">
        <w:rPr>
          <w:rFonts w:cs="Times New Roman"/>
          <w:szCs w:val="24"/>
        </w:rPr>
        <w:t>menunjukan tidak beda nyata berdasarkan uji dmrt pada α = 5%</w:t>
      </w:r>
    </w:p>
    <w:p w:rsidR="0059775C" w:rsidRPr="004D0624" w:rsidRDefault="00D9456F" w:rsidP="004D0624">
      <w:pPr>
        <w:pStyle w:val="ListParagraph"/>
        <w:spacing w:line="240" w:lineRule="auto"/>
        <w:jc w:val="both"/>
        <w:rPr>
          <w:rFonts w:cs="Times New Roman"/>
          <w:szCs w:val="24"/>
        </w:rPr>
      </w:pPr>
      <w:r w:rsidRPr="00D9456F">
        <w:rPr>
          <w:rFonts w:cs="Times New Roman"/>
          <w:szCs w:val="24"/>
        </w:rPr>
        <w:t>***angka tersebut hasil rerata dari 2 ulangan analisis dan 2 ulangan percobaan</w:t>
      </w:r>
    </w:p>
    <w:p w:rsidR="00C73CD1" w:rsidRDefault="00C73CD1" w:rsidP="00C73CD1">
      <w:pPr>
        <w:pStyle w:val="ListParagraph"/>
        <w:numPr>
          <w:ilvl w:val="0"/>
          <w:numId w:val="11"/>
        </w:numPr>
        <w:autoSpaceDE w:val="0"/>
        <w:autoSpaceDN w:val="0"/>
        <w:adjustRightInd w:val="0"/>
        <w:spacing w:after="0" w:line="480" w:lineRule="auto"/>
        <w:ind w:left="426"/>
        <w:jc w:val="both"/>
        <w:rPr>
          <w:rFonts w:cs="Times New Roman"/>
          <w:szCs w:val="24"/>
        </w:rPr>
      </w:pPr>
      <w:r w:rsidRPr="00F917B1">
        <w:rPr>
          <w:rFonts w:cs="Times New Roman"/>
          <w:szCs w:val="24"/>
        </w:rPr>
        <w:t>Aroma</w:t>
      </w:r>
    </w:p>
    <w:p w:rsidR="00C73CD1" w:rsidRPr="002B26A4" w:rsidRDefault="00C73CD1" w:rsidP="00C73CD1">
      <w:pPr>
        <w:pStyle w:val="ListParagraph"/>
        <w:autoSpaceDE w:val="0"/>
        <w:autoSpaceDN w:val="0"/>
        <w:adjustRightInd w:val="0"/>
        <w:spacing w:after="0" w:line="480" w:lineRule="auto"/>
        <w:ind w:left="0" w:firstLine="720"/>
        <w:jc w:val="both"/>
      </w:pPr>
      <w:r>
        <w:t xml:space="preserve">Aroma merupakan salah satu faktor utama dalam menentukan kualitas suatu makanan, </w:t>
      </w:r>
      <w:r w:rsidRPr="00191D2E">
        <w:t>Zuhrina (2011), menyatakan</w:t>
      </w:r>
      <w:r>
        <w:t xml:space="preserve"> bahwa aroma yang disebarkan oleh makanan merupakan daya tarik yang sangat kuat dan mampu merangsang indera penciuman sehingga membangkitkan selera. Timbulnya aroma makanan </w:t>
      </w:r>
      <w:r>
        <w:lastRenderedPageBreak/>
        <w:t>disebabkan oleh terbentuknya senyawa yang mudah menguap sebagai akibat atau reaksi karena pekerjaan enzim atau dapat juga terbentuk tanpa bantuan reaksi enzim. Kemudian komponen aroma sangat berkaitan dengan konsentrasi komponen aroma tersebut dalam fase uap di dalam mulut. Konsentrasi ini juga dipengaruhi oleh sifat volati dari aroma itu sendiri.</w:t>
      </w:r>
    </w:p>
    <w:p w:rsidR="00C73CD1" w:rsidRDefault="004D0624" w:rsidP="00C73CD1">
      <w:pPr>
        <w:pStyle w:val="ListParagraph"/>
        <w:autoSpaceDE w:val="0"/>
        <w:autoSpaceDN w:val="0"/>
        <w:adjustRightInd w:val="0"/>
        <w:spacing w:after="0" w:line="480" w:lineRule="auto"/>
        <w:ind w:left="0" w:firstLine="720"/>
        <w:jc w:val="both"/>
        <w:rPr>
          <w:rFonts w:cs="Times New Roman"/>
          <w:szCs w:val="24"/>
        </w:rPr>
      </w:pPr>
      <w:r>
        <w:rPr>
          <w:rFonts w:cs="Times New Roman"/>
          <w:szCs w:val="24"/>
        </w:rPr>
        <w:t>Pada Tabel 2</w:t>
      </w:r>
      <w:r w:rsidR="00C73CD1">
        <w:rPr>
          <w:rFonts w:cs="Times New Roman"/>
          <w:szCs w:val="24"/>
        </w:rPr>
        <w:t xml:space="preserve"> </w:t>
      </w:r>
      <w:r w:rsidR="00C73CD1" w:rsidRPr="00F867D9">
        <w:rPr>
          <w:rFonts w:cs="Times New Roman"/>
          <w:szCs w:val="24"/>
        </w:rPr>
        <w:t>menunjukkan hasil analisis aroma menggunakan uji anova menunjukan p 0,986 (p&gt;0,05) yaitu dapat disimpulkan bahwa metode pemasakan dan suhu pendinginan tidak berpengaruh nyata terhadap aroma growol kering setelah tanak.</w:t>
      </w:r>
      <w:r w:rsidR="00C73CD1">
        <w:rPr>
          <w:rFonts w:cs="Times New Roman"/>
          <w:szCs w:val="24"/>
        </w:rPr>
        <w:t xml:space="preserve"> Menurut Wariyah, dkk (2019) menyatakan lamanya waktu dan tingginya suhu pemanasan bertekanan menyebabkan hilangnya substansi aromatik dan perubahan warna menjadi coklat akibat reaksi </w:t>
      </w:r>
      <w:r w:rsidR="00C73CD1">
        <w:rPr>
          <w:rFonts w:cs="Times New Roman"/>
          <w:i/>
          <w:szCs w:val="24"/>
        </w:rPr>
        <w:t>M</w:t>
      </w:r>
      <w:r w:rsidR="00C73CD1" w:rsidRPr="001C2F3B">
        <w:rPr>
          <w:rFonts w:cs="Times New Roman"/>
          <w:i/>
          <w:szCs w:val="24"/>
        </w:rPr>
        <w:t>aillard</w:t>
      </w:r>
      <w:r w:rsidR="00C73CD1">
        <w:rPr>
          <w:rFonts w:cs="Times New Roman"/>
          <w:szCs w:val="24"/>
        </w:rPr>
        <w:t xml:space="preserve"> yang intensif.</w:t>
      </w:r>
      <w:r w:rsidR="00C73CD1" w:rsidRPr="0004725E">
        <w:rPr>
          <w:rFonts w:cs="Times New Roman"/>
          <w:szCs w:val="24"/>
        </w:rPr>
        <w:t xml:space="preserve"> </w:t>
      </w:r>
      <w:r w:rsidR="00C73CD1">
        <w:t xml:space="preserve">Faktor lain adalah interaksi alami antara komponen aroma dan komponen nutrisi dalam makan tersebut seperti karbohidrat, protein dan lemak serta penerimaan konsumen yang sangat </w:t>
      </w:r>
      <w:r w:rsidR="00C73CD1" w:rsidRPr="00191D2E">
        <w:t>relatif (Lamusu, 2018).</w:t>
      </w:r>
    </w:p>
    <w:p w:rsidR="00C73CD1" w:rsidRPr="00F917B1" w:rsidRDefault="00C73CD1" w:rsidP="00C73CD1">
      <w:pPr>
        <w:pStyle w:val="ListParagraph"/>
        <w:numPr>
          <w:ilvl w:val="0"/>
          <w:numId w:val="11"/>
        </w:numPr>
        <w:autoSpaceDE w:val="0"/>
        <w:autoSpaceDN w:val="0"/>
        <w:adjustRightInd w:val="0"/>
        <w:spacing w:after="0" w:line="480" w:lineRule="auto"/>
        <w:ind w:left="426"/>
        <w:jc w:val="both"/>
        <w:rPr>
          <w:rFonts w:cs="Times New Roman"/>
          <w:szCs w:val="24"/>
        </w:rPr>
      </w:pPr>
      <w:r w:rsidRPr="00F917B1">
        <w:rPr>
          <w:rFonts w:cs="Times New Roman"/>
          <w:szCs w:val="24"/>
        </w:rPr>
        <w:t xml:space="preserve">Warna </w:t>
      </w:r>
    </w:p>
    <w:p w:rsidR="00C73CD1" w:rsidRPr="0004725E" w:rsidRDefault="00C73CD1" w:rsidP="00C73CD1">
      <w:pPr>
        <w:pStyle w:val="ListParagraph"/>
        <w:autoSpaceDE w:val="0"/>
        <w:autoSpaceDN w:val="0"/>
        <w:adjustRightInd w:val="0"/>
        <w:spacing w:after="0" w:line="480" w:lineRule="auto"/>
        <w:ind w:left="0" w:firstLine="720"/>
        <w:jc w:val="both"/>
        <w:rPr>
          <w:rFonts w:cs="Times New Roman"/>
          <w:szCs w:val="24"/>
        </w:rPr>
      </w:pPr>
      <w:r w:rsidRPr="00F867D9">
        <w:rPr>
          <w:rFonts w:cs="Times New Roman"/>
          <w:szCs w:val="24"/>
        </w:rPr>
        <w:t>Pada hasil statistik</w:t>
      </w:r>
      <w:r>
        <w:rPr>
          <w:rFonts w:cs="Times New Roman"/>
          <w:szCs w:val="24"/>
        </w:rPr>
        <w:t xml:space="preserve"> yang ditunjukan pada </w:t>
      </w:r>
      <w:r w:rsidR="004D0624">
        <w:rPr>
          <w:rFonts w:cs="Times New Roman"/>
          <w:szCs w:val="24"/>
        </w:rPr>
        <w:t>Tabel 2</w:t>
      </w:r>
      <w:r w:rsidRPr="00F867D9">
        <w:rPr>
          <w:rFonts w:cs="Times New Roman"/>
          <w:szCs w:val="24"/>
        </w:rPr>
        <w:t xml:space="preserve">  menunjukkan</w:t>
      </w:r>
      <w:r>
        <w:rPr>
          <w:rFonts w:cs="Times New Roman"/>
          <w:szCs w:val="24"/>
        </w:rPr>
        <w:t xml:space="preserve"> p 0,</w:t>
      </w:r>
      <w:r w:rsidRPr="00F867D9">
        <w:rPr>
          <w:rFonts w:cs="Times New Roman"/>
          <w:szCs w:val="24"/>
        </w:rPr>
        <w:t>30 (p&lt;0,05) dapat disimpulkan bahwa metode pemasakan dan suhu pendinginan</w:t>
      </w:r>
      <w:r>
        <w:rPr>
          <w:rFonts w:cs="Times New Roman"/>
          <w:szCs w:val="24"/>
        </w:rPr>
        <w:t xml:space="preserve"> tidak</w:t>
      </w:r>
      <w:r w:rsidRPr="00F867D9">
        <w:rPr>
          <w:rFonts w:cs="Times New Roman"/>
          <w:szCs w:val="24"/>
        </w:rPr>
        <w:t xml:space="preserve"> berpengaruh nyata terhadap hasil warna pada uji kesukaan growol kering dengan penilaian yang warna yang paling disuk</w:t>
      </w:r>
      <w:r>
        <w:rPr>
          <w:rFonts w:cs="Times New Roman"/>
          <w:szCs w:val="24"/>
        </w:rPr>
        <w:t xml:space="preserve">ai yaitu metode pemasakan kukus, sedangkan growol yang dimasak dengan autoklaf dan </w:t>
      </w:r>
      <w:r w:rsidRPr="0004725E">
        <w:rPr>
          <w:rFonts w:cs="Times New Roman"/>
          <w:i/>
          <w:szCs w:val="24"/>
        </w:rPr>
        <w:t xml:space="preserve">pressure cooker </w:t>
      </w:r>
      <w:r>
        <w:rPr>
          <w:rFonts w:cs="Times New Roman"/>
          <w:szCs w:val="24"/>
        </w:rPr>
        <w:t>cinderung tidak disukai hal ini disebabkan karena s</w:t>
      </w:r>
      <w:r w:rsidRPr="0004725E">
        <w:rPr>
          <w:rFonts w:cs="Times New Roman"/>
          <w:szCs w:val="24"/>
        </w:rPr>
        <w:t>uhu pemanasan yang tinggi dan tidak merata panas akan berdampak pada tingkat kecerahan warna.</w:t>
      </w:r>
      <w:r>
        <w:rPr>
          <w:rFonts w:cs="Times New Roman"/>
          <w:szCs w:val="24"/>
        </w:rPr>
        <w:t xml:space="preserve"> Menurut Wariyah, dkk (2019) menyatakan lamanya waktu dan tingginya suhu pemanasan bertekanan menyebabkan hilangnya substansi aromatik dan perubahan warna menjadi coklat </w:t>
      </w:r>
      <w:r>
        <w:rPr>
          <w:rFonts w:cs="Times New Roman"/>
          <w:szCs w:val="24"/>
        </w:rPr>
        <w:lastRenderedPageBreak/>
        <w:t xml:space="preserve">akibat reaksi </w:t>
      </w:r>
      <w:r>
        <w:rPr>
          <w:rFonts w:cs="Times New Roman"/>
          <w:i/>
          <w:szCs w:val="24"/>
        </w:rPr>
        <w:t>M</w:t>
      </w:r>
      <w:r w:rsidRPr="001C2F3B">
        <w:rPr>
          <w:rFonts w:cs="Times New Roman"/>
          <w:i/>
          <w:szCs w:val="24"/>
        </w:rPr>
        <w:t>aillard</w:t>
      </w:r>
      <w:r>
        <w:rPr>
          <w:rFonts w:cs="Times New Roman"/>
          <w:szCs w:val="24"/>
        </w:rPr>
        <w:t xml:space="preserve"> yang intensive.</w:t>
      </w:r>
      <w:r w:rsidRPr="0004725E">
        <w:rPr>
          <w:rFonts w:cs="Times New Roman"/>
          <w:szCs w:val="24"/>
        </w:rPr>
        <w:t xml:space="preserve"> Selain itu komponen kimia dalam bahan dapat mengalami perubahan akibat reaksi yang terjadi antara bahan pangan dengan lingkungan misalnya oksigen dan uap air.</w:t>
      </w:r>
      <w:r>
        <w:rPr>
          <w:rFonts w:cs="Times New Roman"/>
          <w:szCs w:val="24"/>
        </w:rPr>
        <w:t xml:space="preserve"> Kusnandar (2010) juga menyatakan r</w:t>
      </w:r>
      <w:r w:rsidRPr="00F867D9">
        <w:rPr>
          <w:rFonts w:cs="Times New Roman"/>
          <w:szCs w:val="24"/>
        </w:rPr>
        <w:t xml:space="preserve">eaksi </w:t>
      </w:r>
      <w:r w:rsidRPr="0004725E">
        <w:rPr>
          <w:rFonts w:cs="Times New Roman"/>
          <w:i/>
          <w:szCs w:val="24"/>
        </w:rPr>
        <w:t>Maillard</w:t>
      </w:r>
      <w:r w:rsidRPr="00F867D9">
        <w:rPr>
          <w:rFonts w:cs="Times New Roman"/>
          <w:szCs w:val="24"/>
        </w:rPr>
        <w:t xml:space="preserve"> akan berlangsung cepat selama proses pengolahan pada suhu tinggi seperti penyangraian, penggorengan, pemangganan dan pemasakan, namun akan berlangsung lebih lambat selama </w:t>
      </w:r>
      <w:r>
        <w:rPr>
          <w:rFonts w:cs="Times New Roman"/>
          <w:szCs w:val="24"/>
        </w:rPr>
        <w:t>penyimpanan</w:t>
      </w:r>
      <w:r w:rsidRPr="0004725E">
        <w:rPr>
          <w:rFonts w:cs="Times New Roman"/>
          <w:szCs w:val="24"/>
        </w:rPr>
        <w:t xml:space="preserve"> Kecepatan perubahan ini dapat dipengaruhi oleh pH, aktivitas air bahan, keberadaan enzim atau </w:t>
      </w:r>
      <w:r w:rsidRPr="00191D2E">
        <w:rPr>
          <w:rFonts w:cs="Times New Roman"/>
          <w:szCs w:val="24"/>
        </w:rPr>
        <w:t>katalisator (Rahmiati dkk, 2016).</w:t>
      </w:r>
    </w:p>
    <w:p w:rsidR="00C73CD1" w:rsidRPr="00F917B1" w:rsidRDefault="00C73CD1" w:rsidP="00C73CD1">
      <w:pPr>
        <w:pStyle w:val="ListParagraph"/>
        <w:numPr>
          <w:ilvl w:val="0"/>
          <w:numId w:val="11"/>
        </w:numPr>
        <w:autoSpaceDE w:val="0"/>
        <w:autoSpaceDN w:val="0"/>
        <w:adjustRightInd w:val="0"/>
        <w:spacing w:after="0" w:line="480" w:lineRule="auto"/>
        <w:ind w:left="426"/>
        <w:jc w:val="both"/>
        <w:rPr>
          <w:rFonts w:cs="Times New Roman"/>
          <w:szCs w:val="24"/>
        </w:rPr>
      </w:pPr>
      <w:r w:rsidRPr="00F917B1">
        <w:rPr>
          <w:rFonts w:cs="Times New Roman"/>
          <w:szCs w:val="24"/>
        </w:rPr>
        <w:t>Rasa</w:t>
      </w:r>
    </w:p>
    <w:p w:rsidR="00C73CD1" w:rsidRPr="0004725E" w:rsidRDefault="00C73CD1" w:rsidP="00C73CD1">
      <w:pPr>
        <w:pStyle w:val="ListParagraph"/>
        <w:autoSpaceDE w:val="0"/>
        <w:autoSpaceDN w:val="0"/>
        <w:adjustRightInd w:val="0"/>
        <w:spacing w:after="0" w:line="480" w:lineRule="auto"/>
        <w:ind w:left="0" w:firstLine="720"/>
        <w:jc w:val="both"/>
        <w:rPr>
          <w:rFonts w:cs="Times New Roman"/>
          <w:szCs w:val="24"/>
        </w:rPr>
      </w:pPr>
      <w:r w:rsidRPr="00191D2E">
        <w:rPr>
          <w:rFonts w:cs="Times New Roman"/>
          <w:szCs w:val="24"/>
        </w:rPr>
        <w:t xml:space="preserve">Hasil uji yang dilakukan dengan uji anova pada hasil uji kesukaan atribut rasa p 0,213 (p&gt;0,05) dapat disimpulkan bahwa tidak ada pengaruh nyata pada metode pemasakan dan suhu pendinginan terhadap rasa growol kering setelah tanak. Hal ini disebabkan karena fermentasi merupakan tahapan yang sangat penting, karena akan menentukan </w:t>
      </w:r>
      <w:r w:rsidRPr="00191D2E">
        <w:rPr>
          <w:rFonts w:cs="Times New Roman"/>
          <w:i/>
          <w:szCs w:val="24"/>
        </w:rPr>
        <w:t>flavor</w:t>
      </w:r>
      <w:r w:rsidRPr="00191D2E">
        <w:rPr>
          <w:rFonts w:cs="Times New Roman"/>
          <w:szCs w:val="24"/>
        </w:rPr>
        <w:t xml:space="preserve">, aroma, dan tekstur yang spesifik dari growol (Wariyah, 2018). </w:t>
      </w:r>
      <w:r>
        <w:rPr>
          <w:rFonts w:cs="Times New Roman"/>
          <w:szCs w:val="24"/>
        </w:rPr>
        <w:t>Menurut Viljanen, dkk (2011) proses bertekanan tinggi dapat merubah pembentukan senyawa rasa disebabkan karena reaksi kimia dan enzimatik.</w:t>
      </w:r>
      <w:r w:rsidRPr="00AD3D8B">
        <w:rPr>
          <w:rFonts w:cs="Times New Roman"/>
          <w:szCs w:val="24"/>
        </w:rPr>
        <w:t xml:space="preserve"> </w:t>
      </w:r>
      <w:r>
        <w:rPr>
          <w:rFonts w:cs="Times New Roman"/>
          <w:szCs w:val="24"/>
        </w:rPr>
        <w:t xml:space="preserve">Growol yang dimasak dengan waktu lama dan suhu tinggi dapat menyebabkan penurunan pada aroma, menyebabkan warna yang kecoklatan, rasa yang hambar dan tekstur yang terlalu lembek (Wariyah dkk, 2019). </w:t>
      </w:r>
      <w:r w:rsidRPr="00191D2E">
        <w:rPr>
          <w:rFonts w:cs="Times New Roman"/>
          <w:szCs w:val="24"/>
        </w:rPr>
        <w:t xml:space="preserve">Faktor lain yang dapat mempengaruhi rasa growol </w:t>
      </w:r>
      <w:r>
        <w:rPr>
          <w:rFonts w:cs="Times New Roman"/>
          <w:szCs w:val="24"/>
        </w:rPr>
        <w:t>adalah suhu pemanasan (N</w:t>
      </w:r>
      <w:r w:rsidRPr="00191D2E">
        <w:rPr>
          <w:rFonts w:cs="Times New Roman"/>
          <w:szCs w:val="24"/>
        </w:rPr>
        <w:t>urhayati</w:t>
      </w:r>
      <w:r>
        <w:rPr>
          <w:rFonts w:cs="Times New Roman"/>
          <w:szCs w:val="24"/>
        </w:rPr>
        <w:t xml:space="preserve">, </w:t>
      </w:r>
      <w:r w:rsidRPr="0004725E">
        <w:rPr>
          <w:rFonts w:cs="Times New Roman"/>
          <w:szCs w:val="24"/>
        </w:rPr>
        <w:t>2011)</w:t>
      </w:r>
      <w:r>
        <w:rPr>
          <w:rFonts w:cs="Times New Roman"/>
          <w:szCs w:val="24"/>
        </w:rPr>
        <w:t>. Hal ini menyebabkan b</w:t>
      </w:r>
      <w:r w:rsidRPr="0004725E">
        <w:rPr>
          <w:rFonts w:cs="Times New Roman"/>
          <w:szCs w:val="24"/>
        </w:rPr>
        <w:t xml:space="preserve">akteri </w:t>
      </w:r>
      <w:r w:rsidRPr="007840C7">
        <w:rPr>
          <w:rFonts w:cs="Times New Roman"/>
          <w:i/>
          <w:szCs w:val="24"/>
        </w:rPr>
        <w:t>Lactobacillus</w:t>
      </w:r>
      <w:r w:rsidRPr="0004725E">
        <w:rPr>
          <w:rFonts w:cs="Times New Roman"/>
          <w:szCs w:val="24"/>
        </w:rPr>
        <w:t xml:space="preserve"> tidak tahan terhadap pemanasan suhu tinggi. Sehingga viabilitas bakteri </w:t>
      </w:r>
      <w:r w:rsidRPr="007840C7">
        <w:rPr>
          <w:rFonts w:cs="Times New Roman"/>
          <w:i/>
          <w:szCs w:val="24"/>
        </w:rPr>
        <w:t>Lactobacillus</w:t>
      </w:r>
      <w:r w:rsidRPr="0004725E">
        <w:rPr>
          <w:rFonts w:cs="Times New Roman"/>
          <w:szCs w:val="24"/>
        </w:rPr>
        <w:t xml:space="preserve"> menurun dengan perlakuan panas. Kondisi ini dapat mengakibatkan menurunnya cita rasa masam growol (Wariyah, 2018).</w:t>
      </w:r>
    </w:p>
    <w:p w:rsidR="00C73CD1" w:rsidRDefault="00C73CD1" w:rsidP="00C73CD1">
      <w:pPr>
        <w:pStyle w:val="ListParagraph"/>
        <w:numPr>
          <w:ilvl w:val="0"/>
          <w:numId w:val="11"/>
        </w:numPr>
        <w:autoSpaceDE w:val="0"/>
        <w:autoSpaceDN w:val="0"/>
        <w:adjustRightInd w:val="0"/>
        <w:spacing w:after="0" w:line="480" w:lineRule="auto"/>
        <w:ind w:left="426"/>
        <w:jc w:val="both"/>
        <w:rPr>
          <w:rFonts w:cs="Times New Roman"/>
          <w:szCs w:val="24"/>
        </w:rPr>
      </w:pPr>
      <w:r w:rsidRPr="006445FA">
        <w:rPr>
          <w:rFonts w:cs="Times New Roman"/>
          <w:szCs w:val="24"/>
        </w:rPr>
        <w:lastRenderedPageBreak/>
        <w:t>Tekstur</w:t>
      </w:r>
    </w:p>
    <w:p w:rsidR="00C73CD1" w:rsidRPr="00191D2E" w:rsidRDefault="00C73CD1" w:rsidP="00C73CD1">
      <w:pPr>
        <w:pStyle w:val="ListParagraph"/>
        <w:autoSpaceDE w:val="0"/>
        <w:autoSpaceDN w:val="0"/>
        <w:adjustRightInd w:val="0"/>
        <w:spacing w:after="0" w:line="480" w:lineRule="auto"/>
        <w:ind w:left="0" w:firstLine="720"/>
        <w:jc w:val="both"/>
        <w:rPr>
          <w:rFonts w:cs="Times New Roman"/>
          <w:b/>
          <w:szCs w:val="24"/>
        </w:rPr>
      </w:pPr>
      <w:r w:rsidRPr="00673673">
        <w:rPr>
          <w:rFonts w:cs="Times New Roman"/>
          <w:szCs w:val="24"/>
        </w:rPr>
        <w:t xml:space="preserve">Komponen amilosa berkaitan dengan daya serap air dan kesempurnaan proses gelatinisasi produk, sedangkan komponen amilopektin akan sangat menentukan </w:t>
      </w:r>
      <w:r w:rsidRPr="007840C7">
        <w:rPr>
          <w:rFonts w:cs="Times New Roman"/>
          <w:i/>
          <w:szCs w:val="24"/>
        </w:rPr>
        <w:t>swelling power</w:t>
      </w:r>
      <w:r w:rsidRPr="00673673">
        <w:rPr>
          <w:rFonts w:cs="Times New Roman"/>
          <w:szCs w:val="24"/>
        </w:rPr>
        <w:t xml:space="preserve"> dan kelarutan pati. Kandungan amilosa yang tinggi juga berpotensi digunakan sebagai bahan baku produk-produk instan. Salah satu </w:t>
      </w:r>
      <w:r w:rsidRPr="00191D2E">
        <w:rPr>
          <w:rFonts w:cs="Times New Roman"/>
          <w:szCs w:val="24"/>
        </w:rPr>
        <w:t>karakteristik penting produk-produk instan adalah kemampuan rehidrasi produk (Jading, 2011).</w:t>
      </w:r>
    </w:p>
    <w:p w:rsidR="00C73CD1" w:rsidRPr="00894D60" w:rsidRDefault="00C73CD1" w:rsidP="00C73CD1">
      <w:pPr>
        <w:pStyle w:val="ListParagraph"/>
        <w:autoSpaceDE w:val="0"/>
        <w:autoSpaceDN w:val="0"/>
        <w:adjustRightInd w:val="0"/>
        <w:spacing w:after="0" w:line="480" w:lineRule="auto"/>
        <w:ind w:left="0" w:firstLine="720"/>
        <w:jc w:val="both"/>
        <w:rPr>
          <w:rFonts w:ascii="TimesNewRoman" w:eastAsia="TimesNewRoman" w:cs="TimesNewRoman"/>
          <w:szCs w:val="24"/>
        </w:rPr>
      </w:pPr>
      <w:r w:rsidRPr="00191D2E">
        <w:rPr>
          <w:rFonts w:cs="Times New Roman"/>
          <w:szCs w:val="24"/>
        </w:rPr>
        <w:t xml:space="preserve">Hasil analisis uji anova menunjukkan bahwa p 0,707 (p&gt;0,05) hal ini dapat disimpulkan bahwa tidak ada pengaruh nyata pada metode pemasakan dan suhu pendinginan terhadap tekstur growol kering setelah tanak. </w:t>
      </w:r>
      <w:r>
        <w:rPr>
          <w:rFonts w:cs="Times New Roman"/>
          <w:szCs w:val="24"/>
        </w:rPr>
        <w:t>Menurut Wariyah dan Luwihana, (2016) tekstur pada growol tidak disukai karena terlalu lembut. Hal ini karena tingginya suhu pemanasan dan lama fermentasi, yang menyebabkan hidrolisis pati dan gula sederhana, sehingga tekstur growol menjadi lebih lunak.</w:t>
      </w:r>
      <w:r w:rsidRPr="00996B25">
        <w:rPr>
          <w:rFonts w:cs="Times New Roman"/>
          <w:szCs w:val="24"/>
        </w:rPr>
        <w:t xml:space="preserve"> </w:t>
      </w:r>
      <w:r w:rsidRPr="00191D2E">
        <w:rPr>
          <w:rFonts w:cs="Times New Roman"/>
          <w:szCs w:val="24"/>
        </w:rPr>
        <w:t xml:space="preserve">Menurut Supriyadi (2012) amilosa berperan dalam meningkatkan kekerasan dibanding dengan amilopektin, sehingga hal ini menyebabkan konsistensi kekerasan sampel Meningkat jika kandungan amilosa semakin tinggi. </w:t>
      </w:r>
    </w:p>
    <w:p w:rsidR="00C73CD1" w:rsidRPr="006445FA" w:rsidRDefault="00C73CD1" w:rsidP="00C73CD1">
      <w:pPr>
        <w:pStyle w:val="ListParagraph"/>
        <w:numPr>
          <w:ilvl w:val="0"/>
          <w:numId w:val="11"/>
        </w:numPr>
        <w:autoSpaceDE w:val="0"/>
        <w:autoSpaceDN w:val="0"/>
        <w:adjustRightInd w:val="0"/>
        <w:spacing w:after="0" w:line="480" w:lineRule="auto"/>
        <w:ind w:left="426"/>
        <w:jc w:val="both"/>
        <w:rPr>
          <w:rFonts w:cs="Times New Roman"/>
          <w:szCs w:val="24"/>
        </w:rPr>
      </w:pPr>
      <w:r w:rsidRPr="006445FA">
        <w:rPr>
          <w:rFonts w:cs="Times New Roman"/>
          <w:szCs w:val="24"/>
        </w:rPr>
        <w:t xml:space="preserve">Keseluruhan </w:t>
      </w:r>
    </w:p>
    <w:p w:rsidR="00C73CD1" w:rsidRDefault="00C73CD1" w:rsidP="00C73CD1">
      <w:pPr>
        <w:pStyle w:val="ListParagraph"/>
        <w:autoSpaceDE w:val="0"/>
        <w:autoSpaceDN w:val="0"/>
        <w:adjustRightInd w:val="0"/>
        <w:spacing w:after="0" w:line="480" w:lineRule="auto"/>
        <w:ind w:left="0" w:firstLine="720"/>
        <w:jc w:val="both"/>
        <w:rPr>
          <w:rFonts w:cs="Times New Roman"/>
          <w:szCs w:val="24"/>
        </w:rPr>
      </w:pPr>
      <w:r w:rsidRPr="00F867D9">
        <w:rPr>
          <w:rFonts w:cs="Times New Roman"/>
          <w:szCs w:val="24"/>
        </w:rPr>
        <w:t>Penilaian sensorik yang didasarkan pada sifat-sifat sensorik yang lebih kompleks atau yang meliputi banyak sifat-sifat sensorik, karena mutu suatu komoditi umumnya ditentukan oleh beberapa sifat sensorik. Pada uji ini banyak sifat sensorik dinilai dan dianalisa sebagai keseluruhan sehingga dapat menyusun mutu sensorik secara keseluruhan. Tingkat kesukaan secara keseluruhan menyatakan mutu penilaian gabungan antara Aroma, Warna, Rasa dan Tekstur dari growol kering setelah tanak.</w:t>
      </w:r>
    </w:p>
    <w:p w:rsidR="00C73CD1" w:rsidRDefault="00C73CD1" w:rsidP="00C73CD1">
      <w:pPr>
        <w:pStyle w:val="ListParagraph"/>
        <w:autoSpaceDE w:val="0"/>
        <w:autoSpaceDN w:val="0"/>
        <w:adjustRightInd w:val="0"/>
        <w:spacing w:after="0" w:line="480" w:lineRule="auto"/>
        <w:ind w:left="0" w:firstLine="720"/>
        <w:jc w:val="both"/>
        <w:rPr>
          <w:rFonts w:cs="Times New Roman"/>
          <w:szCs w:val="24"/>
        </w:rPr>
      </w:pPr>
      <w:r w:rsidRPr="00F867D9">
        <w:rPr>
          <w:rFonts w:cs="Times New Roman"/>
          <w:szCs w:val="24"/>
        </w:rPr>
        <w:lastRenderedPageBreak/>
        <w:t xml:space="preserve">Hasil analisis uji anova yang dilakukan pada uji kesukaan atribut keseluruhan menunjukkan p 0,006 (p&lt;0,05) hal ini dapat disimpulkan bahwa metode pemasakan </w:t>
      </w:r>
      <w:r w:rsidRPr="006445FA">
        <w:t>dan</w:t>
      </w:r>
      <w:r w:rsidRPr="00F867D9">
        <w:rPr>
          <w:rFonts w:cs="Times New Roman"/>
          <w:szCs w:val="24"/>
        </w:rPr>
        <w:t xml:space="preserve"> suhu pendinginan berpengaruh nyata terhadap atribut keseluruhan growol kering setelah tanak </w:t>
      </w:r>
      <w:r>
        <w:rPr>
          <w:rFonts w:cs="Times New Roman"/>
          <w:szCs w:val="24"/>
        </w:rPr>
        <w:t>berdasarkan data tersebut growol yang dimasak dengan pemasakan bertekanan lebih menunjukan kurang disukai dibanding dengan growol dengan pemasakan konfensional</w:t>
      </w:r>
      <w:r w:rsidRPr="00F867D9">
        <w:rPr>
          <w:rFonts w:cs="Times New Roman"/>
          <w:szCs w:val="24"/>
        </w:rPr>
        <w:t xml:space="preserve">. Menurut Wariyah (2018) </w:t>
      </w:r>
      <w:r>
        <w:rPr>
          <w:rFonts w:cs="Times New Roman"/>
          <w:szCs w:val="24"/>
        </w:rPr>
        <w:t xml:space="preserve">hal ini disebabkan karena </w:t>
      </w:r>
      <w:r w:rsidRPr="00F867D9">
        <w:rPr>
          <w:rFonts w:cs="Times New Roman"/>
          <w:szCs w:val="24"/>
        </w:rPr>
        <w:t xml:space="preserve">growol yang dimasak dengan pengukusan biasa warnanya lebih putih diaripada growol yang ditanak dengan autoklaf. </w:t>
      </w:r>
      <w:r>
        <w:rPr>
          <w:rFonts w:cs="Times New Roman"/>
          <w:szCs w:val="24"/>
        </w:rPr>
        <w:t>Growol yang dimasak dengan waktu lama dan suhu tinggi dapat menyebabkan penurunan pada aroma, menyebabkan warna yang kecoklatan, rasa yang hambar dan tekstur yang terlalu lembek (Wariyah dkk, 2019).</w:t>
      </w:r>
    </w:p>
    <w:p w:rsidR="0059775C" w:rsidRPr="00C73CD1" w:rsidRDefault="00C73CD1" w:rsidP="00C73CD1">
      <w:pPr>
        <w:pStyle w:val="ListParagraph"/>
        <w:spacing w:line="480" w:lineRule="auto"/>
        <w:ind w:left="0"/>
        <w:jc w:val="both"/>
        <w:rPr>
          <w:b/>
          <w:szCs w:val="24"/>
        </w:rPr>
      </w:pPr>
      <w:r w:rsidRPr="00C73CD1">
        <w:rPr>
          <w:b/>
          <w:szCs w:val="24"/>
        </w:rPr>
        <w:t>UCAPAN TERIMA KASIH</w:t>
      </w:r>
    </w:p>
    <w:p w:rsidR="00C73CD1" w:rsidRDefault="00C73CD1" w:rsidP="00C73CD1">
      <w:pPr>
        <w:pStyle w:val="ListParagraph"/>
        <w:spacing w:line="480" w:lineRule="auto"/>
        <w:ind w:left="0"/>
        <w:jc w:val="both"/>
        <w:rPr>
          <w:szCs w:val="24"/>
        </w:rPr>
      </w:pPr>
      <w:r>
        <w:rPr>
          <w:szCs w:val="24"/>
        </w:rPr>
        <w:t xml:space="preserve">Ucapan terima kasih saya sampaikan kepada Ibu </w:t>
      </w:r>
      <w:r w:rsidRPr="00C73CD1">
        <w:rPr>
          <w:szCs w:val="24"/>
        </w:rPr>
        <w:t>Chatarina Wariyah</w:t>
      </w:r>
      <w:r>
        <w:rPr>
          <w:szCs w:val="24"/>
        </w:rPr>
        <w:t>,</w:t>
      </w:r>
      <w:r>
        <w:rPr>
          <w:rFonts w:eastAsia="Calibri" w:cs="Times New Roman"/>
          <w:szCs w:val="24"/>
          <w:lang w:val="en-GB"/>
        </w:rPr>
        <w:t xml:space="preserve"> dosen program studi Teknologi Hasi</w:t>
      </w:r>
      <w:r>
        <w:rPr>
          <w:szCs w:val="24"/>
          <w:lang w:val="en-GB"/>
        </w:rPr>
        <w:t>l Pertanian dan orang tua saya</w:t>
      </w:r>
      <w:r>
        <w:rPr>
          <w:szCs w:val="24"/>
        </w:rPr>
        <w:t xml:space="preserve"> </w:t>
      </w:r>
      <w:r>
        <w:rPr>
          <w:rFonts w:eastAsia="Calibri" w:cs="Times New Roman"/>
          <w:szCs w:val="24"/>
          <w:lang w:val="en-GB"/>
        </w:rPr>
        <w:t>yang telah membimbing serta memfasilitasi saya dalam penelitian</w:t>
      </w:r>
      <w:r>
        <w:rPr>
          <w:szCs w:val="24"/>
        </w:rPr>
        <w:t xml:space="preserve"> ini. </w:t>
      </w:r>
    </w:p>
    <w:p w:rsidR="00C73CD1" w:rsidRPr="00C73CD1" w:rsidRDefault="00C73CD1" w:rsidP="00C73CD1">
      <w:pPr>
        <w:pStyle w:val="ListParagraph"/>
        <w:spacing w:line="480" w:lineRule="auto"/>
        <w:ind w:left="0"/>
        <w:jc w:val="both"/>
        <w:rPr>
          <w:b/>
          <w:szCs w:val="24"/>
        </w:rPr>
      </w:pPr>
      <w:r w:rsidRPr="00C73CD1">
        <w:rPr>
          <w:b/>
          <w:szCs w:val="24"/>
        </w:rPr>
        <w:t>DAFTAR PUSTAKA</w:t>
      </w:r>
    </w:p>
    <w:p w:rsidR="00AC42C9" w:rsidRPr="00EF6577" w:rsidRDefault="00AC42C9" w:rsidP="00EE6995">
      <w:pPr>
        <w:autoSpaceDE w:val="0"/>
        <w:autoSpaceDN w:val="0"/>
        <w:adjustRightInd w:val="0"/>
        <w:spacing w:after="0" w:line="240" w:lineRule="auto"/>
        <w:ind w:left="567" w:hanging="567"/>
        <w:jc w:val="both"/>
        <w:rPr>
          <w:rFonts w:cs="Times New Roman"/>
          <w:szCs w:val="24"/>
        </w:rPr>
      </w:pPr>
      <w:r w:rsidRPr="00EF6577">
        <w:rPr>
          <w:rFonts w:cs="Times New Roman"/>
          <w:szCs w:val="24"/>
        </w:rPr>
        <w:t xml:space="preserve">Aldana, S, A, Quintero, F, A. 2013. </w:t>
      </w:r>
      <w:r w:rsidRPr="00EF6577">
        <w:rPr>
          <w:rFonts w:cs="Times New Roman"/>
          <w:i/>
          <w:szCs w:val="24"/>
        </w:rPr>
        <w:t>Physicochemical Characterization Of Two Cassava (Manihot Esculenta Crantz) Starches And Flours.</w:t>
      </w:r>
      <w:r w:rsidRPr="00EF6577">
        <w:rPr>
          <w:rFonts w:cs="Times New Roman"/>
          <w:szCs w:val="24"/>
        </w:rPr>
        <w:t xml:space="preserve"> Scientia Agroalimentaria. 1(2013):19-25</w:t>
      </w:r>
    </w:p>
    <w:p w:rsidR="00AC42C9" w:rsidRPr="00EF6577" w:rsidRDefault="00AC42C9" w:rsidP="00EE6995">
      <w:pPr>
        <w:autoSpaceDE w:val="0"/>
        <w:autoSpaceDN w:val="0"/>
        <w:adjustRightInd w:val="0"/>
        <w:spacing w:after="0" w:line="240" w:lineRule="auto"/>
        <w:ind w:left="567" w:hanging="567"/>
        <w:jc w:val="both"/>
        <w:rPr>
          <w:rFonts w:cs="Times New Roman"/>
          <w:szCs w:val="24"/>
        </w:rPr>
      </w:pPr>
      <w:r w:rsidRPr="00EF6577">
        <w:rPr>
          <w:rFonts w:cs="Times New Roman"/>
          <w:szCs w:val="24"/>
        </w:rPr>
        <w:t xml:space="preserve">Anonim. 2010.  </w:t>
      </w:r>
      <w:r w:rsidRPr="00EF6577">
        <w:rPr>
          <w:rFonts w:cs="Times New Roman"/>
          <w:i/>
          <w:szCs w:val="24"/>
        </w:rPr>
        <w:t>Peraturan Presiden Republik Indonesia Nomor 22 Tahun 2009 Tentang Kebijakan Percepatan Penganekaragaman Konsumsi Pangan Berbasis Sumber Daya Lokal</w:t>
      </w:r>
      <w:r w:rsidRPr="00EF6577">
        <w:rPr>
          <w:rFonts w:cs="Times New Roman"/>
          <w:szCs w:val="24"/>
        </w:rPr>
        <w:t>. Diakses Pada 30 November 2019.</w:t>
      </w:r>
    </w:p>
    <w:p w:rsidR="00AC42C9" w:rsidRPr="00EF6577" w:rsidRDefault="00AC42C9" w:rsidP="00EE6995">
      <w:pPr>
        <w:autoSpaceDE w:val="0"/>
        <w:autoSpaceDN w:val="0"/>
        <w:adjustRightInd w:val="0"/>
        <w:spacing w:after="0" w:line="240" w:lineRule="auto"/>
        <w:ind w:left="567" w:hanging="567"/>
        <w:jc w:val="both"/>
        <w:rPr>
          <w:rFonts w:cs="Times New Roman"/>
          <w:szCs w:val="24"/>
        </w:rPr>
      </w:pPr>
      <w:r w:rsidRPr="00EF6577">
        <w:rPr>
          <w:rFonts w:cs="Times New Roman"/>
          <w:szCs w:val="24"/>
        </w:rPr>
        <w:t>Anonim</w:t>
      </w:r>
      <w:r w:rsidRPr="00EF6577">
        <w:rPr>
          <w:rFonts w:cs="Times New Roman"/>
          <w:bCs/>
          <w:szCs w:val="24"/>
        </w:rPr>
        <w:t xml:space="preserve">. 2015. </w:t>
      </w:r>
      <w:r w:rsidRPr="00AC42C9">
        <w:rPr>
          <w:rFonts w:cs="Times New Roman"/>
          <w:szCs w:val="24"/>
        </w:rPr>
        <w:t>Www.Bappenas.Go.Id/Files/3713/9346/9271/Rpjmn_Bidang_ Pangan_Dan_Pertanian_2015-2019.Pdf</w:t>
      </w:r>
      <w:r w:rsidRPr="00165021">
        <w:rPr>
          <w:rFonts w:cs="Times New Roman"/>
          <w:i/>
          <w:szCs w:val="24"/>
        </w:rPr>
        <w:t>.</w:t>
      </w:r>
      <w:r w:rsidRPr="00EF6577">
        <w:rPr>
          <w:rFonts w:cs="Times New Roman"/>
          <w:i/>
          <w:szCs w:val="24"/>
        </w:rPr>
        <w:t xml:space="preserve"> </w:t>
      </w:r>
      <w:r w:rsidRPr="00EF6577">
        <w:rPr>
          <w:rFonts w:cs="Times New Roman"/>
          <w:szCs w:val="24"/>
        </w:rPr>
        <w:t>Diakses Pada 30 November 2019.</w:t>
      </w:r>
    </w:p>
    <w:p w:rsidR="00AC42C9" w:rsidRPr="00EF6577" w:rsidRDefault="00AC42C9" w:rsidP="00EE6995">
      <w:pPr>
        <w:autoSpaceDE w:val="0"/>
        <w:autoSpaceDN w:val="0"/>
        <w:adjustRightInd w:val="0"/>
        <w:spacing w:after="0" w:line="240" w:lineRule="auto"/>
        <w:ind w:left="567" w:hanging="567"/>
        <w:jc w:val="both"/>
        <w:rPr>
          <w:rFonts w:cs="Times New Roman"/>
          <w:bCs/>
          <w:szCs w:val="24"/>
        </w:rPr>
      </w:pPr>
      <w:r w:rsidRPr="00EF6577">
        <w:rPr>
          <w:rFonts w:cs="Times New Roman"/>
          <w:szCs w:val="24"/>
        </w:rPr>
        <w:t>Anonim</w:t>
      </w:r>
      <w:r w:rsidRPr="00EF6577">
        <w:rPr>
          <w:rFonts w:cs="Times New Roman"/>
          <w:bCs/>
          <w:szCs w:val="24"/>
        </w:rPr>
        <w:t xml:space="preserve">. 2017. </w:t>
      </w:r>
      <w:r w:rsidRPr="00EF6577">
        <w:rPr>
          <w:rFonts w:cs="Times New Roman"/>
          <w:bCs/>
          <w:i/>
          <w:szCs w:val="24"/>
        </w:rPr>
        <w:t>Ubi</w:t>
      </w:r>
      <w:r w:rsidRPr="00EF6577">
        <w:rPr>
          <w:rFonts w:cs="Times New Roman"/>
          <w:bCs/>
          <w:szCs w:val="24"/>
        </w:rPr>
        <w:t xml:space="preserve"> </w:t>
      </w:r>
      <w:r w:rsidRPr="00EF6577">
        <w:rPr>
          <w:rFonts w:cs="Times New Roman"/>
          <w:bCs/>
          <w:i/>
          <w:szCs w:val="24"/>
        </w:rPr>
        <w:t>Kayu Komoditas Pertanian Sub Sektor Tanaman Pangan.</w:t>
      </w:r>
      <w:r w:rsidRPr="00EF6577">
        <w:rPr>
          <w:rFonts w:cs="Times New Roman"/>
          <w:bCs/>
          <w:szCs w:val="24"/>
        </w:rPr>
        <w:t xml:space="preserve"> Bappenas. Diakses Pada 30 November 2019.</w:t>
      </w:r>
    </w:p>
    <w:p w:rsidR="00AC42C9" w:rsidRPr="00EF6577" w:rsidRDefault="00AC42C9" w:rsidP="00EE6995">
      <w:pPr>
        <w:autoSpaceDE w:val="0"/>
        <w:autoSpaceDN w:val="0"/>
        <w:adjustRightInd w:val="0"/>
        <w:spacing w:after="0" w:line="240" w:lineRule="auto"/>
        <w:ind w:left="567" w:hanging="567"/>
        <w:jc w:val="both"/>
        <w:rPr>
          <w:rFonts w:cs="Times New Roman"/>
          <w:szCs w:val="24"/>
        </w:rPr>
      </w:pPr>
      <w:r>
        <w:rPr>
          <w:szCs w:val="24"/>
        </w:rPr>
        <w:t>AOAC</w:t>
      </w:r>
      <w:r w:rsidRPr="00EF6577">
        <w:rPr>
          <w:rFonts w:cs="Times New Roman"/>
          <w:szCs w:val="24"/>
        </w:rPr>
        <w:t xml:space="preserve">. 1995. </w:t>
      </w:r>
      <w:r w:rsidRPr="00EF6577">
        <w:rPr>
          <w:rFonts w:cs="Times New Roman"/>
          <w:i/>
          <w:szCs w:val="24"/>
        </w:rPr>
        <w:t>Official Methods Of Analysis Of The Association Of Official Analytical.</w:t>
      </w:r>
      <w:r w:rsidRPr="00EF6577">
        <w:rPr>
          <w:rFonts w:cs="Times New Roman"/>
          <w:szCs w:val="24"/>
        </w:rPr>
        <w:t xml:space="preserve"> Chemist, Washington.</w:t>
      </w:r>
    </w:p>
    <w:p w:rsidR="00AC42C9" w:rsidRPr="00EF6577" w:rsidRDefault="00AC42C9" w:rsidP="00EE6995">
      <w:pPr>
        <w:autoSpaceDE w:val="0"/>
        <w:autoSpaceDN w:val="0"/>
        <w:adjustRightInd w:val="0"/>
        <w:spacing w:after="0" w:line="240" w:lineRule="auto"/>
        <w:ind w:left="567" w:hanging="567"/>
        <w:jc w:val="both"/>
        <w:rPr>
          <w:szCs w:val="24"/>
        </w:rPr>
      </w:pPr>
      <w:r w:rsidRPr="00EF6577">
        <w:rPr>
          <w:rFonts w:cs="Times New Roman"/>
          <w:szCs w:val="24"/>
        </w:rPr>
        <w:t>Balitkabi</w:t>
      </w:r>
      <w:r w:rsidRPr="00EF6577">
        <w:rPr>
          <w:szCs w:val="24"/>
        </w:rPr>
        <w:t xml:space="preserve">. 2016. </w:t>
      </w:r>
      <w:r w:rsidRPr="00EF6577">
        <w:rPr>
          <w:i/>
          <w:szCs w:val="24"/>
        </w:rPr>
        <w:t>Pedoman Budidaya Ubi Kayu Di Indonesia</w:t>
      </w:r>
      <w:r w:rsidRPr="00EF6577">
        <w:rPr>
          <w:szCs w:val="24"/>
        </w:rPr>
        <w:t>. Iaard Press</w:t>
      </w:r>
    </w:p>
    <w:p w:rsidR="00AC42C9" w:rsidRPr="00EF6577" w:rsidRDefault="00AC42C9" w:rsidP="00EE6995">
      <w:pPr>
        <w:autoSpaceDE w:val="0"/>
        <w:autoSpaceDN w:val="0"/>
        <w:adjustRightInd w:val="0"/>
        <w:spacing w:after="0" w:line="240" w:lineRule="auto"/>
        <w:ind w:left="567" w:hanging="567"/>
        <w:jc w:val="both"/>
        <w:rPr>
          <w:szCs w:val="24"/>
        </w:rPr>
      </w:pPr>
      <w:r w:rsidRPr="00EF6577">
        <w:rPr>
          <w:rFonts w:cs="Times New Roman"/>
          <w:szCs w:val="24"/>
        </w:rPr>
        <w:t>Dundar</w:t>
      </w:r>
      <w:r w:rsidRPr="00EF6577">
        <w:rPr>
          <w:szCs w:val="24"/>
        </w:rPr>
        <w:t>, A.N. An</w:t>
      </w:r>
      <w:r>
        <w:rPr>
          <w:szCs w:val="24"/>
        </w:rPr>
        <w:t xml:space="preserve">d Gocmen, D. (2013). </w:t>
      </w:r>
      <w:r w:rsidRPr="00EF6577">
        <w:rPr>
          <w:i/>
          <w:szCs w:val="24"/>
        </w:rPr>
        <w:t>Effects Of Autoclaving Temperature And Storing Time On Resistant Starch Formation And Its Functional</w:t>
      </w:r>
      <w:r>
        <w:rPr>
          <w:i/>
          <w:szCs w:val="24"/>
        </w:rPr>
        <w:t xml:space="preserve"> And </w:t>
      </w:r>
      <w:r>
        <w:rPr>
          <w:i/>
          <w:szCs w:val="24"/>
        </w:rPr>
        <w:lastRenderedPageBreak/>
        <w:t>Physicochemical Properties</w:t>
      </w:r>
      <w:r w:rsidRPr="00EF6577">
        <w:rPr>
          <w:i/>
          <w:szCs w:val="24"/>
        </w:rPr>
        <w:t>, Carbohydrate Polymers</w:t>
      </w:r>
      <w:r w:rsidRPr="00EF6577">
        <w:rPr>
          <w:szCs w:val="24"/>
        </w:rPr>
        <w:t>, Vol. 97 No. 2, Pp. 764-771.</w:t>
      </w:r>
    </w:p>
    <w:p w:rsidR="00AC42C9" w:rsidRPr="00EF6577" w:rsidRDefault="00AC42C9" w:rsidP="00EE6995">
      <w:pPr>
        <w:autoSpaceDE w:val="0"/>
        <w:autoSpaceDN w:val="0"/>
        <w:adjustRightInd w:val="0"/>
        <w:spacing w:after="0" w:line="240" w:lineRule="auto"/>
        <w:ind w:left="567" w:hanging="567"/>
        <w:jc w:val="both"/>
        <w:rPr>
          <w:szCs w:val="24"/>
        </w:rPr>
      </w:pPr>
      <w:r w:rsidRPr="00EF6577">
        <w:rPr>
          <w:rFonts w:cs="Times New Roman"/>
          <w:szCs w:val="24"/>
        </w:rPr>
        <w:t>Fennema</w:t>
      </w:r>
      <w:r w:rsidRPr="00EF6577">
        <w:rPr>
          <w:szCs w:val="24"/>
        </w:rPr>
        <w:t xml:space="preserve"> O.R. 1996. </w:t>
      </w:r>
      <w:r w:rsidRPr="00EF6577">
        <w:rPr>
          <w:i/>
          <w:szCs w:val="24"/>
        </w:rPr>
        <w:t>Principle Of Food Sience</w:t>
      </w:r>
      <w:r w:rsidRPr="00EF6577">
        <w:rPr>
          <w:szCs w:val="24"/>
        </w:rPr>
        <w:t>. Marcell Dekker Inc. New York.</w:t>
      </w:r>
    </w:p>
    <w:p w:rsidR="00AC42C9" w:rsidRPr="00EF6577" w:rsidRDefault="00AC42C9" w:rsidP="00C8370B">
      <w:pPr>
        <w:autoSpaceDE w:val="0"/>
        <w:autoSpaceDN w:val="0"/>
        <w:adjustRightInd w:val="0"/>
        <w:spacing w:after="0" w:line="240" w:lineRule="auto"/>
        <w:ind w:left="567" w:hanging="567"/>
        <w:jc w:val="both"/>
        <w:rPr>
          <w:rFonts w:cs="Times New Roman"/>
          <w:szCs w:val="24"/>
        </w:rPr>
      </w:pPr>
      <w:r w:rsidRPr="00EF6577">
        <w:rPr>
          <w:rFonts w:cs="Times New Roman"/>
          <w:szCs w:val="24"/>
        </w:rPr>
        <w:t>Jading, A., Tethool, E., Payung, P. Dan Gultom, S. 2011</w:t>
      </w:r>
      <w:r w:rsidRPr="00EF6577">
        <w:rPr>
          <w:rFonts w:cs="Times New Roman"/>
          <w:i/>
          <w:szCs w:val="24"/>
        </w:rPr>
        <w:t>. Karakteristik Fisikokimia Pati Sagu Hasil Pengeringan Secara Fluidisasi Menggunakan Alat Pengering Cross Flow Fluidized Bed Bertenaga Surya Dan Biomassa.</w:t>
      </w:r>
      <w:r w:rsidRPr="00EF6577">
        <w:rPr>
          <w:rFonts w:cs="Times New Roman"/>
          <w:szCs w:val="24"/>
        </w:rPr>
        <w:t xml:space="preserve"> Reaktor 13(3): 155-164.</w:t>
      </w:r>
    </w:p>
    <w:p w:rsidR="00AC42C9" w:rsidRPr="00EF6577" w:rsidRDefault="00AC42C9" w:rsidP="00AC42C9">
      <w:pPr>
        <w:autoSpaceDE w:val="0"/>
        <w:autoSpaceDN w:val="0"/>
        <w:adjustRightInd w:val="0"/>
        <w:spacing w:after="0" w:line="240" w:lineRule="auto"/>
        <w:ind w:left="567" w:hanging="567"/>
        <w:jc w:val="both"/>
        <w:rPr>
          <w:rFonts w:cs="Times New Roman"/>
          <w:szCs w:val="24"/>
        </w:rPr>
      </w:pPr>
      <w:r>
        <w:rPr>
          <w:rFonts w:cs="Times New Roman"/>
          <w:szCs w:val="24"/>
        </w:rPr>
        <w:t>Kusnandar, F. 2010</w:t>
      </w:r>
      <w:r w:rsidRPr="00EF6577">
        <w:rPr>
          <w:rFonts w:cs="Times New Roman"/>
          <w:szCs w:val="24"/>
        </w:rPr>
        <w:t xml:space="preserve">. </w:t>
      </w:r>
      <w:r w:rsidRPr="00EF6577">
        <w:rPr>
          <w:rFonts w:cs="Times New Roman"/>
          <w:i/>
          <w:szCs w:val="24"/>
        </w:rPr>
        <w:t>Kimia Pangan</w:t>
      </w:r>
      <w:r w:rsidRPr="00EF6577">
        <w:rPr>
          <w:rFonts w:cs="Times New Roman"/>
          <w:szCs w:val="24"/>
        </w:rPr>
        <w:t>: Komponen Makro. Dian Rakyat, Jakarta</w:t>
      </w:r>
    </w:p>
    <w:p w:rsidR="00AC42C9" w:rsidRPr="00EF6577" w:rsidRDefault="00AC42C9" w:rsidP="00AC42C9">
      <w:pPr>
        <w:autoSpaceDE w:val="0"/>
        <w:autoSpaceDN w:val="0"/>
        <w:adjustRightInd w:val="0"/>
        <w:spacing w:after="0" w:line="240" w:lineRule="auto"/>
        <w:ind w:left="567" w:hanging="567"/>
        <w:jc w:val="both"/>
        <w:rPr>
          <w:rFonts w:cs="Times New Roman"/>
          <w:szCs w:val="24"/>
        </w:rPr>
      </w:pPr>
      <w:r w:rsidRPr="00EF6577">
        <w:rPr>
          <w:rFonts w:cs="Times New Roman"/>
          <w:szCs w:val="24"/>
        </w:rPr>
        <w:t>Lamusu</w:t>
      </w:r>
      <w:r>
        <w:rPr>
          <w:rFonts w:cs="Times New Roman"/>
          <w:szCs w:val="24"/>
        </w:rPr>
        <w:t>,. D</w:t>
      </w:r>
      <w:r w:rsidRPr="00EF6577">
        <w:rPr>
          <w:rFonts w:cs="Times New Roman"/>
          <w:szCs w:val="24"/>
        </w:rPr>
        <w:t xml:space="preserve">. 2015. </w:t>
      </w:r>
      <w:r w:rsidRPr="00EF6577">
        <w:rPr>
          <w:rFonts w:cs="Times New Roman"/>
          <w:i/>
          <w:szCs w:val="24"/>
        </w:rPr>
        <w:t>Uji Organoleptik Jalangkote Ubi Jalar Ungu ( Ipomoea Batatas L) Sebagai Upaya Diversifikasi Pangan.</w:t>
      </w:r>
      <w:r w:rsidRPr="00EF6577">
        <w:rPr>
          <w:rFonts w:cs="Times New Roman"/>
          <w:szCs w:val="24"/>
        </w:rPr>
        <w:t xml:space="preserve"> Jurnal Pengolahan Pangan 3 (1) 9-15.</w:t>
      </w:r>
    </w:p>
    <w:p w:rsidR="00AC42C9" w:rsidRPr="00EF6577" w:rsidRDefault="00AC42C9" w:rsidP="00EE6995">
      <w:pPr>
        <w:autoSpaceDE w:val="0"/>
        <w:autoSpaceDN w:val="0"/>
        <w:adjustRightInd w:val="0"/>
        <w:spacing w:after="0" w:line="240" w:lineRule="auto"/>
        <w:ind w:left="567" w:hanging="567"/>
        <w:jc w:val="both"/>
        <w:rPr>
          <w:rFonts w:cs="Times New Roman"/>
          <w:szCs w:val="24"/>
        </w:rPr>
      </w:pPr>
      <w:r w:rsidRPr="00EF6577">
        <w:rPr>
          <w:rFonts w:cs="Times New Roman"/>
          <w:szCs w:val="24"/>
        </w:rPr>
        <w:t>Naz Y. M</w:t>
      </w:r>
      <w:hyperlink r:id="rId8" w:history="1">
        <w:r w:rsidR="00EE08B3" w:rsidRPr="00EE08B3">
          <w:rPr>
            <w:rFonts w:cs="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href="mailto:" style="width:10.5pt;height:10.5pt" o:button="t"/>
          </w:pict>
        </w:r>
      </w:hyperlink>
      <w:r w:rsidRPr="00EF6577">
        <w:rPr>
          <w:rFonts w:cs="Times New Roman"/>
          <w:szCs w:val="24"/>
        </w:rPr>
        <w:t xml:space="preserve">, S. A. Sulaiman, B. Ariwahjoedi, And Ku Zilati Ku Shaari. 2014 </w:t>
      </w:r>
      <w:r w:rsidRPr="00EF6577">
        <w:rPr>
          <w:rFonts w:cs="Times New Roman"/>
          <w:i/>
          <w:szCs w:val="24"/>
        </w:rPr>
        <w:t>Characterization Of Modified Tapioca Starch Solutions And Their Sprays For High Temperature Coating Applications.</w:t>
      </w:r>
      <w:r w:rsidRPr="00EF6577">
        <w:rPr>
          <w:rFonts w:cs="Times New Roman"/>
          <w:szCs w:val="24"/>
        </w:rPr>
        <w:t xml:space="preserve"> </w:t>
      </w:r>
      <w:hyperlink r:id="rId9" w:history="1">
        <w:r w:rsidRPr="00EF6577">
          <w:t>The Scientific World Journal</w:t>
        </w:r>
      </w:hyperlink>
      <w:r>
        <w:rPr>
          <w:rFonts w:cs="Times New Roman"/>
          <w:szCs w:val="24"/>
        </w:rPr>
        <w:t>.</w:t>
      </w:r>
    </w:p>
    <w:p w:rsidR="00AC42C9" w:rsidRPr="00EF6577" w:rsidRDefault="00AC42C9" w:rsidP="00EE6995">
      <w:pPr>
        <w:autoSpaceDE w:val="0"/>
        <w:autoSpaceDN w:val="0"/>
        <w:adjustRightInd w:val="0"/>
        <w:spacing w:after="0" w:line="240" w:lineRule="auto"/>
        <w:ind w:left="567" w:hanging="567"/>
        <w:jc w:val="both"/>
        <w:rPr>
          <w:rFonts w:cs="Times New Roman"/>
          <w:szCs w:val="24"/>
        </w:rPr>
      </w:pPr>
      <w:r w:rsidRPr="00EF6577">
        <w:rPr>
          <w:rFonts w:cs="Times New Roman"/>
          <w:szCs w:val="24"/>
        </w:rPr>
        <w:t xml:space="preserve">Ndabikunze, B, K, Talwana, H, A, L, Mongi, R, J, Issa-Zacharia, A, Serem, A, K, Palapala, V, Nandi, J, O, M. 2011. </w:t>
      </w:r>
      <w:r w:rsidRPr="00EF6577">
        <w:rPr>
          <w:rFonts w:cs="Times New Roman"/>
          <w:i/>
          <w:szCs w:val="24"/>
        </w:rPr>
        <w:t>Proximate And Mineral Composition Of Cocoyam (Colocasia Esculenta L. And Xanthosoma Sagittifolium L.) Grown Along The Lake Victoria Basin In Tanzania And Uganda</w:t>
      </w:r>
      <w:r w:rsidRPr="00EF6577">
        <w:rPr>
          <w:rFonts w:cs="Times New Roman"/>
          <w:szCs w:val="24"/>
        </w:rPr>
        <w:t>. Afjs. 5(4):248 – 254</w:t>
      </w:r>
    </w:p>
    <w:p w:rsidR="00AC42C9" w:rsidRPr="00EF6577" w:rsidRDefault="00AC42C9" w:rsidP="00EE6995">
      <w:pPr>
        <w:autoSpaceDE w:val="0"/>
        <w:autoSpaceDN w:val="0"/>
        <w:adjustRightInd w:val="0"/>
        <w:spacing w:after="0" w:line="240" w:lineRule="auto"/>
        <w:ind w:left="567" w:hanging="567"/>
        <w:jc w:val="both"/>
        <w:rPr>
          <w:rFonts w:cs="Times New Roman"/>
          <w:szCs w:val="24"/>
        </w:rPr>
      </w:pPr>
      <w:r w:rsidRPr="00EF6577">
        <w:rPr>
          <w:rFonts w:cs="Times New Roman"/>
          <w:szCs w:val="24"/>
        </w:rPr>
        <w:t xml:space="preserve">Negara, J. K., A. K. Sio, Rifkhan, M. Arifin, A. Y. Oktaviana, R. R. S. Wihansah, M. Yusuf. 2016. </w:t>
      </w:r>
      <w:r w:rsidRPr="00EF6577">
        <w:rPr>
          <w:rFonts w:cs="Times New Roman"/>
          <w:i/>
          <w:szCs w:val="24"/>
        </w:rPr>
        <w:t xml:space="preserve">Aspek </w:t>
      </w:r>
      <w:r w:rsidRPr="00EF6577">
        <w:rPr>
          <w:rFonts w:cs="Times New Roman"/>
          <w:i/>
          <w:szCs w:val="24"/>
          <w:shd w:val="clear" w:color="auto" w:fill="FFFFFF"/>
        </w:rPr>
        <w:t>Mikrobiologis</w:t>
      </w:r>
      <w:r w:rsidRPr="00EF6577">
        <w:rPr>
          <w:rFonts w:cs="Times New Roman"/>
          <w:i/>
          <w:szCs w:val="24"/>
        </w:rPr>
        <w:t xml:space="preserve"> Serta Sensori (Rasa, Warna, Tekstur, Aroma) Pada Dua Bentuk Penyajian Keju Yang Berbeda.</w:t>
      </w:r>
      <w:r w:rsidRPr="00EF6577">
        <w:rPr>
          <w:rFonts w:cs="Times New Roman"/>
          <w:szCs w:val="24"/>
        </w:rPr>
        <w:t xml:space="preserve"> Jurnal Ilmu Produksi Dan Teknologi Hasil Peternakan Vol. 04 No. 2 Juni 2016 Hlm: 286-290</w:t>
      </w:r>
    </w:p>
    <w:p w:rsidR="00AC42C9" w:rsidRPr="00EF6577" w:rsidRDefault="00AC42C9" w:rsidP="00EE6995">
      <w:pPr>
        <w:autoSpaceDE w:val="0"/>
        <w:autoSpaceDN w:val="0"/>
        <w:adjustRightInd w:val="0"/>
        <w:spacing w:after="0" w:line="240" w:lineRule="auto"/>
        <w:ind w:left="567" w:hanging="567"/>
        <w:jc w:val="both"/>
        <w:rPr>
          <w:rFonts w:eastAsia="Times New Roman" w:cs="Times New Roman"/>
          <w:szCs w:val="24"/>
          <w:lang w:eastAsia="id-ID"/>
        </w:rPr>
      </w:pPr>
      <w:r w:rsidRPr="00C8370B">
        <w:rPr>
          <w:rStyle w:val="Emphasis"/>
          <w:rFonts w:cs="Times New Roman"/>
          <w:bCs/>
          <w:i w:val="0"/>
          <w:szCs w:val="24"/>
          <w:shd w:val="clear" w:color="auto" w:fill="FFFFFF"/>
        </w:rPr>
        <w:t>Nwokocha</w:t>
      </w:r>
      <w:r w:rsidRPr="003D404C">
        <w:rPr>
          <w:rFonts w:cs="Times New Roman"/>
          <w:i/>
          <w:szCs w:val="24"/>
          <w:shd w:val="clear" w:color="auto" w:fill="FFFFFF"/>
        </w:rPr>
        <w:t>,</w:t>
      </w:r>
      <w:r>
        <w:rPr>
          <w:rFonts w:cs="Times New Roman"/>
          <w:szCs w:val="24"/>
          <w:shd w:val="clear" w:color="auto" w:fill="FFFFFF"/>
        </w:rPr>
        <w:t xml:space="preserve"> L. M.,</w:t>
      </w:r>
      <w:r w:rsidRPr="003D404C">
        <w:rPr>
          <w:rFonts w:cs="Times New Roman"/>
          <w:szCs w:val="24"/>
          <w:shd w:val="clear" w:color="auto" w:fill="FFFFFF"/>
        </w:rPr>
        <w:t> </w:t>
      </w:r>
      <w:r w:rsidRPr="00C8370B">
        <w:rPr>
          <w:rStyle w:val="Emphasis"/>
          <w:rFonts w:cs="Times New Roman"/>
          <w:bCs/>
          <w:i w:val="0"/>
          <w:szCs w:val="24"/>
          <w:shd w:val="clear" w:color="auto" w:fill="FFFFFF"/>
        </w:rPr>
        <w:t>Ogunmola</w:t>
      </w:r>
      <w:r w:rsidRPr="00C8370B">
        <w:rPr>
          <w:rFonts w:cs="Times New Roman"/>
          <w:i/>
          <w:szCs w:val="24"/>
          <w:shd w:val="clear" w:color="auto" w:fill="FFFFFF"/>
        </w:rPr>
        <w:t>,</w:t>
      </w:r>
      <w:r w:rsidRPr="003D404C">
        <w:rPr>
          <w:rFonts w:cs="Times New Roman"/>
          <w:i/>
          <w:szCs w:val="24"/>
          <w:shd w:val="clear" w:color="auto" w:fill="FFFFFF"/>
        </w:rPr>
        <w:t xml:space="preserve"> </w:t>
      </w:r>
      <w:r w:rsidRPr="003D404C">
        <w:rPr>
          <w:rFonts w:cs="Times New Roman"/>
          <w:szCs w:val="24"/>
          <w:shd w:val="clear" w:color="auto" w:fill="FFFFFF"/>
        </w:rPr>
        <w:t>G. B. 2014</w:t>
      </w:r>
      <w:r w:rsidRPr="00EF6577">
        <w:rPr>
          <w:rFonts w:cs="Times New Roman"/>
          <w:szCs w:val="24"/>
          <w:shd w:val="clear" w:color="auto" w:fill="FFFFFF"/>
        </w:rPr>
        <w:t xml:space="preserve">. </w:t>
      </w:r>
      <w:r w:rsidRPr="00EF6577">
        <w:rPr>
          <w:rFonts w:eastAsia="Times New Roman" w:cs="Times New Roman"/>
          <w:i/>
          <w:szCs w:val="24"/>
          <w:lang w:eastAsia="id-ID"/>
        </w:rPr>
        <w:t xml:space="preserve">Colour Of Starch-Iodine Complex </w:t>
      </w:r>
      <w:r w:rsidRPr="00EF6577">
        <w:rPr>
          <w:rFonts w:cs="Times New Roman"/>
          <w:i/>
          <w:szCs w:val="24"/>
        </w:rPr>
        <w:t>As</w:t>
      </w:r>
      <w:r w:rsidRPr="00EF6577">
        <w:rPr>
          <w:rFonts w:eastAsia="Times New Roman" w:cs="Times New Roman"/>
          <w:i/>
          <w:szCs w:val="24"/>
          <w:lang w:eastAsia="id-ID"/>
        </w:rPr>
        <w:t xml:space="preserve"> Index Of Ret-Rogradability Of Starch Pastes.</w:t>
      </w:r>
      <w:r w:rsidRPr="00EF6577">
        <w:rPr>
          <w:rFonts w:eastAsia="Times New Roman" w:cs="Times New Roman"/>
          <w:szCs w:val="24"/>
          <w:lang w:eastAsia="id-ID"/>
        </w:rPr>
        <w:t xml:space="preserve"> </w:t>
      </w:r>
      <w:r w:rsidRPr="00EF6577">
        <w:rPr>
          <w:rFonts w:eastAsia="Times New Roman" w:cs="Times New Roman"/>
          <w:spacing w:val="-2"/>
          <w:szCs w:val="24"/>
          <w:lang w:eastAsia="id-ID"/>
        </w:rPr>
        <w:t>African Journal Of Pure And Applied Chemistry,</w:t>
      </w:r>
      <w:r w:rsidRPr="00EF6577">
        <w:rPr>
          <w:rFonts w:eastAsia="Times New Roman" w:cs="Times New Roman"/>
          <w:szCs w:val="24"/>
          <w:lang w:eastAsia="id-ID"/>
        </w:rPr>
        <w:t xml:space="preserve">8(5), 89-93. </w:t>
      </w:r>
    </w:p>
    <w:p w:rsidR="00AC42C9" w:rsidRPr="00EF6577" w:rsidRDefault="00AC42C9" w:rsidP="00AC42C9">
      <w:pPr>
        <w:autoSpaceDE w:val="0"/>
        <w:autoSpaceDN w:val="0"/>
        <w:adjustRightInd w:val="0"/>
        <w:spacing w:after="0" w:line="240" w:lineRule="auto"/>
        <w:ind w:left="567" w:hanging="567"/>
        <w:jc w:val="both"/>
        <w:rPr>
          <w:rFonts w:cs="Times New Roman"/>
          <w:szCs w:val="24"/>
        </w:rPr>
      </w:pPr>
      <w:r w:rsidRPr="00EF6577">
        <w:rPr>
          <w:rFonts w:cs="Times New Roman"/>
          <w:szCs w:val="24"/>
        </w:rPr>
        <w:t xml:space="preserve">Rahmiati, T. M., Purwanto, Y. A., Budijanto, S., Dan Khumaida, N. 2016. </w:t>
      </w:r>
      <w:r w:rsidRPr="00EF6577">
        <w:rPr>
          <w:rFonts w:cs="Times New Roman"/>
          <w:i/>
          <w:szCs w:val="24"/>
        </w:rPr>
        <w:t>Sifat Fisikokimia Tepung Dari 10 Genotipe Ubi Kayu (Manihot Esculenta Crantz) Hasil Pemuliaan</w:t>
      </w:r>
      <w:r w:rsidRPr="00EF6577">
        <w:rPr>
          <w:rFonts w:cs="Times New Roman"/>
          <w:szCs w:val="24"/>
        </w:rPr>
        <w:t>. Agritech 36 (4): 459-466.</w:t>
      </w:r>
    </w:p>
    <w:p w:rsidR="00AC42C9" w:rsidRPr="00EF6577" w:rsidRDefault="00AC42C9" w:rsidP="00EE6995">
      <w:pPr>
        <w:autoSpaceDE w:val="0"/>
        <w:autoSpaceDN w:val="0"/>
        <w:adjustRightInd w:val="0"/>
        <w:spacing w:after="0" w:line="240" w:lineRule="auto"/>
        <w:ind w:left="567" w:hanging="567"/>
        <w:jc w:val="both"/>
        <w:rPr>
          <w:rFonts w:cs="Times New Roman"/>
          <w:szCs w:val="24"/>
        </w:rPr>
      </w:pPr>
      <w:r w:rsidRPr="00EF6577">
        <w:rPr>
          <w:rFonts w:cs="Times New Roman"/>
          <w:szCs w:val="24"/>
        </w:rPr>
        <w:t xml:space="preserve">Setiawati, N.P., J. Santoso, Dan S. Purwaningsih. 2014. </w:t>
      </w:r>
      <w:r w:rsidRPr="00EF6577">
        <w:rPr>
          <w:rFonts w:cs="Times New Roman"/>
          <w:i/>
          <w:szCs w:val="24"/>
        </w:rPr>
        <w:t>Karakteristik Beras Tiruan Dengan Penambahan Rumput Laut Eucheuma Cottonii Sebagai Sumber Serat Pangan</w:t>
      </w:r>
      <w:r w:rsidRPr="00EF6577">
        <w:rPr>
          <w:rFonts w:cs="Times New Roman"/>
          <w:szCs w:val="24"/>
        </w:rPr>
        <w:t>. Jurnal Ilmu Dan Teknologi Kelautan Tropis. Vol. 6. No. 1: 197-208.</w:t>
      </w:r>
    </w:p>
    <w:p w:rsidR="00AC42C9" w:rsidRPr="00EF6577" w:rsidRDefault="00AC42C9" w:rsidP="00EE6995">
      <w:pPr>
        <w:autoSpaceDE w:val="0"/>
        <w:autoSpaceDN w:val="0"/>
        <w:adjustRightInd w:val="0"/>
        <w:spacing w:after="0" w:line="240" w:lineRule="auto"/>
        <w:ind w:left="567" w:hanging="567"/>
        <w:jc w:val="both"/>
        <w:rPr>
          <w:rFonts w:cs="Times New Roman"/>
          <w:szCs w:val="24"/>
        </w:rPr>
      </w:pPr>
      <w:r w:rsidRPr="00EF6577">
        <w:rPr>
          <w:rFonts w:cs="Times New Roman"/>
          <w:szCs w:val="24"/>
        </w:rPr>
        <w:t xml:space="preserve">Shi, S, S, He, G, Q. 2012. </w:t>
      </w:r>
      <w:r w:rsidRPr="00EF6577">
        <w:rPr>
          <w:rFonts w:cs="Times New Roman"/>
          <w:i/>
          <w:szCs w:val="24"/>
        </w:rPr>
        <w:t>Process Optimizaion For Cassava Starch Modified By Octenyl Succinic Anhydride.</w:t>
      </w:r>
      <w:r w:rsidRPr="00EF6577">
        <w:rPr>
          <w:rFonts w:cs="Times New Roman"/>
          <w:szCs w:val="24"/>
        </w:rPr>
        <w:t xml:space="preserve"> Procedia Engineering. 37:255-259</w:t>
      </w:r>
    </w:p>
    <w:p w:rsidR="00AC42C9" w:rsidRPr="00EF6577" w:rsidRDefault="00AC42C9" w:rsidP="00EE6995">
      <w:pPr>
        <w:autoSpaceDE w:val="0"/>
        <w:autoSpaceDN w:val="0"/>
        <w:adjustRightInd w:val="0"/>
        <w:spacing w:after="0" w:line="240" w:lineRule="auto"/>
        <w:ind w:left="567" w:hanging="567"/>
        <w:jc w:val="both"/>
        <w:rPr>
          <w:rFonts w:cs="Times New Roman"/>
          <w:szCs w:val="24"/>
        </w:rPr>
      </w:pPr>
      <w:r w:rsidRPr="00EF6577">
        <w:rPr>
          <w:rFonts w:cs="Times New Roman"/>
          <w:iCs/>
          <w:szCs w:val="24"/>
        </w:rPr>
        <w:t xml:space="preserve">Susilawati, Siti </w:t>
      </w:r>
      <w:r w:rsidRPr="00EF6577">
        <w:rPr>
          <w:rFonts w:cs="Times New Roman"/>
          <w:szCs w:val="24"/>
        </w:rPr>
        <w:t>Nurdjanah</w:t>
      </w:r>
      <w:r w:rsidRPr="00EF6577">
        <w:rPr>
          <w:rFonts w:cs="Times New Roman"/>
          <w:iCs/>
          <w:szCs w:val="24"/>
        </w:rPr>
        <w:t>, Sefanadia Putri. 2012.</w:t>
      </w:r>
      <w:r w:rsidRPr="00EF6577">
        <w:rPr>
          <w:rFonts w:cs="Times New Roman"/>
          <w:i/>
          <w:iCs/>
          <w:szCs w:val="24"/>
        </w:rPr>
        <w:t xml:space="preserve"> </w:t>
      </w:r>
      <w:r w:rsidRPr="00EF6577">
        <w:rPr>
          <w:rFonts w:cs="Times New Roman"/>
          <w:i/>
          <w:szCs w:val="24"/>
        </w:rPr>
        <w:t>Karakteristik Sifat Fisik Dan Kimia Ubi Kayu (Manihot Esculenta) Berdasarkan Lokasi Penanaman Dan Umur Panen Berbeda</w:t>
      </w:r>
      <w:r w:rsidRPr="00EF6577">
        <w:rPr>
          <w:rFonts w:cs="Times New Roman"/>
          <w:szCs w:val="24"/>
        </w:rPr>
        <w:t xml:space="preserve">. Jurnal Teknologi Industri Dan Hasil Pertanian Volume 13, No. 2. </w:t>
      </w:r>
    </w:p>
    <w:p w:rsidR="00AC42C9" w:rsidRPr="00EF6577" w:rsidRDefault="00AC42C9" w:rsidP="00EE6995">
      <w:pPr>
        <w:autoSpaceDE w:val="0"/>
        <w:autoSpaceDN w:val="0"/>
        <w:adjustRightInd w:val="0"/>
        <w:spacing w:after="0" w:line="240" w:lineRule="auto"/>
        <w:ind w:left="567" w:hanging="567"/>
        <w:jc w:val="both"/>
        <w:rPr>
          <w:rFonts w:cs="Times New Roman"/>
          <w:szCs w:val="24"/>
        </w:rPr>
      </w:pPr>
      <w:r w:rsidRPr="00EF6577">
        <w:rPr>
          <w:rFonts w:cs="Times New Roman"/>
          <w:szCs w:val="24"/>
        </w:rPr>
        <w:t xml:space="preserve">Syamsir, E., Hariyadi, P., Fardiat, D., Andarwulan, N. Dan Kusnandar, F. 2011. </w:t>
      </w:r>
      <w:r w:rsidRPr="00EF6577">
        <w:rPr>
          <w:rFonts w:cs="Times New Roman"/>
          <w:i/>
          <w:szCs w:val="24"/>
        </w:rPr>
        <w:t>Karakteristik Tapioka Dari Lima Varietas Ubi Kayu (Manihot Utilisima Crantz) Asal Lampung</w:t>
      </w:r>
      <w:r w:rsidRPr="00EF6577">
        <w:rPr>
          <w:rFonts w:cs="Times New Roman"/>
          <w:szCs w:val="24"/>
        </w:rPr>
        <w:t>. Jurnal Agriteknologi 5(1): 93-105.</w:t>
      </w:r>
    </w:p>
    <w:p w:rsidR="00AC42C9" w:rsidRPr="00EF6577" w:rsidRDefault="00AC42C9" w:rsidP="00C8370B">
      <w:pPr>
        <w:autoSpaceDE w:val="0"/>
        <w:autoSpaceDN w:val="0"/>
        <w:adjustRightInd w:val="0"/>
        <w:spacing w:after="0" w:line="240" w:lineRule="auto"/>
        <w:ind w:left="567" w:hanging="567"/>
        <w:jc w:val="both"/>
        <w:rPr>
          <w:rFonts w:cs="Times New Roman"/>
          <w:szCs w:val="24"/>
        </w:rPr>
      </w:pPr>
      <w:r w:rsidRPr="00EF6577">
        <w:t xml:space="preserve">Viljanen K., Lille M., Heiniö R.-L., Buchert J. 2011. </w:t>
      </w:r>
      <w:r w:rsidRPr="00EF6577">
        <w:rPr>
          <w:i/>
        </w:rPr>
        <w:t>Effect Of High-Pressure Processing On Volatile Composition And Odour Of Cherry Tomato Purée.</w:t>
      </w:r>
      <w:r w:rsidRPr="00EF6577">
        <w:t> Food Chem. 129:1759–1765. Doi: 10.1016/J.Foodchem.2011.06.046</w:t>
      </w:r>
    </w:p>
    <w:p w:rsidR="00AC42C9" w:rsidRPr="00EF6577" w:rsidRDefault="00AC42C9" w:rsidP="00EE6995">
      <w:pPr>
        <w:autoSpaceDE w:val="0"/>
        <w:autoSpaceDN w:val="0"/>
        <w:adjustRightInd w:val="0"/>
        <w:spacing w:after="0" w:line="240" w:lineRule="auto"/>
        <w:ind w:left="567" w:hanging="567"/>
        <w:jc w:val="both"/>
        <w:rPr>
          <w:rFonts w:cs="Times New Roman"/>
          <w:szCs w:val="24"/>
          <w:shd w:val="clear" w:color="auto" w:fill="FFFFFF"/>
        </w:rPr>
      </w:pPr>
      <w:r>
        <w:rPr>
          <w:szCs w:val="24"/>
        </w:rPr>
        <w:t>Wariyah, Ch. dan</w:t>
      </w:r>
      <w:r w:rsidRPr="00EF6577">
        <w:rPr>
          <w:szCs w:val="24"/>
        </w:rPr>
        <w:t xml:space="preserve"> Sri Luwihana, D. 2015. </w:t>
      </w:r>
      <w:r w:rsidRPr="00EF6577">
        <w:rPr>
          <w:i/>
          <w:szCs w:val="24"/>
        </w:rPr>
        <w:t>“</w:t>
      </w:r>
      <w:r w:rsidRPr="00EF6577">
        <w:rPr>
          <w:i/>
          <w:iCs/>
          <w:szCs w:val="24"/>
        </w:rPr>
        <w:t xml:space="preserve">Improvement Of Growol As A Probiotic-Functional Food (Case Study At Kalirejo, Kokap,Kulon </w:t>
      </w:r>
      <w:r w:rsidRPr="00EF6577">
        <w:rPr>
          <w:i/>
          <w:iCs/>
          <w:szCs w:val="24"/>
        </w:rPr>
        <w:lastRenderedPageBreak/>
        <w:t>Progo,Diy)”</w:t>
      </w:r>
      <w:r w:rsidRPr="00EF6577">
        <w:rPr>
          <w:i/>
          <w:szCs w:val="24"/>
        </w:rPr>
        <w:t>, Proceeding Of 1st International Seminar On “ Natural Resources Biotechnology : From Local To Global”</w:t>
      </w:r>
      <w:r w:rsidRPr="00EF6577">
        <w:rPr>
          <w:szCs w:val="24"/>
        </w:rPr>
        <w:t xml:space="preserve">, Faculty Of Biotechnology, Atmajaya University </w:t>
      </w:r>
      <w:r w:rsidRPr="00EF6577">
        <w:rPr>
          <w:rStyle w:val="Emphasis"/>
          <w:rFonts w:cs="Times New Roman"/>
          <w:bCs/>
          <w:szCs w:val="24"/>
          <w:shd w:val="clear" w:color="auto" w:fill="FFFFFF"/>
        </w:rPr>
        <w:t>Roja</w:t>
      </w:r>
      <w:r w:rsidRPr="00EF6577">
        <w:rPr>
          <w:rFonts w:cs="Times New Roman"/>
          <w:szCs w:val="24"/>
          <w:shd w:val="clear" w:color="auto" w:fill="FFFFFF"/>
        </w:rPr>
        <w:t>, A. </w:t>
      </w:r>
      <w:r w:rsidRPr="00EF6577">
        <w:rPr>
          <w:rStyle w:val="Emphasis"/>
          <w:rFonts w:cs="Times New Roman"/>
          <w:bCs/>
          <w:szCs w:val="24"/>
          <w:shd w:val="clear" w:color="auto" w:fill="FFFFFF"/>
        </w:rPr>
        <w:t>2009</w:t>
      </w:r>
      <w:r w:rsidRPr="00EF6577">
        <w:rPr>
          <w:rFonts w:cs="Times New Roman"/>
          <w:szCs w:val="24"/>
          <w:shd w:val="clear" w:color="auto" w:fill="FFFFFF"/>
        </w:rPr>
        <w:t>. Ubikayu: Varietas Dan Teknologi. Balai. Pengkajian Teknologi Pertanian (Bptp) Sumatera Barat. Sumatera Barat.</w:t>
      </w:r>
    </w:p>
    <w:p w:rsidR="00AC42C9" w:rsidRPr="00EF6577" w:rsidRDefault="00AC42C9" w:rsidP="00EE6995">
      <w:pPr>
        <w:autoSpaceDE w:val="0"/>
        <w:autoSpaceDN w:val="0"/>
        <w:adjustRightInd w:val="0"/>
        <w:spacing w:after="0" w:line="240" w:lineRule="auto"/>
        <w:ind w:left="567" w:hanging="567"/>
        <w:jc w:val="both"/>
        <w:rPr>
          <w:rFonts w:cs="Times New Roman"/>
          <w:bCs/>
          <w:szCs w:val="24"/>
        </w:rPr>
      </w:pPr>
      <w:r>
        <w:rPr>
          <w:rFonts w:cs="Times New Roman"/>
          <w:bCs/>
          <w:szCs w:val="24"/>
        </w:rPr>
        <w:t>Wariyah, Ch. Riyanto dan</w:t>
      </w:r>
      <w:r w:rsidRPr="00EF6577">
        <w:rPr>
          <w:rFonts w:cs="Times New Roman"/>
          <w:bCs/>
          <w:szCs w:val="24"/>
        </w:rPr>
        <w:t xml:space="preserve"> Bayu Kanetro. 2018. </w:t>
      </w:r>
      <w:r w:rsidRPr="00EF6577">
        <w:rPr>
          <w:rFonts w:cs="Times New Roman"/>
          <w:bCs/>
          <w:i/>
          <w:szCs w:val="24"/>
        </w:rPr>
        <w:t xml:space="preserve">Effects Of Fermentation </w:t>
      </w:r>
      <w:r w:rsidRPr="00EF6577">
        <w:rPr>
          <w:rFonts w:cs="Times New Roman"/>
          <w:i/>
          <w:szCs w:val="24"/>
        </w:rPr>
        <w:t>Duration</w:t>
      </w:r>
      <w:r w:rsidRPr="00EF6577">
        <w:rPr>
          <w:rFonts w:cs="Times New Roman"/>
          <w:bCs/>
          <w:i/>
          <w:szCs w:val="24"/>
        </w:rPr>
        <w:t xml:space="preserve"> And Cooking Method On The Chemical </w:t>
      </w:r>
      <w:r w:rsidRPr="00EF6577">
        <w:rPr>
          <w:rFonts w:cs="Times New Roman"/>
          <w:i/>
          <w:szCs w:val="24"/>
        </w:rPr>
        <w:t>Properties</w:t>
      </w:r>
      <w:r w:rsidRPr="00EF6577">
        <w:rPr>
          <w:rFonts w:cs="Times New Roman"/>
          <w:bCs/>
          <w:i/>
          <w:szCs w:val="24"/>
        </w:rPr>
        <w:t xml:space="preserve"> And Acceptability Of </w:t>
      </w:r>
      <w:r w:rsidRPr="00EF6577">
        <w:rPr>
          <w:rFonts w:cs="Times New Roman"/>
          <w:bCs/>
          <w:i/>
          <w:iCs/>
          <w:szCs w:val="24"/>
        </w:rPr>
        <w:t>Growol.</w:t>
      </w:r>
      <w:r w:rsidRPr="00EF6577">
        <w:rPr>
          <w:rFonts w:cs="Times New Roman"/>
          <w:bCs/>
          <w:iCs/>
          <w:szCs w:val="24"/>
        </w:rPr>
        <w:t xml:space="preserve"> </w:t>
      </w:r>
      <w:r w:rsidRPr="00EF6577">
        <w:rPr>
          <w:rFonts w:cs="Times New Roman"/>
          <w:szCs w:val="24"/>
        </w:rPr>
        <w:t xml:space="preserve">Proceeding - 2nd International Seminar On Natural Resources Biotechnology : From Local To Global. </w:t>
      </w:r>
    </w:p>
    <w:p w:rsidR="00AC42C9" w:rsidRPr="00EF6577" w:rsidRDefault="00AC42C9" w:rsidP="00EE6995">
      <w:pPr>
        <w:autoSpaceDE w:val="0"/>
        <w:autoSpaceDN w:val="0"/>
        <w:adjustRightInd w:val="0"/>
        <w:spacing w:after="0" w:line="240" w:lineRule="auto"/>
        <w:ind w:left="567" w:hanging="567"/>
        <w:jc w:val="both"/>
        <w:rPr>
          <w:rFonts w:cs="Times New Roman"/>
          <w:bCs/>
          <w:szCs w:val="24"/>
        </w:rPr>
      </w:pPr>
      <w:r>
        <w:rPr>
          <w:rFonts w:cs="Times New Roman"/>
          <w:szCs w:val="24"/>
        </w:rPr>
        <w:t xml:space="preserve">Wariyah, Ch., Riyanto dan </w:t>
      </w:r>
      <w:r w:rsidRPr="00EF6577">
        <w:rPr>
          <w:rFonts w:cs="Times New Roman"/>
          <w:szCs w:val="24"/>
        </w:rPr>
        <w:t>Kanetro</w:t>
      </w:r>
      <w:r>
        <w:rPr>
          <w:rFonts w:cs="Times New Roman"/>
          <w:szCs w:val="24"/>
        </w:rPr>
        <w:t>, B</w:t>
      </w:r>
      <w:r w:rsidRPr="00EF6577">
        <w:rPr>
          <w:rFonts w:cs="Times New Roman"/>
          <w:szCs w:val="24"/>
        </w:rPr>
        <w:t xml:space="preserve">. 2019. </w:t>
      </w:r>
      <w:r w:rsidRPr="00EF6577">
        <w:rPr>
          <w:rFonts w:cs="Times New Roman"/>
          <w:bCs/>
          <w:i/>
          <w:szCs w:val="24"/>
        </w:rPr>
        <w:t>Effect Of Cooling Methods And Drying Temperatures On The Resistant Starch Content And Acceptability Of Dried-Growol.</w:t>
      </w:r>
      <w:r w:rsidRPr="00EF6577">
        <w:rPr>
          <w:rFonts w:cs="Times New Roman"/>
          <w:bCs/>
          <w:szCs w:val="24"/>
        </w:rPr>
        <w:t xml:space="preserve"> Pakistan Journal Of Nutrition Vo. 18 (12) :1139-1144</w:t>
      </w:r>
    </w:p>
    <w:p w:rsidR="00AC42C9" w:rsidRPr="00EF6577" w:rsidRDefault="00AC42C9" w:rsidP="00EE6995">
      <w:pPr>
        <w:autoSpaceDE w:val="0"/>
        <w:autoSpaceDN w:val="0"/>
        <w:adjustRightInd w:val="0"/>
        <w:spacing w:after="0" w:line="240" w:lineRule="auto"/>
        <w:ind w:left="567" w:hanging="567"/>
        <w:jc w:val="both"/>
        <w:rPr>
          <w:rFonts w:cs="Times New Roman"/>
          <w:szCs w:val="24"/>
          <w:shd w:val="clear" w:color="auto" w:fill="FFFFFF"/>
        </w:rPr>
      </w:pPr>
      <w:r w:rsidRPr="00EF6577">
        <w:rPr>
          <w:szCs w:val="24"/>
        </w:rPr>
        <w:t>Widyastuti</w:t>
      </w:r>
      <w:r w:rsidRPr="00EF6577">
        <w:rPr>
          <w:rFonts w:cs="Times New Roman"/>
          <w:szCs w:val="24"/>
          <w:shd w:val="clear" w:color="auto" w:fill="FFFFFF"/>
        </w:rPr>
        <w:t xml:space="preserve">, E. 2012. </w:t>
      </w:r>
      <w:r w:rsidRPr="00EF6577">
        <w:rPr>
          <w:rFonts w:cs="Times New Roman"/>
          <w:i/>
          <w:szCs w:val="24"/>
          <w:shd w:val="clear" w:color="auto" w:fill="FFFFFF"/>
        </w:rPr>
        <w:t>Modifikasi Pati</w:t>
      </w:r>
      <w:r w:rsidRPr="00EF6577">
        <w:rPr>
          <w:rFonts w:cs="Times New Roman"/>
          <w:szCs w:val="24"/>
          <w:shd w:val="clear" w:color="auto" w:fill="FFFFFF"/>
        </w:rPr>
        <w:t>. Food Science And Technology. Universitas Brawijaya.</w:t>
      </w:r>
    </w:p>
    <w:p w:rsidR="00AC42C9" w:rsidRPr="00E72D43" w:rsidRDefault="00AC42C9" w:rsidP="00EE6995">
      <w:pPr>
        <w:autoSpaceDE w:val="0"/>
        <w:autoSpaceDN w:val="0"/>
        <w:adjustRightInd w:val="0"/>
        <w:spacing w:after="0" w:line="240" w:lineRule="auto"/>
        <w:ind w:left="567" w:hanging="567"/>
        <w:jc w:val="both"/>
        <w:rPr>
          <w:rFonts w:cs="Times New Roman"/>
          <w:szCs w:val="24"/>
        </w:rPr>
      </w:pPr>
      <w:r w:rsidRPr="008C5FAB">
        <w:rPr>
          <w:rFonts w:cs="Times New Roman"/>
          <w:szCs w:val="24"/>
        </w:rPr>
        <w:t>Wijayanti</w:t>
      </w:r>
      <w:r>
        <w:t xml:space="preserve">, F. dan R. Kumalasari. 2011. </w:t>
      </w:r>
      <w:r w:rsidRPr="008C5FAB">
        <w:rPr>
          <w:i/>
        </w:rPr>
        <w:t>Analisa Biaya Beras Jagung Instan Berserat Sebagai Upaya Diversifikasi Pangan Pokok</w:t>
      </w:r>
      <w:r>
        <w:t>. Buku Program: Seminar Nasional Sains Dan Teknologi Iv, November 2011. Universitas Lampung, 4: 7-12.</w:t>
      </w:r>
    </w:p>
    <w:p w:rsidR="00AC42C9" w:rsidRDefault="00AC42C9" w:rsidP="00EE6995">
      <w:pPr>
        <w:autoSpaceDE w:val="0"/>
        <w:autoSpaceDN w:val="0"/>
        <w:adjustRightInd w:val="0"/>
        <w:spacing w:after="0" w:line="240" w:lineRule="auto"/>
        <w:ind w:left="567" w:hanging="567"/>
        <w:jc w:val="both"/>
        <w:rPr>
          <w:rFonts w:cs="Times New Roman"/>
          <w:szCs w:val="24"/>
        </w:rPr>
      </w:pPr>
      <w:r w:rsidRPr="00EF6577">
        <w:rPr>
          <w:rFonts w:cs="Times New Roman"/>
          <w:szCs w:val="24"/>
        </w:rPr>
        <w:t xml:space="preserve">Zuhrina. 2011. </w:t>
      </w:r>
      <w:r w:rsidRPr="00EF6577">
        <w:rPr>
          <w:rFonts w:cs="Times New Roman"/>
          <w:i/>
          <w:szCs w:val="24"/>
        </w:rPr>
        <w:t>Pengaruh Penambahan Tepung Kulit Pisang Raja (Musa Paradisiaca) Terhadap Daya Terima Kue Donat</w:t>
      </w:r>
      <w:r w:rsidRPr="00EF6577">
        <w:rPr>
          <w:rFonts w:cs="Times New Roman"/>
          <w:szCs w:val="24"/>
        </w:rPr>
        <w:t>. Skripsi. Medan: Universitas Sumatra Utara.</w:t>
      </w:r>
    </w:p>
    <w:p w:rsidR="00C8370B" w:rsidRPr="00EE6995" w:rsidRDefault="00C8370B" w:rsidP="00EE6995">
      <w:pPr>
        <w:autoSpaceDE w:val="0"/>
        <w:autoSpaceDN w:val="0"/>
        <w:adjustRightInd w:val="0"/>
        <w:spacing w:after="0" w:line="240" w:lineRule="auto"/>
        <w:ind w:left="567" w:hanging="567"/>
        <w:jc w:val="both"/>
        <w:rPr>
          <w:rFonts w:cs="Times New Roman"/>
          <w:szCs w:val="24"/>
        </w:rPr>
      </w:pPr>
    </w:p>
    <w:sectPr w:rsidR="00C8370B" w:rsidRPr="00EE6995" w:rsidSect="005908C6">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
    <w:altName w:val="Arial Unicode MS"/>
    <w:panose1 w:val="00000000000000000000"/>
    <w:charset w:val="81"/>
    <w:family w:val="auto"/>
    <w:notTrueType/>
    <w:pitch w:val="default"/>
    <w:sig w:usb0="00000000" w:usb1="09060000" w:usb2="00000010" w:usb3="00000000" w:csb0="00080000"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4375"/>
    <w:multiLevelType w:val="hybridMultilevel"/>
    <w:tmpl w:val="5818E98E"/>
    <w:lvl w:ilvl="0" w:tplc="453C9E5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4C3854"/>
    <w:multiLevelType w:val="hybridMultilevel"/>
    <w:tmpl w:val="90D00F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AF65F7"/>
    <w:multiLevelType w:val="hybridMultilevel"/>
    <w:tmpl w:val="EE4C9C6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D6F49C7"/>
    <w:multiLevelType w:val="hybridMultilevel"/>
    <w:tmpl w:val="46407864"/>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440F26"/>
    <w:multiLevelType w:val="hybridMultilevel"/>
    <w:tmpl w:val="965CDD3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4CD55EF8"/>
    <w:multiLevelType w:val="hybridMultilevel"/>
    <w:tmpl w:val="3794BBA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E98734C"/>
    <w:multiLevelType w:val="hybridMultilevel"/>
    <w:tmpl w:val="F0FC7C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0267EF3"/>
    <w:multiLevelType w:val="hybridMultilevel"/>
    <w:tmpl w:val="5132677A"/>
    <w:lvl w:ilvl="0" w:tplc="18DADE68">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69EB2C84"/>
    <w:multiLevelType w:val="hybridMultilevel"/>
    <w:tmpl w:val="F2BE083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7E1B35BB"/>
    <w:multiLevelType w:val="hybridMultilevel"/>
    <w:tmpl w:val="0C08025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7F3E3148"/>
    <w:multiLevelType w:val="hybridMultilevel"/>
    <w:tmpl w:val="98F6C4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8"/>
  </w:num>
  <w:num w:numId="5">
    <w:abstractNumId w:val="9"/>
  </w:num>
  <w:num w:numId="6">
    <w:abstractNumId w:val="7"/>
  </w:num>
  <w:num w:numId="7">
    <w:abstractNumId w:val="2"/>
  </w:num>
  <w:num w:numId="8">
    <w:abstractNumId w:val="5"/>
  </w:num>
  <w:num w:numId="9">
    <w:abstractNumId w:val="1"/>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485B46"/>
    <w:rsid w:val="0006407B"/>
    <w:rsid w:val="00112C45"/>
    <w:rsid w:val="00153168"/>
    <w:rsid w:val="001C7FAF"/>
    <w:rsid w:val="00280850"/>
    <w:rsid w:val="00345B61"/>
    <w:rsid w:val="00373065"/>
    <w:rsid w:val="003A7525"/>
    <w:rsid w:val="003F4241"/>
    <w:rsid w:val="00485B46"/>
    <w:rsid w:val="004A33A5"/>
    <w:rsid w:val="004D0624"/>
    <w:rsid w:val="00511502"/>
    <w:rsid w:val="005908C6"/>
    <w:rsid w:val="0059775C"/>
    <w:rsid w:val="0073270E"/>
    <w:rsid w:val="00743D82"/>
    <w:rsid w:val="007A6D3D"/>
    <w:rsid w:val="007C426B"/>
    <w:rsid w:val="00895B24"/>
    <w:rsid w:val="009778B0"/>
    <w:rsid w:val="00A01563"/>
    <w:rsid w:val="00A3775D"/>
    <w:rsid w:val="00AC42C9"/>
    <w:rsid w:val="00AD355A"/>
    <w:rsid w:val="00C10BC3"/>
    <w:rsid w:val="00C511A5"/>
    <w:rsid w:val="00C73CD1"/>
    <w:rsid w:val="00C8370B"/>
    <w:rsid w:val="00CE654D"/>
    <w:rsid w:val="00D23B05"/>
    <w:rsid w:val="00D517BD"/>
    <w:rsid w:val="00D91629"/>
    <w:rsid w:val="00D9456F"/>
    <w:rsid w:val="00EE08B3"/>
    <w:rsid w:val="00EE6995"/>
    <w:rsid w:val="00EF4147"/>
    <w:rsid w:val="00FB55DB"/>
    <w:rsid w:val="00FF750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B46"/>
  </w:style>
  <w:style w:type="paragraph" w:styleId="Heading3">
    <w:name w:val="heading 3"/>
    <w:basedOn w:val="Normal"/>
    <w:link w:val="Heading3Char"/>
    <w:uiPriority w:val="9"/>
    <w:qFormat/>
    <w:rsid w:val="00485B46"/>
    <w:pPr>
      <w:spacing w:before="100" w:beforeAutospacing="1" w:after="100" w:afterAutospacing="1" w:line="240" w:lineRule="auto"/>
      <w:outlineLvl w:val="2"/>
    </w:pPr>
    <w:rPr>
      <w:rFonts w:eastAsia="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5B46"/>
    <w:rPr>
      <w:rFonts w:eastAsia="Times New Roman" w:cs="Times New Roman"/>
      <w:b/>
      <w:bCs/>
      <w:sz w:val="27"/>
      <w:szCs w:val="27"/>
      <w:lang w:eastAsia="id-ID"/>
    </w:rPr>
  </w:style>
  <w:style w:type="character" w:styleId="Hyperlink">
    <w:name w:val="Hyperlink"/>
    <w:basedOn w:val="DefaultParagraphFont"/>
    <w:uiPriority w:val="99"/>
    <w:unhideWhenUsed/>
    <w:rsid w:val="00485B46"/>
    <w:rPr>
      <w:color w:val="0000FF"/>
      <w:u w:val="single"/>
    </w:rPr>
  </w:style>
  <w:style w:type="paragraph" w:styleId="ListParagraph">
    <w:name w:val="List Paragraph"/>
    <w:basedOn w:val="Normal"/>
    <w:uiPriority w:val="34"/>
    <w:qFormat/>
    <w:rsid w:val="00485B46"/>
    <w:pPr>
      <w:ind w:left="720"/>
      <w:contextualSpacing/>
    </w:pPr>
  </w:style>
  <w:style w:type="paragraph" w:customStyle="1" w:styleId="Default">
    <w:name w:val="Default"/>
    <w:rsid w:val="00A3775D"/>
    <w:pPr>
      <w:autoSpaceDE w:val="0"/>
      <w:autoSpaceDN w:val="0"/>
      <w:adjustRightInd w:val="0"/>
      <w:spacing w:after="0" w:line="240" w:lineRule="auto"/>
    </w:pPr>
    <w:rPr>
      <w:rFonts w:cs="Times New Roman"/>
      <w:color w:val="000000"/>
      <w:szCs w:val="24"/>
    </w:rPr>
  </w:style>
  <w:style w:type="paragraph" w:styleId="BalloonText">
    <w:name w:val="Balloon Text"/>
    <w:basedOn w:val="Normal"/>
    <w:link w:val="BalloonTextChar"/>
    <w:uiPriority w:val="99"/>
    <w:semiHidden/>
    <w:unhideWhenUsed/>
    <w:rsid w:val="00A37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75D"/>
    <w:rPr>
      <w:rFonts w:ascii="Tahoma" w:hAnsi="Tahoma" w:cs="Tahoma"/>
      <w:sz w:val="16"/>
      <w:szCs w:val="16"/>
    </w:rPr>
  </w:style>
  <w:style w:type="table" w:styleId="TableGrid">
    <w:name w:val="Table Grid"/>
    <w:basedOn w:val="TableNormal"/>
    <w:uiPriority w:val="39"/>
    <w:rsid w:val="00373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E6995"/>
    <w:rPr>
      <w:i/>
      <w:iCs/>
    </w:rPr>
  </w:style>
</w:styles>
</file>

<file path=word/webSettings.xml><?xml version="1.0" encoding="utf-8"?>
<w:webSettings xmlns:r="http://schemas.openxmlformats.org/officeDocument/2006/relationships" xmlns:w="http://schemas.openxmlformats.org/wordprocessingml/2006/main">
  <w:divs>
    <w:div w:id="63950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w.hindawi.com/journals/tswj/"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SKRIPSIIIIII\data%20statistik%20skripsi\DATA%20TEKSTUR%20UT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KRIPSIIIIII\data%20statistik%20skripsi\DATA%20PENELITI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KRIPSIIIIII\data%20statistik%20skripsi\DATA%20PENELITI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barChart>
        <c:barDir val="col"/>
        <c:grouping val="clustered"/>
        <c:ser>
          <c:idx val="0"/>
          <c:order val="0"/>
          <c:tx>
            <c:strRef>
              <c:f>Sheet1!$I$11</c:f>
              <c:strCache>
                <c:ptCount val="1"/>
                <c:pt idx="0">
                  <c:v>PR (Press Refri)</c:v>
                </c:pt>
              </c:strCache>
            </c:strRef>
          </c:tx>
          <c:spPr>
            <a:solidFill>
              <a:schemeClr val="tx1"/>
            </a:solidFill>
          </c:spPr>
          <c:dLbls>
            <c:dLbl>
              <c:idx val="0"/>
              <c:tx>
                <c:rich>
                  <a:bodyPr/>
                  <a:lstStyle/>
                  <a:p>
                    <a:r>
                      <a:rPr lang="en-US"/>
                      <a:t>79,48</a:t>
                    </a:r>
                    <a:r>
                      <a:rPr lang="en-US">
                        <a:latin typeface="Times New Roman"/>
                        <a:cs typeface="Times New Roman"/>
                      </a:rPr>
                      <a:t>±</a:t>
                    </a:r>
                    <a:r>
                      <a:rPr lang="id-ID">
                        <a:latin typeface="Times New Roman"/>
                        <a:cs typeface="Times New Roman"/>
                      </a:rPr>
                      <a:t>1,10</a:t>
                    </a:r>
                    <a:r>
                      <a:rPr lang="id-ID" baseline="30000"/>
                      <a:t>a</a:t>
                    </a:r>
                    <a:endParaRPr lang="en-US" baseline="30000"/>
                  </a:p>
                </c:rich>
              </c:tx>
              <c:showVal val="1"/>
            </c:dLbl>
            <c:dLbl>
              <c:idx val="1"/>
              <c:tx>
                <c:rich>
                  <a:bodyPr/>
                  <a:lstStyle/>
                  <a:p>
                    <a:r>
                      <a:rPr lang="en-US"/>
                      <a:t>78,67</a:t>
                    </a:r>
                    <a:r>
                      <a:rPr lang="en-US">
                        <a:latin typeface="Times New Roman"/>
                        <a:cs typeface="Times New Roman"/>
                      </a:rPr>
                      <a:t>±</a:t>
                    </a:r>
                    <a:r>
                      <a:rPr lang="id-ID">
                        <a:latin typeface="Times New Roman"/>
                        <a:cs typeface="Times New Roman"/>
                      </a:rPr>
                      <a:t>0,57</a:t>
                    </a:r>
                    <a:r>
                      <a:rPr lang="id-ID" baseline="30000"/>
                      <a:t>a</a:t>
                    </a:r>
                    <a:endParaRPr lang="en-US" baseline="30000"/>
                  </a:p>
                </c:rich>
              </c:tx>
              <c:showVal val="1"/>
            </c:dLbl>
            <c:dLbl>
              <c:idx val="2"/>
              <c:tx>
                <c:rich>
                  <a:bodyPr/>
                  <a:lstStyle/>
                  <a:p>
                    <a:r>
                      <a:rPr lang="en-US"/>
                      <a:t>201,43</a:t>
                    </a:r>
                    <a:r>
                      <a:rPr lang="en-US">
                        <a:latin typeface="Times New Roman"/>
                        <a:cs typeface="Times New Roman"/>
                      </a:rPr>
                      <a:t>±</a:t>
                    </a:r>
                    <a:r>
                      <a:rPr lang="id-ID">
                        <a:latin typeface="Times New Roman"/>
                        <a:cs typeface="Times New Roman"/>
                      </a:rPr>
                      <a:t>8,19</a:t>
                    </a:r>
                    <a:r>
                      <a:rPr lang="id-ID" baseline="30000"/>
                      <a:t>e</a:t>
                    </a:r>
                    <a:endParaRPr lang="en-US" baseline="30000"/>
                  </a:p>
                </c:rich>
              </c:tx>
              <c:showVal val="1"/>
            </c:dLbl>
            <c:dLbl>
              <c:idx val="3"/>
              <c:tx>
                <c:rich>
                  <a:bodyPr/>
                  <a:lstStyle/>
                  <a:p>
                    <a:r>
                      <a:rPr lang="en-US"/>
                      <a:t>138,54</a:t>
                    </a:r>
                    <a:r>
                      <a:rPr lang="en-US">
                        <a:latin typeface="Times New Roman"/>
                        <a:cs typeface="Times New Roman"/>
                      </a:rPr>
                      <a:t>±</a:t>
                    </a:r>
                    <a:r>
                      <a:rPr lang="id-ID">
                        <a:latin typeface="Times New Roman"/>
                        <a:cs typeface="Times New Roman"/>
                      </a:rPr>
                      <a:t>3,83</a:t>
                    </a:r>
                    <a:r>
                      <a:rPr lang="id-ID" baseline="30000"/>
                      <a:t>c</a:t>
                    </a:r>
                    <a:endParaRPr lang="en-US"/>
                  </a:p>
                </c:rich>
              </c:tx>
              <c:showVal val="1"/>
            </c:dLbl>
            <c:dLbl>
              <c:idx val="4"/>
              <c:tx>
                <c:rich>
                  <a:bodyPr/>
                  <a:lstStyle/>
                  <a:p>
                    <a:r>
                      <a:rPr lang="en-US"/>
                      <a:t>119,56</a:t>
                    </a:r>
                    <a:r>
                      <a:rPr lang="en-US">
                        <a:latin typeface="Times New Roman"/>
                        <a:cs typeface="Times New Roman"/>
                      </a:rPr>
                      <a:t>±</a:t>
                    </a:r>
                    <a:r>
                      <a:rPr lang="id-ID">
                        <a:latin typeface="Times New Roman"/>
                        <a:cs typeface="Times New Roman"/>
                      </a:rPr>
                      <a:t>7,36</a:t>
                    </a:r>
                    <a:r>
                      <a:rPr lang="id-ID" baseline="30000"/>
                      <a:t>b</a:t>
                    </a:r>
                    <a:endParaRPr lang="en-US" baseline="30000"/>
                  </a:p>
                </c:rich>
              </c:tx>
              <c:showVal val="1"/>
            </c:dLbl>
            <c:dLbl>
              <c:idx val="5"/>
              <c:tx>
                <c:rich>
                  <a:bodyPr/>
                  <a:lstStyle/>
                  <a:p>
                    <a:r>
                      <a:rPr lang="en-US"/>
                      <a:t>160,32</a:t>
                    </a:r>
                    <a:r>
                      <a:rPr lang="en-US">
                        <a:latin typeface="Times New Roman"/>
                        <a:cs typeface="Times New Roman"/>
                      </a:rPr>
                      <a:t>±</a:t>
                    </a:r>
                    <a:r>
                      <a:rPr lang="id-ID">
                        <a:latin typeface="Times New Roman"/>
                        <a:cs typeface="Times New Roman"/>
                      </a:rPr>
                      <a:t>9,71</a:t>
                    </a:r>
                    <a:r>
                      <a:rPr lang="id-ID" baseline="30000"/>
                      <a:t>d</a:t>
                    </a:r>
                    <a:endParaRPr lang="en-US" baseline="30000"/>
                  </a:p>
                </c:rich>
              </c:tx>
              <c:showVal val="1"/>
            </c:dLbl>
            <c:txPr>
              <a:bodyPr/>
              <a:lstStyle/>
              <a:p>
                <a:pPr>
                  <a:defRPr lang="id-ID"/>
                </a:pPr>
                <a:endParaRPr lang="id-ID"/>
              </a:p>
            </c:txPr>
            <c:showVal val="1"/>
          </c:dLbls>
          <c:cat>
            <c:strRef>
              <c:f>Sheet1!$H$12:$H$17</c:f>
              <c:strCache>
                <c:ptCount val="6"/>
                <c:pt idx="0">
                  <c:v>PR (Press Refri)</c:v>
                </c:pt>
                <c:pt idx="1">
                  <c:v>KR (Kukus Refri)</c:v>
                </c:pt>
                <c:pt idx="2">
                  <c:v>OR (Autoklaf Refri)</c:v>
                </c:pt>
                <c:pt idx="3">
                  <c:v>P (Press Kamar)</c:v>
                </c:pt>
                <c:pt idx="4">
                  <c:v>k (Kukus Kamar)</c:v>
                </c:pt>
                <c:pt idx="5">
                  <c:v>O (Autoklaf kamar)</c:v>
                </c:pt>
              </c:strCache>
            </c:strRef>
          </c:cat>
          <c:val>
            <c:numRef>
              <c:f>Sheet1!$I$12:$I$17</c:f>
              <c:numCache>
                <c:formatCode>General</c:formatCode>
                <c:ptCount val="6"/>
                <c:pt idx="0">
                  <c:v>79.47775</c:v>
                </c:pt>
                <c:pt idx="1">
                  <c:v>78.673999999999978</c:v>
                </c:pt>
                <c:pt idx="2">
                  <c:v>201.43030000000007</c:v>
                </c:pt>
                <c:pt idx="3">
                  <c:v>138.53654999999998</c:v>
                </c:pt>
                <c:pt idx="4">
                  <c:v>119.56165000000067</c:v>
                </c:pt>
                <c:pt idx="5">
                  <c:v>160.32435000000004</c:v>
                </c:pt>
              </c:numCache>
            </c:numRef>
          </c:val>
        </c:ser>
        <c:dLbls>
          <c:showVal val="1"/>
        </c:dLbls>
        <c:gapWidth val="75"/>
        <c:axId val="107980288"/>
        <c:axId val="108150784"/>
      </c:barChart>
      <c:catAx>
        <c:axId val="107980288"/>
        <c:scaling>
          <c:orientation val="minMax"/>
        </c:scaling>
        <c:axPos val="b"/>
        <c:title>
          <c:tx>
            <c:rich>
              <a:bodyPr/>
              <a:lstStyle/>
              <a:p>
                <a:pPr>
                  <a:defRPr lang="id-ID"/>
                </a:pPr>
                <a:r>
                  <a:rPr lang="id-ID"/>
                  <a:t>growol kering</a:t>
                </a:r>
              </a:p>
            </c:rich>
          </c:tx>
        </c:title>
        <c:majorTickMark val="none"/>
        <c:minorTickMark val="out"/>
        <c:tickLblPos val="nextTo"/>
        <c:spPr>
          <a:ln>
            <a:solidFill>
              <a:sysClr val="windowText" lastClr="000000"/>
            </a:solidFill>
          </a:ln>
        </c:spPr>
        <c:txPr>
          <a:bodyPr rot="2700000"/>
          <a:lstStyle/>
          <a:p>
            <a:pPr>
              <a:defRPr lang="id-ID"/>
            </a:pPr>
            <a:endParaRPr lang="id-ID"/>
          </a:p>
        </c:txPr>
        <c:crossAx val="108150784"/>
        <c:crosses val="autoZero"/>
        <c:auto val="1"/>
        <c:lblAlgn val="ctr"/>
        <c:lblOffset val="100"/>
      </c:catAx>
      <c:valAx>
        <c:axId val="108150784"/>
        <c:scaling>
          <c:orientation val="minMax"/>
        </c:scaling>
        <c:axPos val="l"/>
        <c:title>
          <c:tx>
            <c:rich>
              <a:bodyPr rot="-5400000" vert="horz"/>
              <a:lstStyle/>
              <a:p>
                <a:pPr>
                  <a:defRPr lang="id-ID"/>
                </a:pPr>
                <a:r>
                  <a:rPr lang="id-ID"/>
                  <a:t>daya kekuatan tekstur (N)</a:t>
                </a:r>
              </a:p>
            </c:rich>
          </c:tx>
        </c:title>
        <c:numFmt formatCode="General" sourceLinked="1"/>
        <c:tickLblPos val="nextTo"/>
        <c:spPr>
          <a:ln>
            <a:solidFill>
              <a:sysClr val="windowText" lastClr="000000"/>
            </a:solidFill>
          </a:ln>
        </c:spPr>
        <c:txPr>
          <a:bodyPr/>
          <a:lstStyle/>
          <a:p>
            <a:pPr>
              <a:defRPr lang="id-ID"/>
            </a:pPr>
            <a:endParaRPr lang="id-ID"/>
          </a:p>
        </c:txPr>
        <c:crossAx val="107980288"/>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barChart>
        <c:barDir val="col"/>
        <c:grouping val="clustered"/>
        <c:ser>
          <c:idx val="0"/>
          <c:order val="0"/>
          <c:tx>
            <c:strRef>
              <c:f>'densitas kamba'!$F$1</c:f>
              <c:strCache>
                <c:ptCount val="1"/>
                <c:pt idx="0">
                  <c:v>Densitas Kamba</c:v>
                </c:pt>
              </c:strCache>
            </c:strRef>
          </c:tx>
          <c:spPr>
            <a:solidFill>
              <a:schemeClr val="tx1"/>
            </a:solidFill>
          </c:spPr>
          <c:dLbls>
            <c:dLbl>
              <c:idx val="0"/>
              <c:tx>
                <c:rich>
                  <a:bodyPr/>
                  <a:lstStyle/>
                  <a:p>
                    <a:pPr>
                      <a:defRPr lang="id-ID" baseline="0"/>
                    </a:pPr>
                    <a:r>
                      <a:rPr lang="en-US"/>
                      <a:t>14,4</a:t>
                    </a:r>
                    <a:r>
                      <a:rPr lang="en-US">
                        <a:latin typeface="Times New Roman"/>
                        <a:cs typeface="Times New Roman"/>
                      </a:rPr>
                      <a:t>±</a:t>
                    </a:r>
                    <a:r>
                      <a:rPr lang="id-ID">
                        <a:latin typeface="Times New Roman"/>
                        <a:cs typeface="Times New Roman"/>
                      </a:rPr>
                      <a:t>0,30</a:t>
                    </a:r>
                    <a:r>
                      <a:rPr lang="id-ID" baseline="30000"/>
                      <a:t>a</a:t>
                    </a:r>
                    <a:endParaRPr lang="en-US"/>
                  </a:p>
                </c:rich>
              </c:tx>
              <c:spPr/>
              <c:showVal val="1"/>
            </c:dLbl>
            <c:dLbl>
              <c:idx val="1"/>
              <c:tx>
                <c:rich>
                  <a:bodyPr/>
                  <a:lstStyle/>
                  <a:p>
                    <a:r>
                      <a:rPr lang="en-US"/>
                      <a:t>14,29</a:t>
                    </a:r>
                    <a:r>
                      <a:rPr lang="en-US">
                        <a:latin typeface="Times New Roman"/>
                        <a:cs typeface="Times New Roman"/>
                      </a:rPr>
                      <a:t>±</a:t>
                    </a:r>
                    <a:r>
                      <a:rPr lang="id-ID">
                        <a:latin typeface="Times New Roman"/>
                        <a:cs typeface="Times New Roman"/>
                      </a:rPr>
                      <a:t>0,38</a:t>
                    </a:r>
                    <a:r>
                      <a:rPr lang="id-ID" baseline="30000"/>
                      <a:t>a</a:t>
                    </a:r>
                    <a:endParaRPr lang="en-US"/>
                  </a:p>
                </c:rich>
              </c:tx>
              <c:showVal val="1"/>
            </c:dLbl>
            <c:dLbl>
              <c:idx val="2"/>
              <c:tx>
                <c:rich>
                  <a:bodyPr/>
                  <a:lstStyle/>
                  <a:p>
                    <a:r>
                      <a:rPr lang="en-US"/>
                      <a:t>15,79</a:t>
                    </a:r>
                    <a:r>
                      <a:rPr lang="en-US">
                        <a:latin typeface="Times New Roman"/>
                        <a:cs typeface="Times New Roman"/>
                      </a:rPr>
                      <a:t>±</a:t>
                    </a:r>
                    <a:r>
                      <a:rPr lang="id-ID">
                        <a:latin typeface="Times New Roman"/>
                        <a:cs typeface="Times New Roman"/>
                      </a:rPr>
                      <a:t>0,28</a:t>
                    </a:r>
                    <a:r>
                      <a:rPr lang="id-ID" baseline="30000"/>
                      <a:t>c</a:t>
                    </a:r>
                    <a:endParaRPr lang="en-US"/>
                  </a:p>
                </c:rich>
              </c:tx>
              <c:showVal val="1"/>
            </c:dLbl>
            <c:dLbl>
              <c:idx val="3"/>
              <c:tx>
                <c:rich>
                  <a:bodyPr/>
                  <a:lstStyle/>
                  <a:p>
                    <a:r>
                      <a:rPr lang="en-US"/>
                      <a:t>14,61</a:t>
                    </a:r>
                    <a:r>
                      <a:rPr lang="en-US">
                        <a:latin typeface="Times New Roman"/>
                        <a:cs typeface="Times New Roman"/>
                      </a:rPr>
                      <a:t>±</a:t>
                    </a:r>
                    <a:r>
                      <a:rPr lang="id-ID"/>
                      <a:t>0,21</a:t>
                    </a:r>
                    <a:r>
                      <a:rPr lang="id-ID" baseline="30000"/>
                      <a:t>ab</a:t>
                    </a:r>
                    <a:endParaRPr lang="en-US"/>
                  </a:p>
                </c:rich>
              </c:tx>
              <c:showVal val="1"/>
            </c:dLbl>
            <c:dLbl>
              <c:idx val="4"/>
              <c:tx>
                <c:rich>
                  <a:bodyPr/>
                  <a:lstStyle/>
                  <a:p>
                    <a:r>
                      <a:rPr lang="en-US"/>
                      <a:t>15,3</a:t>
                    </a:r>
                    <a:r>
                      <a:rPr lang="en-US">
                        <a:latin typeface="Times New Roman"/>
                        <a:cs typeface="Times New Roman"/>
                      </a:rPr>
                      <a:t>±</a:t>
                    </a:r>
                    <a:r>
                      <a:rPr lang="id-ID">
                        <a:latin typeface="Times New Roman"/>
                        <a:cs typeface="Times New Roman"/>
                      </a:rPr>
                      <a:t>0,45</a:t>
                    </a:r>
                    <a:r>
                      <a:rPr lang="id-ID" baseline="30000"/>
                      <a:t>bc</a:t>
                    </a:r>
                    <a:endParaRPr lang="en-US"/>
                  </a:p>
                </c:rich>
              </c:tx>
              <c:showVal val="1"/>
            </c:dLbl>
            <c:dLbl>
              <c:idx val="5"/>
              <c:tx>
                <c:rich>
                  <a:bodyPr/>
                  <a:lstStyle/>
                  <a:p>
                    <a:r>
                      <a:rPr lang="en-US"/>
                      <a:t>16,76</a:t>
                    </a:r>
                    <a:r>
                      <a:rPr lang="en-US">
                        <a:latin typeface="Times New Roman"/>
                        <a:cs typeface="Times New Roman"/>
                      </a:rPr>
                      <a:t>±</a:t>
                    </a:r>
                    <a:r>
                      <a:rPr lang="id-ID">
                        <a:latin typeface="Times New Roman"/>
                        <a:cs typeface="Times New Roman"/>
                      </a:rPr>
                      <a:t>0,30</a:t>
                    </a:r>
                    <a:r>
                      <a:rPr lang="id-ID" baseline="30000"/>
                      <a:t>d</a:t>
                    </a:r>
                    <a:endParaRPr lang="en-US" baseline="30000"/>
                  </a:p>
                </c:rich>
              </c:tx>
              <c:showVal val="1"/>
            </c:dLbl>
            <c:txPr>
              <a:bodyPr/>
              <a:lstStyle/>
              <a:p>
                <a:pPr>
                  <a:defRPr lang="id-ID"/>
                </a:pPr>
                <a:endParaRPr lang="id-ID"/>
              </a:p>
            </c:txPr>
            <c:showVal val="1"/>
          </c:dLbls>
          <c:cat>
            <c:strRef>
              <c:f>'densitas kamba'!$E$2:$E$7</c:f>
              <c:strCache>
                <c:ptCount val="6"/>
                <c:pt idx="0">
                  <c:v>OR (Autoklaf Refri)</c:v>
                </c:pt>
                <c:pt idx="1">
                  <c:v>O (Autoklaf kamar)</c:v>
                </c:pt>
                <c:pt idx="2">
                  <c:v>KR (Kukus Refri)</c:v>
                </c:pt>
                <c:pt idx="3">
                  <c:v>K (Kukus Kamar)</c:v>
                </c:pt>
                <c:pt idx="4">
                  <c:v>PR (Pressure Refri)</c:v>
                </c:pt>
                <c:pt idx="5">
                  <c:v>P (Pressure Kamar)</c:v>
                </c:pt>
              </c:strCache>
            </c:strRef>
          </c:cat>
          <c:val>
            <c:numRef>
              <c:f>'densitas kamba'!$F$2:$F$7</c:f>
              <c:numCache>
                <c:formatCode>0.00</c:formatCode>
                <c:ptCount val="6"/>
                <c:pt idx="0">
                  <c:v>14.4</c:v>
                </c:pt>
                <c:pt idx="1">
                  <c:v>14.29</c:v>
                </c:pt>
                <c:pt idx="2">
                  <c:v>15.79</c:v>
                </c:pt>
                <c:pt idx="3">
                  <c:v>14.61</c:v>
                </c:pt>
                <c:pt idx="4">
                  <c:v>15.3</c:v>
                </c:pt>
                <c:pt idx="5">
                  <c:v>16.760000000000002</c:v>
                </c:pt>
              </c:numCache>
            </c:numRef>
          </c:val>
        </c:ser>
        <c:dLbls>
          <c:showVal val="1"/>
        </c:dLbls>
        <c:gapWidth val="75"/>
        <c:axId val="108090112"/>
        <c:axId val="108092032"/>
      </c:barChart>
      <c:catAx>
        <c:axId val="108090112"/>
        <c:scaling>
          <c:orientation val="minMax"/>
        </c:scaling>
        <c:axPos val="b"/>
        <c:title>
          <c:tx>
            <c:rich>
              <a:bodyPr/>
              <a:lstStyle/>
              <a:p>
                <a:pPr>
                  <a:defRPr lang="id-ID"/>
                </a:pPr>
                <a:r>
                  <a:rPr lang="id-ID"/>
                  <a:t>growol kering</a:t>
                </a:r>
              </a:p>
            </c:rich>
          </c:tx>
        </c:title>
        <c:majorTickMark val="none"/>
        <c:minorTickMark val="out"/>
        <c:tickLblPos val="nextTo"/>
        <c:spPr>
          <a:ln>
            <a:solidFill>
              <a:schemeClr val="tx1"/>
            </a:solidFill>
          </a:ln>
        </c:spPr>
        <c:txPr>
          <a:bodyPr rot="2700000" vert="horz"/>
          <a:lstStyle/>
          <a:p>
            <a:pPr>
              <a:defRPr lang="id-ID">
                <a:solidFill>
                  <a:sysClr val="windowText" lastClr="000000"/>
                </a:solidFill>
              </a:defRPr>
            </a:pPr>
            <a:endParaRPr lang="id-ID"/>
          </a:p>
        </c:txPr>
        <c:crossAx val="108092032"/>
        <c:crosses val="autoZero"/>
        <c:auto val="1"/>
        <c:lblAlgn val="ctr"/>
        <c:lblOffset val="100"/>
      </c:catAx>
      <c:valAx>
        <c:axId val="108092032"/>
        <c:scaling>
          <c:orientation val="minMax"/>
        </c:scaling>
        <c:axPos val="l"/>
        <c:title>
          <c:tx>
            <c:rich>
              <a:bodyPr rot="-5400000" vert="horz"/>
              <a:lstStyle/>
              <a:p>
                <a:pPr>
                  <a:defRPr lang="id-ID"/>
                </a:pPr>
                <a:r>
                  <a:rPr lang="id-ID"/>
                  <a:t>densitas kamba (g/cm</a:t>
                </a:r>
                <a:r>
                  <a:rPr lang="id-ID" baseline="30000"/>
                  <a:t>3</a:t>
                </a:r>
                <a:r>
                  <a:rPr lang="id-ID" baseline="0"/>
                  <a:t>)</a:t>
                </a:r>
                <a:endParaRPr lang="id-ID"/>
              </a:p>
            </c:rich>
          </c:tx>
        </c:title>
        <c:numFmt formatCode="0.00" sourceLinked="0"/>
        <c:tickLblPos val="nextTo"/>
        <c:spPr>
          <a:ln>
            <a:solidFill>
              <a:sysClr val="windowText" lastClr="000000"/>
            </a:solidFill>
          </a:ln>
        </c:spPr>
        <c:txPr>
          <a:bodyPr/>
          <a:lstStyle/>
          <a:p>
            <a:pPr>
              <a:defRPr lang="id-ID">
                <a:solidFill>
                  <a:sysClr val="windowText" lastClr="000000"/>
                </a:solidFill>
              </a:defRPr>
            </a:pPr>
            <a:endParaRPr lang="id-ID"/>
          </a:p>
        </c:txPr>
        <c:crossAx val="108090112"/>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barChart>
        <c:barDir val="col"/>
        <c:grouping val="clustered"/>
        <c:ser>
          <c:idx val="0"/>
          <c:order val="0"/>
          <c:tx>
            <c:strRef>
              <c:f>degree!$B$15</c:f>
              <c:strCache>
                <c:ptCount val="1"/>
                <c:pt idx="0">
                  <c:v>rusak</c:v>
                </c:pt>
              </c:strCache>
            </c:strRef>
          </c:tx>
          <c:cat>
            <c:strRef>
              <c:f>degree!$A$16:$A$21</c:f>
              <c:strCache>
                <c:ptCount val="6"/>
                <c:pt idx="0">
                  <c:v>KR (Kukus Refri)</c:v>
                </c:pt>
                <c:pt idx="1">
                  <c:v>PR (Press Refri)</c:v>
                </c:pt>
                <c:pt idx="2">
                  <c:v>OR (Autoklaf Refri)</c:v>
                </c:pt>
                <c:pt idx="3">
                  <c:v>K (Kukus Kamar)</c:v>
                </c:pt>
                <c:pt idx="4">
                  <c:v>P (Press Kamar)</c:v>
                </c:pt>
                <c:pt idx="5">
                  <c:v>O (Autoklaf Kamar)</c:v>
                </c:pt>
              </c:strCache>
            </c:strRef>
          </c:cat>
          <c:val>
            <c:numRef>
              <c:f>degree!$B$16:$B$21</c:f>
              <c:numCache>
                <c:formatCode>0.00</c:formatCode>
                <c:ptCount val="6"/>
                <c:pt idx="0">
                  <c:v>1.2647499999999998</c:v>
                </c:pt>
                <c:pt idx="1">
                  <c:v>0.47245000000000031</c:v>
                </c:pt>
                <c:pt idx="2">
                  <c:v>0.16355</c:v>
                </c:pt>
                <c:pt idx="3">
                  <c:v>1.0541</c:v>
                </c:pt>
                <c:pt idx="4">
                  <c:v>0.41950000000000032</c:v>
                </c:pt>
                <c:pt idx="5">
                  <c:v>0.698600000000003</c:v>
                </c:pt>
              </c:numCache>
            </c:numRef>
          </c:val>
        </c:ser>
        <c:ser>
          <c:idx val="1"/>
          <c:order val="1"/>
          <c:tx>
            <c:strRef>
              <c:f>degree!$C$15</c:f>
              <c:strCache>
                <c:ptCount val="1"/>
                <c:pt idx="0">
                  <c:v>utuh</c:v>
                </c:pt>
              </c:strCache>
            </c:strRef>
          </c:tx>
          <c:dLbls>
            <c:dLbl>
              <c:idx val="0"/>
              <c:tx>
                <c:rich>
                  <a:bodyPr/>
                  <a:lstStyle/>
                  <a:p>
                    <a:r>
                      <a:rPr lang="en-US"/>
                      <a:t>8,72</a:t>
                    </a:r>
                    <a:r>
                      <a:rPr lang="en-US">
                        <a:latin typeface="Times New Roman"/>
                        <a:cs typeface="Times New Roman"/>
                      </a:rPr>
                      <a:t>±</a:t>
                    </a:r>
                    <a:r>
                      <a:rPr lang="id-ID">
                        <a:latin typeface="Times New Roman"/>
                        <a:cs typeface="Times New Roman"/>
                      </a:rPr>
                      <a:t>0,37</a:t>
                    </a:r>
                    <a:r>
                      <a:rPr lang="id-ID" baseline="30000"/>
                      <a:t>a</a:t>
                    </a:r>
                    <a:endParaRPr lang="en-US" baseline="30000"/>
                  </a:p>
                </c:rich>
              </c:tx>
              <c:showVal val="1"/>
            </c:dLbl>
            <c:dLbl>
              <c:idx val="1"/>
              <c:tx>
                <c:rich>
                  <a:bodyPr/>
                  <a:lstStyle/>
                  <a:p>
                    <a:r>
                      <a:rPr lang="en-US"/>
                      <a:t>9,82</a:t>
                    </a:r>
                    <a:r>
                      <a:rPr lang="en-US">
                        <a:latin typeface="Times New Roman"/>
                        <a:cs typeface="Times New Roman"/>
                      </a:rPr>
                      <a:t>±</a:t>
                    </a:r>
                    <a:r>
                      <a:rPr lang="id-ID">
                        <a:latin typeface="Times New Roman"/>
                        <a:cs typeface="Times New Roman"/>
                      </a:rPr>
                      <a:t>0,04</a:t>
                    </a:r>
                    <a:r>
                      <a:rPr lang="id-ID" baseline="30000"/>
                      <a:t>b</a:t>
                    </a:r>
                    <a:endParaRPr lang="en-US" baseline="30000"/>
                  </a:p>
                </c:rich>
              </c:tx>
              <c:showVal val="1"/>
            </c:dLbl>
            <c:dLbl>
              <c:idx val="2"/>
              <c:tx>
                <c:rich>
                  <a:bodyPr/>
                  <a:lstStyle/>
                  <a:p>
                    <a:r>
                      <a:rPr lang="en-US"/>
                      <a:t>9,84</a:t>
                    </a:r>
                    <a:r>
                      <a:rPr lang="en-US">
                        <a:latin typeface="Times New Roman"/>
                        <a:cs typeface="Times New Roman"/>
                      </a:rPr>
                      <a:t>±</a:t>
                    </a:r>
                    <a:r>
                      <a:rPr lang="id-ID">
                        <a:latin typeface="Times New Roman"/>
                        <a:cs typeface="Times New Roman"/>
                      </a:rPr>
                      <a:t>0,12</a:t>
                    </a:r>
                    <a:r>
                      <a:rPr lang="id-ID" sz="1000" b="0" i="0" u="none" strike="noStrike" baseline="30000"/>
                      <a:t>b</a:t>
                    </a:r>
                    <a:endParaRPr lang="en-US"/>
                  </a:p>
                </c:rich>
              </c:tx>
              <c:showVal val="1"/>
            </c:dLbl>
            <c:dLbl>
              <c:idx val="3"/>
              <c:tx>
                <c:rich>
                  <a:bodyPr/>
                  <a:lstStyle/>
                  <a:p>
                    <a:r>
                      <a:rPr lang="en-US"/>
                      <a:t>8,94</a:t>
                    </a:r>
                    <a:r>
                      <a:rPr lang="en-US">
                        <a:latin typeface="Times New Roman"/>
                        <a:cs typeface="Times New Roman"/>
                      </a:rPr>
                      <a:t>±</a:t>
                    </a:r>
                    <a:r>
                      <a:rPr lang="id-ID">
                        <a:latin typeface="Times New Roman"/>
                        <a:cs typeface="Times New Roman"/>
                      </a:rPr>
                      <a:t>0,19</a:t>
                    </a:r>
                    <a:r>
                      <a:rPr lang="id-ID" baseline="30000"/>
                      <a:t>a</a:t>
                    </a:r>
                    <a:endParaRPr lang="en-US" baseline="30000"/>
                  </a:p>
                </c:rich>
              </c:tx>
              <c:showVal val="1"/>
            </c:dLbl>
            <c:dLbl>
              <c:idx val="4"/>
              <c:tx>
                <c:rich>
                  <a:bodyPr/>
                  <a:lstStyle/>
                  <a:p>
                    <a:r>
                      <a:rPr lang="en-US"/>
                      <a:t>9,56</a:t>
                    </a:r>
                    <a:r>
                      <a:rPr lang="en-US">
                        <a:latin typeface="Times New Roman"/>
                        <a:cs typeface="Times New Roman"/>
                      </a:rPr>
                      <a:t>±</a:t>
                    </a:r>
                    <a:r>
                      <a:rPr lang="id-ID">
                        <a:latin typeface="Times New Roman"/>
                        <a:cs typeface="Times New Roman"/>
                      </a:rPr>
                      <a:t>0,38</a:t>
                    </a:r>
                    <a:r>
                      <a:rPr lang="id-ID" sz="1000" b="0" i="0" u="none" strike="noStrike" baseline="30000"/>
                      <a:t>b</a:t>
                    </a:r>
                    <a:endParaRPr lang="en-US"/>
                  </a:p>
                </c:rich>
              </c:tx>
              <c:showVal val="1"/>
            </c:dLbl>
            <c:dLbl>
              <c:idx val="5"/>
              <c:tx>
                <c:rich>
                  <a:bodyPr/>
                  <a:lstStyle/>
                  <a:p>
                    <a:r>
                      <a:rPr lang="en-US"/>
                      <a:t>9,67</a:t>
                    </a:r>
                    <a:r>
                      <a:rPr lang="en-US">
                        <a:latin typeface="Times New Roman"/>
                        <a:cs typeface="Times New Roman"/>
                      </a:rPr>
                      <a:t>±</a:t>
                    </a:r>
                    <a:r>
                      <a:rPr lang="id-ID">
                        <a:latin typeface="Times New Roman"/>
                        <a:cs typeface="Times New Roman"/>
                      </a:rPr>
                      <a:t>0,12</a:t>
                    </a:r>
                    <a:r>
                      <a:rPr lang="id-ID" sz="1000" b="0" i="0" u="none" strike="noStrike" baseline="30000"/>
                      <a:t>b</a:t>
                    </a:r>
                    <a:endParaRPr lang="en-US"/>
                  </a:p>
                </c:rich>
              </c:tx>
              <c:showVal val="1"/>
            </c:dLbl>
            <c:showVal val="1"/>
          </c:dLbls>
          <c:cat>
            <c:strRef>
              <c:f>degree!$A$16:$A$21</c:f>
              <c:strCache>
                <c:ptCount val="6"/>
                <c:pt idx="0">
                  <c:v>KR (Kukus Refri)</c:v>
                </c:pt>
                <c:pt idx="1">
                  <c:v>PR (Press Refri)</c:v>
                </c:pt>
                <c:pt idx="2">
                  <c:v>OR (Autoklaf Refri)</c:v>
                </c:pt>
                <c:pt idx="3">
                  <c:v>K (Kukus Kamar)</c:v>
                </c:pt>
                <c:pt idx="4">
                  <c:v>P (Press Kamar)</c:v>
                </c:pt>
                <c:pt idx="5">
                  <c:v>O (Autoklaf Kamar)</c:v>
                </c:pt>
              </c:strCache>
            </c:strRef>
          </c:cat>
          <c:val>
            <c:numRef>
              <c:f>degree!$C$16:$C$21</c:f>
              <c:numCache>
                <c:formatCode>0.00</c:formatCode>
                <c:ptCount val="6"/>
                <c:pt idx="0">
                  <c:v>8.7203000000000017</c:v>
                </c:pt>
                <c:pt idx="1">
                  <c:v>9.8234500000000047</c:v>
                </c:pt>
                <c:pt idx="2">
                  <c:v>9.8401000000000014</c:v>
                </c:pt>
                <c:pt idx="3">
                  <c:v>8.9426000000000023</c:v>
                </c:pt>
                <c:pt idx="4">
                  <c:v>9.5634500000000067</c:v>
                </c:pt>
                <c:pt idx="5">
                  <c:v>9.6715500000000034</c:v>
                </c:pt>
              </c:numCache>
            </c:numRef>
          </c:val>
        </c:ser>
        <c:dLbls>
          <c:showVal val="1"/>
        </c:dLbls>
        <c:axId val="108113280"/>
        <c:axId val="108160512"/>
      </c:barChart>
      <c:catAx>
        <c:axId val="108113280"/>
        <c:scaling>
          <c:orientation val="minMax"/>
        </c:scaling>
        <c:axPos val="b"/>
        <c:title>
          <c:tx>
            <c:rich>
              <a:bodyPr/>
              <a:lstStyle/>
              <a:p>
                <a:pPr>
                  <a:defRPr lang="id-ID"/>
                </a:pPr>
                <a:r>
                  <a:rPr lang="id-ID"/>
                  <a:t>growol kering</a:t>
                </a:r>
                <a:endParaRPr lang="en-US"/>
              </a:p>
            </c:rich>
          </c:tx>
        </c:title>
        <c:majorTickMark val="none"/>
        <c:minorTickMark val="out"/>
        <c:tickLblPos val="nextTo"/>
        <c:spPr>
          <a:ln>
            <a:solidFill>
              <a:sysClr val="windowText" lastClr="000000"/>
            </a:solidFill>
          </a:ln>
        </c:spPr>
        <c:txPr>
          <a:bodyPr rot="2700000"/>
          <a:lstStyle/>
          <a:p>
            <a:pPr>
              <a:defRPr lang="id-ID"/>
            </a:pPr>
            <a:endParaRPr lang="id-ID"/>
          </a:p>
        </c:txPr>
        <c:crossAx val="108160512"/>
        <c:crosses val="autoZero"/>
        <c:auto val="1"/>
        <c:lblAlgn val="ctr"/>
        <c:lblOffset val="100"/>
      </c:catAx>
      <c:valAx>
        <c:axId val="108160512"/>
        <c:scaling>
          <c:orientation val="minMax"/>
        </c:scaling>
        <c:axPos val="l"/>
        <c:title>
          <c:tx>
            <c:rich>
              <a:bodyPr/>
              <a:lstStyle/>
              <a:p>
                <a:pPr>
                  <a:defRPr lang="id-ID"/>
                </a:pPr>
                <a:r>
                  <a:rPr lang="id-ID"/>
                  <a:t>derajat pecah</a:t>
                </a:r>
                <a:endParaRPr lang="en-US"/>
              </a:p>
            </c:rich>
          </c:tx>
        </c:title>
        <c:numFmt formatCode="0.00" sourceLinked="1"/>
        <c:tickLblPos val="nextTo"/>
        <c:spPr>
          <a:ln>
            <a:solidFill>
              <a:sysClr val="windowText" lastClr="000000"/>
            </a:solidFill>
          </a:ln>
        </c:spPr>
        <c:txPr>
          <a:bodyPr/>
          <a:lstStyle/>
          <a:p>
            <a:pPr>
              <a:defRPr lang="id-ID"/>
            </a:pPr>
            <a:endParaRPr lang="id-ID"/>
          </a:p>
        </c:txPr>
        <c:crossAx val="108113280"/>
        <c:crosses val="autoZero"/>
        <c:crossBetween val="between"/>
      </c:valAx>
    </c:plotArea>
    <c:legend>
      <c:legendPos val="r"/>
      <c:txPr>
        <a:bodyPr/>
        <a:lstStyle/>
        <a:p>
          <a:pPr>
            <a:defRPr lang="id-ID"/>
          </a:pPr>
          <a:endParaRPr lang="id-ID"/>
        </a:p>
      </c:txPr>
    </c:legend>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22</Pages>
  <Words>5399</Words>
  <Characters>30775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2020-01-30T17:10:00Z</dcterms:created>
  <dcterms:modified xsi:type="dcterms:W3CDTF">2020-02-02T18:37:00Z</dcterms:modified>
</cp:coreProperties>
</file>