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07" w:rsidRPr="00962707" w:rsidRDefault="00962707" w:rsidP="00962707">
      <w:pPr>
        <w:spacing w:after="0" w:line="240" w:lineRule="auto"/>
        <w:jc w:val="center"/>
        <w:rPr>
          <w:rFonts w:ascii="Times New Roman" w:eastAsiaTheme="minorEastAsia" w:hAnsi="Times New Roman"/>
          <w:b/>
          <w:sz w:val="24"/>
          <w:szCs w:val="24"/>
          <w:lang w:val="en-ID"/>
        </w:rPr>
      </w:pPr>
      <w:r w:rsidRPr="00962707">
        <w:rPr>
          <w:rFonts w:ascii="Times New Roman" w:eastAsiaTheme="minorEastAsia" w:hAnsi="Times New Roman"/>
          <w:b/>
          <w:sz w:val="24"/>
          <w:szCs w:val="24"/>
          <w:lang w:val="id-ID"/>
        </w:rPr>
        <w:t>IMPLEMENTASI PERPAJAKAN</w:t>
      </w:r>
      <w:r w:rsidRPr="00962707">
        <w:rPr>
          <w:rFonts w:ascii="Times New Roman" w:eastAsiaTheme="minorEastAsia" w:hAnsi="Times New Roman"/>
          <w:b/>
          <w:sz w:val="24"/>
          <w:szCs w:val="24"/>
          <w:lang w:val="en-ID"/>
        </w:rPr>
        <w:t xml:space="preserve"> </w:t>
      </w:r>
    </w:p>
    <w:p w:rsidR="00962707" w:rsidRPr="00962707" w:rsidRDefault="00962707" w:rsidP="00962707">
      <w:pPr>
        <w:spacing w:after="0" w:line="240" w:lineRule="auto"/>
        <w:jc w:val="center"/>
        <w:rPr>
          <w:rFonts w:ascii="Times New Roman" w:eastAsiaTheme="minorEastAsia" w:hAnsi="Times New Roman"/>
          <w:b/>
          <w:sz w:val="24"/>
          <w:szCs w:val="24"/>
          <w:lang w:val="en-ID"/>
        </w:rPr>
      </w:pPr>
      <w:r w:rsidRPr="00962707">
        <w:rPr>
          <w:rFonts w:ascii="Times New Roman" w:eastAsiaTheme="minorEastAsia" w:hAnsi="Times New Roman"/>
          <w:b/>
          <w:sz w:val="24"/>
          <w:szCs w:val="24"/>
          <w:lang w:val="id-ID"/>
        </w:rPr>
        <w:t>DALAM PENGGUNAA</w:t>
      </w:r>
      <w:r w:rsidRPr="00962707">
        <w:rPr>
          <w:rFonts w:ascii="Times New Roman" w:eastAsiaTheme="minorEastAsia" w:hAnsi="Times New Roman"/>
          <w:b/>
          <w:sz w:val="24"/>
          <w:szCs w:val="24"/>
          <w:lang w:val="en-ID"/>
        </w:rPr>
        <w:t xml:space="preserve">N </w:t>
      </w:r>
      <w:r w:rsidRPr="00962707">
        <w:rPr>
          <w:rFonts w:ascii="Times New Roman" w:eastAsiaTheme="minorEastAsia" w:hAnsi="Times New Roman"/>
          <w:b/>
          <w:sz w:val="24"/>
          <w:szCs w:val="24"/>
          <w:lang w:val="id-ID"/>
        </w:rPr>
        <w:t>DANA DESA TAHUN 2019</w:t>
      </w:r>
      <w:r w:rsidRPr="00962707">
        <w:rPr>
          <w:rFonts w:ascii="Times New Roman" w:eastAsiaTheme="minorEastAsia" w:hAnsi="Times New Roman"/>
          <w:b/>
          <w:sz w:val="24"/>
          <w:szCs w:val="24"/>
          <w:lang w:val="en-ID"/>
        </w:rPr>
        <w:t xml:space="preserve"> </w:t>
      </w:r>
    </w:p>
    <w:p w:rsidR="00962707" w:rsidRPr="00962707" w:rsidRDefault="00962707" w:rsidP="00962707">
      <w:pPr>
        <w:spacing w:after="0" w:line="240" w:lineRule="auto"/>
        <w:jc w:val="center"/>
        <w:rPr>
          <w:rFonts w:ascii="Times New Roman" w:eastAsiaTheme="minorEastAsia" w:hAnsi="Times New Roman"/>
          <w:b/>
          <w:sz w:val="24"/>
          <w:szCs w:val="24"/>
          <w:lang w:val="id-ID"/>
        </w:rPr>
      </w:pPr>
      <w:r w:rsidRPr="00962707">
        <w:rPr>
          <w:rFonts w:ascii="Times New Roman" w:eastAsiaTheme="minorEastAsia" w:hAnsi="Times New Roman"/>
          <w:b/>
          <w:sz w:val="24"/>
          <w:szCs w:val="24"/>
          <w:lang w:val="id-ID"/>
        </w:rPr>
        <w:t xml:space="preserve">(STUDI PADA DESA CATURTUNGGAL KECAMATAN DEPOK) </w:t>
      </w:r>
    </w:p>
    <w:p w:rsidR="00962707" w:rsidRPr="00962707" w:rsidRDefault="00962707" w:rsidP="00962707">
      <w:pPr>
        <w:spacing w:after="0" w:line="240" w:lineRule="auto"/>
        <w:rPr>
          <w:rFonts w:ascii="Times New Roman" w:eastAsiaTheme="minorEastAsia" w:hAnsi="Times New Roman"/>
          <w:sz w:val="30"/>
          <w:szCs w:val="30"/>
          <w:lang w:val="id-ID"/>
        </w:rPr>
      </w:pPr>
    </w:p>
    <w:p w:rsidR="00962707" w:rsidRPr="00962707" w:rsidRDefault="00962707" w:rsidP="00962707">
      <w:pPr>
        <w:spacing w:after="0" w:line="240" w:lineRule="auto"/>
        <w:jc w:val="center"/>
        <w:rPr>
          <w:rFonts w:ascii="Times New Roman" w:eastAsiaTheme="minorEastAsia" w:hAnsi="Times New Roman"/>
          <w:sz w:val="30"/>
          <w:szCs w:val="30"/>
          <w:lang w:val="id-ID"/>
        </w:rPr>
      </w:pPr>
    </w:p>
    <w:p w:rsidR="00962707" w:rsidRPr="00962707" w:rsidRDefault="00962707" w:rsidP="00962707">
      <w:pPr>
        <w:spacing w:after="200" w:line="240" w:lineRule="auto"/>
        <w:jc w:val="center"/>
        <w:rPr>
          <w:rFonts w:ascii="Times New Roman" w:eastAsiaTheme="minorEastAsia" w:hAnsi="Times New Roman" w:cs="Times New Roman"/>
          <w:b/>
          <w:sz w:val="24"/>
          <w:szCs w:val="24"/>
        </w:rPr>
      </w:pPr>
      <w:r w:rsidRPr="00962707">
        <w:rPr>
          <w:rFonts w:ascii="Times New Roman" w:eastAsiaTheme="minorEastAsia" w:hAnsi="Times New Roman" w:cs="Times New Roman"/>
          <w:b/>
          <w:sz w:val="24"/>
          <w:szCs w:val="24"/>
        </w:rPr>
        <w:t>Yunita Rizki Mentari</w:t>
      </w:r>
    </w:p>
    <w:p w:rsidR="00962707" w:rsidRPr="00962707" w:rsidRDefault="00962707" w:rsidP="00962707">
      <w:pPr>
        <w:spacing w:after="200" w:line="240" w:lineRule="auto"/>
        <w:jc w:val="center"/>
        <w:rPr>
          <w:rFonts w:ascii="Times New Roman" w:eastAsiaTheme="minorEastAsia" w:hAnsi="Times New Roman" w:cs="Times New Roman"/>
          <w:b/>
          <w:sz w:val="24"/>
          <w:szCs w:val="24"/>
        </w:rPr>
      </w:pPr>
    </w:p>
    <w:p w:rsidR="00962707" w:rsidRPr="00962707" w:rsidRDefault="00962707" w:rsidP="00962707">
      <w:pPr>
        <w:spacing w:after="0" w:line="240" w:lineRule="auto"/>
        <w:jc w:val="center"/>
        <w:rPr>
          <w:rFonts w:ascii="Times New Roman" w:eastAsiaTheme="minorEastAsia" w:hAnsi="Times New Roman" w:cs="Times New Roman"/>
          <w:b/>
          <w:sz w:val="24"/>
          <w:szCs w:val="24"/>
        </w:rPr>
      </w:pPr>
      <w:r w:rsidRPr="00962707">
        <w:rPr>
          <w:rFonts w:ascii="Times New Roman" w:eastAsiaTheme="minorEastAsia" w:hAnsi="Times New Roman" w:cs="Times New Roman"/>
          <w:b/>
          <w:sz w:val="24"/>
          <w:szCs w:val="24"/>
        </w:rPr>
        <w:t>Program Studi Akuntansi Fakultas Ekonomi</w:t>
      </w:r>
    </w:p>
    <w:p w:rsidR="00962707" w:rsidRPr="00962707" w:rsidRDefault="00962707" w:rsidP="00962707">
      <w:pPr>
        <w:spacing w:after="0" w:line="240" w:lineRule="auto"/>
        <w:jc w:val="center"/>
        <w:rPr>
          <w:rFonts w:ascii="Times New Roman" w:eastAsiaTheme="minorEastAsia" w:hAnsi="Times New Roman" w:cs="Times New Roman"/>
          <w:b/>
          <w:sz w:val="24"/>
          <w:szCs w:val="24"/>
        </w:rPr>
      </w:pPr>
      <w:r w:rsidRPr="00962707">
        <w:rPr>
          <w:rFonts w:ascii="Times New Roman" w:eastAsiaTheme="minorEastAsia" w:hAnsi="Times New Roman" w:cs="Times New Roman"/>
          <w:b/>
          <w:sz w:val="24"/>
          <w:szCs w:val="24"/>
        </w:rPr>
        <w:t>Universitas Mercu Buana Yogyakarta</w:t>
      </w:r>
    </w:p>
    <w:p w:rsidR="00962707" w:rsidRPr="00962707" w:rsidRDefault="00962707" w:rsidP="00962707">
      <w:pPr>
        <w:spacing w:after="0" w:line="240" w:lineRule="auto"/>
        <w:jc w:val="center"/>
        <w:rPr>
          <w:rFonts w:ascii="Times New Roman" w:eastAsiaTheme="minorEastAsia" w:hAnsi="Times New Roman" w:cs="Times New Roman"/>
          <w:b/>
          <w:sz w:val="24"/>
          <w:szCs w:val="24"/>
        </w:rPr>
      </w:pPr>
      <w:r w:rsidRPr="00962707">
        <w:rPr>
          <w:rFonts w:ascii="Times New Roman" w:eastAsiaTheme="minorEastAsia" w:hAnsi="Times New Roman" w:cs="Times New Roman"/>
          <w:b/>
          <w:sz w:val="24"/>
          <w:szCs w:val="24"/>
        </w:rPr>
        <w:t>JL. Wates Km. 10 Yogyakarta 55753 Phone (0274) 6498211</w:t>
      </w:r>
    </w:p>
    <w:p w:rsidR="00962707" w:rsidRPr="00962707" w:rsidRDefault="00962707" w:rsidP="00962707">
      <w:pPr>
        <w:spacing w:after="0" w:line="240" w:lineRule="auto"/>
        <w:jc w:val="center"/>
        <w:rPr>
          <w:rFonts w:ascii="Times New Roman" w:eastAsiaTheme="minorEastAsia" w:hAnsi="Times New Roman" w:cs="Times New Roman"/>
          <w:b/>
          <w:sz w:val="24"/>
          <w:szCs w:val="24"/>
        </w:rPr>
      </w:pPr>
      <w:r w:rsidRPr="00962707">
        <w:rPr>
          <w:rFonts w:ascii="Times New Roman" w:eastAsiaTheme="minorEastAsia" w:hAnsi="Times New Roman" w:cs="Times New Roman"/>
          <w:b/>
          <w:sz w:val="24"/>
          <w:szCs w:val="24"/>
        </w:rPr>
        <w:t>Yogyakarta</w:t>
      </w:r>
    </w:p>
    <w:p w:rsidR="00962707" w:rsidRPr="00962707" w:rsidRDefault="00962707" w:rsidP="00962707">
      <w:pPr>
        <w:keepNext/>
        <w:keepLines/>
        <w:spacing w:before="200" w:after="0" w:line="240" w:lineRule="auto"/>
        <w:jc w:val="center"/>
        <w:outlineLvl w:val="1"/>
        <w:rPr>
          <w:rFonts w:ascii="Times New Roman" w:eastAsiaTheme="majorEastAsia" w:hAnsi="Times New Roman" w:cs="Times New Roman"/>
          <w:b/>
          <w:sz w:val="26"/>
          <w:szCs w:val="24"/>
          <w:lang w:val="id-ID"/>
        </w:rPr>
      </w:pPr>
    </w:p>
    <w:p w:rsidR="00962707" w:rsidRPr="00962707" w:rsidRDefault="00962707" w:rsidP="00B95F3B">
      <w:pPr>
        <w:keepNext/>
        <w:keepLines/>
        <w:spacing w:before="200" w:after="0" w:line="240" w:lineRule="auto"/>
        <w:jc w:val="center"/>
        <w:outlineLvl w:val="1"/>
        <w:rPr>
          <w:rFonts w:ascii="Times New Roman" w:eastAsiaTheme="majorEastAsia" w:hAnsi="Times New Roman" w:cs="Times New Roman"/>
          <w:b/>
          <w:sz w:val="26"/>
          <w:szCs w:val="24"/>
          <w:u w:val="single"/>
          <w:lang w:val="en-ID"/>
        </w:rPr>
      </w:pPr>
      <w:r w:rsidRPr="00962707">
        <w:rPr>
          <w:rFonts w:ascii="Times New Roman" w:eastAsiaTheme="majorEastAsia" w:hAnsi="Times New Roman" w:cs="Times New Roman"/>
          <w:b/>
          <w:sz w:val="26"/>
          <w:szCs w:val="24"/>
          <w:u w:val="single"/>
          <w:lang w:val="en-ID"/>
        </w:rPr>
        <w:t>ABSTRAK</w:t>
      </w:r>
    </w:p>
    <w:p w:rsidR="00B95F3B" w:rsidRDefault="00B95F3B" w:rsidP="00B95F3B">
      <w:pPr>
        <w:spacing w:line="240" w:lineRule="auto"/>
        <w:ind w:left="425" w:firstLine="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Implementasi </w:t>
      </w:r>
      <w:r w:rsidRPr="000D3463">
        <w:rPr>
          <w:rFonts w:ascii="Times New Roman" w:hAnsi="Times New Roman" w:cs="Times New Roman"/>
          <w:sz w:val="24"/>
          <w:szCs w:val="24"/>
          <w:lang w:val="en-ID"/>
        </w:rPr>
        <w:t xml:space="preserve">tentang Desa sejak tahun 2015, hampir setiap Desa di Indonesia menerima dana dari Pemerintah Pusat yang diambil dari Anggaran Pendapatan dan Belanja Negara (APBN) yang dikenal dengan Dana Desa..  </w:t>
      </w:r>
      <w:r>
        <w:rPr>
          <w:rFonts w:ascii="Times New Roman" w:hAnsi="Times New Roman" w:cs="Times New Roman"/>
          <w:sz w:val="24"/>
          <w:szCs w:val="24"/>
          <w:lang w:val="en-ID"/>
        </w:rPr>
        <w:t xml:space="preserve"> </w:t>
      </w:r>
      <w:r w:rsidRPr="000D3463">
        <w:rPr>
          <w:rFonts w:ascii="Times New Roman" w:hAnsi="Times New Roman" w:cs="Times New Roman"/>
          <w:sz w:val="24"/>
          <w:szCs w:val="24"/>
          <w:lang w:val="en-ID"/>
        </w:rPr>
        <w:t>Dana Desa diharapkan sebagai ujung tombak pemerintah terhadap pemberian pelayanan kepada masyarakat dan mengembangkan potensi yang ada di desa guna mensejahterakan masyarakat di desa tersebut, maka pemerintah pusat memberikan Dana Desa yang diharapkan dapat diterima tepat sasaran tanpa adanya kerumitan birokrasi pada pemerintah daerah seperti pemerintah kabupaten/kota.</w:t>
      </w:r>
      <w:r>
        <w:rPr>
          <w:rFonts w:ascii="Times New Roman" w:hAnsi="Times New Roman" w:cs="Times New Roman"/>
          <w:sz w:val="24"/>
          <w:szCs w:val="24"/>
          <w:lang w:val="en-ID"/>
        </w:rPr>
        <w:t xml:space="preserve"> </w:t>
      </w:r>
    </w:p>
    <w:p w:rsidR="00B95F3B" w:rsidRPr="002C03B1" w:rsidRDefault="00B95F3B" w:rsidP="00B95F3B">
      <w:pPr>
        <w:spacing w:line="240" w:lineRule="auto"/>
        <w:ind w:left="425" w:firstLine="284"/>
        <w:jc w:val="both"/>
        <w:rPr>
          <w:rFonts w:ascii="Times New Roman" w:hAnsi="Times New Roman" w:cs="Times New Roman"/>
          <w:sz w:val="24"/>
          <w:szCs w:val="24"/>
          <w:lang w:val="en-ID"/>
        </w:rPr>
      </w:pPr>
      <w:r>
        <w:rPr>
          <w:rFonts w:ascii="Times New Roman" w:hAnsi="Times New Roman" w:cs="Times New Roman"/>
          <w:sz w:val="24"/>
          <w:szCs w:val="24"/>
          <w:lang w:val="en-ID"/>
        </w:rPr>
        <w:t>Penelitian ini bertujuan u</w:t>
      </w:r>
      <w:r w:rsidRPr="002C03B1">
        <w:rPr>
          <w:rFonts w:ascii="Times New Roman" w:hAnsi="Times New Roman" w:cs="Times New Roman"/>
          <w:sz w:val="24"/>
          <w:szCs w:val="24"/>
          <w:lang w:val="en-ID"/>
        </w:rPr>
        <w:t xml:space="preserve">ntuk mengetahui bagaimana implementasi pemotongan </w:t>
      </w:r>
      <w:r>
        <w:rPr>
          <w:rFonts w:ascii="Times New Roman" w:hAnsi="Times New Roman" w:cs="Times New Roman"/>
          <w:sz w:val="24"/>
          <w:szCs w:val="24"/>
          <w:lang w:val="en-ID"/>
        </w:rPr>
        <w:t xml:space="preserve">dan pemungutan </w:t>
      </w:r>
      <w:r w:rsidRPr="002C03B1">
        <w:rPr>
          <w:rFonts w:ascii="Times New Roman" w:hAnsi="Times New Roman" w:cs="Times New Roman"/>
          <w:sz w:val="24"/>
          <w:szCs w:val="24"/>
          <w:lang w:val="en-ID"/>
        </w:rPr>
        <w:t>pajak dana desa di De</w:t>
      </w:r>
      <w:r>
        <w:rPr>
          <w:rFonts w:ascii="Times New Roman" w:hAnsi="Times New Roman" w:cs="Times New Roman"/>
          <w:sz w:val="24"/>
          <w:szCs w:val="24"/>
          <w:lang w:val="en-ID"/>
        </w:rPr>
        <w:t xml:space="preserve">sa Caturtunggal Kecamatan Depok. </w:t>
      </w:r>
      <w:r w:rsidRPr="002C03B1">
        <w:rPr>
          <w:rFonts w:ascii="Times New Roman" w:hAnsi="Times New Roman" w:cs="Times New Roman"/>
          <w:sz w:val="24"/>
          <w:szCs w:val="24"/>
          <w:lang w:val="en-ID"/>
        </w:rPr>
        <w:t>Penelitian ini menggunakan metode deskriptif dengan pendekatan kualitatif, yaitu suatu penelitian yang bersifat objektif. Objek yang menjadi fokus dalam penelitian ini adalah implementasi perpajakan dalam penggunaan dana desa tahun 2019 di Desa Caturtunggal Kecamatan Depok. Penelitian ini akan mewawancarai beberapa narasumber untuk dimintai keterangan terkait dengan Pajak Dana Desa.</w:t>
      </w:r>
    </w:p>
    <w:p w:rsidR="00B95F3B" w:rsidRDefault="00B95F3B" w:rsidP="00B95F3B">
      <w:pPr>
        <w:spacing w:line="240" w:lineRule="auto"/>
        <w:ind w:left="425" w:firstLine="284"/>
        <w:jc w:val="both"/>
        <w:rPr>
          <w:rFonts w:ascii="Times New Roman" w:hAnsi="Times New Roman" w:cs="Times New Roman"/>
          <w:sz w:val="24"/>
          <w:szCs w:val="24"/>
          <w:lang w:val="en-ID"/>
        </w:rPr>
      </w:pPr>
      <w:r>
        <w:rPr>
          <w:rFonts w:ascii="Times New Roman" w:hAnsi="Times New Roman" w:cs="Times New Roman"/>
          <w:sz w:val="24"/>
          <w:szCs w:val="24"/>
          <w:lang w:val="en-ID"/>
        </w:rPr>
        <w:t>Hasil dari penelitian ini menunjukan bahwa implementasi perpajakan dalam penggunaan dana desa belum terlaksana sesuai dengan peraturan yang ditetapkan oleh Dirjen Pajak.</w:t>
      </w:r>
    </w:p>
    <w:p w:rsidR="00B95F3B" w:rsidRPr="00275B7A" w:rsidRDefault="00B95F3B" w:rsidP="00B95F3B">
      <w:pPr>
        <w:spacing w:line="24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Kata Kunci : Implementari Perpajakan Dana Desa</w:t>
      </w:r>
    </w:p>
    <w:p w:rsidR="00962707" w:rsidRPr="00962707" w:rsidRDefault="00962707" w:rsidP="00962707">
      <w:pPr>
        <w:spacing w:after="200" w:line="240" w:lineRule="auto"/>
        <w:ind w:left="426"/>
        <w:jc w:val="both"/>
        <w:rPr>
          <w:rFonts w:ascii="Times New Roman" w:eastAsiaTheme="minorEastAsia" w:hAnsi="Times New Roman" w:cs="Times New Roman"/>
          <w:sz w:val="24"/>
          <w:szCs w:val="24"/>
          <w:lang w:val="en-ID"/>
        </w:rPr>
      </w:pPr>
    </w:p>
    <w:p w:rsidR="00962707" w:rsidRPr="00962707" w:rsidRDefault="00962707" w:rsidP="00962707">
      <w:pPr>
        <w:spacing w:after="200" w:line="240" w:lineRule="auto"/>
        <w:ind w:left="425" w:firstLine="284"/>
        <w:jc w:val="both"/>
        <w:rPr>
          <w:rFonts w:ascii="Times New Roman" w:eastAsiaTheme="minorEastAsia" w:hAnsi="Times New Roman" w:cs="Times New Roman"/>
          <w:sz w:val="24"/>
          <w:szCs w:val="24"/>
          <w:lang w:val="en-ID"/>
        </w:rPr>
      </w:pPr>
    </w:p>
    <w:p w:rsidR="00962707" w:rsidRPr="00962707" w:rsidRDefault="00962707" w:rsidP="00962707">
      <w:pPr>
        <w:spacing w:after="0" w:line="240" w:lineRule="auto"/>
        <w:ind w:left="425" w:firstLine="284"/>
        <w:jc w:val="both"/>
        <w:rPr>
          <w:rFonts w:ascii="Times New Roman" w:eastAsiaTheme="minorEastAsia" w:hAnsi="Times New Roman" w:cs="Times New Roman"/>
          <w:sz w:val="24"/>
          <w:szCs w:val="24"/>
          <w:lang w:val="en-ID"/>
        </w:rPr>
      </w:pPr>
    </w:p>
    <w:p w:rsidR="00962707" w:rsidRPr="00962707" w:rsidRDefault="00962707" w:rsidP="00962707">
      <w:pPr>
        <w:keepNext/>
        <w:keepLines/>
        <w:spacing w:before="200" w:after="0" w:line="240" w:lineRule="auto"/>
        <w:jc w:val="both"/>
        <w:outlineLvl w:val="1"/>
        <w:rPr>
          <w:rFonts w:ascii="Times New Roman" w:eastAsiaTheme="majorEastAsia" w:hAnsi="Times New Roman" w:cs="Times New Roman"/>
          <w:b/>
          <w:sz w:val="26"/>
          <w:szCs w:val="24"/>
          <w:u w:val="single"/>
          <w:lang w:val="id-ID"/>
        </w:rPr>
      </w:pPr>
      <w:r w:rsidRPr="00962707">
        <w:rPr>
          <w:rFonts w:ascii="Times New Roman" w:eastAsiaTheme="majorEastAsia" w:hAnsi="Times New Roman" w:cs="Times New Roman"/>
          <w:b/>
          <w:sz w:val="26"/>
          <w:szCs w:val="24"/>
          <w:u w:val="single"/>
          <w:lang w:val="id-ID"/>
        </w:rPr>
        <w:br w:type="page"/>
      </w:r>
    </w:p>
    <w:p w:rsidR="00962707" w:rsidRPr="00962707" w:rsidRDefault="00962707" w:rsidP="00962707">
      <w:pPr>
        <w:tabs>
          <w:tab w:val="left" w:leader="dot" w:pos="6804"/>
          <w:tab w:val="right" w:pos="7655"/>
        </w:tabs>
        <w:spacing w:after="200" w:line="240" w:lineRule="auto"/>
        <w:rPr>
          <w:rFonts w:ascii="Times New Roman" w:eastAsiaTheme="minorEastAsia" w:hAnsi="Times New Roman" w:cs="Times New Roman"/>
          <w:sz w:val="24"/>
          <w:szCs w:val="24"/>
        </w:rPr>
        <w:sectPr w:rsidR="00962707" w:rsidRPr="00962707" w:rsidSect="00962707">
          <w:footerReference w:type="default" r:id="rId7"/>
          <w:footerReference w:type="first" r:id="rId8"/>
          <w:type w:val="continuous"/>
          <w:pgSz w:w="11907" w:h="16839" w:code="9"/>
          <w:pgMar w:top="2268" w:right="1701" w:bottom="1701" w:left="2268" w:header="708" w:footer="708" w:gutter="0"/>
          <w:pgNumType w:fmt="lowerRoman"/>
          <w:cols w:space="720"/>
        </w:sectPr>
      </w:pPr>
    </w:p>
    <w:p w:rsidR="00962707" w:rsidRPr="00962707" w:rsidRDefault="00962707" w:rsidP="00962707">
      <w:pPr>
        <w:numPr>
          <w:ilvl w:val="0"/>
          <w:numId w:val="28"/>
        </w:numPr>
        <w:spacing w:after="0" w:line="240" w:lineRule="auto"/>
        <w:ind w:left="426" w:hanging="426"/>
        <w:contextualSpacing/>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lastRenderedPageBreak/>
        <w:t>PENDAHULUAN</w:t>
      </w:r>
    </w:p>
    <w:p w:rsidR="00962707" w:rsidRPr="00962707" w:rsidRDefault="00962707" w:rsidP="00962707">
      <w:pPr>
        <w:numPr>
          <w:ilvl w:val="0"/>
          <w:numId w:val="1"/>
        </w:numPr>
        <w:spacing w:after="0" w:line="240" w:lineRule="auto"/>
        <w:ind w:left="426" w:hanging="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t xml:space="preserve">Latar Belakang Masalah </w:t>
      </w:r>
    </w:p>
    <w:p w:rsidR="00962707" w:rsidRPr="00962707" w:rsidRDefault="00962707" w:rsidP="00962707">
      <w:pPr>
        <w:spacing w:after="0" w:line="240" w:lineRule="auto"/>
        <w:ind w:left="426" w:firstLine="283"/>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 xml:space="preserve">Implementasi tentang Desa sejak tahun 2015, hampir setiap Desa di Indonesia menerima dana dari Pemerintah Pusat yang diambil dari Anggaran Pendapatan dan Belanja Negara (APBN) yang dikenal dengan Dana Desa. Dana Desa diharapkan sebagai ujung tombak pemerintah terhadap pemberian pelayanan kepada masyarakat dan mengembangkan potensi yang ada di desa guna mensejahterakan masyarakat di desa tersebut, maka pemerintah pusat memberikan Dana Desa yang diharapkan dapat diterima tepat sasaran tanpa adanya kerumitan birokrasi pada pemerintah daerah seperti pemerintah kabupaten/kota.. </w:t>
      </w:r>
    </w:p>
    <w:p w:rsidR="00962707" w:rsidRPr="00962707" w:rsidRDefault="00962707" w:rsidP="00962707">
      <w:pPr>
        <w:spacing w:after="0" w:line="240" w:lineRule="auto"/>
        <w:ind w:left="426" w:firstLine="283"/>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Pengelolaan keuangan desa salah satu kewajiban yang termuat dalam Permendagri tersebut adalah adanya kewajiban untuk memungut pajak penghasilan (PPh) dan pajak lainnya. Selain itu, juga terdapat kewajiban untuk menyetor pajak yang telah dipungut tersebut ke kas negara. Dana apapun yang diterima oleh negara pasti dikenai kewajiban perpajakan  termasuk dana desa ini, kecuali memang diatur dana tersebut tidak dipungut pajak seperti dana transportasi..</w:t>
      </w:r>
    </w:p>
    <w:p w:rsidR="00962707" w:rsidRPr="00962707" w:rsidRDefault="00962707" w:rsidP="00962707">
      <w:pPr>
        <w:spacing w:after="0" w:line="240" w:lineRule="auto"/>
        <w:ind w:left="426" w:firstLine="283"/>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Desa Caturtunggal merupakan desa yang sudah berhasil dalam mengembangkan wilayah daerahnya, sudah banyak para investor yang mengembangkan bisnisnya di daerah Caturtunggal. Motivasi penelitian ini karena peneliti ingin mengetahui pengelolaan alokasi dana desa di Desa Caturtunggal Kecamatan Depok, Sleman tahun 2019, karena Desa Caturtunggal mendapatkan Dana Desa tertinggi diantara desa lainnya di Kecamatan Depok.</w:t>
      </w:r>
    </w:p>
    <w:p w:rsidR="00962707" w:rsidRPr="00962707" w:rsidRDefault="00962707" w:rsidP="00962707">
      <w:pPr>
        <w:numPr>
          <w:ilvl w:val="0"/>
          <w:numId w:val="1"/>
        </w:numPr>
        <w:spacing w:after="0" w:line="240" w:lineRule="auto"/>
        <w:ind w:left="426" w:hanging="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t>Rumusan Masalah</w:t>
      </w:r>
    </w:p>
    <w:p w:rsidR="00962707" w:rsidRPr="00962707" w:rsidRDefault="00962707" w:rsidP="00962707">
      <w:pPr>
        <w:spacing w:after="0" w:line="240" w:lineRule="auto"/>
        <w:ind w:left="426" w:firstLine="294"/>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sz w:val="24"/>
          <w:szCs w:val="24"/>
          <w:lang w:val="en-ID"/>
        </w:rPr>
        <w:t>Berdasarkan latar belakang di atas maka yang menjadi rumusan masalah dalam Penelitian ini adalah :</w:t>
      </w:r>
    </w:p>
    <w:p w:rsidR="00962707" w:rsidRPr="00962707" w:rsidRDefault="00962707" w:rsidP="00962707">
      <w:pPr>
        <w:numPr>
          <w:ilvl w:val="0"/>
          <w:numId w:val="12"/>
        </w:numPr>
        <w:spacing w:after="0" w:line="240" w:lineRule="auto"/>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Bagaimana implementasi pemotongan pajak dana desa di Desa Caturtunggal Kecamatan Depok Kabupaten Sleman Daerah Istimewa Yogyakarta?</w:t>
      </w:r>
    </w:p>
    <w:p w:rsidR="00962707" w:rsidRPr="00962707" w:rsidRDefault="00962707" w:rsidP="00962707">
      <w:pPr>
        <w:numPr>
          <w:ilvl w:val="0"/>
          <w:numId w:val="12"/>
        </w:numPr>
        <w:spacing w:after="0" w:line="240" w:lineRule="auto"/>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Bagaimana implementasi pemungutan pajak dana desa di Desa Caturtunggal Kecamatan Depok Kabupaten Sleman Daerah Istimewa Yogyakarta?</w:t>
      </w:r>
    </w:p>
    <w:p w:rsidR="00962707" w:rsidRPr="00962707" w:rsidRDefault="00962707" w:rsidP="00962707">
      <w:pPr>
        <w:spacing w:after="0" w:line="240" w:lineRule="auto"/>
        <w:jc w:val="both"/>
        <w:rPr>
          <w:rFonts w:ascii="Times New Roman" w:eastAsiaTheme="minorEastAsia" w:hAnsi="Times New Roman" w:cs="Times New Roman"/>
          <w:sz w:val="24"/>
          <w:szCs w:val="24"/>
          <w:lang w:val="en-ID"/>
        </w:rPr>
      </w:pPr>
    </w:p>
    <w:p w:rsidR="00962707" w:rsidRPr="00962707" w:rsidRDefault="00962707" w:rsidP="00962707">
      <w:pPr>
        <w:numPr>
          <w:ilvl w:val="0"/>
          <w:numId w:val="28"/>
        </w:numPr>
        <w:spacing w:after="0" w:line="240" w:lineRule="auto"/>
        <w:ind w:left="426" w:hanging="426"/>
        <w:contextualSpacing/>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t>KAJIAN PUSTAKA</w:t>
      </w:r>
    </w:p>
    <w:p w:rsidR="00962707" w:rsidRPr="00962707" w:rsidRDefault="00962707" w:rsidP="00962707">
      <w:pPr>
        <w:numPr>
          <w:ilvl w:val="1"/>
          <w:numId w:val="2"/>
        </w:numPr>
        <w:spacing w:after="0" w:line="240" w:lineRule="auto"/>
        <w:ind w:left="426" w:hanging="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t>Konsep dan Unsur Perpajakan</w:t>
      </w:r>
    </w:p>
    <w:p w:rsidR="00962707" w:rsidRPr="00962707" w:rsidRDefault="00962707" w:rsidP="00962707">
      <w:pPr>
        <w:numPr>
          <w:ilvl w:val="2"/>
          <w:numId w:val="2"/>
        </w:numPr>
        <w:spacing w:after="0" w:line="240" w:lineRule="auto"/>
        <w:ind w:left="1134" w:hanging="708"/>
        <w:contextualSpacing/>
        <w:jc w:val="both"/>
        <w:rPr>
          <w:rFonts w:ascii="Times New Roman" w:eastAsiaTheme="minorEastAsia" w:hAnsi="Times New Roman" w:cs="Times New Roman"/>
          <w:b/>
          <w:sz w:val="24"/>
          <w:szCs w:val="24"/>
          <w:lang w:val="en-ID"/>
        </w:rPr>
      </w:pPr>
      <w:r w:rsidRPr="00962707">
        <w:rPr>
          <w:rFonts w:ascii="Times New Roman" w:eastAsiaTheme="minorEastAsia" w:hAnsi="Times New Roman" w:cs="Times New Roman"/>
          <w:b/>
          <w:sz w:val="24"/>
          <w:szCs w:val="24"/>
          <w:lang w:val="en-ID"/>
        </w:rPr>
        <w:t>Definisi Pajak</w:t>
      </w:r>
    </w:p>
    <w:p w:rsidR="00962707" w:rsidRPr="00962707" w:rsidRDefault="00962707" w:rsidP="00962707">
      <w:pPr>
        <w:spacing w:after="0" w:line="240" w:lineRule="auto"/>
        <w:ind w:left="1276" w:firstLine="284"/>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Menurut P. J. A. Andriani dalam bukunya Waluyo, (2013:2) : “Pajak adalah iuran masyarakat kepada Negara (yang dipaksakan) yang terutang oleh yang wajib membayarnya menurut peraturan-peraturan umum (undang-undang) dengan tidak mendapat prestasi kembali yang langsung dapat ditunjuk dan yang gunanya adalah untuk membiayai pengeluaran-pengeluaran umum berhubung tugas Negara untuk menyelenggarakan pemerintahan.</w:t>
      </w:r>
    </w:p>
    <w:p w:rsidR="00962707" w:rsidRPr="00962707" w:rsidRDefault="00962707" w:rsidP="00962707">
      <w:pPr>
        <w:spacing w:after="0" w:line="240" w:lineRule="auto"/>
        <w:ind w:left="1276" w:firstLine="284"/>
        <w:jc w:val="both"/>
        <w:rPr>
          <w:rFonts w:ascii="Times New Roman" w:eastAsiaTheme="minorEastAsia" w:hAnsi="Times New Roman" w:cs="Times New Roman"/>
          <w:sz w:val="24"/>
          <w:szCs w:val="24"/>
          <w:lang w:val="en-ID"/>
        </w:rPr>
      </w:pPr>
    </w:p>
    <w:p w:rsidR="00962707" w:rsidRPr="00962707" w:rsidRDefault="00962707" w:rsidP="00962707">
      <w:pPr>
        <w:numPr>
          <w:ilvl w:val="2"/>
          <w:numId w:val="2"/>
        </w:numPr>
        <w:spacing w:after="0" w:line="240" w:lineRule="auto"/>
        <w:ind w:left="1134" w:hanging="708"/>
        <w:contextualSpacing/>
        <w:jc w:val="both"/>
        <w:rPr>
          <w:rFonts w:ascii="Times New Roman" w:eastAsiaTheme="minorEastAsia" w:hAnsi="Times New Roman" w:cs="Times New Roman"/>
          <w:b/>
          <w:sz w:val="24"/>
          <w:szCs w:val="24"/>
          <w:lang w:val="en-ID"/>
        </w:rPr>
      </w:pPr>
      <w:r w:rsidRPr="00962707">
        <w:rPr>
          <w:rFonts w:ascii="Times New Roman" w:eastAsiaTheme="minorEastAsia" w:hAnsi="Times New Roman" w:cs="Times New Roman"/>
          <w:b/>
          <w:sz w:val="24"/>
          <w:szCs w:val="24"/>
          <w:lang w:val="en-ID"/>
        </w:rPr>
        <w:lastRenderedPageBreak/>
        <w:t>Fungsi Pajak</w:t>
      </w:r>
    </w:p>
    <w:p w:rsidR="00962707" w:rsidRPr="00962707" w:rsidRDefault="00962707" w:rsidP="00962707">
      <w:pPr>
        <w:spacing w:after="0" w:line="240" w:lineRule="auto"/>
        <w:ind w:left="1134"/>
        <w:contextualSpacing/>
        <w:jc w:val="both"/>
        <w:rPr>
          <w:rFonts w:ascii="Times New Roman" w:eastAsiaTheme="minorEastAsia" w:hAnsi="Times New Roman" w:cs="Times New Roman"/>
          <w:b/>
          <w:sz w:val="24"/>
          <w:szCs w:val="24"/>
          <w:lang w:val="en-ID"/>
        </w:rPr>
      </w:pPr>
      <w:r w:rsidRPr="00962707">
        <w:rPr>
          <w:rFonts w:ascii="Times New Roman" w:eastAsiaTheme="minorEastAsia" w:hAnsi="Times New Roman" w:cs="Times New Roman"/>
          <w:sz w:val="24"/>
          <w:szCs w:val="24"/>
          <w:lang w:val="en-ID"/>
        </w:rPr>
        <w:t xml:space="preserve">Ada minimal dua tujuan atau fungsi pajak yang dikemukakan “Suandy (2016)” yaitu : </w:t>
      </w:r>
    </w:p>
    <w:p w:rsidR="00962707" w:rsidRPr="00962707" w:rsidRDefault="00962707" w:rsidP="00962707">
      <w:pPr>
        <w:numPr>
          <w:ilvl w:val="0"/>
          <w:numId w:val="15"/>
        </w:numPr>
        <w:spacing w:after="0" w:line="240" w:lineRule="auto"/>
        <w:ind w:left="1560" w:hanging="29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Fungsi Budgetair / Financial, yaitu memasukkan uang sebanyak-banyaknya ke kas negara, dengan tujuan untuk membiayai pengeluaran-pengeluaran negara.</w:t>
      </w:r>
    </w:p>
    <w:p w:rsidR="00962707" w:rsidRPr="00962707" w:rsidRDefault="00962707" w:rsidP="00962707">
      <w:pPr>
        <w:numPr>
          <w:ilvl w:val="0"/>
          <w:numId w:val="15"/>
        </w:numPr>
        <w:spacing w:after="0" w:line="240" w:lineRule="auto"/>
        <w:ind w:left="1560" w:hanging="29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Fungsi Regulerend / Fungsi Mengatur, yaitu pajak digunakan sebagai alat untuk mengatur masyarakat, baik di bidang ekonomi, sosial maupun politik dengan tujuan tertentu</w:t>
      </w:r>
      <w:r w:rsidRPr="00962707">
        <w:rPr>
          <w:rFonts w:ascii="Times New Roman" w:eastAsiaTheme="minorEastAsia" w:hAnsi="Times New Roman" w:cs="Times New Roman"/>
          <w:b/>
          <w:sz w:val="24"/>
          <w:szCs w:val="24"/>
          <w:lang w:val="en-ID"/>
        </w:rPr>
        <w:t>.</w:t>
      </w:r>
    </w:p>
    <w:p w:rsidR="00962707" w:rsidRPr="00962707" w:rsidRDefault="00962707" w:rsidP="00962707">
      <w:pPr>
        <w:numPr>
          <w:ilvl w:val="2"/>
          <w:numId w:val="2"/>
        </w:numPr>
        <w:spacing w:after="0" w:line="240" w:lineRule="auto"/>
        <w:ind w:left="1134" w:hanging="708"/>
        <w:contextualSpacing/>
        <w:jc w:val="both"/>
        <w:rPr>
          <w:rFonts w:ascii="Times New Roman" w:eastAsiaTheme="minorEastAsia" w:hAnsi="Times New Roman" w:cs="Times New Roman"/>
          <w:b/>
          <w:sz w:val="24"/>
          <w:szCs w:val="24"/>
          <w:lang w:val="en-ID"/>
        </w:rPr>
      </w:pPr>
      <w:r w:rsidRPr="00962707">
        <w:rPr>
          <w:rFonts w:ascii="Times New Roman" w:eastAsiaTheme="minorEastAsia" w:hAnsi="Times New Roman" w:cs="Times New Roman"/>
          <w:b/>
          <w:sz w:val="24"/>
          <w:szCs w:val="24"/>
          <w:lang w:val="en-ID"/>
        </w:rPr>
        <w:t>Jenis Pajak Pusat yang di Kelola oleh Direktorat Jendral Pajak</w:t>
      </w:r>
    </w:p>
    <w:p w:rsidR="00962707" w:rsidRPr="00962707" w:rsidRDefault="00962707" w:rsidP="00962707">
      <w:pPr>
        <w:numPr>
          <w:ilvl w:val="0"/>
          <w:numId w:val="25"/>
        </w:numPr>
        <w:spacing w:after="0" w:line="240" w:lineRule="auto"/>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(PPh)</w:t>
      </w:r>
    </w:p>
    <w:p w:rsidR="00962707" w:rsidRPr="00962707" w:rsidRDefault="00962707" w:rsidP="00962707">
      <w:pPr>
        <w:spacing w:after="0" w:line="240" w:lineRule="auto"/>
        <w:ind w:left="149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PPh adalah pajak yang dikenakan kepada orang pribadi atau badan atas penghasilan yang diterima atau diperoleh dalam suatu Tahun Pajak. Yang dimaksud dengan penghasilan adalah setiap tambahan kemampuan ekonomis yang diterima atau diperoleh Wajib Pajak baik yang berasal baik dari Indonesia maupun dari luar Indonesia yang dapat dipakai untuk konsumsi atau untuk menambah kekayaan Wajib Pajak yang bersangkutan dengan nama dan dalam bentuk apapun. Dengan demikian maka penghasilan itu dapat berupa keuntungan usaha, gaji, honorarium, hadiah, dan lain sebagainya.</w:t>
      </w:r>
    </w:p>
    <w:p w:rsidR="00962707" w:rsidRPr="00962707" w:rsidRDefault="00962707" w:rsidP="00962707">
      <w:pPr>
        <w:numPr>
          <w:ilvl w:val="0"/>
          <w:numId w:val="25"/>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Pajak Pertambahan Nilai (PPN)</w:t>
      </w:r>
    </w:p>
    <w:p w:rsidR="00962707" w:rsidRPr="00962707" w:rsidRDefault="00962707" w:rsidP="00962707">
      <w:pPr>
        <w:spacing w:after="200" w:line="240" w:lineRule="auto"/>
        <w:ind w:left="1494"/>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PPN adalah pajak yang dikenakan atas konsumsi Barang Kena Pajak atau Jasa Kena Pajak di dalam Daerah Pabean (dalam wilayah Indonesia). Orang Pribadi, perusahaan, maupun pemerintah yang mengkonsumsi Barang Kena Pajak atau Jasa Kena Pajak dikenakan PPN. Pada dasarnya, setiap barang dan jasa adalah Barang Kena Pajak atau Jasa Kena Pajak, kecuali ditentukan lain oleh Undang-undang PPN.</w:t>
      </w:r>
    </w:p>
    <w:p w:rsidR="00962707" w:rsidRPr="00962707" w:rsidRDefault="00962707" w:rsidP="00962707">
      <w:pPr>
        <w:numPr>
          <w:ilvl w:val="0"/>
          <w:numId w:val="25"/>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Pajak Penjualan atas Barang Mewah (PPnBM)</w:t>
      </w:r>
    </w:p>
    <w:p w:rsidR="00962707" w:rsidRPr="00962707" w:rsidRDefault="00962707" w:rsidP="00962707">
      <w:pPr>
        <w:spacing w:after="200" w:line="240" w:lineRule="auto"/>
        <w:ind w:left="1494"/>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 xml:space="preserve">Selain dikenakan PPN, atas pengkonsumsian Barang KenaPajak tertentu yang tergolong mewah, juga dikenakan PPnBM. Yang dimaksud dengan Barang Kena Pajak yang tergolong mewah adalah: </w:t>
      </w:r>
    </w:p>
    <w:p w:rsidR="00962707" w:rsidRPr="00962707" w:rsidRDefault="00962707" w:rsidP="00962707">
      <w:pPr>
        <w:numPr>
          <w:ilvl w:val="0"/>
          <w:numId w:val="26"/>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Barang tersebut bukan merupakan barang kebutuhan pokok; atau</w:t>
      </w:r>
    </w:p>
    <w:p w:rsidR="00962707" w:rsidRPr="00962707" w:rsidRDefault="00962707" w:rsidP="00962707">
      <w:pPr>
        <w:numPr>
          <w:ilvl w:val="0"/>
          <w:numId w:val="26"/>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Barang tersebut dikonsumsi oleh masyarakat tertentu; atau</w:t>
      </w:r>
    </w:p>
    <w:p w:rsidR="00962707" w:rsidRPr="00962707" w:rsidRDefault="00962707" w:rsidP="00962707">
      <w:pPr>
        <w:numPr>
          <w:ilvl w:val="0"/>
          <w:numId w:val="26"/>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Pada umumnya barang tersebut dikonsumsi oleh masyarakat berpenghasilan tinggi; atau</w:t>
      </w:r>
    </w:p>
    <w:p w:rsidR="00962707" w:rsidRPr="00962707" w:rsidRDefault="00962707" w:rsidP="00962707">
      <w:pPr>
        <w:numPr>
          <w:ilvl w:val="0"/>
          <w:numId w:val="26"/>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Barang tersebut dikonsumsi untuk menunjukkan status; atau</w:t>
      </w:r>
    </w:p>
    <w:p w:rsidR="00962707" w:rsidRPr="00962707" w:rsidRDefault="00962707" w:rsidP="00962707">
      <w:pPr>
        <w:numPr>
          <w:ilvl w:val="0"/>
          <w:numId w:val="26"/>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Apabila dikonsumsi dapat merusak kesehatan dan moral masyarakat, serta mengganggu ketertiban masyarakat.</w:t>
      </w:r>
    </w:p>
    <w:p w:rsidR="00962707" w:rsidRPr="00962707" w:rsidRDefault="00962707" w:rsidP="00962707">
      <w:pPr>
        <w:numPr>
          <w:ilvl w:val="0"/>
          <w:numId w:val="25"/>
        </w:numPr>
        <w:spacing w:after="200" w:line="240" w:lineRule="auto"/>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Bea Meterai</w:t>
      </w:r>
    </w:p>
    <w:p w:rsidR="00962707" w:rsidRPr="00962707" w:rsidRDefault="00962707" w:rsidP="00962707">
      <w:pPr>
        <w:spacing w:after="200" w:line="240" w:lineRule="auto"/>
        <w:ind w:left="1494"/>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Bea Meterai adalah pajak yang dikenakan atas pemanfaatan dokumen, seperti surat perjanjian, akta notaris, serta kwitansi pembayaran, surat berharga, dan efek, yang memuat jumlah uang atau nominal diatas jumlah tertentu sesuai dengan ketentuan.</w:t>
      </w:r>
    </w:p>
    <w:p w:rsidR="00962707" w:rsidRPr="00962707" w:rsidRDefault="00962707" w:rsidP="00962707">
      <w:pPr>
        <w:numPr>
          <w:ilvl w:val="0"/>
          <w:numId w:val="25"/>
        </w:numPr>
        <w:spacing w:after="200" w:line="240" w:lineRule="auto"/>
        <w:ind w:left="1491" w:hanging="357"/>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lastRenderedPageBreak/>
        <w:t>Pajak Bumi dan Bangunan (PBB) tertentu</w:t>
      </w:r>
    </w:p>
    <w:p w:rsidR="00962707" w:rsidRPr="00962707" w:rsidRDefault="00962707" w:rsidP="00962707">
      <w:pPr>
        <w:spacing w:after="200" w:line="240" w:lineRule="auto"/>
        <w:ind w:left="1494"/>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PBB adalah pajak yang dikenakan atas kepemilikan atau pemanfaatan tanah dan atau bangunan. PBB merupakan Pajak Pusat namun demikian hampir seluruh realisasi penerimaan PBB diserahkan kepada Pemerintah Daerah baik Propinsi maupun Kabupaten/Kota.</w:t>
      </w:r>
    </w:p>
    <w:p w:rsidR="00962707" w:rsidRPr="00962707" w:rsidRDefault="00962707" w:rsidP="00962707">
      <w:pPr>
        <w:numPr>
          <w:ilvl w:val="2"/>
          <w:numId w:val="2"/>
        </w:numPr>
        <w:spacing w:after="0" w:line="240" w:lineRule="auto"/>
        <w:ind w:left="1134" w:hanging="708"/>
        <w:contextualSpacing/>
        <w:jc w:val="both"/>
        <w:rPr>
          <w:rFonts w:ascii="Times New Roman" w:eastAsiaTheme="minorEastAsia" w:hAnsi="Times New Roman" w:cs="Times New Roman"/>
          <w:b/>
          <w:sz w:val="24"/>
          <w:szCs w:val="24"/>
          <w:lang w:val="en-ID"/>
        </w:rPr>
      </w:pPr>
      <w:r w:rsidRPr="00962707">
        <w:rPr>
          <w:rFonts w:ascii="Times New Roman" w:eastAsiaTheme="minorEastAsia" w:hAnsi="Times New Roman" w:cs="Times New Roman"/>
          <w:b/>
          <w:sz w:val="24"/>
          <w:szCs w:val="24"/>
          <w:lang w:val="en-ID"/>
        </w:rPr>
        <w:t>Definisi Pajak Penghasilan</w:t>
      </w:r>
    </w:p>
    <w:p w:rsidR="00962707" w:rsidRPr="00962707" w:rsidRDefault="00962707" w:rsidP="00962707">
      <w:pPr>
        <w:spacing w:after="0" w:line="240" w:lineRule="auto"/>
        <w:ind w:left="1134" w:firstLine="273"/>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Soebakir, dkk (1999: 41) mengemukakan definisi pajak penghasilan sebagai suatu pajak yang dikenakan terhadap subjek pajak atas penghasilan yang diterima atau diperolehnya dalam tahun pajak. Salah satu subjek pajak adalah badan, terdiri dari perseroan terbatas, Perseroan Komanditer, Perseroan Lainnya, Badan Usaha Milik Negara, Badan Usaha Milik Daerah dengan nama dan dalam bentuk apapun, persekutuan, perkumpulan, firma, kongsi, koperasi, yayasan atau organisasi yang sejenis, lembaga dana pension dan bentuk badan usaha lainnya. Dengan demikian, pajak penghasilan badan yang dikenalkan terhadap salah satu bentuk usaha tersebut, atas penghasilan yang diterima atau diperolehnya dalam satu tahun pajak.</w:t>
      </w:r>
    </w:p>
    <w:p w:rsidR="00962707" w:rsidRPr="00962707" w:rsidRDefault="00962707" w:rsidP="00962707">
      <w:pPr>
        <w:numPr>
          <w:ilvl w:val="2"/>
          <w:numId w:val="2"/>
        </w:numPr>
        <w:spacing w:after="0" w:line="240" w:lineRule="auto"/>
        <w:ind w:left="1134" w:hanging="708"/>
        <w:contextualSpacing/>
        <w:jc w:val="both"/>
        <w:rPr>
          <w:rFonts w:ascii="Times New Roman" w:eastAsiaTheme="minorEastAsia" w:hAnsi="Times New Roman" w:cs="Times New Roman"/>
          <w:b/>
          <w:sz w:val="24"/>
          <w:szCs w:val="24"/>
          <w:lang w:val="en-ID"/>
        </w:rPr>
      </w:pPr>
      <w:r w:rsidRPr="00962707">
        <w:rPr>
          <w:rFonts w:ascii="Times New Roman" w:eastAsiaTheme="minorEastAsia" w:hAnsi="Times New Roman" w:cs="Times New Roman"/>
          <w:b/>
          <w:sz w:val="24"/>
          <w:szCs w:val="24"/>
          <w:lang w:val="en-ID"/>
        </w:rPr>
        <w:t>Jenis Jenis Pajak Penghasilan</w:t>
      </w:r>
    </w:p>
    <w:p w:rsidR="00962707" w:rsidRPr="00962707" w:rsidRDefault="00962707" w:rsidP="00962707">
      <w:pPr>
        <w:numPr>
          <w:ilvl w:val="0"/>
          <w:numId w:val="17"/>
        </w:numPr>
        <w:spacing w:after="0" w:line="240" w:lineRule="auto"/>
        <w:ind w:left="1418"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21</w:t>
      </w:r>
    </w:p>
    <w:p w:rsidR="00962707" w:rsidRPr="00962707" w:rsidRDefault="00962707" w:rsidP="00962707">
      <w:pPr>
        <w:spacing w:after="0" w:line="240" w:lineRule="auto"/>
        <w:ind w:left="1418"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PPh pasal 21 adalah pemotongan pajak untuk penghasilan dari pekerjaan, jasa, atau kegiatan dengan nama dan dalam bentuk apapun yang diterima atau diperoleh wajib pajak orang pribadi dalam negeri. Pemotongan PPh 21 dilakukan oleh:</w:t>
      </w:r>
    </w:p>
    <w:p w:rsidR="00962707" w:rsidRPr="00962707" w:rsidRDefault="00962707" w:rsidP="00962707">
      <w:pPr>
        <w:numPr>
          <w:ilvl w:val="0"/>
          <w:numId w:val="18"/>
        </w:numPr>
        <w:spacing w:after="0" w:line="240" w:lineRule="auto"/>
        <w:ind w:left="1701"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Pemberi kerja yang membayar gaji, upah, honorarium, tunjangan, dan pembayaran lain sebagai imbalan dari pekerjaan yang dilakukan sebagai pegawai atau bukan pegawai.</w:t>
      </w:r>
    </w:p>
    <w:p w:rsidR="00962707" w:rsidRPr="00962707" w:rsidRDefault="00962707" w:rsidP="00962707">
      <w:pPr>
        <w:numPr>
          <w:ilvl w:val="0"/>
          <w:numId w:val="18"/>
        </w:numPr>
        <w:spacing w:after="0" w:line="240" w:lineRule="auto"/>
        <w:ind w:left="1701"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Bendahara pemerintah yang membayar gaji, upah, honorarium, tunjangan, dan pembayaran lain yang berkaitan dengan pekerjaan, jasa, atau kegiatan.</w:t>
      </w:r>
    </w:p>
    <w:p w:rsidR="00962707" w:rsidRPr="00962707" w:rsidRDefault="00962707" w:rsidP="00962707">
      <w:pPr>
        <w:numPr>
          <w:ilvl w:val="0"/>
          <w:numId w:val="18"/>
        </w:numPr>
        <w:spacing w:after="0" w:line="240" w:lineRule="auto"/>
        <w:ind w:left="1701"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Dana pensiun atau badan lain yang membayarkan uang pensiun dan pembayaran lain dalam rangka masa pensiun anggota yang ikut serta program dana pension.</w:t>
      </w:r>
    </w:p>
    <w:p w:rsidR="00962707" w:rsidRPr="00962707" w:rsidRDefault="00962707" w:rsidP="00962707">
      <w:pPr>
        <w:numPr>
          <w:ilvl w:val="0"/>
          <w:numId w:val="18"/>
        </w:numPr>
        <w:spacing w:after="0" w:line="240" w:lineRule="auto"/>
        <w:ind w:left="1701"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Badan yang membayar honorarium atau pembayaran lain sebagai imbalan sehubungan dengan jasa termasuk jasa tenaga ahli yang melakukan pekerjaan bebas dan</w:t>
      </w:r>
    </w:p>
    <w:p w:rsidR="00962707" w:rsidRPr="00962707" w:rsidRDefault="00962707" w:rsidP="00962707">
      <w:pPr>
        <w:numPr>
          <w:ilvl w:val="0"/>
          <w:numId w:val="18"/>
        </w:numPr>
        <w:spacing w:after="0" w:line="240" w:lineRule="auto"/>
        <w:ind w:left="1701"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Penyelenggaran kegiatan yang melakukan pembayaran untuk pelaksanaan kegiatannya.</w:t>
      </w:r>
    </w:p>
    <w:p w:rsidR="00962707" w:rsidRPr="00962707" w:rsidRDefault="00962707" w:rsidP="00962707">
      <w:pPr>
        <w:numPr>
          <w:ilvl w:val="0"/>
          <w:numId w:val="17"/>
        </w:numPr>
        <w:spacing w:after="0" w:line="240" w:lineRule="auto"/>
        <w:ind w:left="1418"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22</w:t>
      </w:r>
    </w:p>
    <w:p w:rsidR="00962707" w:rsidRPr="00962707" w:rsidRDefault="00962707" w:rsidP="00962707">
      <w:pPr>
        <w:spacing w:after="0" w:line="240" w:lineRule="auto"/>
        <w:ind w:left="1418"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PPh pasal 22 adalah pajak penghasilan yang dikenakan kepada badan usaha tertentu, baik milik pemerintah maupun swasta yang melakukan kegiatan perdagangan ekspor, impor dan re-impor. Beberapa kegiatan yang masuk dalam jenis pajak penghasilan pasal 22 adalah penyerahan barang; kegiatan di bidang impor atau kegiatan usaha di bidang lain; dan pembelian barang yang tergolong sangat mewah.</w:t>
      </w:r>
    </w:p>
    <w:p w:rsidR="00962707" w:rsidRPr="00962707" w:rsidRDefault="00962707" w:rsidP="00962707">
      <w:pPr>
        <w:numPr>
          <w:ilvl w:val="0"/>
          <w:numId w:val="17"/>
        </w:numPr>
        <w:spacing w:after="0" w:line="240" w:lineRule="auto"/>
        <w:ind w:left="1418"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lastRenderedPageBreak/>
        <w:t>Pajak Penghasilan Pasal 23</w:t>
      </w:r>
    </w:p>
    <w:p w:rsidR="00962707" w:rsidRPr="00962707" w:rsidRDefault="00962707" w:rsidP="00962707">
      <w:pPr>
        <w:spacing w:after="0" w:line="240" w:lineRule="auto"/>
        <w:ind w:left="1418"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PPh pasal 23 adalah adalah pungutan yang dikenakan pada penghasilan atas modal, penyerahan jasa atau hadiah dan penghargaan, selain yang telah dipotong PPh Pasal 21. Wajib pajak PPh 23 akan dipotong sebesar 15% dari jumlah bruto atas dividen, bunga, royalti, dan hadiah atau penghargaan atau bonus. Atau dipotong sebesar 2% dari jumlah bruto atas sewa dan penghasilan lain sehubungan dengan penggunaan harta dan imbalan sehubungan dengan jasa teknis, jasa manajemen, jasa konstruksi, jasa konsultan dan jasa lain selain jasa yang telah dipotong Pajak Penghasilan Pasal 21.</w:t>
      </w:r>
    </w:p>
    <w:p w:rsidR="00962707" w:rsidRPr="00962707" w:rsidRDefault="00962707" w:rsidP="00962707">
      <w:pPr>
        <w:numPr>
          <w:ilvl w:val="0"/>
          <w:numId w:val="17"/>
        </w:numPr>
        <w:spacing w:after="0" w:line="240" w:lineRule="auto"/>
        <w:ind w:left="1134"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25</w:t>
      </w:r>
    </w:p>
    <w:p w:rsidR="00962707" w:rsidRPr="00962707" w:rsidRDefault="00962707" w:rsidP="00962707">
      <w:pPr>
        <w:spacing w:after="0" w:line="240" w:lineRule="auto"/>
        <w:ind w:left="1134"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25 pembayaran berupa angsuran pajak yang berasal dari jumlah pajak penghasilan terutang menurut SPT Tahunan PPh dikurangi PPh yang dipotong atau dipungut serta PPh yang dibayar atau terutang di luar negeri yang boleh dikreditkan.</w:t>
      </w:r>
    </w:p>
    <w:p w:rsidR="00962707" w:rsidRPr="00962707" w:rsidRDefault="00962707" w:rsidP="00962707">
      <w:pPr>
        <w:numPr>
          <w:ilvl w:val="0"/>
          <w:numId w:val="17"/>
        </w:numPr>
        <w:spacing w:after="0" w:line="240" w:lineRule="auto"/>
        <w:ind w:left="1134"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26</w:t>
      </w:r>
    </w:p>
    <w:p w:rsidR="00962707" w:rsidRPr="00962707" w:rsidRDefault="00962707" w:rsidP="00962707">
      <w:pPr>
        <w:spacing w:after="0" w:line="240" w:lineRule="auto"/>
        <w:ind w:left="1134"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Jenis pajak penghasilan ini dikenakan atas penghasilan yang bersumber dari Indonesia yang diterima atau diperoleh wajib pajak luar negeri selain bentuk usaha tetap di Indonesia.</w:t>
      </w:r>
    </w:p>
    <w:p w:rsidR="00962707" w:rsidRPr="00962707" w:rsidRDefault="00962707" w:rsidP="00962707">
      <w:pPr>
        <w:spacing w:after="0" w:line="240" w:lineRule="auto"/>
        <w:ind w:left="1134"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Berikut ini jenis penghasilan yang dikenai PPh pasal 26:</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Dividen,</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Bunga</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Diskonto</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Imbalan sehubungan dengan jaminan pengembalian utang</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Royalti,sewa</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Penghasilan lain sehubungan dengan penggunaan harta</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Imbalan sehubungan dengan jasa, pekerjaan, kegiatan, hadiah dan penghargaan, pensiun dan pembayaran berkala lainnya</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Premi swap dan transaksi lindung lainnya.</w:t>
      </w:r>
    </w:p>
    <w:p w:rsidR="00962707" w:rsidRPr="00962707" w:rsidRDefault="00962707" w:rsidP="00962707">
      <w:pPr>
        <w:numPr>
          <w:ilvl w:val="0"/>
          <w:numId w:val="13"/>
        </w:numPr>
        <w:spacing w:after="200" w:line="240" w:lineRule="auto"/>
        <w:ind w:left="1418"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Besaran potongan pajak jenis pajak penghasilan ini yaitu sebesar 20%.</w:t>
      </w:r>
    </w:p>
    <w:p w:rsidR="00962707" w:rsidRPr="00962707" w:rsidRDefault="00962707" w:rsidP="00962707">
      <w:pPr>
        <w:numPr>
          <w:ilvl w:val="0"/>
          <w:numId w:val="17"/>
        </w:numPr>
        <w:spacing w:after="0" w:line="240" w:lineRule="auto"/>
        <w:ind w:left="1134"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29</w:t>
      </w:r>
    </w:p>
    <w:p w:rsidR="00962707" w:rsidRPr="00962707" w:rsidRDefault="00962707" w:rsidP="00962707">
      <w:pPr>
        <w:spacing w:after="0" w:line="240" w:lineRule="auto"/>
        <w:ind w:left="1134"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PPh pasal 29 adalah pajak yang harus dibayar oleh wajib pajak baik WP Orang Pribadi dan/atau WP badan sebagai akibat PPh terutang dalam SPT tahunan PPh lebih besar dari pada kredit pajak yang telah dipotong atau dipungut pihak lain dan yang sudah disetor sendiri. Wajib pajak harus melunasi kekurangan pembayaran pajak terutang sebelum SPT PPh yang baru untuk tahun berjalan disampaikan.</w:t>
      </w:r>
    </w:p>
    <w:p w:rsidR="00962707" w:rsidRPr="00962707" w:rsidRDefault="00962707" w:rsidP="00962707">
      <w:pPr>
        <w:numPr>
          <w:ilvl w:val="0"/>
          <w:numId w:val="17"/>
        </w:numPr>
        <w:spacing w:after="0" w:line="240" w:lineRule="auto"/>
        <w:ind w:left="1134" w:hanging="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Pajak Penghasilan Pasal 4 ayat 2</w:t>
      </w:r>
    </w:p>
    <w:p w:rsidR="00962707" w:rsidRPr="00962707" w:rsidRDefault="00962707" w:rsidP="00962707">
      <w:pPr>
        <w:spacing w:after="0" w:line="240" w:lineRule="auto"/>
        <w:ind w:left="1134"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 xml:space="preserve">PPh pasal 4 ayat (2) adalah pajak atas penghasilan yang bersifat final serta tidak dapat dikreditkan dengan pajak penghasilan terutang. Objek pajak penghasilan pasal 4 ayat (2) adalah investasi, atau simpanan seperti bunga deposito, bunga obligasi dan surat utang negara, bunga simpanan yang dibayarkan koperasi, hadiah undian, transaksi saham </w:t>
      </w:r>
      <w:r w:rsidRPr="00962707">
        <w:rPr>
          <w:rFonts w:ascii="Times New Roman" w:eastAsiaTheme="minorEastAsia" w:hAnsi="Times New Roman" w:cs="Times New Roman"/>
          <w:sz w:val="24"/>
          <w:szCs w:val="24"/>
          <w:lang w:val="en-ID"/>
        </w:rPr>
        <w:lastRenderedPageBreak/>
        <w:t>dan sekuritas lainnya, serta transaksi-transaksi lainnya yang menguntungkan sebagaimana diatur dalam undang-undang.</w:t>
      </w:r>
    </w:p>
    <w:p w:rsidR="00962707" w:rsidRPr="00962707" w:rsidRDefault="00962707" w:rsidP="00962707">
      <w:pPr>
        <w:numPr>
          <w:ilvl w:val="1"/>
          <w:numId w:val="2"/>
        </w:numPr>
        <w:spacing w:after="0" w:line="240" w:lineRule="auto"/>
        <w:ind w:left="426" w:hanging="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t>Perpajakan Pada Sektor Desa</w:t>
      </w:r>
    </w:p>
    <w:p w:rsidR="00962707" w:rsidRPr="00962707" w:rsidRDefault="00962707" w:rsidP="00962707">
      <w:pPr>
        <w:spacing w:after="0" w:line="240" w:lineRule="auto"/>
        <w:ind w:left="426" w:firstLine="283"/>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Jenis-jenis pajak yang dilakukan pemotongan dan/atau pemungutan oleh bendahara desa adalah: </w:t>
      </w:r>
    </w:p>
    <w:p w:rsidR="00962707" w:rsidRPr="00962707" w:rsidRDefault="00962707" w:rsidP="00962707">
      <w:pPr>
        <w:numPr>
          <w:ilvl w:val="0"/>
          <w:numId w:val="3"/>
        </w:numPr>
        <w:spacing w:after="0" w:line="240" w:lineRule="auto"/>
        <w:ind w:left="709"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Penghasilan (PPh) Pasal 21</w:t>
      </w:r>
    </w:p>
    <w:p w:rsidR="00962707" w:rsidRPr="00962707" w:rsidRDefault="00962707" w:rsidP="00962707">
      <w:pPr>
        <w:spacing w:after="0" w:line="240" w:lineRule="auto"/>
        <w:ind w:left="709"/>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PPh Pasal 21 adalah pajak atas penghasilan sehubungan dengan pekerjaan, jasa, atau kegiatan dengan nama dan dalam bentuk apa pun yang diterima atau diperoleh Wajib Pajak orang pribadi dalam negeri. Bendahara akan melakukan pemotongan PPh Pasal 21 ketika membayar gaji, upah, honorarium, atau sejenisnya yang dibayarkan kepada orang pribadi. PPh Pasal 21, bagi bendahara, terutang di akhir bulan saat terjadinya pembayaran atau dibebankan sebagai biaya. Penghitungan PPh Pasal 21 berbeda-beda tergantung jenis pegawainya.</w:t>
      </w:r>
    </w:p>
    <w:p w:rsidR="00962707" w:rsidRPr="00962707" w:rsidRDefault="00962707" w:rsidP="00962707">
      <w:pPr>
        <w:numPr>
          <w:ilvl w:val="0"/>
          <w:numId w:val="3"/>
        </w:numPr>
        <w:spacing w:after="0" w:line="240" w:lineRule="auto"/>
        <w:ind w:left="709"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Penghasilan (PPh) Pasal 22</w:t>
      </w:r>
    </w:p>
    <w:p w:rsidR="00962707" w:rsidRPr="00962707" w:rsidRDefault="00962707" w:rsidP="00962707">
      <w:pPr>
        <w:spacing w:after="0" w:line="240" w:lineRule="auto"/>
        <w:ind w:left="709"/>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PPh Pasal 22 adalah pajak yang dipungut sehubungan dengan pembayaran atas penyerahan barang. Tidak dikenakan PP Pasal 22 atas: </w:t>
      </w:r>
    </w:p>
    <w:p w:rsidR="00962707" w:rsidRPr="00962707" w:rsidRDefault="00962707" w:rsidP="00962707">
      <w:pPr>
        <w:numPr>
          <w:ilvl w:val="0"/>
          <w:numId w:val="19"/>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Pembayaran yang dilakukan bendahara pemerintah yang jumlahnya paling banyak Rp2.000.000 dan tidak merupakan pembayaran yang terpecah-pecah </w:t>
      </w:r>
    </w:p>
    <w:p w:rsidR="00962707" w:rsidRPr="00962707" w:rsidRDefault="00962707" w:rsidP="00962707">
      <w:pPr>
        <w:numPr>
          <w:ilvl w:val="0"/>
          <w:numId w:val="19"/>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Pembayaran untuk pembelian BBM, BB, pelumas, dan benda-benda pos, dan pemakaian air dan listrik. PPh Pasal 22 dipungut dengan tarif sebesar 1,5% dari harga pembelian tidak termasuk PPN.</w:t>
      </w:r>
    </w:p>
    <w:p w:rsidR="00962707" w:rsidRPr="00962707" w:rsidRDefault="00962707" w:rsidP="00962707">
      <w:pPr>
        <w:numPr>
          <w:ilvl w:val="0"/>
          <w:numId w:val="3"/>
        </w:numPr>
        <w:spacing w:after="0" w:line="240" w:lineRule="auto"/>
        <w:ind w:left="709"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Penghasil (PPh) Pasal 23</w:t>
      </w:r>
    </w:p>
    <w:p w:rsidR="00962707" w:rsidRPr="00962707" w:rsidRDefault="00962707" w:rsidP="00962707">
      <w:pPr>
        <w:spacing w:after="0" w:line="240" w:lineRule="auto"/>
        <w:ind w:left="709"/>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PPh Pasal 23 adalah pajak yang dipotong dari penghasilan yang diterima rekanan atas sewa (tidak termasuk sewa tanah atau bangunan), serta imbalan jasa manajemen, jasa teknik, jasa konsuktan dan jasa lain. Tarif pajak sebesar 2% dari jumlah bruto.</w:t>
      </w:r>
    </w:p>
    <w:p w:rsidR="00962707" w:rsidRPr="00962707" w:rsidRDefault="00962707" w:rsidP="00962707">
      <w:pPr>
        <w:numPr>
          <w:ilvl w:val="0"/>
          <w:numId w:val="3"/>
        </w:numPr>
        <w:spacing w:after="0" w:line="240" w:lineRule="auto"/>
        <w:ind w:left="709"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Penghasil (PPh) Pasal 4 ayat (2)</w:t>
      </w:r>
    </w:p>
    <w:p w:rsidR="00962707" w:rsidRPr="00962707" w:rsidRDefault="00962707" w:rsidP="00962707">
      <w:pPr>
        <w:spacing w:after="0" w:line="240" w:lineRule="auto"/>
        <w:ind w:left="709"/>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PPh Pasal 4 ayat (2) adalah pajak yang dipotong atas transaksi yang disebutkan dalam pasal 4 ayat (2) UU PPh, yaitu: </w:t>
      </w:r>
    </w:p>
    <w:p w:rsidR="00962707" w:rsidRPr="00962707" w:rsidRDefault="00962707" w:rsidP="00962707">
      <w:pPr>
        <w:numPr>
          <w:ilvl w:val="0"/>
          <w:numId w:val="20"/>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Perencana Konstruksi  dan pengawas konstruksi  dengan tarif 4% bagi yang memiliki kualifikasi dan 6% bagi yang tidak memiliki kualifikasi.</w:t>
      </w:r>
    </w:p>
    <w:p w:rsidR="00962707" w:rsidRPr="00962707" w:rsidRDefault="00962707" w:rsidP="00962707">
      <w:pPr>
        <w:numPr>
          <w:ilvl w:val="0"/>
          <w:numId w:val="20"/>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Pelaksana Konstruksi dengan tarif 2% yang memiliki kualifikasi kecil, 4% yang tidak memiliki kualifikasi dan 3% bagi yang dilakukan oleh penyedia jasa.</w:t>
      </w:r>
    </w:p>
    <w:p w:rsidR="00962707" w:rsidRPr="00962707" w:rsidRDefault="00962707" w:rsidP="00962707">
      <w:pPr>
        <w:numPr>
          <w:ilvl w:val="0"/>
          <w:numId w:val="3"/>
        </w:numPr>
        <w:spacing w:after="0" w:line="240" w:lineRule="auto"/>
        <w:ind w:left="709"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Pertambahan Nilai (PPN) dan/atau Pajak Penjualan atas Barang Mewah (PPnBM)</w:t>
      </w:r>
    </w:p>
    <w:p w:rsidR="00962707" w:rsidRPr="00962707" w:rsidRDefault="00962707" w:rsidP="00962707">
      <w:pPr>
        <w:spacing w:after="0" w:line="240" w:lineRule="auto"/>
        <w:ind w:left="709"/>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PPN dan/atau PPnBM adalah pajak atas konsumsi yang dikenakan atas penyerahan Barang Kena Pajak dan/atau Jasa Kena Pajak oleh Pengusaha Kena Pajak Rekanan dengan tarif 10%. Misalkan pemungutan PPN atas:</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Pembelian alat tulis kantor</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Pembelian seragam untuk keperluan dinas</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Pembelian computer </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Pembelian bahan / material bangunan</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Perolehan jasa pemasangan jaringan computer</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lastRenderedPageBreak/>
        <w:t>Perolehan jasa perawatan AC</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Perolehan jasa atas perbaikan peralatan kantor</w:t>
      </w:r>
    </w:p>
    <w:p w:rsidR="00962707" w:rsidRPr="00962707" w:rsidRDefault="00962707" w:rsidP="00962707">
      <w:pPr>
        <w:numPr>
          <w:ilvl w:val="0"/>
          <w:numId w:val="14"/>
        </w:numPr>
        <w:spacing w:after="0" w:line="240" w:lineRule="auto"/>
        <w:ind w:left="993" w:hanging="284"/>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Perolehan atas sewa gedung kantor / tanah dan lain lain</w:t>
      </w:r>
    </w:p>
    <w:p w:rsidR="00962707" w:rsidRPr="00962707" w:rsidRDefault="00962707" w:rsidP="00962707">
      <w:pPr>
        <w:spacing w:after="0" w:line="240" w:lineRule="auto"/>
        <w:ind w:left="99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PPN dan PPnBM tidak dipungut oleh bendahara dalam hal: </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Pembayaran yang jumlahnya paling banyak Rp 1.000.000,00 (satu juta rupiah) dan tidak  merupakan pembayaran yang terpecah pecah;</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Pembayaran untuk pembebasan tanah;</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Pembayaran atas penyerahan Barang Kena Pajak dan/atau Jasa Kena Pajak yang menurut  ketentuan perundang-undangan yang berlaku, mendapat fasilitas Pajak Pertambahan Nilai tidak dipungut dan/atau dibebaskan dari pengenaan Pajak Pertambahan Nilai;</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Pembayaran atas penyerahan Bahan Bakar Minyak dan Bukan Bahan Bakar Minyak oleh PT (PERSERO) PERTAMINA; </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 xml:space="preserve">Pembayaran atas rekening telepon; </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Pembayaran atas jasa angkutan udara yang diserahkan oleh perusahaan penerbangan; atau</w:t>
      </w:r>
    </w:p>
    <w:p w:rsidR="00962707" w:rsidRPr="00962707" w:rsidRDefault="00962707" w:rsidP="00962707">
      <w:pPr>
        <w:numPr>
          <w:ilvl w:val="0"/>
          <w:numId w:val="21"/>
        </w:numPr>
        <w:spacing w:after="200" w:line="240" w:lineRule="auto"/>
        <w:ind w:left="1276" w:hanging="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Pembayaran lainnya untuk penyerahan barang atau jasa yang menurut ketentuan Perundang-undangan yang berlaku tidak dikenakan Pajak Pertambahan Nilai. PPN yang dipungut adalah sebesar 10% dari harga pembelian. Tarif PPnBM bervariasi tergantung jenis barang.</w:t>
      </w:r>
    </w:p>
    <w:p w:rsidR="00962707" w:rsidRPr="00962707" w:rsidRDefault="00962707" w:rsidP="00962707">
      <w:pPr>
        <w:numPr>
          <w:ilvl w:val="1"/>
          <w:numId w:val="2"/>
        </w:numPr>
        <w:spacing w:after="0" w:line="240" w:lineRule="auto"/>
        <w:ind w:left="426" w:hanging="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b/>
          <w:sz w:val="24"/>
          <w:szCs w:val="24"/>
          <w:lang w:val="en-ID"/>
        </w:rPr>
        <w:t>Hasil Penelitian Terdahulu</w:t>
      </w:r>
    </w:p>
    <w:p w:rsidR="00962707" w:rsidRPr="00962707" w:rsidRDefault="00962707" w:rsidP="00962707">
      <w:pPr>
        <w:spacing w:after="0" w:line="240" w:lineRule="auto"/>
        <w:ind w:left="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sz w:val="24"/>
          <w:szCs w:val="24"/>
          <w:lang w:val="en-ID"/>
        </w:rPr>
        <w:t>Berikut adalah tabel penelitian terdahulu:</w:t>
      </w:r>
    </w:p>
    <w:p w:rsidR="00962707" w:rsidRPr="00962707" w:rsidRDefault="00962707" w:rsidP="00962707">
      <w:pPr>
        <w:spacing w:after="0" w:line="240" w:lineRule="auto"/>
        <w:contextualSpacing/>
        <w:jc w:val="center"/>
        <w:rPr>
          <w:rFonts w:ascii="Times New Roman" w:eastAsiaTheme="minorEastAsia" w:hAnsi="Times New Roman"/>
          <w:b/>
          <w:sz w:val="24"/>
          <w:szCs w:val="24"/>
          <w:lang w:val="en-ID"/>
        </w:rPr>
      </w:pPr>
      <w:r w:rsidRPr="00962707">
        <w:rPr>
          <w:rFonts w:ascii="Times New Roman" w:eastAsiaTheme="minorEastAsia" w:hAnsi="Times New Roman"/>
          <w:b/>
          <w:sz w:val="24"/>
          <w:szCs w:val="24"/>
          <w:lang w:val="id-ID"/>
        </w:rPr>
        <w:t>Tabel 2.</w:t>
      </w:r>
      <w:r w:rsidRPr="00962707">
        <w:rPr>
          <w:rFonts w:ascii="Times New Roman" w:eastAsiaTheme="minorEastAsia" w:hAnsi="Times New Roman"/>
          <w:b/>
          <w:sz w:val="24"/>
          <w:szCs w:val="24"/>
          <w:lang w:val="en-ID"/>
        </w:rPr>
        <w:t>2</w:t>
      </w:r>
    </w:p>
    <w:p w:rsidR="00962707" w:rsidRPr="00962707" w:rsidRDefault="00962707" w:rsidP="00962707">
      <w:pPr>
        <w:spacing w:after="0" w:line="240" w:lineRule="auto"/>
        <w:contextualSpacing/>
        <w:jc w:val="center"/>
        <w:rPr>
          <w:rFonts w:ascii="Times New Roman" w:eastAsiaTheme="minorEastAsia" w:hAnsi="Times New Roman"/>
          <w:b/>
          <w:sz w:val="24"/>
          <w:szCs w:val="24"/>
          <w:lang w:val="id-ID"/>
        </w:rPr>
      </w:pPr>
      <w:r w:rsidRPr="00962707">
        <w:rPr>
          <w:rFonts w:ascii="Times New Roman" w:eastAsiaTheme="minorEastAsia" w:hAnsi="Times New Roman"/>
          <w:b/>
          <w:sz w:val="24"/>
          <w:szCs w:val="24"/>
          <w:lang w:val="id-ID"/>
        </w:rPr>
        <w:t>Penelitian Terdahulu</w:t>
      </w:r>
    </w:p>
    <w:tbl>
      <w:tblPr>
        <w:tblStyle w:val="TableGrid211"/>
        <w:tblW w:w="7513" w:type="dxa"/>
        <w:tblInd w:w="552" w:type="dxa"/>
        <w:tblLayout w:type="fixed"/>
        <w:tblLook w:val="01E0" w:firstRow="1" w:lastRow="1" w:firstColumn="1" w:lastColumn="1" w:noHBand="0" w:noVBand="0"/>
      </w:tblPr>
      <w:tblGrid>
        <w:gridCol w:w="567"/>
        <w:gridCol w:w="1560"/>
        <w:gridCol w:w="2976"/>
        <w:gridCol w:w="2410"/>
      </w:tblGrid>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No</w:t>
            </w:r>
          </w:p>
        </w:tc>
        <w:tc>
          <w:tcPr>
            <w:tcW w:w="1560"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Nama Peneliti</w:t>
            </w:r>
          </w:p>
        </w:tc>
        <w:tc>
          <w:tcPr>
            <w:tcW w:w="2976"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Judul</w:t>
            </w:r>
          </w:p>
        </w:tc>
        <w:tc>
          <w:tcPr>
            <w:tcW w:w="2410"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ind w:right="-108"/>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Hasil</w:t>
            </w:r>
          </w:p>
        </w:tc>
      </w:tr>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1</w:t>
            </w:r>
          </w:p>
        </w:tc>
        <w:tc>
          <w:tcPr>
            <w:tcW w:w="156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Neny Tri Indrianasari</w:t>
            </w:r>
          </w:p>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(2016)</w:t>
            </w:r>
          </w:p>
        </w:tc>
        <w:tc>
          <w:tcPr>
            <w:tcW w:w="2976"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Implementasi Perpajakan Dalam Penggunaan Dana Desa Tahun 2016 (Studi Pada Desa Kutorenom Kecamatan Sukodono)</w:t>
            </w:r>
          </w:p>
        </w:tc>
        <w:tc>
          <w:tcPr>
            <w:tcW w:w="241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en-ID"/>
              </w:rPr>
              <w:t>P</w:t>
            </w:r>
            <w:r w:rsidRPr="00962707">
              <w:rPr>
                <w:rFonts w:ascii="Times New Roman" w:eastAsiaTheme="minorEastAsia" w:hAnsi="Times New Roman"/>
                <w:sz w:val="24"/>
                <w:szCs w:val="24"/>
                <w:lang w:val="id-ID"/>
              </w:rPr>
              <w:t>erpajakan</w:t>
            </w:r>
            <w:r w:rsidRPr="00962707">
              <w:rPr>
                <w:rFonts w:ascii="Times New Roman" w:eastAsiaTheme="minorEastAsia" w:hAnsi="Times New Roman"/>
                <w:sz w:val="24"/>
                <w:szCs w:val="24"/>
                <w:lang w:val="en-ID"/>
              </w:rPr>
              <w:t xml:space="preserve"> </w:t>
            </w:r>
            <w:r w:rsidRPr="00962707">
              <w:rPr>
                <w:rFonts w:ascii="Times New Roman" w:eastAsiaTheme="minorEastAsia" w:hAnsi="Times New Roman"/>
                <w:sz w:val="24"/>
                <w:szCs w:val="24"/>
                <w:lang w:val="id-ID"/>
              </w:rPr>
              <w:t>dalam pengelolaan Dana Desa Tahun 2016 belum sepenuhnya diimplementasikan pada Desa Kutorenon Kecamatan Sukodono</w:t>
            </w:r>
          </w:p>
        </w:tc>
      </w:tr>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2</w:t>
            </w:r>
          </w:p>
        </w:tc>
        <w:tc>
          <w:tcPr>
            <w:tcW w:w="156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Aswar Kholik</w:t>
            </w:r>
          </w:p>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(2017)</w:t>
            </w:r>
          </w:p>
        </w:tc>
        <w:tc>
          <w:tcPr>
            <w:tcW w:w="2976"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 xml:space="preserve">Implementasi Kebijakan Pengelolaan Alokasi Dana </w:t>
            </w:r>
            <w:r w:rsidRPr="00962707">
              <w:rPr>
                <w:rFonts w:ascii="Times New Roman" w:eastAsiaTheme="minorEastAsia" w:hAnsi="Times New Roman"/>
                <w:sz w:val="24"/>
                <w:szCs w:val="24"/>
                <w:lang w:val="en-ID"/>
              </w:rPr>
              <w:t>D</w:t>
            </w:r>
            <w:r w:rsidRPr="00962707">
              <w:rPr>
                <w:rFonts w:ascii="Times New Roman" w:eastAsiaTheme="minorEastAsia" w:hAnsi="Times New Roman"/>
                <w:sz w:val="24"/>
                <w:szCs w:val="24"/>
                <w:lang w:val="id-ID"/>
              </w:rPr>
              <w:t>esa di Desa Siboang Kec</w:t>
            </w:r>
            <w:r w:rsidRPr="00962707">
              <w:rPr>
                <w:rFonts w:ascii="Times New Roman" w:eastAsiaTheme="minorEastAsia" w:hAnsi="Times New Roman"/>
                <w:sz w:val="24"/>
                <w:szCs w:val="24"/>
                <w:lang w:val="en-ID"/>
              </w:rPr>
              <w:t>a</w:t>
            </w:r>
            <w:r w:rsidRPr="00962707">
              <w:rPr>
                <w:rFonts w:ascii="Times New Roman" w:eastAsiaTheme="minorEastAsia" w:hAnsi="Times New Roman"/>
                <w:sz w:val="24"/>
                <w:szCs w:val="24"/>
                <w:lang w:val="id-ID"/>
              </w:rPr>
              <w:t>matan Sojol  Kabupaten  Donggala</w:t>
            </w:r>
          </w:p>
        </w:tc>
        <w:tc>
          <w:tcPr>
            <w:tcW w:w="241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 xml:space="preserve">Implementasi Kebijakan Pengelolaan Alokasi Dana Desa Di Desa Siboang Kecamatan Sojol Kabupaten Donggala, berjalan kurang baik. Karena, dimensi Komunikasi dilihat dari aspek Sosialisasi Kebijakan Pengelolaan Alokasi Dana Desa, kurang </w:t>
            </w:r>
            <w:r w:rsidRPr="00962707">
              <w:rPr>
                <w:rFonts w:ascii="Times New Roman" w:eastAsiaTheme="minorEastAsia" w:hAnsi="Times New Roman"/>
                <w:sz w:val="24"/>
                <w:szCs w:val="24"/>
                <w:lang w:val="id-ID"/>
              </w:rPr>
              <w:lastRenderedPageBreak/>
              <w:t>dilaksanakan oleh Pemerintah Desa</w:t>
            </w:r>
          </w:p>
        </w:tc>
      </w:tr>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lastRenderedPageBreak/>
              <w:t>3</w:t>
            </w:r>
          </w:p>
        </w:tc>
        <w:tc>
          <w:tcPr>
            <w:tcW w:w="156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Hendi Subandi, Mohamad Irvanuddin Ibnu Fadhil</w:t>
            </w:r>
          </w:p>
          <w:p w:rsidR="00962707" w:rsidRPr="00962707" w:rsidRDefault="00962707" w:rsidP="00962707">
            <w:pPr>
              <w:spacing w:after="200"/>
              <w:rPr>
                <w:rFonts w:ascii="Times New Roman" w:eastAsiaTheme="minorEastAsia" w:hAnsi="Times New Roman"/>
                <w:sz w:val="24"/>
                <w:szCs w:val="24"/>
                <w:lang w:val="id-ID"/>
              </w:rPr>
            </w:pPr>
            <w:r w:rsidRPr="00962707">
              <w:rPr>
                <w:rFonts w:ascii="Times New Roman" w:eastAsiaTheme="minorEastAsia" w:hAnsi="Times New Roman"/>
                <w:sz w:val="24"/>
                <w:szCs w:val="24"/>
                <w:lang w:val="en-ID"/>
              </w:rPr>
              <w:t>(2018)</w:t>
            </w:r>
            <w:r w:rsidRPr="00962707">
              <w:rPr>
                <w:rFonts w:ascii="Times New Roman" w:eastAsiaTheme="minorEastAsia" w:hAnsi="Times New Roman"/>
                <w:sz w:val="24"/>
                <w:szCs w:val="24"/>
                <w:lang w:val="id-ID"/>
              </w:rPr>
              <w:t xml:space="preserve"> </w:t>
            </w:r>
          </w:p>
          <w:p w:rsidR="00962707" w:rsidRPr="00962707" w:rsidRDefault="00962707" w:rsidP="00962707">
            <w:pPr>
              <w:spacing w:after="200"/>
              <w:contextualSpacing/>
              <w:rPr>
                <w:rFonts w:ascii="Times New Roman" w:eastAsiaTheme="minorEastAsia" w:hAnsi="Times New Roman"/>
                <w:sz w:val="24"/>
                <w:szCs w:val="24"/>
                <w:lang w:val="id-ID"/>
              </w:rPr>
            </w:pPr>
          </w:p>
        </w:tc>
        <w:tc>
          <w:tcPr>
            <w:tcW w:w="2976"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Analisis Faktor-Faktor yang Memengaruhi Kepatuhan Pajak Bendahara Desa Di Kota Batu</w:t>
            </w:r>
          </w:p>
        </w:tc>
        <w:tc>
          <w:tcPr>
            <w:tcW w:w="241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Pelayanan pajak berpengaruh positif dan signifikan terhadap kepatuhan pajak</w:t>
            </w:r>
          </w:p>
        </w:tc>
      </w:tr>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4</w:t>
            </w:r>
          </w:p>
        </w:tc>
        <w:tc>
          <w:tcPr>
            <w:tcW w:w="156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Irwan Aribowo, Fadlil Usman</w:t>
            </w:r>
          </w:p>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(2018)</w:t>
            </w:r>
          </w:p>
        </w:tc>
        <w:tc>
          <w:tcPr>
            <w:tcW w:w="2976"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id-ID"/>
              </w:rPr>
              <w:t xml:space="preserve">Pelaksanaan </w:t>
            </w:r>
            <w:r w:rsidRPr="00962707">
              <w:rPr>
                <w:rFonts w:ascii="Times New Roman" w:eastAsiaTheme="minorEastAsia" w:hAnsi="Times New Roman"/>
                <w:sz w:val="24"/>
                <w:szCs w:val="24"/>
                <w:lang w:val="en-ID"/>
              </w:rPr>
              <w:t xml:space="preserve">Kewajiban Perpajakan </w:t>
            </w:r>
            <w:r w:rsidRPr="00962707">
              <w:rPr>
                <w:rFonts w:ascii="Times New Roman" w:eastAsiaTheme="minorEastAsia" w:hAnsi="Times New Roman"/>
                <w:sz w:val="24"/>
                <w:szCs w:val="24"/>
                <w:lang w:val="id-ID"/>
              </w:rPr>
              <w:t xml:space="preserve">Bendahara  Desa dan </w:t>
            </w:r>
            <w:r w:rsidRPr="00962707">
              <w:rPr>
                <w:rFonts w:ascii="Times New Roman" w:eastAsiaTheme="minorEastAsia" w:hAnsi="Times New Roman"/>
                <w:sz w:val="24"/>
                <w:szCs w:val="24"/>
                <w:lang w:val="en-ID"/>
              </w:rPr>
              <w:t xml:space="preserve">Edukasi Perpajakan </w:t>
            </w:r>
            <w:r w:rsidRPr="00962707">
              <w:rPr>
                <w:rFonts w:ascii="Times New Roman" w:eastAsiaTheme="minorEastAsia" w:hAnsi="Times New Roman"/>
                <w:sz w:val="24"/>
                <w:szCs w:val="24"/>
                <w:lang w:val="id-ID"/>
              </w:rPr>
              <w:t xml:space="preserve">Usia Dini  di  Desa Pangadegan  Kecamatan Pasar Kemis Kabupaten </w:t>
            </w:r>
            <w:r w:rsidRPr="00962707">
              <w:rPr>
                <w:rFonts w:ascii="Times New Roman" w:eastAsiaTheme="minorEastAsia" w:hAnsi="Times New Roman"/>
                <w:sz w:val="24"/>
                <w:szCs w:val="24"/>
                <w:lang w:val="en-ID"/>
              </w:rPr>
              <w:t>Tangerang</w:t>
            </w:r>
          </w:p>
        </w:tc>
        <w:tc>
          <w:tcPr>
            <w:tcW w:w="241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en-ID"/>
              </w:rPr>
              <w:t>P</w:t>
            </w:r>
            <w:r w:rsidRPr="00962707">
              <w:rPr>
                <w:rFonts w:ascii="Times New Roman" w:eastAsiaTheme="minorEastAsia" w:hAnsi="Times New Roman"/>
                <w:sz w:val="24"/>
                <w:szCs w:val="24"/>
                <w:lang w:val="id-ID"/>
              </w:rPr>
              <w:t>ara aparatur desa merespon positif dan menyatakan dukungannya terhadap pemungutan dan pembayaran pajak atas transaksi keuangan sehubungan dengan pengelolaan dana desa.</w:t>
            </w:r>
          </w:p>
        </w:tc>
      </w:tr>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5</w:t>
            </w:r>
          </w:p>
        </w:tc>
        <w:tc>
          <w:tcPr>
            <w:tcW w:w="156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I Nyoman Putra Yasa</w:t>
            </w:r>
          </w:p>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(2015)</w:t>
            </w:r>
          </w:p>
        </w:tc>
        <w:tc>
          <w:tcPr>
            <w:tcW w:w="2976"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id-ID"/>
              </w:rPr>
              <w:t xml:space="preserve">Penggunaan </w:t>
            </w:r>
            <w:r w:rsidRPr="00962707">
              <w:rPr>
                <w:rFonts w:ascii="Times New Roman" w:eastAsiaTheme="minorEastAsia" w:hAnsi="Times New Roman"/>
                <w:sz w:val="24"/>
                <w:szCs w:val="24"/>
                <w:lang w:val="en-ID"/>
              </w:rPr>
              <w:t xml:space="preserve">Dana Desa </w:t>
            </w:r>
            <w:r w:rsidRPr="00962707">
              <w:rPr>
                <w:rFonts w:ascii="Times New Roman" w:eastAsiaTheme="minorEastAsia" w:hAnsi="Times New Roman"/>
                <w:sz w:val="24"/>
                <w:szCs w:val="24"/>
                <w:lang w:val="id-ID"/>
              </w:rPr>
              <w:t>Di</w:t>
            </w:r>
            <w:r w:rsidRPr="00962707">
              <w:rPr>
                <w:rFonts w:ascii="Times New Roman" w:eastAsiaTheme="minorEastAsia" w:hAnsi="Times New Roman"/>
                <w:sz w:val="24"/>
                <w:szCs w:val="24"/>
                <w:lang w:val="en-ID"/>
              </w:rPr>
              <w:t>tinjau</w:t>
            </w:r>
            <w:r w:rsidRPr="00962707">
              <w:rPr>
                <w:rFonts w:ascii="Times New Roman" w:eastAsiaTheme="minorEastAsia" w:hAnsi="Times New Roman"/>
                <w:sz w:val="24"/>
                <w:szCs w:val="24"/>
                <w:lang w:val="id-ID"/>
              </w:rPr>
              <w:t xml:space="preserve"> Dari </w:t>
            </w:r>
            <w:r w:rsidRPr="00962707">
              <w:rPr>
                <w:rFonts w:ascii="Times New Roman" w:eastAsiaTheme="minorEastAsia" w:hAnsi="Times New Roman"/>
                <w:sz w:val="24"/>
                <w:szCs w:val="24"/>
                <w:lang w:val="en-ID"/>
              </w:rPr>
              <w:t>Aspek Perpajakan</w:t>
            </w:r>
          </w:p>
        </w:tc>
        <w:tc>
          <w:tcPr>
            <w:tcW w:w="241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A</w:t>
            </w:r>
            <w:r w:rsidRPr="00962707">
              <w:rPr>
                <w:rFonts w:ascii="Times New Roman" w:eastAsiaTheme="minorEastAsia" w:hAnsi="Times New Roman"/>
                <w:sz w:val="24"/>
                <w:szCs w:val="24"/>
                <w:lang w:val="id-ID"/>
              </w:rPr>
              <w:t>spek perpajakan  akan mengikuti penggunaan dana desa tersebut</w:t>
            </w:r>
            <w:r w:rsidRPr="00962707">
              <w:rPr>
                <w:rFonts w:ascii="Times New Roman" w:eastAsiaTheme="minorEastAsia" w:hAnsi="Times New Roman"/>
                <w:sz w:val="24"/>
                <w:szCs w:val="24"/>
                <w:lang w:val="en-ID"/>
              </w:rPr>
              <w:t>.</w:t>
            </w:r>
          </w:p>
        </w:tc>
      </w:tr>
      <w:tr w:rsidR="00962707" w:rsidRPr="00962707" w:rsidTr="00214E53">
        <w:trPr>
          <w:trHeight w:val="394"/>
        </w:trPr>
        <w:tc>
          <w:tcPr>
            <w:tcW w:w="567"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6</w:t>
            </w:r>
          </w:p>
        </w:tc>
        <w:tc>
          <w:tcPr>
            <w:tcW w:w="156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id-ID"/>
              </w:rPr>
            </w:pPr>
            <w:r w:rsidRPr="00962707">
              <w:rPr>
                <w:rFonts w:ascii="Times New Roman" w:eastAsiaTheme="minorEastAsia" w:hAnsi="Times New Roman"/>
                <w:sz w:val="24"/>
                <w:szCs w:val="24"/>
                <w:lang w:val="id-ID"/>
              </w:rPr>
              <w:t>Ersantiana Kue Wea, Any Rustia Dewi</w:t>
            </w:r>
          </w:p>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(2019)</w:t>
            </w:r>
          </w:p>
        </w:tc>
        <w:tc>
          <w:tcPr>
            <w:tcW w:w="2976"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id-ID"/>
              </w:rPr>
              <w:t>An</w:t>
            </w:r>
            <w:r w:rsidRPr="00962707">
              <w:rPr>
                <w:rFonts w:ascii="Times New Roman" w:eastAsiaTheme="minorEastAsia" w:hAnsi="Times New Roman"/>
                <w:sz w:val="24"/>
                <w:szCs w:val="24"/>
                <w:lang w:val="en-ID"/>
              </w:rPr>
              <w:t xml:space="preserve">alisis </w:t>
            </w:r>
            <w:r w:rsidRPr="00962707">
              <w:rPr>
                <w:rFonts w:ascii="Times New Roman" w:eastAsiaTheme="minorEastAsia" w:hAnsi="Times New Roman"/>
                <w:sz w:val="24"/>
                <w:szCs w:val="24"/>
                <w:lang w:val="id-ID"/>
              </w:rPr>
              <w:t xml:space="preserve">Pelaksanaan Pengeluaran </w:t>
            </w:r>
            <w:r w:rsidRPr="00962707">
              <w:rPr>
                <w:rFonts w:ascii="Times New Roman" w:eastAsiaTheme="minorEastAsia" w:hAnsi="Times New Roman"/>
                <w:sz w:val="24"/>
                <w:szCs w:val="24"/>
                <w:lang w:val="en-ID"/>
              </w:rPr>
              <w:t>Biaya</w:t>
            </w:r>
            <w:r w:rsidRPr="00962707">
              <w:rPr>
                <w:rFonts w:ascii="Times New Roman" w:eastAsiaTheme="minorEastAsia" w:hAnsi="Times New Roman"/>
                <w:sz w:val="24"/>
                <w:szCs w:val="24"/>
                <w:lang w:val="id-ID"/>
              </w:rPr>
              <w:t xml:space="preserve"> APBDesa </w:t>
            </w:r>
            <w:r w:rsidRPr="00962707">
              <w:rPr>
                <w:rFonts w:ascii="Times New Roman" w:eastAsiaTheme="minorEastAsia" w:hAnsi="Times New Roman"/>
                <w:sz w:val="24"/>
                <w:szCs w:val="24"/>
                <w:lang w:val="en-ID"/>
              </w:rPr>
              <w:t xml:space="preserve">Dalam </w:t>
            </w:r>
            <w:r w:rsidRPr="00962707">
              <w:rPr>
                <w:rFonts w:ascii="Times New Roman" w:eastAsiaTheme="minorEastAsia" w:hAnsi="Times New Roman"/>
                <w:sz w:val="24"/>
                <w:szCs w:val="24"/>
                <w:lang w:val="id-ID"/>
              </w:rPr>
              <w:t xml:space="preserve"> Menunjang Pemba</w:t>
            </w:r>
            <w:r w:rsidRPr="00962707">
              <w:rPr>
                <w:rFonts w:ascii="Times New Roman" w:eastAsiaTheme="minorEastAsia" w:hAnsi="Times New Roman"/>
                <w:sz w:val="24"/>
                <w:szCs w:val="24"/>
                <w:lang w:val="en-ID"/>
              </w:rPr>
              <w:t>n</w:t>
            </w:r>
            <w:r w:rsidRPr="00962707">
              <w:rPr>
                <w:rFonts w:ascii="Times New Roman" w:eastAsiaTheme="minorEastAsia" w:hAnsi="Times New Roman"/>
                <w:sz w:val="24"/>
                <w:szCs w:val="24"/>
                <w:lang w:val="id-ID"/>
              </w:rPr>
              <w:t>gunan</w:t>
            </w:r>
            <w:r w:rsidRPr="00962707">
              <w:rPr>
                <w:rFonts w:ascii="Times New Roman" w:eastAsiaTheme="minorEastAsia" w:hAnsi="Times New Roman"/>
                <w:sz w:val="24"/>
                <w:szCs w:val="24"/>
                <w:lang w:val="en-ID"/>
              </w:rPr>
              <w:t xml:space="preserve"> Desa</w:t>
            </w:r>
          </w:p>
        </w:tc>
        <w:tc>
          <w:tcPr>
            <w:tcW w:w="2410"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rPr>
                <w:rFonts w:ascii="Times New Roman" w:eastAsiaTheme="minorEastAsia" w:hAnsi="Times New Roman"/>
                <w:sz w:val="24"/>
                <w:szCs w:val="24"/>
                <w:lang w:val="en-ID"/>
              </w:rPr>
            </w:pPr>
            <w:r w:rsidRPr="00962707">
              <w:rPr>
                <w:rFonts w:ascii="Times New Roman" w:eastAsiaTheme="minorEastAsia" w:hAnsi="Times New Roman"/>
                <w:sz w:val="24"/>
                <w:szCs w:val="24"/>
                <w:lang w:val="en-ID"/>
              </w:rPr>
              <w:t>D</w:t>
            </w:r>
            <w:r w:rsidRPr="00962707">
              <w:rPr>
                <w:rFonts w:ascii="Times New Roman" w:eastAsiaTheme="minorEastAsia" w:hAnsi="Times New Roman"/>
                <w:sz w:val="24"/>
                <w:szCs w:val="24"/>
                <w:lang w:val="id-ID"/>
              </w:rPr>
              <w:t>ana APBDesa yang dialokasikan dengan tujuan pemerataan kemampuan keuangan desa untuk mendanai kebutuhan desa dalam rangka penyelenggaraan pemerintah</w:t>
            </w:r>
            <w:r w:rsidRPr="00962707">
              <w:rPr>
                <w:rFonts w:ascii="Times New Roman" w:eastAsiaTheme="minorEastAsia" w:hAnsi="Times New Roman"/>
                <w:sz w:val="24"/>
                <w:szCs w:val="24"/>
                <w:lang w:val="en-ID"/>
              </w:rPr>
              <w:t>.</w:t>
            </w:r>
          </w:p>
        </w:tc>
      </w:tr>
    </w:tbl>
    <w:p w:rsidR="00962707" w:rsidRPr="00962707" w:rsidRDefault="00962707" w:rsidP="00962707">
      <w:pPr>
        <w:tabs>
          <w:tab w:val="center" w:pos="4252"/>
          <w:tab w:val="left" w:pos="6430"/>
        </w:tabs>
        <w:spacing w:after="0" w:line="240" w:lineRule="auto"/>
        <w:rPr>
          <w:rFonts w:ascii="Times New Roman" w:eastAsiaTheme="minorEastAsia" w:hAnsi="Times New Roman" w:cs="Times New Roman"/>
          <w:i/>
          <w:sz w:val="24"/>
          <w:szCs w:val="24"/>
          <w:lang w:val="en-ID"/>
        </w:rPr>
      </w:pPr>
      <w:r w:rsidRPr="00962707">
        <w:rPr>
          <w:rFonts w:ascii="Times New Roman" w:eastAsiaTheme="minorEastAsia" w:hAnsi="Times New Roman" w:cs="Times New Roman"/>
          <w:i/>
          <w:sz w:val="24"/>
          <w:szCs w:val="24"/>
          <w:lang w:val="en-ID"/>
        </w:rPr>
        <w:t xml:space="preserve">                Sumber:Jurnal Penelitian Terdahulu</w:t>
      </w:r>
    </w:p>
    <w:p w:rsidR="00962707" w:rsidRPr="00962707" w:rsidRDefault="00962707" w:rsidP="00962707">
      <w:pPr>
        <w:numPr>
          <w:ilvl w:val="1"/>
          <w:numId w:val="2"/>
        </w:numPr>
        <w:spacing w:after="0" w:line="240" w:lineRule="auto"/>
        <w:ind w:left="426" w:hanging="426"/>
        <w:contextualSpacing/>
        <w:jc w:val="both"/>
        <w:rPr>
          <w:rFonts w:ascii="Times New Roman" w:eastAsiaTheme="minorEastAsia" w:hAnsi="Times New Roman" w:cs="Times New Roman"/>
          <w:b/>
          <w:bCs/>
          <w:sz w:val="24"/>
          <w:szCs w:val="24"/>
        </w:rPr>
      </w:pPr>
      <w:r w:rsidRPr="00962707">
        <w:rPr>
          <w:rFonts w:ascii="Times New Roman" w:eastAsiaTheme="minorEastAsia" w:hAnsi="Times New Roman" w:cs="Times New Roman"/>
          <w:b/>
          <w:sz w:val="24"/>
          <w:szCs w:val="24"/>
          <w:lang w:val="en-ID"/>
        </w:rPr>
        <w:t>Kerangka Pemikiran</w:t>
      </w:r>
    </w:p>
    <w:p w:rsid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sz w:val="24"/>
          <w:szCs w:val="24"/>
          <w:lang w:val="en-ID"/>
        </w:rPr>
        <w:t>Kerangka pemikiran adalah suatu diagram yang menjelaskan secara garis besar alur logika berjalannya sebuah penelitian.</w:t>
      </w:r>
      <w:r w:rsidRPr="00962707">
        <w:rPr>
          <w:rFonts w:eastAsiaTheme="minorEastAsia"/>
        </w:rPr>
        <w:t xml:space="preserve"> </w:t>
      </w:r>
      <w:r w:rsidRPr="00962707">
        <w:rPr>
          <w:rFonts w:ascii="Times New Roman" w:eastAsiaTheme="minorEastAsia" w:hAnsi="Times New Roman" w:cs="Times New Roman"/>
          <w:sz w:val="24"/>
          <w:szCs w:val="24"/>
          <w:lang w:val="en-ID"/>
        </w:rPr>
        <w:t>Kerangka pemikiran seringkali juga dikenal sebagai kerangka teori/teoriris. Kerangka ini memiliki arti proses jalannya penelitian dari sejumlah keseluruhan penelitian yang dilakukan.</w:t>
      </w:r>
      <w:r w:rsidRPr="00962707">
        <w:rPr>
          <w:rFonts w:eastAsiaTheme="minorEastAsia"/>
        </w:rPr>
        <w:t xml:space="preserve"> </w:t>
      </w:r>
      <w:r w:rsidRPr="00962707">
        <w:rPr>
          <w:rFonts w:ascii="Times New Roman" w:eastAsiaTheme="minorEastAsia" w:hAnsi="Times New Roman" w:cs="Times New Roman"/>
          <w:sz w:val="24"/>
          <w:szCs w:val="24"/>
          <w:lang w:val="en-ID"/>
        </w:rPr>
        <w:t xml:space="preserve">Kerangka pikiran pada dasarnya merupakan arah penalaran untuk bisa memberikan jawaban sementara atas masalah yang dirumuskan. </w:t>
      </w:r>
      <w:r w:rsidRPr="00962707">
        <w:rPr>
          <w:rFonts w:ascii="Times New Roman" w:eastAsiaTheme="minorEastAsia" w:hAnsi="Times New Roman" w:cs="Times New Roman"/>
          <w:sz w:val="24"/>
          <w:szCs w:val="24"/>
          <w:lang w:val="id-ID"/>
        </w:rPr>
        <w:t>Berikut ini adalah kerangka yang digunakan dalam penelitian ini:</w:t>
      </w:r>
    </w:p>
    <w:p w:rsid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id-ID"/>
        </w:rPr>
      </w:pPr>
    </w:p>
    <w:p w:rsid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id-ID"/>
        </w:rPr>
      </w:pPr>
    </w:p>
    <w:p w:rsidR="00962707" w:rsidRP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id-ID"/>
        </w:rPr>
      </w:pPr>
    </w:p>
    <w:p w:rsidR="00962707" w:rsidRP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id-ID"/>
        </w:rPr>
      </w:pPr>
    </w:p>
    <w:p w:rsidR="00962707" w:rsidRPr="00962707" w:rsidRDefault="00962707" w:rsidP="00962707">
      <w:pPr>
        <w:tabs>
          <w:tab w:val="left" w:pos="3180"/>
        </w:tabs>
        <w:spacing w:after="200" w:line="240" w:lineRule="auto"/>
        <w:ind w:left="360"/>
        <w:rPr>
          <w:rFonts w:ascii="Times New Roman" w:eastAsiaTheme="minorEastAsia" w:hAnsi="Times New Roman" w:cs="Times New Roman"/>
          <w:sz w:val="24"/>
          <w:szCs w:val="24"/>
          <w:lang w:val="en-ID"/>
        </w:rPr>
      </w:pPr>
      <w:r w:rsidRPr="00962707">
        <w:rPr>
          <w:rFonts w:eastAsiaTheme="minorEastAsia"/>
          <w:noProof/>
        </w:rPr>
        <mc:AlternateContent>
          <mc:Choice Requires="wps">
            <w:drawing>
              <wp:anchor distT="0" distB="0" distL="114300" distR="114300" simplePos="0" relativeHeight="251660288" behindDoc="0" locked="0" layoutInCell="1" allowOverlap="1" wp14:anchorId="09CCB1A0" wp14:editId="0CC704CB">
                <wp:simplePos x="0" y="0"/>
                <wp:positionH relativeFrom="page">
                  <wp:align>center</wp:align>
                </wp:positionH>
                <wp:positionV relativeFrom="paragraph">
                  <wp:posOffset>35560</wp:posOffset>
                </wp:positionV>
                <wp:extent cx="609600" cy="45085"/>
                <wp:effectExtent l="0" t="19050" r="38100" b="31115"/>
                <wp:wrapNone/>
                <wp:docPr id="17" name="Right Arrow 17"/>
                <wp:cNvGraphicFramePr/>
                <a:graphic xmlns:a="http://schemas.openxmlformats.org/drawingml/2006/main">
                  <a:graphicData uri="http://schemas.microsoft.com/office/word/2010/wordprocessingShape">
                    <wps:wsp>
                      <wps:cNvSpPr/>
                      <wps:spPr>
                        <a:xfrm>
                          <a:off x="0" y="0"/>
                          <a:ext cx="60960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DFEE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0;margin-top:2.8pt;width:48pt;height:3.55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" adj="20801" fillcolor="windowText" strokeweight="1pt">
                <w10:wrap anchorx="page"/>
              </v:shape>
            </w:pict>
          </mc:Fallback>
        </mc:AlternateContent>
      </w:r>
      <w:r w:rsidRPr="00962707">
        <w:rPr>
          <w:rFonts w:eastAsiaTheme="minorEastAsia"/>
          <w:noProof/>
        </w:rPr>
        <mc:AlternateContent>
          <mc:Choice Requires="wps">
            <w:drawing>
              <wp:anchor distT="0" distB="0" distL="114300" distR="114300" simplePos="0" relativeHeight="251662336" behindDoc="0" locked="0" layoutInCell="1" allowOverlap="1" wp14:anchorId="0CA3A711" wp14:editId="7D4CE793">
                <wp:simplePos x="0" y="0"/>
                <wp:positionH relativeFrom="column">
                  <wp:posOffset>3804920</wp:posOffset>
                </wp:positionH>
                <wp:positionV relativeFrom="paragraph">
                  <wp:posOffset>33655</wp:posOffset>
                </wp:positionV>
                <wp:extent cx="571500" cy="45085"/>
                <wp:effectExtent l="19050" t="19050" r="19050" b="31115"/>
                <wp:wrapNone/>
                <wp:docPr id="19" name="Left Arrow 19"/>
                <wp:cNvGraphicFramePr/>
                <a:graphic xmlns:a="http://schemas.openxmlformats.org/drawingml/2006/main">
                  <a:graphicData uri="http://schemas.microsoft.com/office/word/2010/wordprocessingShape">
                    <wps:wsp>
                      <wps:cNvSpPr/>
                      <wps:spPr>
                        <a:xfrm flipV="1">
                          <a:off x="0" y="0"/>
                          <a:ext cx="571500" cy="45085"/>
                        </a:xfrm>
                        <a:prstGeom prst="lef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B7FF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299.6pt;margin-top:2.65pt;width:45pt;height:3.55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" adj="852" fillcolor="windowText" strokeweight="1pt"/>
            </w:pict>
          </mc:Fallback>
        </mc:AlternateContent>
      </w:r>
      <w:r w:rsidRPr="00962707">
        <w:rPr>
          <w:rFonts w:ascii="Times New Roman" w:eastAsiaTheme="minorEastAsia" w:hAnsi="Times New Roman" w:cs="Times New Roman"/>
          <w:noProof/>
          <w:sz w:val="24"/>
          <w:szCs w:val="24"/>
        </w:rPr>
        <mc:AlternateContent>
          <mc:Choice Requires="wps">
            <w:drawing>
              <wp:anchor distT="0" distB="0" distL="114300" distR="114300" simplePos="0" relativeHeight="251663360" behindDoc="0" locked="0" layoutInCell="1" allowOverlap="1" wp14:anchorId="0A5CFFA5" wp14:editId="2CC81F8E">
                <wp:simplePos x="0" y="0"/>
                <wp:positionH relativeFrom="column">
                  <wp:posOffset>3157855</wp:posOffset>
                </wp:positionH>
                <wp:positionV relativeFrom="paragraph">
                  <wp:posOffset>374015</wp:posOffset>
                </wp:positionV>
                <wp:extent cx="35560" cy="144000"/>
                <wp:effectExtent l="19050" t="19050" r="40640" b="27940"/>
                <wp:wrapNone/>
                <wp:docPr id="21" name="Up Arrow 21"/>
                <wp:cNvGraphicFramePr/>
                <a:graphic xmlns:a="http://schemas.openxmlformats.org/drawingml/2006/main">
                  <a:graphicData uri="http://schemas.microsoft.com/office/word/2010/wordprocessingShape">
                    <wps:wsp>
                      <wps:cNvSpPr/>
                      <wps:spPr>
                        <a:xfrm>
                          <a:off x="0" y="0"/>
                          <a:ext cx="35560" cy="144000"/>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5E9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 o:spid="_x0000_s1026" type="#_x0000_t68" style="position:absolute;margin-left:248.65pt;margin-top:29.45pt;width:2.8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" adj="2667" fillcolor="windowText" strokeweight="1pt"/>
            </w:pict>
          </mc:Fallback>
        </mc:AlternateContent>
      </w:r>
      <w:r w:rsidRPr="00962707">
        <w:rPr>
          <w:rFonts w:eastAsiaTheme="minorEastAsia"/>
          <w:noProof/>
        </w:rPr>
        <mc:AlternateContent>
          <mc:Choice Requires="wps">
            <w:drawing>
              <wp:anchor distT="0" distB="0" distL="114300" distR="114300" simplePos="0" relativeHeight="251675648" behindDoc="0" locked="0" layoutInCell="1" allowOverlap="1" wp14:anchorId="146F506C" wp14:editId="0D6CFDCE">
                <wp:simplePos x="0" y="0"/>
                <wp:positionH relativeFrom="column">
                  <wp:posOffset>2823151</wp:posOffset>
                </wp:positionH>
                <wp:positionV relativeFrom="paragraph">
                  <wp:posOffset>-249244</wp:posOffset>
                </wp:positionV>
                <wp:extent cx="733646" cy="542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733646" cy="542925"/>
                        </a:xfrm>
                        <a:prstGeom prst="rect">
                          <a:avLst/>
                        </a:prstGeom>
                        <a:solidFill>
                          <a:sysClr val="window" lastClr="FFFFFF"/>
                        </a:solidFill>
                        <a:ln w="6350">
                          <a:solidFill>
                            <a:prstClr val="black"/>
                          </a:solidFill>
                        </a:ln>
                        <a:effectLst/>
                      </wps:spPr>
                      <wps:txbx>
                        <w:txbxContent>
                          <w:p w:rsidR="00962707" w:rsidRPr="00194F4A" w:rsidRDefault="00962707" w:rsidP="00962707">
                            <w:pPr>
                              <w:jc w:val="center"/>
                              <w:rPr>
                                <w:rFonts w:ascii="Times New Roman" w:hAnsi="Times New Roman" w:cs="Times New Roman"/>
                                <w:b/>
                                <w:sz w:val="24"/>
                                <w:szCs w:val="24"/>
                                <w:lang w:val="en-ID"/>
                              </w:rPr>
                            </w:pPr>
                            <w:r>
                              <w:rPr>
                                <w:rFonts w:ascii="Times New Roman" w:hAnsi="Times New Roman" w:cs="Times New Roman"/>
                                <w:b/>
                                <w:sz w:val="24"/>
                                <w:szCs w:val="24"/>
                                <w:lang w:val="en-ID"/>
                              </w:rPr>
                              <w:t>Kondisi Aktual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506C" id="_x0000_t202" coordsize="21600,21600" o:spt="202" path="m,l,21600r21600,l21600,xe">
                <v:stroke joinstyle="miter"/>
                <v:path gradientshapeok="t" o:connecttype="rect"/>
              </v:shapetype>
              <v:shape id="Text Box 8" o:spid="_x0000_s1026" type="#_x0000_t202" style="position:absolute;left:0;text-align:left;margin-left:222.3pt;margin-top:-19.65pt;width:57.7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" fillcolor="window" strokeweight=".5pt">
                <v:textbox>
                  <w:txbxContent>
                    <w:p w:rsidR="00962707" w:rsidRPr="00194F4A" w:rsidRDefault="00962707" w:rsidP="00962707">
                      <w:pPr>
                        <w:jc w:val="center"/>
                        <w:rPr>
                          <w:rFonts w:ascii="Times New Roman" w:hAnsi="Times New Roman" w:cs="Times New Roman"/>
                          <w:b/>
                          <w:sz w:val="24"/>
                          <w:szCs w:val="24"/>
                          <w:lang w:val="en-ID"/>
                        </w:rPr>
                      </w:pPr>
                      <w:r>
                        <w:rPr>
                          <w:rFonts w:ascii="Times New Roman" w:hAnsi="Times New Roman" w:cs="Times New Roman"/>
                          <w:b/>
                          <w:sz w:val="24"/>
                          <w:szCs w:val="24"/>
                          <w:lang w:val="en-ID"/>
                        </w:rPr>
                        <w:t>Kondisi Aktual</w:t>
                      </w:r>
                    </w:p>
                  </w:txbxContent>
                </v:textbox>
              </v:shape>
            </w:pict>
          </mc:Fallback>
        </mc:AlternateContent>
      </w:r>
      <w:r w:rsidRPr="00962707">
        <w:rPr>
          <w:rFonts w:eastAsiaTheme="minorEastAsia"/>
          <w:noProof/>
        </w:rPr>
        <mc:AlternateContent>
          <mc:Choice Requires="wps">
            <w:drawing>
              <wp:anchor distT="0" distB="0" distL="114300" distR="114300" simplePos="0" relativeHeight="251661312" behindDoc="0" locked="0" layoutInCell="1" allowOverlap="1" wp14:anchorId="29516EA7" wp14:editId="340EB397">
                <wp:simplePos x="0" y="0"/>
                <wp:positionH relativeFrom="column">
                  <wp:posOffset>4631055</wp:posOffset>
                </wp:positionH>
                <wp:positionV relativeFrom="paragraph">
                  <wp:posOffset>-226695</wp:posOffset>
                </wp:positionV>
                <wp:extent cx="1038225" cy="542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038225" cy="542925"/>
                        </a:xfrm>
                        <a:prstGeom prst="rect">
                          <a:avLst/>
                        </a:prstGeom>
                        <a:solidFill>
                          <a:sysClr val="window" lastClr="FFFFFF"/>
                        </a:solidFill>
                        <a:ln w="6350">
                          <a:solidFill>
                            <a:prstClr val="black"/>
                          </a:solidFill>
                        </a:ln>
                        <a:effectLst/>
                      </wps:spPr>
                      <wps:txbx>
                        <w:txbxContent>
                          <w:p w:rsidR="00962707" w:rsidRPr="00194F4A" w:rsidRDefault="00962707" w:rsidP="00962707">
                            <w:pPr>
                              <w:rPr>
                                <w:rFonts w:ascii="Times New Roman" w:hAnsi="Times New Roman" w:cs="Times New Roman"/>
                                <w:b/>
                                <w:sz w:val="24"/>
                                <w:szCs w:val="24"/>
                                <w:lang w:val="en-ID"/>
                              </w:rPr>
                            </w:pPr>
                            <w:r w:rsidRPr="00194F4A">
                              <w:rPr>
                                <w:rFonts w:ascii="Times New Roman" w:hAnsi="Times New Roman" w:cs="Times New Roman"/>
                                <w:b/>
                                <w:sz w:val="24"/>
                                <w:szCs w:val="24"/>
                                <w:lang w:val="en-ID"/>
                              </w:rPr>
                              <w:t>Pengetahuan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6EA7" id="Text Box 18" o:spid="_x0000_s1027" type="#_x0000_t202" style="position:absolute;left:0;text-align:left;margin-left:364.65pt;margin-top:-17.85pt;width:81.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" fillcolor="window" strokeweight=".5pt">
                <v:textbox>
                  <w:txbxContent>
                    <w:p w:rsidR="00962707" w:rsidRPr="00194F4A" w:rsidRDefault="00962707" w:rsidP="00962707">
                      <w:pPr>
                        <w:rPr>
                          <w:rFonts w:ascii="Times New Roman" w:hAnsi="Times New Roman" w:cs="Times New Roman"/>
                          <w:b/>
                          <w:sz w:val="24"/>
                          <w:szCs w:val="24"/>
                          <w:lang w:val="en-ID"/>
                        </w:rPr>
                      </w:pPr>
                      <w:r w:rsidRPr="00194F4A">
                        <w:rPr>
                          <w:rFonts w:ascii="Times New Roman" w:hAnsi="Times New Roman" w:cs="Times New Roman"/>
                          <w:b/>
                          <w:sz w:val="24"/>
                          <w:szCs w:val="24"/>
                          <w:lang w:val="en-ID"/>
                        </w:rPr>
                        <w:t>Pengetahuan Masyarakat</w:t>
                      </w:r>
                    </w:p>
                  </w:txbxContent>
                </v:textbox>
              </v:shape>
            </w:pict>
          </mc:Fallback>
        </mc:AlternateContent>
      </w:r>
      <w:r w:rsidRPr="00962707">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330C872A" wp14:editId="02AA31E6">
                <wp:simplePos x="0" y="0"/>
                <wp:positionH relativeFrom="margin">
                  <wp:posOffset>32385</wp:posOffset>
                </wp:positionH>
                <wp:positionV relativeFrom="paragraph">
                  <wp:posOffset>-252095</wp:posOffset>
                </wp:positionV>
                <wp:extent cx="1733550" cy="542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33550" cy="542925"/>
                        </a:xfrm>
                        <a:prstGeom prst="rect">
                          <a:avLst/>
                        </a:prstGeom>
                        <a:solidFill>
                          <a:sysClr val="window" lastClr="FFFFFF"/>
                        </a:solidFill>
                        <a:ln w="6350">
                          <a:solidFill>
                            <a:prstClr val="black"/>
                          </a:solidFill>
                        </a:ln>
                        <a:effectLst/>
                      </wps:spPr>
                      <wps:txbx>
                        <w:txbxContent>
                          <w:p w:rsidR="00962707" w:rsidRPr="00194F4A" w:rsidRDefault="00962707" w:rsidP="00962707">
                            <w:pPr>
                              <w:jc w:val="center"/>
                              <w:rPr>
                                <w:rFonts w:ascii="Times New Roman" w:hAnsi="Times New Roman" w:cs="Times New Roman"/>
                                <w:b/>
                                <w:sz w:val="24"/>
                                <w:szCs w:val="24"/>
                                <w:lang w:val="en-ID"/>
                              </w:rPr>
                            </w:pPr>
                            <w:r w:rsidRPr="00194F4A">
                              <w:rPr>
                                <w:rFonts w:ascii="Times New Roman" w:hAnsi="Times New Roman" w:cs="Times New Roman"/>
                                <w:b/>
                                <w:sz w:val="24"/>
                                <w:szCs w:val="24"/>
                                <w:lang w:val="en-ID"/>
                              </w:rPr>
                              <w:t>PemerintahTentang Pajak Dana Desa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872A" id="Text Box 5" o:spid="_x0000_s1028" type="#_x0000_t202" style="position:absolute;left:0;text-align:left;margin-left:2.55pt;margin-top:-19.85pt;width:136.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" fillcolor="window" strokeweight=".5pt">
                <v:textbox>
                  <w:txbxContent>
                    <w:p w:rsidR="00962707" w:rsidRPr="00194F4A" w:rsidRDefault="00962707" w:rsidP="00962707">
                      <w:pPr>
                        <w:jc w:val="center"/>
                        <w:rPr>
                          <w:rFonts w:ascii="Times New Roman" w:hAnsi="Times New Roman" w:cs="Times New Roman"/>
                          <w:b/>
                          <w:sz w:val="24"/>
                          <w:szCs w:val="24"/>
                          <w:lang w:val="en-ID"/>
                        </w:rPr>
                      </w:pPr>
                      <w:r w:rsidRPr="00194F4A">
                        <w:rPr>
                          <w:rFonts w:ascii="Times New Roman" w:hAnsi="Times New Roman" w:cs="Times New Roman"/>
                          <w:b/>
                          <w:sz w:val="24"/>
                          <w:szCs w:val="24"/>
                          <w:lang w:val="en-ID"/>
                        </w:rPr>
                        <w:t>PemerintahTentang Pajak Dana Desa</w:t>
                      </w:r>
                    </w:p>
                  </w:txbxContent>
                </v:textbox>
                <w10:wrap anchorx="margin"/>
              </v:shape>
            </w:pict>
          </mc:Fallback>
        </mc:AlternateContent>
      </w:r>
      <w:r w:rsidRPr="00962707">
        <w:rPr>
          <w:rFonts w:ascii="Times New Roman" w:eastAsiaTheme="minorEastAsia" w:hAnsi="Times New Roman" w:cs="Times New Roman"/>
          <w:sz w:val="24"/>
          <w:szCs w:val="24"/>
          <w:lang w:val="en-ID"/>
        </w:rPr>
        <w:tab/>
      </w:r>
      <w:r w:rsidRPr="00962707">
        <w:rPr>
          <w:rFonts w:ascii="Times New Roman" w:eastAsiaTheme="minorEastAsia" w:hAnsi="Times New Roman" w:cs="Times New Roman"/>
          <w:sz w:val="24"/>
          <w:szCs w:val="24"/>
          <w:lang w:val="en-ID"/>
        </w:rPr>
        <w:tab/>
      </w:r>
      <w:r w:rsidRPr="00962707">
        <w:rPr>
          <w:rFonts w:ascii="Times New Roman" w:eastAsiaTheme="minorEastAsia" w:hAnsi="Times New Roman" w:cs="Times New Roman"/>
          <w:sz w:val="24"/>
          <w:szCs w:val="24"/>
          <w:lang w:val="en-ID"/>
        </w:rPr>
        <w:tab/>
      </w: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r w:rsidRPr="00962707">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5648FDA6" wp14:editId="4937B2E1">
                <wp:simplePos x="0" y="0"/>
                <wp:positionH relativeFrom="column">
                  <wp:posOffset>2132330</wp:posOffset>
                </wp:positionH>
                <wp:positionV relativeFrom="paragraph">
                  <wp:posOffset>285750</wp:posOffset>
                </wp:positionV>
                <wp:extent cx="2104390" cy="744279"/>
                <wp:effectExtent l="0" t="0" r="10160" b="17780"/>
                <wp:wrapNone/>
                <wp:docPr id="22" name="Text Box 22"/>
                <wp:cNvGraphicFramePr/>
                <a:graphic xmlns:a="http://schemas.openxmlformats.org/drawingml/2006/main">
                  <a:graphicData uri="http://schemas.microsoft.com/office/word/2010/wordprocessingShape">
                    <wps:wsp>
                      <wps:cNvSpPr txBox="1"/>
                      <wps:spPr>
                        <a:xfrm>
                          <a:off x="0" y="0"/>
                          <a:ext cx="2104390" cy="744279"/>
                        </a:xfrm>
                        <a:prstGeom prst="rect">
                          <a:avLst/>
                        </a:prstGeom>
                        <a:solidFill>
                          <a:sysClr val="window" lastClr="FFFFFF"/>
                        </a:solidFill>
                        <a:ln w="6350">
                          <a:solidFill>
                            <a:prstClr val="black"/>
                          </a:solidFill>
                        </a:ln>
                        <a:effectLst/>
                      </wps:spPr>
                      <wps:txbx>
                        <w:txbxContent>
                          <w:p w:rsidR="00962707" w:rsidRPr="00194F4A" w:rsidRDefault="00962707" w:rsidP="00962707">
                            <w:pPr>
                              <w:jc w:val="center"/>
                              <w:rPr>
                                <w:rFonts w:ascii="Times New Roman" w:hAnsi="Times New Roman" w:cs="Times New Roman"/>
                                <w:b/>
                                <w:lang w:val="en-ID"/>
                              </w:rPr>
                            </w:pPr>
                            <w:r w:rsidRPr="00194F4A">
                              <w:rPr>
                                <w:rFonts w:ascii="Times New Roman" w:hAnsi="Times New Roman" w:cs="Times New Roman"/>
                                <w:b/>
                                <w:lang w:val="en-ID"/>
                              </w:rPr>
                              <w:t xml:space="preserve">DESA CATURTUNGGAL KECAMATAN DEPOK  </w:t>
                            </w:r>
                            <w:r>
                              <w:rPr>
                                <w:rFonts w:ascii="Times New Roman" w:hAnsi="Times New Roman" w:cs="Times New Roman"/>
                                <w:b/>
                                <w:lang w:val="en-ID"/>
                              </w:rPr>
                              <w:t>KABUPATEN SLEMAN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8FDA6" id="Text Box 22" o:spid="_x0000_s1029" type="#_x0000_t202" style="position:absolute;left:0;text-align:left;margin-left:167.9pt;margin-top:22.5pt;width:165.7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" fillcolor="window" strokeweight=".5pt">
                <v:textbox>
                  <w:txbxContent>
                    <w:p w:rsidR="00962707" w:rsidRPr="00194F4A" w:rsidRDefault="00962707" w:rsidP="00962707">
                      <w:pPr>
                        <w:jc w:val="center"/>
                        <w:rPr>
                          <w:rFonts w:ascii="Times New Roman" w:hAnsi="Times New Roman" w:cs="Times New Roman"/>
                          <w:b/>
                          <w:lang w:val="en-ID"/>
                        </w:rPr>
                      </w:pPr>
                      <w:r w:rsidRPr="00194F4A">
                        <w:rPr>
                          <w:rFonts w:ascii="Times New Roman" w:hAnsi="Times New Roman" w:cs="Times New Roman"/>
                          <w:b/>
                          <w:lang w:val="en-ID"/>
                        </w:rPr>
                        <w:t xml:space="preserve">DESA CATURTUNGGAL KECAMATAN </w:t>
                      </w:r>
                      <w:proofErr w:type="gramStart"/>
                      <w:r w:rsidRPr="00194F4A">
                        <w:rPr>
                          <w:rFonts w:ascii="Times New Roman" w:hAnsi="Times New Roman" w:cs="Times New Roman"/>
                          <w:b/>
                          <w:lang w:val="en-ID"/>
                        </w:rPr>
                        <w:t xml:space="preserve">DEPOK  </w:t>
                      </w:r>
                      <w:r>
                        <w:rPr>
                          <w:rFonts w:ascii="Times New Roman" w:hAnsi="Times New Roman" w:cs="Times New Roman"/>
                          <w:b/>
                          <w:lang w:val="en-ID"/>
                        </w:rPr>
                        <w:t>KABUPATEN</w:t>
                      </w:r>
                      <w:proofErr w:type="gramEnd"/>
                      <w:r>
                        <w:rPr>
                          <w:rFonts w:ascii="Times New Roman" w:hAnsi="Times New Roman" w:cs="Times New Roman"/>
                          <w:b/>
                          <w:lang w:val="en-ID"/>
                        </w:rPr>
                        <w:t xml:space="preserve"> SLEMAN</w:t>
                      </w:r>
                    </w:p>
                  </w:txbxContent>
                </v:textbox>
              </v:shape>
            </w:pict>
          </mc:Fallback>
        </mc:AlternateContent>
      </w: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r w:rsidRPr="00962707">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78D64FF4" wp14:editId="50C64B43">
                <wp:simplePos x="0" y="0"/>
                <wp:positionH relativeFrom="column">
                  <wp:posOffset>3197225</wp:posOffset>
                </wp:positionH>
                <wp:positionV relativeFrom="paragraph">
                  <wp:posOffset>178435</wp:posOffset>
                </wp:positionV>
                <wp:extent cx="45085" cy="144000"/>
                <wp:effectExtent l="19050" t="0" r="31115" b="46990"/>
                <wp:wrapNone/>
                <wp:docPr id="24" name="Down Arrow 24"/>
                <wp:cNvGraphicFramePr/>
                <a:graphic xmlns:a="http://schemas.openxmlformats.org/drawingml/2006/main">
                  <a:graphicData uri="http://schemas.microsoft.com/office/word/2010/wordprocessingShape">
                    <wps:wsp>
                      <wps:cNvSpPr/>
                      <wps:spPr>
                        <a:xfrm flipH="1">
                          <a:off x="0" y="0"/>
                          <a:ext cx="45085" cy="1440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00B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251.75pt;margin-top:14.05pt;width:3.55pt;height:11.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" adj="18219" fillcolor="windowText" strokeweight="1pt"/>
            </w:pict>
          </mc:Fallback>
        </mc:AlternateContent>
      </w: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r w:rsidRPr="00962707">
        <w:rPr>
          <w:rFonts w:ascii="Times New Roman" w:eastAsiaTheme="minorEastAsia" w:hAnsi="Times New Roman" w:cs="Times New Roman"/>
          <w:noProof/>
          <w:sz w:val="24"/>
          <w:szCs w:val="24"/>
        </w:rPr>
        <mc:AlternateContent>
          <mc:Choice Requires="wps">
            <w:drawing>
              <wp:anchor distT="0" distB="0" distL="114300" distR="114300" simplePos="0" relativeHeight="251666432" behindDoc="0" locked="0" layoutInCell="1" allowOverlap="1" wp14:anchorId="62421A7C" wp14:editId="1CFEFC63">
                <wp:simplePos x="0" y="0"/>
                <wp:positionH relativeFrom="margin">
                  <wp:posOffset>932815</wp:posOffset>
                </wp:positionH>
                <wp:positionV relativeFrom="paragraph">
                  <wp:posOffset>52705</wp:posOffset>
                </wp:positionV>
                <wp:extent cx="4613910" cy="2881423"/>
                <wp:effectExtent l="0" t="0" r="15240" b="14605"/>
                <wp:wrapNone/>
                <wp:docPr id="25" name="Text Box 25"/>
                <wp:cNvGraphicFramePr/>
                <a:graphic xmlns:a="http://schemas.openxmlformats.org/drawingml/2006/main">
                  <a:graphicData uri="http://schemas.microsoft.com/office/word/2010/wordprocessingShape">
                    <wps:wsp>
                      <wps:cNvSpPr txBox="1"/>
                      <wps:spPr>
                        <a:xfrm>
                          <a:off x="0" y="0"/>
                          <a:ext cx="4613910" cy="2881423"/>
                        </a:xfrm>
                        <a:prstGeom prst="rect">
                          <a:avLst/>
                        </a:prstGeom>
                        <a:solidFill>
                          <a:sysClr val="window" lastClr="FFFFFF"/>
                        </a:solidFill>
                        <a:ln w="6350">
                          <a:solidFill>
                            <a:prstClr val="black"/>
                          </a:solidFill>
                        </a:ln>
                        <a:effectLst/>
                      </wps:spPr>
                      <wps:txbx>
                        <w:txbxContent>
                          <w:p w:rsidR="00962707" w:rsidRPr="00E57776" w:rsidRDefault="00962707" w:rsidP="00962707">
                            <w:pPr>
                              <w:jc w:val="both"/>
                              <w:rPr>
                                <w:rFonts w:ascii="Times New Roman" w:hAnsi="Times New Roman" w:cs="Times New Roman"/>
                                <w:b/>
                                <w:sz w:val="20"/>
                              </w:rPr>
                            </w:pPr>
                            <w:r w:rsidRPr="00E57776">
                              <w:rPr>
                                <w:rFonts w:ascii="Times New Roman" w:hAnsi="Times New Roman" w:cs="Times New Roman"/>
                                <w:b/>
                                <w:sz w:val="20"/>
                              </w:rPr>
                              <w:t>Bendahara desa sebagai wajib pungut Pajak Penghasilan (PPh) dan pajak lainnya.</w:t>
                            </w:r>
                          </w:p>
                          <w:p w:rsidR="00962707" w:rsidRPr="00E57776" w:rsidRDefault="00962707" w:rsidP="00962707">
                            <w:pPr>
                              <w:pStyle w:val="ListParagraph"/>
                              <w:numPr>
                                <w:ilvl w:val="0"/>
                                <w:numId w:val="4"/>
                              </w:numPr>
                              <w:jc w:val="both"/>
                              <w:rPr>
                                <w:rFonts w:ascii="Times New Roman" w:hAnsi="Times New Roman" w:cs="Times New Roman"/>
                                <w:b/>
                                <w:sz w:val="20"/>
                              </w:rPr>
                            </w:pPr>
                            <w:r w:rsidRPr="00E57776">
                              <w:rPr>
                                <w:rFonts w:ascii="Times New Roman" w:hAnsi="Times New Roman" w:cs="Times New Roman"/>
                                <w:b/>
                                <w:sz w:val="20"/>
                              </w:rPr>
                              <w:t xml:space="preserve">Pemotong pajak untuk PPh Pasal 21 dan 23, sedangkan pemungut pajak digunakan untuk PPN dan PPh Pasal 22. Misal pengeluaran untuk gaji, upah, honorarium (imbalan kerja atau jasa) sewa, bunga, dividen, royalti (imbalan penggunaan harta atas modal). PPh Pasal 4 ayat 2 Pajak yang dipotong atas pembayaran jasa kontruksi. Bendahara diwajibkan untuk memotong PPh atas pembayaran terhadap penerima. Jenis-jenis PPh, ada PPh perorangan (PPh 21) dan PPh badan (PPh 23).  </w:t>
                            </w:r>
                          </w:p>
                          <w:p w:rsidR="00962707" w:rsidRPr="00E57776" w:rsidRDefault="00962707" w:rsidP="00962707">
                            <w:pPr>
                              <w:pStyle w:val="ListParagraph"/>
                              <w:numPr>
                                <w:ilvl w:val="0"/>
                                <w:numId w:val="4"/>
                              </w:numPr>
                              <w:jc w:val="both"/>
                              <w:rPr>
                                <w:rFonts w:ascii="Times New Roman" w:hAnsi="Times New Roman" w:cs="Times New Roman"/>
                                <w:b/>
                                <w:sz w:val="20"/>
                              </w:rPr>
                            </w:pPr>
                            <w:r w:rsidRPr="00E57776">
                              <w:rPr>
                                <w:rFonts w:ascii="Times New Roman" w:hAnsi="Times New Roman" w:cs="Times New Roman"/>
                                <w:b/>
                                <w:sz w:val="20"/>
                              </w:rPr>
                              <w:t>Pajak Pertambahan Nilai (PPN) dikenakan terhadap penyerahan barang kena pajak (BKP) dan jasa kena pajak oleh pengusaha.</w:t>
                            </w:r>
                          </w:p>
                          <w:p w:rsidR="00962707" w:rsidRPr="00E57776" w:rsidRDefault="00962707" w:rsidP="00962707">
                            <w:pPr>
                              <w:pStyle w:val="ListParagraph"/>
                              <w:numPr>
                                <w:ilvl w:val="0"/>
                                <w:numId w:val="4"/>
                              </w:numPr>
                              <w:jc w:val="both"/>
                              <w:rPr>
                                <w:rFonts w:ascii="Times New Roman" w:hAnsi="Times New Roman" w:cs="Times New Roman"/>
                                <w:b/>
                                <w:sz w:val="20"/>
                              </w:rPr>
                            </w:pPr>
                            <w:r w:rsidRPr="00E57776">
                              <w:rPr>
                                <w:rFonts w:ascii="Times New Roman" w:hAnsi="Times New Roman" w:cs="Times New Roman"/>
                                <w:b/>
                                <w:sz w:val="20"/>
                              </w:rPr>
                              <w:t>Setiap penerimaan dan pengeluaran pajak dicatat oleh bendahara dalam Buku Pembantu Kas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1A7C" id="Text Box 25" o:spid="_x0000_s1030" type="#_x0000_t202" style="position:absolute;left:0;text-align:left;margin-left:73.45pt;margin-top:4.15pt;width:363.3pt;height:226.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" fillcolor="window" strokeweight=".5pt">
                <v:textbox>
                  <w:txbxContent>
                    <w:p w:rsidR="00962707" w:rsidRPr="00E57776" w:rsidRDefault="00962707" w:rsidP="00962707">
                      <w:pPr>
                        <w:jc w:val="both"/>
                        <w:rPr>
                          <w:rFonts w:ascii="Times New Roman" w:hAnsi="Times New Roman" w:cs="Times New Roman"/>
                          <w:b/>
                          <w:sz w:val="20"/>
                        </w:rPr>
                      </w:pPr>
                      <w:r w:rsidRPr="00E57776">
                        <w:rPr>
                          <w:rFonts w:ascii="Times New Roman" w:hAnsi="Times New Roman" w:cs="Times New Roman"/>
                          <w:b/>
                          <w:sz w:val="20"/>
                        </w:rPr>
                        <w:t>Bendahara desa sebagai wajib pungut Pajak Penghasilan (PPh) dan pajak lainnya.</w:t>
                      </w:r>
                    </w:p>
                    <w:p w:rsidR="00962707" w:rsidRPr="00E57776" w:rsidRDefault="00962707" w:rsidP="00962707">
                      <w:pPr>
                        <w:pStyle w:val="ListParagraph"/>
                        <w:numPr>
                          <w:ilvl w:val="0"/>
                          <w:numId w:val="4"/>
                        </w:numPr>
                        <w:jc w:val="both"/>
                        <w:rPr>
                          <w:rFonts w:ascii="Times New Roman" w:hAnsi="Times New Roman" w:cs="Times New Roman"/>
                          <w:b/>
                          <w:sz w:val="20"/>
                        </w:rPr>
                      </w:pPr>
                      <w:r w:rsidRPr="00E57776">
                        <w:rPr>
                          <w:rFonts w:ascii="Times New Roman" w:hAnsi="Times New Roman" w:cs="Times New Roman"/>
                          <w:b/>
                          <w:sz w:val="20"/>
                        </w:rPr>
                        <w:t xml:space="preserve">Pemotong pajak untuk PPh Pasal 21 dan 23, sedangkan pemungut pajak digunakan untuk PPN dan PPh Pasal 22. Misal pengeluaran untuk gaji, upah, honorarium (imbalan kerja atau jasa) sewa, bunga, dividen, royalti (imbalan penggunaan harta atas modal). PPh Pasal 4 ayat 2 Pajak yang dipotong atas pembayaran jasa kontruksi. Bendahara diwajibkan untuk memotong PPh atas pembayaran terhadap penerima. Jenis-jenis PPh, ada PPh perorangan (PPh 21) dan PPh badan (PPh 23).  </w:t>
                      </w:r>
                    </w:p>
                    <w:p w:rsidR="00962707" w:rsidRPr="00E57776" w:rsidRDefault="00962707" w:rsidP="00962707">
                      <w:pPr>
                        <w:pStyle w:val="ListParagraph"/>
                        <w:numPr>
                          <w:ilvl w:val="0"/>
                          <w:numId w:val="4"/>
                        </w:numPr>
                        <w:jc w:val="both"/>
                        <w:rPr>
                          <w:rFonts w:ascii="Times New Roman" w:hAnsi="Times New Roman" w:cs="Times New Roman"/>
                          <w:b/>
                          <w:sz w:val="20"/>
                        </w:rPr>
                      </w:pPr>
                      <w:r w:rsidRPr="00E57776">
                        <w:rPr>
                          <w:rFonts w:ascii="Times New Roman" w:hAnsi="Times New Roman" w:cs="Times New Roman"/>
                          <w:b/>
                          <w:sz w:val="20"/>
                        </w:rPr>
                        <w:t>Pajak Pertambahan Nilai (PPN) dikenakan terhadap penyerahan barang kena pajak (BKP) dan jasa kena pajak oleh pengusaha.</w:t>
                      </w:r>
                    </w:p>
                    <w:p w:rsidR="00962707" w:rsidRPr="00E57776" w:rsidRDefault="00962707" w:rsidP="00962707">
                      <w:pPr>
                        <w:pStyle w:val="ListParagraph"/>
                        <w:numPr>
                          <w:ilvl w:val="0"/>
                          <w:numId w:val="4"/>
                        </w:numPr>
                        <w:jc w:val="both"/>
                        <w:rPr>
                          <w:rFonts w:ascii="Times New Roman" w:hAnsi="Times New Roman" w:cs="Times New Roman"/>
                          <w:b/>
                          <w:sz w:val="20"/>
                        </w:rPr>
                      </w:pPr>
                      <w:r w:rsidRPr="00E57776">
                        <w:rPr>
                          <w:rFonts w:ascii="Times New Roman" w:hAnsi="Times New Roman" w:cs="Times New Roman"/>
                          <w:b/>
                          <w:sz w:val="20"/>
                        </w:rPr>
                        <w:t>Setiap penerimaan dan pengeluaran pajak dicatat oleh bendahara dalam Buku Pembantu Kas Pajak</w:t>
                      </w:r>
                    </w:p>
                  </w:txbxContent>
                </v:textbox>
                <w10:wrap anchorx="margin"/>
              </v:shape>
            </w:pict>
          </mc:Fallback>
        </mc:AlternateContent>
      </w: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p>
    <w:p w:rsidR="00962707" w:rsidRPr="00962707" w:rsidRDefault="00962707" w:rsidP="00962707">
      <w:pPr>
        <w:tabs>
          <w:tab w:val="left" w:pos="3045"/>
        </w:tabs>
        <w:spacing w:after="200" w:line="240" w:lineRule="auto"/>
        <w:ind w:left="360"/>
        <w:rPr>
          <w:rFonts w:ascii="Times New Roman" w:eastAsiaTheme="minorEastAsia" w:hAnsi="Times New Roman" w:cs="Times New Roman"/>
          <w:sz w:val="24"/>
          <w:szCs w:val="24"/>
          <w:lang w:val="en-ID"/>
        </w:rPr>
      </w:pPr>
    </w:p>
    <w:p w:rsidR="00962707" w:rsidRPr="00962707" w:rsidRDefault="00962707" w:rsidP="00962707">
      <w:pPr>
        <w:tabs>
          <w:tab w:val="left" w:pos="3045"/>
        </w:tabs>
        <w:spacing w:after="200" w:line="240" w:lineRule="auto"/>
        <w:ind w:left="720"/>
        <w:contextualSpacing/>
        <w:rPr>
          <w:rFonts w:ascii="Times New Roman" w:eastAsiaTheme="minorEastAsia" w:hAnsi="Times New Roman" w:cs="Times New Roman"/>
          <w:sz w:val="24"/>
          <w:szCs w:val="24"/>
          <w:lang w:val="en-ID"/>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ab/>
      </w:r>
      <w:r w:rsidRPr="00962707">
        <w:rPr>
          <w:rFonts w:ascii="Times New Roman" w:eastAsiaTheme="minorEastAsia" w:hAnsi="Times New Roman" w:cs="Times New Roman"/>
          <w:bCs/>
          <w:sz w:val="24"/>
          <w:szCs w:val="24"/>
        </w:rPr>
        <w:tab/>
      </w:r>
      <w:r w:rsidRPr="00962707">
        <w:rPr>
          <w:rFonts w:ascii="Times New Roman" w:eastAsiaTheme="minorEastAsia" w:hAnsi="Times New Roman" w:cs="Times New Roman"/>
          <w:bCs/>
          <w:sz w:val="24"/>
          <w:szCs w:val="24"/>
        </w:rPr>
        <w:tab/>
      </w:r>
      <w:r w:rsidRPr="00962707">
        <w:rPr>
          <w:rFonts w:ascii="Times New Roman" w:eastAsiaTheme="minorEastAsia" w:hAnsi="Times New Roman" w:cs="Times New Roman"/>
          <w:bCs/>
          <w:sz w:val="24"/>
          <w:szCs w:val="24"/>
        </w:rPr>
        <w:tab/>
      </w:r>
      <w:r w:rsidRPr="00962707">
        <w:rPr>
          <w:rFonts w:ascii="Times New Roman" w:eastAsiaTheme="minorEastAsia" w:hAnsi="Times New Roman" w:cs="Times New Roman"/>
          <w:bCs/>
          <w:sz w:val="24"/>
          <w:szCs w:val="24"/>
        </w:rPr>
        <w:tab/>
      </w:r>
      <w:r w:rsidRPr="00962707">
        <w:rPr>
          <w:rFonts w:ascii="Times New Roman" w:eastAsiaTheme="minorEastAsia" w:hAnsi="Times New Roman" w:cs="Times New Roman"/>
          <w:bCs/>
          <w:sz w:val="24"/>
          <w:szCs w:val="24"/>
        </w:rPr>
        <w:tab/>
        <w:t>Gambar 2.1</w:t>
      </w:r>
    </w:p>
    <w:p w:rsidR="00962707" w:rsidRPr="00962707" w:rsidRDefault="00962707" w:rsidP="00962707">
      <w:pPr>
        <w:tabs>
          <w:tab w:val="center" w:pos="4252"/>
          <w:tab w:val="left" w:pos="6430"/>
        </w:tabs>
        <w:spacing w:after="0" w:line="240" w:lineRule="auto"/>
        <w:ind w:left="567"/>
        <w:contextualSpacing/>
        <w:rPr>
          <w:rFonts w:ascii="Times New Roman" w:eastAsiaTheme="minorEastAsia" w:hAnsi="Times New Roman" w:cs="Times New Roman"/>
          <w:i/>
          <w:sz w:val="24"/>
          <w:szCs w:val="24"/>
          <w:lang w:val="en-ID"/>
        </w:rPr>
      </w:pPr>
      <w:r w:rsidRPr="00962707">
        <w:rPr>
          <w:rFonts w:ascii="Times New Roman" w:eastAsiaTheme="minorEastAsia" w:hAnsi="Times New Roman" w:cs="Times New Roman"/>
          <w:i/>
          <w:sz w:val="24"/>
          <w:szCs w:val="24"/>
          <w:lang w:val="en-ID"/>
        </w:rPr>
        <w:tab/>
        <w:t>Sumber:Data diolah Sendiri</w:t>
      </w:r>
    </w:p>
    <w:p w:rsidR="00962707" w:rsidRPr="00962707" w:rsidRDefault="00962707" w:rsidP="00962707">
      <w:pPr>
        <w:tabs>
          <w:tab w:val="center" w:pos="4252"/>
          <w:tab w:val="left" w:pos="6430"/>
        </w:tabs>
        <w:spacing w:after="0" w:line="240" w:lineRule="auto"/>
        <w:ind w:left="567"/>
        <w:contextualSpacing/>
        <w:rPr>
          <w:rFonts w:ascii="Times New Roman" w:eastAsiaTheme="minorEastAsia" w:hAnsi="Times New Roman" w:cs="Times New Roman"/>
          <w:i/>
          <w:sz w:val="24"/>
          <w:szCs w:val="24"/>
          <w:lang w:val="en-ID"/>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bCs/>
          <w:noProof/>
          <w:sz w:val="24"/>
          <w:szCs w:val="24"/>
        </w:rPr>
        <mc:AlternateContent>
          <mc:Choice Requires="wps">
            <w:drawing>
              <wp:anchor distT="0" distB="0" distL="114300" distR="114300" simplePos="0" relativeHeight="251667456" behindDoc="0" locked="0" layoutInCell="1" allowOverlap="1" wp14:anchorId="7D2526AC" wp14:editId="154983FB">
                <wp:simplePos x="0" y="0"/>
                <wp:positionH relativeFrom="column">
                  <wp:posOffset>3153410</wp:posOffset>
                </wp:positionH>
                <wp:positionV relativeFrom="paragraph">
                  <wp:posOffset>10160</wp:posOffset>
                </wp:positionV>
                <wp:extent cx="45085" cy="143510"/>
                <wp:effectExtent l="19050" t="0" r="31115" b="46990"/>
                <wp:wrapNone/>
                <wp:docPr id="26" name="Down Arrow 26"/>
                <wp:cNvGraphicFramePr/>
                <a:graphic xmlns:a="http://schemas.openxmlformats.org/drawingml/2006/main">
                  <a:graphicData uri="http://schemas.microsoft.com/office/word/2010/wordprocessingShape">
                    <wps:wsp>
                      <wps:cNvSpPr/>
                      <wps:spPr>
                        <a:xfrm>
                          <a:off x="0" y="0"/>
                          <a:ext cx="45085" cy="14351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153B" id="Down Arrow 26" o:spid="_x0000_s1026" type="#_x0000_t67" style="position:absolute;margin-left:248.3pt;margin-top:.8pt;width:3.55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" adj="18207" fillcolor="windowText" strokeweight="1pt"/>
            </w:pict>
          </mc:Fallback>
        </mc:AlternateContent>
      </w: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bCs/>
          <w:noProof/>
          <w:sz w:val="24"/>
          <w:szCs w:val="24"/>
        </w:rPr>
        <mc:AlternateContent>
          <mc:Choice Requires="wps">
            <w:drawing>
              <wp:anchor distT="0" distB="0" distL="114300" distR="114300" simplePos="0" relativeHeight="251668480" behindDoc="0" locked="0" layoutInCell="1" allowOverlap="1" wp14:anchorId="4058F273" wp14:editId="2F59FD72">
                <wp:simplePos x="0" y="0"/>
                <wp:positionH relativeFrom="column">
                  <wp:posOffset>2524125</wp:posOffset>
                </wp:positionH>
                <wp:positionV relativeFrom="paragraph">
                  <wp:posOffset>32385</wp:posOffset>
                </wp:positionV>
                <wp:extent cx="1476375" cy="287020"/>
                <wp:effectExtent l="0" t="0" r="28575" b="17780"/>
                <wp:wrapNone/>
                <wp:docPr id="27" name="Text Box 27"/>
                <wp:cNvGraphicFramePr/>
                <a:graphic xmlns:a="http://schemas.openxmlformats.org/drawingml/2006/main">
                  <a:graphicData uri="http://schemas.microsoft.com/office/word/2010/wordprocessingShape">
                    <wps:wsp>
                      <wps:cNvSpPr txBox="1"/>
                      <wps:spPr>
                        <a:xfrm>
                          <a:off x="0" y="0"/>
                          <a:ext cx="1476375" cy="287020"/>
                        </a:xfrm>
                        <a:prstGeom prst="rect">
                          <a:avLst/>
                        </a:prstGeom>
                        <a:solidFill>
                          <a:sysClr val="window" lastClr="FFFFFF"/>
                        </a:solidFill>
                        <a:ln w="6350">
                          <a:solidFill>
                            <a:prstClr val="black"/>
                          </a:solidFill>
                        </a:ln>
                        <a:effectLst/>
                      </wps:spPr>
                      <wps:txbx>
                        <w:txbxContent>
                          <w:p w:rsidR="00962707" w:rsidRPr="00194F4A" w:rsidRDefault="00962707" w:rsidP="00962707">
                            <w:pPr>
                              <w:spacing w:after="0" w:line="240" w:lineRule="auto"/>
                              <w:rPr>
                                <w:rFonts w:ascii="Times New Roman" w:hAnsi="Times New Roman" w:cs="Times New Roman"/>
                                <w:b/>
                                <w:sz w:val="24"/>
                                <w:szCs w:val="24"/>
                                <w:lang w:val="en-ID"/>
                              </w:rPr>
                            </w:pPr>
                            <w:r w:rsidRPr="00194F4A">
                              <w:rPr>
                                <w:rFonts w:ascii="Times New Roman" w:hAnsi="Times New Roman" w:cs="Times New Roman"/>
                                <w:b/>
                                <w:sz w:val="24"/>
                                <w:szCs w:val="24"/>
                                <w:lang w:val="en-ID"/>
                              </w:rPr>
                              <w:t>Fakta di Lapangan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F273" id="Text Box 27" o:spid="_x0000_s1031" type="#_x0000_t202" style="position:absolute;left:0;text-align:left;margin-left:198.75pt;margin-top:2.55pt;width:116.2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" fillcolor="window" strokeweight=".5pt">
                <v:textbox>
                  <w:txbxContent>
                    <w:p w:rsidR="00962707" w:rsidRPr="00194F4A" w:rsidRDefault="00962707" w:rsidP="00962707">
                      <w:pPr>
                        <w:spacing w:after="0" w:line="240" w:lineRule="auto"/>
                        <w:rPr>
                          <w:rFonts w:ascii="Times New Roman" w:hAnsi="Times New Roman" w:cs="Times New Roman"/>
                          <w:b/>
                          <w:sz w:val="24"/>
                          <w:szCs w:val="24"/>
                          <w:lang w:val="en-ID"/>
                        </w:rPr>
                      </w:pPr>
                      <w:r w:rsidRPr="00194F4A">
                        <w:rPr>
                          <w:rFonts w:ascii="Times New Roman" w:hAnsi="Times New Roman" w:cs="Times New Roman"/>
                          <w:b/>
                          <w:sz w:val="24"/>
                          <w:szCs w:val="24"/>
                          <w:lang w:val="en-ID"/>
                        </w:rPr>
                        <w:t>Fakta di Lapangan</w:t>
                      </w:r>
                    </w:p>
                  </w:txbxContent>
                </v:textbox>
              </v:shape>
            </w:pict>
          </mc:Fallback>
        </mc:AlternateContent>
      </w: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bCs/>
          <w:noProof/>
          <w:sz w:val="24"/>
          <w:szCs w:val="24"/>
        </w:rPr>
        <mc:AlternateContent>
          <mc:Choice Requires="wps">
            <w:drawing>
              <wp:anchor distT="0" distB="0" distL="114300" distR="114300" simplePos="0" relativeHeight="251669504" behindDoc="0" locked="0" layoutInCell="1" allowOverlap="1" wp14:anchorId="2A5CC5D3" wp14:editId="441DE719">
                <wp:simplePos x="0" y="0"/>
                <wp:positionH relativeFrom="column">
                  <wp:posOffset>3203575</wp:posOffset>
                </wp:positionH>
                <wp:positionV relativeFrom="paragraph">
                  <wp:posOffset>171450</wp:posOffset>
                </wp:positionV>
                <wp:extent cx="45085" cy="143510"/>
                <wp:effectExtent l="19050" t="0" r="31115" b="46990"/>
                <wp:wrapNone/>
                <wp:docPr id="28" name="Down Arrow 28"/>
                <wp:cNvGraphicFramePr/>
                <a:graphic xmlns:a="http://schemas.openxmlformats.org/drawingml/2006/main">
                  <a:graphicData uri="http://schemas.microsoft.com/office/word/2010/wordprocessingShape">
                    <wps:wsp>
                      <wps:cNvSpPr/>
                      <wps:spPr>
                        <a:xfrm flipH="1">
                          <a:off x="0" y="0"/>
                          <a:ext cx="45085" cy="14351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10A1" id="Down Arrow 28" o:spid="_x0000_s1026" type="#_x0000_t67" style="position:absolute;margin-left:252.25pt;margin-top:13.5pt;width:3.55pt;height:11.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" adj="18207" fillcolor="windowText" strokeweight="1pt"/>
            </w:pict>
          </mc:Fallback>
        </mc:AlternateContent>
      </w: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lang w:val="en-ID"/>
        </w:rPr>
      </w:pPr>
      <w:r w:rsidRPr="00962707">
        <w:rPr>
          <w:rFonts w:eastAsiaTheme="minorEastAsia"/>
          <w:noProof/>
        </w:rPr>
        <mc:AlternateContent>
          <mc:Choice Requires="wps">
            <w:drawing>
              <wp:anchor distT="0" distB="0" distL="114300" distR="114300" simplePos="0" relativeHeight="251670528" behindDoc="0" locked="0" layoutInCell="1" allowOverlap="1" wp14:anchorId="4A3793CE" wp14:editId="512E2AFD">
                <wp:simplePos x="0" y="0"/>
                <wp:positionH relativeFrom="margin">
                  <wp:posOffset>1050290</wp:posOffset>
                </wp:positionH>
                <wp:positionV relativeFrom="paragraph">
                  <wp:posOffset>164465</wp:posOffset>
                </wp:positionV>
                <wp:extent cx="903605" cy="265430"/>
                <wp:effectExtent l="0" t="0" r="10795" b="20320"/>
                <wp:wrapNone/>
                <wp:docPr id="29" name="Text Box 29"/>
                <wp:cNvGraphicFramePr/>
                <a:graphic xmlns:a="http://schemas.openxmlformats.org/drawingml/2006/main">
                  <a:graphicData uri="http://schemas.microsoft.com/office/word/2010/wordprocessingShape">
                    <wps:wsp>
                      <wps:cNvSpPr txBox="1"/>
                      <wps:spPr>
                        <a:xfrm>
                          <a:off x="0" y="0"/>
                          <a:ext cx="903605" cy="265430"/>
                        </a:xfrm>
                        <a:prstGeom prst="rect">
                          <a:avLst/>
                        </a:prstGeom>
                        <a:solidFill>
                          <a:sysClr val="window" lastClr="FFFFFF"/>
                        </a:solidFill>
                        <a:ln w="6350">
                          <a:solidFill>
                            <a:prstClr val="black"/>
                          </a:solidFill>
                        </a:ln>
                        <a:effectLst/>
                      </wps:spPr>
                      <wps:txbx>
                        <w:txbxContent>
                          <w:p w:rsidR="00962707" w:rsidRPr="00194F4A" w:rsidRDefault="00962707" w:rsidP="00962707">
                            <w:pPr>
                              <w:spacing w:line="240" w:lineRule="auto"/>
                              <w:rPr>
                                <w:rFonts w:ascii="Times New Roman" w:hAnsi="Times New Roman" w:cs="Times New Roman"/>
                                <w:b/>
                                <w:lang w:val="en-ID"/>
                              </w:rPr>
                            </w:pPr>
                            <w:r w:rsidRPr="00194F4A">
                              <w:rPr>
                                <w:rFonts w:ascii="Times New Roman" w:hAnsi="Times New Roman" w:cs="Times New Roman"/>
                                <w:b/>
                                <w:lang w:val="en-ID"/>
                              </w:rPr>
                              <w:t>Observasi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93CE" id="Text Box 29" o:spid="_x0000_s1032" type="#_x0000_t202" style="position:absolute;left:0;text-align:left;margin-left:82.7pt;margin-top:12.95pt;width:71.15pt;height:20.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" fillcolor="window" strokeweight=".5pt">
                <v:textbox>
                  <w:txbxContent>
                    <w:p w:rsidR="00962707" w:rsidRPr="00194F4A" w:rsidRDefault="00962707" w:rsidP="00962707">
                      <w:pPr>
                        <w:spacing w:line="240" w:lineRule="auto"/>
                        <w:rPr>
                          <w:rFonts w:ascii="Times New Roman" w:hAnsi="Times New Roman" w:cs="Times New Roman"/>
                          <w:b/>
                          <w:lang w:val="en-ID"/>
                        </w:rPr>
                      </w:pPr>
                      <w:r w:rsidRPr="00194F4A">
                        <w:rPr>
                          <w:rFonts w:ascii="Times New Roman" w:hAnsi="Times New Roman" w:cs="Times New Roman"/>
                          <w:b/>
                          <w:lang w:val="en-ID"/>
                        </w:rPr>
                        <w:t>Observasi</w:t>
                      </w:r>
                    </w:p>
                  </w:txbxContent>
                </v:textbox>
                <w10:wrap anchorx="margin"/>
              </v:shape>
            </w:pict>
          </mc:Fallback>
        </mc:AlternateContent>
      </w: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bCs/>
          <w:noProof/>
          <w:sz w:val="24"/>
          <w:szCs w:val="24"/>
        </w:rPr>
        <mc:AlternateContent>
          <mc:Choice Requires="wps">
            <w:drawing>
              <wp:anchor distT="0" distB="0" distL="114300" distR="114300" simplePos="0" relativeHeight="251673600" behindDoc="0" locked="0" layoutInCell="1" allowOverlap="1" wp14:anchorId="73340DFD" wp14:editId="2F099A33">
                <wp:simplePos x="0" y="0"/>
                <wp:positionH relativeFrom="column">
                  <wp:posOffset>4058285</wp:posOffset>
                </wp:positionH>
                <wp:positionV relativeFrom="paragraph">
                  <wp:posOffset>128905</wp:posOffset>
                </wp:positionV>
                <wp:extent cx="381000" cy="45085"/>
                <wp:effectExtent l="0" t="19050" r="38100" b="31115"/>
                <wp:wrapNone/>
                <wp:docPr id="32" name="Right Arrow 32"/>
                <wp:cNvGraphicFramePr/>
                <a:graphic xmlns:a="http://schemas.openxmlformats.org/drawingml/2006/main">
                  <a:graphicData uri="http://schemas.microsoft.com/office/word/2010/wordprocessingShape">
                    <wps:wsp>
                      <wps:cNvSpPr/>
                      <wps:spPr>
                        <a:xfrm>
                          <a:off x="0" y="0"/>
                          <a:ext cx="38100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A8C321" id="Right Arrow 32" o:spid="_x0000_s1026" type="#_x0000_t13" style="position:absolute;margin-left:319.55pt;margin-top:10.15pt;width:30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" adj="20322" fillcolor="windowText" strokeweight="1pt"/>
            </w:pict>
          </mc:Fallback>
        </mc:AlternateContent>
      </w:r>
      <w:r w:rsidRPr="00962707">
        <w:rPr>
          <w:rFonts w:ascii="Times New Roman" w:eastAsiaTheme="minorEastAsia" w:hAnsi="Times New Roman" w:cs="Times New Roman"/>
          <w:bCs/>
          <w:noProof/>
          <w:sz w:val="24"/>
          <w:szCs w:val="24"/>
        </w:rPr>
        <mc:AlternateContent>
          <mc:Choice Requires="wps">
            <w:drawing>
              <wp:anchor distT="0" distB="0" distL="114300" distR="114300" simplePos="0" relativeHeight="251671552" behindDoc="0" locked="0" layoutInCell="1" allowOverlap="1" wp14:anchorId="1E6D5099" wp14:editId="62B9CEA7">
                <wp:simplePos x="0" y="0"/>
                <wp:positionH relativeFrom="column">
                  <wp:posOffset>2141220</wp:posOffset>
                </wp:positionH>
                <wp:positionV relativeFrom="paragraph">
                  <wp:posOffset>92075</wp:posOffset>
                </wp:positionV>
                <wp:extent cx="485775" cy="45085"/>
                <wp:effectExtent l="0" t="19050" r="47625" b="31115"/>
                <wp:wrapNone/>
                <wp:docPr id="30" name="Right Arrow 30"/>
                <wp:cNvGraphicFramePr/>
                <a:graphic xmlns:a="http://schemas.openxmlformats.org/drawingml/2006/main">
                  <a:graphicData uri="http://schemas.microsoft.com/office/word/2010/wordprocessingShape">
                    <wps:wsp>
                      <wps:cNvSpPr/>
                      <wps:spPr>
                        <a:xfrm>
                          <a:off x="0" y="0"/>
                          <a:ext cx="485775"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9FFF82" id="Right Arrow 30" o:spid="_x0000_s1026" type="#_x0000_t13" style="position:absolute;margin-left:168.6pt;margin-top:7.25pt;width:38.25pt;height: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" adj="20598" fillcolor="windowText" strokeweight="1pt"/>
            </w:pict>
          </mc:Fallback>
        </mc:AlternateContent>
      </w:r>
      <w:r w:rsidRPr="00962707">
        <w:rPr>
          <w:rFonts w:eastAsiaTheme="minorEastAsia"/>
          <w:noProof/>
        </w:rPr>
        <mc:AlternateContent>
          <mc:Choice Requires="wps">
            <w:drawing>
              <wp:anchor distT="0" distB="0" distL="114300" distR="114300" simplePos="0" relativeHeight="251674624" behindDoc="0" locked="0" layoutInCell="1" allowOverlap="1" wp14:anchorId="0D39CB0A" wp14:editId="7D2F0776">
                <wp:simplePos x="0" y="0"/>
                <wp:positionH relativeFrom="column">
                  <wp:posOffset>4603115</wp:posOffset>
                </wp:positionH>
                <wp:positionV relativeFrom="paragraph">
                  <wp:posOffset>10160</wp:posOffset>
                </wp:positionV>
                <wp:extent cx="619125" cy="2762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619125" cy="276225"/>
                        </a:xfrm>
                        <a:prstGeom prst="rect">
                          <a:avLst/>
                        </a:prstGeom>
                        <a:solidFill>
                          <a:sysClr val="window" lastClr="FFFFFF"/>
                        </a:solidFill>
                        <a:ln w="6350">
                          <a:solidFill>
                            <a:prstClr val="black"/>
                          </a:solidFill>
                        </a:ln>
                        <a:effectLst/>
                      </wps:spPr>
                      <wps:txbx>
                        <w:txbxContent>
                          <w:p w:rsidR="00962707" w:rsidRPr="00194F4A" w:rsidRDefault="00962707" w:rsidP="00962707">
                            <w:pPr>
                              <w:rPr>
                                <w:rFonts w:ascii="Times New Roman" w:hAnsi="Times New Roman" w:cs="Times New Roman"/>
                                <w:b/>
                                <w:sz w:val="24"/>
                                <w:szCs w:val="24"/>
                                <w:lang w:val="en-ID"/>
                              </w:rPr>
                            </w:pPr>
                            <w:r w:rsidRPr="00194F4A">
                              <w:rPr>
                                <w:rFonts w:ascii="Times New Roman" w:hAnsi="Times New Roman" w:cs="Times New Roman"/>
                                <w:b/>
                                <w:sz w:val="24"/>
                                <w:szCs w:val="24"/>
                                <w:lang w:val="en-ID"/>
                              </w:rPr>
                              <w:t>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CB0A" id="Text Box 33" o:spid="_x0000_s1033" type="#_x0000_t202" style="position:absolute;left:0;text-align:left;margin-left:362.45pt;margin-top:.8pt;width:48.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" fillcolor="window" strokeweight=".5pt">
                <v:textbox>
                  <w:txbxContent>
                    <w:p w:rsidR="00962707" w:rsidRPr="00194F4A" w:rsidRDefault="00962707" w:rsidP="00962707">
                      <w:pPr>
                        <w:rPr>
                          <w:rFonts w:ascii="Times New Roman" w:hAnsi="Times New Roman" w:cs="Times New Roman"/>
                          <w:b/>
                          <w:sz w:val="24"/>
                          <w:szCs w:val="24"/>
                          <w:lang w:val="en-ID"/>
                        </w:rPr>
                      </w:pPr>
                      <w:r w:rsidRPr="00194F4A">
                        <w:rPr>
                          <w:rFonts w:ascii="Times New Roman" w:hAnsi="Times New Roman" w:cs="Times New Roman"/>
                          <w:b/>
                          <w:sz w:val="24"/>
                          <w:szCs w:val="24"/>
                          <w:lang w:val="en-ID"/>
                        </w:rPr>
                        <w:t>Hasil</w:t>
                      </w:r>
                    </w:p>
                  </w:txbxContent>
                </v:textbox>
              </v:shape>
            </w:pict>
          </mc:Fallback>
        </mc:AlternateContent>
      </w:r>
      <w:r w:rsidRPr="00962707">
        <w:rPr>
          <w:rFonts w:eastAsiaTheme="minorEastAsia"/>
          <w:noProof/>
        </w:rPr>
        <mc:AlternateContent>
          <mc:Choice Requires="wps">
            <w:drawing>
              <wp:anchor distT="0" distB="0" distL="114300" distR="114300" simplePos="0" relativeHeight="251672576" behindDoc="0" locked="0" layoutInCell="1" allowOverlap="1" wp14:anchorId="103E28FD" wp14:editId="3BB733C6">
                <wp:simplePos x="0" y="0"/>
                <wp:positionH relativeFrom="column">
                  <wp:posOffset>2847340</wp:posOffset>
                </wp:positionH>
                <wp:positionV relativeFrom="paragraph">
                  <wp:posOffset>16510</wp:posOffset>
                </wp:positionV>
                <wp:extent cx="990600" cy="275590"/>
                <wp:effectExtent l="0" t="0" r="19050" b="10160"/>
                <wp:wrapNone/>
                <wp:docPr id="31" name="Text Box 31"/>
                <wp:cNvGraphicFramePr/>
                <a:graphic xmlns:a="http://schemas.openxmlformats.org/drawingml/2006/main">
                  <a:graphicData uri="http://schemas.microsoft.com/office/word/2010/wordprocessingShape">
                    <wps:wsp>
                      <wps:cNvSpPr txBox="1"/>
                      <wps:spPr>
                        <a:xfrm>
                          <a:off x="0" y="0"/>
                          <a:ext cx="990600" cy="275590"/>
                        </a:xfrm>
                        <a:prstGeom prst="rect">
                          <a:avLst/>
                        </a:prstGeom>
                        <a:solidFill>
                          <a:sysClr val="window" lastClr="FFFFFF"/>
                        </a:solidFill>
                        <a:ln w="6350">
                          <a:solidFill>
                            <a:prstClr val="black"/>
                          </a:solidFill>
                        </a:ln>
                        <a:effectLst/>
                      </wps:spPr>
                      <wps:txbx>
                        <w:txbxContent>
                          <w:p w:rsidR="00962707" w:rsidRPr="00194F4A" w:rsidRDefault="00962707" w:rsidP="00962707">
                            <w:pPr>
                              <w:rPr>
                                <w:rFonts w:ascii="Times New Roman" w:hAnsi="Times New Roman" w:cs="Times New Roman"/>
                                <w:b/>
                                <w:sz w:val="24"/>
                                <w:szCs w:val="24"/>
                                <w:lang w:val="en-ID"/>
                              </w:rPr>
                            </w:pPr>
                            <w:r w:rsidRPr="00194F4A">
                              <w:rPr>
                                <w:rFonts w:ascii="Times New Roman" w:hAnsi="Times New Roman" w:cs="Times New Roman"/>
                                <w:b/>
                                <w:sz w:val="24"/>
                                <w:szCs w:val="24"/>
                                <w:lang w:val="en-ID"/>
                              </w:rPr>
                              <w:t>Wawancara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28FD" id="Text Box 31" o:spid="_x0000_s1034" type="#_x0000_t202" style="position:absolute;left:0;text-align:left;margin-left:224.2pt;margin-top:1.3pt;width:78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" fillcolor="window" strokeweight=".5pt">
                <v:textbox>
                  <w:txbxContent>
                    <w:p w:rsidR="00962707" w:rsidRPr="00194F4A" w:rsidRDefault="00962707" w:rsidP="00962707">
                      <w:pPr>
                        <w:rPr>
                          <w:rFonts w:ascii="Times New Roman" w:hAnsi="Times New Roman" w:cs="Times New Roman"/>
                          <w:b/>
                          <w:sz w:val="24"/>
                          <w:szCs w:val="24"/>
                          <w:lang w:val="en-ID"/>
                        </w:rPr>
                      </w:pPr>
                      <w:r w:rsidRPr="00194F4A">
                        <w:rPr>
                          <w:rFonts w:ascii="Times New Roman" w:hAnsi="Times New Roman" w:cs="Times New Roman"/>
                          <w:b/>
                          <w:sz w:val="24"/>
                          <w:szCs w:val="24"/>
                          <w:lang w:val="en-ID"/>
                        </w:rPr>
                        <w:t>Wawancara</w:t>
                      </w:r>
                    </w:p>
                  </w:txbxContent>
                </v:textbox>
              </v:shape>
            </w:pict>
          </mc:Fallback>
        </mc:AlternateContent>
      </w:r>
    </w:p>
    <w:p w:rsidR="00962707" w:rsidRPr="00962707" w:rsidRDefault="00962707" w:rsidP="00962707">
      <w:pPr>
        <w:spacing w:after="0" w:line="240" w:lineRule="auto"/>
        <w:jc w:val="both"/>
        <w:rPr>
          <w:rFonts w:ascii="Times New Roman" w:eastAsiaTheme="minorEastAsia" w:hAnsi="Times New Roman" w:cs="Times New Roman"/>
          <w:bCs/>
          <w:sz w:val="24"/>
          <w:szCs w:val="24"/>
          <w:lang w:val="en-ID"/>
        </w:rPr>
      </w:pP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bCs/>
          <w:sz w:val="24"/>
          <w:szCs w:val="24"/>
          <w:lang w:val="en-ID"/>
        </w:rPr>
      </w:pPr>
    </w:p>
    <w:p w:rsidR="00962707" w:rsidRPr="00962707" w:rsidRDefault="00962707" w:rsidP="00962707">
      <w:pPr>
        <w:numPr>
          <w:ilvl w:val="0"/>
          <w:numId w:val="28"/>
        </w:numPr>
        <w:spacing w:after="0" w:line="240" w:lineRule="auto"/>
        <w:ind w:left="426" w:hanging="426"/>
        <w:contextualSpacing/>
        <w:rPr>
          <w:rFonts w:ascii="Times New Roman" w:eastAsiaTheme="minorEastAsia" w:hAnsi="Times New Roman" w:cs="Times New Roman"/>
          <w:b/>
          <w:bCs/>
          <w:sz w:val="24"/>
          <w:szCs w:val="24"/>
        </w:rPr>
      </w:pPr>
      <w:r w:rsidRPr="00962707">
        <w:rPr>
          <w:rFonts w:ascii="Times New Roman" w:eastAsiaTheme="minorEastAsia" w:hAnsi="Times New Roman" w:cs="Times New Roman"/>
          <w:b/>
          <w:sz w:val="24"/>
          <w:szCs w:val="24"/>
          <w:lang w:val="id-ID"/>
        </w:rPr>
        <w:t>METODE PENELITIAN</w:t>
      </w:r>
    </w:p>
    <w:p w:rsidR="00962707" w:rsidRPr="00962707" w:rsidRDefault="00962707" w:rsidP="00962707">
      <w:pPr>
        <w:numPr>
          <w:ilvl w:val="1"/>
          <w:numId w:val="6"/>
        </w:numPr>
        <w:spacing w:after="200" w:line="240" w:lineRule="auto"/>
        <w:ind w:left="426" w:hanging="426"/>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id-ID"/>
        </w:rPr>
        <w:t>Jenis Penelitian</w:t>
      </w:r>
    </w:p>
    <w:p w:rsid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 xml:space="preserve">Pendekatan kualitatif adalah pendekatan yang dilakukan secara utuh kepada subjek penelitian dimana terdapat sebuah peristiwa dimana peneliti menjadi instrumen kunci dalam penelitian, kemudian hasil pendekatan tersebut diuraikan dalam bentuk kata-kata yang tertulis data empiris yang telah diperoleh dan dalam pendekatan ini pun lebih menekankan makna daripada generalisasi. </w:t>
      </w:r>
      <w:r w:rsidRPr="00962707">
        <w:rPr>
          <w:rFonts w:ascii="Times New Roman" w:eastAsiaTheme="minorEastAsia" w:hAnsi="Times New Roman" w:cs="Times New Roman"/>
          <w:sz w:val="24"/>
          <w:szCs w:val="24"/>
          <w:lang w:val="id-ID"/>
        </w:rPr>
        <w:t xml:space="preserve">Berhubungan dengan judul yang dikemukakan, maka penelitian ini dilakukan dengan metode penelitian observasi dan wawancara. </w:t>
      </w:r>
      <w:r w:rsidRPr="00962707">
        <w:rPr>
          <w:rFonts w:ascii="Times New Roman" w:eastAsiaTheme="minorEastAsia" w:hAnsi="Times New Roman" w:cs="Times New Roman"/>
          <w:sz w:val="24"/>
          <w:szCs w:val="24"/>
          <w:lang w:val="en-ID"/>
        </w:rPr>
        <w:t>O</w:t>
      </w:r>
      <w:r w:rsidRPr="00962707">
        <w:rPr>
          <w:rFonts w:ascii="Times New Roman" w:eastAsiaTheme="minorEastAsia" w:hAnsi="Times New Roman" w:cs="Times New Roman"/>
          <w:sz w:val="24"/>
          <w:szCs w:val="24"/>
          <w:lang w:val="id-ID"/>
        </w:rPr>
        <w:t>bservasi yang dilakukan disini ialah metode pengumpulan data</w:t>
      </w:r>
      <w:r w:rsidRPr="00962707">
        <w:rPr>
          <w:rFonts w:ascii="Times New Roman" w:eastAsiaTheme="minorEastAsia" w:hAnsi="Times New Roman" w:cs="Times New Roman"/>
          <w:sz w:val="24"/>
          <w:szCs w:val="24"/>
          <w:lang w:val="en-ID"/>
        </w:rPr>
        <w:t xml:space="preserve"> dan</w:t>
      </w:r>
      <w:r w:rsidRPr="00962707">
        <w:rPr>
          <w:rFonts w:ascii="Times New Roman" w:eastAsiaTheme="minorEastAsia" w:hAnsi="Times New Roman" w:cs="Times New Roman"/>
          <w:sz w:val="24"/>
          <w:szCs w:val="24"/>
          <w:lang w:val="id-ID"/>
        </w:rPr>
        <w:t xml:space="preserve"> wawancara yang dilakukan disini adalah tanya jawab sambil bertatap muka antara pewawancara dengan informan atau orang yang diwawancarai</w:t>
      </w:r>
      <w:r w:rsidRPr="00962707">
        <w:rPr>
          <w:rFonts w:ascii="Times New Roman" w:eastAsiaTheme="minorEastAsia" w:hAnsi="Times New Roman" w:cs="Times New Roman"/>
          <w:sz w:val="24"/>
          <w:szCs w:val="24"/>
          <w:lang w:val="en-ID"/>
        </w:rPr>
        <w:t>.</w:t>
      </w:r>
    </w:p>
    <w:p w:rsidR="00962707" w:rsidRP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en-ID"/>
        </w:rPr>
      </w:pPr>
    </w:p>
    <w:p w:rsidR="00962707" w:rsidRPr="00962707" w:rsidRDefault="00962707" w:rsidP="00962707">
      <w:pPr>
        <w:numPr>
          <w:ilvl w:val="1"/>
          <w:numId w:val="6"/>
        </w:numPr>
        <w:spacing w:after="0" w:line="240" w:lineRule="auto"/>
        <w:ind w:left="426" w:hanging="426"/>
        <w:contextualSpacing/>
        <w:jc w:val="both"/>
        <w:rPr>
          <w:rFonts w:ascii="Times New Roman" w:eastAsiaTheme="minorEastAsia" w:hAnsi="Times New Roman" w:cs="Times New Roman"/>
          <w:sz w:val="24"/>
          <w:szCs w:val="24"/>
          <w:lang w:val="id-ID"/>
        </w:rPr>
      </w:pPr>
      <w:r w:rsidRPr="00962707">
        <w:rPr>
          <w:rFonts w:ascii="Times New Roman" w:eastAsia="Calibri" w:hAnsi="Times New Roman" w:cs="Times New Roman"/>
          <w:b/>
          <w:sz w:val="24"/>
          <w:szCs w:val="24"/>
          <w:lang w:val="id-ID"/>
        </w:rPr>
        <w:lastRenderedPageBreak/>
        <w:t>Lokasi Penelitian</w:t>
      </w:r>
    </w:p>
    <w:p w:rsidR="00962707" w:rsidRP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id-ID"/>
        </w:rPr>
        <w:t>Lokasi penelitian ini berada</w:t>
      </w:r>
      <w:r w:rsidRPr="00962707">
        <w:rPr>
          <w:rFonts w:ascii="Times New Roman" w:eastAsiaTheme="minorEastAsia" w:hAnsi="Times New Roman" w:cs="Times New Roman"/>
          <w:sz w:val="24"/>
          <w:szCs w:val="24"/>
          <w:lang w:val="en-ID"/>
        </w:rPr>
        <w:t xml:space="preserve"> di Desa Caturtunggal Kecamatan Depok. Jl Kasuari No. 2 Demangan Baru, Caturtunggal, Depok, Sleman Yogyakarta.</w:t>
      </w:r>
    </w:p>
    <w:p w:rsidR="00962707" w:rsidRPr="00962707" w:rsidRDefault="00962707" w:rsidP="00962707">
      <w:pPr>
        <w:numPr>
          <w:ilvl w:val="1"/>
          <w:numId w:val="6"/>
        </w:numPr>
        <w:spacing w:after="0" w:line="240" w:lineRule="auto"/>
        <w:ind w:left="426" w:hanging="426"/>
        <w:contextualSpacing/>
        <w:jc w:val="both"/>
        <w:rPr>
          <w:rFonts w:ascii="Times New Roman" w:eastAsia="Calibri" w:hAnsi="Times New Roman" w:cs="Times New Roman"/>
          <w:sz w:val="24"/>
          <w:szCs w:val="24"/>
          <w:lang w:val="id-ID"/>
        </w:rPr>
      </w:pPr>
      <w:r w:rsidRPr="00962707">
        <w:rPr>
          <w:rFonts w:ascii="Times New Roman" w:eastAsia="Calibri" w:hAnsi="Times New Roman" w:cs="Times New Roman"/>
          <w:b/>
          <w:sz w:val="24"/>
          <w:szCs w:val="24"/>
          <w:lang w:val="en-ID"/>
        </w:rPr>
        <w:t>Data dan Sumber Data</w:t>
      </w:r>
    </w:p>
    <w:p w:rsidR="00962707" w:rsidRPr="00962707" w:rsidRDefault="00962707" w:rsidP="00962707">
      <w:pPr>
        <w:numPr>
          <w:ilvl w:val="2"/>
          <w:numId w:val="16"/>
        </w:numPr>
        <w:spacing w:after="0" w:line="240" w:lineRule="auto"/>
        <w:ind w:left="1134" w:hanging="708"/>
        <w:contextualSpacing/>
        <w:rPr>
          <w:rFonts w:ascii="Times New Roman" w:eastAsia="Calibri" w:hAnsi="Times New Roman" w:cs="Times New Roman"/>
          <w:b/>
          <w:sz w:val="24"/>
          <w:szCs w:val="24"/>
          <w:lang w:val="en-ID"/>
        </w:rPr>
      </w:pPr>
      <w:r w:rsidRPr="00962707">
        <w:rPr>
          <w:rFonts w:ascii="Times New Roman" w:eastAsia="Calibri" w:hAnsi="Times New Roman" w:cs="Times New Roman"/>
          <w:b/>
          <w:sz w:val="24"/>
          <w:szCs w:val="24"/>
          <w:lang w:val="en-ID"/>
        </w:rPr>
        <w:t>Data</w:t>
      </w:r>
    </w:p>
    <w:p w:rsidR="00962707" w:rsidRPr="00962707" w:rsidRDefault="00962707" w:rsidP="00962707">
      <w:pPr>
        <w:spacing w:after="200" w:line="240" w:lineRule="auto"/>
        <w:ind w:left="1134" w:firstLine="284"/>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 xml:space="preserve">Untuk penelitian ini data yang didapat, peneliti peroleh dari hasil analisis dokumen dokumen yang digunakan dan wawancara terhadap narasumber atau informan. </w:t>
      </w:r>
      <w:r w:rsidRPr="00962707">
        <w:rPr>
          <w:rFonts w:ascii="Times New Roman" w:eastAsiaTheme="minorEastAsia" w:hAnsi="Times New Roman" w:cs="Times New Roman"/>
          <w:bCs/>
          <w:sz w:val="24"/>
          <w:szCs w:val="24"/>
          <w:lang w:val="id-ID"/>
        </w:rPr>
        <w:t>Data yang digunakan dalam penelitian ini adalah data deskriptif yang berupa kata-kata, gambar-gambar atau rekaman</w:t>
      </w:r>
    </w:p>
    <w:p w:rsidR="00962707" w:rsidRPr="00962707" w:rsidRDefault="00962707" w:rsidP="00962707">
      <w:pPr>
        <w:numPr>
          <w:ilvl w:val="2"/>
          <w:numId w:val="16"/>
        </w:numPr>
        <w:spacing w:after="0" w:line="240" w:lineRule="auto"/>
        <w:ind w:left="1134" w:hanging="708"/>
        <w:contextualSpacing/>
        <w:rPr>
          <w:rFonts w:ascii="Times New Roman" w:eastAsia="Calibri" w:hAnsi="Times New Roman" w:cs="Times New Roman"/>
          <w:b/>
          <w:sz w:val="24"/>
          <w:szCs w:val="24"/>
          <w:lang w:val="en-ID"/>
        </w:rPr>
      </w:pPr>
      <w:r w:rsidRPr="00962707">
        <w:rPr>
          <w:rFonts w:ascii="Times New Roman" w:eastAsiaTheme="minorEastAsia" w:hAnsi="Times New Roman" w:cs="Times New Roman"/>
          <w:b/>
          <w:bCs/>
          <w:sz w:val="24"/>
          <w:szCs w:val="24"/>
          <w:lang w:val="en-ID"/>
        </w:rPr>
        <w:t>Sumber Data</w:t>
      </w:r>
    </w:p>
    <w:p w:rsidR="00962707" w:rsidRPr="00962707" w:rsidRDefault="00962707" w:rsidP="00962707">
      <w:pPr>
        <w:spacing w:after="200" w:line="240" w:lineRule="auto"/>
        <w:ind w:left="1134" w:firstLine="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id-ID"/>
        </w:rPr>
        <w:t>Sumber data yang digunakan dalam penelitian ini</w:t>
      </w:r>
      <w:r w:rsidRPr="00962707">
        <w:rPr>
          <w:rFonts w:ascii="Times New Roman" w:eastAsiaTheme="minorEastAsia" w:hAnsi="Times New Roman" w:cs="Times New Roman"/>
          <w:sz w:val="24"/>
          <w:szCs w:val="24"/>
          <w:lang w:val="en-ID"/>
        </w:rPr>
        <w:t xml:space="preserve"> adalah Sumber data primer, yaitu data yang langsung dikumpulkan oleh  peneliti (atau petugasnya) dari sumber pertamanya. Adapun yang menjadi sumber data primer dalam penelitian ini adalah Bendahara Desa selaku pengelola keuangan desa.</w:t>
      </w:r>
    </w:p>
    <w:p w:rsidR="00962707" w:rsidRPr="00962707" w:rsidRDefault="00962707" w:rsidP="00962707">
      <w:pPr>
        <w:numPr>
          <w:ilvl w:val="1"/>
          <w:numId w:val="6"/>
        </w:numPr>
        <w:spacing w:after="0" w:line="240" w:lineRule="auto"/>
        <w:ind w:left="426" w:hanging="426"/>
        <w:contextualSpacing/>
        <w:jc w:val="both"/>
        <w:rPr>
          <w:rFonts w:ascii="Times New Roman" w:eastAsia="Calibri" w:hAnsi="Times New Roman" w:cs="Times New Roman"/>
          <w:sz w:val="24"/>
          <w:szCs w:val="24"/>
          <w:lang w:val="id-ID"/>
        </w:rPr>
      </w:pPr>
      <w:r w:rsidRPr="00962707">
        <w:rPr>
          <w:rFonts w:ascii="Times New Roman" w:eastAsiaTheme="minorEastAsia" w:hAnsi="Times New Roman" w:cs="Times New Roman"/>
          <w:b/>
          <w:sz w:val="24"/>
          <w:szCs w:val="24"/>
          <w:lang w:val="id-ID"/>
        </w:rPr>
        <w:t>Teknik Pengumpulan Data</w:t>
      </w:r>
    </w:p>
    <w:p w:rsidR="00962707" w:rsidRPr="00962707" w:rsidRDefault="00962707" w:rsidP="00962707">
      <w:pPr>
        <w:numPr>
          <w:ilvl w:val="0"/>
          <w:numId w:val="7"/>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Observasi</w:t>
      </w:r>
    </w:p>
    <w:p w:rsidR="00962707" w:rsidRPr="00962707" w:rsidRDefault="00962707" w:rsidP="00962707">
      <w:pPr>
        <w:spacing w:after="200" w:line="240" w:lineRule="auto"/>
        <w:ind w:left="709" w:firstLine="28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sz w:val="24"/>
          <w:szCs w:val="24"/>
          <w:lang w:val="id-ID"/>
        </w:rPr>
        <w:t xml:space="preserve">Observasi adalah teknik pengumpulan data dengan cara mengamati dan mencatat secara sistematik unsur-unsur yang terdapat dalam suatu objek penelitian. Dalam penelitian ini, observasi yang dilakukan peneliti adalah dengan cara melakukan pengamatan secara langsung di </w:t>
      </w:r>
      <w:r w:rsidRPr="00962707">
        <w:rPr>
          <w:rFonts w:ascii="Times New Roman" w:eastAsiaTheme="minorEastAsia" w:hAnsi="Times New Roman" w:cs="Times New Roman"/>
          <w:sz w:val="24"/>
          <w:szCs w:val="24"/>
          <w:lang w:val="en-ID"/>
        </w:rPr>
        <w:t>Desa Caturtunggal Kecamatan Depok</w:t>
      </w:r>
      <w:r w:rsidRPr="00962707">
        <w:rPr>
          <w:rFonts w:ascii="Times New Roman" w:eastAsiaTheme="minorEastAsia" w:hAnsi="Times New Roman" w:cs="Times New Roman"/>
          <w:sz w:val="24"/>
          <w:szCs w:val="24"/>
          <w:lang w:val="id-ID"/>
        </w:rPr>
        <w:t>.</w:t>
      </w:r>
    </w:p>
    <w:p w:rsidR="00962707" w:rsidRPr="00962707" w:rsidRDefault="00962707" w:rsidP="00962707">
      <w:pPr>
        <w:numPr>
          <w:ilvl w:val="0"/>
          <w:numId w:val="7"/>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Wawancara</w:t>
      </w:r>
    </w:p>
    <w:p w:rsidR="00962707" w:rsidRPr="00962707" w:rsidRDefault="00962707" w:rsidP="00962707">
      <w:pPr>
        <w:spacing w:after="200" w:line="240" w:lineRule="auto"/>
        <w:ind w:left="709" w:firstLine="284"/>
        <w:contextualSpacing/>
        <w:jc w:val="both"/>
        <w:rPr>
          <w:rFonts w:ascii="Times New Roman" w:eastAsiaTheme="minorEastAsia" w:hAnsi="Times New Roman" w:cs="Times New Roman"/>
          <w:sz w:val="24"/>
          <w:szCs w:val="24"/>
        </w:rPr>
      </w:pPr>
      <w:r w:rsidRPr="00962707">
        <w:rPr>
          <w:rFonts w:ascii="Times New Roman" w:eastAsiaTheme="minorEastAsia" w:hAnsi="Times New Roman" w:cs="Times New Roman"/>
          <w:sz w:val="24"/>
          <w:szCs w:val="24"/>
        </w:rPr>
        <w:t>Wawancara adalah teknik pengumpulan data berupa sebuah tanya jawab yang dapat dilakukan secara langsung antar penulis dan pihak yang berhubungan dengan objek yang sedang diteliti penulis yaitu Implementasi perpajakan dana desa kebagian pengelolaan keuangan desa.</w:t>
      </w:r>
    </w:p>
    <w:p w:rsidR="00962707" w:rsidRPr="00962707" w:rsidRDefault="00962707" w:rsidP="00962707">
      <w:pPr>
        <w:numPr>
          <w:ilvl w:val="1"/>
          <w:numId w:val="6"/>
        </w:numPr>
        <w:spacing w:after="0" w:line="240" w:lineRule="auto"/>
        <w:ind w:left="426" w:hanging="426"/>
        <w:contextualSpacing/>
        <w:jc w:val="both"/>
        <w:rPr>
          <w:rFonts w:ascii="Times New Roman" w:eastAsia="Calibri" w:hAnsi="Times New Roman" w:cs="Times New Roman"/>
          <w:sz w:val="24"/>
          <w:szCs w:val="24"/>
          <w:lang w:val="id-ID"/>
        </w:rPr>
      </w:pPr>
      <w:r w:rsidRPr="00962707">
        <w:rPr>
          <w:rFonts w:ascii="Times New Roman" w:eastAsiaTheme="minorEastAsia" w:hAnsi="Times New Roman" w:cs="Times New Roman"/>
          <w:b/>
          <w:sz w:val="24"/>
          <w:szCs w:val="24"/>
          <w:lang w:val="id-ID"/>
        </w:rPr>
        <w:t>Populasi dan Teknik Sampling</w:t>
      </w:r>
    </w:p>
    <w:p w:rsidR="00962707" w:rsidRPr="00962707" w:rsidRDefault="00962707" w:rsidP="00962707">
      <w:pPr>
        <w:numPr>
          <w:ilvl w:val="2"/>
          <w:numId w:val="22"/>
        </w:numPr>
        <w:spacing w:after="0" w:line="240" w:lineRule="auto"/>
        <w:contextualSpacing/>
        <w:jc w:val="both"/>
        <w:rPr>
          <w:rFonts w:ascii="Times New Roman" w:eastAsia="Calibri" w:hAnsi="Times New Roman" w:cs="Times New Roman"/>
          <w:b/>
          <w:sz w:val="24"/>
          <w:szCs w:val="24"/>
          <w:lang w:val="id-ID"/>
        </w:rPr>
      </w:pPr>
      <w:r w:rsidRPr="00962707">
        <w:rPr>
          <w:rFonts w:ascii="Times New Roman" w:eastAsiaTheme="minorEastAsia" w:hAnsi="Times New Roman" w:cs="Times New Roman"/>
          <w:b/>
          <w:sz w:val="24"/>
          <w:szCs w:val="24"/>
          <w:lang w:val="en-ID"/>
        </w:rPr>
        <w:t>Populasi</w:t>
      </w:r>
      <w:r w:rsidRPr="00962707">
        <w:rPr>
          <w:rFonts w:ascii="Times New Roman" w:eastAsiaTheme="minorEastAsia" w:hAnsi="Times New Roman" w:cs="Times New Roman"/>
          <w:b/>
          <w:sz w:val="24"/>
          <w:szCs w:val="24"/>
          <w:lang w:val="en-ID"/>
        </w:rPr>
        <w:tab/>
      </w:r>
    </w:p>
    <w:p w:rsidR="00962707" w:rsidRPr="00962707" w:rsidRDefault="00962707" w:rsidP="00962707">
      <w:pPr>
        <w:spacing w:after="200" w:line="240" w:lineRule="auto"/>
        <w:ind w:left="1134" w:firstLine="284"/>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sz w:val="24"/>
          <w:szCs w:val="24"/>
          <w:lang w:val="en-ID"/>
        </w:rPr>
        <w:t xml:space="preserve">Populasi adalah keseluruhan subyek yang diteliti. Berangkat dari pengertian tersebut, dapatlah dipahami bahwa populasi merupakan individu-individu atau kelompok atau keseluruhan subyek yang akan diteliti dalam suatu penelitian. </w:t>
      </w:r>
      <w:r w:rsidRPr="00962707">
        <w:rPr>
          <w:rFonts w:ascii="Times New Roman" w:eastAsiaTheme="minorEastAsia" w:hAnsi="Times New Roman" w:cs="Times New Roman"/>
          <w:bCs/>
          <w:sz w:val="24"/>
          <w:szCs w:val="24"/>
          <w:lang w:val="id-ID"/>
        </w:rPr>
        <w:t>Populasi dalam penelitian ini</w:t>
      </w:r>
      <w:r w:rsidRPr="00962707">
        <w:rPr>
          <w:rFonts w:ascii="Times New Roman" w:eastAsiaTheme="minorEastAsia" w:hAnsi="Times New Roman" w:cs="Times New Roman"/>
          <w:bCs/>
          <w:sz w:val="24"/>
          <w:szCs w:val="24"/>
          <w:lang w:val="en-ID"/>
        </w:rPr>
        <w:t xml:space="preserve"> adalah seluruh pegawai yang ada di Desa Caurtunggal Kecamatan Depok.</w:t>
      </w:r>
    </w:p>
    <w:p w:rsidR="00962707" w:rsidRPr="00962707" w:rsidRDefault="00962707" w:rsidP="00962707">
      <w:pPr>
        <w:numPr>
          <w:ilvl w:val="2"/>
          <w:numId w:val="22"/>
        </w:numPr>
        <w:spacing w:after="0" w:line="240" w:lineRule="auto"/>
        <w:contextualSpacing/>
        <w:jc w:val="both"/>
        <w:rPr>
          <w:rFonts w:ascii="Times New Roman" w:eastAsia="Calibri" w:hAnsi="Times New Roman" w:cs="Times New Roman"/>
          <w:b/>
          <w:sz w:val="24"/>
          <w:szCs w:val="24"/>
          <w:lang w:val="id-ID"/>
        </w:rPr>
      </w:pPr>
      <w:r w:rsidRPr="00962707">
        <w:rPr>
          <w:rFonts w:ascii="Times New Roman" w:eastAsiaTheme="minorEastAsia" w:hAnsi="Times New Roman" w:cs="Times New Roman"/>
          <w:b/>
          <w:sz w:val="24"/>
          <w:szCs w:val="24"/>
          <w:lang w:val="en-ID"/>
        </w:rPr>
        <w:t>Teknik Sampling</w:t>
      </w:r>
    </w:p>
    <w:p w:rsidR="00962707" w:rsidRPr="00962707" w:rsidRDefault="00962707" w:rsidP="00962707">
      <w:pPr>
        <w:spacing w:after="200" w:line="240" w:lineRule="auto"/>
        <w:ind w:left="1134" w:firstLine="28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ab/>
      </w:r>
      <w:r w:rsidRPr="00962707">
        <w:rPr>
          <w:rFonts w:ascii="Times New Roman" w:eastAsiaTheme="minorEastAsia" w:hAnsi="Times New Roman" w:cs="Times New Roman"/>
          <w:sz w:val="24"/>
          <w:szCs w:val="24"/>
          <w:lang w:val="id-ID"/>
        </w:rPr>
        <w:t xml:space="preserve">Dalam penelitian kualitatif, hal yang menjadi bahan pertimbangan utama dalam pengumpulan data adalah pemilihan informan. Dalam penelitian ini teknik sampling yang digunakan adalah teknik </w:t>
      </w:r>
      <w:r w:rsidRPr="00962707">
        <w:rPr>
          <w:rFonts w:ascii="Times New Roman" w:eastAsiaTheme="minorEastAsia" w:hAnsi="Times New Roman" w:cs="Times New Roman"/>
          <w:i/>
          <w:sz w:val="24"/>
          <w:szCs w:val="24"/>
          <w:lang w:val="id-ID"/>
        </w:rPr>
        <w:t>snowball sampling</w:t>
      </w:r>
      <w:r w:rsidRPr="00962707">
        <w:rPr>
          <w:rFonts w:ascii="Times New Roman" w:eastAsiaTheme="minorEastAsia" w:hAnsi="Times New Roman" w:cs="Times New Roman"/>
          <w:sz w:val="24"/>
          <w:szCs w:val="24"/>
          <w:lang w:val="id-ID"/>
        </w:rPr>
        <w:t>. Pemilihan informan dengan teknik</w:t>
      </w:r>
      <w:r w:rsidRPr="00962707">
        <w:rPr>
          <w:rFonts w:ascii="Times New Roman" w:eastAsiaTheme="minorEastAsia" w:hAnsi="Times New Roman" w:cs="Times New Roman"/>
          <w:sz w:val="24"/>
          <w:szCs w:val="24"/>
          <w:lang w:val="en-ID"/>
        </w:rPr>
        <w:t xml:space="preserve"> </w:t>
      </w:r>
      <w:r w:rsidRPr="00962707">
        <w:rPr>
          <w:rFonts w:ascii="Times New Roman" w:eastAsiaTheme="minorEastAsia" w:hAnsi="Times New Roman" w:cs="Times New Roman"/>
          <w:i/>
          <w:sz w:val="24"/>
          <w:szCs w:val="24"/>
          <w:lang w:val="id-ID"/>
        </w:rPr>
        <w:t>snowball</w:t>
      </w:r>
      <w:r w:rsidRPr="00962707">
        <w:rPr>
          <w:rFonts w:ascii="Times New Roman" w:eastAsiaTheme="minorEastAsia" w:hAnsi="Times New Roman" w:cs="Times New Roman"/>
          <w:sz w:val="24"/>
          <w:szCs w:val="24"/>
          <w:lang w:val="id-ID"/>
        </w:rPr>
        <w:t xml:space="preserve"> merupakan teknik yang paling tepat digunakan dalam penelitian ini, hal ini dikarenakan penelitian yang akan dilakukan merupakan penelitian yang akan menggali informasi secara mendalam terhadap objek terkait.</w:t>
      </w:r>
    </w:p>
    <w:p w:rsidR="00962707" w:rsidRPr="00962707" w:rsidRDefault="00962707" w:rsidP="00962707">
      <w:pPr>
        <w:numPr>
          <w:ilvl w:val="1"/>
          <w:numId w:val="6"/>
        </w:numPr>
        <w:spacing w:after="200" w:line="240" w:lineRule="auto"/>
        <w:ind w:left="426" w:hanging="426"/>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id-ID"/>
        </w:rPr>
        <w:t>Instrumen Penelitian</w:t>
      </w:r>
    </w:p>
    <w:p w:rsidR="00962707" w:rsidRPr="00962707" w:rsidRDefault="00962707" w:rsidP="00962707">
      <w:pPr>
        <w:spacing w:after="200" w:line="240" w:lineRule="auto"/>
        <w:ind w:left="426" w:firstLine="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id-ID"/>
        </w:rPr>
        <w:t xml:space="preserve">Observasi merupakan cara untuk mengumpulkan data dengan melakukan pengamatan langsung di </w:t>
      </w:r>
      <w:r w:rsidRPr="00962707">
        <w:rPr>
          <w:rFonts w:ascii="Times New Roman" w:eastAsiaTheme="minorEastAsia" w:hAnsi="Times New Roman" w:cs="Times New Roman"/>
          <w:bCs/>
          <w:sz w:val="24"/>
          <w:szCs w:val="24"/>
          <w:lang w:val="en-ID"/>
        </w:rPr>
        <w:t>Desa Caturtunggal Kecamatan Depok</w:t>
      </w:r>
      <w:r w:rsidRPr="00962707">
        <w:rPr>
          <w:rFonts w:ascii="Times New Roman" w:eastAsiaTheme="minorEastAsia" w:hAnsi="Times New Roman" w:cs="Times New Roman"/>
          <w:bCs/>
          <w:sz w:val="24"/>
          <w:szCs w:val="24"/>
          <w:lang w:val="id-ID"/>
        </w:rPr>
        <w:t xml:space="preserve">. Sedangkan </w:t>
      </w:r>
      <w:r w:rsidRPr="00962707">
        <w:rPr>
          <w:rFonts w:ascii="Times New Roman" w:eastAsiaTheme="minorEastAsia" w:hAnsi="Times New Roman" w:cs="Times New Roman"/>
          <w:bCs/>
          <w:sz w:val="24"/>
          <w:szCs w:val="24"/>
          <w:lang w:val="id-ID"/>
        </w:rPr>
        <w:lastRenderedPageBreak/>
        <w:t>melalui wawancara, peneliti mempersiapkan beberapa</w:t>
      </w:r>
      <w:r w:rsidRPr="00962707">
        <w:rPr>
          <w:rFonts w:ascii="Times New Roman" w:eastAsiaTheme="minorEastAsia" w:hAnsi="Times New Roman" w:cs="Times New Roman"/>
          <w:bCs/>
          <w:sz w:val="24"/>
          <w:szCs w:val="24"/>
          <w:lang w:val="en-ID"/>
        </w:rPr>
        <w:t xml:space="preserve"> </w:t>
      </w:r>
      <w:r w:rsidRPr="00962707">
        <w:rPr>
          <w:rFonts w:ascii="Times New Roman" w:eastAsiaTheme="minorEastAsia" w:hAnsi="Times New Roman" w:cs="Times New Roman"/>
          <w:bCs/>
          <w:sz w:val="24"/>
          <w:szCs w:val="24"/>
          <w:lang w:val="id-ID"/>
        </w:rPr>
        <w:t>pertanyaan untuk dijadikan bahan atau sumber yang relevan dalam penelitian ini. Pertanyaan wawancara ini antara lain sebagai berikut:</w:t>
      </w:r>
    </w:p>
    <w:p w:rsidR="00962707" w:rsidRPr="00962707" w:rsidRDefault="00962707" w:rsidP="00962707">
      <w:pPr>
        <w:numPr>
          <w:ilvl w:val="0"/>
          <w:numId w:val="8"/>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Bagaimana pemahaman atau pengetahuan tentang pajak dana desa?</w:t>
      </w:r>
      <w:r w:rsidR="00B95F3B">
        <w:rPr>
          <w:rFonts w:ascii="Times New Roman" w:eastAsiaTheme="minorEastAsia" w:hAnsi="Times New Roman" w:cs="Times New Roman"/>
          <w:sz w:val="24"/>
          <w:szCs w:val="24"/>
          <w:lang w:val="en-ID"/>
        </w:rPr>
        <w:t xml:space="preserve"> *pemikiran sendiri</w:t>
      </w:r>
    </w:p>
    <w:p w:rsidR="00962707" w:rsidRPr="00962707" w:rsidRDefault="00962707" w:rsidP="00962707">
      <w:pPr>
        <w:numPr>
          <w:ilvl w:val="0"/>
          <w:numId w:val="8"/>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Apa saja jenis pajak terkait pengelolaan dana desa?</w:t>
      </w:r>
      <w:r w:rsidR="00B95F3B">
        <w:rPr>
          <w:rFonts w:ascii="Times New Roman" w:eastAsiaTheme="minorEastAsia" w:hAnsi="Times New Roman" w:cs="Times New Roman"/>
          <w:sz w:val="24"/>
          <w:szCs w:val="24"/>
          <w:lang w:val="en-ID"/>
        </w:rPr>
        <w:t xml:space="preserve"> *kutipan buku pintar dana desa</w:t>
      </w:r>
    </w:p>
    <w:p w:rsidR="00962707" w:rsidRPr="00962707" w:rsidRDefault="00962707" w:rsidP="00962707">
      <w:pPr>
        <w:numPr>
          <w:ilvl w:val="0"/>
          <w:numId w:val="8"/>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Berapa tarif pengenaan pajak pengelolaan dana desa?</w:t>
      </w:r>
      <w:r w:rsidR="00B95F3B">
        <w:rPr>
          <w:rFonts w:ascii="Times New Roman" w:eastAsiaTheme="minorEastAsia" w:hAnsi="Times New Roman" w:cs="Times New Roman"/>
          <w:sz w:val="24"/>
          <w:szCs w:val="24"/>
          <w:lang w:val="en-ID"/>
        </w:rPr>
        <w:t xml:space="preserve"> *kutipan buku pintar dana desa</w:t>
      </w:r>
    </w:p>
    <w:p w:rsidR="00962707" w:rsidRPr="00962707" w:rsidRDefault="00962707" w:rsidP="00962707">
      <w:pPr>
        <w:numPr>
          <w:ilvl w:val="0"/>
          <w:numId w:val="8"/>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Bagaimana penerapan pajak pada pengelolaan dana desa?</w:t>
      </w:r>
      <w:r w:rsidR="00B95F3B">
        <w:rPr>
          <w:rFonts w:ascii="Times New Roman" w:eastAsiaTheme="minorEastAsia" w:hAnsi="Times New Roman" w:cs="Times New Roman"/>
          <w:sz w:val="24"/>
          <w:szCs w:val="24"/>
          <w:lang w:val="en-ID"/>
        </w:rPr>
        <w:t xml:space="preserve"> *pemikiran sendiri</w:t>
      </w:r>
    </w:p>
    <w:p w:rsidR="00962707" w:rsidRPr="00962707" w:rsidRDefault="00962707" w:rsidP="00962707">
      <w:pPr>
        <w:numPr>
          <w:ilvl w:val="0"/>
          <w:numId w:val="8"/>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Bagaimana pelaporan pajak pada pengelolaan dana desa?</w:t>
      </w:r>
      <w:r w:rsidR="00B95F3B">
        <w:rPr>
          <w:rFonts w:ascii="Times New Roman" w:eastAsiaTheme="minorEastAsia" w:hAnsi="Times New Roman" w:cs="Times New Roman"/>
          <w:sz w:val="24"/>
          <w:szCs w:val="24"/>
          <w:lang w:val="en-ID"/>
        </w:rPr>
        <w:t xml:space="preserve"> *pemikiran sendiri</w:t>
      </w:r>
    </w:p>
    <w:p w:rsidR="00962707" w:rsidRPr="00962707" w:rsidRDefault="00962707" w:rsidP="00962707">
      <w:pPr>
        <w:numPr>
          <w:ilvl w:val="0"/>
          <w:numId w:val="8"/>
        </w:numPr>
        <w:spacing w:after="200" w:line="240" w:lineRule="auto"/>
        <w:ind w:left="709" w:hanging="283"/>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Apakah masyarakat mengetahui tentang pajak dana desa?</w:t>
      </w:r>
      <w:r w:rsidR="00B95F3B">
        <w:rPr>
          <w:rFonts w:ascii="Times New Roman" w:eastAsiaTheme="minorEastAsia" w:hAnsi="Times New Roman" w:cs="Times New Roman"/>
          <w:sz w:val="24"/>
          <w:szCs w:val="24"/>
          <w:lang w:val="en-ID"/>
        </w:rPr>
        <w:t xml:space="preserve"> *pemikiran sendiri</w:t>
      </w:r>
    </w:p>
    <w:p w:rsidR="00962707" w:rsidRPr="00962707" w:rsidRDefault="00962707" w:rsidP="00962707">
      <w:pPr>
        <w:numPr>
          <w:ilvl w:val="1"/>
          <w:numId w:val="6"/>
        </w:numPr>
        <w:spacing w:after="200" w:line="240" w:lineRule="auto"/>
        <w:ind w:left="426" w:hanging="426"/>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id-ID"/>
        </w:rPr>
        <w:t>Uji Keabsahan Data</w:t>
      </w:r>
    </w:p>
    <w:p w:rsidR="00962707" w:rsidRPr="00962707" w:rsidRDefault="00962707" w:rsidP="00962707">
      <w:pPr>
        <w:spacing w:after="0" w:line="240" w:lineRule="auto"/>
        <w:ind w:left="426" w:firstLine="283"/>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Cs/>
          <w:sz w:val="24"/>
          <w:szCs w:val="24"/>
          <w:lang w:val="id-ID"/>
        </w:rPr>
        <w:t>Triangulasi pada penelitian ini, peneliti gunakan sebagai pemeriksaan melalui sumber lainnya</w:t>
      </w:r>
      <w:r w:rsidRPr="00962707">
        <w:rPr>
          <w:rFonts w:ascii="Times New Roman" w:eastAsiaTheme="minorEastAsia" w:hAnsi="Times New Roman" w:cs="Times New Roman"/>
          <w:bCs/>
          <w:sz w:val="24"/>
          <w:szCs w:val="24"/>
          <w:lang w:val="en-ID"/>
        </w:rPr>
        <w:t xml:space="preserve">. Untuk menguji kredibilitas data dilakukan dengan cara mengecek data yang telah diperoleh melalui beberapa sumber. Data yang diperoleh dianalisis oleh peneliti sehingga menghasilkan suatu kesimpulan selanjutnya dimintakan kesepakatan. </w:t>
      </w:r>
    </w:p>
    <w:p w:rsidR="00962707" w:rsidRPr="00962707" w:rsidRDefault="00962707" w:rsidP="00962707">
      <w:pPr>
        <w:spacing w:after="0" w:line="240" w:lineRule="auto"/>
        <w:ind w:left="284" w:hanging="284"/>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 xml:space="preserve">3.8. </w:t>
      </w:r>
      <w:r w:rsidRPr="00962707">
        <w:rPr>
          <w:rFonts w:ascii="Times New Roman" w:eastAsiaTheme="minorEastAsia" w:hAnsi="Times New Roman" w:cs="Times New Roman"/>
          <w:b/>
          <w:sz w:val="24"/>
          <w:szCs w:val="24"/>
          <w:lang w:val="id-ID"/>
        </w:rPr>
        <w:t>Teknik Analisis Data</w:t>
      </w:r>
    </w:p>
    <w:p w:rsidR="00962707" w:rsidRPr="00962707" w:rsidRDefault="00962707" w:rsidP="00962707">
      <w:pPr>
        <w:spacing w:after="200" w:line="240" w:lineRule="auto"/>
        <w:ind w:left="426" w:firstLine="284"/>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bCs/>
          <w:sz w:val="24"/>
          <w:szCs w:val="24"/>
          <w:lang w:val="id-ID"/>
        </w:rPr>
        <w:t>Dalam penelitian ini, teknik analisis yang digunakan peneliti adalah sebagai berikut:</w:t>
      </w:r>
    </w:p>
    <w:p w:rsidR="00962707" w:rsidRPr="00962707" w:rsidRDefault="00962707" w:rsidP="00962707">
      <w:pPr>
        <w:numPr>
          <w:ilvl w:val="0"/>
          <w:numId w:val="9"/>
        </w:numPr>
        <w:spacing w:after="200" w:line="240" w:lineRule="auto"/>
        <w:ind w:left="709" w:hanging="283"/>
        <w:contextualSpacing/>
        <w:jc w:val="both"/>
        <w:rPr>
          <w:rFonts w:ascii="Times New Roman" w:eastAsiaTheme="minorEastAsia" w:hAnsi="Times New Roman" w:cs="Times New Roman"/>
          <w:bCs/>
          <w:sz w:val="24"/>
          <w:szCs w:val="24"/>
          <w:lang w:val="id-ID"/>
        </w:rPr>
      </w:pPr>
      <w:r w:rsidRPr="00962707">
        <w:rPr>
          <w:rFonts w:ascii="Times New Roman" w:eastAsiaTheme="minorEastAsia" w:hAnsi="Times New Roman" w:cs="Times New Roman"/>
          <w:bCs/>
          <w:sz w:val="24"/>
          <w:szCs w:val="24"/>
          <w:lang w:val="id-ID"/>
        </w:rPr>
        <w:t>Reduksi data (</w:t>
      </w:r>
      <w:r w:rsidRPr="00962707">
        <w:rPr>
          <w:rFonts w:ascii="Times New Roman" w:eastAsiaTheme="minorEastAsia" w:hAnsi="Times New Roman" w:cs="Times New Roman"/>
          <w:bCs/>
          <w:i/>
          <w:sz w:val="24"/>
          <w:szCs w:val="24"/>
          <w:lang w:val="id-ID"/>
        </w:rPr>
        <w:t>data reduction</w:t>
      </w:r>
      <w:r w:rsidRPr="00962707">
        <w:rPr>
          <w:rFonts w:ascii="Times New Roman" w:eastAsiaTheme="minorEastAsia" w:hAnsi="Times New Roman" w:cs="Times New Roman"/>
          <w:bCs/>
          <w:sz w:val="24"/>
          <w:szCs w:val="24"/>
          <w:lang w:val="id-ID"/>
        </w:rPr>
        <w:t>)</w:t>
      </w:r>
    </w:p>
    <w:p w:rsidR="00962707" w:rsidRPr="00962707" w:rsidRDefault="00962707" w:rsidP="00962707">
      <w:pPr>
        <w:spacing w:after="200" w:line="240" w:lineRule="auto"/>
        <w:ind w:left="709" w:firstLine="284"/>
        <w:contextualSpacing/>
        <w:jc w:val="both"/>
        <w:rPr>
          <w:rFonts w:ascii="Times New Roman" w:eastAsiaTheme="minorEastAsia" w:hAnsi="Times New Roman" w:cs="Times New Roman"/>
          <w:bCs/>
          <w:sz w:val="24"/>
          <w:szCs w:val="24"/>
          <w:lang w:val="id-ID"/>
        </w:rPr>
      </w:pPr>
      <w:r w:rsidRPr="00962707">
        <w:rPr>
          <w:rFonts w:ascii="Times New Roman" w:eastAsiaTheme="minorEastAsia" w:hAnsi="Times New Roman" w:cs="Times New Roman"/>
          <w:bCs/>
          <w:sz w:val="24"/>
          <w:szCs w:val="24"/>
          <w:lang w:val="id-ID"/>
        </w:rPr>
        <w:t>Reduksi data adalah proses penyempurnaan data, baik pengurangan terhadap data yang dianggap kurang perlu dan tidak relevan, maupun penambahan data yang dirasa masih kurang. Data yang diperoleh di lapangan mungkin jumlahnya sangat banyak. Reduksi data berarti merangkum, memilih hal-hal yang pokok, memfokuskan pada hal-hal yang penting, dicari tema dan polanya. Dengan demikian data yang akan direduksi memberikan gambaran yang lebih jelas, dan mempermudah peneliti untuk melakukan pengumpulan data selanjutnya, dan mencarinya bila diperlukan</w:t>
      </w:r>
    </w:p>
    <w:p w:rsidR="00962707" w:rsidRPr="00962707" w:rsidRDefault="00962707" w:rsidP="00962707">
      <w:pPr>
        <w:numPr>
          <w:ilvl w:val="0"/>
          <w:numId w:val="9"/>
        </w:numPr>
        <w:spacing w:after="200" w:line="240" w:lineRule="auto"/>
        <w:ind w:left="709" w:hanging="283"/>
        <w:contextualSpacing/>
        <w:jc w:val="both"/>
        <w:rPr>
          <w:rFonts w:ascii="Times New Roman" w:eastAsiaTheme="minorEastAsia" w:hAnsi="Times New Roman" w:cs="Times New Roman"/>
          <w:bCs/>
          <w:sz w:val="24"/>
          <w:szCs w:val="24"/>
          <w:lang w:val="id-ID"/>
        </w:rPr>
      </w:pPr>
      <w:r w:rsidRPr="00962707">
        <w:rPr>
          <w:rFonts w:ascii="Times New Roman" w:eastAsiaTheme="minorEastAsia" w:hAnsi="Times New Roman" w:cs="Times New Roman"/>
          <w:bCs/>
          <w:sz w:val="24"/>
          <w:szCs w:val="24"/>
          <w:lang w:val="id-ID"/>
        </w:rPr>
        <w:t>Coding Qualitative Data</w:t>
      </w:r>
    </w:p>
    <w:p w:rsidR="00962707" w:rsidRPr="00962707" w:rsidRDefault="00962707" w:rsidP="00962707">
      <w:pPr>
        <w:spacing w:after="200" w:line="240" w:lineRule="auto"/>
        <w:ind w:left="709" w:firstLine="284"/>
        <w:contextualSpacing/>
        <w:jc w:val="both"/>
        <w:rPr>
          <w:rFonts w:ascii="Times New Roman" w:eastAsiaTheme="minorEastAsia" w:hAnsi="Times New Roman" w:cs="Times New Roman"/>
          <w:bCs/>
          <w:sz w:val="24"/>
          <w:szCs w:val="24"/>
          <w:lang w:val="id-ID"/>
        </w:rPr>
      </w:pPr>
      <w:r w:rsidRPr="00962707">
        <w:rPr>
          <w:rFonts w:ascii="Times New Roman" w:eastAsiaTheme="minorEastAsia" w:hAnsi="Times New Roman" w:cs="Times New Roman"/>
          <w:bCs/>
          <w:sz w:val="24"/>
          <w:szCs w:val="24"/>
          <w:lang w:val="id-ID"/>
        </w:rPr>
        <w:t xml:space="preserve">Setelah data disaring, maka langkah selanjutnya adalah </w:t>
      </w:r>
      <w:r w:rsidRPr="00962707">
        <w:rPr>
          <w:rFonts w:ascii="Times New Roman" w:eastAsiaTheme="minorEastAsia" w:hAnsi="Times New Roman" w:cs="Times New Roman"/>
          <w:bCs/>
          <w:i/>
          <w:sz w:val="24"/>
          <w:szCs w:val="24"/>
          <w:lang w:val="id-ID"/>
        </w:rPr>
        <w:t>coding</w:t>
      </w:r>
      <w:r w:rsidRPr="00962707">
        <w:rPr>
          <w:rFonts w:ascii="Times New Roman" w:eastAsiaTheme="minorEastAsia" w:hAnsi="Times New Roman" w:cs="Times New Roman"/>
          <w:bCs/>
          <w:sz w:val="24"/>
          <w:szCs w:val="24"/>
          <w:lang w:val="id-ID"/>
        </w:rPr>
        <w:t xml:space="preserve"> data kualitatif. Proses </w:t>
      </w:r>
      <w:r w:rsidRPr="00962707">
        <w:rPr>
          <w:rFonts w:ascii="Times New Roman" w:eastAsiaTheme="minorEastAsia" w:hAnsi="Times New Roman" w:cs="Times New Roman"/>
          <w:bCs/>
          <w:i/>
          <w:sz w:val="24"/>
          <w:szCs w:val="24"/>
          <w:lang w:val="id-ID"/>
        </w:rPr>
        <w:t>coding</w:t>
      </w:r>
      <w:r w:rsidRPr="00962707">
        <w:rPr>
          <w:rFonts w:ascii="Times New Roman" w:eastAsiaTheme="minorEastAsia" w:hAnsi="Times New Roman" w:cs="Times New Roman"/>
          <w:bCs/>
          <w:sz w:val="24"/>
          <w:szCs w:val="24"/>
          <w:lang w:val="id-ID"/>
        </w:rPr>
        <w:t xml:space="preserve"> data sangat penting di dalam penelitian kualitatif. Tujuan </w:t>
      </w:r>
      <w:r w:rsidRPr="00962707">
        <w:rPr>
          <w:rFonts w:ascii="Times New Roman" w:eastAsiaTheme="minorEastAsia" w:hAnsi="Times New Roman" w:cs="Times New Roman"/>
          <w:bCs/>
          <w:i/>
          <w:sz w:val="24"/>
          <w:szCs w:val="24"/>
          <w:lang w:val="id-ID"/>
        </w:rPr>
        <w:t>coding</w:t>
      </w:r>
      <w:r w:rsidRPr="00962707">
        <w:rPr>
          <w:rFonts w:ascii="Times New Roman" w:eastAsiaTheme="minorEastAsia" w:hAnsi="Times New Roman" w:cs="Times New Roman"/>
          <w:bCs/>
          <w:sz w:val="24"/>
          <w:szCs w:val="24"/>
          <w:lang w:val="id-ID"/>
        </w:rPr>
        <w:t xml:space="preserve"> adalah untuk membuat data mentah menjadi sebuah konsep atau tema. Koding data merupakan bagian integral dari analisis data. Penelitian kualitatif tidak menutup ruang untuk konsep lain memengaruhi penelitian, oleh karena itu sering lahir pertanyaan-pertanyaan penelitian baru dalam penelitian.</w:t>
      </w:r>
    </w:p>
    <w:p w:rsidR="00962707" w:rsidRPr="00962707" w:rsidRDefault="00962707" w:rsidP="00962707">
      <w:pPr>
        <w:numPr>
          <w:ilvl w:val="0"/>
          <w:numId w:val="9"/>
        </w:numPr>
        <w:spacing w:after="200" w:line="240" w:lineRule="auto"/>
        <w:ind w:left="709" w:hanging="283"/>
        <w:contextualSpacing/>
        <w:jc w:val="both"/>
        <w:rPr>
          <w:rFonts w:ascii="Times New Roman" w:eastAsiaTheme="minorEastAsia" w:hAnsi="Times New Roman" w:cs="Times New Roman"/>
          <w:bCs/>
          <w:sz w:val="24"/>
          <w:szCs w:val="24"/>
          <w:lang w:val="id-ID"/>
        </w:rPr>
      </w:pPr>
      <w:r w:rsidRPr="00962707">
        <w:rPr>
          <w:rFonts w:ascii="Times New Roman" w:eastAsiaTheme="minorEastAsia" w:hAnsi="Times New Roman" w:cs="Times New Roman"/>
          <w:bCs/>
          <w:sz w:val="24"/>
          <w:szCs w:val="24"/>
          <w:lang w:val="id-ID"/>
        </w:rPr>
        <w:t>Penyajian data (</w:t>
      </w:r>
      <w:r w:rsidRPr="00962707">
        <w:rPr>
          <w:rFonts w:ascii="Times New Roman" w:eastAsiaTheme="minorEastAsia" w:hAnsi="Times New Roman" w:cs="Times New Roman"/>
          <w:bCs/>
          <w:i/>
          <w:sz w:val="24"/>
          <w:szCs w:val="24"/>
          <w:lang w:val="id-ID"/>
        </w:rPr>
        <w:t>data display</w:t>
      </w:r>
      <w:r w:rsidRPr="00962707">
        <w:rPr>
          <w:rFonts w:ascii="Times New Roman" w:eastAsiaTheme="minorEastAsia" w:hAnsi="Times New Roman" w:cs="Times New Roman"/>
          <w:bCs/>
          <w:sz w:val="24"/>
          <w:szCs w:val="24"/>
          <w:lang w:val="id-ID"/>
        </w:rPr>
        <w:t>)</w:t>
      </w:r>
    </w:p>
    <w:p w:rsidR="00962707" w:rsidRPr="00962707" w:rsidRDefault="00962707" w:rsidP="00962707">
      <w:pPr>
        <w:spacing w:after="200" w:line="240" w:lineRule="auto"/>
        <w:ind w:left="709" w:firstLine="284"/>
        <w:contextualSpacing/>
        <w:jc w:val="both"/>
        <w:rPr>
          <w:rFonts w:ascii="Times New Roman" w:eastAsiaTheme="minorEastAsia" w:hAnsi="Times New Roman" w:cs="Times New Roman"/>
          <w:bCs/>
          <w:sz w:val="24"/>
          <w:szCs w:val="24"/>
          <w:lang w:val="en-ID"/>
        </w:rPr>
      </w:pPr>
      <w:r w:rsidRPr="00962707">
        <w:rPr>
          <w:rFonts w:ascii="Times New Roman" w:eastAsiaTheme="minorEastAsia" w:hAnsi="Times New Roman" w:cs="Times New Roman"/>
          <w:bCs/>
          <w:sz w:val="24"/>
          <w:szCs w:val="24"/>
          <w:lang w:val="en-ID"/>
        </w:rPr>
        <w:t xml:space="preserve">Dengan mendisplay atau menyajikan data akan memudahkan untuk memahami apa yang terjadi selama penelitian berlangsung. Setelah itu perlu adanya perencanaan kerja berdasarkan apa yang telah dipahami. Dalam </w:t>
      </w:r>
      <w:r w:rsidRPr="00962707">
        <w:rPr>
          <w:rFonts w:ascii="Times New Roman" w:eastAsiaTheme="minorEastAsia" w:hAnsi="Times New Roman" w:cs="Times New Roman"/>
          <w:bCs/>
          <w:sz w:val="24"/>
          <w:szCs w:val="24"/>
          <w:lang w:val="en-ID"/>
        </w:rPr>
        <w:lastRenderedPageBreak/>
        <w:t>penyajian data selain menggunakan teks secara naratif, juga dapat berupa bahasa nonverbal seperti bagan, grafik, denah, matriks, dan tabel. Penyajian data merupakan proses pengumpulan informasi yang disusun berdasarkan kategori atau pengelompokan-pengelompokan yang diperlukan.</w:t>
      </w:r>
    </w:p>
    <w:p w:rsidR="00962707" w:rsidRPr="00962707" w:rsidRDefault="00962707" w:rsidP="00962707">
      <w:pPr>
        <w:numPr>
          <w:ilvl w:val="0"/>
          <w:numId w:val="9"/>
        </w:numPr>
        <w:spacing w:after="200" w:line="240" w:lineRule="auto"/>
        <w:ind w:left="709" w:hanging="283"/>
        <w:contextualSpacing/>
        <w:jc w:val="both"/>
        <w:rPr>
          <w:rFonts w:ascii="Times New Roman" w:eastAsiaTheme="minorEastAsia" w:hAnsi="Times New Roman" w:cs="Times New Roman"/>
          <w:bCs/>
          <w:sz w:val="24"/>
          <w:szCs w:val="24"/>
          <w:lang w:val="id-ID"/>
        </w:rPr>
      </w:pPr>
      <w:r w:rsidRPr="00962707">
        <w:rPr>
          <w:rFonts w:ascii="Times New Roman" w:eastAsiaTheme="minorEastAsia" w:hAnsi="Times New Roman" w:cs="Times New Roman"/>
          <w:bCs/>
          <w:sz w:val="24"/>
          <w:szCs w:val="24"/>
          <w:lang w:val="id-ID"/>
        </w:rPr>
        <w:t>Penarikan dan pengujian kesimpulan/verifikasi data (</w:t>
      </w:r>
      <w:r w:rsidRPr="00962707">
        <w:rPr>
          <w:rFonts w:ascii="Times New Roman" w:eastAsiaTheme="minorEastAsia" w:hAnsi="Times New Roman" w:cs="Times New Roman"/>
          <w:bCs/>
          <w:i/>
          <w:sz w:val="24"/>
          <w:szCs w:val="24"/>
          <w:lang w:val="id-ID"/>
        </w:rPr>
        <w:t>conclusions drawing</w:t>
      </w:r>
      <w:r w:rsidRPr="00962707">
        <w:rPr>
          <w:rFonts w:ascii="Times New Roman" w:eastAsiaTheme="minorEastAsia" w:hAnsi="Times New Roman" w:cs="Times New Roman"/>
          <w:bCs/>
          <w:sz w:val="24"/>
          <w:szCs w:val="24"/>
          <w:lang w:val="id-ID"/>
        </w:rPr>
        <w:t>)</w:t>
      </w:r>
    </w:p>
    <w:p w:rsidR="00962707" w:rsidRPr="00962707" w:rsidRDefault="00962707" w:rsidP="00962707">
      <w:pPr>
        <w:spacing w:after="200" w:line="240" w:lineRule="auto"/>
        <w:ind w:left="709" w:firstLine="28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Cs/>
          <w:sz w:val="24"/>
          <w:szCs w:val="24"/>
          <w:lang w:val="id-ID"/>
        </w:rPr>
        <w:t>Kesimpulan awal yang dikemukakan masih bersifat sementara dan akan berubah bila ditemukan bukti-bukti kuat yang mendukung tahap pengumpulan data berikutnya. Proses untuk mendapatkan bukti-bukti inilah yang disebut sebagai verifikasi data. Verifikasi data dalam penelitian ini peneliti lakukan dengan mengumpulkan bukti-bukti valid yang dapat dijadikan dasar untuk menarik kesimpulan atau observasi yang telah dilakukan.</w:t>
      </w:r>
      <w:r w:rsidRPr="00962707">
        <w:rPr>
          <w:rFonts w:ascii="Times New Roman" w:eastAsiaTheme="minorEastAsia" w:hAnsi="Times New Roman" w:cs="Times New Roman"/>
          <w:sz w:val="24"/>
          <w:szCs w:val="24"/>
          <w:lang w:val="id-ID"/>
        </w:rPr>
        <w:t xml:space="preserve"> </w:t>
      </w:r>
    </w:p>
    <w:p w:rsidR="00962707" w:rsidRPr="00962707" w:rsidRDefault="00962707" w:rsidP="00962707">
      <w:pPr>
        <w:numPr>
          <w:ilvl w:val="0"/>
          <w:numId w:val="28"/>
        </w:numPr>
        <w:spacing w:after="0" w:line="240" w:lineRule="auto"/>
        <w:ind w:left="426" w:hanging="426"/>
        <w:contextualSpacing/>
        <w:rPr>
          <w:rFonts w:ascii="Times New Roman" w:eastAsiaTheme="minorEastAsia" w:hAnsi="Times New Roman" w:cs="Times New Roman"/>
          <w:b/>
          <w:bCs/>
          <w:sz w:val="24"/>
          <w:szCs w:val="24"/>
        </w:rPr>
      </w:pPr>
      <w:r w:rsidRPr="00962707">
        <w:rPr>
          <w:rFonts w:ascii="Times New Roman" w:eastAsiaTheme="minorEastAsia" w:hAnsi="Times New Roman" w:cs="Times New Roman"/>
          <w:b/>
          <w:sz w:val="24"/>
          <w:szCs w:val="24"/>
          <w:lang w:val="en-ID"/>
        </w:rPr>
        <w:t>HASIL PENELITIAN DAN PEMBAHASAN</w:t>
      </w:r>
    </w:p>
    <w:p w:rsidR="00962707" w:rsidRPr="00962707" w:rsidRDefault="00962707" w:rsidP="00962707">
      <w:pPr>
        <w:numPr>
          <w:ilvl w:val="1"/>
          <w:numId w:val="10"/>
        </w:numPr>
        <w:spacing w:after="0" w:line="240" w:lineRule="auto"/>
        <w:ind w:left="426" w:hanging="426"/>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Gambaran Umum Penelitian</w:t>
      </w:r>
    </w:p>
    <w:p w:rsidR="00962707" w:rsidRPr="00962707" w:rsidRDefault="00962707" w:rsidP="00962707">
      <w:pPr>
        <w:numPr>
          <w:ilvl w:val="0"/>
          <w:numId w:val="11"/>
        </w:numPr>
        <w:spacing w:after="0" w:line="240" w:lineRule="auto"/>
        <w:ind w:left="709" w:hanging="283"/>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b/>
          <w:sz w:val="24"/>
          <w:szCs w:val="24"/>
          <w:lang w:val="en-ID"/>
        </w:rPr>
        <w:t>Kondisi Geografis</w:t>
      </w:r>
    </w:p>
    <w:p w:rsidR="00962707" w:rsidRPr="00962707" w:rsidRDefault="00962707" w:rsidP="00962707">
      <w:pPr>
        <w:spacing w:after="0" w:line="240" w:lineRule="auto"/>
        <w:ind w:left="709" w:firstLine="284"/>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Wilayah Desa Caturtunggal memiliki luas 889.7840 hektar, terdiri dari :</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Sawah</w:t>
      </w:r>
      <w:r w:rsidRPr="00962707">
        <w:rPr>
          <w:rFonts w:ascii="Times New Roman" w:eastAsia="Calibri" w:hAnsi="Times New Roman" w:cs="Times New Roman"/>
          <w:sz w:val="24"/>
          <w:szCs w:val="24"/>
          <w:lang w:val="en-ID"/>
        </w:rPr>
        <w:tab/>
        <w:t>: 30.2150</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Tegal</w:t>
      </w:r>
      <w:r w:rsidRPr="00962707">
        <w:rPr>
          <w:rFonts w:ascii="Times New Roman" w:eastAsia="Calibri" w:hAnsi="Times New Roman" w:cs="Times New Roman"/>
          <w:sz w:val="24"/>
          <w:szCs w:val="24"/>
          <w:lang w:val="en-ID"/>
        </w:rPr>
        <w:tab/>
        <w:t>: 136.9658</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Pekarangan</w:t>
      </w:r>
      <w:r w:rsidRPr="00962707">
        <w:rPr>
          <w:rFonts w:ascii="Times New Roman" w:eastAsia="Calibri" w:hAnsi="Times New Roman" w:cs="Times New Roman"/>
          <w:sz w:val="24"/>
          <w:szCs w:val="24"/>
          <w:lang w:val="en-ID"/>
        </w:rPr>
        <w:tab/>
        <w:t>: 679.0884</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Lain-lain</w:t>
      </w:r>
      <w:r w:rsidRPr="00962707">
        <w:rPr>
          <w:rFonts w:ascii="Times New Roman" w:eastAsia="Calibri" w:hAnsi="Times New Roman" w:cs="Times New Roman"/>
          <w:sz w:val="24"/>
          <w:szCs w:val="24"/>
          <w:lang w:val="en-ID"/>
        </w:rPr>
        <w:tab/>
        <w:t>:   43.4758</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Dengan batas-batas sebagai berikut :</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Batas Utara</w:t>
      </w:r>
      <w:r w:rsidRPr="00962707">
        <w:rPr>
          <w:rFonts w:ascii="Times New Roman" w:eastAsia="Calibri" w:hAnsi="Times New Roman" w:cs="Times New Roman"/>
          <w:sz w:val="24"/>
          <w:szCs w:val="24"/>
          <w:lang w:val="en-ID"/>
        </w:rPr>
        <w:tab/>
        <w:t>: Desa Condongcatur Depok</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Batas Barat</w:t>
      </w:r>
      <w:r w:rsidRPr="00962707">
        <w:rPr>
          <w:rFonts w:ascii="Times New Roman" w:eastAsia="Calibri" w:hAnsi="Times New Roman" w:cs="Times New Roman"/>
          <w:sz w:val="24"/>
          <w:szCs w:val="24"/>
          <w:lang w:val="en-ID"/>
        </w:rPr>
        <w:tab/>
        <w:t>: Desa Sinduadi Mlati</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Batas Timur</w:t>
      </w:r>
      <w:r w:rsidRPr="00962707">
        <w:rPr>
          <w:rFonts w:ascii="Times New Roman" w:eastAsia="Calibri" w:hAnsi="Times New Roman" w:cs="Times New Roman"/>
          <w:sz w:val="24"/>
          <w:szCs w:val="24"/>
          <w:lang w:val="en-ID"/>
        </w:rPr>
        <w:tab/>
        <w:t>: Desa Maguwoharjo Depok</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Batas Selatan</w:t>
      </w:r>
      <w:r w:rsidRPr="00962707">
        <w:rPr>
          <w:rFonts w:ascii="Times New Roman" w:eastAsia="Calibri" w:hAnsi="Times New Roman" w:cs="Times New Roman"/>
          <w:sz w:val="24"/>
          <w:szCs w:val="24"/>
          <w:lang w:val="en-ID"/>
        </w:rPr>
        <w:tab/>
        <w:t>: Desa Banguntapan Bantul dan Kota Yogyakarta</w:t>
      </w:r>
    </w:p>
    <w:p w:rsidR="00962707" w:rsidRPr="00962707" w:rsidRDefault="00962707" w:rsidP="00962707">
      <w:pPr>
        <w:spacing w:after="0" w:line="240" w:lineRule="auto"/>
        <w:ind w:left="709" w:firstLine="284"/>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Secara geografis letak Desa Caturtunggal terhadap pusat-pusat kota dan pemerintahan relatif dekat, selengkapnya sebagai berikut :</w:t>
      </w:r>
    </w:p>
    <w:p w:rsidR="00962707" w:rsidRPr="00962707" w:rsidRDefault="00962707" w:rsidP="00962707">
      <w:pPr>
        <w:tabs>
          <w:tab w:val="left" w:pos="3969"/>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Jarak dari Kecamatan Depok</w:t>
      </w:r>
      <w:r w:rsidRPr="00962707">
        <w:rPr>
          <w:rFonts w:ascii="Times New Roman" w:eastAsia="Calibri" w:hAnsi="Times New Roman" w:cs="Times New Roman"/>
          <w:sz w:val="24"/>
          <w:szCs w:val="24"/>
          <w:lang w:val="en-ID"/>
        </w:rPr>
        <w:tab/>
        <w:t>: 1,5 km</w:t>
      </w:r>
    </w:p>
    <w:p w:rsidR="00962707" w:rsidRPr="00962707" w:rsidRDefault="00962707" w:rsidP="00962707">
      <w:pPr>
        <w:tabs>
          <w:tab w:val="left" w:pos="3969"/>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Jarak dari Kabupaten Sleman</w:t>
      </w:r>
      <w:r w:rsidRPr="00962707">
        <w:rPr>
          <w:rFonts w:ascii="Times New Roman" w:eastAsia="Calibri" w:hAnsi="Times New Roman" w:cs="Times New Roman"/>
          <w:sz w:val="24"/>
          <w:szCs w:val="24"/>
          <w:lang w:val="en-ID"/>
        </w:rPr>
        <w:tab/>
        <w:t>: 10 km</w:t>
      </w:r>
    </w:p>
    <w:p w:rsidR="00962707" w:rsidRPr="00962707" w:rsidRDefault="00962707" w:rsidP="00962707">
      <w:pPr>
        <w:tabs>
          <w:tab w:val="left" w:pos="3969"/>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Jarak dari Propinsi</w:t>
      </w:r>
      <w:r w:rsidRPr="00962707">
        <w:rPr>
          <w:rFonts w:ascii="Times New Roman" w:eastAsia="Calibri" w:hAnsi="Times New Roman" w:cs="Times New Roman"/>
          <w:sz w:val="24"/>
          <w:szCs w:val="24"/>
          <w:lang w:val="en-ID"/>
        </w:rPr>
        <w:tab/>
        <w:t>: 5 km</w:t>
      </w:r>
    </w:p>
    <w:p w:rsidR="00962707" w:rsidRPr="00962707" w:rsidRDefault="00962707" w:rsidP="00962707">
      <w:pPr>
        <w:tabs>
          <w:tab w:val="left" w:pos="3969"/>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Jarak dari Ibukota Negara</w:t>
      </w:r>
      <w:r w:rsidRPr="00962707">
        <w:rPr>
          <w:rFonts w:ascii="Times New Roman" w:eastAsia="Calibri" w:hAnsi="Times New Roman" w:cs="Times New Roman"/>
          <w:sz w:val="24"/>
          <w:szCs w:val="24"/>
          <w:lang w:val="en-ID"/>
        </w:rPr>
        <w:tab/>
        <w:t>: 630 km</w:t>
      </w:r>
    </w:p>
    <w:p w:rsidR="00962707" w:rsidRPr="00962707" w:rsidRDefault="00962707" w:rsidP="00962707">
      <w:pPr>
        <w:numPr>
          <w:ilvl w:val="0"/>
          <w:numId w:val="11"/>
        </w:numPr>
        <w:spacing w:after="0" w:line="240" w:lineRule="auto"/>
        <w:ind w:left="709" w:hanging="283"/>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b/>
          <w:sz w:val="24"/>
          <w:szCs w:val="24"/>
          <w:lang w:val="en-ID"/>
        </w:rPr>
        <w:t>Kondisi Demografis</w:t>
      </w:r>
    </w:p>
    <w:p w:rsidR="00962707" w:rsidRPr="00962707" w:rsidRDefault="00962707" w:rsidP="00962707">
      <w:pPr>
        <w:spacing w:after="0" w:line="240" w:lineRule="auto"/>
        <w:ind w:left="709" w:firstLine="284"/>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Masyarakat Desa Caturtunggal merupakan masyarakat sosio cultural yang terdiri dari berbagai suku bangsa diwilayah Negara Kesatuan Republik Indonesia. Fasilitas pendidikan di Desa Caturtunggal sangat memadai apalagi sejumlah perguruan tinggi ternama baik negeri maupun swasta banyak berdiri semisal Universitas Gadjah Mada, Universitas Negeri Yogyakarta, UIN Sunan Kalijaga, UPN Veteran, Universitas Sanata Dharma,Universitas Atma Jaya dan sebagainya.</w:t>
      </w:r>
    </w:p>
    <w:p w:rsidR="00962707" w:rsidRPr="00962707" w:rsidRDefault="00962707" w:rsidP="00962707">
      <w:pPr>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Penduduk pada tahun 2019 yaitu :</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Jumlah KK</w:t>
      </w:r>
      <w:r w:rsidRPr="00962707">
        <w:rPr>
          <w:rFonts w:ascii="Times New Roman" w:eastAsia="Calibri" w:hAnsi="Times New Roman" w:cs="Times New Roman"/>
          <w:sz w:val="24"/>
          <w:szCs w:val="24"/>
          <w:lang w:val="en-ID"/>
        </w:rPr>
        <w:tab/>
        <w:t>: 20.707 kk</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Jumlah Laki-laki</w:t>
      </w:r>
      <w:r w:rsidRPr="00962707">
        <w:rPr>
          <w:rFonts w:ascii="Times New Roman" w:eastAsia="Calibri" w:hAnsi="Times New Roman" w:cs="Times New Roman"/>
          <w:sz w:val="24"/>
          <w:szCs w:val="24"/>
          <w:lang w:val="en-ID"/>
        </w:rPr>
        <w:tab/>
        <w:t>: 32.748 jiwa</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Jumlah Perempuan : 31.972 jiwa</w:t>
      </w: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Pr="00962707" w:rsidRDefault="00962707" w:rsidP="00962707">
      <w:pPr>
        <w:tabs>
          <w:tab w:val="left" w:pos="2552"/>
        </w:tabs>
        <w:spacing w:after="0" w:line="240" w:lineRule="auto"/>
        <w:ind w:left="709"/>
        <w:contextualSpacing/>
        <w:jc w:val="both"/>
        <w:rPr>
          <w:rFonts w:ascii="Times New Roman" w:eastAsia="Calibri" w:hAnsi="Times New Roman" w:cs="Times New Roman"/>
          <w:sz w:val="24"/>
          <w:szCs w:val="24"/>
          <w:lang w:val="en-ID"/>
        </w:rPr>
      </w:pPr>
    </w:p>
    <w:p w:rsidR="00962707" w:rsidRPr="00962707" w:rsidRDefault="00962707" w:rsidP="00962707">
      <w:pPr>
        <w:numPr>
          <w:ilvl w:val="1"/>
          <w:numId w:val="10"/>
        </w:numPr>
        <w:spacing w:after="200" w:line="240" w:lineRule="auto"/>
        <w:contextualSpacing/>
        <w:jc w:val="both"/>
        <w:rPr>
          <w:rFonts w:ascii="Times New Roman" w:eastAsiaTheme="minorEastAsia" w:hAnsi="Times New Roman" w:cs="Times New Roman"/>
          <w:sz w:val="24"/>
          <w:szCs w:val="24"/>
          <w:lang w:val="id-ID"/>
        </w:rPr>
      </w:pPr>
      <w:r w:rsidRPr="00962707">
        <w:rPr>
          <w:rFonts w:ascii="Times New Roman" w:eastAsia="Calibri" w:hAnsi="Times New Roman" w:cs="Times New Roman"/>
          <w:b/>
          <w:sz w:val="24"/>
          <w:szCs w:val="24"/>
          <w:lang w:val="en-ID"/>
        </w:rPr>
        <w:t>Analisis Data</w:t>
      </w:r>
    </w:p>
    <w:p w:rsidR="00962707" w:rsidRPr="00962707" w:rsidRDefault="00962707" w:rsidP="00962707">
      <w:pPr>
        <w:spacing w:after="200" w:line="240" w:lineRule="auto"/>
        <w:contextualSpacing/>
        <w:jc w:val="center"/>
        <w:rPr>
          <w:rFonts w:ascii="Times New Roman" w:eastAsia="Calibri" w:hAnsi="Times New Roman" w:cs="Times New Roman"/>
          <w:b/>
          <w:sz w:val="24"/>
          <w:szCs w:val="24"/>
          <w:lang w:val="en-ID"/>
        </w:rPr>
      </w:pPr>
      <w:r w:rsidRPr="00962707">
        <w:rPr>
          <w:rFonts w:ascii="Times New Roman" w:eastAsia="Calibri" w:hAnsi="Times New Roman" w:cs="Times New Roman"/>
          <w:b/>
          <w:sz w:val="24"/>
          <w:szCs w:val="24"/>
          <w:lang w:val="en-ID"/>
        </w:rPr>
        <w:t>Tabel 4.2</w:t>
      </w:r>
    </w:p>
    <w:p w:rsidR="00962707" w:rsidRPr="00962707" w:rsidRDefault="00962707" w:rsidP="00962707">
      <w:pPr>
        <w:spacing w:after="200" w:line="240" w:lineRule="auto"/>
        <w:contextualSpacing/>
        <w:jc w:val="center"/>
        <w:rPr>
          <w:rFonts w:ascii="Times New Roman" w:eastAsia="Calibri" w:hAnsi="Times New Roman" w:cs="Times New Roman"/>
          <w:b/>
          <w:sz w:val="24"/>
          <w:szCs w:val="24"/>
          <w:lang w:val="en-ID"/>
        </w:rPr>
      </w:pPr>
      <w:r w:rsidRPr="00962707">
        <w:rPr>
          <w:rFonts w:ascii="Times New Roman" w:eastAsia="Calibri" w:hAnsi="Times New Roman" w:cs="Times New Roman"/>
          <w:b/>
          <w:sz w:val="24"/>
          <w:szCs w:val="24"/>
          <w:lang w:val="en-ID"/>
        </w:rPr>
        <w:t xml:space="preserve">HASIL ANALISIS PAJAK DANA DESA di DESA CATURTUNGGAL </w:t>
      </w:r>
    </w:p>
    <w:tbl>
      <w:tblPr>
        <w:tblStyle w:val="TableGrid211"/>
        <w:tblW w:w="7229" w:type="dxa"/>
        <w:tblInd w:w="411" w:type="dxa"/>
        <w:tblLayout w:type="fixed"/>
        <w:tblLook w:val="01E0" w:firstRow="1" w:lastRow="1" w:firstColumn="1" w:lastColumn="1" w:noHBand="0" w:noVBand="0"/>
      </w:tblPr>
      <w:tblGrid>
        <w:gridCol w:w="2551"/>
        <w:gridCol w:w="4678"/>
      </w:tblGrid>
      <w:tr w:rsidR="00962707" w:rsidRPr="00962707" w:rsidTr="00214E53">
        <w:trPr>
          <w:trHeight w:val="394"/>
        </w:trPr>
        <w:tc>
          <w:tcPr>
            <w:tcW w:w="2551"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jc w:val="center"/>
              <w:rPr>
                <w:rFonts w:ascii="Times New Roman" w:eastAsia="Calibri" w:hAnsi="Times New Roman"/>
                <w:b/>
                <w:sz w:val="24"/>
                <w:szCs w:val="24"/>
                <w:lang w:val="en-ID"/>
              </w:rPr>
            </w:pPr>
            <w:r w:rsidRPr="00962707">
              <w:rPr>
                <w:rFonts w:ascii="Times New Roman" w:eastAsia="Calibri" w:hAnsi="Times New Roman"/>
                <w:b/>
                <w:sz w:val="24"/>
                <w:szCs w:val="24"/>
                <w:lang w:val="en-ID"/>
              </w:rPr>
              <w:t>PEMOTONGAN DAN PEMUNGUTAN PAJAK DANA DESA</w:t>
            </w:r>
          </w:p>
        </w:tc>
        <w:tc>
          <w:tcPr>
            <w:tcW w:w="4678"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jc w:val="center"/>
              <w:rPr>
                <w:rFonts w:eastAsia="Calibri"/>
                <w:b/>
                <w:sz w:val="24"/>
                <w:szCs w:val="24"/>
                <w:lang w:val="en-ID"/>
              </w:rPr>
            </w:pPr>
            <w:r w:rsidRPr="00962707">
              <w:rPr>
                <w:rFonts w:ascii="Times New Roman" w:eastAsia="Calibri" w:hAnsi="Times New Roman"/>
                <w:b/>
                <w:sz w:val="24"/>
                <w:szCs w:val="24"/>
                <w:lang w:val="en-ID"/>
              </w:rPr>
              <w:t>ANALISIS</w:t>
            </w:r>
          </w:p>
        </w:tc>
      </w:tr>
      <w:tr w:rsidR="00962707" w:rsidRPr="00962707" w:rsidTr="00214E53">
        <w:trPr>
          <w:trHeight w:val="394"/>
        </w:trPr>
        <w:tc>
          <w:tcPr>
            <w:tcW w:w="2551"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21</w:t>
            </w:r>
          </w:p>
        </w:tc>
        <w:tc>
          <w:tcPr>
            <w:tcW w:w="467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Desa Caturtunggal sudah melaksanakan pemotongan Pajak PPh pasal 21 untuk pembayaran honor narasumber atau pembicara pada kegiatan penyuluhan masyarakat atau ke masyarakatan</w:t>
            </w:r>
          </w:p>
        </w:tc>
      </w:tr>
      <w:tr w:rsidR="00962707" w:rsidRPr="00962707" w:rsidTr="00214E53">
        <w:trPr>
          <w:trHeight w:val="394"/>
        </w:trPr>
        <w:tc>
          <w:tcPr>
            <w:tcW w:w="2551"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23</w:t>
            </w:r>
          </w:p>
        </w:tc>
        <w:tc>
          <w:tcPr>
            <w:tcW w:w="467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Desa Caturtunggal belum tepat dalam melaksanakan pemotongan Pajak PPh pasal 23 untuk pembayaran upah jasa konstruksi seperti upah tenaga tukang bangunan atau kuli bangunan harusnya dikenakan PPh Pasal 4 ayat 2</w:t>
            </w:r>
          </w:p>
        </w:tc>
      </w:tr>
      <w:tr w:rsidR="00962707" w:rsidRPr="00962707" w:rsidTr="00214E53">
        <w:trPr>
          <w:trHeight w:val="394"/>
        </w:trPr>
        <w:tc>
          <w:tcPr>
            <w:tcW w:w="2551"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4 ayat 2</w:t>
            </w:r>
          </w:p>
        </w:tc>
        <w:tc>
          <w:tcPr>
            <w:tcW w:w="467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Desa Caturtunggal tidak melakukan pemotongan Pajak PPh pasal 4 ayat 2 karena menggunakan kebijakan baru yaitu PKT (Paket Karya Tunai) yang bertujuan untuk meningkatkan pendapatan warga desa dan meingkatkan sumber daya manusia di desa</w:t>
            </w:r>
          </w:p>
        </w:tc>
      </w:tr>
      <w:tr w:rsidR="00962707" w:rsidRPr="00962707" w:rsidTr="00214E53">
        <w:trPr>
          <w:trHeight w:val="394"/>
        </w:trPr>
        <w:tc>
          <w:tcPr>
            <w:tcW w:w="2551"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22</w:t>
            </w:r>
          </w:p>
        </w:tc>
        <w:tc>
          <w:tcPr>
            <w:tcW w:w="467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Desa Caturtunggal sudah melaksanakan pemungutan Pajak PPh Pasal 22 untuk pembelian atas pembayaran material bangunan yang digunakan untuk pembangunan desa</w:t>
            </w:r>
          </w:p>
        </w:tc>
      </w:tr>
      <w:tr w:rsidR="00962707" w:rsidRPr="00962707" w:rsidTr="00214E53">
        <w:trPr>
          <w:trHeight w:val="394"/>
        </w:trPr>
        <w:tc>
          <w:tcPr>
            <w:tcW w:w="2551"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Pajak Pertambahan Nilai (PPN)</w:t>
            </w:r>
          </w:p>
        </w:tc>
        <w:tc>
          <w:tcPr>
            <w:tcW w:w="467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both"/>
              <w:rPr>
                <w:rFonts w:ascii="Times New Roman" w:eastAsia="Calibri" w:hAnsi="Times New Roman"/>
                <w:sz w:val="24"/>
                <w:szCs w:val="24"/>
                <w:lang w:val="en-ID"/>
              </w:rPr>
            </w:pPr>
            <w:r w:rsidRPr="00962707">
              <w:rPr>
                <w:rFonts w:ascii="Times New Roman" w:eastAsia="Calibri" w:hAnsi="Times New Roman"/>
                <w:sz w:val="24"/>
                <w:szCs w:val="24"/>
                <w:lang w:val="en-ID"/>
              </w:rPr>
              <w:t>Desa Caturtunggal sudah melaksanakan pemungutan Pajak PPN untuk semua pembelian atau pembayaran barang dan material</w:t>
            </w:r>
          </w:p>
        </w:tc>
      </w:tr>
    </w:tbl>
    <w:p w:rsidR="00962707" w:rsidRPr="00962707" w:rsidRDefault="00962707" w:rsidP="00962707">
      <w:pPr>
        <w:spacing w:before="240" w:after="200" w:line="240" w:lineRule="auto"/>
        <w:ind w:firstLine="700"/>
        <w:contextualSpacing/>
        <w:rPr>
          <w:rFonts w:ascii="Times New Roman" w:eastAsia="Calibri" w:hAnsi="Times New Roman" w:cs="Times New Roman"/>
          <w:i/>
          <w:sz w:val="24"/>
          <w:szCs w:val="24"/>
          <w:lang w:val="en-ID"/>
        </w:rPr>
      </w:pPr>
      <w:r w:rsidRPr="00962707">
        <w:rPr>
          <w:rFonts w:ascii="Times New Roman" w:eastAsia="Calibri" w:hAnsi="Times New Roman" w:cs="Times New Roman"/>
          <w:i/>
          <w:sz w:val="24"/>
          <w:szCs w:val="24"/>
          <w:lang w:val="en-ID"/>
        </w:rPr>
        <w:t>Sumber : Informan Pemerintah Desa Caturtunggal</w:t>
      </w:r>
    </w:p>
    <w:p w:rsidR="00962707" w:rsidRPr="00962707" w:rsidRDefault="00962707" w:rsidP="00962707">
      <w:pPr>
        <w:spacing w:after="0" w:line="240" w:lineRule="auto"/>
        <w:jc w:val="both"/>
        <w:rPr>
          <w:rFonts w:ascii="Times New Roman" w:eastAsia="Calibri" w:hAnsi="Times New Roman" w:cs="Times New Roman"/>
          <w:sz w:val="24"/>
          <w:szCs w:val="24"/>
          <w:lang w:val="en-ID"/>
        </w:rPr>
      </w:pPr>
    </w:p>
    <w:p w:rsidR="00962707" w:rsidRPr="00962707" w:rsidRDefault="00962707" w:rsidP="00962707">
      <w:pPr>
        <w:numPr>
          <w:ilvl w:val="1"/>
          <w:numId w:val="10"/>
        </w:numPr>
        <w:spacing w:after="200" w:line="240" w:lineRule="auto"/>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Pembahasan</w:t>
      </w:r>
    </w:p>
    <w:p w:rsidR="00962707" w:rsidRPr="00962707" w:rsidRDefault="00962707" w:rsidP="00962707">
      <w:pPr>
        <w:spacing w:after="0" w:line="240" w:lineRule="auto"/>
        <w:ind w:left="720"/>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ab/>
        <w:t>Pada penilitian ini berfokus pada Peraturan Perpajakan dalam penggunaan Dana Desa, dimana proses tersebut sudah dijelaskan sebelumnya pada sub bab analisis data. Dalam hal ini peneliti akan melakukan proses perbandingan yang dilaksanakan Pemerintah Desa dengan Peraturan Dirjen Pajak, perbandingannya sebagai berikut :</w:t>
      </w:r>
    </w:p>
    <w:p w:rsidR="00962707" w:rsidRPr="00962707" w:rsidRDefault="00962707" w:rsidP="00962707">
      <w:pPr>
        <w:spacing w:after="0" w:line="240" w:lineRule="auto"/>
        <w:ind w:left="720"/>
        <w:jc w:val="both"/>
        <w:rPr>
          <w:rFonts w:ascii="Times New Roman" w:eastAsia="Calibri" w:hAnsi="Times New Roman" w:cs="Times New Roman"/>
          <w:sz w:val="24"/>
          <w:szCs w:val="24"/>
          <w:lang w:val="en-ID"/>
        </w:rPr>
      </w:pPr>
    </w:p>
    <w:p w:rsidR="00962707" w:rsidRPr="00962707" w:rsidRDefault="00962707" w:rsidP="00CD3AB2">
      <w:pPr>
        <w:spacing w:after="0" w:line="240" w:lineRule="auto"/>
        <w:ind w:left="720"/>
        <w:jc w:val="both"/>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br w:type="page"/>
      </w:r>
      <w:r w:rsidRPr="00962707">
        <w:rPr>
          <w:rFonts w:ascii="Times New Roman" w:eastAsia="Calibri" w:hAnsi="Times New Roman" w:cs="Times New Roman"/>
          <w:b/>
          <w:sz w:val="24"/>
          <w:szCs w:val="24"/>
          <w:lang w:val="en-ID"/>
        </w:rPr>
        <w:lastRenderedPageBreak/>
        <w:t>Tabel 4.3</w:t>
      </w:r>
    </w:p>
    <w:tbl>
      <w:tblPr>
        <w:tblStyle w:val="TableGrid211"/>
        <w:tblpPr w:leftFromText="180" w:rightFromText="180" w:vertAnchor="text" w:horzAnchor="margin" w:tblpXSpec="right" w:tblpY="809"/>
        <w:tblW w:w="7741" w:type="dxa"/>
        <w:tblLayout w:type="fixed"/>
        <w:tblLook w:val="01E0" w:firstRow="1" w:lastRow="1" w:firstColumn="1" w:lastColumn="1" w:noHBand="0" w:noVBand="0"/>
      </w:tblPr>
      <w:tblGrid>
        <w:gridCol w:w="1828"/>
        <w:gridCol w:w="1843"/>
        <w:gridCol w:w="1843"/>
        <w:gridCol w:w="1134"/>
        <w:gridCol w:w="1093"/>
      </w:tblGrid>
      <w:tr w:rsidR="00962707" w:rsidRPr="00962707" w:rsidTr="00214E53">
        <w:trPr>
          <w:trHeight w:val="394"/>
        </w:trPr>
        <w:tc>
          <w:tcPr>
            <w:tcW w:w="1828"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jc w:val="center"/>
              <w:rPr>
                <w:rFonts w:ascii="Times New Roman" w:eastAsiaTheme="minorEastAsia" w:hAnsi="Times New Roman"/>
                <w:b/>
              </w:rPr>
            </w:pPr>
            <w:r w:rsidRPr="00962707">
              <w:rPr>
                <w:rFonts w:ascii="Times New Roman" w:eastAsiaTheme="minorEastAsia" w:hAnsi="Times New Roman"/>
                <w:b/>
              </w:rPr>
              <w:t>JENIS PEMBAYARAN</w:t>
            </w:r>
          </w:p>
        </w:tc>
        <w:tc>
          <w:tcPr>
            <w:tcW w:w="1843"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jc w:val="center"/>
              <w:rPr>
                <w:rFonts w:ascii="Times New Roman" w:eastAsia="Calibri" w:hAnsi="Times New Roman"/>
                <w:b/>
                <w:lang w:val="en-ID"/>
              </w:rPr>
            </w:pPr>
            <w:r w:rsidRPr="00962707">
              <w:rPr>
                <w:rFonts w:ascii="Times New Roman" w:eastAsia="Calibri" w:hAnsi="Times New Roman"/>
                <w:b/>
                <w:lang w:val="en-ID"/>
              </w:rPr>
              <w:t>PEMOTONGAN/ PEMUNGUTAN PAJAK</w:t>
            </w:r>
          </w:p>
        </w:tc>
        <w:tc>
          <w:tcPr>
            <w:tcW w:w="1843"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jc w:val="center"/>
              <w:rPr>
                <w:rFonts w:ascii="Times New Roman" w:eastAsia="Calibri" w:hAnsi="Times New Roman"/>
                <w:b/>
                <w:lang w:val="en-ID"/>
              </w:rPr>
            </w:pPr>
            <w:r w:rsidRPr="00962707">
              <w:rPr>
                <w:rFonts w:ascii="Times New Roman" w:eastAsia="Calibri" w:hAnsi="Times New Roman"/>
                <w:b/>
                <w:lang w:val="en-ID"/>
              </w:rPr>
              <w:t>PEMERINTAH DESA</w:t>
            </w:r>
          </w:p>
        </w:tc>
        <w:tc>
          <w:tcPr>
            <w:tcW w:w="1134"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jc w:val="center"/>
              <w:rPr>
                <w:rFonts w:eastAsiaTheme="minorEastAsia"/>
                <w:b/>
                <w:lang w:val="id-ID"/>
              </w:rPr>
            </w:pPr>
            <w:r w:rsidRPr="00962707">
              <w:rPr>
                <w:rFonts w:ascii="Times New Roman" w:eastAsia="Calibri" w:hAnsi="Times New Roman"/>
                <w:b/>
                <w:lang w:val="en-ID"/>
              </w:rPr>
              <w:t>SESUAI</w:t>
            </w:r>
          </w:p>
        </w:tc>
        <w:tc>
          <w:tcPr>
            <w:tcW w:w="1093" w:type="dxa"/>
            <w:tcBorders>
              <w:top w:val="double" w:sz="4" w:space="0" w:color="auto"/>
              <w:left w:val="double" w:sz="4" w:space="0" w:color="auto"/>
              <w:bottom w:val="double" w:sz="4" w:space="0" w:color="auto"/>
              <w:right w:val="double" w:sz="4" w:space="0" w:color="auto"/>
            </w:tcBorders>
            <w:shd w:val="clear" w:color="auto" w:fill="FFFF00"/>
          </w:tcPr>
          <w:p w:rsidR="00962707" w:rsidRPr="00962707" w:rsidRDefault="00962707" w:rsidP="00962707">
            <w:pPr>
              <w:spacing w:after="200"/>
              <w:contextualSpacing/>
              <w:jc w:val="center"/>
              <w:rPr>
                <w:rFonts w:ascii="Times New Roman" w:eastAsia="Calibri" w:hAnsi="Times New Roman"/>
                <w:b/>
                <w:lang w:val="en-ID"/>
              </w:rPr>
            </w:pPr>
            <w:r w:rsidRPr="00962707">
              <w:rPr>
                <w:rFonts w:ascii="Times New Roman" w:eastAsia="Calibri" w:hAnsi="Times New Roman"/>
                <w:b/>
                <w:lang w:val="en-ID"/>
              </w:rPr>
              <w:t>TIDAK SESUAI</w:t>
            </w:r>
          </w:p>
        </w:tc>
      </w:tr>
      <w:tr w:rsidR="00962707" w:rsidRPr="00962707" w:rsidTr="00214E53">
        <w:trPr>
          <w:trHeight w:val="394"/>
        </w:trPr>
        <w:tc>
          <w:tcPr>
            <w:tcW w:w="182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Pembayaran Gaji, Upah Tenaga Keja, Honorium dan Pembayaran lainnya</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21</w:t>
            </w:r>
          </w:p>
        </w:tc>
        <w:tc>
          <w:tcPr>
            <w:tcW w:w="184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Pemotongan pajak untuk pembayaran honor narasumber atau pembicara pada kegiatan penyuluhan masyarakat atau ke masyarakatan</w:t>
            </w:r>
          </w:p>
        </w:tc>
        <w:tc>
          <w:tcPr>
            <w:tcW w:w="1134"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r w:rsidRPr="00962707">
              <w:rPr>
                <w:rFonts w:eastAsiaTheme="minorEastAsia" w:cs="Calibri"/>
                <w:bCs/>
                <w:sz w:val="24"/>
                <w:szCs w:val="24"/>
                <w:lang w:val="en-ID"/>
              </w:rPr>
              <w:t>√</w:t>
            </w: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p>
        </w:tc>
        <w:tc>
          <w:tcPr>
            <w:tcW w:w="109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tc>
      </w:tr>
      <w:tr w:rsidR="00962707" w:rsidRPr="00962707" w:rsidTr="00214E53">
        <w:trPr>
          <w:trHeight w:val="394"/>
        </w:trPr>
        <w:tc>
          <w:tcPr>
            <w:tcW w:w="182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Pembelian Material dan Barang lainnya</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23</w:t>
            </w:r>
          </w:p>
        </w:tc>
        <w:tc>
          <w:tcPr>
            <w:tcW w:w="184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Pemotongan pajak untuk pembayaran upah jasa konstruksi seperti upah tenaga tukang bangunan atau kuli bangunan</w:t>
            </w:r>
          </w:p>
        </w:tc>
        <w:tc>
          <w:tcPr>
            <w:tcW w:w="1134"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tc>
        <w:tc>
          <w:tcPr>
            <w:tcW w:w="109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r w:rsidRPr="00962707">
              <w:rPr>
                <w:rFonts w:eastAsiaTheme="minorEastAsia" w:cs="Calibri"/>
                <w:bCs/>
                <w:sz w:val="24"/>
                <w:szCs w:val="24"/>
                <w:lang w:val="en-ID"/>
              </w:rPr>
              <w:t>√</w:t>
            </w:r>
            <w:r w:rsidRPr="00962707">
              <w:rPr>
                <w:rFonts w:eastAsiaTheme="minorEastAsia"/>
                <w:bCs/>
                <w:sz w:val="24"/>
                <w:szCs w:val="24"/>
                <w:lang w:val="en-ID"/>
              </w:rPr>
              <w:t xml:space="preserve"> </w:t>
            </w:r>
          </w:p>
        </w:tc>
      </w:tr>
      <w:tr w:rsidR="00962707" w:rsidRPr="00962707" w:rsidTr="00214E53">
        <w:trPr>
          <w:trHeight w:val="394"/>
        </w:trPr>
        <w:tc>
          <w:tcPr>
            <w:tcW w:w="182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Pembayaran Jasa Konstruksi</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4 ayat 2</w:t>
            </w:r>
          </w:p>
        </w:tc>
        <w:tc>
          <w:tcPr>
            <w:tcW w:w="184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Tidak dipotong karena menggunakan kebijakan baru yaitu PKT (Paket Karya Tunai) yang bertujuan untuk meningkatkan pendapatan warga desa dan meingkatkan sumber daya manusia di desa</w:t>
            </w:r>
          </w:p>
        </w:tc>
        <w:tc>
          <w:tcPr>
            <w:tcW w:w="1134"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tc>
        <w:tc>
          <w:tcPr>
            <w:tcW w:w="109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r w:rsidRPr="00962707">
              <w:rPr>
                <w:rFonts w:eastAsiaTheme="minorEastAsia" w:cs="Calibri"/>
                <w:bCs/>
                <w:sz w:val="24"/>
                <w:szCs w:val="24"/>
                <w:lang w:val="en-ID"/>
              </w:rPr>
              <w:t>√</w:t>
            </w:r>
          </w:p>
        </w:tc>
      </w:tr>
      <w:tr w:rsidR="00962707" w:rsidRPr="00962707" w:rsidTr="00214E53">
        <w:trPr>
          <w:trHeight w:val="394"/>
        </w:trPr>
        <w:tc>
          <w:tcPr>
            <w:tcW w:w="182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Pembayaran Atas Pembelian Material dan Barang lainnya</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Pajak Penghasilan (PPh) Pasal 22</w:t>
            </w:r>
          </w:p>
        </w:tc>
        <w:tc>
          <w:tcPr>
            <w:tcW w:w="184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 xml:space="preserve">Pemungutan pajak untuk pembelian atas pembayaran material </w:t>
            </w:r>
            <w:r w:rsidRPr="00962707">
              <w:rPr>
                <w:rFonts w:ascii="Times New Roman" w:eastAsia="Calibri" w:hAnsi="Times New Roman"/>
                <w:sz w:val="24"/>
                <w:szCs w:val="24"/>
                <w:lang w:val="en-ID"/>
              </w:rPr>
              <w:lastRenderedPageBreak/>
              <w:t>bangunan yang digunakan untuk pembangunan desa</w:t>
            </w:r>
          </w:p>
        </w:tc>
        <w:tc>
          <w:tcPr>
            <w:tcW w:w="1134"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id-ID"/>
              </w:rPr>
            </w:pPr>
            <w:r w:rsidRPr="00962707">
              <w:rPr>
                <w:rFonts w:eastAsiaTheme="minorEastAsia" w:cs="Calibri"/>
                <w:bCs/>
                <w:sz w:val="24"/>
                <w:szCs w:val="24"/>
                <w:lang w:val="en-ID"/>
              </w:rPr>
              <w:t xml:space="preserve">      </w:t>
            </w:r>
            <w:r w:rsidRPr="00962707">
              <w:rPr>
                <w:rFonts w:eastAsiaTheme="minorEastAsia" w:cs="Calibri"/>
                <w:bCs/>
                <w:sz w:val="24"/>
                <w:szCs w:val="24"/>
                <w:lang w:val="id-ID"/>
              </w:rPr>
              <w:t>√</w:t>
            </w:r>
          </w:p>
        </w:tc>
        <w:tc>
          <w:tcPr>
            <w:tcW w:w="109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tc>
      </w:tr>
      <w:tr w:rsidR="00962707" w:rsidRPr="00962707" w:rsidTr="00214E53">
        <w:trPr>
          <w:trHeight w:val="394"/>
        </w:trPr>
        <w:tc>
          <w:tcPr>
            <w:tcW w:w="1828"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lastRenderedPageBreak/>
              <w:t>Pemungutan Atas Semua Pembelian Material dan Barang</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Pajak Pertambahan Nilai (PPN)</w:t>
            </w:r>
          </w:p>
        </w:tc>
        <w:tc>
          <w:tcPr>
            <w:tcW w:w="184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contextualSpacing/>
              <w:jc w:val="center"/>
              <w:rPr>
                <w:rFonts w:ascii="Times New Roman" w:eastAsia="Calibri" w:hAnsi="Times New Roman"/>
                <w:sz w:val="24"/>
                <w:szCs w:val="24"/>
                <w:lang w:val="en-ID"/>
              </w:rPr>
            </w:pPr>
            <w:r w:rsidRPr="00962707">
              <w:rPr>
                <w:rFonts w:ascii="Times New Roman" w:eastAsia="Calibri" w:hAnsi="Times New Roman"/>
                <w:sz w:val="24"/>
                <w:szCs w:val="24"/>
                <w:lang w:val="en-ID"/>
              </w:rPr>
              <w:t>Pemungutan Pajak untuk semua pembelian atau pembayaran barang dan material yang digunakan untuk penyuluhan masyarakat dan pembangunan desa</w:t>
            </w:r>
          </w:p>
        </w:tc>
        <w:tc>
          <w:tcPr>
            <w:tcW w:w="1134"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id-ID"/>
              </w:rPr>
            </w:pPr>
          </w:p>
          <w:p w:rsidR="00962707" w:rsidRPr="00962707" w:rsidRDefault="00962707" w:rsidP="00962707">
            <w:pPr>
              <w:spacing w:after="200"/>
              <w:rPr>
                <w:rFonts w:eastAsiaTheme="minorEastAsia"/>
                <w:bCs/>
                <w:sz w:val="24"/>
                <w:szCs w:val="24"/>
                <w:lang w:val="en-ID"/>
              </w:rPr>
            </w:pPr>
            <w:r w:rsidRPr="00962707">
              <w:rPr>
                <w:rFonts w:eastAsiaTheme="minorEastAsia"/>
                <w:bCs/>
                <w:sz w:val="24"/>
                <w:szCs w:val="24"/>
                <w:lang w:val="en-ID"/>
              </w:rPr>
              <w:t xml:space="preserve">       </w:t>
            </w:r>
            <w:r w:rsidRPr="00962707">
              <w:rPr>
                <w:rFonts w:eastAsiaTheme="minorEastAsia" w:cs="Calibri"/>
                <w:bCs/>
                <w:sz w:val="24"/>
                <w:szCs w:val="24"/>
                <w:lang w:val="en-ID"/>
              </w:rPr>
              <w:t>√</w:t>
            </w:r>
          </w:p>
          <w:p w:rsidR="00962707" w:rsidRPr="00962707" w:rsidRDefault="00962707" w:rsidP="00962707">
            <w:pPr>
              <w:spacing w:after="200"/>
              <w:rPr>
                <w:rFonts w:eastAsiaTheme="minorEastAsia"/>
                <w:bCs/>
                <w:sz w:val="24"/>
                <w:szCs w:val="24"/>
                <w:lang w:val="id-ID"/>
              </w:rPr>
            </w:pPr>
          </w:p>
        </w:tc>
        <w:tc>
          <w:tcPr>
            <w:tcW w:w="1093" w:type="dxa"/>
            <w:tcBorders>
              <w:top w:val="double" w:sz="4" w:space="0" w:color="auto"/>
              <w:left w:val="double" w:sz="4" w:space="0" w:color="auto"/>
              <w:bottom w:val="double" w:sz="4" w:space="0" w:color="auto"/>
              <w:right w:val="double" w:sz="4" w:space="0" w:color="auto"/>
            </w:tcBorders>
          </w:tcPr>
          <w:p w:rsidR="00962707" w:rsidRPr="00962707" w:rsidRDefault="00962707" w:rsidP="00962707">
            <w:pPr>
              <w:spacing w:after="200"/>
              <w:rPr>
                <w:rFonts w:eastAsiaTheme="minorEastAsia"/>
                <w:bCs/>
                <w:sz w:val="24"/>
                <w:szCs w:val="24"/>
                <w:lang w:val="id-ID"/>
              </w:rPr>
            </w:pPr>
          </w:p>
        </w:tc>
      </w:tr>
    </w:tbl>
    <w:p w:rsidR="00962707" w:rsidRPr="00962707" w:rsidRDefault="00962707" w:rsidP="00962707">
      <w:pPr>
        <w:spacing w:after="200" w:line="240" w:lineRule="auto"/>
        <w:ind w:left="426" w:hanging="426"/>
        <w:contextualSpacing/>
        <w:jc w:val="center"/>
        <w:rPr>
          <w:rFonts w:ascii="Times New Roman" w:eastAsia="Calibri" w:hAnsi="Times New Roman" w:cs="Times New Roman"/>
          <w:b/>
          <w:sz w:val="24"/>
          <w:szCs w:val="24"/>
          <w:lang w:val="en-ID"/>
        </w:rPr>
      </w:pPr>
      <w:r w:rsidRPr="00962707">
        <w:rPr>
          <w:rFonts w:ascii="Times New Roman" w:eastAsia="Calibri" w:hAnsi="Times New Roman" w:cs="Times New Roman"/>
          <w:b/>
          <w:sz w:val="24"/>
          <w:szCs w:val="24"/>
          <w:lang w:val="en-ID"/>
        </w:rPr>
        <w:lastRenderedPageBreak/>
        <w:t>PERBANDINGAN PROSES PAJAK PEMERINTAH DESA dengan PERATURAN DIRJEN PAJAK</w:t>
      </w:r>
    </w:p>
    <w:p w:rsidR="00962707" w:rsidRPr="00962707" w:rsidRDefault="00962707" w:rsidP="00962707">
      <w:pPr>
        <w:spacing w:before="240" w:after="200" w:line="240" w:lineRule="auto"/>
        <w:ind w:firstLine="426"/>
        <w:contextualSpacing/>
        <w:rPr>
          <w:rFonts w:ascii="Times New Roman" w:eastAsia="Calibri" w:hAnsi="Times New Roman" w:cs="Times New Roman"/>
          <w:i/>
          <w:sz w:val="24"/>
          <w:szCs w:val="24"/>
          <w:lang w:val="en-ID"/>
        </w:rPr>
      </w:pPr>
      <w:r w:rsidRPr="00962707">
        <w:rPr>
          <w:rFonts w:ascii="Times New Roman" w:eastAsia="Calibri" w:hAnsi="Times New Roman" w:cs="Times New Roman"/>
          <w:i/>
          <w:sz w:val="24"/>
          <w:szCs w:val="24"/>
          <w:lang w:val="en-ID"/>
        </w:rPr>
        <w:lastRenderedPageBreak/>
        <w:t>Sumber : Analisis Data Desa Caturtunggal</w:t>
      </w:r>
    </w:p>
    <w:p w:rsidR="00962707" w:rsidRPr="00962707" w:rsidRDefault="00962707" w:rsidP="00962707">
      <w:pPr>
        <w:spacing w:before="240" w:after="200" w:line="240" w:lineRule="auto"/>
        <w:contextualSpacing/>
        <w:jc w:val="center"/>
        <w:rPr>
          <w:rFonts w:ascii="Times New Roman" w:eastAsia="Calibri" w:hAnsi="Times New Roman" w:cs="Times New Roman"/>
          <w:i/>
          <w:sz w:val="24"/>
          <w:szCs w:val="24"/>
          <w:lang w:val="en-ID"/>
        </w:rPr>
      </w:pPr>
    </w:p>
    <w:p w:rsidR="00962707" w:rsidRPr="00962707" w:rsidRDefault="00962707" w:rsidP="00962707">
      <w:pPr>
        <w:spacing w:after="200" w:line="240" w:lineRule="auto"/>
        <w:ind w:left="1276" w:firstLine="284"/>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Berdasarkan tabel diatas, peneliti akan menjelaskan peraturan perpajakan yang diatur oleh Direktorat Jendral Pajak dengan penerapan pajak di Desa Caturtunggal tentang pengelolaan dana desa. sebagai berikut:</w:t>
      </w:r>
    </w:p>
    <w:p w:rsidR="00962707" w:rsidRPr="00962707" w:rsidRDefault="00962707" w:rsidP="00962707">
      <w:pPr>
        <w:numPr>
          <w:ilvl w:val="0"/>
          <w:numId w:val="27"/>
        </w:numPr>
        <w:spacing w:after="200" w:line="240" w:lineRule="auto"/>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Pajak Penghasilan (PPh) Pasal 21</w:t>
      </w:r>
    </w:p>
    <w:p w:rsidR="00962707" w:rsidRPr="00962707" w:rsidRDefault="00962707" w:rsidP="00962707">
      <w:pPr>
        <w:spacing w:after="0" w:line="240" w:lineRule="auto"/>
        <w:ind w:left="1980" w:firstLine="180"/>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yang dipotong atas pembayaran berupa gaji, upah tenaga kerja, honorarium dan pembayaran lain yang diterima oleh Orang Pribadi (OP). Untuk kegiatan penyelenggaraan pemerintahan atau permberdayaan masyarakat dan kemasyarakatan. Tarif untuk PPh Pasal 21 adalah 5%.</w:t>
      </w:r>
    </w:p>
    <w:p w:rsidR="00962707" w:rsidRPr="00962707" w:rsidRDefault="00962707" w:rsidP="00962707">
      <w:pPr>
        <w:spacing w:after="0" w:line="240" w:lineRule="auto"/>
        <w:ind w:left="1980" w:firstLine="180"/>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Penerapan pemotongan Pajak Penghasilan (PPh) Pasal 21 di Desa Caturtunggal sudah dilaksanakan untuk pembayaran honor narasumber penyuluhan kemasyarakatan tetapi belum semua terlaksana. Pemerintah Desa Caturtunggal tidak memotong pajak PPh Pasal 21 untuk pembayaran upah tenaga bangunan / jasa konstruksi yang seharusnya dipotong sesuai peraturan pajak penghasilan (PPh) Pasal 21.</w:t>
      </w:r>
    </w:p>
    <w:p w:rsidR="00962707" w:rsidRPr="00962707" w:rsidRDefault="00962707" w:rsidP="00962707">
      <w:pPr>
        <w:numPr>
          <w:ilvl w:val="0"/>
          <w:numId w:val="27"/>
        </w:numPr>
        <w:spacing w:after="0" w:line="240" w:lineRule="auto"/>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Penghasilan (PPh) Pasal 23</w:t>
      </w:r>
    </w:p>
    <w:p w:rsidR="00962707" w:rsidRPr="00962707" w:rsidRDefault="00962707" w:rsidP="00962707">
      <w:pPr>
        <w:spacing w:after="0" w:line="240" w:lineRule="auto"/>
        <w:ind w:left="1980" w:firstLine="180"/>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yang dipotong dari penghasilan yang diterima rekanan atas sewa (tidak termasuk sewa tanah atau bangunan), serta imbalan jasa manajemen, jasa teknik, jasa konsuktan dan jasa lain. Tarif pajak sebesar 2% dari jumlah bruto. Untuk kegiatan pembangunan desa.</w:t>
      </w:r>
    </w:p>
    <w:p w:rsidR="00962707" w:rsidRPr="00962707" w:rsidRDefault="00962707" w:rsidP="00962707">
      <w:pPr>
        <w:spacing w:after="0" w:line="240" w:lineRule="auto"/>
        <w:ind w:left="1980" w:firstLine="180"/>
        <w:contextualSpacing/>
        <w:jc w:val="both"/>
        <w:rPr>
          <w:rFonts w:ascii="Times New Roman" w:eastAsia="Calibri" w:hAnsi="Times New Roman"/>
          <w:sz w:val="24"/>
          <w:szCs w:val="24"/>
          <w:lang w:val="en-ID"/>
        </w:rPr>
      </w:pPr>
      <w:r w:rsidRPr="00962707">
        <w:rPr>
          <w:rFonts w:ascii="Times New Roman" w:eastAsiaTheme="minorEastAsia" w:hAnsi="Times New Roman" w:cs="Times New Roman"/>
          <w:bCs/>
          <w:sz w:val="24"/>
          <w:szCs w:val="24"/>
        </w:rPr>
        <w:t xml:space="preserve">Penerapan pemotongan Pajak Penghasilan (PPh) Pasal 23 di Desa Caturtunggal belum dilaksanakan sesuai dengan peraturan yang berlaku karena Pemerintah Desa memotong </w:t>
      </w:r>
      <w:r w:rsidRPr="00962707">
        <w:rPr>
          <w:rFonts w:ascii="Times New Roman" w:eastAsia="Calibri" w:hAnsi="Times New Roman"/>
          <w:sz w:val="24"/>
          <w:szCs w:val="24"/>
          <w:lang w:val="en-ID"/>
        </w:rPr>
        <w:t xml:space="preserve">pajak untuk pembayaran upah jasa konstruksi seperti upah </w:t>
      </w:r>
      <w:r w:rsidRPr="00962707">
        <w:rPr>
          <w:rFonts w:ascii="Times New Roman" w:eastAsia="Calibri" w:hAnsi="Times New Roman"/>
          <w:sz w:val="24"/>
          <w:szCs w:val="24"/>
          <w:lang w:val="en-ID"/>
        </w:rPr>
        <w:lastRenderedPageBreak/>
        <w:t>tenaga tukang bangunan atau kuli bangunan yang harusnya sesuai peraturan dipotong Pajak Penghasilan (PPh) Pasal 4 ayat 2 yang digunakan untuk memotong pajak pembayaran upah tenaga bangunan tidak menggunakan rekanan atau jasa konstruksi.</w:t>
      </w:r>
    </w:p>
    <w:p w:rsidR="00962707" w:rsidRPr="00962707" w:rsidRDefault="00962707" w:rsidP="00962707">
      <w:pPr>
        <w:numPr>
          <w:ilvl w:val="0"/>
          <w:numId w:val="27"/>
        </w:numPr>
        <w:spacing w:after="0" w:line="240" w:lineRule="auto"/>
        <w:contextualSpacing/>
        <w:jc w:val="both"/>
        <w:rPr>
          <w:rFonts w:ascii="Times New Roman" w:eastAsiaTheme="minorEastAsia" w:hAnsi="Times New Roman" w:cs="Times New Roman"/>
          <w:bCs/>
          <w:sz w:val="24"/>
          <w:szCs w:val="24"/>
        </w:rPr>
      </w:pPr>
      <w:r w:rsidRPr="00962707">
        <w:rPr>
          <w:rFonts w:ascii="Times New Roman" w:eastAsiaTheme="minorEastAsia" w:hAnsi="Times New Roman" w:cs="Times New Roman"/>
          <w:bCs/>
          <w:sz w:val="24"/>
          <w:szCs w:val="24"/>
        </w:rPr>
        <w:t>Pajak Penghasilan (PPh) Pasal 4 ayat 2</w:t>
      </w:r>
    </w:p>
    <w:p w:rsidR="00962707" w:rsidRPr="00962707" w:rsidRDefault="00962707" w:rsidP="00962707">
      <w:pPr>
        <w:spacing w:after="0" w:line="240" w:lineRule="auto"/>
        <w:ind w:left="1980" w:firstLine="180"/>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Pajak yang dipotong atas pembayaran Jasa Konstruksi atau upah tenaga kerja.</w:t>
      </w:r>
    </w:p>
    <w:p w:rsidR="00962707" w:rsidRPr="00962707" w:rsidRDefault="00962707" w:rsidP="00962707">
      <w:pPr>
        <w:spacing w:after="0" w:line="240" w:lineRule="auto"/>
        <w:ind w:left="1980" w:firstLine="180"/>
        <w:contextualSpacing/>
        <w:jc w:val="both"/>
        <w:rPr>
          <w:rFonts w:ascii="Times New Roman" w:eastAsia="Calibri" w:hAnsi="Times New Roman"/>
          <w:sz w:val="24"/>
          <w:szCs w:val="24"/>
          <w:lang w:val="en-ID"/>
        </w:rPr>
      </w:pPr>
      <w:r w:rsidRPr="00962707">
        <w:rPr>
          <w:rFonts w:ascii="Times New Roman" w:eastAsia="Calibri" w:hAnsi="Times New Roman" w:cs="Times New Roman"/>
          <w:sz w:val="24"/>
          <w:szCs w:val="24"/>
          <w:lang w:val="en-ID"/>
        </w:rPr>
        <w:t xml:space="preserve">Penerapana pemotongan Pajak Penghasilan (PPh) Pasal 4 ayat 2 di Desa Caturtunggal belum dilaksanakan sesuai dengan peraturan yang berlaku karena Pemerintah Desa untuk pembangunan desa menggunakan kebijakan yang baru yaitu PKT (Padat Karya Tunai) </w:t>
      </w:r>
      <w:r w:rsidRPr="00962707">
        <w:rPr>
          <w:rFonts w:ascii="Times New Roman" w:eastAsia="Calibri" w:hAnsi="Times New Roman"/>
          <w:sz w:val="24"/>
          <w:szCs w:val="24"/>
          <w:lang w:val="en-ID"/>
        </w:rPr>
        <w:t>yang bertujuan untuk meningkatkan pendapatan warga desa dan meningkatkan sumber daya manusia di desa. PKT merupakan program pemerintah bersifat produktif yang mengutaman pemanfatan sumber daya atau tenaga kerja lokal untuk menambah pendapatan, mengurangi kemiskinan dan meningkatkan kesejahteraan rakyat. PPh Pasal 4 ayat 2 seharusnya bisa diterapkan pemotongan pajak untuk pembayaran tenaga bangunan atau jasa konstruksi yang tidak menggunakan rekanan yang pemerintah desa terapkan untuk pemotongan Pajak Penghasilan PPh Pasal 23. Program PKT yang dilaksanakan oleh Pemerintah Desa yang memanfaatkan tenaga kerja lokal seharusnya tetap dipotong Pajak Penghasilan (PPh) Pasal 21 sesuai peraturan untuk pemotongan pajak pembayaran gaji atau upah tenaga kerja.</w:t>
      </w:r>
    </w:p>
    <w:p w:rsidR="00962707" w:rsidRPr="00962707" w:rsidRDefault="00962707" w:rsidP="00962707">
      <w:pPr>
        <w:numPr>
          <w:ilvl w:val="0"/>
          <w:numId w:val="27"/>
        </w:numPr>
        <w:spacing w:after="0" w:line="240" w:lineRule="auto"/>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Pajak Penghasilan (PPh) Pasal 22</w:t>
      </w:r>
    </w:p>
    <w:p w:rsidR="00962707" w:rsidRPr="00962707" w:rsidRDefault="00962707" w:rsidP="00962707">
      <w:pPr>
        <w:spacing w:after="0" w:line="240" w:lineRule="auto"/>
        <w:ind w:left="1980" w:firstLine="180"/>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Pajak yang dipungut dari pengusaha atau toko atas pembayaran atas pembelian barang dengan nilai pembelian di atas Rp 2.000.000 tidak terpecah-pecah. Tarif pajak sebesar 1,5% dari harga pembelian tidak termasuk PPN.</w:t>
      </w:r>
    </w:p>
    <w:p w:rsidR="00962707" w:rsidRPr="00962707" w:rsidRDefault="00962707" w:rsidP="00962707">
      <w:pPr>
        <w:spacing w:after="0" w:line="240" w:lineRule="auto"/>
        <w:ind w:left="1980"/>
        <w:contextualSpacing/>
        <w:jc w:val="both"/>
        <w:rPr>
          <w:rFonts w:ascii="Times New Roman" w:eastAsia="Calibri" w:hAnsi="Times New Roman"/>
          <w:sz w:val="24"/>
          <w:szCs w:val="24"/>
          <w:lang w:val="en-ID"/>
        </w:rPr>
      </w:pPr>
      <w:r w:rsidRPr="00962707">
        <w:rPr>
          <w:rFonts w:ascii="Times New Roman" w:eastAsia="Calibri" w:hAnsi="Times New Roman" w:cs="Times New Roman"/>
          <w:sz w:val="24"/>
          <w:szCs w:val="24"/>
          <w:lang w:val="en-ID"/>
        </w:rPr>
        <w:tab/>
        <w:t>Penerapan pemungutan Pajak Penghasilan (PPh) Pasal 22 di Desa Caturtunggal sudah dilaksanakan sesuai dengan peraturan yang berlaku. Pemerintah Desa m</w:t>
      </w:r>
      <w:r w:rsidRPr="00962707">
        <w:rPr>
          <w:rFonts w:ascii="Times New Roman" w:eastAsiaTheme="minorEastAsia" w:hAnsi="Times New Roman" w:cs="Times New Roman"/>
          <w:bCs/>
          <w:sz w:val="24"/>
          <w:szCs w:val="24"/>
        </w:rPr>
        <w:t xml:space="preserve">emungut </w:t>
      </w:r>
      <w:r w:rsidRPr="00962707">
        <w:rPr>
          <w:rFonts w:ascii="Times New Roman" w:eastAsia="Calibri" w:hAnsi="Times New Roman"/>
          <w:sz w:val="24"/>
          <w:szCs w:val="24"/>
          <w:lang w:val="en-ID"/>
        </w:rPr>
        <w:t>pajak untuk pembelian atas pembayaran material bangunan yang digunakan untuk pembangunan desa dengan tarif pajak 1,5% dari harga bruto.</w:t>
      </w:r>
    </w:p>
    <w:p w:rsidR="00962707" w:rsidRPr="00962707" w:rsidRDefault="00962707" w:rsidP="00962707">
      <w:pPr>
        <w:numPr>
          <w:ilvl w:val="0"/>
          <w:numId w:val="27"/>
        </w:numPr>
        <w:spacing w:after="0" w:line="240" w:lineRule="auto"/>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Pajak Pertambahan Nilai (PPN)</w:t>
      </w:r>
    </w:p>
    <w:p w:rsidR="00962707" w:rsidRPr="00962707" w:rsidRDefault="00962707" w:rsidP="00962707">
      <w:pPr>
        <w:spacing w:after="0" w:line="240" w:lineRule="auto"/>
        <w:ind w:left="1980" w:firstLine="180"/>
        <w:contextualSpacing/>
        <w:jc w:val="both"/>
        <w:rPr>
          <w:rFonts w:ascii="Times New Roman" w:eastAsia="Calibri" w:hAnsi="Times New Roman" w:cs="Times New Roman"/>
          <w:sz w:val="24"/>
          <w:szCs w:val="24"/>
          <w:lang w:val="en-ID"/>
        </w:rPr>
      </w:pPr>
      <w:r w:rsidRPr="00962707">
        <w:rPr>
          <w:rFonts w:ascii="Times New Roman" w:eastAsia="Calibri" w:hAnsi="Times New Roman" w:cs="Times New Roman"/>
          <w:sz w:val="24"/>
          <w:szCs w:val="24"/>
          <w:lang w:val="en-ID"/>
        </w:rPr>
        <w:t>Setiap transaksi pembelian barang dan perolehan jasa dari pihak ketiga atau rekanan yang dibayar oleh bendahara harus dipungut PPN dengan tarif 10% dari dasar pengenaan pajak, yaitu harga jual untuk barang dan harga penggantian untuk jasa pada saat pembayaran dengan cara pemotongan secara langsung dari tagihan PKP Rekanan pemerintah.</w:t>
      </w:r>
    </w:p>
    <w:p w:rsidR="00962707" w:rsidRPr="00962707" w:rsidRDefault="00962707" w:rsidP="00962707">
      <w:pPr>
        <w:spacing w:after="0" w:line="240" w:lineRule="auto"/>
        <w:ind w:left="1980" w:firstLine="180"/>
        <w:contextualSpacing/>
        <w:jc w:val="both"/>
        <w:rPr>
          <w:rFonts w:ascii="Times New Roman" w:eastAsia="Calibri" w:hAnsi="Times New Roman"/>
          <w:sz w:val="24"/>
          <w:szCs w:val="24"/>
          <w:lang w:val="en-ID"/>
        </w:rPr>
      </w:pPr>
      <w:r w:rsidRPr="00962707">
        <w:rPr>
          <w:rFonts w:ascii="Times New Roman" w:eastAsia="Calibri" w:hAnsi="Times New Roman" w:cs="Times New Roman"/>
          <w:sz w:val="24"/>
          <w:szCs w:val="24"/>
          <w:lang w:val="en-ID"/>
        </w:rPr>
        <w:t xml:space="preserve">Penerapan pemungutan Pajak Pertambahan Nilai (PPN) di Desa Caturtunggal sudah dilaksanakan sesuai dengan </w:t>
      </w:r>
      <w:r w:rsidRPr="00962707">
        <w:rPr>
          <w:rFonts w:ascii="Times New Roman" w:eastAsia="Calibri" w:hAnsi="Times New Roman" w:cs="Times New Roman"/>
          <w:sz w:val="24"/>
          <w:szCs w:val="24"/>
          <w:lang w:val="en-ID"/>
        </w:rPr>
        <w:lastRenderedPageBreak/>
        <w:t xml:space="preserve">peraturan yang berlaku. Pemerintah Desa memungut PPN </w:t>
      </w:r>
      <w:r w:rsidRPr="00962707">
        <w:rPr>
          <w:rFonts w:ascii="Times New Roman" w:eastAsia="Calibri" w:hAnsi="Times New Roman"/>
          <w:sz w:val="24"/>
          <w:szCs w:val="24"/>
          <w:lang w:val="en-ID"/>
        </w:rPr>
        <w:t>untuk semua pembelian atau pembayaran barang dan material seperti pembelian alat tulis dan kebutuhan untuk penyuluhan kemasyarakatan dan pembelian material bangunan untuk pembangun desa.</w:t>
      </w:r>
    </w:p>
    <w:p w:rsidR="00962707" w:rsidRPr="00962707" w:rsidRDefault="00962707" w:rsidP="00962707">
      <w:pPr>
        <w:spacing w:after="0" w:line="240" w:lineRule="auto"/>
        <w:ind w:left="1980" w:firstLine="180"/>
        <w:contextualSpacing/>
        <w:jc w:val="both"/>
        <w:rPr>
          <w:rFonts w:ascii="Times New Roman" w:eastAsia="Calibri" w:hAnsi="Times New Roman"/>
          <w:sz w:val="24"/>
          <w:szCs w:val="24"/>
          <w:lang w:val="en-ID"/>
        </w:rPr>
      </w:pPr>
    </w:p>
    <w:p w:rsidR="00962707" w:rsidRPr="00962707" w:rsidRDefault="00962707" w:rsidP="00962707">
      <w:pPr>
        <w:numPr>
          <w:ilvl w:val="0"/>
          <w:numId w:val="28"/>
        </w:numPr>
        <w:spacing w:after="0" w:line="240" w:lineRule="auto"/>
        <w:ind w:left="426" w:hanging="426"/>
        <w:contextualSpacing/>
        <w:rPr>
          <w:rFonts w:ascii="Times New Roman" w:eastAsiaTheme="minorEastAsia" w:hAnsi="Times New Roman" w:cs="Times New Roman"/>
          <w:b/>
          <w:bCs/>
          <w:sz w:val="24"/>
          <w:szCs w:val="24"/>
        </w:rPr>
      </w:pPr>
      <w:r w:rsidRPr="00962707">
        <w:rPr>
          <w:rFonts w:ascii="Times New Roman" w:eastAsiaTheme="minorEastAsia" w:hAnsi="Times New Roman" w:cs="Times New Roman"/>
          <w:b/>
          <w:sz w:val="24"/>
          <w:szCs w:val="24"/>
          <w:lang w:val="en-ID"/>
        </w:rPr>
        <w:t>KESIMPULAN DAN SARAN</w:t>
      </w:r>
    </w:p>
    <w:p w:rsidR="00962707" w:rsidRPr="00962707" w:rsidRDefault="00962707" w:rsidP="00962707">
      <w:pPr>
        <w:spacing w:after="0" w:line="240" w:lineRule="auto"/>
        <w:jc w:val="center"/>
        <w:rPr>
          <w:rFonts w:ascii="Times New Roman" w:eastAsiaTheme="minorEastAsia" w:hAnsi="Times New Roman" w:cs="Times New Roman"/>
          <w:b/>
          <w:sz w:val="24"/>
          <w:szCs w:val="24"/>
          <w:lang w:val="en-ID"/>
        </w:rPr>
      </w:pPr>
    </w:p>
    <w:p w:rsidR="00962707" w:rsidRPr="00962707" w:rsidRDefault="00962707" w:rsidP="00962707">
      <w:pPr>
        <w:numPr>
          <w:ilvl w:val="1"/>
          <w:numId w:val="23"/>
        </w:numPr>
        <w:spacing w:after="200" w:line="240" w:lineRule="auto"/>
        <w:ind w:left="113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Kesimpulan</w:t>
      </w:r>
    </w:p>
    <w:p w:rsidR="00962707" w:rsidRPr="00962707" w:rsidRDefault="00962707" w:rsidP="00962707">
      <w:pPr>
        <w:spacing w:after="200" w:line="240" w:lineRule="auto"/>
        <w:ind w:left="1276" w:firstLine="29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sz w:val="24"/>
          <w:szCs w:val="24"/>
          <w:lang w:val="en-ID"/>
        </w:rPr>
        <w:t>Berdasarkan hasil penelitian atau hasil wawancara yang telah dikemukakan pada bab sebelumnya, maka kesimpulan yang dihasilkan dalam penelitian ini adalah</w:t>
      </w:r>
    </w:p>
    <w:p w:rsidR="00962707" w:rsidRPr="00962707" w:rsidRDefault="00962707" w:rsidP="00962707">
      <w:pPr>
        <w:numPr>
          <w:ilvl w:val="0"/>
          <w:numId w:val="24"/>
        </w:numPr>
        <w:spacing w:after="200" w:line="240" w:lineRule="auto"/>
        <w:ind w:left="1701" w:hanging="425"/>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Pemotongan perpajakan dalam pengelolaan Dana Desa Tahun 2019 belum sepenuhnya diimplementasikan pada Desa Caturtungal Kecamatan Depok sesuai peraturan yang berlaku tentang Pajak Penghasilan (PPh) Pasal 21 sudah dilaksanakan sesuai aturan tetapi PPh Pasal 23 dilaksanakan tidak sesuai dengan peraturan perpajakan dan Pajak Penghasilan (PPh) Pasal 4 ayat 2 tidak dilaksanakan oleh Pemerintah Desa.</w:t>
      </w:r>
    </w:p>
    <w:p w:rsidR="00962707" w:rsidRPr="00962707" w:rsidRDefault="00962707" w:rsidP="00962707">
      <w:pPr>
        <w:numPr>
          <w:ilvl w:val="0"/>
          <w:numId w:val="24"/>
        </w:numPr>
        <w:spacing w:after="200" w:line="240" w:lineRule="auto"/>
        <w:ind w:left="1701" w:hanging="425"/>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Pemungutan Perpajakan dalam pengelolaan Dana Desa Tahun 2019 sudah diimplementasikan pada Desa Caturtunggal Kecamatan Depok sesuai peraturan yang berlaku tentang Pajak Penghasilan (PPh) Pasal 22 dan Pajak Pertambahan Nilai (PPN)</w:t>
      </w:r>
    </w:p>
    <w:p w:rsidR="00962707" w:rsidRPr="00962707" w:rsidRDefault="00962707" w:rsidP="00962707">
      <w:pPr>
        <w:numPr>
          <w:ilvl w:val="1"/>
          <w:numId w:val="23"/>
        </w:numPr>
        <w:spacing w:after="200" w:line="240" w:lineRule="auto"/>
        <w:ind w:left="113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Saran</w:t>
      </w:r>
    </w:p>
    <w:p w:rsidR="00962707" w:rsidRP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Berdasarkan hasil dari penelitian yang telah dilakukan, maka saran peneliti adalah Pemerintah desa mampu memanfaatkan SDM ( Sumber Daya Manusia ) dari perangkat desa dalam hal pengelolaan keuangan dana desa khususnya mengenai pengelolaan aspek perpajakan dalam penggunaan Dana Desa dan perlu diberikan pengetahuan khusus tentang pajak</w:t>
      </w:r>
      <w:r w:rsidRPr="00962707">
        <w:rPr>
          <w:rFonts w:ascii="Times New Roman" w:eastAsiaTheme="minorEastAsia" w:hAnsi="Times New Roman" w:cs="Times New Roman"/>
          <w:sz w:val="24"/>
          <w:szCs w:val="24"/>
        </w:rPr>
        <w:t xml:space="preserve"> agar </w:t>
      </w:r>
      <w:r w:rsidRPr="00962707">
        <w:rPr>
          <w:rFonts w:ascii="Times New Roman" w:eastAsiaTheme="minorEastAsia" w:hAnsi="Times New Roman" w:cs="Times New Roman"/>
          <w:sz w:val="24"/>
          <w:szCs w:val="24"/>
          <w:lang w:val="en-ID"/>
        </w:rPr>
        <w:t>dapat memahami hal-hal yang berkenaan dengan peraturan pajak.</w:t>
      </w:r>
    </w:p>
    <w:p w:rsidR="00962707" w:rsidRPr="00962707" w:rsidRDefault="00962707" w:rsidP="00962707">
      <w:pPr>
        <w:numPr>
          <w:ilvl w:val="1"/>
          <w:numId w:val="23"/>
        </w:numPr>
        <w:spacing w:after="200" w:line="240" w:lineRule="auto"/>
        <w:ind w:left="1134"/>
        <w:contextualSpacing/>
        <w:jc w:val="both"/>
        <w:rPr>
          <w:rFonts w:ascii="Times New Roman" w:eastAsiaTheme="minorEastAsia" w:hAnsi="Times New Roman" w:cs="Times New Roman"/>
          <w:sz w:val="24"/>
          <w:szCs w:val="24"/>
          <w:lang w:val="id-ID"/>
        </w:rPr>
      </w:pPr>
      <w:r w:rsidRPr="00962707">
        <w:rPr>
          <w:rFonts w:ascii="Times New Roman" w:eastAsiaTheme="minorEastAsia" w:hAnsi="Times New Roman" w:cs="Times New Roman"/>
          <w:b/>
          <w:sz w:val="24"/>
          <w:szCs w:val="24"/>
          <w:lang w:val="en-ID"/>
        </w:rPr>
        <w:t>Keterbatasan Penelitian</w:t>
      </w: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r w:rsidRPr="00962707">
        <w:rPr>
          <w:rFonts w:ascii="Times New Roman" w:eastAsiaTheme="minorEastAsia" w:hAnsi="Times New Roman" w:cs="Times New Roman"/>
          <w:sz w:val="24"/>
          <w:szCs w:val="24"/>
          <w:lang w:val="en-ID"/>
        </w:rPr>
        <w:t>Keterbatasan dalam penelitian ini adalah peneliti tidak bisa mendapatkan data terkait pemotongan serta pemungutan pajak dan keterbatasan data pada wawancara, dikarenakan informan yang diwawancarai tidak menguasai pajak.</w:t>
      </w: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Default="00962707" w:rsidP="00962707">
      <w:pPr>
        <w:spacing w:after="200" w:line="240" w:lineRule="auto"/>
        <w:ind w:left="1276" w:firstLine="284"/>
        <w:contextualSpacing/>
        <w:jc w:val="both"/>
        <w:rPr>
          <w:rFonts w:ascii="Times New Roman" w:eastAsiaTheme="minorEastAsia" w:hAnsi="Times New Roman" w:cs="Times New Roman"/>
          <w:sz w:val="24"/>
          <w:szCs w:val="24"/>
          <w:lang w:val="en-ID"/>
        </w:rPr>
      </w:pPr>
    </w:p>
    <w:p w:rsidR="00962707" w:rsidRPr="00962707" w:rsidRDefault="00962707" w:rsidP="00962707">
      <w:pPr>
        <w:spacing w:after="200" w:line="240" w:lineRule="auto"/>
        <w:ind w:left="1276" w:firstLine="284"/>
        <w:contextualSpacing/>
        <w:jc w:val="both"/>
        <w:rPr>
          <w:rFonts w:ascii="Times New Roman" w:eastAsiaTheme="minorEastAsia" w:hAnsi="Times New Roman" w:cs="Times New Roman"/>
          <w:bCs/>
          <w:sz w:val="24"/>
          <w:szCs w:val="24"/>
        </w:rPr>
        <w:sectPr w:rsidR="00962707" w:rsidRPr="00962707" w:rsidSect="00962707">
          <w:headerReference w:type="default" r:id="rId9"/>
          <w:footerReference w:type="default" r:id="rId10"/>
          <w:footerReference w:type="first" r:id="rId11"/>
          <w:type w:val="continuous"/>
          <w:pgSz w:w="11907" w:h="16839" w:code="9"/>
          <w:pgMar w:top="2268" w:right="1701" w:bottom="1701" w:left="2268" w:header="851" w:footer="851" w:gutter="0"/>
          <w:cols w:space="708"/>
          <w:titlePg/>
          <w:docGrid w:linePitch="360"/>
        </w:sectPr>
      </w:pPr>
    </w:p>
    <w:p w:rsidR="00962707" w:rsidRPr="00962707" w:rsidRDefault="00962707" w:rsidP="00962707">
      <w:pPr>
        <w:spacing w:after="0" w:line="240" w:lineRule="auto"/>
        <w:ind w:left="426" w:firstLine="283"/>
        <w:contextualSpacing/>
        <w:jc w:val="center"/>
        <w:rPr>
          <w:rFonts w:ascii="Times New Roman" w:eastAsiaTheme="minorEastAsia" w:hAnsi="Times New Roman" w:cs="Times New Roman"/>
          <w:b/>
          <w:bCs/>
          <w:sz w:val="24"/>
          <w:szCs w:val="24"/>
        </w:rPr>
      </w:pPr>
      <w:r w:rsidRPr="00962707">
        <w:rPr>
          <w:rFonts w:ascii="Times New Roman" w:eastAsiaTheme="minorEastAsia" w:hAnsi="Times New Roman" w:cs="Times New Roman"/>
          <w:b/>
          <w:bCs/>
          <w:sz w:val="24"/>
          <w:szCs w:val="24"/>
        </w:rPr>
        <w:lastRenderedPageBreak/>
        <w:t>DAFTAR PUSTAKA</w:t>
      </w:r>
    </w:p>
    <w:p w:rsidR="00B95F3B" w:rsidRDefault="00B95F3B" w:rsidP="00B95F3B">
      <w:pPr>
        <w:pStyle w:val="ListParagraph"/>
        <w:spacing w:after="0" w:line="240" w:lineRule="auto"/>
        <w:ind w:left="992" w:hanging="567"/>
        <w:jc w:val="both"/>
        <w:rPr>
          <w:rFonts w:ascii="Times New Roman" w:hAnsi="Times New Roman" w:cs="Times New Roman"/>
          <w:bCs/>
          <w:sz w:val="24"/>
          <w:szCs w:val="24"/>
        </w:rPr>
      </w:pPr>
      <w:r w:rsidRPr="0060225F">
        <w:rPr>
          <w:rFonts w:ascii="Times New Roman" w:hAnsi="Times New Roman" w:cs="Times New Roman"/>
          <w:bCs/>
          <w:sz w:val="24"/>
          <w:szCs w:val="24"/>
        </w:rPr>
        <w:t xml:space="preserve">Bendahara Mahir Pajak. Jakarta: </w:t>
      </w:r>
      <w:r w:rsidRPr="00EB7AFE">
        <w:rPr>
          <w:rFonts w:ascii="Times New Roman" w:hAnsi="Times New Roman" w:cs="Times New Roman"/>
          <w:bCs/>
          <w:i/>
          <w:sz w:val="24"/>
          <w:szCs w:val="24"/>
        </w:rPr>
        <w:t>Tim Penyusun Direktorat Peraturan Perpajakan II. Kementerian Keuangan Republik Indonesia. (2019</w:t>
      </w:r>
      <w:r>
        <w:rPr>
          <w:rFonts w:ascii="Times New Roman" w:hAnsi="Times New Roman" w:cs="Times New Roman"/>
          <w:bCs/>
          <w:sz w:val="24"/>
          <w:szCs w:val="24"/>
        </w:rPr>
        <w:t>).</w:t>
      </w:r>
    </w:p>
    <w:p w:rsidR="00B95F3B" w:rsidRDefault="00B95F3B" w:rsidP="00B95F3B">
      <w:pPr>
        <w:pStyle w:val="ListParagraph"/>
        <w:spacing w:after="0" w:line="240" w:lineRule="auto"/>
        <w:ind w:left="992" w:hanging="567"/>
        <w:jc w:val="both"/>
        <w:rPr>
          <w:rFonts w:ascii="Times New Roman" w:hAnsi="Times New Roman" w:cs="Times New Roman"/>
          <w:bCs/>
          <w:sz w:val="24"/>
          <w:szCs w:val="24"/>
        </w:rPr>
      </w:pPr>
      <w:r w:rsidRPr="005B2B74">
        <w:rPr>
          <w:rFonts w:ascii="Times New Roman" w:hAnsi="Times New Roman" w:cs="Times New Roman"/>
          <w:bCs/>
          <w:sz w:val="24"/>
          <w:szCs w:val="24"/>
        </w:rPr>
        <w:t xml:space="preserve">Indriana. (2016). </w:t>
      </w:r>
      <w:r w:rsidRPr="00EB7AFE">
        <w:rPr>
          <w:rFonts w:ascii="Times New Roman" w:hAnsi="Times New Roman" w:cs="Times New Roman"/>
          <w:bCs/>
          <w:i/>
          <w:sz w:val="24"/>
          <w:szCs w:val="24"/>
        </w:rPr>
        <w:t>Implementasi Perpajakan Dalam Penggunaan Dana Desa Tahun 2016 (studi pada Desa Kutorenom Kecamatan Sukodono):</w:t>
      </w:r>
      <w:r w:rsidRPr="005B2B74">
        <w:rPr>
          <w:rFonts w:ascii="Times New Roman" w:hAnsi="Times New Roman" w:cs="Times New Roman"/>
          <w:bCs/>
          <w:sz w:val="24"/>
          <w:szCs w:val="24"/>
        </w:rPr>
        <w:t xml:space="preserve">   Sekolah Tinggi Ilmu Ekonomi Widya Gama Lumajang.</w:t>
      </w:r>
    </w:p>
    <w:p w:rsidR="00B95F3B" w:rsidRDefault="00B95F3B" w:rsidP="00B95F3B">
      <w:pPr>
        <w:pStyle w:val="ListParagraph"/>
        <w:spacing w:after="0" w:line="240" w:lineRule="auto"/>
        <w:ind w:left="992" w:hanging="567"/>
        <w:jc w:val="both"/>
        <w:rPr>
          <w:rFonts w:ascii="Times New Roman" w:hAnsi="Times New Roman" w:cs="Times New Roman"/>
          <w:bCs/>
          <w:sz w:val="24"/>
          <w:szCs w:val="24"/>
        </w:rPr>
      </w:pPr>
      <w:r w:rsidRPr="005B2B74">
        <w:rPr>
          <w:rFonts w:ascii="Times New Roman" w:hAnsi="Times New Roman" w:cs="Times New Roman"/>
          <w:bCs/>
          <w:sz w:val="24"/>
          <w:szCs w:val="24"/>
        </w:rPr>
        <w:t xml:space="preserve">Kholik. Aswar. (2019). </w:t>
      </w:r>
      <w:r w:rsidRPr="00EB7AFE">
        <w:rPr>
          <w:rFonts w:ascii="Times New Roman" w:hAnsi="Times New Roman" w:cs="Times New Roman"/>
          <w:bCs/>
          <w:i/>
          <w:sz w:val="24"/>
          <w:szCs w:val="24"/>
        </w:rPr>
        <w:t>Implementasi Kebijakan Pengelolaan Alokasi Dana Desa di Desa Siboa Kecamatan Sojol Kabupaten Donggala</w:t>
      </w:r>
      <w:r w:rsidRPr="005B2B74">
        <w:rPr>
          <w:rFonts w:ascii="Times New Roman" w:hAnsi="Times New Roman" w:cs="Times New Roman"/>
          <w:bCs/>
          <w:sz w:val="24"/>
          <w:szCs w:val="24"/>
        </w:rPr>
        <w:t>: Universitas Tadulako.</w:t>
      </w:r>
    </w:p>
    <w:p w:rsidR="00B95F3B" w:rsidRDefault="00B95F3B" w:rsidP="00B95F3B">
      <w:pPr>
        <w:pStyle w:val="ListParagraph"/>
        <w:spacing w:after="0" w:line="240" w:lineRule="auto"/>
        <w:ind w:left="992" w:hanging="567"/>
        <w:jc w:val="both"/>
        <w:rPr>
          <w:rFonts w:ascii="Times New Roman" w:hAnsi="Times New Roman" w:cs="Times New Roman"/>
          <w:bCs/>
          <w:sz w:val="24"/>
          <w:szCs w:val="24"/>
        </w:rPr>
      </w:pPr>
      <w:r w:rsidRPr="005B2B74">
        <w:rPr>
          <w:rFonts w:ascii="Times New Roman" w:hAnsi="Times New Roman" w:cs="Times New Roman"/>
          <w:bCs/>
          <w:sz w:val="24"/>
          <w:szCs w:val="24"/>
        </w:rPr>
        <w:t xml:space="preserve">Kamil, Nurlis Islamiah. (2015.) </w:t>
      </w:r>
      <w:r w:rsidRPr="00EB7AFE">
        <w:rPr>
          <w:rFonts w:ascii="Times New Roman" w:hAnsi="Times New Roman" w:cs="Times New Roman"/>
          <w:bCs/>
          <w:i/>
          <w:sz w:val="24"/>
          <w:szCs w:val="24"/>
        </w:rPr>
        <w:t>The Effect of Taxpayer Awarness, Knowledge, Tax Penalties and Tax Authorities Services on the Tax Compliance:</w:t>
      </w:r>
      <w:r w:rsidRPr="005B2B74">
        <w:rPr>
          <w:rFonts w:ascii="Times New Roman" w:hAnsi="Times New Roman" w:cs="Times New Roman"/>
          <w:bCs/>
          <w:sz w:val="24"/>
          <w:szCs w:val="24"/>
        </w:rPr>
        <w:t xml:space="preserve"> (Survey on the Individual Taxpayer at Jabodetabek &amp; Bandung. Research Journal of Finance and Accounting Vol 6. No 2. 2015.</w:t>
      </w:r>
    </w:p>
    <w:p w:rsidR="00B95F3B" w:rsidRPr="00EB7AFE" w:rsidRDefault="00B95F3B" w:rsidP="00B95F3B">
      <w:pPr>
        <w:spacing w:after="0" w:line="240" w:lineRule="auto"/>
        <w:ind w:left="1134" w:hanging="709"/>
        <w:jc w:val="both"/>
        <w:rPr>
          <w:rFonts w:ascii="Times New Roman" w:hAnsi="Times New Roman" w:cs="Times New Roman"/>
          <w:bCs/>
          <w:i/>
          <w:sz w:val="24"/>
          <w:szCs w:val="24"/>
        </w:rPr>
      </w:pPr>
      <w:r w:rsidRPr="002C0526">
        <w:rPr>
          <w:rFonts w:ascii="Times New Roman" w:hAnsi="Times New Roman" w:cs="Times New Roman"/>
          <w:bCs/>
          <w:sz w:val="24"/>
          <w:szCs w:val="24"/>
        </w:rPr>
        <w:t xml:space="preserve">Pajak.go.id. </w:t>
      </w:r>
      <w:r>
        <w:rPr>
          <w:rFonts w:ascii="Times New Roman" w:hAnsi="Times New Roman" w:cs="Times New Roman"/>
          <w:bCs/>
          <w:sz w:val="24"/>
          <w:szCs w:val="24"/>
        </w:rPr>
        <w:t>(</w:t>
      </w:r>
      <w:r w:rsidRPr="002C0526">
        <w:rPr>
          <w:rFonts w:ascii="Times New Roman" w:hAnsi="Times New Roman" w:cs="Times New Roman"/>
          <w:bCs/>
          <w:sz w:val="24"/>
          <w:szCs w:val="24"/>
        </w:rPr>
        <w:t>2012.</w:t>
      </w:r>
      <w:r>
        <w:rPr>
          <w:rFonts w:ascii="Times New Roman" w:hAnsi="Times New Roman" w:cs="Times New Roman"/>
          <w:bCs/>
          <w:sz w:val="24"/>
          <w:szCs w:val="24"/>
        </w:rPr>
        <w:t>)</w:t>
      </w:r>
      <w:r w:rsidRPr="002C0526">
        <w:rPr>
          <w:rFonts w:ascii="Times New Roman" w:hAnsi="Times New Roman" w:cs="Times New Roman"/>
          <w:bCs/>
          <w:sz w:val="24"/>
          <w:szCs w:val="24"/>
        </w:rPr>
        <w:t xml:space="preserve"> Kenali Layanan Unggulan Perpajakan Bagi Anda. Diakses </w:t>
      </w:r>
      <w:r>
        <w:rPr>
          <w:rFonts w:ascii="Times New Roman" w:hAnsi="Times New Roman" w:cs="Times New Roman"/>
          <w:bCs/>
          <w:sz w:val="24"/>
          <w:szCs w:val="24"/>
        </w:rPr>
        <w:t xml:space="preserve">  </w:t>
      </w:r>
      <w:r w:rsidRPr="002C0526">
        <w:rPr>
          <w:rFonts w:ascii="Times New Roman" w:hAnsi="Times New Roman" w:cs="Times New Roman"/>
          <w:bCs/>
          <w:sz w:val="24"/>
          <w:szCs w:val="24"/>
        </w:rPr>
        <w:t xml:space="preserve">melalui </w:t>
      </w:r>
      <w:r w:rsidRPr="00EB7AFE">
        <w:rPr>
          <w:rFonts w:ascii="Times New Roman" w:hAnsi="Times New Roman" w:cs="Times New Roman"/>
          <w:bCs/>
          <w:i/>
          <w:sz w:val="24"/>
          <w:szCs w:val="24"/>
        </w:rPr>
        <w:t>http://www.pajak.go.id/content/kenali-layanan-unggulan-perpajakan-bagi-anda pada tanggal 3 Agustus 2017.</w:t>
      </w:r>
    </w:p>
    <w:p w:rsidR="00B95F3B" w:rsidRDefault="00B95F3B" w:rsidP="00B95F3B">
      <w:pPr>
        <w:spacing w:after="0" w:line="240" w:lineRule="auto"/>
        <w:ind w:left="1134" w:hanging="709"/>
        <w:jc w:val="both"/>
        <w:rPr>
          <w:rFonts w:ascii="Times New Roman" w:hAnsi="Times New Roman" w:cs="Times New Roman"/>
          <w:bCs/>
          <w:sz w:val="24"/>
          <w:szCs w:val="24"/>
        </w:rPr>
      </w:pPr>
      <w:r w:rsidRPr="005B2B74">
        <w:rPr>
          <w:rFonts w:ascii="Times New Roman" w:hAnsi="Times New Roman" w:cs="Times New Roman"/>
          <w:bCs/>
          <w:sz w:val="24"/>
          <w:szCs w:val="24"/>
        </w:rPr>
        <w:t xml:space="preserve">Petunjuk </w:t>
      </w:r>
      <w:r w:rsidRPr="00EB7AFE">
        <w:rPr>
          <w:rFonts w:ascii="Times New Roman" w:hAnsi="Times New Roman" w:cs="Times New Roman"/>
          <w:bCs/>
          <w:i/>
          <w:sz w:val="24"/>
          <w:szCs w:val="24"/>
        </w:rPr>
        <w:t>Pelaksanaan Bimbingan dan Konsultasi Pengelolaan Keuangan Desa. Deputi Bidang Pengawasan Penyelenggaraan Keuangan Daerah. Direktorat Jendral Pajak. (2019).</w:t>
      </w:r>
    </w:p>
    <w:p w:rsidR="00B95F3B" w:rsidRPr="005B2B74" w:rsidRDefault="00B95F3B" w:rsidP="00B95F3B">
      <w:pPr>
        <w:spacing w:after="0" w:line="240" w:lineRule="auto"/>
        <w:ind w:left="1134" w:hanging="709"/>
        <w:jc w:val="both"/>
        <w:rPr>
          <w:rFonts w:ascii="Times New Roman" w:hAnsi="Times New Roman" w:cs="Times New Roman"/>
          <w:bCs/>
          <w:sz w:val="24"/>
          <w:szCs w:val="24"/>
        </w:rPr>
      </w:pPr>
      <w:r w:rsidRPr="005B2B74">
        <w:rPr>
          <w:rFonts w:ascii="Times New Roman" w:hAnsi="Times New Roman" w:cs="Times New Roman"/>
          <w:bCs/>
          <w:sz w:val="24"/>
          <w:szCs w:val="24"/>
        </w:rPr>
        <w:t xml:space="preserve">Sakina, Sesty Milla. (2017). </w:t>
      </w:r>
      <w:r w:rsidRPr="00EB7AFE">
        <w:rPr>
          <w:rFonts w:ascii="Times New Roman" w:hAnsi="Times New Roman" w:cs="Times New Roman"/>
          <w:bCs/>
          <w:i/>
          <w:sz w:val="24"/>
          <w:szCs w:val="24"/>
        </w:rPr>
        <w:t>Pelaksanaan Kewajiban Perpajakan Oleh Bendahara Desa Dalam Pengelolaan Dana Desa Ditinjau Dari Asas Kepatuhan Di Kecamatan Berbah, Sleman. Yogyakarta:</w:t>
      </w:r>
      <w:r w:rsidRPr="005B2B74">
        <w:rPr>
          <w:rFonts w:ascii="Times New Roman" w:hAnsi="Times New Roman" w:cs="Times New Roman"/>
          <w:bCs/>
          <w:sz w:val="24"/>
          <w:szCs w:val="24"/>
        </w:rPr>
        <w:t xml:space="preserve"> Universitas Gadjah Mada.</w:t>
      </w:r>
    </w:p>
    <w:p w:rsidR="00B95F3B" w:rsidRPr="005B2B74" w:rsidRDefault="00B95F3B" w:rsidP="00B95F3B">
      <w:pPr>
        <w:spacing w:after="0" w:line="240" w:lineRule="auto"/>
        <w:ind w:left="1134" w:hanging="709"/>
        <w:jc w:val="both"/>
        <w:rPr>
          <w:rFonts w:ascii="Times New Roman" w:hAnsi="Times New Roman" w:cs="Times New Roman"/>
          <w:bCs/>
          <w:sz w:val="24"/>
          <w:szCs w:val="24"/>
        </w:rPr>
      </w:pPr>
      <w:r w:rsidRPr="005B2B74">
        <w:rPr>
          <w:rFonts w:ascii="Times New Roman" w:hAnsi="Times New Roman" w:cs="Times New Roman"/>
          <w:bCs/>
          <w:sz w:val="24"/>
          <w:szCs w:val="24"/>
        </w:rPr>
        <w:t xml:space="preserve">Supriyanto. (2013.) </w:t>
      </w:r>
      <w:r w:rsidRPr="00EB7AFE">
        <w:rPr>
          <w:rFonts w:ascii="Times New Roman" w:hAnsi="Times New Roman" w:cs="Times New Roman"/>
          <w:bCs/>
          <w:i/>
          <w:sz w:val="24"/>
          <w:szCs w:val="24"/>
        </w:rPr>
        <w:t>Pengaruh Pengetahuan Tentang Pajak, Mutu Pelayanan dan kepercayaan masyarakat Terhadap Kepatuhan Membayar Pajak Bumi dan Bangunan (Di Desa Gandarum Kecamatan Kajen Kabupaten Pekalongan Tahun 2013).</w:t>
      </w:r>
      <w:r w:rsidRPr="005B2B74">
        <w:rPr>
          <w:rFonts w:ascii="Times New Roman" w:hAnsi="Times New Roman" w:cs="Times New Roman"/>
          <w:bCs/>
          <w:sz w:val="24"/>
          <w:szCs w:val="24"/>
        </w:rPr>
        <w:t xml:space="preserve"> Journal of Economic Education 2(1) 2013. Universitas Negeri Semarang</w:t>
      </w:r>
    </w:p>
    <w:p w:rsidR="00B95F3B" w:rsidRPr="008D0748" w:rsidRDefault="00B95F3B" w:rsidP="00B95F3B">
      <w:pPr>
        <w:pStyle w:val="ListParagraph"/>
        <w:spacing w:after="0" w:line="240" w:lineRule="auto"/>
        <w:ind w:left="425"/>
        <w:jc w:val="both"/>
        <w:rPr>
          <w:rFonts w:ascii="Times New Roman" w:hAnsi="Times New Roman" w:cs="Times New Roman"/>
          <w:bCs/>
          <w:sz w:val="24"/>
          <w:szCs w:val="24"/>
        </w:rPr>
      </w:pPr>
      <w:r w:rsidRPr="00445DAE">
        <w:rPr>
          <w:rFonts w:ascii="Times New Roman" w:hAnsi="Times New Roman" w:cs="Times New Roman"/>
          <w:bCs/>
          <w:sz w:val="24"/>
          <w:szCs w:val="24"/>
        </w:rPr>
        <w:t xml:space="preserve">Waluyo. (2013). </w:t>
      </w:r>
      <w:r w:rsidRPr="00EB7AFE">
        <w:rPr>
          <w:rFonts w:ascii="Times New Roman" w:hAnsi="Times New Roman" w:cs="Times New Roman"/>
          <w:bCs/>
          <w:i/>
          <w:sz w:val="24"/>
          <w:szCs w:val="24"/>
        </w:rPr>
        <w:t>Perpajakan Indonesia. Jakarta : Salemba Empat.</w:t>
      </w:r>
    </w:p>
    <w:p w:rsidR="004565D9" w:rsidRPr="00962707" w:rsidRDefault="00160D7D" w:rsidP="00B95F3B">
      <w:pPr>
        <w:spacing w:after="0" w:line="240" w:lineRule="auto"/>
        <w:ind w:left="993" w:hanging="567"/>
        <w:contextualSpacing/>
        <w:jc w:val="both"/>
        <w:rPr>
          <w:rFonts w:ascii="Times New Roman" w:hAnsi="Times New Roman" w:cs="Times New Roman"/>
          <w:sz w:val="24"/>
          <w:szCs w:val="24"/>
        </w:rPr>
      </w:pPr>
      <w:bookmarkStart w:id="0" w:name="_GoBack"/>
      <w:bookmarkEnd w:id="0"/>
    </w:p>
    <w:sectPr w:rsidR="004565D9" w:rsidRPr="00962707" w:rsidSect="00962707">
      <w:type w:val="continuous"/>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7D" w:rsidRDefault="00160D7D" w:rsidP="00962707">
      <w:pPr>
        <w:spacing w:after="0" w:line="240" w:lineRule="auto"/>
      </w:pPr>
      <w:r>
        <w:separator/>
      </w:r>
    </w:p>
  </w:endnote>
  <w:endnote w:type="continuationSeparator" w:id="0">
    <w:p w:rsidR="00160D7D" w:rsidRDefault="00160D7D" w:rsidP="0096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652743"/>
      <w:docPartObj>
        <w:docPartGallery w:val="Page Numbers (Bottom of Page)"/>
        <w:docPartUnique/>
      </w:docPartObj>
    </w:sdtPr>
    <w:sdtEndPr>
      <w:rPr>
        <w:rFonts w:ascii="Times New Roman" w:hAnsi="Times New Roman" w:cs="Times New Roman"/>
        <w:noProof/>
        <w:sz w:val="24"/>
      </w:rPr>
    </w:sdtEndPr>
    <w:sdtContent>
      <w:p w:rsidR="00962707" w:rsidRPr="00962707" w:rsidRDefault="00962707">
        <w:pPr>
          <w:pStyle w:val="Footer"/>
          <w:jc w:val="right"/>
          <w:rPr>
            <w:rFonts w:ascii="Times New Roman" w:hAnsi="Times New Roman" w:cs="Times New Roman"/>
            <w:sz w:val="24"/>
          </w:rPr>
        </w:pPr>
        <w:r w:rsidRPr="00962707">
          <w:rPr>
            <w:rFonts w:ascii="Times New Roman" w:hAnsi="Times New Roman" w:cs="Times New Roman"/>
            <w:sz w:val="24"/>
          </w:rPr>
          <w:fldChar w:fldCharType="begin"/>
        </w:r>
        <w:r w:rsidRPr="00962707">
          <w:rPr>
            <w:rFonts w:ascii="Times New Roman" w:hAnsi="Times New Roman" w:cs="Times New Roman"/>
            <w:sz w:val="24"/>
          </w:rPr>
          <w:instrText xml:space="preserve"> PAGE   \* MERGEFORMAT </w:instrText>
        </w:r>
        <w:r w:rsidRPr="00962707">
          <w:rPr>
            <w:rFonts w:ascii="Times New Roman" w:hAnsi="Times New Roman" w:cs="Times New Roman"/>
            <w:sz w:val="24"/>
          </w:rPr>
          <w:fldChar w:fldCharType="separate"/>
        </w:r>
        <w:r w:rsidR="00CD3AB2">
          <w:rPr>
            <w:rFonts w:ascii="Times New Roman" w:hAnsi="Times New Roman" w:cs="Times New Roman"/>
            <w:noProof/>
            <w:sz w:val="24"/>
          </w:rPr>
          <w:t>i</w:t>
        </w:r>
        <w:r w:rsidRPr="00962707">
          <w:rPr>
            <w:rFonts w:ascii="Times New Roman" w:hAnsi="Times New Roman" w:cs="Times New Roman"/>
            <w:noProof/>
            <w:sz w:val="24"/>
          </w:rPr>
          <w:fldChar w:fldCharType="end"/>
        </w:r>
      </w:p>
    </w:sdtContent>
  </w:sdt>
  <w:p w:rsidR="001F7D4B" w:rsidRDefault="00160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4B" w:rsidRPr="00561422" w:rsidRDefault="00160D7D">
    <w:pPr>
      <w:pStyle w:val="Footer"/>
      <w:jc w:val="center"/>
      <w:rPr>
        <w:rFonts w:ascii="Times New Roman" w:hAnsi="Times New Roman" w:cs="Times New Roman"/>
        <w:sz w:val="24"/>
      </w:rPr>
    </w:pPr>
  </w:p>
  <w:p w:rsidR="001F7D4B" w:rsidRPr="00561422" w:rsidRDefault="00160D7D">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181900"/>
      <w:docPartObj>
        <w:docPartGallery w:val="Page Numbers (Bottom of Page)"/>
        <w:docPartUnique/>
      </w:docPartObj>
    </w:sdtPr>
    <w:sdtEndPr>
      <w:rPr>
        <w:rFonts w:ascii="Times New Roman" w:hAnsi="Times New Roman" w:cs="Times New Roman"/>
        <w:noProof/>
        <w:sz w:val="24"/>
        <w:szCs w:val="24"/>
      </w:rPr>
    </w:sdtEndPr>
    <w:sdtContent>
      <w:p w:rsidR="00962707" w:rsidRPr="00962707" w:rsidRDefault="00962707">
        <w:pPr>
          <w:pStyle w:val="Footer"/>
          <w:jc w:val="right"/>
          <w:rPr>
            <w:rFonts w:ascii="Times New Roman" w:hAnsi="Times New Roman" w:cs="Times New Roman"/>
            <w:sz w:val="24"/>
            <w:szCs w:val="24"/>
          </w:rPr>
        </w:pPr>
        <w:r w:rsidRPr="00962707">
          <w:rPr>
            <w:rFonts w:ascii="Times New Roman" w:hAnsi="Times New Roman" w:cs="Times New Roman"/>
            <w:sz w:val="24"/>
            <w:szCs w:val="24"/>
          </w:rPr>
          <w:fldChar w:fldCharType="begin"/>
        </w:r>
        <w:r w:rsidRPr="00962707">
          <w:rPr>
            <w:rFonts w:ascii="Times New Roman" w:hAnsi="Times New Roman" w:cs="Times New Roman"/>
            <w:sz w:val="24"/>
            <w:szCs w:val="24"/>
          </w:rPr>
          <w:instrText xml:space="preserve"> PAGE   \* MERGEFORMAT </w:instrText>
        </w:r>
        <w:r w:rsidRPr="00962707">
          <w:rPr>
            <w:rFonts w:ascii="Times New Roman" w:hAnsi="Times New Roman" w:cs="Times New Roman"/>
            <w:sz w:val="24"/>
            <w:szCs w:val="24"/>
          </w:rPr>
          <w:fldChar w:fldCharType="separate"/>
        </w:r>
        <w:r w:rsidR="00CD3AB2">
          <w:rPr>
            <w:rFonts w:ascii="Times New Roman" w:hAnsi="Times New Roman" w:cs="Times New Roman"/>
            <w:noProof/>
            <w:sz w:val="24"/>
            <w:szCs w:val="24"/>
          </w:rPr>
          <w:t>18</w:t>
        </w:r>
        <w:r w:rsidRPr="00962707">
          <w:rPr>
            <w:rFonts w:ascii="Times New Roman" w:hAnsi="Times New Roman" w:cs="Times New Roman"/>
            <w:noProof/>
            <w:sz w:val="24"/>
            <w:szCs w:val="24"/>
          </w:rPr>
          <w:fldChar w:fldCharType="end"/>
        </w:r>
      </w:p>
    </w:sdtContent>
  </w:sdt>
  <w:p w:rsidR="001F7D4B" w:rsidRPr="00AC2727" w:rsidRDefault="00160D7D" w:rsidP="00444BDD">
    <w:pPr>
      <w:pStyle w:val="Footer"/>
      <w:jc w:val="right"/>
      <w:rPr>
        <w:rFonts w:asciiTheme="majorBidi" w:hAnsiTheme="majorBidi" w:cstheme="majorBidi"/>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501493"/>
      <w:docPartObj>
        <w:docPartGallery w:val="Page Numbers (Bottom of Page)"/>
        <w:docPartUnique/>
      </w:docPartObj>
    </w:sdtPr>
    <w:sdtEndPr>
      <w:rPr>
        <w:noProof/>
      </w:rPr>
    </w:sdtEndPr>
    <w:sdtContent>
      <w:p w:rsidR="00962707" w:rsidRDefault="00962707">
        <w:pPr>
          <w:pStyle w:val="Footer"/>
          <w:jc w:val="right"/>
        </w:pPr>
        <w:r>
          <w:fldChar w:fldCharType="begin"/>
        </w:r>
        <w:r>
          <w:instrText xml:space="preserve"> PAGE   \* MERGEFORMAT </w:instrText>
        </w:r>
        <w:r>
          <w:fldChar w:fldCharType="separate"/>
        </w:r>
        <w:r w:rsidR="00CD3AB2">
          <w:rPr>
            <w:noProof/>
          </w:rPr>
          <w:t>2</w:t>
        </w:r>
        <w:r>
          <w:rPr>
            <w:noProof/>
          </w:rPr>
          <w:fldChar w:fldCharType="end"/>
        </w:r>
      </w:p>
    </w:sdtContent>
  </w:sdt>
  <w:p w:rsidR="001F7D4B" w:rsidRPr="00561422" w:rsidRDefault="00160D7D">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7D" w:rsidRDefault="00160D7D" w:rsidP="00962707">
      <w:pPr>
        <w:spacing w:after="0" w:line="240" w:lineRule="auto"/>
      </w:pPr>
      <w:r>
        <w:separator/>
      </w:r>
    </w:p>
  </w:footnote>
  <w:footnote w:type="continuationSeparator" w:id="0">
    <w:p w:rsidR="00160D7D" w:rsidRDefault="00160D7D" w:rsidP="0096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4B" w:rsidRPr="00561422" w:rsidRDefault="00160D7D" w:rsidP="00561422">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5C4"/>
    <w:multiLevelType w:val="multilevel"/>
    <w:tmpl w:val="0844917E"/>
    <w:lvl w:ilvl="0">
      <w:start w:val="3"/>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0A8841E7"/>
    <w:multiLevelType w:val="hybridMultilevel"/>
    <w:tmpl w:val="207A7360"/>
    <w:lvl w:ilvl="0" w:tplc="190E7E5C">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E200491"/>
    <w:multiLevelType w:val="hybridMultilevel"/>
    <w:tmpl w:val="4942BC6C"/>
    <w:lvl w:ilvl="0" w:tplc="BFC6A834">
      <w:start w:val="1"/>
      <w:numFmt w:val="lowerLetter"/>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3">
    <w:nsid w:val="11A7558E"/>
    <w:multiLevelType w:val="hybridMultilevel"/>
    <w:tmpl w:val="0AF22B62"/>
    <w:lvl w:ilvl="0" w:tplc="850ECC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6155481"/>
    <w:multiLevelType w:val="hybridMultilevel"/>
    <w:tmpl w:val="AC801C38"/>
    <w:lvl w:ilvl="0" w:tplc="C2BAFB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9A33D61"/>
    <w:multiLevelType w:val="multilevel"/>
    <w:tmpl w:val="19E24CC4"/>
    <w:lvl w:ilvl="0">
      <w:start w:val="1"/>
      <w:numFmt w:val="decimal"/>
      <w:lvlText w:val="%1."/>
      <w:lvlJc w:val="left"/>
      <w:pPr>
        <w:ind w:left="1920" w:hanging="360"/>
      </w:pPr>
      <w:rPr>
        <w:rFonts w:hint="default"/>
        <w:b w:val="0"/>
      </w:rPr>
    </w:lvl>
    <w:lvl w:ilvl="1">
      <w:start w:val="1"/>
      <w:numFmt w:val="decimal"/>
      <w:isLgl/>
      <w:lvlText w:val="%1.%2"/>
      <w:lvlJc w:val="left"/>
      <w:pPr>
        <w:ind w:left="1920" w:hanging="360"/>
      </w:pPr>
      <w:rPr>
        <w:rFonts w:hint="default"/>
        <w:b/>
      </w:rPr>
    </w:lvl>
    <w:lvl w:ilvl="2">
      <w:start w:val="1"/>
      <w:numFmt w:val="decimal"/>
      <w:isLgl/>
      <w:lvlText w:val="%1.%2.%3"/>
      <w:lvlJc w:val="left"/>
      <w:pPr>
        <w:ind w:left="2280" w:hanging="720"/>
      </w:pPr>
      <w:rPr>
        <w:rFonts w:hint="default"/>
        <w:b/>
      </w:rPr>
    </w:lvl>
    <w:lvl w:ilvl="3">
      <w:start w:val="1"/>
      <w:numFmt w:val="decimal"/>
      <w:isLgl/>
      <w:lvlText w:val="%1.%2.%3.%4"/>
      <w:lvlJc w:val="left"/>
      <w:pPr>
        <w:ind w:left="2280" w:hanging="720"/>
      </w:pPr>
      <w:rPr>
        <w:rFonts w:hint="default"/>
        <w:b/>
      </w:rPr>
    </w:lvl>
    <w:lvl w:ilvl="4">
      <w:start w:val="1"/>
      <w:numFmt w:val="decimal"/>
      <w:isLgl/>
      <w:lvlText w:val="%1.%2.%3.%4.%5"/>
      <w:lvlJc w:val="left"/>
      <w:pPr>
        <w:ind w:left="2640" w:hanging="1080"/>
      </w:pPr>
      <w:rPr>
        <w:rFonts w:hint="default"/>
        <w:b/>
      </w:rPr>
    </w:lvl>
    <w:lvl w:ilvl="5">
      <w:start w:val="1"/>
      <w:numFmt w:val="decimal"/>
      <w:isLgl/>
      <w:lvlText w:val="%1.%2.%3.%4.%5.%6"/>
      <w:lvlJc w:val="left"/>
      <w:pPr>
        <w:ind w:left="2640" w:hanging="1080"/>
      </w:pPr>
      <w:rPr>
        <w:rFonts w:hint="default"/>
        <w:b/>
      </w:rPr>
    </w:lvl>
    <w:lvl w:ilvl="6">
      <w:start w:val="1"/>
      <w:numFmt w:val="decimal"/>
      <w:isLgl/>
      <w:lvlText w:val="%1.%2.%3.%4.%5.%6.%7"/>
      <w:lvlJc w:val="left"/>
      <w:pPr>
        <w:ind w:left="3000" w:hanging="1440"/>
      </w:pPr>
      <w:rPr>
        <w:rFonts w:hint="default"/>
        <w:b/>
      </w:rPr>
    </w:lvl>
    <w:lvl w:ilvl="7">
      <w:start w:val="1"/>
      <w:numFmt w:val="decimal"/>
      <w:isLgl/>
      <w:lvlText w:val="%1.%2.%3.%4.%5.%6.%7.%8"/>
      <w:lvlJc w:val="left"/>
      <w:pPr>
        <w:ind w:left="3000" w:hanging="1440"/>
      </w:pPr>
      <w:rPr>
        <w:rFonts w:hint="default"/>
        <w:b/>
      </w:rPr>
    </w:lvl>
    <w:lvl w:ilvl="8">
      <w:start w:val="1"/>
      <w:numFmt w:val="decimal"/>
      <w:isLgl/>
      <w:lvlText w:val="%1.%2.%3.%4.%5.%6.%7.%8.%9"/>
      <w:lvlJc w:val="left"/>
      <w:pPr>
        <w:ind w:left="3360" w:hanging="1800"/>
      </w:pPr>
      <w:rPr>
        <w:rFonts w:hint="default"/>
        <w:b/>
      </w:rPr>
    </w:lvl>
  </w:abstractNum>
  <w:abstractNum w:abstractNumId="6">
    <w:nsid w:val="1C05276F"/>
    <w:multiLevelType w:val="multilevel"/>
    <w:tmpl w:val="730C256E"/>
    <w:styleLink w:val="Style1"/>
    <w:lvl w:ilvl="0">
      <w:start w:val="2"/>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7">
    <w:nsid w:val="1E597D05"/>
    <w:multiLevelType w:val="hybridMultilevel"/>
    <w:tmpl w:val="F4B8CCCC"/>
    <w:lvl w:ilvl="0" w:tplc="5AD87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FC6AEA"/>
    <w:multiLevelType w:val="hybridMultilevel"/>
    <w:tmpl w:val="9036E954"/>
    <w:lvl w:ilvl="0" w:tplc="C49C27F0">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6F23A7B"/>
    <w:multiLevelType w:val="hybridMultilevel"/>
    <w:tmpl w:val="9E104CA4"/>
    <w:lvl w:ilvl="0" w:tplc="B7FA6F2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7314C01"/>
    <w:multiLevelType w:val="hybridMultilevel"/>
    <w:tmpl w:val="BDD65F82"/>
    <w:lvl w:ilvl="0" w:tplc="C4127212">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1">
    <w:nsid w:val="2E227780"/>
    <w:multiLevelType w:val="hybridMultilevel"/>
    <w:tmpl w:val="E55EFCB8"/>
    <w:lvl w:ilvl="0" w:tplc="D1704D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02A7399"/>
    <w:multiLevelType w:val="hybridMultilevel"/>
    <w:tmpl w:val="9CBC4B86"/>
    <w:lvl w:ilvl="0" w:tplc="B876FA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59146C5"/>
    <w:multiLevelType w:val="hybridMultilevel"/>
    <w:tmpl w:val="DE1426F8"/>
    <w:lvl w:ilvl="0" w:tplc="C396D4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D3373C2"/>
    <w:multiLevelType w:val="hybridMultilevel"/>
    <w:tmpl w:val="5C92E6AC"/>
    <w:lvl w:ilvl="0" w:tplc="CFB29C08">
      <w:start w:val="1"/>
      <w:numFmt w:val="lowerLetter"/>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533571F6"/>
    <w:multiLevelType w:val="multilevel"/>
    <w:tmpl w:val="F91C3FE4"/>
    <w:lvl w:ilvl="0">
      <w:start w:val="1"/>
      <w:numFmt w:val="decimal"/>
      <w:lvlText w:val="%1."/>
      <w:lvlJc w:val="left"/>
      <w:pPr>
        <w:ind w:left="1494" w:hanging="360"/>
      </w:pPr>
      <w:rPr>
        <w:rFonts w:hint="default"/>
        <w:i w:val="0"/>
      </w:rPr>
    </w:lvl>
    <w:lvl w:ilvl="1">
      <w:start w:val="3"/>
      <w:numFmt w:val="decimal"/>
      <w:isLgl/>
      <w:lvlText w:val="%1.%2"/>
      <w:lvlJc w:val="left"/>
      <w:pPr>
        <w:ind w:left="2154" w:hanging="1020"/>
      </w:pPr>
      <w:rPr>
        <w:rFonts w:hint="default"/>
      </w:rPr>
    </w:lvl>
    <w:lvl w:ilvl="2">
      <w:start w:val="1"/>
      <w:numFmt w:val="decimal"/>
      <w:isLgl/>
      <w:lvlText w:val="%1.%2.%3"/>
      <w:lvlJc w:val="left"/>
      <w:pPr>
        <w:ind w:left="2439" w:hanging="1020"/>
      </w:pPr>
      <w:rPr>
        <w:rFonts w:hint="default"/>
      </w:rPr>
    </w:lvl>
    <w:lvl w:ilvl="3">
      <w:start w:val="1"/>
      <w:numFmt w:val="decimal"/>
      <w:isLgl/>
      <w:lvlText w:val="%1.%2.%3.%4"/>
      <w:lvlJc w:val="left"/>
      <w:pPr>
        <w:ind w:left="2154" w:hanging="10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nsid w:val="552B1A5B"/>
    <w:multiLevelType w:val="multilevel"/>
    <w:tmpl w:val="730C256E"/>
    <w:numStyleLink w:val="Style1"/>
  </w:abstractNum>
  <w:abstractNum w:abstractNumId="17">
    <w:nsid w:val="567F119E"/>
    <w:multiLevelType w:val="hybridMultilevel"/>
    <w:tmpl w:val="4ABE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A42B9"/>
    <w:multiLevelType w:val="hybridMultilevel"/>
    <w:tmpl w:val="79DA3DB4"/>
    <w:lvl w:ilvl="0" w:tplc="4440A52E">
      <w:start w:val="1"/>
      <w:numFmt w:val="decimal"/>
      <w:lvlText w:val="1.%1"/>
      <w:lvlJc w:val="left"/>
      <w:pPr>
        <w:ind w:left="360"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9">
    <w:nsid w:val="59A85486"/>
    <w:multiLevelType w:val="hybridMultilevel"/>
    <w:tmpl w:val="31AAD7EE"/>
    <w:lvl w:ilvl="0" w:tplc="C6AC5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D875D5"/>
    <w:multiLevelType w:val="hybridMultilevel"/>
    <w:tmpl w:val="1C36AFD8"/>
    <w:lvl w:ilvl="0" w:tplc="00BEC0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870179"/>
    <w:multiLevelType w:val="hybridMultilevel"/>
    <w:tmpl w:val="03F051E4"/>
    <w:lvl w:ilvl="0" w:tplc="690A038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FD5465B"/>
    <w:multiLevelType w:val="hybridMultilevel"/>
    <w:tmpl w:val="CF9E9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B40AB"/>
    <w:multiLevelType w:val="multilevel"/>
    <w:tmpl w:val="1EF26DD0"/>
    <w:lvl w:ilvl="0">
      <w:start w:val="4"/>
      <w:numFmt w:val="decimal"/>
      <w:lvlText w:val="%1"/>
      <w:lvlJc w:val="left"/>
      <w:pPr>
        <w:ind w:left="360" w:hanging="360"/>
      </w:pPr>
      <w:rPr>
        <w:rFonts w:hint="default"/>
        <w:b/>
      </w:rPr>
    </w:lvl>
    <w:lvl w:ilvl="1">
      <w:start w:val="1"/>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24">
    <w:nsid w:val="6F722699"/>
    <w:multiLevelType w:val="hybridMultilevel"/>
    <w:tmpl w:val="4F68A266"/>
    <w:lvl w:ilvl="0" w:tplc="10EA22EE">
      <w:start w:val="1"/>
      <w:numFmt w:val="decimal"/>
      <w:lvlText w:val="%1."/>
      <w:lvlJc w:val="left"/>
      <w:pPr>
        <w:ind w:left="1443" w:hanging="45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712B5C2F"/>
    <w:multiLevelType w:val="hybridMultilevel"/>
    <w:tmpl w:val="5C0EEA0E"/>
    <w:lvl w:ilvl="0" w:tplc="AAAE48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5C560B"/>
    <w:multiLevelType w:val="multilevel"/>
    <w:tmpl w:val="679EB700"/>
    <w:lvl w:ilvl="0">
      <w:start w:val="2"/>
      <w:numFmt w:val="decimal"/>
      <w:lvlText w:val="%1"/>
      <w:lvlJc w:val="left"/>
      <w:pPr>
        <w:ind w:left="360" w:hanging="360"/>
      </w:pPr>
      <w:rPr>
        <w:rFonts w:hint="default"/>
      </w:rPr>
    </w:lvl>
    <w:lvl w:ilvl="1">
      <w:start w:val="1"/>
      <w:numFmt w:val="decimal"/>
      <w:lvlText w:val="%1.%2"/>
      <w:lvlJc w:val="left"/>
      <w:pPr>
        <w:ind w:left="645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4E35A6"/>
    <w:multiLevelType w:val="hybridMultilevel"/>
    <w:tmpl w:val="318AE4DA"/>
    <w:lvl w:ilvl="0" w:tplc="D996CB42">
      <w:start w:val="3"/>
      <w:numFmt w:val="bullet"/>
      <w:lvlText w:val="-"/>
      <w:lvlJc w:val="left"/>
      <w:pPr>
        <w:ind w:left="1854" w:hanging="360"/>
      </w:pPr>
      <w:rPr>
        <w:rFonts w:ascii="Calibri" w:eastAsiaTheme="minorEastAsia" w:hAnsi="Calibri"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8"/>
  </w:num>
  <w:num w:numId="2">
    <w:abstractNumId w:val="26"/>
  </w:num>
  <w:num w:numId="3">
    <w:abstractNumId w:val="20"/>
  </w:num>
  <w:num w:numId="4">
    <w:abstractNumId w:val="22"/>
  </w:num>
  <w:num w:numId="5">
    <w:abstractNumId w:val="6"/>
  </w:num>
  <w:num w:numId="6">
    <w:abstractNumId w:val="16"/>
    <w:lvlOverride w:ilvl="0">
      <w:lvl w:ilvl="0">
        <w:start w:val="2"/>
        <w:numFmt w:val="decimal"/>
        <w:lvlText w:val="%1."/>
        <w:lvlJc w:val="left"/>
        <w:pPr>
          <w:ind w:left="340" w:hanging="340"/>
        </w:pPr>
        <w:rPr>
          <w:rFonts w:hint="default"/>
        </w:rPr>
      </w:lvl>
    </w:lvlOverride>
    <w:lvlOverride w:ilvl="1">
      <w:lvl w:ilvl="1">
        <w:start w:val="1"/>
        <w:numFmt w:val="decimal"/>
        <w:lvlText w:val="3.%2."/>
        <w:lvlJc w:val="left"/>
        <w:pPr>
          <w:ind w:left="680" w:hanging="340"/>
        </w:pPr>
        <w:rPr>
          <w:rFonts w:hint="default"/>
          <w:b/>
        </w:rPr>
      </w:lvl>
    </w:lvlOverride>
    <w:lvlOverride w:ilvl="2">
      <w:lvl w:ilvl="2">
        <w:start w:val="1"/>
        <w:numFmt w:val="decimal"/>
        <w:lvlText w:val="%1.%2.%3."/>
        <w:lvlJc w:val="left"/>
        <w:pPr>
          <w:ind w:left="1020" w:hanging="340"/>
        </w:pPr>
        <w:rPr>
          <w:rFonts w:hint="default"/>
        </w:rPr>
      </w:lvl>
    </w:lvlOverride>
    <w:lvlOverride w:ilvl="3">
      <w:lvl w:ilvl="3">
        <w:start w:val="1"/>
        <w:numFmt w:val="decimal"/>
        <w:lvlText w:val="%1.%2.%3.%4."/>
        <w:lvlJc w:val="left"/>
        <w:pPr>
          <w:ind w:left="1360" w:hanging="34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7">
    <w:abstractNumId w:val="19"/>
  </w:num>
  <w:num w:numId="8">
    <w:abstractNumId w:val="9"/>
  </w:num>
  <w:num w:numId="9">
    <w:abstractNumId w:val="10"/>
  </w:num>
  <w:num w:numId="10">
    <w:abstractNumId w:val="23"/>
  </w:num>
  <w:num w:numId="11">
    <w:abstractNumId w:val="14"/>
  </w:num>
  <w:num w:numId="12">
    <w:abstractNumId w:val="4"/>
  </w:num>
  <w:num w:numId="13">
    <w:abstractNumId w:val="13"/>
  </w:num>
  <w:num w:numId="14">
    <w:abstractNumId w:val="7"/>
  </w:num>
  <w:num w:numId="15">
    <w:abstractNumId w:val="25"/>
  </w:num>
  <w:num w:numId="16">
    <w:abstractNumId w:val="15"/>
  </w:num>
  <w:num w:numId="17">
    <w:abstractNumId w:val="3"/>
  </w:num>
  <w:num w:numId="18">
    <w:abstractNumId w:val="21"/>
  </w:num>
  <w:num w:numId="19">
    <w:abstractNumId w:val="12"/>
  </w:num>
  <w:num w:numId="20">
    <w:abstractNumId w:val="8"/>
  </w:num>
  <w:num w:numId="21">
    <w:abstractNumId w:val="24"/>
  </w:num>
  <w:num w:numId="22">
    <w:abstractNumId w:val="0"/>
  </w:num>
  <w:num w:numId="23">
    <w:abstractNumId w:val="5"/>
  </w:num>
  <w:num w:numId="24">
    <w:abstractNumId w:val="2"/>
  </w:num>
  <w:num w:numId="25">
    <w:abstractNumId w:val="11"/>
  </w:num>
  <w:num w:numId="26">
    <w:abstractNumId w:val="27"/>
  </w:num>
  <w:num w:numId="27">
    <w:abstractNumId w:val="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07"/>
    <w:rsid w:val="00160D7D"/>
    <w:rsid w:val="00342A54"/>
    <w:rsid w:val="004201EC"/>
    <w:rsid w:val="00962707"/>
    <w:rsid w:val="00B95F3B"/>
    <w:rsid w:val="00CD3AB2"/>
    <w:rsid w:val="00EC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9AE1F-7E05-4320-A9C1-FEF8A866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07"/>
  </w:style>
  <w:style w:type="paragraph" w:styleId="Footer">
    <w:name w:val="footer"/>
    <w:basedOn w:val="Normal"/>
    <w:link w:val="FooterChar"/>
    <w:uiPriority w:val="99"/>
    <w:unhideWhenUsed/>
    <w:rsid w:val="0096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07"/>
  </w:style>
  <w:style w:type="paragraph" w:styleId="ListParagraph">
    <w:name w:val="List Paragraph"/>
    <w:basedOn w:val="Normal"/>
    <w:uiPriority w:val="1"/>
    <w:qFormat/>
    <w:rsid w:val="00962707"/>
    <w:pPr>
      <w:spacing w:after="200" w:line="360" w:lineRule="auto"/>
      <w:ind w:left="720"/>
      <w:contextualSpacing/>
    </w:pPr>
    <w:rPr>
      <w:rFonts w:eastAsiaTheme="minorEastAsia"/>
    </w:rPr>
  </w:style>
  <w:style w:type="numbering" w:customStyle="1" w:styleId="Style1">
    <w:name w:val="Style1"/>
    <w:uiPriority w:val="99"/>
    <w:rsid w:val="00962707"/>
    <w:pPr>
      <w:numPr>
        <w:numId w:val="5"/>
      </w:numPr>
    </w:pPr>
  </w:style>
  <w:style w:type="table" w:customStyle="1" w:styleId="TableGrid211">
    <w:name w:val="Table Grid2_1_1"/>
    <w:basedOn w:val="TableNormal"/>
    <w:next w:val="TableNormal"/>
    <w:uiPriority w:val="59"/>
    <w:rsid w:val="009627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5158</Words>
  <Characters>29402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2020-07-27T05:16:00Z</dcterms:created>
  <dcterms:modified xsi:type="dcterms:W3CDTF">2020-07-27T05:16:00Z</dcterms:modified>
</cp:coreProperties>
</file>