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85ADC" w14:textId="77777777" w:rsidR="0026338B" w:rsidRPr="006B21F4" w:rsidRDefault="0026338B" w:rsidP="0026338B">
      <w:pPr>
        <w:jc w:val="both"/>
        <w:rPr>
          <w:rFonts w:ascii="Times New Roman" w:hAnsi="Times New Roman" w:cs="Times New Roman"/>
          <w:b/>
          <w:sz w:val="24"/>
          <w:szCs w:val="24"/>
        </w:rPr>
      </w:pPr>
      <w:r w:rsidRPr="006B21F4">
        <w:rPr>
          <w:rFonts w:ascii="Times New Roman" w:hAnsi="Times New Roman" w:cs="Times New Roman"/>
          <w:b/>
          <w:sz w:val="24"/>
          <w:szCs w:val="24"/>
        </w:rPr>
        <w:t xml:space="preserve">PENGARUH </w:t>
      </w:r>
      <w:r w:rsidRPr="006B21F4">
        <w:rPr>
          <w:rFonts w:ascii="Times New Roman" w:hAnsi="Times New Roman" w:cs="Times New Roman"/>
          <w:b/>
          <w:i/>
          <w:sz w:val="24"/>
          <w:szCs w:val="24"/>
        </w:rPr>
        <w:t>CORPORATE SOCIAL RESPONSIBILITY</w:t>
      </w:r>
      <w:r w:rsidRPr="006B21F4">
        <w:rPr>
          <w:rFonts w:ascii="Times New Roman" w:hAnsi="Times New Roman" w:cs="Times New Roman"/>
          <w:b/>
          <w:sz w:val="24"/>
          <w:szCs w:val="24"/>
        </w:rPr>
        <w:t xml:space="preserve">, </w:t>
      </w:r>
      <w:r w:rsidRPr="006B21F4">
        <w:rPr>
          <w:rFonts w:ascii="Times New Roman" w:hAnsi="Times New Roman" w:cs="Times New Roman"/>
          <w:b/>
          <w:i/>
          <w:sz w:val="24"/>
          <w:szCs w:val="24"/>
        </w:rPr>
        <w:t>LEVERAGE</w:t>
      </w:r>
      <w:r w:rsidRPr="006B21F4">
        <w:rPr>
          <w:rFonts w:ascii="Times New Roman" w:hAnsi="Times New Roman" w:cs="Times New Roman"/>
          <w:b/>
          <w:sz w:val="24"/>
          <w:szCs w:val="24"/>
        </w:rPr>
        <w:t xml:space="preserve"> DAN </w:t>
      </w:r>
      <w:r w:rsidRPr="006B21F4">
        <w:rPr>
          <w:rFonts w:ascii="Times New Roman" w:hAnsi="Times New Roman" w:cs="Times New Roman"/>
          <w:b/>
          <w:i/>
          <w:sz w:val="24"/>
          <w:szCs w:val="24"/>
        </w:rPr>
        <w:t xml:space="preserve">INTELLECTUAL CAPITAL </w:t>
      </w:r>
      <w:r w:rsidRPr="006B21F4">
        <w:rPr>
          <w:rFonts w:ascii="Times New Roman" w:hAnsi="Times New Roman" w:cs="Times New Roman"/>
          <w:b/>
          <w:sz w:val="24"/>
          <w:szCs w:val="24"/>
        </w:rPr>
        <w:t>TERHADAP KINERJA KEUANGAN PERUSAHAAN PADA INDUSTRI PERTANIAN SEKTOR PERKEBUNAN YANG TERDAFTAR DI BURSA EFEK INDONESIA (BEI)</w:t>
      </w:r>
    </w:p>
    <w:p w14:paraId="31B25DB3" w14:textId="77777777" w:rsidR="0026338B" w:rsidRPr="006B21F4" w:rsidRDefault="0026338B" w:rsidP="0026338B">
      <w:pPr>
        <w:jc w:val="both"/>
        <w:rPr>
          <w:rFonts w:ascii="Times New Roman" w:hAnsi="Times New Roman" w:cs="Times New Roman"/>
          <w:b/>
          <w:sz w:val="24"/>
          <w:szCs w:val="24"/>
          <w:u w:val="thick"/>
        </w:rPr>
      </w:pPr>
      <w:r w:rsidRPr="006B21F4">
        <w:rPr>
          <w:rFonts w:ascii="Times New Roman" w:hAnsi="Times New Roman" w:cs="Times New Roman"/>
          <w:b/>
          <w:sz w:val="24"/>
          <w:szCs w:val="24"/>
          <w:u w:val="thick"/>
        </w:rPr>
        <w:t>0leh: Hermania Barek Narek</w:t>
      </w:r>
    </w:p>
    <w:p w14:paraId="22C16336" w14:textId="77777777" w:rsidR="0026338B" w:rsidRPr="006B21F4" w:rsidRDefault="0026338B" w:rsidP="0026338B">
      <w:pPr>
        <w:ind w:firstLine="567"/>
        <w:jc w:val="both"/>
        <w:rPr>
          <w:rFonts w:ascii="Times New Roman" w:hAnsi="Times New Roman" w:cs="Times New Roman"/>
          <w:b/>
          <w:sz w:val="24"/>
          <w:szCs w:val="24"/>
          <w:u w:val="thick"/>
        </w:rPr>
      </w:pPr>
      <w:r w:rsidRPr="006B21F4">
        <w:rPr>
          <w:rFonts w:ascii="Times New Roman" w:hAnsi="Times New Roman" w:cs="Times New Roman"/>
          <w:b/>
          <w:sz w:val="24"/>
          <w:szCs w:val="24"/>
        </w:rPr>
        <w:t>Prodi: Akuntansi Universitas Mercu Buana Yogyakarta</w:t>
      </w:r>
    </w:p>
    <w:p w14:paraId="7007D785" w14:textId="77777777" w:rsidR="0026338B" w:rsidRPr="006B21F4" w:rsidRDefault="00DA5ADA" w:rsidP="0026338B">
      <w:pPr>
        <w:ind w:firstLine="567"/>
        <w:jc w:val="both"/>
        <w:rPr>
          <w:rFonts w:ascii="Times New Roman" w:hAnsi="Times New Roman" w:cs="Times New Roman"/>
          <w:b/>
          <w:sz w:val="24"/>
          <w:szCs w:val="24"/>
        </w:rPr>
      </w:pPr>
      <w:hyperlink r:id="rId7" w:history="1">
        <w:r w:rsidR="0026338B" w:rsidRPr="006B21F4">
          <w:rPr>
            <w:rStyle w:val="Hyperlink"/>
            <w:rFonts w:ascii="Times New Roman" w:hAnsi="Times New Roman" w:cs="Times New Roman"/>
            <w:b/>
            <w:color w:val="auto"/>
            <w:sz w:val="24"/>
            <w:szCs w:val="24"/>
            <w:u w:val="none"/>
          </w:rPr>
          <w:t>ermanarek@gmail.com</w:t>
        </w:r>
      </w:hyperlink>
    </w:p>
    <w:p w14:paraId="77E3FF66" w14:textId="77777777" w:rsidR="0026338B" w:rsidRPr="006B21F4" w:rsidRDefault="0026338B" w:rsidP="0026338B">
      <w:pPr>
        <w:pBdr>
          <w:bottom w:val="single" w:sz="18" w:space="1" w:color="auto"/>
        </w:pBdr>
        <w:jc w:val="both"/>
        <w:rPr>
          <w:rFonts w:ascii="Times New Roman" w:hAnsi="Times New Roman" w:cs="Times New Roman"/>
          <w:b/>
          <w:sz w:val="24"/>
          <w:szCs w:val="24"/>
        </w:rPr>
      </w:pPr>
    </w:p>
    <w:p w14:paraId="00C9F674" w14:textId="77777777" w:rsidR="0026338B" w:rsidRPr="006B21F4" w:rsidRDefault="0026338B" w:rsidP="0026338B">
      <w:pPr>
        <w:jc w:val="both"/>
        <w:rPr>
          <w:rFonts w:ascii="Times New Roman" w:hAnsi="Times New Roman" w:cs="Times New Roman"/>
          <w:b/>
          <w:sz w:val="24"/>
          <w:szCs w:val="24"/>
        </w:rPr>
      </w:pPr>
      <w:r w:rsidRPr="006B21F4">
        <w:rPr>
          <w:rFonts w:ascii="Times New Roman" w:hAnsi="Times New Roman" w:cs="Times New Roman"/>
          <w:b/>
          <w:sz w:val="24"/>
          <w:szCs w:val="24"/>
        </w:rPr>
        <w:t>ABS</w:t>
      </w:r>
      <w:r w:rsidRPr="006B21F4">
        <w:rPr>
          <w:rFonts w:ascii="Times New Roman" w:hAnsi="Times New Roman" w:cs="Times New Roman"/>
          <w:b/>
          <w:sz w:val="24"/>
          <w:szCs w:val="24"/>
          <w:lang w:val="id-ID"/>
        </w:rPr>
        <w:t>R</w:t>
      </w:r>
      <w:r w:rsidRPr="006B21F4">
        <w:rPr>
          <w:rFonts w:ascii="Times New Roman" w:hAnsi="Times New Roman" w:cs="Times New Roman"/>
          <w:b/>
          <w:sz w:val="24"/>
          <w:szCs w:val="24"/>
        </w:rPr>
        <w:t>TAK</w:t>
      </w:r>
    </w:p>
    <w:p w14:paraId="2006B532" w14:textId="06662189" w:rsidR="0026338B" w:rsidRDefault="0026338B" w:rsidP="0026338B">
      <w:pPr>
        <w:ind w:firstLine="720"/>
        <w:jc w:val="both"/>
        <w:rPr>
          <w:rFonts w:ascii="Times New Roman" w:hAnsi="Times New Roman" w:cs="Times New Roman"/>
          <w:sz w:val="24"/>
          <w:szCs w:val="24"/>
        </w:rPr>
      </w:pPr>
      <w:r w:rsidRPr="006B21F4">
        <w:rPr>
          <w:rFonts w:ascii="Times New Roman" w:hAnsi="Times New Roman" w:cs="Times New Roman"/>
          <w:sz w:val="24"/>
          <w:szCs w:val="24"/>
        </w:rPr>
        <w:t xml:space="preserve">Kegiatan operasional yang dilakukan perusahaan dengan tujuan memaksimalkan </w:t>
      </w:r>
      <w:r w:rsidRPr="006B21F4">
        <w:rPr>
          <w:rFonts w:ascii="Times New Roman" w:hAnsi="Times New Roman" w:cs="Times New Roman"/>
          <w:i/>
          <w:iCs/>
          <w:sz w:val="24"/>
          <w:szCs w:val="24"/>
        </w:rPr>
        <w:t xml:space="preserve">stakeholder </w:t>
      </w:r>
      <w:r w:rsidRPr="006B21F4">
        <w:rPr>
          <w:rFonts w:ascii="Times New Roman" w:hAnsi="Times New Roman" w:cs="Times New Roman"/>
          <w:sz w:val="24"/>
          <w:szCs w:val="24"/>
        </w:rPr>
        <w:t xml:space="preserve">dalam perusahaan, perusahaan juga berusaha meningkatkan efisiensi dan efektifitasnya dengan  meningkatkan CSR dan juga </w:t>
      </w:r>
      <w:r w:rsidRPr="006B21F4">
        <w:rPr>
          <w:rFonts w:ascii="Times New Roman" w:hAnsi="Times New Roman" w:cs="Times New Roman"/>
          <w:i/>
          <w:iCs/>
          <w:sz w:val="24"/>
          <w:szCs w:val="24"/>
        </w:rPr>
        <w:t>Intellectual Capital</w:t>
      </w:r>
      <w:r w:rsidRPr="006B21F4">
        <w:rPr>
          <w:rFonts w:ascii="Times New Roman" w:hAnsi="Times New Roman" w:cs="Times New Roman"/>
          <w:sz w:val="24"/>
          <w:szCs w:val="24"/>
        </w:rPr>
        <w:t>. Dalam operasionalnya, perusahaan memiliki dampak pada lingkungan, sosial, ekonomi dan masyarakat. Oleh karena itu perusahaan diharuskan melakukan pembentukan modal intelektual nya agar lebih produktif dalam melakukan program CSR yang lebih bermanfaat. Penelitian ini bertujuan untuk mengetahui apakah terdapat pengaruh antara vari</w:t>
      </w:r>
      <w:r w:rsidRPr="006B21F4">
        <w:rPr>
          <w:rFonts w:ascii="Times New Roman" w:hAnsi="Times New Roman" w:cs="Times New Roman"/>
          <w:sz w:val="24"/>
          <w:szCs w:val="24"/>
          <w:lang w:val="id-ID"/>
        </w:rPr>
        <w:t>a</w:t>
      </w:r>
      <w:r w:rsidRPr="006B21F4">
        <w:rPr>
          <w:rFonts w:ascii="Times New Roman" w:hAnsi="Times New Roman" w:cs="Times New Roman"/>
          <w:sz w:val="24"/>
          <w:szCs w:val="24"/>
        </w:rPr>
        <w:t xml:space="preserve">bel </w:t>
      </w:r>
      <w:r w:rsidRPr="006B21F4">
        <w:rPr>
          <w:rFonts w:ascii="Times New Roman" w:hAnsi="Times New Roman" w:cs="Times New Roman"/>
          <w:i/>
          <w:sz w:val="24"/>
          <w:szCs w:val="24"/>
        </w:rPr>
        <w:t xml:space="preserve">Corporate Social Responsibility, Leverage </w:t>
      </w:r>
      <w:r w:rsidRPr="006B21F4">
        <w:rPr>
          <w:rFonts w:ascii="Times New Roman" w:hAnsi="Times New Roman" w:cs="Times New Roman"/>
          <w:sz w:val="24"/>
          <w:szCs w:val="24"/>
        </w:rPr>
        <w:t xml:space="preserve">dan </w:t>
      </w:r>
      <w:r w:rsidRPr="006B21F4">
        <w:rPr>
          <w:rFonts w:ascii="Times New Roman" w:hAnsi="Times New Roman" w:cs="Times New Roman"/>
          <w:i/>
          <w:sz w:val="24"/>
          <w:szCs w:val="24"/>
        </w:rPr>
        <w:t xml:space="preserve">Intelletual Capital </w:t>
      </w:r>
      <w:r w:rsidRPr="006B21F4">
        <w:rPr>
          <w:rFonts w:ascii="Times New Roman" w:hAnsi="Times New Roman" w:cs="Times New Roman"/>
          <w:sz w:val="24"/>
          <w:szCs w:val="24"/>
        </w:rPr>
        <w:t xml:space="preserve"> terhadap kinerja keuangan perusahaan yang di proksikan dengan ROA. Metode analisis dalam penelitian ini menggunakan analisis regresi linear berganda. Populasi penelitian adalah 16 perusahaan perkebunan yang terdaftar di Bursa Efek Indonesia (BEI) periode 2015-2018. Diperoleh sampel sejumlah 13 perusahaan kemudian dikalikan 4 tahun dan akhirnya diperoleh total sampel sebanyak 52, namun ditemukan beberapa data ekstrim sehingga data yang diperoleh sebanyak 40. Hasil uji hipotesis masing-masing variabel menunjukkan pengungkapan </w:t>
      </w:r>
      <w:r w:rsidRPr="006B21F4">
        <w:rPr>
          <w:rFonts w:ascii="Times New Roman" w:hAnsi="Times New Roman" w:cs="Times New Roman"/>
          <w:i/>
          <w:iCs/>
          <w:sz w:val="24"/>
          <w:szCs w:val="24"/>
        </w:rPr>
        <w:t xml:space="preserve">Corporate Social Responsibility </w:t>
      </w:r>
      <w:r w:rsidRPr="006B21F4">
        <w:rPr>
          <w:rFonts w:ascii="Times New Roman" w:hAnsi="Times New Roman" w:cs="Times New Roman"/>
          <w:iCs/>
          <w:sz w:val="24"/>
          <w:szCs w:val="24"/>
        </w:rPr>
        <w:t xml:space="preserve">tidak </w:t>
      </w:r>
      <w:r w:rsidRPr="006B21F4">
        <w:rPr>
          <w:rFonts w:ascii="Times New Roman" w:hAnsi="Times New Roman" w:cs="Times New Roman"/>
          <w:sz w:val="24"/>
          <w:szCs w:val="24"/>
        </w:rPr>
        <w:t xml:space="preserve">berpengaruh signifikan terhadap kinerja keuangan perusahaan yang diukur dengan ROA, variabel </w:t>
      </w:r>
      <w:r w:rsidRPr="006B21F4">
        <w:rPr>
          <w:rFonts w:ascii="Times New Roman" w:hAnsi="Times New Roman" w:cs="Times New Roman"/>
          <w:i/>
          <w:sz w:val="24"/>
          <w:szCs w:val="24"/>
        </w:rPr>
        <w:t>Leverage</w:t>
      </w:r>
      <w:r w:rsidRPr="006B21F4">
        <w:rPr>
          <w:rFonts w:ascii="Times New Roman" w:hAnsi="Times New Roman" w:cs="Times New Roman"/>
          <w:sz w:val="24"/>
          <w:szCs w:val="24"/>
        </w:rPr>
        <w:t xml:space="preserve"> berpengaruh negatif signifikan terhadap kinerja keuangan yang diukur dengan ROA dan variabel </w:t>
      </w:r>
      <w:r w:rsidRPr="006B21F4">
        <w:rPr>
          <w:rFonts w:ascii="Times New Roman" w:hAnsi="Times New Roman" w:cs="Times New Roman"/>
          <w:i/>
          <w:sz w:val="24"/>
          <w:szCs w:val="24"/>
        </w:rPr>
        <w:t xml:space="preserve">Intellectual Capital </w:t>
      </w:r>
      <w:r w:rsidRPr="006B21F4">
        <w:rPr>
          <w:rFonts w:ascii="Times New Roman" w:hAnsi="Times New Roman" w:cs="Times New Roman"/>
          <w:sz w:val="24"/>
          <w:szCs w:val="24"/>
        </w:rPr>
        <w:t>berpengaruh positif signifikan terhadap kinerja keuangan perusahaan</w:t>
      </w:r>
      <w:r>
        <w:rPr>
          <w:rFonts w:ascii="Times New Roman" w:hAnsi="Times New Roman" w:cs="Times New Roman"/>
          <w:sz w:val="24"/>
          <w:szCs w:val="24"/>
        </w:rPr>
        <w:t xml:space="preserve"> </w:t>
      </w:r>
    </w:p>
    <w:p w14:paraId="5E11D2DC" w14:textId="77777777" w:rsidR="0026338B" w:rsidRDefault="0026338B" w:rsidP="0026338B">
      <w:pPr>
        <w:pBdr>
          <w:bottom w:val="single" w:sz="12" w:space="1" w:color="auto"/>
        </w:pBdr>
        <w:ind w:left="1276" w:hanging="1276"/>
        <w:jc w:val="both"/>
        <w:rPr>
          <w:rFonts w:ascii="Times New Roman" w:hAnsi="Times New Roman" w:cs="Times New Roman"/>
          <w:iCs/>
          <w:sz w:val="24"/>
          <w:szCs w:val="24"/>
        </w:rPr>
      </w:pPr>
      <w:r w:rsidRPr="006B21F4">
        <w:rPr>
          <w:rFonts w:ascii="Times New Roman" w:hAnsi="Times New Roman" w:cs="Times New Roman"/>
          <w:b/>
          <w:bCs/>
          <w:sz w:val="24"/>
          <w:szCs w:val="24"/>
        </w:rPr>
        <w:t xml:space="preserve">Kata Kunci: </w:t>
      </w:r>
      <w:r w:rsidRPr="006B21F4">
        <w:rPr>
          <w:rFonts w:ascii="Times New Roman" w:hAnsi="Times New Roman" w:cs="Times New Roman"/>
          <w:i/>
          <w:iCs/>
          <w:sz w:val="24"/>
          <w:szCs w:val="24"/>
        </w:rPr>
        <w:t>Corporate Social Responsibility</w:t>
      </w:r>
      <w:r w:rsidRPr="006B21F4">
        <w:rPr>
          <w:rFonts w:ascii="Times New Roman" w:hAnsi="Times New Roman" w:cs="Times New Roman"/>
          <w:sz w:val="24"/>
          <w:szCs w:val="24"/>
        </w:rPr>
        <w:t xml:space="preserve">, </w:t>
      </w:r>
      <w:r w:rsidRPr="006B21F4">
        <w:rPr>
          <w:rFonts w:ascii="Times New Roman" w:hAnsi="Times New Roman" w:cs="Times New Roman"/>
          <w:i/>
          <w:sz w:val="24"/>
          <w:szCs w:val="24"/>
        </w:rPr>
        <w:t xml:space="preserve">Leverage, Intellectual Capital, </w:t>
      </w:r>
      <w:r w:rsidRPr="006B21F4">
        <w:rPr>
          <w:rFonts w:ascii="Times New Roman" w:hAnsi="Times New Roman" w:cs="Times New Roman"/>
          <w:sz w:val="24"/>
          <w:szCs w:val="24"/>
        </w:rPr>
        <w:t xml:space="preserve">dan </w:t>
      </w:r>
      <w:r w:rsidRPr="006B21F4">
        <w:rPr>
          <w:rFonts w:ascii="Times New Roman" w:hAnsi="Times New Roman" w:cs="Times New Roman"/>
          <w:i/>
          <w:iCs/>
          <w:sz w:val="24"/>
          <w:szCs w:val="24"/>
        </w:rPr>
        <w:t xml:space="preserve">Kinerja Keuangan, </w:t>
      </w:r>
      <w:r w:rsidRPr="006B21F4">
        <w:rPr>
          <w:rFonts w:ascii="Times New Roman" w:hAnsi="Times New Roman" w:cs="Times New Roman"/>
          <w:iCs/>
          <w:sz w:val="24"/>
          <w:szCs w:val="24"/>
        </w:rPr>
        <w:t>RO</w:t>
      </w:r>
      <w:r>
        <w:rPr>
          <w:rFonts w:ascii="Times New Roman" w:hAnsi="Times New Roman" w:cs="Times New Roman"/>
          <w:iCs/>
          <w:sz w:val="24"/>
          <w:szCs w:val="24"/>
        </w:rPr>
        <w:t>A</w:t>
      </w:r>
    </w:p>
    <w:p w14:paraId="36D0B27F" w14:textId="74F9EF30" w:rsidR="0026338B" w:rsidRPr="0026338B" w:rsidRDefault="0026338B" w:rsidP="0026338B">
      <w:pPr>
        <w:pStyle w:val="ListParagraph"/>
        <w:numPr>
          <w:ilvl w:val="0"/>
          <w:numId w:val="14"/>
        </w:numPr>
        <w:ind w:left="426" w:hanging="426"/>
        <w:jc w:val="both"/>
        <w:rPr>
          <w:rFonts w:ascii="Times New Roman" w:hAnsi="Times New Roman" w:cs="Times New Roman"/>
          <w:b/>
          <w:bCs/>
          <w:sz w:val="24"/>
          <w:szCs w:val="24"/>
        </w:rPr>
      </w:pPr>
      <w:r w:rsidRPr="0026338B">
        <w:rPr>
          <w:rFonts w:ascii="Times New Roman" w:hAnsi="Times New Roman" w:cs="Times New Roman"/>
          <w:b/>
          <w:bCs/>
          <w:sz w:val="24"/>
          <w:szCs w:val="24"/>
        </w:rPr>
        <w:t xml:space="preserve">Pendahuluan </w:t>
      </w:r>
    </w:p>
    <w:p w14:paraId="72DB012C" w14:textId="4A6243D2" w:rsidR="0026338B" w:rsidRPr="0026338B" w:rsidRDefault="0026338B" w:rsidP="0026338B">
      <w:pPr>
        <w:ind w:firstLine="709"/>
        <w:jc w:val="both"/>
        <w:rPr>
          <w:rFonts w:ascii="Times New Roman" w:hAnsi="Times New Roman" w:cs="Times New Roman"/>
          <w:iCs/>
          <w:sz w:val="24"/>
          <w:szCs w:val="24"/>
        </w:rPr>
      </w:pPr>
      <w:r w:rsidRPr="006B21F4">
        <w:rPr>
          <w:rFonts w:ascii="Times New Roman" w:hAnsi="Times New Roman" w:cs="Times New Roman"/>
          <w:sz w:val="24"/>
          <w:szCs w:val="24"/>
        </w:rPr>
        <w:t>Dewasa ini masyarakat semakin cermat dalam menilai dampak sosial yang ditimbulkan akibat aktifitas perusahaan. Hal ini menimbulkan berbagai tuntutan kepada perusahaan agar dapat memperhatikan dampak yang ditimbulkan karena keberadaan perusahaan dalam lingkungan masyarakat dapat  membawa pengaruh bagi kehidupan sosial, ekonomi serta budaya. Perusahaan dalam bisnisnya mungkin tidak hanya memprioritaskan keuntungan perusahaan tetapi juga menjadi perhatian adalah kesejahteraan masyarakat sosial.</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 xml:space="preserve">Maka diperlukan </w:t>
      </w:r>
      <w:r w:rsidRPr="006B21F4">
        <w:rPr>
          <w:rFonts w:ascii="Times New Roman" w:hAnsi="Times New Roman" w:cs="Times New Roman"/>
          <w:sz w:val="24"/>
          <w:szCs w:val="24"/>
          <w:lang w:val="id-ID"/>
        </w:rPr>
        <w:t>t</w:t>
      </w:r>
      <w:r w:rsidRPr="006B21F4">
        <w:rPr>
          <w:rFonts w:ascii="Times New Roman" w:hAnsi="Times New Roman" w:cs="Times New Roman"/>
          <w:sz w:val="24"/>
          <w:szCs w:val="24"/>
        </w:rPr>
        <w:t xml:space="preserve">anggung jawab sosial perusahaan atau sering disebut </w:t>
      </w:r>
      <w:r w:rsidRPr="006B21F4">
        <w:rPr>
          <w:rFonts w:ascii="Times New Roman" w:hAnsi="Times New Roman" w:cs="Times New Roman"/>
          <w:i/>
          <w:sz w:val="24"/>
          <w:szCs w:val="24"/>
        </w:rPr>
        <w:t>Corporate Social Responsibility</w:t>
      </w:r>
      <w:r w:rsidRPr="006B21F4">
        <w:rPr>
          <w:rFonts w:ascii="Times New Roman" w:hAnsi="Times New Roman" w:cs="Times New Roman"/>
          <w:sz w:val="24"/>
          <w:szCs w:val="24"/>
        </w:rPr>
        <w:t xml:space="preserve"> yang bisa dikatakan sebagai suatu kepercayaan bahwa perusahaan </w:t>
      </w:r>
      <w:r w:rsidRPr="006B21F4">
        <w:rPr>
          <w:rFonts w:ascii="Times New Roman" w:hAnsi="Times New Roman" w:cs="Times New Roman"/>
          <w:sz w:val="24"/>
          <w:szCs w:val="24"/>
        </w:rPr>
        <w:lastRenderedPageBreak/>
        <w:t>dalam menjalankan fungsi, mengorganisasikan dan mengelolah usaha akan membuat keputusan yang didasarkan kepada pemaksimum kepentingan sosial dan ekonomi serta lingkungan.</w:t>
      </w:r>
    </w:p>
    <w:p w14:paraId="56C8F58F" w14:textId="77777777" w:rsidR="0026338B" w:rsidRPr="006B21F4" w:rsidRDefault="0026338B" w:rsidP="0026338B">
      <w:pPr>
        <w:pStyle w:val="ListParagraph"/>
        <w:spacing w:after="600"/>
        <w:ind w:left="0" w:right="57" w:firstLine="426"/>
        <w:jc w:val="both"/>
        <w:rPr>
          <w:rFonts w:ascii="Times New Roman" w:hAnsi="Times New Roman" w:cs="Times New Roman"/>
          <w:sz w:val="24"/>
          <w:szCs w:val="24"/>
        </w:rPr>
      </w:pPr>
      <w:r w:rsidRPr="006B21F4">
        <w:rPr>
          <w:rFonts w:ascii="Times New Roman" w:hAnsi="Times New Roman" w:cs="Times New Roman"/>
          <w:i/>
          <w:sz w:val="24"/>
          <w:szCs w:val="24"/>
        </w:rPr>
        <w:t>Corporate Social Responsibility</w:t>
      </w:r>
      <w:r w:rsidRPr="006B21F4">
        <w:rPr>
          <w:rFonts w:ascii="Times New Roman" w:hAnsi="Times New Roman" w:cs="Times New Roman"/>
          <w:sz w:val="24"/>
          <w:szCs w:val="24"/>
        </w:rPr>
        <w:t xml:space="preserve"> (CSR) merupakan salah satu bentuk tanggung jawab perusahaan yang didasarkan pada </w:t>
      </w:r>
      <w:r w:rsidRPr="006B21F4">
        <w:rPr>
          <w:rFonts w:ascii="Times New Roman" w:hAnsi="Times New Roman" w:cs="Times New Roman"/>
          <w:i/>
          <w:sz w:val="24"/>
          <w:szCs w:val="24"/>
        </w:rPr>
        <w:t xml:space="preserve">triple bottom lines </w:t>
      </w:r>
      <w:r w:rsidRPr="006B21F4">
        <w:rPr>
          <w:rFonts w:ascii="Times New Roman" w:hAnsi="Times New Roman" w:cs="Times New Roman"/>
          <w:sz w:val="24"/>
          <w:szCs w:val="24"/>
        </w:rPr>
        <w:t xml:space="preserve">yakni </w:t>
      </w:r>
      <w:r w:rsidRPr="006B21F4">
        <w:rPr>
          <w:rFonts w:ascii="Times New Roman" w:hAnsi="Times New Roman" w:cs="Times New Roman"/>
          <w:i/>
          <w:sz w:val="24"/>
          <w:szCs w:val="24"/>
        </w:rPr>
        <w:t xml:space="preserve">profit, people </w:t>
      </w:r>
      <w:r w:rsidRPr="006B21F4">
        <w:rPr>
          <w:rFonts w:ascii="Times New Roman" w:hAnsi="Times New Roman" w:cs="Times New Roman"/>
          <w:sz w:val="24"/>
          <w:szCs w:val="24"/>
        </w:rPr>
        <w:t xml:space="preserve">dan </w:t>
      </w:r>
      <w:r w:rsidRPr="006B21F4">
        <w:rPr>
          <w:rFonts w:ascii="Times New Roman" w:hAnsi="Times New Roman" w:cs="Times New Roman"/>
          <w:i/>
          <w:sz w:val="24"/>
          <w:szCs w:val="24"/>
        </w:rPr>
        <w:t>planet</w:t>
      </w:r>
      <w:r w:rsidRPr="006B21F4">
        <w:rPr>
          <w:rFonts w:ascii="Times New Roman" w:hAnsi="Times New Roman" w:cs="Times New Roman"/>
          <w:sz w:val="24"/>
          <w:szCs w:val="24"/>
        </w:rPr>
        <w:t xml:space="preserve"> yang memperhatikan keadaan keuangan, sosial dan lingkungan (Pramukti</w:t>
      </w:r>
      <w:r w:rsidRPr="006B21F4">
        <w:rPr>
          <w:rFonts w:ascii="Times New Roman" w:hAnsi="Times New Roman" w:cs="Times New Roman"/>
          <w:i/>
          <w:sz w:val="24"/>
          <w:szCs w:val="24"/>
        </w:rPr>
        <w:t xml:space="preserve"> et al, 2019</w:t>
      </w:r>
      <w:r w:rsidRPr="006B21F4">
        <w:rPr>
          <w:rFonts w:ascii="Times New Roman" w:hAnsi="Times New Roman" w:cs="Times New Roman"/>
          <w:sz w:val="24"/>
          <w:szCs w:val="24"/>
        </w:rPr>
        <w:t>). Sejauh ini pengungkapan CSR yang disetujui perusahaan industri sektor perkebunan masi terlihat belum merata, dalam hal ini perusahaan yang mengimplementasikan kegiatan CSR di bidang lingkungan masyarakat sosial. Akibat perkebunan kelapa sawit yang m</w:t>
      </w:r>
      <w:r w:rsidRPr="006B21F4">
        <w:rPr>
          <w:rFonts w:ascii="Times New Roman" w:hAnsi="Times New Roman" w:cs="Times New Roman"/>
          <w:sz w:val="24"/>
          <w:szCs w:val="24"/>
          <w:lang w:val="id-ID"/>
        </w:rPr>
        <w:t xml:space="preserve">enjadi </w:t>
      </w:r>
      <w:r w:rsidRPr="006B21F4">
        <w:rPr>
          <w:rFonts w:ascii="Times New Roman" w:hAnsi="Times New Roman" w:cs="Times New Roman"/>
          <w:sz w:val="24"/>
          <w:szCs w:val="24"/>
        </w:rPr>
        <w:t xml:space="preserve">penyebab kerusakan lingkungan, limbah cair dan gas buang  </w:t>
      </w:r>
      <w:r w:rsidRPr="006B21F4">
        <w:rPr>
          <w:rFonts w:ascii="Times New Roman" w:hAnsi="Times New Roman" w:cs="Times New Roman"/>
          <w:i/>
          <w:sz w:val="24"/>
          <w:szCs w:val="24"/>
        </w:rPr>
        <w:t xml:space="preserve">crude plam oil </w:t>
      </w:r>
      <w:r w:rsidRPr="006B21F4">
        <w:rPr>
          <w:rFonts w:ascii="Times New Roman" w:hAnsi="Times New Roman" w:cs="Times New Roman"/>
          <w:sz w:val="24"/>
          <w:szCs w:val="24"/>
        </w:rPr>
        <w:t>(CPO) yang dikaitkan dengan pemanasan global, dan sungai yang terkontaminasi dengan limbah berbahaya.</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 xml:space="preserve">Dikutip dari </w:t>
      </w:r>
      <w:hyperlink r:id="rId8" w:history="1">
        <w:r w:rsidRPr="006B21F4">
          <w:rPr>
            <w:rStyle w:val="Hyperlink"/>
            <w:rFonts w:ascii="Times New Roman" w:hAnsi="Times New Roman" w:cs="Times New Roman"/>
            <w:color w:val="auto"/>
            <w:sz w:val="24"/>
            <w:szCs w:val="24"/>
            <w:u w:val="none"/>
          </w:rPr>
          <w:t>https://www.beritagar.id/artikel/berita/perkebunan-kelapa-sawit-di-antara-keuntungan-dan-kerusakan-lingkungan</w:t>
        </w:r>
      </w:hyperlink>
      <w:r w:rsidRPr="006B21F4">
        <w:rPr>
          <w:rFonts w:ascii="Times New Roman" w:hAnsi="Times New Roman" w:cs="Times New Roman"/>
          <w:sz w:val="24"/>
          <w:szCs w:val="24"/>
        </w:rPr>
        <w:t>.</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Belakangan ini juga banyak peristiwa yang terjadi akibat kegiatan perusahaan perkebunan, yakni kebakaran hutan dan juga pencemaran lingkungan, serta penggunaan lahan yang tidak mendapatkan izin dari pemilik lahan.</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Dikutip dari artikel “Kehilangan Hutan Berati Kehiangan Segalanya”.</w:t>
      </w:r>
    </w:p>
    <w:p w14:paraId="76816376" w14:textId="77777777" w:rsidR="0026338B" w:rsidRPr="006B21F4" w:rsidRDefault="0026338B" w:rsidP="0026338B">
      <w:pPr>
        <w:pStyle w:val="ListParagraph"/>
        <w:spacing w:after="600"/>
        <w:ind w:left="0" w:right="57" w:firstLine="426"/>
        <w:jc w:val="both"/>
        <w:rPr>
          <w:rFonts w:ascii="Times New Roman" w:hAnsi="Times New Roman" w:cs="Times New Roman"/>
          <w:sz w:val="24"/>
          <w:szCs w:val="24"/>
          <w:lang w:val="id-ID"/>
        </w:rPr>
      </w:pPr>
      <w:r w:rsidRPr="006B21F4">
        <w:rPr>
          <w:rFonts w:ascii="Times New Roman" w:hAnsi="Times New Roman" w:cs="Times New Roman"/>
          <w:i/>
          <w:sz w:val="24"/>
          <w:szCs w:val="24"/>
        </w:rPr>
        <w:t>Corporate Social Responsibility</w:t>
      </w:r>
      <w:r w:rsidRPr="006B21F4">
        <w:rPr>
          <w:rFonts w:ascii="Times New Roman" w:hAnsi="Times New Roman" w:cs="Times New Roman"/>
          <w:sz w:val="24"/>
          <w:szCs w:val="24"/>
        </w:rPr>
        <w:t xml:space="preserve"> dapat digunakan sebagai alat komunikasi antar investor dalam perusahaan dengan masyarakat, sehingga dengan program pertanggung jawaban sosial citra perusahaan terhadap masyarakat akan terjaga dan didukung penuh oleh masyarakat dengan sikap peduli terhadap lingkungan sosial. Pernyataan ini diperkuat dengan penelitian yang telah dilakukan oleh (Sholikha Dkk. 2019) yang menyatakan bahwa dengan melakukan CSR dapat meminimalisir resiko dan meningkatkan profitabilitas perusahaan serta memberikan manfaat melalui citra positif.</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Penelitian yang dilakukan</w:t>
      </w:r>
      <w:r w:rsidRPr="006B21F4">
        <w:rPr>
          <w:rFonts w:ascii="Times New Roman" w:hAnsi="Times New Roman" w:cs="Times New Roman"/>
          <w:sz w:val="24"/>
          <w:szCs w:val="24"/>
          <w:lang w:val="id-ID"/>
        </w:rPr>
        <w:t xml:space="preserve"> (Risqayantini, </w:t>
      </w:r>
      <w:r w:rsidRPr="006B21F4">
        <w:rPr>
          <w:rFonts w:ascii="Times New Roman" w:hAnsi="Times New Roman" w:cs="Times New Roman"/>
          <w:sz w:val="24"/>
          <w:szCs w:val="24"/>
        </w:rPr>
        <w:t>2017) juga menyatakan bahwa terdapat dampak positif signifikan antara pengungkapan CSR dengan kinerja keuangan perusahaan yang diproksikan dengan ROA.</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Tetapi ada juga peneliti yang berbeda temuannya, mengatakan bahwa tidak ada pengaruh yang signifikan antara pengungkapan CSR dengan kinerja keuangan yang di proksikan dengan ROA.</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 xml:space="preserve">Hasil penelitian Made Cahyani dan Budiasih menyatakan bahwa </w:t>
      </w:r>
      <w:r w:rsidRPr="006B21F4">
        <w:rPr>
          <w:rFonts w:ascii="Times New Roman" w:hAnsi="Times New Roman" w:cs="Times New Roman"/>
          <w:i/>
          <w:sz w:val="24"/>
          <w:szCs w:val="24"/>
        </w:rPr>
        <w:t xml:space="preserve">Corporate Social Responsibility </w:t>
      </w:r>
      <w:r w:rsidRPr="006B21F4">
        <w:rPr>
          <w:rFonts w:ascii="Times New Roman" w:hAnsi="Times New Roman" w:cs="Times New Roman"/>
          <w:sz w:val="24"/>
          <w:szCs w:val="24"/>
        </w:rPr>
        <w:t>tidak berpengaruh pada kinerja keuangan di perusahaan perdagangan yang terdaftar di BEI.</w:t>
      </w:r>
    </w:p>
    <w:p w14:paraId="5CD19103" w14:textId="77777777" w:rsidR="0026338B" w:rsidRPr="006B21F4" w:rsidRDefault="0026338B" w:rsidP="0026338B">
      <w:pPr>
        <w:pStyle w:val="ListParagraph"/>
        <w:spacing w:after="600"/>
        <w:ind w:left="0" w:right="57" w:firstLine="426"/>
        <w:jc w:val="both"/>
        <w:rPr>
          <w:rFonts w:ascii="Times New Roman" w:hAnsi="Times New Roman" w:cs="Times New Roman"/>
          <w:sz w:val="24"/>
          <w:szCs w:val="24"/>
          <w:lang w:val="id-ID"/>
        </w:rPr>
      </w:pPr>
      <w:r w:rsidRPr="006B21F4">
        <w:rPr>
          <w:rFonts w:ascii="Times New Roman" w:hAnsi="Times New Roman" w:cs="Times New Roman"/>
          <w:sz w:val="24"/>
          <w:szCs w:val="24"/>
        </w:rPr>
        <w:t>Seiring berkembangnya teknologi informasi dalam dunia bisnis, mengharuskan perusahaan memiliki keunggulan dalam bersaing.</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 xml:space="preserve">Dalam melakukan bisnis para pelaku usaha tidak hanya mengandalkan </w:t>
      </w:r>
      <w:r w:rsidRPr="006B21F4">
        <w:rPr>
          <w:rFonts w:ascii="Times New Roman" w:hAnsi="Times New Roman" w:cs="Times New Roman"/>
          <w:i/>
          <w:sz w:val="24"/>
          <w:szCs w:val="24"/>
        </w:rPr>
        <w:t xml:space="preserve">tangible assets </w:t>
      </w:r>
      <w:r w:rsidRPr="006B21F4">
        <w:rPr>
          <w:rFonts w:ascii="Times New Roman" w:hAnsi="Times New Roman" w:cs="Times New Roman"/>
          <w:sz w:val="24"/>
          <w:szCs w:val="24"/>
        </w:rPr>
        <w:t xml:space="preserve">atau aset berwujudnya, tetapi juga perusahaan perlu menggunakan </w:t>
      </w:r>
      <w:r w:rsidRPr="006B21F4">
        <w:rPr>
          <w:rFonts w:ascii="Times New Roman" w:hAnsi="Times New Roman" w:cs="Times New Roman"/>
          <w:i/>
          <w:sz w:val="24"/>
          <w:szCs w:val="24"/>
        </w:rPr>
        <w:t xml:space="preserve">intangible assets </w:t>
      </w:r>
      <w:r w:rsidRPr="006B21F4">
        <w:rPr>
          <w:rFonts w:ascii="Times New Roman" w:hAnsi="Times New Roman" w:cs="Times New Roman"/>
          <w:sz w:val="24"/>
          <w:szCs w:val="24"/>
        </w:rPr>
        <w:t>atau aset tak berwujud untuk berinovasi mempertahankan strategi peningkatan kinerja perusahaan (Norkhaista dan Sari, 2017).</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 xml:space="preserve">Adapun faktor yang mempengaruhi peningkatan kinerja perusahaan seperti </w:t>
      </w:r>
      <w:r w:rsidRPr="006B21F4">
        <w:rPr>
          <w:rFonts w:ascii="Times New Roman" w:hAnsi="Times New Roman" w:cs="Times New Roman"/>
          <w:i/>
          <w:sz w:val="24"/>
          <w:szCs w:val="24"/>
        </w:rPr>
        <w:t>Intellectual Capital</w:t>
      </w:r>
      <w:r w:rsidRPr="006B21F4">
        <w:rPr>
          <w:rFonts w:ascii="Times New Roman" w:hAnsi="Times New Roman" w:cs="Times New Roman"/>
          <w:sz w:val="24"/>
          <w:szCs w:val="24"/>
        </w:rPr>
        <w:t xml:space="preserve"> yang menjadi pertimbangan pelaku usaha.</w:t>
      </w:r>
      <w:r w:rsidRPr="006B21F4">
        <w:rPr>
          <w:rFonts w:ascii="Times New Roman" w:hAnsi="Times New Roman" w:cs="Times New Roman"/>
          <w:sz w:val="24"/>
          <w:szCs w:val="24"/>
          <w:lang w:val="id-ID"/>
        </w:rPr>
        <w:t xml:space="preserve"> </w:t>
      </w:r>
      <w:r w:rsidRPr="006B21F4">
        <w:rPr>
          <w:rFonts w:ascii="Times New Roman" w:hAnsi="Times New Roman" w:cs="Times New Roman"/>
          <w:i/>
          <w:sz w:val="24"/>
          <w:szCs w:val="24"/>
        </w:rPr>
        <w:t xml:space="preserve">Intellectual Capital </w:t>
      </w:r>
      <w:r w:rsidRPr="006B21F4">
        <w:rPr>
          <w:rFonts w:ascii="Times New Roman" w:hAnsi="Times New Roman" w:cs="Times New Roman"/>
          <w:sz w:val="24"/>
          <w:szCs w:val="24"/>
        </w:rPr>
        <w:t>merupakan aset tak berwujud berupa pengetahuan yang dimiliki karyawan dalam suatu perusahaan untuk meningkatkan nilai tambah dan keunggulan suatu perusahaan (Salim dan Karyawati</w:t>
      </w:r>
      <w:r w:rsidRPr="006B21F4">
        <w:rPr>
          <w:rFonts w:ascii="Times New Roman" w:hAnsi="Times New Roman" w:cs="Times New Roman"/>
          <w:sz w:val="24"/>
          <w:szCs w:val="24"/>
          <w:lang w:val="id-ID"/>
        </w:rPr>
        <w:t xml:space="preserve"> dalam Novita dan Susilowibowo</w:t>
      </w:r>
      <w:r w:rsidRPr="006B21F4">
        <w:rPr>
          <w:rFonts w:ascii="Times New Roman" w:hAnsi="Times New Roman" w:cs="Times New Roman"/>
          <w:sz w:val="24"/>
          <w:szCs w:val="24"/>
        </w:rPr>
        <w:t>, 2</w:t>
      </w:r>
      <w:r w:rsidRPr="006B21F4">
        <w:rPr>
          <w:rFonts w:ascii="Times New Roman" w:hAnsi="Times New Roman" w:cs="Times New Roman"/>
          <w:sz w:val="24"/>
          <w:szCs w:val="24"/>
          <w:lang w:val="id-ID"/>
        </w:rPr>
        <w:t>017</w:t>
      </w:r>
      <w:r w:rsidRPr="006B21F4">
        <w:rPr>
          <w:rFonts w:ascii="Times New Roman" w:hAnsi="Times New Roman" w:cs="Times New Roman"/>
          <w:sz w:val="24"/>
          <w:szCs w:val="24"/>
        </w:rPr>
        <w:t>).</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 xml:space="preserve">Hasil penelitian </w:t>
      </w:r>
      <w:r w:rsidRPr="006B21F4">
        <w:rPr>
          <w:rFonts w:ascii="Times New Roman" w:hAnsi="Times New Roman" w:cs="Times New Roman"/>
          <w:sz w:val="24"/>
          <w:szCs w:val="24"/>
          <w:lang w:val="id-ID"/>
        </w:rPr>
        <w:t xml:space="preserve">Prastuti </w:t>
      </w:r>
      <w:r w:rsidRPr="006B21F4">
        <w:rPr>
          <w:rFonts w:ascii="Times New Roman" w:hAnsi="Times New Roman" w:cs="Times New Roman"/>
          <w:sz w:val="24"/>
          <w:szCs w:val="24"/>
        </w:rPr>
        <w:t xml:space="preserve">dan Budiasih </w:t>
      </w:r>
      <w:r w:rsidRPr="006B21F4">
        <w:rPr>
          <w:rFonts w:ascii="Times New Roman" w:hAnsi="Times New Roman" w:cs="Times New Roman"/>
          <w:sz w:val="24"/>
          <w:szCs w:val="24"/>
          <w:lang w:val="id-ID"/>
        </w:rPr>
        <w:t>(</w:t>
      </w:r>
      <w:r w:rsidRPr="006B21F4">
        <w:rPr>
          <w:rFonts w:ascii="Times New Roman" w:hAnsi="Times New Roman" w:cs="Times New Roman"/>
          <w:sz w:val="24"/>
          <w:szCs w:val="24"/>
        </w:rPr>
        <w:t xml:space="preserve">2019) menyatakan bahwa </w:t>
      </w:r>
      <w:r w:rsidRPr="006B21F4">
        <w:rPr>
          <w:rFonts w:ascii="Times New Roman" w:hAnsi="Times New Roman" w:cs="Times New Roman"/>
          <w:i/>
          <w:sz w:val="24"/>
          <w:szCs w:val="24"/>
        </w:rPr>
        <w:t>Intellectual Capital</w:t>
      </w:r>
      <w:r w:rsidRPr="006B21F4">
        <w:rPr>
          <w:rFonts w:ascii="Times New Roman" w:hAnsi="Times New Roman" w:cs="Times New Roman"/>
          <w:i/>
          <w:sz w:val="24"/>
          <w:szCs w:val="24"/>
          <w:lang w:val="id-ID"/>
        </w:rPr>
        <w:t xml:space="preserve"> </w:t>
      </w:r>
      <w:r w:rsidRPr="006B21F4">
        <w:rPr>
          <w:rFonts w:ascii="Times New Roman" w:hAnsi="Times New Roman" w:cs="Times New Roman"/>
          <w:sz w:val="24"/>
          <w:szCs w:val="24"/>
        </w:rPr>
        <w:t>berpengaruh posi</w:t>
      </w:r>
      <w:r w:rsidRPr="006B21F4">
        <w:rPr>
          <w:rFonts w:ascii="Times New Roman" w:hAnsi="Times New Roman" w:cs="Times New Roman"/>
          <w:sz w:val="24"/>
          <w:szCs w:val="24"/>
        </w:rPr>
        <w:softHyphen/>
      </w:r>
      <w:r w:rsidRPr="006B21F4">
        <w:rPr>
          <w:rFonts w:ascii="Times New Roman" w:hAnsi="Times New Roman" w:cs="Times New Roman"/>
          <w:sz w:val="24"/>
          <w:szCs w:val="24"/>
        </w:rPr>
        <w:softHyphen/>
        <w:t>tif terhadap</w:t>
      </w:r>
      <w:r w:rsidRPr="006B21F4">
        <w:rPr>
          <w:rFonts w:ascii="Times New Roman" w:hAnsi="Times New Roman" w:cs="Times New Roman"/>
          <w:sz w:val="24"/>
          <w:szCs w:val="24"/>
          <w:lang w:val="id-ID"/>
        </w:rPr>
        <w:t xml:space="preserve"> kinerja </w:t>
      </w:r>
      <w:r w:rsidRPr="006B21F4">
        <w:rPr>
          <w:rFonts w:ascii="Times New Roman" w:hAnsi="Times New Roman" w:cs="Times New Roman"/>
          <w:sz w:val="24"/>
          <w:szCs w:val="24"/>
        </w:rPr>
        <w:t xml:space="preserve">keuangan perusahaan. </w:t>
      </w:r>
      <w:r w:rsidRPr="006B21F4">
        <w:rPr>
          <w:rFonts w:ascii="Times New Roman" w:hAnsi="Times New Roman" w:cs="Times New Roman"/>
          <w:sz w:val="24"/>
          <w:szCs w:val="24"/>
          <w:lang w:val="id-ID"/>
        </w:rPr>
        <w:t xml:space="preserve">Novita dan Susilowibowo </w:t>
      </w:r>
      <w:r w:rsidRPr="006B21F4">
        <w:rPr>
          <w:rFonts w:ascii="Times New Roman" w:hAnsi="Times New Roman" w:cs="Times New Roman"/>
          <w:sz w:val="24"/>
          <w:szCs w:val="24"/>
        </w:rPr>
        <w:t xml:space="preserve">(2017) juga dalam penelitiannya menyatakan bahwa </w:t>
      </w:r>
      <w:r w:rsidRPr="006B21F4">
        <w:rPr>
          <w:rFonts w:ascii="Times New Roman" w:hAnsi="Times New Roman" w:cs="Times New Roman"/>
          <w:i/>
          <w:sz w:val="24"/>
          <w:szCs w:val="24"/>
        </w:rPr>
        <w:t xml:space="preserve">Intellectual Capital </w:t>
      </w:r>
      <w:r w:rsidRPr="006B21F4">
        <w:rPr>
          <w:rFonts w:ascii="Times New Roman" w:hAnsi="Times New Roman" w:cs="Times New Roman"/>
          <w:sz w:val="24"/>
          <w:szCs w:val="24"/>
        </w:rPr>
        <w:t xml:space="preserve">berpengaruh terhadap kinerja kinerja keuangan perusahaan yang di proksikan </w:t>
      </w:r>
      <w:r w:rsidRPr="006B21F4">
        <w:rPr>
          <w:rFonts w:ascii="Times New Roman" w:hAnsi="Times New Roman" w:cs="Times New Roman"/>
          <w:sz w:val="24"/>
          <w:szCs w:val="24"/>
        </w:rPr>
        <w:lastRenderedPageBreak/>
        <w:t xml:space="preserve">dengan ROA. Perusahaan yang memiliki </w:t>
      </w:r>
      <w:r w:rsidRPr="006B21F4">
        <w:rPr>
          <w:rFonts w:ascii="Times New Roman" w:hAnsi="Times New Roman" w:cs="Times New Roman"/>
          <w:i/>
          <w:iCs/>
          <w:sz w:val="24"/>
          <w:szCs w:val="24"/>
        </w:rPr>
        <w:t xml:space="preserve">Intellectual Capital </w:t>
      </w:r>
      <w:r w:rsidRPr="006B21F4">
        <w:rPr>
          <w:rFonts w:ascii="Times New Roman" w:hAnsi="Times New Roman" w:cs="Times New Roman"/>
          <w:sz w:val="24"/>
          <w:szCs w:val="24"/>
        </w:rPr>
        <w:t>(IC) yang baik, maka perusahaan akan mampu mengelola asetnya secara efektif dan efisien sehingga kinerja keuangan akan meningkat. IC memiliki dampak yang besar terhadap kinerja keuangan perusahaan dalam menciptakan nilai (</w:t>
      </w:r>
      <w:r w:rsidRPr="006B21F4">
        <w:rPr>
          <w:rFonts w:ascii="Times New Roman" w:hAnsi="Times New Roman" w:cs="Times New Roman"/>
          <w:i/>
          <w:iCs/>
          <w:sz w:val="24"/>
          <w:szCs w:val="24"/>
        </w:rPr>
        <w:t>value creation</w:t>
      </w:r>
      <w:r w:rsidRPr="006B21F4">
        <w:rPr>
          <w:rFonts w:ascii="Times New Roman" w:hAnsi="Times New Roman" w:cs="Times New Roman"/>
          <w:sz w:val="24"/>
          <w:szCs w:val="24"/>
        </w:rPr>
        <w:t>), maka IC harus mendapatkan perhatian yang cukup (</w:t>
      </w:r>
      <w:r w:rsidRPr="006B21F4">
        <w:rPr>
          <w:rFonts w:ascii="Times New Roman" w:hAnsi="Times New Roman" w:cs="Times New Roman"/>
          <w:sz w:val="24"/>
          <w:szCs w:val="24"/>
          <w:lang w:val="id-ID"/>
        </w:rPr>
        <w:t>Mariyantini</w:t>
      </w:r>
      <w:r w:rsidRPr="006B21F4">
        <w:rPr>
          <w:rFonts w:ascii="Times New Roman" w:hAnsi="Times New Roman" w:cs="Times New Roman"/>
          <w:sz w:val="24"/>
          <w:szCs w:val="24"/>
        </w:rPr>
        <w:t>, 20</w:t>
      </w:r>
      <w:r w:rsidRPr="006B21F4">
        <w:rPr>
          <w:rFonts w:ascii="Times New Roman" w:hAnsi="Times New Roman" w:cs="Times New Roman"/>
          <w:sz w:val="24"/>
          <w:szCs w:val="24"/>
          <w:lang w:val="id-ID"/>
        </w:rPr>
        <w:t>18</w:t>
      </w:r>
      <w:r w:rsidRPr="006B21F4">
        <w:rPr>
          <w:rFonts w:ascii="Times New Roman" w:hAnsi="Times New Roman" w:cs="Times New Roman"/>
          <w:sz w:val="24"/>
          <w:szCs w:val="24"/>
        </w:rPr>
        <w:t>).</w:t>
      </w:r>
    </w:p>
    <w:p w14:paraId="6EB516B3" w14:textId="77777777" w:rsidR="0026338B" w:rsidRPr="006B21F4" w:rsidRDefault="0026338B" w:rsidP="0026338B">
      <w:pPr>
        <w:pStyle w:val="ListParagraph"/>
        <w:spacing w:after="600"/>
        <w:ind w:left="0" w:right="57" w:firstLine="426"/>
        <w:jc w:val="both"/>
        <w:rPr>
          <w:rFonts w:ascii="Times New Roman" w:hAnsi="Times New Roman" w:cs="Times New Roman"/>
          <w:sz w:val="24"/>
          <w:szCs w:val="24"/>
          <w:lang w:val="id-ID"/>
        </w:rPr>
      </w:pPr>
      <w:r w:rsidRPr="006B21F4">
        <w:rPr>
          <w:rFonts w:ascii="Times New Roman" w:hAnsi="Times New Roman" w:cs="Times New Roman"/>
          <w:sz w:val="24"/>
          <w:szCs w:val="24"/>
        </w:rPr>
        <w:t>Kinerja keuangan perusahaan dapat dipengaruhi oleh berbagai faktor baik dari internal perusahaan maupun eksternal perusahaan.</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Penilaian terhadap kinerja keuangan perusahaan merupakan indikator dari baik buruknya keputusan manajemen dalam pengambilan keputusan. Penilaian terhadap kinerja keuangan perusahaan ini merupakan informasi yang dapat dipakai sebagai dasar pengambilan keputusan yang dilakukan manajemen untuk dapat memenuhi kewajibannya terhadap penyandang dana dan juga untuk mencapai tujuan yang telah ditetapkan. Untuk mencapai tujuannya, perusahaan memerlukan modal atau dana yang cukup. Sumber dana yang dibutuhkan perusahaan berasal dari sumber internal dan sumber eksternal perusahaan. Dana yang berasal dari sumber internal merupakan dana yang dibentuk atau dihasilkan sendiri. Sedangkan dana yang berasal dari sumber eksternal merupakan dana yang berasal dari luar peusahaan. Dana ini berasal dari para kreditur dan pemilik, peserta atau pengambil bagian didalam perusahaan.</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Dana dari para kreditur merupakan hutang bagi perusahaan yang disebut sebagai modal asing. Pemilihan sumber dana menjadi pertimbangan yang matang bagi manajemen perusahaan dengan membandingkan kekurangan dan kelebihan dari masing masing alternatif pendanaan yang tersediah. Hutang akan menimbulkan beban bagi perusahaan. Semakin besar pinjaman, maka semakin besar pula beban bunga yang akan di kembalikan atau dibayarkan.</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 xml:space="preserve">Biaya yang berupa bunga tersebut biasa disebut sebagai </w:t>
      </w:r>
      <w:r w:rsidRPr="006B21F4">
        <w:rPr>
          <w:rFonts w:ascii="Times New Roman" w:hAnsi="Times New Roman" w:cs="Times New Roman"/>
          <w:i/>
          <w:sz w:val="24"/>
          <w:szCs w:val="24"/>
        </w:rPr>
        <w:t>financial leverage.</w:t>
      </w:r>
    </w:p>
    <w:p w14:paraId="3434BF79" w14:textId="77777777" w:rsidR="0026338B" w:rsidRPr="006B21F4" w:rsidRDefault="0026338B" w:rsidP="0026338B">
      <w:pPr>
        <w:pStyle w:val="ListParagraph"/>
        <w:spacing w:after="600"/>
        <w:ind w:left="0" w:right="57" w:firstLine="426"/>
        <w:jc w:val="both"/>
        <w:rPr>
          <w:rFonts w:ascii="Times New Roman" w:hAnsi="Times New Roman" w:cs="Times New Roman"/>
          <w:sz w:val="24"/>
          <w:szCs w:val="24"/>
        </w:rPr>
      </w:pPr>
      <w:r w:rsidRPr="006B21F4">
        <w:rPr>
          <w:rFonts w:ascii="Times New Roman" w:hAnsi="Times New Roman" w:cs="Times New Roman"/>
          <w:sz w:val="24"/>
          <w:szCs w:val="24"/>
        </w:rPr>
        <w:t>Kinerja keuangan perusahaan merupakan faktor utama menentukan keberhasilan perusahaan dalam kegiatan operasionalnya, dengan menggunakan sumber daya yang dimilikinya.</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Kinerja perusahaan dapat dinilai dengan melakukan</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analisis terhadap laporan keuangan yang dimiliki peruahaan.</w:t>
      </w:r>
      <w:r w:rsidRPr="006B21F4">
        <w:rPr>
          <w:rFonts w:ascii="Times New Roman" w:hAnsi="Times New Roman" w:cs="Times New Roman"/>
          <w:sz w:val="24"/>
          <w:szCs w:val="24"/>
          <w:lang w:val="id-ID"/>
        </w:rPr>
        <w:t xml:space="preserve"> </w:t>
      </w:r>
      <w:r w:rsidRPr="006B21F4">
        <w:rPr>
          <w:rFonts w:ascii="Times New Roman" w:hAnsi="Times New Roman" w:cs="Times New Roman"/>
          <w:i/>
          <w:sz w:val="24"/>
          <w:szCs w:val="24"/>
        </w:rPr>
        <w:t xml:space="preserve">Annual Report </w:t>
      </w:r>
      <w:r w:rsidRPr="006B21F4">
        <w:rPr>
          <w:rFonts w:ascii="Times New Roman" w:hAnsi="Times New Roman" w:cs="Times New Roman"/>
          <w:sz w:val="24"/>
          <w:szCs w:val="24"/>
        </w:rPr>
        <w:t>adalah salah satu sarana perusahaan yang digunakan untuk mengungkapkan informasi keuangan perusahaan.</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 xml:space="preserve">Irham Fahmi (2011) berpendapat bahwa dengan mengetahui kinerja keuangan maka dapat dilakukan analisis untuk mengetahui apakah perusahaan telah melakukan kegiatan operasionalnya dengan benar dan sesuai dengan aturan pelaksanaan. Kinerja keuangan dalam penelitian ini diproksikan dengan menggunakan </w:t>
      </w:r>
      <w:r w:rsidRPr="006B21F4">
        <w:rPr>
          <w:rFonts w:ascii="Times New Roman" w:hAnsi="Times New Roman" w:cs="Times New Roman"/>
          <w:i/>
          <w:sz w:val="24"/>
          <w:szCs w:val="24"/>
        </w:rPr>
        <w:t xml:space="preserve">Return On Assets </w:t>
      </w:r>
      <w:r w:rsidRPr="006B21F4">
        <w:rPr>
          <w:rFonts w:ascii="Times New Roman" w:hAnsi="Times New Roman" w:cs="Times New Roman"/>
          <w:sz w:val="24"/>
          <w:szCs w:val="24"/>
        </w:rPr>
        <w:t xml:space="preserve">(ROA) mengakibatkan pengguna laporan keuangan dapat mengetahui dan memantau perkembangan perusahaan secara berkala atau setiap tahunnya. ROA sendiri berfungsi untuk mengukur seberapa besar profitabilitas yang dihasilkan perusahaan dengan menggunakan sumber daya atau aset yang dimilikinya. Alasan memilih </w:t>
      </w:r>
      <w:r w:rsidRPr="006B21F4">
        <w:rPr>
          <w:rFonts w:ascii="Times New Roman" w:hAnsi="Times New Roman" w:cs="Times New Roman"/>
          <w:i/>
          <w:sz w:val="24"/>
          <w:szCs w:val="24"/>
        </w:rPr>
        <w:t>Return On Assets</w:t>
      </w:r>
      <w:r w:rsidRPr="006B21F4">
        <w:rPr>
          <w:rFonts w:ascii="Times New Roman" w:hAnsi="Times New Roman" w:cs="Times New Roman"/>
          <w:sz w:val="24"/>
          <w:szCs w:val="24"/>
        </w:rPr>
        <w:t xml:space="preserve"> (ROA) karena ROA merupakan alat ukur yang dapat menggabarkan secara keseluruhan kemampuan perusahaan menghasilkan laba.</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Penelitian ini dilakukan di industri pertanian pada sektor perkebunan yang terdaftar di BEI dengan alasan bahwa disana terdapat banyak informasi, seperti aktifitas pada industri pertanian sektor perkebunan banyak menimbulkan efek negatif pada lingkungan untuk daerah sekitar sehingga perusahaan perlu menerapkan program CSR dengan pelaksanaan yang tegas sebagai timbal balik untuk masyarakat setempat.</w:t>
      </w:r>
    </w:p>
    <w:p w14:paraId="6EB24487" w14:textId="4ED1DAC0" w:rsidR="0026338B" w:rsidRDefault="0026338B" w:rsidP="0026338B">
      <w:pPr>
        <w:pStyle w:val="ListParagraph"/>
        <w:spacing w:after="600"/>
        <w:ind w:left="0" w:right="57" w:firstLine="426"/>
        <w:jc w:val="both"/>
        <w:rPr>
          <w:rFonts w:ascii="Times New Roman" w:hAnsi="Times New Roman" w:cs="Times New Roman"/>
          <w:sz w:val="24"/>
          <w:szCs w:val="24"/>
        </w:rPr>
      </w:pPr>
      <w:r w:rsidRPr="006B21F4">
        <w:rPr>
          <w:rFonts w:ascii="Times New Roman" w:hAnsi="Times New Roman" w:cs="Times New Roman"/>
          <w:sz w:val="24"/>
          <w:szCs w:val="24"/>
        </w:rPr>
        <w:lastRenderedPageBreak/>
        <w:t xml:space="preserve">Berdasarkan uraian latar belakang diatas, maka penulis tertarik  untuk melakukan penelitian dengan judul “Pengaruh </w:t>
      </w:r>
      <w:r w:rsidRPr="006B21F4">
        <w:rPr>
          <w:rFonts w:ascii="Times New Roman" w:hAnsi="Times New Roman" w:cs="Times New Roman"/>
          <w:i/>
          <w:sz w:val="24"/>
          <w:szCs w:val="24"/>
        </w:rPr>
        <w:t>Corporate Social Responsibility</w:t>
      </w:r>
      <w:r w:rsidRPr="006B21F4">
        <w:rPr>
          <w:rFonts w:ascii="Times New Roman" w:hAnsi="Times New Roman" w:cs="Times New Roman"/>
          <w:sz w:val="24"/>
          <w:szCs w:val="24"/>
        </w:rPr>
        <w:t xml:space="preserve">, </w:t>
      </w:r>
      <w:r w:rsidRPr="006B21F4">
        <w:rPr>
          <w:rFonts w:ascii="Times New Roman" w:hAnsi="Times New Roman" w:cs="Times New Roman"/>
          <w:i/>
          <w:sz w:val="24"/>
          <w:szCs w:val="24"/>
        </w:rPr>
        <w:t>Leverage</w:t>
      </w:r>
      <w:r w:rsidRPr="006B21F4">
        <w:rPr>
          <w:rFonts w:ascii="Times New Roman" w:hAnsi="Times New Roman" w:cs="Times New Roman"/>
          <w:sz w:val="24"/>
          <w:szCs w:val="24"/>
        </w:rPr>
        <w:t xml:space="preserve"> dan </w:t>
      </w:r>
      <w:r w:rsidRPr="006B21F4">
        <w:rPr>
          <w:rFonts w:ascii="Times New Roman" w:hAnsi="Times New Roman" w:cs="Times New Roman"/>
          <w:i/>
          <w:sz w:val="24"/>
          <w:szCs w:val="24"/>
        </w:rPr>
        <w:t xml:space="preserve">Intellectual </w:t>
      </w:r>
      <w:r w:rsidRPr="006B21F4">
        <w:rPr>
          <w:rFonts w:ascii="Times New Roman" w:hAnsi="Times New Roman" w:cs="Times New Roman"/>
          <w:sz w:val="24"/>
          <w:szCs w:val="24"/>
        </w:rPr>
        <w:t>Terhadap Kinerja Keuangan Perusahaan”.</w:t>
      </w:r>
    </w:p>
    <w:p w14:paraId="63C1D99B" w14:textId="77777777" w:rsidR="0026338B" w:rsidRDefault="0026338B" w:rsidP="0026338B">
      <w:pPr>
        <w:pStyle w:val="ListParagraph"/>
        <w:spacing w:after="600"/>
        <w:ind w:left="0" w:right="57" w:firstLine="426"/>
        <w:jc w:val="both"/>
        <w:rPr>
          <w:rFonts w:ascii="Times New Roman" w:hAnsi="Times New Roman" w:cs="Times New Roman"/>
          <w:sz w:val="24"/>
          <w:szCs w:val="24"/>
        </w:rPr>
      </w:pPr>
    </w:p>
    <w:p w14:paraId="420ADFD2" w14:textId="178DEF43" w:rsidR="0026338B" w:rsidRPr="0026338B" w:rsidRDefault="0026338B" w:rsidP="0026338B">
      <w:pPr>
        <w:pStyle w:val="ListParagraph"/>
        <w:numPr>
          <w:ilvl w:val="0"/>
          <w:numId w:val="14"/>
        </w:numPr>
        <w:spacing w:after="600"/>
        <w:ind w:left="567" w:right="57" w:hanging="567"/>
        <w:jc w:val="both"/>
        <w:rPr>
          <w:rFonts w:ascii="Times New Roman" w:hAnsi="Times New Roman" w:cs="Times New Roman"/>
          <w:sz w:val="24"/>
          <w:szCs w:val="24"/>
        </w:rPr>
      </w:pPr>
      <w:r w:rsidRPr="0026338B">
        <w:rPr>
          <w:rFonts w:ascii="Times New Roman" w:hAnsi="Times New Roman" w:cs="Times New Roman"/>
          <w:b/>
          <w:bCs/>
          <w:sz w:val="24"/>
          <w:szCs w:val="24"/>
        </w:rPr>
        <w:t>Landasan Teori dan Pengembangan Hipotesis</w:t>
      </w:r>
    </w:p>
    <w:p w14:paraId="36395CD9" w14:textId="77777777" w:rsidR="0026338B" w:rsidRPr="006B21F4" w:rsidRDefault="0026338B" w:rsidP="0026338B">
      <w:pPr>
        <w:pStyle w:val="ListParagraph"/>
        <w:ind w:left="567"/>
        <w:jc w:val="both"/>
        <w:rPr>
          <w:rFonts w:ascii="Times New Roman" w:hAnsi="Times New Roman" w:cs="Times New Roman"/>
          <w:b/>
          <w:bCs/>
          <w:sz w:val="24"/>
          <w:szCs w:val="24"/>
        </w:rPr>
      </w:pPr>
      <w:r w:rsidRPr="006B21F4">
        <w:rPr>
          <w:rFonts w:ascii="Times New Roman" w:hAnsi="Times New Roman" w:cs="Times New Roman"/>
          <w:b/>
          <w:bCs/>
          <w:sz w:val="24"/>
          <w:szCs w:val="24"/>
        </w:rPr>
        <w:t>Landasan Teori</w:t>
      </w:r>
    </w:p>
    <w:p w14:paraId="51ABB757" w14:textId="77777777" w:rsidR="0026338B" w:rsidRPr="006B21F4" w:rsidRDefault="0026338B" w:rsidP="0026338B">
      <w:pPr>
        <w:pStyle w:val="ListParagraph"/>
        <w:numPr>
          <w:ilvl w:val="0"/>
          <w:numId w:val="1"/>
        </w:numPr>
        <w:ind w:left="567" w:hanging="567"/>
        <w:jc w:val="both"/>
        <w:rPr>
          <w:rFonts w:ascii="Times New Roman" w:hAnsi="Times New Roman" w:cs="Times New Roman"/>
          <w:b/>
          <w:sz w:val="24"/>
          <w:szCs w:val="24"/>
        </w:rPr>
      </w:pPr>
      <w:r w:rsidRPr="006B21F4">
        <w:rPr>
          <w:rFonts w:ascii="Times New Roman" w:hAnsi="Times New Roman" w:cs="Times New Roman"/>
          <w:b/>
          <w:bCs/>
          <w:sz w:val="24"/>
          <w:szCs w:val="24"/>
        </w:rPr>
        <w:t>T</w:t>
      </w:r>
      <w:r w:rsidRPr="006B21F4">
        <w:rPr>
          <w:rFonts w:ascii="Times New Roman" w:hAnsi="Times New Roman" w:cs="Times New Roman"/>
          <w:b/>
          <w:bCs/>
          <w:iCs/>
          <w:sz w:val="24"/>
          <w:szCs w:val="24"/>
        </w:rPr>
        <w:t xml:space="preserve">eori pemangku kepetingan (Teori </w:t>
      </w:r>
      <w:r w:rsidRPr="006B21F4">
        <w:rPr>
          <w:rFonts w:ascii="Times New Roman" w:hAnsi="Times New Roman" w:cs="Times New Roman"/>
          <w:b/>
          <w:bCs/>
          <w:i/>
          <w:iCs/>
          <w:sz w:val="24"/>
          <w:szCs w:val="24"/>
        </w:rPr>
        <w:t>Stakeholder</w:t>
      </w:r>
      <w:r w:rsidRPr="006B21F4">
        <w:rPr>
          <w:rFonts w:ascii="Times New Roman" w:hAnsi="Times New Roman" w:cs="Times New Roman"/>
          <w:b/>
          <w:bCs/>
          <w:iCs/>
          <w:sz w:val="24"/>
          <w:szCs w:val="24"/>
        </w:rPr>
        <w:t>)</w:t>
      </w:r>
    </w:p>
    <w:p w14:paraId="43A55B86" w14:textId="77777777" w:rsidR="0026338B" w:rsidRPr="006B21F4" w:rsidRDefault="0026338B" w:rsidP="0026338B">
      <w:pPr>
        <w:pStyle w:val="ListParagraph"/>
        <w:ind w:left="567" w:firstLine="567"/>
        <w:jc w:val="both"/>
        <w:rPr>
          <w:rFonts w:ascii="Times New Roman" w:hAnsi="Times New Roman" w:cs="Times New Roman"/>
          <w:sz w:val="24"/>
          <w:szCs w:val="24"/>
        </w:rPr>
      </w:pPr>
      <w:r w:rsidRPr="006B21F4">
        <w:rPr>
          <w:rFonts w:ascii="Times New Roman" w:hAnsi="Times New Roman" w:cs="Times New Roman"/>
          <w:i/>
          <w:sz w:val="24"/>
          <w:szCs w:val="24"/>
        </w:rPr>
        <w:t>Stakeholder</w:t>
      </w:r>
      <w:r w:rsidRPr="006B21F4">
        <w:rPr>
          <w:rFonts w:ascii="Times New Roman" w:hAnsi="Times New Roman" w:cs="Times New Roman"/>
          <w:i/>
          <w:sz w:val="24"/>
          <w:szCs w:val="24"/>
          <w:lang w:val="id-ID"/>
        </w:rPr>
        <w:t xml:space="preserve"> </w:t>
      </w:r>
      <w:r w:rsidRPr="006B21F4">
        <w:rPr>
          <w:rFonts w:ascii="Times New Roman" w:hAnsi="Times New Roman" w:cs="Times New Roman"/>
          <w:sz w:val="24"/>
          <w:szCs w:val="24"/>
        </w:rPr>
        <w:t>terdiri dari dari orang atau sekelompok orang yang dapat mempengaruhi atau dipengaruhi baik secara langsung maupun tidak langsung oleh berbagai keputusan, kebijakan dalam pelaksanaan aktivitas operasi. Misalnya pemerintah, pesaing, masyarakat, lembaga pemerhati lingkungan, karyawan, dll.</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 xml:space="preserve">Keberadaan </w:t>
      </w:r>
      <w:r w:rsidRPr="006B21F4">
        <w:rPr>
          <w:rFonts w:ascii="Times New Roman" w:hAnsi="Times New Roman" w:cs="Times New Roman"/>
          <w:i/>
          <w:sz w:val="24"/>
          <w:szCs w:val="24"/>
        </w:rPr>
        <w:t>stakeholder</w:t>
      </w:r>
      <w:r w:rsidRPr="006B21F4">
        <w:rPr>
          <w:rFonts w:ascii="Times New Roman" w:hAnsi="Times New Roman" w:cs="Times New Roman"/>
          <w:sz w:val="24"/>
          <w:szCs w:val="24"/>
        </w:rPr>
        <w:t xml:space="preserve"> dalam suatu perusahaan sangat penting.</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Danu (2011) mengatakan setiap kelompok dalam lingkungan luar organisasi yang terkena tindakan dan keputusan organisasi. Yang artinya</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 xml:space="preserve">pendekatan </w:t>
      </w:r>
      <w:r w:rsidRPr="006B21F4">
        <w:rPr>
          <w:rFonts w:ascii="Times New Roman" w:hAnsi="Times New Roman" w:cs="Times New Roman"/>
          <w:i/>
          <w:iCs/>
          <w:sz w:val="24"/>
          <w:szCs w:val="24"/>
        </w:rPr>
        <w:t>stakeholder</w:t>
      </w:r>
      <w:r w:rsidRPr="006B21F4">
        <w:rPr>
          <w:rFonts w:ascii="Times New Roman" w:hAnsi="Times New Roman" w:cs="Times New Roman"/>
          <w:i/>
          <w:iCs/>
          <w:sz w:val="24"/>
          <w:szCs w:val="24"/>
          <w:lang w:val="id-ID"/>
        </w:rPr>
        <w:t xml:space="preserve"> </w:t>
      </w:r>
      <w:r w:rsidRPr="006B21F4">
        <w:rPr>
          <w:rFonts w:ascii="Times New Roman" w:hAnsi="Times New Roman" w:cs="Times New Roman"/>
          <w:sz w:val="24"/>
          <w:szCs w:val="24"/>
        </w:rPr>
        <w:t>akan membuat organisasi memilih untuk menanggapi banyak tuntutan dari berbagai pihak yang berkepentingan.</w:t>
      </w:r>
    </w:p>
    <w:p w14:paraId="39B4F221" w14:textId="77777777" w:rsidR="0026338B" w:rsidRPr="006B21F4" w:rsidRDefault="0026338B" w:rsidP="0026338B">
      <w:pPr>
        <w:pStyle w:val="ListParagraph"/>
        <w:ind w:left="567" w:firstLine="567"/>
        <w:jc w:val="both"/>
        <w:rPr>
          <w:rFonts w:ascii="Times New Roman" w:hAnsi="Times New Roman" w:cs="Times New Roman"/>
          <w:sz w:val="24"/>
          <w:szCs w:val="24"/>
        </w:rPr>
      </w:pPr>
      <w:r w:rsidRPr="006B21F4">
        <w:rPr>
          <w:rFonts w:ascii="Times New Roman" w:hAnsi="Times New Roman" w:cs="Times New Roman"/>
          <w:sz w:val="24"/>
          <w:szCs w:val="24"/>
        </w:rPr>
        <w:t xml:space="preserve">Teori </w:t>
      </w:r>
      <w:r w:rsidRPr="006B21F4">
        <w:rPr>
          <w:rFonts w:ascii="Times New Roman" w:hAnsi="Times New Roman" w:cs="Times New Roman"/>
          <w:i/>
          <w:sz w:val="24"/>
          <w:szCs w:val="24"/>
        </w:rPr>
        <w:t>stakeholde</w:t>
      </w:r>
      <w:r w:rsidRPr="006B21F4">
        <w:rPr>
          <w:rFonts w:ascii="Times New Roman" w:hAnsi="Times New Roman" w:cs="Times New Roman"/>
          <w:i/>
          <w:sz w:val="24"/>
          <w:szCs w:val="24"/>
          <w:lang w:val="id-ID"/>
        </w:rPr>
        <w:t xml:space="preserve">r </w:t>
      </w:r>
      <w:r w:rsidRPr="006B21F4">
        <w:rPr>
          <w:rFonts w:ascii="Times New Roman" w:hAnsi="Times New Roman" w:cs="Times New Roman"/>
          <w:sz w:val="24"/>
          <w:szCs w:val="24"/>
        </w:rPr>
        <w:t xml:space="preserve">menjelaskan bahwa perusahaan bukanlah etintas yang beroperasi untuk kepetingan sendiri namun memberikan manfaat bagi setiap </w:t>
      </w:r>
      <w:r w:rsidRPr="006B21F4">
        <w:rPr>
          <w:rFonts w:ascii="Times New Roman" w:hAnsi="Times New Roman" w:cs="Times New Roman"/>
          <w:i/>
          <w:sz w:val="24"/>
          <w:szCs w:val="24"/>
        </w:rPr>
        <w:t>stakeholder</w:t>
      </w:r>
      <w:r w:rsidRPr="006B21F4">
        <w:rPr>
          <w:rFonts w:ascii="Times New Roman" w:hAnsi="Times New Roman" w:cs="Times New Roman"/>
          <w:sz w:val="24"/>
          <w:szCs w:val="24"/>
        </w:rPr>
        <w:t>-nya.</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 xml:space="preserve">Karena keberadaan perusahaan dalam suatu lingkungan sangat dipengaruhi oleh dukungan </w:t>
      </w:r>
      <w:r w:rsidRPr="006B21F4">
        <w:rPr>
          <w:rFonts w:ascii="Times New Roman" w:hAnsi="Times New Roman" w:cs="Times New Roman"/>
          <w:i/>
          <w:sz w:val="24"/>
          <w:szCs w:val="24"/>
        </w:rPr>
        <w:t>stakeholder.</w:t>
      </w:r>
      <w:r w:rsidRPr="006B21F4">
        <w:rPr>
          <w:rFonts w:ascii="Times New Roman" w:hAnsi="Times New Roman" w:cs="Times New Roman"/>
          <w:i/>
          <w:sz w:val="24"/>
          <w:szCs w:val="24"/>
          <w:lang w:val="id-ID"/>
        </w:rPr>
        <w:t xml:space="preserve"> </w:t>
      </w:r>
      <w:r w:rsidRPr="006B21F4">
        <w:rPr>
          <w:rFonts w:ascii="Times New Roman" w:hAnsi="Times New Roman" w:cs="Times New Roman"/>
          <w:sz w:val="24"/>
          <w:szCs w:val="24"/>
        </w:rPr>
        <w:t xml:space="preserve">Oleh karena itu, perusahaan tidak dapat melepaskan diri dari lingkungan sosial. Perusahaan perlu menjaga legitimasi </w:t>
      </w:r>
      <w:r w:rsidRPr="006B21F4">
        <w:rPr>
          <w:rFonts w:ascii="Times New Roman" w:hAnsi="Times New Roman" w:cs="Times New Roman"/>
          <w:i/>
          <w:iCs/>
          <w:sz w:val="24"/>
          <w:szCs w:val="24"/>
        </w:rPr>
        <w:t xml:space="preserve">stakeholder </w:t>
      </w:r>
      <w:r w:rsidRPr="006B21F4">
        <w:rPr>
          <w:rFonts w:ascii="Times New Roman" w:hAnsi="Times New Roman" w:cs="Times New Roman"/>
          <w:sz w:val="24"/>
          <w:szCs w:val="24"/>
        </w:rPr>
        <w:t xml:space="preserve">serta mendudukkannya dalam kerangka kebijakan dan pengambilan keputusan, sehingga dapat mendukung pencapaian tujuan perusahaan, yaitu stabilitas usaha dan jaminan </w:t>
      </w:r>
      <w:r w:rsidRPr="006B21F4">
        <w:rPr>
          <w:rFonts w:ascii="Times New Roman" w:hAnsi="Times New Roman" w:cs="Times New Roman"/>
          <w:i/>
          <w:iCs/>
          <w:sz w:val="24"/>
          <w:szCs w:val="24"/>
        </w:rPr>
        <w:t xml:space="preserve">going concern </w:t>
      </w:r>
      <w:r w:rsidRPr="006B21F4">
        <w:rPr>
          <w:rFonts w:ascii="Times New Roman" w:hAnsi="Times New Roman" w:cs="Times New Roman"/>
          <w:sz w:val="24"/>
          <w:szCs w:val="24"/>
        </w:rPr>
        <w:t>(Hadi, 2011).</w:t>
      </w:r>
    </w:p>
    <w:p w14:paraId="6DB9BCA5" w14:textId="77777777" w:rsidR="0026338B" w:rsidRPr="006B21F4" w:rsidRDefault="0026338B" w:rsidP="0026338B">
      <w:pPr>
        <w:pStyle w:val="ListParagraph"/>
        <w:ind w:left="709" w:firstLine="567"/>
        <w:jc w:val="both"/>
        <w:rPr>
          <w:rFonts w:ascii="Times New Roman" w:hAnsi="Times New Roman" w:cs="Times New Roman"/>
          <w:sz w:val="24"/>
          <w:szCs w:val="24"/>
        </w:rPr>
      </w:pPr>
    </w:p>
    <w:p w14:paraId="0986EBEC" w14:textId="77777777" w:rsidR="0026338B" w:rsidRPr="006B21F4" w:rsidRDefault="0026338B" w:rsidP="0026338B">
      <w:pPr>
        <w:pStyle w:val="ListParagraph"/>
        <w:numPr>
          <w:ilvl w:val="0"/>
          <w:numId w:val="1"/>
        </w:numPr>
        <w:ind w:left="567" w:hanging="567"/>
        <w:jc w:val="both"/>
        <w:rPr>
          <w:rFonts w:ascii="Times New Roman" w:hAnsi="Times New Roman" w:cs="Times New Roman"/>
          <w:b/>
          <w:sz w:val="24"/>
          <w:szCs w:val="24"/>
        </w:rPr>
      </w:pPr>
      <w:r w:rsidRPr="006B21F4">
        <w:rPr>
          <w:rFonts w:ascii="Times New Roman" w:hAnsi="Times New Roman" w:cs="Times New Roman"/>
          <w:b/>
          <w:sz w:val="24"/>
          <w:szCs w:val="24"/>
        </w:rPr>
        <w:t>Teori Legimitasi (</w:t>
      </w:r>
      <w:r w:rsidRPr="006B21F4">
        <w:rPr>
          <w:rFonts w:ascii="Times New Roman" w:hAnsi="Times New Roman" w:cs="Times New Roman"/>
          <w:b/>
          <w:i/>
          <w:iCs/>
          <w:sz w:val="24"/>
          <w:szCs w:val="24"/>
        </w:rPr>
        <w:t>Legitimacy Theory</w:t>
      </w:r>
      <w:r w:rsidRPr="006B21F4">
        <w:rPr>
          <w:rFonts w:ascii="Times New Roman" w:hAnsi="Times New Roman" w:cs="Times New Roman"/>
          <w:b/>
          <w:sz w:val="24"/>
          <w:szCs w:val="24"/>
        </w:rPr>
        <w:t>)</w:t>
      </w:r>
    </w:p>
    <w:p w14:paraId="18157874" w14:textId="77777777" w:rsidR="0026338B" w:rsidRPr="006B21F4" w:rsidRDefault="0026338B" w:rsidP="0026338B">
      <w:pPr>
        <w:pStyle w:val="ListParagraph"/>
        <w:ind w:left="567" w:firstLine="567"/>
        <w:jc w:val="both"/>
        <w:rPr>
          <w:rFonts w:ascii="Times New Roman" w:hAnsi="Times New Roman" w:cs="Times New Roman"/>
          <w:sz w:val="24"/>
          <w:szCs w:val="24"/>
        </w:rPr>
      </w:pPr>
      <w:r w:rsidRPr="006B21F4">
        <w:rPr>
          <w:rFonts w:ascii="Times New Roman" w:hAnsi="Times New Roman" w:cs="Times New Roman"/>
          <w:sz w:val="24"/>
          <w:szCs w:val="24"/>
        </w:rPr>
        <w:t>Teori legitimasi menjelaskan bahwa perusahaan secara berkelanjutan meyakinkan kepada lingkungan tentang kegiatan atau aktifitasnya yang dilakukan sesuai dengan batas</w:t>
      </w:r>
      <w:r w:rsidRPr="006B21F4">
        <w:rPr>
          <w:rFonts w:ascii="Times New Roman" w:hAnsi="Times New Roman" w:cs="Times New Roman"/>
          <w:sz w:val="24"/>
          <w:szCs w:val="24"/>
          <w:lang w:val="id-ID"/>
        </w:rPr>
        <w:t>-</w:t>
      </w:r>
      <w:r w:rsidRPr="006B21F4">
        <w:rPr>
          <w:rFonts w:ascii="Times New Roman" w:hAnsi="Times New Roman" w:cs="Times New Roman"/>
          <w:sz w:val="24"/>
          <w:szCs w:val="24"/>
        </w:rPr>
        <w:t>batas dan norma</w:t>
      </w:r>
      <w:r w:rsidRPr="006B21F4">
        <w:rPr>
          <w:rFonts w:ascii="Times New Roman" w:hAnsi="Times New Roman" w:cs="Times New Roman"/>
          <w:sz w:val="24"/>
          <w:szCs w:val="24"/>
          <w:lang w:val="id-ID"/>
        </w:rPr>
        <w:t>-</w:t>
      </w:r>
      <w:r w:rsidRPr="006B21F4">
        <w:rPr>
          <w:rFonts w:ascii="Times New Roman" w:hAnsi="Times New Roman" w:cs="Times New Roman"/>
          <w:sz w:val="24"/>
          <w:szCs w:val="24"/>
        </w:rPr>
        <w:t>norma dalam masyarakat, atas usahanya tersebut perusahaan berusaha agar aktivitasnya diterima. Suaryana (2011) yang merupakan pihak eksternal mengatakan bahwa Legitimasi didapatkan jika apa yang dijalankan oleh perusahaan telah selaras dengan apa yang juga diinginkan oleh masyarakat. Kelangsungan hidup perusahaan akan terancam, jika tidak adanya keselarasan antara sistem nilai perusahaan dan sistem nilai dalam masyarakat yang akan menyebabkan perusahaan tidak mendapatkan legitimasi. Menurut Hadi (2011), legitimasi masyarakat merupakan faktor strategis bagi perusahaan dalam rangka mengembangkan perusahaan kedepan. Hal ini menyatakan bahwa perusahaan dapat bertahan hidup dengan menerapkan strategi ini terutama untuk upaya memposisikan ditengah masyarakat yang semakin maju.</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Jadi pengungkapan CSR merupakan hal penting untuk membangun, mempertahankan dan melegitimasi kontribusi perusahaan dari sisi ekonomi dan politis.</w:t>
      </w:r>
    </w:p>
    <w:p w14:paraId="0ABACB11" w14:textId="77777777" w:rsidR="0026338B" w:rsidRPr="006B21F4" w:rsidRDefault="0026338B" w:rsidP="0026338B">
      <w:pPr>
        <w:pStyle w:val="ListParagraph"/>
        <w:numPr>
          <w:ilvl w:val="0"/>
          <w:numId w:val="1"/>
        </w:numPr>
        <w:ind w:left="567" w:hanging="567"/>
        <w:jc w:val="both"/>
        <w:rPr>
          <w:rFonts w:ascii="Times New Roman" w:hAnsi="Times New Roman" w:cs="Times New Roman"/>
          <w:b/>
          <w:sz w:val="24"/>
          <w:szCs w:val="24"/>
        </w:rPr>
      </w:pPr>
      <w:r w:rsidRPr="006B21F4">
        <w:rPr>
          <w:rFonts w:ascii="Times New Roman" w:hAnsi="Times New Roman" w:cs="Times New Roman"/>
          <w:b/>
          <w:sz w:val="24"/>
          <w:szCs w:val="24"/>
        </w:rPr>
        <w:t xml:space="preserve">Teori </w:t>
      </w:r>
      <w:r w:rsidRPr="006B21F4">
        <w:rPr>
          <w:rFonts w:ascii="Times New Roman" w:hAnsi="Times New Roman" w:cs="Times New Roman"/>
          <w:b/>
          <w:sz w:val="24"/>
          <w:szCs w:val="24"/>
          <w:lang w:val="id-ID"/>
        </w:rPr>
        <w:t>Agent</w:t>
      </w:r>
      <w:r w:rsidRPr="006B21F4">
        <w:rPr>
          <w:rFonts w:ascii="Times New Roman" w:hAnsi="Times New Roman" w:cs="Times New Roman"/>
          <w:b/>
          <w:sz w:val="24"/>
          <w:szCs w:val="24"/>
        </w:rPr>
        <w:t xml:space="preserve"> (</w:t>
      </w:r>
      <w:r w:rsidRPr="006B21F4">
        <w:rPr>
          <w:rFonts w:ascii="Times New Roman" w:hAnsi="Times New Roman" w:cs="Times New Roman"/>
          <w:b/>
          <w:i/>
          <w:iCs/>
          <w:sz w:val="24"/>
          <w:szCs w:val="24"/>
          <w:lang w:val="id-ID"/>
        </w:rPr>
        <w:t>Agency Teory</w:t>
      </w:r>
      <w:r w:rsidRPr="006B21F4">
        <w:rPr>
          <w:rFonts w:ascii="Times New Roman" w:hAnsi="Times New Roman" w:cs="Times New Roman"/>
          <w:b/>
          <w:sz w:val="24"/>
          <w:szCs w:val="24"/>
        </w:rPr>
        <w:t>)</w:t>
      </w:r>
    </w:p>
    <w:p w14:paraId="3B0D053F" w14:textId="77777777" w:rsidR="0026338B" w:rsidRPr="006B21F4" w:rsidRDefault="0026338B" w:rsidP="0026338B">
      <w:pPr>
        <w:pStyle w:val="ListParagraph"/>
        <w:ind w:left="567" w:firstLine="709"/>
        <w:jc w:val="both"/>
        <w:rPr>
          <w:rFonts w:ascii="Times New Roman" w:hAnsi="Times New Roman" w:cs="Times New Roman"/>
          <w:sz w:val="24"/>
          <w:szCs w:val="24"/>
          <w:lang w:val="id-ID"/>
        </w:rPr>
      </w:pPr>
      <w:r w:rsidRPr="006B21F4">
        <w:rPr>
          <w:rFonts w:ascii="Times New Roman" w:hAnsi="Times New Roman" w:cs="Times New Roman"/>
          <w:sz w:val="24"/>
          <w:szCs w:val="24"/>
        </w:rPr>
        <w:t>Teori agensi</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adalah teori yang menyatakan adanya hubungan antara pihak yang memberi wewenang (principal) dan pihak yang menerima wewanang (</w:t>
      </w:r>
      <w:r w:rsidRPr="006B21F4">
        <w:rPr>
          <w:rFonts w:ascii="Times New Roman" w:hAnsi="Times New Roman" w:cs="Times New Roman"/>
          <w:i/>
          <w:sz w:val="24"/>
          <w:szCs w:val="24"/>
        </w:rPr>
        <w:t>agent</w:t>
      </w:r>
      <w:r w:rsidRPr="006B21F4">
        <w:rPr>
          <w:rFonts w:ascii="Times New Roman" w:hAnsi="Times New Roman" w:cs="Times New Roman"/>
          <w:sz w:val="24"/>
          <w:szCs w:val="24"/>
        </w:rPr>
        <w:t>)</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 xml:space="preserve">Jensen </w:t>
      </w:r>
      <w:r w:rsidRPr="006B21F4">
        <w:rPr>
          <w:rFonts w:ascii="Times New Roman" w:hAnsi="Times New Roman" w:cs="Times New Roman"/>
          <w:sz w:val="24"/>
          <w:szCs w:val="24"/>
        </w:rPr>
        <w:lastRenderedPageBreak/>
        <w:t>dan Meckling dalam Isnanta (2008), menyatakan bahwa hubungan keagenan adalah sebuah kontrak antara manajer (</w:t>
      </w:r>
      <w:r w:rsidRPr="006B21F4">
        <w:rPr>
          <w:rFonts w:ascii="Times New Roman" w:hAnsi="Times New Roman" w:cs="Times New Roman"/>
          <w:i/>
          <w:sz w:val="24"/>
          <w:szCs w:val="24"/>
        </w:rPr>
        <w:t>agent</w:t>
      </w:r>
      <w:r w:rsidRPr="006B21F4">
        <w:rPr>
          <w:rFonts w:ascii="Times New Roman" w:hAnsi="Times New Roman" w:cs="Times New Roman"/>
          <w:sz w:val="24"/>
          <w:szCs w:val="24"/>
        </w:rPr>
        <w:t>) dengan investor (</w:t>
      </w:r>
      <w:r w:rsidRPr="006B21F4">
        <w:rPr>
          <w:rFonts w:ascii="Times New Roman" w:hAnsi="Times New Roman" w:cs="Times New Roman"/>
          <w:i/>
          <w:sz w:val="24"/>
          <w:szCs w:val="24"/>
        </w:rPr>
        <w:t>principal</w:t>
      </w:r>
      <w:r w:rsidRPr="006B21F4">
        <w:rPr>
          <w:rFonts w:ascii="Times New Roman" w:hAnsi="Times New Roman" w:cs="Times New Roman"/>
          <w:sz w:val="24"/>
          <w:szCs w:val="24"/>
        </w:rPr>
        <w:t>).</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 xml:space="preserve">Principal adalah pemegang saham, sedangkan yang dimaksud dengan </w:t>
      </w:r>
      <w:r w:rsidRPr="006B21F4">
        <w:rPr>
          <w:rFonts w:ascii="Times New Roman" w:hAnsi="Times New Roman" w:cs="Times New Roman"/>
          <w:i/>
          <w:sz w:val="24"/>
          <w:szCs w:val="24"/>
        </w:rPr>
        <w:t>agent</w:t>
      </w:r>
      <w:r w:rsidRPr="006B21F4">
        <w:rPr>
          <w:rFonts w:ascii="Times New Roman" w:hAnsi="Times New Roman" w:cs="Times New Roman"/>
          <w:sz w:val="24"/>
          <w:szCs w:val="24"/>
        </w:rPr>
        <w:t xml:space="preserve"> adalah manajemen yang mengelola perusahaan. Inti dari hubungan keagenan adalah adanya pemisahan antara kepemilikan (</w:t>
      </w:r>
      <w:r w:rsidRPr="006B21F4">
        <w:rPr>
          <w:rFonts w:ascii="Times New Roman" w:hAnsi="Times New Roman" w:cs="Times New Roman"/>
          <w:i/>
          <w:sz w:val="24"/>
          <w:szCs w:val="24"/>
        </w:rPr>
        <w:t>principal</w:t>
      </w:r>
      <w:r w:rsidRPr="006B21F4">
        <w:rPr>
          <w:rFonts w:ascii="Times New Roman" w:hAnsi="Times New Roman" w:cs="Times New Roman"/>
          <w:sz w:val="24"/>
          <w:szCs w:val="24"/>
        </w:rPr>
        <w:t>/invest</w:t>
      </w:r>
      <w:r w:rsidRPr="006B21F4">
        <w:rPr>
          <w:rFonts w:ascii="Times New Roman" w:hAnsi="Times New Roman" w:cs="Times New Roman"/>
          <w:sz w:val="24"/>
          <w:szCs w:val="24"/>
          <w:lang w:val="id-ID"/>
        </w:rPr>
        <w:t>o</w:t>
      </w:r>
      <w:r w:rsidRPr="006B21F4">
        <w:rPr>
          <w:rFonts w:ascii="Times New Roman" w:hAnsi="Times New Roman" w:cs="Times New Roman"/>
          <w:sz w:val="24"/>
          <w:szCs w:val="24"/>
        </w:rPr>
        <w:t>r) dan pengendalian (</w:t>
      </w:r>
      <w:r w:rsidRPr="006B21F4">
        <w:rPr>
          <w:rFonts w:ascii="Times New Roman" w:hAnsi="Times New Roman" w:cs="Times New Roman"/>
          <w:i/>
          <w:sz w:val="24"/>
          <w:szCs w:val="24"/>
        </w:rPr>
        <w:t>agent</w:t>
      </w:r>
      <w:r w:rsidRPr="006B21F4">
        <w:rPr>
          <w:rFonts w:ascii="Times New Roman" w:hAnsi="Times New Roman" w:cs="Times New Roman"/>
          <w:sz w:val="24"/>
          <w:szCs w:val="24"/>
        </w:rPr>
        <w:t>/manajer)</w:t>
      </w:r>
      <w:r w:rsidRPr="006B21F4">
        <w:rPr>
          <w:rFonts w:ascii="Times New Roman" w:hAnsi="Times New Roman" w:cs="Times New Roman"/>
          <w:sz w:val="24"/>
          <w:szCs w:val="24"/>
          <w:lang w:val="id-ID"/>
        </w:rPr>
        <w:t>.</w:t>
      </w:r>
    </w:p>
    <w:p w14:paraId="7D8F12F5" w14:textId="77777777" w:rsidR="0026338B" w:rsidRPr="006B21F4" w:rsidRDefault="0026338B" w:rsidP="0026338B">
      <w:pPr>
        <w:pStyle w:val="ListParagraph"/>
        <w:ind w:left="644" w:firstLine="632"/>
        <w:jc w:val="both"/>
        <w:rPr>
          <w:rFonts w:ascii="Times New Roman" w:hAnsi="Times New Roman" w:cs="Times New Roman"/>
          <w:sz w:val="24"/>
          <w:szCs w:val="24"/>
        </w:rPr>
      </w:pPr>
      <w:r w:rsidRPr="006B21F4">
        <w:rPr>
          <w:rFonts w:ascii="Times New Roman" w:hAnsi="Times New Roman" w:cs="Times New Roman"/>
          <w:sz w:val="24"/>
          <w:szCs w:val="24"/>
        </w:rPr>
        <w:t>Di dalam hubungan keagenan terdapat suatu kontrak dimana si agen menutup kontrak untuk melakukan tugas-tugas tertentu bagi prinsipal, pr</w:t>
      </w:r>
      <w:r w:rsidRPr="006B21F4">
        <w:rPr>
          <w:rFonts w:ascii="Times New Roman" w:hAnsi="Times New Roman" w:cs="Times New Roman"/>
          <w:sz w:val="24"/>
          <w:szCs w:val="24"/>
          <w:lang w:val="id-ID"/>
        </w:rPr>
        <w:t>i</w:t>
      </w:r>
      <w:r w:rsidRPr="006B21F4">
        <w:rPr>
          <w:rFonts w:ascii="Times New Roman" w:hAnsi="Times New Roman" w:cs="Times New Roman"/>
          <w:sz w:val="24"/>
          <w:szCs w:val="24"/>
        </w:rPr>
        <w:t>nsipal menutup kontrak untuk memberi imbalan pada si agen. Analoginya seperti antara pemilik perusahaan dan manajemen peusahaa itu (Hendriksen, 2000).</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Pemegang saham sebagai prinsipal dianggap hanya tertarik kepada hasil keuangan yang bertambah atau investasi mereka di dalam perusahaan. Sedang para agen diasumsikan menerima kepuasan berupa kompensasi keuangan dan syarat-syarat yang menyertai dalam hubungan tersebut.</w:t>
      </w:r>
    </w:p>
    <w:p w14:paraId="74D72F5F" w14:textId="77777777" w:rsidR="0026338B" w:rsidRPr="006B21F4" w:rsidRDefault="0026338B" w:rsidP="0026338B">
      <w:pPr>
        <w:pStyle w:val="ListParagraph"/>
        <w:ind w:left="644" w:firstLine="632"/>
        <w:jc w:val="both"/>
        <w:rPr>
          <w:rFonts w:ascii="Times New Roman" w:hAnsi="Times New Roman" w:cs="Times New Roman"/>
          <w:sz w:val="24"/>
          <w:szCs w:val="24"/>
          <w:lang w:val="id-ID"/>
        </w:rPr>
      </w:pPr>
    </w:p>
    <w:p w14:paraId="7E413EC7" w14:textId="77777777" w:rsidR="0026338B" w:rsidRPr="006B21F4" w:rsidRDefault="0026338B" w:rsidP="0026338B">
      <w:pPr>
        <w:pStyle w:val="ListParagraph"/>
        <w:numPr>
          <w:ilvl w:val="0"/>
          <w:numId w:val="1"/>
        </w:numPr>
        <w:ind w:left="567" w:hanging="567"/>
        <w:jc w:val="both"/>
        <w:rPr>
          <w:rFonts w:ascii="Times New Roman" w:hAnsi="Times New Roman" w:cs="Times New Roman"/>
          <w:b/>
          <w:sz w:val="24"/>
          <w:szCs w:val="24"/>
        </w:rPr>
      </w:pPr>
      <w:r w:rsidRPr="006B21F4">
        <w:rPr>
          <w:rFonts w:ascii="Times New Roman" w:hAnsi="Times New Roman" w:cs="Times New Roman"/>
          <w:b/>
          <w:bCs/>
          <w:i/>
          <w:iCs/>
          <w:sz w:val="24"/>
          <w:szCs w:val="24"/>
        </w:rPr>
        <w:t xml:space="preserve">Resource based Teory </w:t>
      </w:r>
      <w:r w:rsidRPr="006B21F4">
        <w:rPr>
          <w:rFonts w:ascii="Times New Roman" w:hAnsi="Times New Roman" w:cs="Times New Roman"/>
          <w:b/>
          <w:bCs/>
          <w:iCs/>
          <w:sz w:val="24"/>
          <w:szCs w:val="24"/>
        </w:rPr>
        <w:t>(RBT)</w:t>
      </w:r>
    </w:p>
    <w:p w14:paraId="28124E75" w14:textId="77777777" w:rsidR="0026338B" w:rsidRPr="006B21F4" w:rsidRDefault="0026338B" w:rsidP="0026338B">
      <w:pPr>
        <w:pStyle w:val="ListParagraph"/>
        <w:ind w:left="567" w:firstLine="709"/>
        <w:jc w:val="both"/>
        <w:rPr>
          <w:rFonts w:ascii="Times New Roman" w:hAnsi="Times New Roman" w:cs="Times New Roman"/>
          <w:sz w:val="24"/>
          <w:szCs w:val="24"/>
        </w:rPr>
      </w:pPr>
      <w:r w:rsidRPr="006B21F4">
        <w:rPr>
          <w:rFonts w:ascii="Times New Roman" w:hAnsi="Times New Roman" w:cs="Times New Roman"/>
          <w:sz w:val="24"/>
          <w:szCs w:val="24"/>
        </w:rPr>
        <w:t xml:space="preserve">Teori ini berhubungan dengan </w:t>
      </w:r>
      <w:r w:rsidRPr="006B21F4">
        <w:rPr>
          <w:rFonts w:ascii="Times New Roman" w:hAnsi="Times New Roman" w:cs="Times New Roman"/>
          <w:i/>
          <w:sz w:val="24"/>
          <w:szCs w:val="24"/>
        </w:rPr>
        <w:t>Intellctual Capital</w:t>
      </w:r>
      <w:r w:rsidRPr="006B21F4">
        <w:rPr>
          <w:rFonts w:ascii="Times New Roman" w:hAnsi="Times New Roman" w:cs="Times New Roman"/>
          <w:sz w:val="24"/>
          <w:szCs w:val="24"/>
        </w:rPr>
        <w:t xml:space="preserve">. Teori RBT pertama kali ditemukan oleh Wernefelt tahun 1984, Ia mengemukakan bahwa perusahaan dapat mengelolah sumber daya dan pengetahuanya dengan baik maka perusahaan tersebut harus memiliki keunggulan kompetitif yang berpengaruh terhadap kinerja keuangan perusahaan. Menurut Wernefelt (1984) perusahaan akan mengungguli persaingan usaha dan memperoleh kinerja keuangan yang baik dengan cara memiliki, meguasai dan memanfaatkan aset–aset strategis yang penting (aset berwujud ataupun aset tak berwujud). Perusahaan dikatakan mempunyai keunggulan kompetitif apabila prusahaan dapat menciptakan nilai ekonomis yang lebih tinggi dibandingkan perusahaan lain dalam industrinya. Namun lebih lanjut dikatakan hal yang aling penting adalah menjaga keberlanjutan dari keunggulan kompetitif tersebut atau yang biasa disebut </w:t>
      </w:r>
      <w:r w:rsidRPr="006B21F4">
        <w:rPr>
          <w:rFonts w:ascii="Times New Roman" w:hAnsi="Times New Roman" w:cs="Times New Roman"/>
          <w:i/>
          <w:sz w:val="24"/>
          <w:szCs w:val="24"/>
        </w:rPr>
        <w:t xml:space="preserve">sustained Competitive adventage </w:t>
      </w:r>
      <w:r w:rsidRPr="006B21F4">
        <w:rPr>
          <w:rFonts w:ascii="Times New Roman" w:hAnsi="Times New Roman" w:cs="Times New Roman"/>
          <w:sz w:val="24"/>
          <w:szCs w:val="24"/>
        </w:rPr>
        <w:t>(Barney and Clark 2007).</w:t>
      </w:r>
    </w:p>
    <w:p w14:paraId="6158A336" w14:textId="77777777" w:rsidR="0026338B" w:rsidRPr="006B21F4" w:rsidRDefault="0026338B" w:rsidP="0026338B">
      <w:pPr>
        <w:pStyle w:val="ListParagraph"/>
        <w:ind w:left="709" w:firstLine="567"/>
        <w:jc w:val="both"/>
        <w:rPr>
          <w:rFonts w:ascii="Times New Roman" w:hAnsi="Times New Roman" w:cs="Times New Roman"/>
          <w:sz w:val="24"/>
          <w:szCs w:val="24"/>
        </w:rPr>
      </w:pPr>
    </w:p>
    <w:p w14:paraId="207A3E1D" w14:textId="77777777" w:rsidR="0026338B" w:rsidRPr="006B21F4" w:rsidRDefault="0026338B" w:rsidP="0026338B">
      <w:pPr>
        <w:pStyle w:val="ListParagraph"/>
        <w:numPr>
          <w:ilvl w:val="0"/>
          <w:numId w:val="1"/>
        </w:numPr>
        <w:ind w:left="567" w:hanging="567"/>
        <w:jc w:val="both"/>
        <w:rPr>
          <w:rFonts w:ascii="Times New Roman" w:hAnsi="Times New Roman" w:cs="Times New Roman"/>
          <w:b/>
          <w:bCs/>
          <w:sz w:val="24"/>
          <w:szCs w:val="24"/>
        </w:rPr>
      </w:pPr>
      <w:r w:rsidRPr="006B21F4">
        <w:rPr>
          <w:rFonts w:ascii="Times New Roman" w:hAnsi="Times New Roman" w:cs="Times New Roman"/>
          <w:b/>
          <w:bCs/>
          <w:sz w:val="24"/>
          <w:szCs w:val="24"/>
        </w:rPr>
        <w:t>Tanggungjawab Sosial Perusahaan (</w:t>
      </w:r>
      <w:r w:rsidRPr="006B21F4">
        <w:rPr>
          <w:rFonts w:ascii="Times New Roman" w:hAnsi="Times New Roman" w:cs="Times New Roman"/>
          <w:b/>
          <w:bCs/>
          <w:i/>
          <w:iCs/>
          <w:sz w:val="24"/>
          <w:szCs w:val="24"/>
        </w:rPr>
        <w:t>Corporate Social Responsibility</w:t>
      </w:r>
      <w:r w:rsidRPr="006B21F4">
        <w:rPr>
          <w:rFonts w:ascii="Times New Roman" w:hAnsi="Times New Roman" w:cs="Times New Roman"/>
          <w:b/>
          <w:bCs/>
          <w:sz w:val="24"/>
          <w:szCs w:val="24"/>
        </w:rPr>
        <w:t>)</w:t>
      </w:r>
    </w:p>
    <w:p w14:paraId="0CAD9CCE" w14:textId="77777777" w:rsidR="0026338B" w:rsidRPr="006B21F4" w:rsidRDefault="0026338B" w:rsidP="0026338B">
      <w:pPr>
        <w:pStyle w:val="ListParagraph"/>
        <w:ind w:left="567" w:firstLine="490"/>
        <w:jc w:val="both"/>
        <w:rPr>
          <w:rFonts w:ascii="Times New Roman" w:hAnsi="Times New Roman" w:cs="Times New Roman"/>
          <w:sz w:val="24"/>
          <w:szCs w:val="24"/>
        </w:rPr>
      </w:pPr>
      <w:r w:rsidRPr="006B21F4">
        <w:rPr>
          <w:rFonts w:ascii="Times New Roman" w:hAnsi="Times New Roman" w:cs="Times New Roman"/>
          <w:sz w:val="24"/>
          <w:szCs w:val="24"/>
        </w:rPr>
        <w:t xml:space="preserve">Dari definisi diatas penulis menyimpulkan bahwa </w:t>
      </w:r>
      <w:r w:rsidRPr="006B21F4">
        <w:rPr>
          <w:rFonts w:ascii="Times New Roman" w:hAnsi="Times New Roman" w:cs="Times New Roman"/>
          <w:i/>
          <w:iCs/>
          <w:sz w:val="24"/>
          <w:szCs w:val="24"/>
        </w:rPr>
        <w:t xml:space="preserve">Corporate Social Responsibility </w:t>
      </w:r>
      <w:r w:rsidRPr="006B21F4">
        <w:rPr>
          <w:rFonts w:ascii="Times New Roman" w:hAnsi="Times New Roman" w:cs="Times New Roman"/>
          <w:sz w:val="24"/>
          <w:szCs w:val="24"/>
        </w:rPr>
        <w:t>(CSR) merupakan komitmen perusahaan dalam memberikan kontribusi dan berperan serta terhadap pembangunan ekonomi dalam guna meningkatkan kualitas hidup masyarakat sosial dan lingkungan sekitar.</w:t>
      </w:r>
      <w:r w:rsidRPr="006B21F4">
        <w:rPr>
          <w:rFonts w:ascii="Times New Roman" w:hAnsi="Times New Roman" w:cs="Times New Roman"/>
          <w:sz w:val="24"/>
          <w:szCs w:val="24"/>
          <w:lang w:val="id-ID"/>
        </w:rPr>
        <w:t xml:space="preserve"> </w:t>
      </w:r>
      <w:r w:rsidRPr="006B21F4">
        <w:rPr>
          <w:rFonts w:ascii="Times New Roman" w:hAnsi="Times New Roman" w:cs="Times New Roman"/>
          <w:sz w:val="24"/>
          <w:szCs w:val="24"/>
        </w:rPr>
        <w:t xml:space="preserve">Indikator yang dapat dipakai untuk mengukur seberapa luas pengungkapan tanggung jawab sosial perusahaan pada laporan tahunan salah satunya adalah </w:t>
      </w:r>
      <w:r w:rsidRPr="006B21F4">
        <w:rPr>
          <w:rFonts w:ascii="Times New Roman" w:hAnsi="Times New Roman" w:cs="Times New Roman"/>
          <w:i/>
          <w:iCs/>
          <w:sz w:val="24"/>
          <w:szCs w:val="24"/>
        </w:rPr>
        <w:t xml:space="preserve">Global Reporting Initiative </w:t>
      </w:r>
      <w:r w:rsidRPr="006B21F4">
        <w:rPr>
          <w:rFonts w:ascii="Times New Roman" w:hAnsi="Times New Roman" w:cs="Times New Roman"/>
          <w:sz w:val="24"/>
          <w:szCs w:val="24"/>
        </w:rPr>
        <w:t xml:space="preserve">atau (GRI). </w:t>
      </w:r>
    </w:p>
    <w:p w14:paraId="7B653C23" w14:textId="77777777" w:rsidR="0026338B" w:rsidRPr="006B21F4" w:rsidRDefault="0026338B" w:rsidP="0026338B">
      <w:pPr>
        <w:pStyle w:val="ListParagraph"/>
        <w:ind w:left="644"/>
        <w:jc w:val="both"/>
        <w:rPr>
          <w:rFonts w:ascii="Times New Roman" w:hAnsi="Times New Roman" w:cs="Times New Roman"/>
          <w:sz w:val="24"/>
          <w:szCs w:val="24"/>
        </w:rPr>
      </w:pPr>
      <w:bookmarkStart w:id="0" w:name="_GoBack"/>
      <w:bookmarkEnd w:id="0"/>
    </w:p>
    <w:p w14:paraId="75C0F87B" w14:textId="77777777" w:rsidR="0026338B" w:rsidRPr="006B21F4" w:rsidRDefault="0026338B" w:rsidP="0026338B">
      <w:pPr>
        <w:pStyle w:val="ListParagraph"/>
        <w:numPr>
          <w:ilvl w:val="0"/>
          <w:numId w:val="1"/>
        </w:numPr>
        <w:ind w:left="567" w:hanging="567"/>
        <w:jc w:val="both"/>
        <w:rPr>
          <w:rFonts w:ascii="Times New Roman" w:hAnsi="Times New Roman" w:cs="Times New Roman"/>
          <w:b/>
          <w:bCs/>
          <w:i/>
          <w:iCs/>
          <w:sz w:val="24"/>
          <w:szCs w:val="24"/>
        </w:rPr>
      </w:pPr>
      <w:r w:rsidRPr="006B21F4">
        <w:rPr>
          <w:rFonts w:ascii="Times New Roman" w:hAnsi="Times New Roman" w:cs="Times New Roman"/>
          <w:b/>
          <w:bCs/>
          <w:i/>
          <w:iCs/>
          <w:sz w:val="24"/>
          <w:szCs w:val="24"/>
        </w:rPr>
        <w:t>Leverage</w:t>
      </w:r>
    </w:p>
    <w:p w14:paraId="07098AF0" w14:textId="77777777" w:rsidR="0026338B" w:rsidRPr="006B21F4" w:rsidRDefault="0026338B" w:rsidP="0026338B">
      <w:pPr>
        <w:pStyle w:val="ListParagraph"/>
        <w:ind w:left="567" w:firstLine="567"/>
        <w:jc w:val="both"/>
        <w:rPr>
          <w:rFonts w:ascii="Times New Roman" w:hAnsi="Times New Roman" w:cs="Times New Roman"/>
          <w:b/>
          <w:bCs/>
          <w:i/>
          <w:iCs/>
          <w:sz w:val="24"/>
          <w:szCs w:val="24"/>
        </w:rPr>
      </w:pPr>
      <w:r w:rsidRPr="006B21F4">
        <w:rPr>
          <w:rFonts w:ascii="Times New Roman" w:hAnsi="Times New Roman" w:cs="Times New Roman"/>
          <w:sz w:val="24"/>
          <w:szCs w:val="24"/>
        </w:rPr>
        <w:t>Menurut Syamsuddin (2011), “</w:t>
      </w:r>
      <w:r w:rsidRPr="006B21F4">
        <w:rPr>
          <w:rFonts w:ascii="Times New Roman" w:hAnsi="Times New Roman" w:cs="Times New Roman"/>
          <w:i/>
          <w:iCs/>
          <w:sz w:val="24"/>
          <w:szCs w:val="24"/>
        </w:rPr>
        <w:t xml:space="preserve">financial leverage </w:t>
      </w:r>
      <w:r w:rsidRPr="006B21F4">
        <w:rPr>
          <w:rFonts w:ascii="Times New Roman" w:hAnsi="Times New Roman" w:cs="Times New Roman"/>
          <w:sz w:val="24"/>
          <w:szCs w:val="24"/>
        </w:rPr>
        <w:t>timbul karena adanya kewajiban</w:t>
      </w:r>
      <w:r w:rsidRPr="006B21F4">
        <w:rPr>
          <w:rFonts w:ascii="Times New Roman" w:hAnsi="Times New Roman" w:cs="Times New Roman"/>
          <w:sz w:val="24"/>
          <w:szCs w:val="24"/>
          <w:lang w:val="id-ID"/>
        </w:rPr>
        <w:t>-</w:t>
      </w:r>
      <w:r w:rsidRPr="006B21F4">
        <w:rPr>
          <w:rFonts w:ascii="Times New Roman" w:hAnsi="Times New Roman" w:cs="Times New Roman"/>
          <w:sz w:val="24"/>
          <w:szCs w:val="24"/>
        </w:rPr>
        <w:t>kewajiban finansial yang sifatnya tetap (</w:t>
      </w:r>
      <w:r w:rsidRPr="006B21F4">
        <w:rPr>
          <w:rFonts w:ascii="Times New Roman" w:hAnsi="Times New Roman" w:cs="Times New Roman"/>
          <w:i/>
          <w:iCs/>
          <w:sz w:val="24"/>
          <w:szCs w:val="24"/>
        </w:rPr>
        <w:t>fixed financial charges</w:t>
      </w:r>
      <w:r w:rsidRPr="006B21F4">
        <w:rPr>
          <w:rFonts w:ascii="Times New Roman" w:hAnsi="Times New Roman" w:cs="Times New Roman"/>
          <w:sz w:val="24"/>
          <w:szCs w:val="24"/>
        </w:rPr>
        <w:t>) yang harus dikeluarkan perusahaan”.Sartono (2011) juga menyatakan bahwa “</w:t>
      </w:r>
      <w:r w:rsidRPr="006B21F4">
        <w:rPr>
          <w:rFonts w:ascii="Times New Roman" w:hAnsi="Times New Roman" w:cs="Times New Roman"/>
          <w:i/>
          <w:iCs/>
          <w:sz w:val="24"/>
          <w:szCs w:val="24"/>
        </w:rPr>
        <w:t xml:space="preserve">Financial leverage </w:t>
      </w:r>
      <w:r w:rsidRPr="006B21F4">
        <w:rPr>
          <w:rFonts w:ascii="Times New Roman" w:hAnsi="Times New Roman" w:cs="Times New Roman"/>
          <w:sz w:val="24"/>
          <w:szCs w:val="24"/>
        </w:rPr>
        <w:t>menunjukkan proporsi atas penggunaan utang untuk membiaya investasinya”.</w:t>
      </w:r>
    </w:p>
    <w:p w14:paraId="1423BD3B" w14:textId="0FD21D4E" w:rsidR="0026338B" w:rsidRDefault="0026338B" w:rsidP="0026338B">
      <w:pPr>
        <w:pStyle w:val="ListParagraph"/>
        <w:ind w:left="644"/>
        <w:jc w:val="both"/>
        <w:rPr>
          <w:rFonts w:ascii="Times New Roman" w:hAnsi="Times New Roman" w:cs="Times New Roman"/>
          <w:sz w:val="24"/>
          <w:szCs w:val="24"/>
        </w:rPr>
      </w:pPr>
    </w:p>
    <w:p w14:paraId="0ABAFC2D" w14:textId="77777777" w:rsidR="0026338B" w:rsidRPr="006B21F4" w:rsidRDefault="0026338B" w:rsidP="0026338B">
      <w:pPr>
        <w:pStyle w:val="ListParagraph"/>
        <w:ind w:left="644"/>
        <w:jc w:val="both"/>
        <w:rPr>
          <w:rFonts w:ascii="Times New Roman" w:hAnsi="Times New Roman" w:cs="Times New Roman"/>
          <w:sz w:val="24"/>
          <w:szCs w:val="24"/>
        </w:rPr>
      </w:pPr>
    </w:p>
    <w:p w14:paraId="3A1F4212" w14:textId="77777777" w:rsidR="0026338B" w:rsidRPr="006B21F4" w:rsidRDefault="0026338B" w:rsidP="0026338B">
      <w:pPr>
        <w:pStyle w:val="ListParagraph"/>
        <w:numPr>
          <w:ilvl w:val="0"/>
          <w:numId w:val="1"/>
        </w:numPr>
        <w:ind w:left="567" w:hanging="567"/>
        <w:jc w:val="both"/>
        <w:rPr>
          <w:rFonts w:ascii="Times New Roman" w:hAnsi="Times New Roman" w:cs="Times New Roman"/>
          <w:b/>
          <w:bCs/>
          <w:sz w:val="24"/>
          <w:szCs w:val="24"/>
        </w:rPr>
      </w:pPr>
      <w:r w:rsidRPr="006B21F4">
        <w:rPr>
          <w:rFonts w:ascii="Times New Roman" w:eastAsiaTheme="minorEastAsia" w:hAnsi="Times New Roman" w:cs="Times New Roman"/>
          <w:b/>
          <w:bCs/>
          <w:i/>
          <w:sz w:val="24"/>
          <w:szCs w:val="24"/>
        </w:rPr>
        <w:lastRenderedPageBreak/>
        <w:t>Intellectual Capital</w:t>
      </w:r>
    </w:p>
    <w:p w14:paraId="5C368ADF" w14:textId="77777777" w:rsidR="0026338B" w:rsidRPr="006B21F4" w:rsidRDefault="0026338B" w:rsidP="0026338B">
      <w:pPr>
        <w:pStyle w:val="ListParagraph"/>
        <w:ind w:left="567" w:firstLine="490"/>
        <w:jc w:val="both"/>
        <w:rPr>
          <w:rFonts w:ascii="Times New Roman" w:hAnsi="Times New Roman" w:cs="Times New Roman"/>
          <w:sz w:val="24"/>
          <w:szCs w:val="24"/>
        </w:rPr>
      </w:pPr>
      <w:r w:rsidRPr="006B21F4">
        <w:rPr>
          <w:rFonts w:ascii="Times New Roman" w:eastAsiaTheme="minorEastAsia" w:hAnsi="Times New Roman" w:cs="Times New Roman"/>
          <w:i/>
          <w:sz w:val="24"/>
          <w:szCs w:val="24"/>
        </w:rPr>
        <w:t xml:space="preserve">Intellectual Capital </w:t>
      </w:r>
      <w:r w:rsidRPr="006B21F4">
        <w:rPr>
          <w:rFonts w:ascii="Times New Roman" w:eastAsiaTheme="minorEastAsia" w:hAnsi="Times New Roman" w:cs="Times New Roman"/>
          <w:sz w:val="24"/>
          <w:szCs w:val="24"/>
        </w:rPr>
        <w:t xml:space="preserve">atau modal intelektual merupakan aset tak berwujud perusahaan yang dimiliki setiap karyawan berupa pengetahuan sumber daya manusia dalam mengelolah perusahaan untuk mendatangkan keutungan didukung oleh proses informasi untuk menjalin hubungan dengan pihak dari luar perusahaan. </w:t>
      </w:r>
      <w:r w:rsidRPr="006B21F4">
        <w:rPr>
          <w:rFonts w:ascii="Times New Roman" w:hAnsi="Times New Roman" w:cs="Times New Roman"/>
          <w:sz w:val="24"/>
          <w:szCs w:val="24"/>
        </w:rPr>
        <w:t xml:space="preserve">Widarjo (2011) menjelaskan bahwa </w:t>
      </w:r>
      <w:r w:rsidRPr="006B21F4">
        <w:rPr>
          <w:rFonts w:ascii="Times New Roman" w:eastAsiaTheme="minorEastAsia" w:hAnsi="Times New Roman" w:cs="Times New Roman"/>
          <w:i/>
          <w:sz w:val="24"/>
          <w:szCs w:val="24"/>
        </w:rPr>
        <w:t xml:space="preserve">Intellectual Capital </w:t>
      </w:r>
      <w:r w:rsidRPr="006B21F4">
        <w:rPr>
          <w:rFonts w:ascii="Times New Roman" w:hAnsi="Times New Roman" w:cs="Times New Roman"/>
          <w:sz w:val="24"/>
          <w:szCs w:val="24"/>
        </w:rPr>
        <w:t>dapat diartikan sebagai aset non moneter yang tidak memiliki bentuk dan fisik namun dapat digunakan untuk mendukung dalam kegiatan operasi perusahaan dimana setiap aset tersebut harus memiliki sifat, keteridentifikasian, pengendalian dan manfaat ekonomi.</w:t>
      </w:r>
    </w:p>
    <w:p w14:paraId="337A8127" w14:textId="77777777" w:rsidR="0026338B" w:rsidRPr="006B21F4" w:rsidRDefault="0026338B" w:rsidP="0026338B">
      <w:pPr>
        <w:pStyle w:val="ListParagraph"/>
        <w:ind w:left="644" w:firstLine="490"/>
        <w:jc w:val="both"/>
        <w:rPr>
          <w:rFonts w:ascii="Times New Roman" w:hAnsi="Times New Roman" w:cs="Times New Roman"/>
          <w:sz w:val="24"/>
          <w:szCs w:val="24"/>
        </w:rPr>
      </w:pPr>
    </w:p>
    <w:p w14:paraId="7DB97D78" w14:textId="77777777" w:rsidR="0026338B" w:rsidRPr="006B21F4" w:rsidRDefault="0026338B" w:rsidP="0026338B">
      <w:pPr>
        <w:pStyle w:val="ListParagraph"/>
        <w:numPr>
          <w:ilvl w:val="0"/>
          <w:numId w:val="1"/>
        </w:numPr>
        <w:ind w:left="567" w:hanging="567"/>
        <w:jc w:val="both"/>
        <w:rPr>
          <w:rFonts w:ascii="Times New Roman" w:hAnsi="Times New Roman" w:cs="Times New Roman"/>
          <w:b/>
          <w:bCs/>
          <w:sz w:val="24"/>
          <w:szCs w:val="24"/>
        </w:rPr>
      </w:pPr>
      <w:r w:rsidRPr="006B21F4">
        <w:rPr>
          <w:rFonts w:ascii="Times New Roman" w:hAnsi="Times New Roman" w:cs="Times New Roman"/>
          <w:b/>
          <w:bCs/>
          <w:sz w:val="24"/>
          <w:szCs w:val="24"/>
        </w:rPr>
        <w:t>Kinerja Keuangan</w:t>
      </w:r>
    </w:p>
    <w:p w14:paraId="500F6FA9" w14:textId="77777777" w:rsidR="0026338B" w:rsidRPr="006B21F4" w:rsidRDefault="0026338B" w:rsidP="0026338B">
      <w:pPr>
        <w:pStyle w:val="ListParagraph"/>
        <w:ind w:left="567" w:firstLine="490"/>
        <w:jc w:val="both"/>
        <w:rPr>
          <w:rFonts w:ascii="Times New Roman" w:hAnsi="Times New Roman" w:cs="Times New Roman"/>
          <w:sz w:val="24"/>
          <w:szCs w:val="24"/>
        </w:rPr>
      </w:pPr>
      <w:r w:rsidRPr="006B21F4">
        <w:rPr>
          <w:rFonts w:ascii="Times New Roman" w:hAnsi="Times New Roman" w:cs="Times New Roman"/>
          <w:sz w:val="24"/>
          <w:szCs w:val="24"/>
        </w:rPr>
        <w:t>Menurut Fahmi (2013), kinerja keuangan merupakan kegiatan untuk mengkaji sejauh mana pelaku usaha melaksanakan berdasarkan aturan-aturan tata keuangan yang berlaku secarah tepat. Dalam suatu perusahaan sangat penting baginya sebuah pengukuran kinerja keuangan, karna pengukuran keuangan dapat memberikan informasi mengenai kondisi keuangan suatu perusahaan tertetentu kepada pihak yang berkepentingan dalam mengambil keputusan.</w:t>
      </w:r>
    </w:p>
    <w:p w14:paraId="7B3B8507" w14:textId="77777777" w:rsidR="0026338B" w:rsidRPr="006B21F4" w:rsidRDefault="0026338B" w:rsidP="00F23CC7">
      <w:pPr>
        <w:ind w:left="284" w:hanging="284"/>
        <w:jc w:val="both"/>
        <w:rPr>
          <w:rFonts w:ascii="Times New Roman" w:hAnsi="Times New Roman" w:cs="Times New Roman"/>
          <w:b/>
          <w:bCs/>
          <w:sz w:val="24"/>
          <w:szCs w:val="24"/>
        </w:rPr>
      </w:pPr>
      <w:r w:rsidRPr="006B21F4">
        <w:rPr>
          <w:rFonts w:ascii="Times New Roman" w:hAnsi="Times New Roman" w:cs="Times New Roman"/>
          <w:b/>
          <w:bCs/>
          <w:sz w:val="24"/>
          <w:szCs w:val="24"/>
        </w:rPr>
        <w:t xml:space="preserve">Pengembangan Hipotesis </w:t>
      </w:r>
    </w:p>
    <w:p w14:paraId="52ECDF12" w14:textId="77777777" w:rsidR="00F23CC7" w:rsidRPr="00F23CC7" w:rsidRDefault="0026338B" w:rsidP="00F23CC7">
      <w:pPr>
        <w:pStyle w:val="ListParagraph"/>
        <w:numPr>
          <w:ilvl w:val="0"/>
          <w:numId w:val="3"/>
        </w:numPr>
        <w:ind w:left="567" w:hanging="567"/>
        <w:jc w:val="both"/>
        <w:rPr>
          <w:rFonts w:ascii="Times New Roman" w:hAnsi="Times New Roman" w:cs="Times New Roman"/>
          <w:b/>
          <w:bCs/>
          <w:sz w:val="24"/>
          <w:szCs w:val="24"/>
        </w:rPr>
      </w:pPr>
      <w:r w:rsidRPr="006B21F4">
        <w:rPr>
          <w:rFonts w:ascii="Times New Roman" w:eastAsiaTheme="minorEastAsia" w:hAnsi="Times New Roman" w:cs="Times New Roman"/>
          <w:b/>
          <w:i/>
          <w:sz w:val="24"/>
          <w:szCs w:val="24"/>
        </w:rPr>
        <w:t>Corporate Social Responsibility</w:t>
      </w:r>
      <w:r w:rsidRPr="006B21F4">
        <w:rPr>
          <w:rFonts w:ascii="Times New Roman" w:eastAsiaTheme="minorEastAsia" w:hAnsi="Times New Roman" w:cs="Times New Roman"/>
          <w:b/>
          <w:sz w:val="24"/>
          <w:szCs w:val="24"/>
        </w:rPr>
        <w:t xml:space="preserve"> (CSR) dan kinerja Keuangan</w:t>
      </w:r>
    </w:p>
    <w:p w14:paraId="52842369" w14:textId="77777777" w:rsidR="00F23CC7" w:rsidRDefault="0026338B" w:rsidP="00F23CC7">
      <w:pPr>
        <w:pStyle w:val="ListParagraph"/>
        <w:ind w:left="567" w:firstLine="567"/>
        <w:jc w:val="both"/>
        <w:rPr>
          <w:rFonts w:ascii="Times New Roman" w:eastAsiaTheme="minorEastAsia" w:hAnsi="Times New Roman" w:cs="Times New Roman"/>
          <w:sz w:val="24"/>
          <w:szCs w:val="24"/>
        </w:rPr>
      </w:pPr>
      <w:r w:rsidRPr="00F23CC7">
        <w:rPr>
          <w:rFonts w:ascii="Times New Roman" w:eastAsiaTheme="minorEastAsia" w:hAnsi="Times New Roman" w:cs="Times New Roman"/>
          <w:sz w:val="24"/>
          <w:szCs w:val="24"/>
        </w:rPr>
        <w:t xml:space="preserve">Perusahaan dalam melakukan usaha bisnisnya tidak terlepas dari tujuan utamanya yakni ingin mendapatkan keuntungan atau laba. </w:t>
      </w:r>
      <w:r w:rsidRPr="00F23CC7">
        <w:rPr>
          <w:rFonts w:ascii="Times New Roman" w:eastAsiaTheme="minorEastAsia" w:hAnsi="Times New Roman" w:cs="Times New Roman"/>
          <w:sz w:val="24"/>
          <w:szCs w:val="24"/>
          <w:lang w:val="id-ID"/>
        </w:rPr>
        <w:t xml:space="preserve">Tanpa mengesampingkan kepentingan utamanya perusahaan diwajibkan memberikan perhatian terhadap kondisi ekonomi, lingkungan, sosial masyarakat. Informasi kondisi seperti ini tercantum dalam laporan keberlanjutan perusahaan yang sangat dibutuhkan </w:t>
      </w:r>
      <w:r w:rsidRPr="00F23CC7">
        <w:rPr>
          <w:rFonts w:ascii="Times New Roman" w:eastAsiaTheme="minorEastAsia" w:hAnsi="Times New Roman" w:cs="Times New Roman"/>
          <w:i/>
          <w:sz w:val="24"/>
          <w:szCs w:val="24"/>
          <w:lang w:val="id-ID"/>
        </w:rPr>
        <w:t>stakeholder</w:t>
      </w:r>
      <w:r w:rsidRPr="00F23CC7">
        <w:rPr>
          <w:rFonts w:ascii="Times New Roman" w:eastAsiaTheme="minorEastAsia" w:hAnsi="Times New Roman" w:cs="Times New Roman"/>
          <w:sz w:val="24"/>
          <w:szCs w:val="24"/>
          <w:lang w:val="id-ID"/>
        </w:rPr>
        <w:t xml:space="preserve">. Salah satu </w:t>
      </w:r>
      <w:r w:rsidRPr="00F23CC7">
        <w:rPr>
          <w:rFonts w:ascii="Times New Roman" w:eastAsiaTheme="minorEastAsia" w:hAnsi="Times New Roman" w:cs="Times New Roman"/>
          <w:i/>
          <w:sz w:val="24"/>
          <w:szCs w:val="24"/>
          <w:lang w:val="id-ID"/>
        </w:rPr>
        <w:t xml:space="preserve">stakeholder </w:t>
      </w:r>
      <w:r w:rsidRPr="00F23CC7">
        <w:rPr>
          <w:rFonts w:ascii="Times New Roman" w:eastAsiaTheme="minorEastAsia" w:hAnsi="Times New Roman" w:cs="Times New Roman"/>
          <w:sz w:val="24"/>
          <w:szCs w:val="24"/>
          <w:lang w:val="id-ID"/>
        </w:rPr>
        <w:t xml:space="preserve">yang termasuk adalah pelaku pasar karna reaksi pasar yang terjadi saat itu sangat mempengaruhi pertumbuhan keuntungan perusahaan. </w:t>
      </w:r>
      <w:r w:rsidRPr="00F23CC7">
        <w:rPr>
          <w:rFonts w:ascii="Times New Roman" w:eastAsiaTheme="minorEastAsia" w:hAnsi="Times New Roman" w:cs="Times New Roman"/>
          <w:sz w:val="24"/>
          <w:szCs w:val="24"/>
        </w:rPr>
        <w:t xml:space="preserve">Sesuai dengan teori </w:t>
      </w:r>
      <w:r w:rsidRPr="00F23CC7">
        <w:rPr>
          <w:rFonts w:ascii="Times New Roman" w:eastAsiaTheme="minorEastAsia" w:hAnsi="Times New Roman" w:cs="Times New Roman"/>
          <w:i/>
          <w:sz w:val="24"/>
          <w:szCs w:val="24"/>
        </w:rPr>
        <w:t xml:space="preserve">stakeholder, </w:t>
      </w:r>
      <w:r w:rsidRPr="00F23CC7">
        <w:rPr>
          <w:rFonts w:ascii="Times New Roman" w:eastAsiaTheme="minorEastAsia" w:hAnsi="Times New Roman" w:cs="Times New Roman"/>
          <w:sz w:val="24"/>
          <w:szCs w:val="24"/>
        </w:rPr>
        <w:t xml:space="preserve">perusahaan memberikan manfaat kepada </w:t>
      </w:r>
      <w:r w:rsidRPr="00F23CC7">
        <w:rPr>
          <w:rFonts w:ascii="Times New Roman" w:eastAsiaTheme="minorEastAsia" w:hAnsi="Times New Roman" w:cs="Times New Roman"/>
          <w:i/>
          <w:sz w:val="24"/>
          <w:szCs w:val="24"/>
        </w:rPr>
        <w:t xml:space="preserve"> stakeholder </w:t>
      </w:r>
      <w:r w:rsidRPr="00F23CC7">
        <w:rPr>
          <w:rFonts w:ascii="Times New Roman" w:eastAsiaTheme="minorEastAsia" w:hAnsi="Times New Roman" w:cs="Times New Roman"/>
          <w:sz w:val="24"/>
          <w:szCs w:val="24"/>
        </w:rPr>
        <w:t xml:space="preserve">untuk mendapatkan timbal balik dari programnya. </w:t>
      </w:r>
    </w:p>
    <w:p w14:paraId="2E4DB664" w14:textId="77777777" w:rsidR="00F23CC7" w:rsidRDefault="0026338B" w:rsidP="00F23CC7">
      <w:pPr>
        <w:pStyle w:val="ListParagraph"/>
        <w:ind w:left="567" w:firstLine="567"/>
        <w:jc w:val="both"/>
        <w:rPr>
          <w:rFonts w:ascii="Times New Roman" w:eastAsiaTheme="minorEastAsia" w:hAnsi="Times New Roman" w:cs="Times New Roman"/>
          <w:sz w:val="24"/>
          <w:szCs w:val="24"/>
          <w:lang w:val="id-ID"/>
        </w:rPr>
      </w:pPr>
      <w:r w:rsidRPr="00F23CC7">
        <w:rPr>
          <w:rFonts w:ascii="Times New Roman" w:eastAsiaTheme="minorEastAsia" w:hAnsi="Times New Roman" w:cs="Times New Roman"/>
          <w:sz w:val="24"/>
          <w:szCs w:val="24"/>
          <w:lang w:val="id-ID"/>
        </w:rPr>
        <w:t xml:space="preserve">Menurut Kadek, Rosalin dalam Gantino (2016) mengatakan bahwa </w:t>
      </w:r>
      <w:r w:rsidRPr="00F23CC7">
        <w:rPr>
          <w:rFonts w:ascii="Times New Roman" w:eastAsiaTheme="minorEastAsia" w:hAnsi="Times New Roman" w:cs="Times New Roman"/>
          <w:i/>
          <w:sz w:val="24"/>
          <w:szCs w:val="24"/>
          <w:lang w:val="id-ID"/>
        </w:rPr>
        <w:t xml:space="preserve">Corporate Social Responsibility </w:t>
      </w:r>
      <w:r w:rsidRPr="00F23CC7">
        <w:rPr>
          <w:rFonts w:ascii="Times New Roman" w:eastAsiaTheme="minorEastAsia" w:hAnsi="Times New Roman" w:cs="Times New Roman"/>
          <w:sz w:val="24"/>
          <w:szCs w:val="24"/>
          <w:lang w:val="id-ID"/>
        </w:rPr>
        <w:t>dapat memberikan dampak positif bagi perusahaan, dimana dengan melakukan aktivitas CSR perusahaan dapat meningkatkan kepercayaan masyarakat terhadap produk perusahaan, sehingga reputasi perusahaan juga meningkat dimata masyarakat. dalam teori legitimasi mengatakan bahwa perusahaan yang melakukan CSR lebih meningkatkan pada sikap konsumen yang berpengaruh pada produk perusahaan, (Gantio, 2016).</w:t>
      </w:r>
    </w:p>
    <w:p w14:paraId="17E45872" w14:textId="77777777" w:rsidR="00F23CC7" w:rsidRDefault="0026338B" w:rsidP="00F23CC7">
      <w:pPr>
        <w:pStyle w:val="ListParagraph"/>
        <w:ind w:left="567" w:firstLine="567"/>
        <w:jc w:val="both"/>
        <w:rPr>
          <w:rFonts w:ascii="Times New Roman" w:hAnsi="Times New Roman" w:cs="Times New Roman"/>
          <w:color w:val="000000"/>
          <w:sz w:val="24"/>
          <w:szCs w:val="24"/>
        </w:rPr>
      </w:pPr>
      <w:r w:rsidRPr="00F23CC7">
        <w:rPr>
          <w:rFonts w:ascii="Times New Roman" w:eastAsiaTheme="minorEastAsia" w:hAnsi="Times New Roman" w:cs="Times New Roman"/>
          <w:sz w:val="24"/>
          <w:szCs w:val="24"/>
        </w:rPr>
        <w:t>Weber dkk</w:t>
      </w:r>
      <w:r w:rsidRPr="00F23CC7">
        <w:rPr>
          <w:rFonts w:ascii="Times New Roman" w:eastAsiaTheme="minorEastAsia" w:hAnsi="Times New Roman" w:cs="Times New Roman"/>
          <w:sz w:val="24"/>
          <w:szCs w:val="24"/>
          <w:lang w:val="id-ID"/>
        </w:rPr>
        <w:t>.</w:t>
      </w:r>
      <w:r w:rsidRPr="00F23CC7">
        <w:rPr>
          <w:rFonts w:ascii="Times New Roman" w:eastAsiaTheme="minorEastAsia" w:hAnsi="Times New Roman" w:cs="Times New Roman"/>
          <w:sz w:val="24"/>
          <w:szCs w:val="24"/>
        </w:rPr>
        <w:t xml:space="preserve"> (2008) menyatakan bahwa laporan keberlanjutan telah mebuktikan bahwa terdapat hubungan positif terhadap kinerja perusahaan</w:t>
      </w:r>
      <w:r w:rsidRPr="00F23CC7">
        <w:rPr>
          <w:rFonts w:ascii="Times New Roman" w:eastAsiaTheme="minorEastAsia" w:hAnsi="Times New Roman" w:cs="Times New Roman"/>
          <w:sz w:val="24"/>
          <w:szCs w:val="24"/>
          <w:lang w:val="id-ID"/>
        </w:rPr>
        <w:t xml:space="preserve">. </w:t>
      </w:r>
      <w:r w:rsidRPr="00F23CC7">
        <w:rPr>
          <w:rFonts w:ascii="Times New Roman" w:eastAsiaTheme="minorEastAsia" w:hAnsi="Times New Roman" w:cs="Times New Roman"/>
          <w:sz w:val="24"/>
          <w:szCs w:val="24"/>
        </w:rPr>
        <w:t>Penelitian</w:t>
      </w:r>
      <w:r w:rsidRPr="00F23CC7">
        <w:rPr>
          <w:rFonts w:ascii="Times New Roman" w:eastAsiaTheme="minorEastAsia" w:hAnsi="Times New Roman" w:cs="Times New Roman"/>
          <w:sz w:val="24"/>
          <w:szCs w:val="24"/>
          <w:lang w:val="id-ID"/>
        </w:rPr>
        <w:t xml:space="preserve"> </w:t>
      </w:r>
      <w:r w:rsidRPr="00F23CC7">
        <w:rPr>
          <w:rFonts w:ascii="Times New Roman" w:eastAsiaTheme="minorEastAsia" w:hAnsi="Times New Roman" w:cs="Times New Roman"/>
          <w:sz w:val="24"/>
          <w:szCs w:val="24"/>
        </w:rPr>
        <w:t>Sholikha dkk, (2019) pada perusahaan makanan dan minuman yang terdaftar di BEI (periode 2016-2018) mengungkapkan CSR berpengaruh positif signifikan yang diproksikan dengan ROA.</w:t>
      </w:r>
      <w:r w:rsidRPr="00F23CC7">
        <w:rPr>
          <w:rFonts w:ascii="Times New Roman" w:eastAsiaTheme="minorEastAsia" w:hAnsi="Times New Roman" w:cs="Times New Roman"/>
          <w:sz w:val="24"/>
          <w:szCs w:val="24"/>
          <w:lang w:val="id-ID"/>
        </w:rPr>
        <w:t xml:space="preserve"> </w:t>
      </w:r>
      <w:r w:rsidRPr="00F23CC7">
        <w:rPr>
          <w:rFonts w:ascii="Times New Roman" w:eastAsiaTheme="minorEastAsia" w:hAnsi="Times New Roman" w:cs="Times New Roman"/>
          <w:sz w:val="24"/>
          <w:szCs w:val="24"/>
        </w:rPr>
        <w:t xml:space="preserve">Berdarkan penelitian </w:t>
      </w:r>
      <w:r w:rsidRPr="00F23CC7">
        <w:rPr>
          <w:rFonts w:ascii="Times New Roman" w:hAnsi="Times New Roman" w:cs="Times New Roman"/>
          <w:color w:val="000000"/>
          <w:sz w:val="24"/>
          <w:szCs w:val="24"/>
          <w:lang w:val="id-ID"/>
        </w:rPr>
        <w:t xml:space="preserve">Nurhuda (2016) </w:t>
      </w:r>
      <w:r w:rsidRPr="00F23CC7">
        <w:rPr>
          <w:rFonts w:ascii="Times New Roman" w:hAnsi="Times New Roman" w:cs="Times New Roman"/>
          <w:color w:val="000000"/>
          <w:sz w:val="24"/>
          <w:szCs w:val="24"/>
        </w:rPr>
        <w:t xml:space="preserve"> pada perusahaan</w:t>
      </w:r>
      <w:r w:rsidRPr="00F23CC7">
        <w:rPr>
          <w:rFonts w:ascii="Times New Roman" w:hAnsi="Times New Roman" w:cs="Times New Roman"/>
          <w:color w:val="000000"/>
          <w:sz w:val="24"/>
          <w:szCs w:val="24"/>
          <w:lang w:val="id-ID"/>
        </w:rPr>
        <w:t xml:space="preserve"> manufaktur yang terdaftar di BEI </w:t>
      </w:r>
      <w:r w:rsidRPr="00F23CC7">
        <w:rPr>
          <w:rFonts w:ascii="Times New Roman" w:hAnsi="Times New Roman" w:cs="Times New Roman"/>
          <w:color w:val="000000"/>
          <w:sz w:val="24"/>
          <w:szCs w:val="24"/>
        </w:rPr>
        <w:t>menyatakan bahwa pengungkapa</w:t>
      </w:r>
      <w:r w:rsidRPr="00F23CC7">
        <w:rPr>
          <w:rFonts w:ascii="Times New Roman" w:hAnsi="Times New Roman" w:cs="Times New Roman"/>
          <w:color w:val="000000"/>
          <w:sz w:val="24"/>
          <w:szCs w:val="24"/>
          <w:lang w:val="id-ID"/>
        </w:rPr>
        <w:t>n</w:t>
      </w:r>
      <w:r w:rsidRPr="00F23CC7">
        <w:rPr>
          <w:rFonts w:ascii="Times New Roman" w:hAnsi="Times New Roman" w:cs="Times New Roman"/>
          <w:color w:val="000000"/>
          <w:sz w:val="24"/>
          <w:szCs w:val="24"/>
        </w:rPr>
        <w:t xml:space="preserve"> CSR memiliki pengaruh positif pada kinerja keuangan perusahaan.</w:t>
      </w:r>
    </w:p>
    <w:p w14:paraId="7ECCC78B" w14:textId="77777777" w:rsidR="00F23CC7" w:rsidRDefault="0026338B" w:rsidP="00F23CC7">
      <w:pPr>
        <w:pStyle w:val="ListParagraph"/>
        <w:ind w:left="567" w:firstLine="567"/>
        <w:jc w:val="both"/>
        <w:rPr>
          <w:rFonts w:ascii="Times New Roman" w:hAnsi="Times New Roman" w:cs="Times New Roman"/>
          <w:color w:val="000000"/>
          <w:sz w:val="24"/>
          <w:szCs w:val="24"/>
        </w:rPr>
      </w:pPr>
      <w:r w:rsidRPr="00F23CC7">
        <w:rPr>
          <w:rFonts w:ascii="Times New Roman" w:hAnsi="Times New Roman" w:cs="Times New Roman"/>
          <w:color w:val="000000"/>
          <w:sz w:val="24"/>
          <w:szCs w:val="24"/>
        </w:rPr>
        <w:lastRenderedPageBreak/>
        <w:t>Berdasarkan teori dan penelitian terdahulu tersebut diperoleh hipotesis sebagai berikut:</w:t>
      </w:r>
    </w:p>
    <w:p w14:paraId="67BA575D" w14:textId="3F5A1B0E" w:rsidR="0026338B" w:rsidRPr="00F23CC7" w:rsidRDefault="0026338B" w:rsidP="00F23CC7">
      <w:pPr>
        <w:pStyle w:val="ListParagraph"/>
        <w:ind w:left="709"/>
        <w:jc w:val="both"/>
        <w:rPr>
          <w:rFonts w:ascii="Times New Roman" w:hAnsi="Times New Roman" w:cs="Times New Roman"/>
          <w:b/>
          <w:bCs/>
          <w:sz w:val="24"/>
          <w:szCs w:val="24"/>
        </w:rPr>
      </w:pPr>
      <w:r w:rsidRPr="00F23CC7">
        <w:rPr>
          <w:rFonts w:ascii="Times New Roman" w:hAnsi="Times New Roman" w:cs="Times New Roman"/>
          <w:sz w:val="24"/>
          <w:szCs w:val="24"/>
        </w:rPr>
        <w:t>H</w:t>
      </w:r>
      <w:r w:rsidRPr="00F23CC7">
        <w:rPr>
          <w:rFonts w:ascii="Times New Roman" w:hAnsi="Times New Roman" w:cs="Times New Roman"/>
          <w:sz w:val="24"/>
          <w:szCs w:val="24"/>
          <w:vertAlign w:val="subscript"/>
        </w:rPr>
        <w:t>1</w:t>
      </w:r>
      <w:r w:rsidRPr="00F23CC7">
        <w:rPr>
          <w:rFonts w:ascii="Times New Roman" w:hAnsi="Times New Roman" w:cs="Times New Roman"/>
          <w:sz w:val="24"/>
          <w:szCs w:val="24"/>
        </w:rPr>
        <w:t xml:space="preserve">: </w:t>
      </w:r>
      <w:r w:rsidRPr="00F23CC7">
        <w:rPr>
          <w:rFonts w:ascii="Times New Roman" w:hAnsi="Times New Roman" w:cs="Times New Roman"/>
          <w:i/>
          <w:sz w:val="24"/>
          <w:szCs w:val="24"/>
        </w:rPr>
        <w:t>Corporate Social Responsibility</w:t>
      </w:r>
      <w:r w:rsidRPr="00F23CC7">
        <w:rPr>
          <w:rFonts w:ascii="Times New Roman" w:hAnsi="Times New Roman" w:cs="Times New Roman"/>
          <w:sz w:val="24"/>
          <w:szCs w:val="24"/>
        </w:rPr>
        <w:t xml:space="preserve"> (CSR) berpengaruh positif signifikan terhadap kinerja keuangan perusahaan.</w:t>
      </w:r>
    </w:p>
    <w:p w14:paraId="72B6800C" w14:textId="77777777" w:rsidR="0026338B" w:rsidRPr="006B21F4" w:rsidRDefault="0026338B" w:rsidP="0026338B">
      <w:pPr>
        <w:pStyle w:val="ListParagraph"/>
        <w:ind w:left="1134" w:hanging="141"/>
        <w:jc w:val="both"/>
        <w:rPr>
          <w:rFonts w:ascii="Times New Roman" w:hAnsi="Times New Roman" w:cs="Times New Roman"/>
          <w:sz w:val="24"/>
          <w:szCs w:val="24"/>
        </w:rPr>
      </w:pPr>
    </w:p>
    <w:p w14:paraId="5E5B3076" w14:textId="77777777" w:rsidR="0026338B" w:rsidRPr="006B21F4" w:rsidRDefault="0026338B" w:rsidP="0026338B">
      <w:pPr>
        <w:pStyle w:val="ListParagraph"/>
        <w:ind w:left="1134" w:hanging="141"/>
        <w:jc w:val="both"/>
        <w:rPr>
          <w:rFonts w:ascii="Times New Roman" w:hAnsi="Times New Roman" w:cs="Times New Roman"/>
          <w:sz w:val="24"/>
          <w:szCs w:val="24"/>
        </w:rPr>
      </w:pPr>
    </w:p>
    <w:p w14:paraId="6B5F127B" w14:textId="77777777" w:rsidR="0026338B" w:rsidRPr="006B21F4" w:rsidRDefault="0026338B" w:rsidP="00F23CC7">
      <w:pPr>
        <w:pStyle w:val="ListParagraph"/>
        <w:numPr>
          <w:ilvl w:val="0"/>
          <w:numId w:val="3"/>
        </w:numPr>
        <w:ind w:left="567" w:hanging="567"/>
        <w:jc w:val="both"/>
        <w:rPr>
          <w:rFonts w:ascii="Times New Roman" w:hAnsi="Times New Roman" w:cs="Times New Roman"/>
          <w:sz w:val="24"/>
          <w:szCs w:val="24"/>
        </w:rPr>
      </w:pPr>
      <w:r w:rsidRPr="006B21F4">
        <w:rPr>
          <w:rFonts w:ascii="Times New Roman" w:hAnsi="Times New Roman" w:cs="Times New Roman"/>
          <w:b/>
          <w:i/>
          <w:color w:val="000000"/>
          <w:sz w:val="24"/>
          <w:szCs w:val="24"/>
        </w:rPr>
        <w:t xml:space="preserve">Leverage </w:t>
      </w:r>
      <w:r w:rsidRPr="006B21F4">
        <w:rPr>
          <w:rFonts w:ascii="Times New Roman" w:hAnsi="Times New Roman" w:cs="Times New Roman"/>
          <w:b/>
          <w:color w:val="000000"/>
          <w:sz w:val="24"/>
          <w:szCs w:val="24"/>
        </w:rPr>
        <w:t xml:space="preserve">dan Kinerja Keuangan Perusahaan </w:t>
      </w:r>
    </w:p>
    <w:p w14:paraId="79BC9A1F" w14:textId="77777777" w:rsidR="00F23CC7" w:rsidRDefault="0026338B" w:rsidP="00F23CC7">
      <w:pPr>
        <w:pStyle w:val="ListParagraph"/>
        <w:ind w:left="567" w:firstLine="567"/>
        <w:jc w:val="both"/>
        <w:rPr>
          <w:rFonts w:ascii="Times New Roman" w:hAnsi="Times New Roman" w:cs="Times New Roman"/>
          <w:sz w:val="24"/>
          <w:szCs w:val="24"/>
          <w:lang w:val="id-ID"/>
        </w:rPr>
      </w:pPr>
      <w:r w:rsidRPr="006B21F4">
        <w:rPr>
          <w:rFonts w:ascii="Times New Roman" w:hAnsi="Times New Roman" w:cs="Times New Roman"/>
          <w:sz w:val="24"/>
          <w:szCs w:val="24"/>
        </w:rPr>
        <w:t>Pranjoto (2013)</w:t>
      </w:r>
      <w:r w:rsidRPr="006B21F4">
        <w:rPr>
          <w:rFonts w:ascii="Times New Roman" w:hAnsi="Times New Roman" w:cs="Times New Roman"/>
          <w:sz w:val="24"/>
          <w:szCs w:val="24"/>
          <w:lang w:val="id-ID"/>
        </w:rPr>
        <w:t xml:space="preserve"> dalam Tambunan (2018),</w:t>
      </w:r>
      <w:r w:rsidRPr="006B21F4">
        <w:rPr>
          <w:rFonts w:ascii="Times New Roman" w:hAnsi="Times New Roman" w:cs="Times New Roman"/>
          <w:sz w:val="24"/>
          <w:szCs w:val="24"/>
        </w:rPr>
        <w:t xml:space="preserve"> mengatakan</w:t>
      </w:r>
      <w:r w:rsidRPr="006B21F4">
        <w:rPr>
          <w:rFonts w:ascii="Times New Roman" w:hAnsi="Times New Roman" w:cs="Times New Roman"/>
          <w:sz w:val="24"/>
          <w:szCs w:val="24"/>
          <w:lang w:val="id-ID"/>
        </w:rPr>
        <w:t xml:space="preserve"> bahwa</w:t>
      </w:r>
      <w:r w:rsidRPr="006B21F4">
        <w:rPr>
          <w:rFonts w:ascii="Times New Roman" w:hAnsi="Times New Roman" w:cs="Times New Roman"/>
          <w:sz w:val="24"/>
          <w:szCs w:val="24"/>
        </w:rPr>
        <w:t xml:space="preserve"> </w:t>
      </w:r>
      <w:r w:rsidRPr="006B21F4">
        <w:rPr>
          <w:rFonts w:ascii="Times New Roman" w:hAnsi="Times New Roman" w:cs="Times New Roman"/>
          <w:i/>
          <w:sz w:val="24"/>
          <w:szCs w:val="24"/>
        </w:rPr>
        <w:t>leverage</w:t>
      </w:r>
      <w:r w:rsidRPr="006B21F4">
        <w:rPr>
          <w:rFonts w:ascii="Times New Roman" w:hAnsi="Times New Roman" w:cs="Times New Roman"/>
          <w:sz w:val="24"/>
          <w:szCs w:val="24"/>
        </w:rPr>
        <w:t xml:space="preserve"> merupakan beban tetap yang ditanggung perusahaan karena penggunaan utang dalam rangka meningkatkan profitabilitas perusahaan.</w:t>
      </w:r>
      <w:r w:rsidRPr="006B21F4">
        <w:rPr>
          <w:rFonts w:ascii="Times New Roman" w:hAnsi="Times New Roman" w:cs="Times New Roman"/>
          <w:sz w:val="24"/>
          <w:szCs w:val="24"/>
          <w:lang w:val="id-ID"/>
        </w:rPr>
        <w:t xml:space="preserve"> </w:t>
      </w:r>
      <w:r w:rsidRPr="006B21F4">
        <w:rPr>
          <w:rFonts w:ascii="Times New Roman" w:hAnsi="Times New Roman" w:cs="Times New Roman"/>
          <w:i/>
          <w:sz w:val="24"/>
          <w:szCs w:val="24"/>
          <w:lang w:val="id-ID"/>
        </w:rPr>
        <w:t>Leverage</w:t>
      </w:r>
      <w:r w:rsidRPr="006B21F4">
        <w:rPr>
          <w:rFonts w:ascii="Times New Roman" w:hAnsi="Times New Roman" w:cs="Times New Roman"/>
          <w:sz w:val="24"/>
          <w:szCs w:val="24"/>
          <w:lang w:val="id-ID"/>
        </w:rPr>
        <w:t xml:space="preserve"> timbul akibat perusahaan menggunakan utang untuk membiayai ivestasinya dengan menggunakan utang untuk membayar biaya tetap dan biaya bunga. </w:t>
      </w:r>
      <w:r w:rsidRPr="006B21F4">
        <w:rPr>
          <w:rFonts w:ascii="Times New Roman" w:hAnsi="Times New Roman" w:cs="Times New Roman"/>
          <w:i/>
          <w:sz w:val="24"/>
          <w:szCs w:val="24"/>
        </w:rPr>
        <w:t>Leverage</w:t>
      </w:r>
      <w:r w:rsidRPr="006B21F4">
        <w:rPr>
          <w:rFonts w:ascii="Times New Roman" w:hAnsi="Times New Roman" w:cs="Times New Roman"/>
          <w:sz w:val="24"/>
          <w:szCs w:val="24"/>
        </w:rPr>
        <w:t xml:space="preserve"> merupakan rasio yang menggambarkan hubungan antara hutang perusahaan terhadap total aktiva, dimana dengan rasio </w:t>
      </w:r>
      <w:r w:rsidRPr="006B21F4">
        <w:rPr>
          <w:rFonts w:ascii="Times New Roman" w:hAnsi="Times New Roman" w:cs="Times New Roman"/>
          <w:sz w:val="24"/>
          <w:szCs w:val="24"/>
          <w:lang w:val="id-ID"/>
        </w:rPr>
        <w:t>ini</w:t>
      </w:r>
      <w:r w:rsidRPr="006B21F4">
        <w:rPr>
          <w:rFonts w:ascii="Times New Roman" w:hAnsi="Times New Roman" w:cs="Times New Roman"/>
          <w:i/>
          <w:sz w:val="24"/>
          <w:szCs w:val="24"/>
          <w:lang w:val="id-ID"/>
        </w:rPr>
        <w:t xml:space="preserve"> </w:t>
      </w:r>
      <w:r w:rsidRPr="006B21F4">
        <w:rPr>
          <w:rFonts w:ascii="Times New Roman" w:hAnsi="Times New Roman" w:cs="Times New Roman"/>
          <w:sz w:val="24"/>
          <w:szCs w:val="24"/>
        </w:rPr>
        <w:t xml:space="preserve">dapat dilihat seberapa jauh perusahaan dibiayai oleh hutang atau </w:t>
      </w:r>
      <w:r w:rsidRPr="006B21F4">
        <w:rPr>
          <w:rFonts w:ascii="Times New Roman" w:hAnsi="Times New Roman" w:cs="Times New Roman"/>
          <w:sz w:val="24"/>
          <w:szCs w:val="24"/>
          <w:lang w:val="id-ID"/>
        </w:rPr>
        <w:t>kreditur</w:t>
      </w:r>
      <w:r w:rsidRPr="006B21F4">
        <w:rPr>
          <w:rFonts w:ascii="Times New Roman" w:hAnsi="Times New Roman" w:cs="Times New Roman"/>
          <w:sz w:val="24"/>
          <w:szCs w:val="24"/>
        </w:rPr>
        <w:t xml:space="preserve"> dengan kemampuan perusahaan yang digambarkan oleh besarnya total aktiva suatu perusahaan (Febrina dan Suaryana, 2011</w:t>
      </w:r>
      <w:r w:rsidRPr="006B21F4">
        <w:rPr>
          <w:rFonts w:ascii="Times New Roman" w:hAnsi="Times New Roman" w:cs="Times New Roman"/>
          <w:sz w:val="24"/>
          <w:szCs w:val="24"/>
          <w:lang w:val="id-ID"/>
        </w:rPr>
        <w:t xml:space="preserve"> dalam Solikha dkk. 2019).</w:t>
      </w:r>
    </w:p>
    <w:p w14:paraId="77D2D1DF" w14:textId="77777777" w:rsidR="00F23CC7" w:rsidRDefault="0026338B" w:rsidP="00F23CC7">
      <w:pPr>
        <w:pStyle w:val="ListParagraph"/>
        <w:ind w:left="567" w:firstLine="567"/>
        <w:jc w:val="both"/>
        <w:rPr>
          <w:rFonts w:ascii="Times New Roman" w:hAnsi="Times New Roman" w:cs="Times New Roman"/>
          <w:color w:val="000000"/>
          <w:sz w:val="24"/>
          <w:szCs w:val="24"/>
          <w:lang w:val="id-ID"/>
        </w:rPr>
      </w:pPr>
      <w:r w:rsidRPr="00F23CC7">
        <w:rPr>
          <w:rFonts w:ascii="Times New Roman" w:hAnsi="Times New Roman" w:cs="Times New Roman"/>
          <w:i/>
          <w:sz w:val="24"/>
          <w:szCs w:val="24"/>
          <w:lang w:val="id-ID"/>
        </w:rPr>
        <w:t>Leverage</w:t>
      </w:r>
      <w:r w:rsidRPr="00F23CC7">
        <w:rPr>
          <w:rFonts w:ascii="Times New Roman" w:hAnsi="Times New Roman" w:cs="Times New Roman"/>
          <w:sz w:val="24"/>
          <w:szCs w:val="24"/>
          <w:lang w:val="id-ID"/>
        </w:rPr>
        <w:t xml:space="preserve"> mendeskripsikan struktur modal suatu perusahaan sehingga dapat terlihat tingkat resiko tak tertagihnya suatu utang. Jika dihubungkan dengan teori agen maka, perusahaan dengan tingkat</w:t>
      </w:r>
      <w:r w:rsidRPr="00F23CC7">
        <w:rPr>
          <w:rFonts w:ascii="Times New Roman" w:hAnsi="Times New Roman" w:cs="Times New Roman"/>
          <w:sz w:val="24"/>
          <w:szCs w:val="24"/>
        </w:rPr>
        <w:t xml:space="preserve"> </w:t>
      </w:r>
      <w:r w:rsidRPr="00F23CC7">
        <w:rPr>
          <w:rFonts w:ascii="Times New Roman" w:hAnsi="Times New Roman" w:cs="Times New Roman"/>
          <w:i/>
          <w:sz w:val="24"/>
          <w:szCs w:val="24"/>
        </w:rPr>
        <w:t>leverage</w:t>
      </w:r>
      <w:r w:rsidRPr="00F23CC7">
        <w:rPr>
          <w:rFonts w:ascii="Times New Roman" w:hAnsi="Times New Roman" w:cs="Times New Roman"/>
          <w:sz w:val="24"/>
          <w:szCs w:val="24"/>
          <w:lang w:val="id-ID"/>
        </w:rPr>
        <w:t xml:space="preserve"> semakin tinggi</w:t>
      </w:r>
      <w:r w:rsidRPr="00F23CC7">
        <w:rPr>
          <w:rFonts w:ascii="Times New Roman" w:hAnsi="Times New Roman" w:cs="Times New Roman"/>
          <w:sz w:val="24"/>
          <w:szCs w:val="24"/>
        </w:rPr>
        <w:t xml:space="preserve"> kemungkinan besar perusahaan akan mengalami pelanggaran terhadap kontrak utang, maka manajer akan berusaha untuk melaporkan laba sekarang lebih tinggi cara mengurangi biaya-biaya termasuk biaya pengungkapan sosial suatu perusahaan, sehingga mengakibatkan investor</w:t>
      </w:r>
      <w:r w:rsidRPr="00F23CC7">
        <w:rPr>
          <w:rFonts w:ascii="Times New Roman" w:hAnsi="Times New Roman" w:cs="Times New Roman"/>
          <w:sz w:val="24"/>
          <w:szCs w:val="24"/>
          <w:lang w:val="id-ID"/>
        </w:rPr>
        <w:t xml:space="preserve"> </w:t>
      </w:r>
      <w:r w:rsidRPr="00F23CC7">
        <w:rPr>
          <w:rFonts w:ascii="Times New Roman" w:hAnsi="Times New Roman" w:cs="Times New Roman"/>
          <w:sz w:val="24"/>
          <w:szCs w:val="24"/>
        </w:rPr>
        <w:t>memandang hal tersebut sebagai sebuah risiko dan menyebabkan turunnya harga saham.</w:t>
      </w:r>
      <w:r w:rsidRPr="00F23CC7">
        <w:rPr>
          <w:rFonts w:ascii="Times New Roman" w:hAnsi="Times New Roman" w:cs="Times New Roman"/>
          <w:sz w:val="24"/>
          <w:szCs w:val="24"/>
          <w:lang w:val="id-ID"/>
        </w:rPr>
        <w:t xml:space="preserve"> </w:t>
      </w:r>
      <w:r w:rsidRPr="00F23CC7">
        <w:rPr>
          <w:rFonts w:ascii="Times New Roman" w:hAnsi="Times New Roman" w:cs="Times New Roman"/>
          <w:color w:val="000000"/>
          <w:sz w:val="24"/>
          <w:szCs w:val="24"/>
        </w:rPr>
        <w:t xml:space="preserve">Berdasarkan penelitian </w:t>
      </w:r>
      <w:r w:rsidRPr="00F23CC7">
        <w:rPr>
          <w:rFonts w:ascii="Times New Roman" w:hAnsi="Times New Roman" w:cs="Times New Roman"/>
          <w:color w:val="000000"/>
          <w:sz w:val="24"/>
          <w:szCs w:val="24"/>
          <w:lang w:val="id-ID"/>
        </w:rPr>
        <w:t>Solikha</w:t>
      </w:r>
      <w:r w:rsidRPr="00F23CC7">
        <w:rPr>
          <w:rFonts w:ascii="Times New Roman" w:hAnsi="Times New Roman" w:cs="Times New Roman"/>
          <w:color w:val="000000"/>
          <w:sz w:val="24"/>
          <w:szCs w:val="24"/>
        </w:rPr>
        <w:t xml:space="preserve"> dkk (2019) menyatakan bahwa </w:t>
      </w:r>
      <w:r w:rsidRPr="00F23CC7">
        <w:rPr>
          <w:rFonts w:ascii="Times New Roman" w:hAnsi="Times New Roman" w:cs="Times New Roman"/>
          <w:i/>
          <w:color w:val="000000"/>
          <w:sz w:val="24"/>
          <w:szCs w:val="24"/>
        </w:rPr>
        <w:t xml:space="preserve">Leverage </w:t>
      </w:r>
      <w:r w:rsidRPr="00F23CC7">
        <w:rPr>
          <w:rFonts w:ascii="Times New Roman" w:hAnsi="Times New Roman" w:cs="Times New Roman"/>
          <w:color w:val="000000"/>
          <w:sz w:val="24"/>
          <w:szCs w:val="24"/>
        </w:rPr>
        <w:t>tidak berpengaruh signifikan terhadap kinerja keuangan perusahaan.</w:t>
      </w:r>
      <w:r w:rsidRPr="00F23CC7">
        <w:rPr>
          <w:rFonts w:ascii="Times New Roman" w:hAnsi="Times New Roman" w:cs="Times New Roman"/>
          <w:color w:val="000000"/>
          <w:sz w:val="24"/>
          <w:szCs w:val="24"/>
          <w:lang w:val="id-ID"/>
        </w:rPr>
        <w:t xml:space="preserve"> Hasil penelitian Agustin (2017) mengatakan bahwa </w:t>
      </w:r>
      <w:r w:rsidRPr="00F23CC7">
        <w:rPr>
          <w:rFonts w:ascii="Times New Roman" w:hAnsi="Times New Roman" w:cs="Times New Roman"/>
          <w:i/>
          <w:color w:val="000000"/>
          <w:sz w:val="24"/>
          <w:szCs w:val="24"/>
          <w:lang w:val="id-ID"/>
        </w:rPr>
        <w:t xml:space="preserve">Leverage </w:t>
      </w:r>
      <w:r w:rsidRPr="00F23CC7">
        <w:rPr>
          <w:rFonts w:ascii="Times New Roman" w:hAnsi="Times New Roman" w:cs="Times New Roman"/>
          <w:color w:val="000000"/>
          <w:sz w:val="24"/>
          <w:szCs w:val="24"/>
          <w:lang w:val="id-ID"/>
        </w:rPr>
        <w:t>berpengaruh negari</w:t>
      </w:r>
      <w:r w:rsidRPr="00F23CC7">
        <w:rPr>
          <w:rFonts w:ascii="Times New Roman" w:hAnsi="Times New Roman" w:cs="Times New Roman"/>
          <w:color w:val="000000"/>
          <w:sz w:val="24"/>
          <w:szCs w:val="24"/>
        </w:rPr>
        <w:t>f</w:t>
      </w:r>
      <w:r w:rsidRPr="00F23CC7">
        <w:rPr>
          <w:rFonts w:ascii="Times New Roman" w:hAnsi="Times New Roman" w:cs="Times New Roman"/>
          <w:color w:val="000000"/>
          <w:sz w:val="24"/>
          <w:szCs w:val="24"/>
          <w:lang w:val="id-ID"/>
        </w:rPr>
        <w:t xml:space="preserve"> terhadap kinerja keuangan. </w:t>
      </w:r>
      <w:r w:rsidRPr="00F23CC7">
        <w:rPr>
          <w:rFonts w:ascii="Times New Roman" w:hAnsi="Times New Roman" w:cs="Times New Roman"/>
          <w:color w:val="000000"/>
          <w:sz w:val="24"/>
          <w:szCs w:val="24"/>
        </w:rPr>
        <w:t>Hi</w:t>
      </w:r>
      <w:r w:rsidRPr="00F23CC7">
        <w:rPr>
          <w:rFonts w:ascii="Times New Roman" w:hAnsi="Times New Roman" w:cs="Times New Roman"/>
          <w:color w:val="000000"/>
          <w:sz w:val="24"/>
          <w:szCs w:val="24"/>
          <w:lang w:val="id-ID"/>
        </w:rPr>
        <w:t>p</w:t>
      </w:r>
      <w:r w:rsidRPr="00F23CC7">
        <w:rPr>
          <w:rFonts w:ascii="Times New Roman" w:hAnsi="Times New Roman" w:cs="Times New Roman"/>
          <w:color w:val="000000"/>
          <w:sz w:val="24"/>
          <w:szCs w:val="24"/>
        </w:rPr>
        <w:t>otesis yang dapat disusun adalah sebagai berikut</w:t>
      </w:r>
      <w:r w:rsidRPr="00F23CC7">
        <w:rPr>
          <w:rFonts w:ascii="Times New Roman" w:hAnsi="Times New Roman" w:cs="Times New Roman"/>
          <w:color w:val="000000"/>
          <w:sz w:val="24"/>
          <w:szCs w:val="24"/>
          <w:lang w:val="id-ID"/>
        </w:rPr>
        <w:t>:</w:t>
      </w:r>
    </w:p>
    <w:p w14:paraId="2CBC682F" w14:textId="74157FC0" w:rsidR="0026338B" w:rsidRPr="00F23CC7" w:rsidRDefault="0026338B" w:rsidP="00F23CC7">
      <w:pPr>
        <w:pStyle w:val="ListParagraph"/>
        <w:ind w:left="567" w:firstLine="142"/>
        <w:jc w:val="both"/>
        <w:rPr>
          <w:rFonts w:ascii="Times New Roman" w:hAnsi="Times New Roman" w:cs="Times New Roman"/>
          <w:sz w:val="24"/>
          <w:szCs w:val="24"/>
          <w:lang w:val="id-ID"/>
        </w:rPr>
      </w:pPr>
      <w:r w:rsidRPr="00F23CC7">
        <w:rPr>
          <w:rFonts w:ascii="Times New Roman" w:hAnsi="Times New Roman" w:cs="Times New Roman"/>
          <w:color w:val="000000"/>
          <w:sz w:val="24"/>
          <w:szCs w:val="24"/>
        </w:rPr>
        <w:t>H</w:t>
      </w:r>
      <w:r w:rsidRPr="00F23CC7">
        <w:rPr>
          <w:rFonts w:ascii="Times New Roman" w:hAnsi="Times New Roman" w:cs="Times New Roman"/>
          <w:color w:val="000000"/>
          <w:sz w:val="24"/>
          <w:szCs w:val="24"/>
          <w:vertAlign w:val="subscript"/>
        </w:rPr>
        <w:t>2</w:t>
      </w:r>
      <w:r w:rsidRPr="00F23CC7">
        <w:rPr>
          <w:rFonts w:ascii="Times New Roman" w:hAnsi="Times New Roman" w:cs="Times New Roman"/>
          <w:color w:val="000000"/>
          <w:sz w:val="24"/>
          <w:szCs w:val="24"/>
        </w:rPr>
        <w:t xml:space="preserve">: </w:t>
      </w:r>
      <w:r w:rsidRPr="00F23CC7">
        <w:rPr>
          <w:rFonts w:ascii="Times New Roman" w:hAnsi="Times New Roman" w:cs="Times New Roman"/>
          <w:i/>
          <w:color w:val="000000"/>
          <w:sz w:val="24"/>
          <w:szCs w:val="24"/>
        </w:rPr>
        <w:t xml:space="preserve">Leverage </w:t>
      </w:r>
      <w:r w:rsidRPr="00F23CC7">
        <w:rPr>
          <w:rFonts w:ascii="Times New Roman" w:hAnsi="Times New Roman" w:cs="Times New Roman"/>
          <w:color w:val="000000"/>
          <w:sz w:val="24"/>
          <w:szCs w:val="24"/>
        </w:rPr>
        <w:t xml:space="preserve">berpengaruh </w:t>
      </w:r>
      <w:r w:rsidRPr="00F23CC7">
        <w:rPr>
          <w:rFonts w:ascii="Times New Roman" w:hAnsi="Times New Roman" w:cs="Times New Roman"/>
          <w:color w:val="000000"/>
          <w:sz w:val="24"/>
          <w:szCs w:val="24"/>
          <w:lang w:val="id-ID"/>
        </w:rPr>
        <w:t>negati</w:t>
      </w:r>
      <w:r w:rsidRPr="00F23CC7">
        <w:rPr>
          <w:rFonts w:ascii="Times New Roman" w:hAnsi="Times New Roman" w:cs="Times New Roman"/>
          <w:color w:val="000000"/>
          <w:sz w:val="24"/>
          <w:szCs w:val="24"/>
        </w:rPr>
        <w:t>f</w:t>
      </w:r>
      <w:r w:rsidRPr="00F23CC7">
        <w:rPr>
          <w:rFonts w:ascii="Times New Roman" w:hAnsi="Times New Roman" w:cs="Times New Roman"/>
          <w:color w:val="000000"/>
          <w:sz w:val="24"/>
          <w:szCs w:val="24"/>
          <w:lang w:val="id-ID"/>
        </w:rPr>
        <w:t xml:space="preserve"> </w:t>
      </w:r>
      <w:r w:rsidRPr="00F23CC7">
        <w:rPr>
          <w:rFonts w:ascii="Times New Roman" w:hAnsi="Times New Roman" w:cs="Times New Roman"/>
          <w:color w:val="000000"/>
          <w:sz w:val="24"/>
          <w:szCs w:val="24"/>
        </w:rPr>
        <w:t>terhadap kinerja keuangan perusahaa</w:t>
      </w:r>
      <w:r w:rsidRPr="00F23CC7">
        <w:rPr>
          <w:rFonts w:ascii="Times New Roman" w:hAnsi="Times New Roman" w:cs="Times New Roman"/>
          <w:color w:val="000000"/>
          <w:sz w:val="24"/>
          <w:szCs w:val="24"/>
          <w:lang w:val="id-ID"/>
        </w:rPr>
        <w:t>n</w:t>
      </w:r>
    </w:p>
    <w:p w14:paraId="52F5A8CB" w14:textId="77777777" w:rsidR="0026338B" w:rsidRPr="006B21F4" w:rsidRDefault="0026338B" w:rsidP="0026338B">
      <w:pPr>
        <w:pStyle w:val="ListParagraph"/>
        <w:ind w:left="1134" w:hanging="76"/>
        <w:jc w:val="both"/>
        <w:rPr>
          <w:rFonts w:ascii="Times New Roman" w:hAnsi="Times New Roman" w:cs="Times New Roman"/>
          <w:color w:val="000000"/>
          <w:sz w:val="24"/>
          <w:szCs w:val="24"/>
          <w:lang w:val="id-ID"/>
        </w:rPr>
      </w:pPr>
    </w:p>
    <w:p w14:paraId="355945CB" w14:textId="77777777" w:rsidR="0026338B" w:rsidRPr="006B21F4" w:rsidRDefault="0026338B" w:rsidP="00F23CC7">
      <w:pPr>
        <w:pStyle w:val="ListParagraph"/>
        <w:numPr>
          <w:ilvl w:val="0"/>
          <w:numId w:val="3"/>
        </w:numPr>
        <w:ind w:left="567" w:hanging="567"/>
        <w:jc w:val="both"/>
        <w:rPr>
          <w:rFonts w:ascii="Times New Roman" w:hAnsi="Times New Roman" w:cs="Times New Roman"/>
          <w:b/>
          <w:color w:val="000000"/>
          <w:sz w:val="24"/>
          <w:szCs w:val="24"/>
          <w:lang w:val="id-ID"/>
        </w:rPr>
      </w:pPr>
      <w:r w:rsidRPr="006B21F4">
        <w:rPr>
          <w:rFonts w:ascii="Times New Roman" w:hAnsi="Times New Roman" w:cs="Times New Roman"/>
          <w:b/>
          <w:i/>
          <w:color w:val="000000"/>
          <w:sz w:val="24"/>
          <w:szCs w:val="24"/>
        </w:rPr>
        <w:t xml:space="preserve">Intellectual Capital </w:t>
      </w:r>
      <w:r w:rsidRPr="006B21F4">
        <w:rPr>
          <w:rFonts w:ascii="Times New Roman" w:hAnsi="Times New Roman" w:cs="Times New Roman"/>
          <w:b/>
          <w:color w:val="000000"/>
          <w:sz w:val="24"/>
          <w:szCs w:val="24"/>
        </w:rPr>
        <w:t>dan Kinerja Keuangan perusahaan</w:t>
      </w:r>
    </w:p>
    <w:p w14:paraId="051E7B60" w14:textId="77777777" w:rsidR="00F23CC7" w:rsidRDefault="0026338B" w:rsidP="00F23CC7">
      <w:pPr>
        <w:pStyle w:val="ListParagraph"/>
        <w:ind w:left="567" w:firstLine="567"/>
        <w:jc w:val="both"/>
        <w:rPr>
          <w:rFonts w:ascii="Times New Roman" w:hAnsi="Times New Roman" w:cs="Times New Roman"/>
          <w:sz w:val="24"/>
          <w:szCs w:val="24"/>
        </w:rPr>
      </w:pPr>
      <w:r w:rsidRPr="006B21F4">
        <w:rPr>
          <w:rFonts w:ascii="Times New Roman" w:hAnsi="Times New Roman" w:cs="Times New Roman"/>
          <w:i/>
          <w:sz w:val="24"/>
          <w:szCs w:val="24"/>
        </w:rPr>
        <w:t xml:space="preserve">Intellectual Capital </w:t>
      </w:r>
      <w:r w:rsidRPr="006B21F4">
        <w:rPr>
          <w:rFonts w:ascii="Times New Roman" w:hAnsi="Times New Roman" w:cs="Times New Roman"/>
          <w:sz w:val="24"/>
          <w:szCs w:val="24"/>
        </w:rPr>
        <w:t xml:space="preserve">merupakan aset tak yang dimiliki setiap karyawan perusahaan berupa pengetahuan sumber daya manuasia dalam mengelolah dan mendatangkan keuntungan bagi perusahaan. Dalam dunia bisnis yang semakin berkembang saat ini, perusahaan diharuskan memiliki kemampuan dalam hal keunggulan untuk bersaing di dunia bisnis global dengan berinovasi mempertahankan strategi peningkatan kinerja perusahaan. Sesuai dengan teori RBT atau </w:t>
      </w:r>
      <w:r w:rsidRPr="006B21F4">
        <w:rPr>
          <w:rFonts w:ascii="Times New Roman" w:hAnsi="Times New Roman" w:cs="Times New Roman"/>
          <w:bCs/>
          <w:i/>
          <w:iCs/>
          <w:sz w:val="24"/>
          <w:szCs w:val="24"/>
        </w:rPr>
        <w:t xml:space="preserve">Resource based Teory </w:t>
      </w:r>
      <w:r w:rsidRPr="006B21F4">
        <w:rPr>
          <w:rFonts w:ascii="Times New Roman" w:hAnsi="Times New Roman" w:cs="Times New Roman"/>
          <w:sz w:val="24"/>
          <w:szCs w:val="24"/>
        </w:rPr>
        <w:t>perusahaan dapat mengelolah sumber daya dan pengetahuanya dengan baik maka perusahaan tersebut harus memiliki keunggulan kompetitif yang berpengaruh terhadap kinerja keuangan perusahaan</w:t>
      </w:r>
      <w:r w:rsidR="00F23CC7">
        <w:rPr>
          <w:rFonts w:ascii="Times New Roman" w:hAnsi="Times New Roman" w:cs="Times New Roman"/>
          <w:sz w:val="24"/>
          <w:szCs w:val="24"/>
        </w:rPr>
        <w:t>.</w:t>
      </w:r>
    </w:p>
    <w:p w14:paraId="4149A203" w14:textId="77777777" w:rsidR="00F23CC7" w:rsidRDefault="0026338B" w:rsidP="00F23CC7">
      <w:pPr>
        <w:pStyle w:val="ListParagraph"/>
        <w:ind w:left="567" w:firstLine="567"/>
        <w:jc w:val="both"/>
        <w:rPr>
          <w:rFonts w:ascii="Times New Roman" w:hAnsi="Times New Roman" w:cs="Times New Roman"/>
          <w:color w:val="000000"/>
          <w:sz w:val="24"/>
          <w:szCs w:val="24"/>
        </w:rPr>
      </w:pPr>
      <w:r w:rsidRPr="00F23CC7">
        <w:rPr>
          <w:rFonts w:ascii="Times New Roman" w:hAnsi="Times New Roman" w:cs="Times New Roman"/>
          <w:color w:val="000000"/>
          <w:sz w:val="24"/>
          <w:szCs w:val="24"/>
        </w:rPr>
        <w:t xml:space="preserve">Dalam penelitian Novita dan </w:t>
      </w:r>
      <w:r w:rsidRPr="00F23CC7">
        <w:rPr>
          <w:rFonts w:ascii="Times New Roman" w:hAnsi="Times New Roman" w:cs="Times New Roman"/>
          <w:sz w:val="24"/>
          <w:szCs w:val="24"/>
        </w:rPr>
        <w:t>Susilowibowo</w:t>
      </w:r>
      <w:r w:rsidRPr="00F23CC7">
        <w:rPr>
          <w:rFonts w:ascii="Times New Roman" w:hAnsi="Times New Roman" w:cs="Times New Roman"/>
          <w:color w:val="000000"/>
          <w:sz w:val="24"/>
          <w:szCs w:val="24"/>
        </w:rPr>
        <w:t xml:space="preserve"> (2017) menjelaskan bahwa secara parsial </w:t>
      </w:r>
      <w:r w:rsidRPr="00F23CC7">
        <w:rPr>
          <w:rFonts w:ascii="Times New Roman" w:hAnsi="Times New Roman" w:cs="Times New Roman"/>
          <w:i/>
          <w:color w:val="000000"/>
          <w:sz w:val="24"/>
          <w:szCs w:val="24"/>
        </w:rPr>
        <w:t xml:space="preserve">Intellectual Capital </w:t>
      </w:r>
      <w:r w:rsidRPr="00F23CC7">
        <w:rPr>
          <w:rFonts w:ascii="Times New Roman" w:hAnsi="Times New Roman" w:cs="Times New Roman"/>
          <w:color w:val="000000"/>
          <w:sz w:val="24"/>
          <w:szCs w:val="24"/>
        </w:rPr>
        <w:t>berpengaruh terhadap kinerja keuangan perusahaan yang diproksikan dengan ROA.</w:t>
      </w:r>
      <w:r w:rsidRPr="00F23CC7">
        <w:rPr>
          <w:rFonts w:ascii="Times New Roman" w:hAnsi="Times New Roman" w:cs="Times New Roman"/>
          <w:color w:val="000000"/>
          <w:sz w:val="24"/>
          <w:szCs w:val="24"/>
          <w:lang w:val="id-ID"/>
        </w:rPr>
        <w:t xml:space="preserve"> </w:t>
      </w:r>
      <w:r w:rsidRPr="00F23CC7">
        <w:rPr>
          <w:rFonts w:ascii="Times New Roman" w:hAnsi="Times New Roman" w:cs="Times New Roman"/>
          <w:color w:val="000000"/>
          <w:sz w:val="24"/>
          <w:szCs w:val="24"/>
        </w:rPr>
        <w:t>Berdasarkan penelitian Gusti Ayu dkk.</w:t>
      </w:r>
      <w:r w:rsidRPr="00F23CC7">
        <w:rPr>
          <w:rFonts w:ascii="Times New Roman" w:hAnsi="Times New Roman" w:cs="Times New Roman"/>
          <w:color w:val="000000"/>
          <w:sz w:val="24"/>
          <w:szCs w:val="24"/>
          <w:lang w:val="id-ID"/>
        </w:rPr>
        <w:t xml:space="preserve"> </w:t>
      </w:r>
      <w:r w:rsidRPr="00F23CC7">
        <w:rPr>
          <w:rFonts w:ascii="Times New Roman" w:hAnsi="Times New Roman" w:cs="Times New Roman"/>
          <w:color w:val="000000"/>
          <w:sz w:val="24"/>
          <w:szCs w:val="24"/>
        </w:rPr>
        <w:t xml:space="preserve">(2017) secara parsial dan simultan </w:t>
      </w:r>
      <w:r w:rsidRPr="00F23CC7">
        <w:rPr>
          <w:rFonts w:ascii="Times New Roman" w:hAnsi="Times New Roman" w:cs="Times New Roman"/>
          <w:i/>
          <w:color w:val="000000"/>
          <w:sz w:val="24"/>
          <w:szCs w:val="24"/>
        </w:rPr>
        <w:t xml:space="preserve">Intellectual Capital </w:t>
      </w:r>
      <w:r w:rsidRPr="00F23CC7">
        <w:rPr>
          <w:rFonts w:ascii="Times New Roman" w:hAnsi="Times New Roman" w:cs="Times New Roman"/>
          <w:color w:val="000000"/>
          <w:sz w:val="24"/>
          <w:szCs w:val="24"/>
        </w:rPr>
        <w:t>berpengaruh</w:t>
      </w:r>
      <w:r w:rsidRPr="00F23CC7">
        <w:rPr>
          <w:rFonts w:ascii="Times New Roman" w:hAnsi="Times New Roman" w:cs="Times New Roman"/>
          <w:color w:val="000000"/>
          <w:sz w:val="24"/>
          <w:szCs w:val="24"/>
          <w:lang w:val="id-ID"/>
        </w:rPr>
        <w:t xml:space="preserve"> positif</w:t>
      </w:r>
      <w:r w:rsidRPr="00F23CC7">
        <w:rPr>
          <w:rFonts w:ascii="Times New Roman" w:hAnsi="Times New Roman" w:cs="Times New Roman"/>
          <w:color w:val="000000"/>
          <w:sz w:val="24"/>
          <w:szCs w:val="24"/>
        </w:rPr>
        <w:t xml:space="preserve"> terhadap kinerja </w:t>
      </w:r>
      <w:r w:rsidRPr="00F23CC7">
        <w:rPr>
          <w:rFonts w:ascii="Times New Roman" w:hAnsi="Times New Roman" w:cs="Times New Roman"/>
          <w:color w:val="000000"/>
          <w:sz w:val="24"/>
          <w:szCs w:val="24"/>
        </w:rPr>
        <w:lastRenderedPageBreak/>
        <w:t xml:space="preserve">keuangan perusahaan </w:t>
      </w:r>
      <w:r w:rsidRPr="00F23CC7">
        <w:rPr>
          <w:rFonts w:ascii="Times New Roman" w:hAnsi="Times New Roman" w:cs="Times New Roman"/>
          <w:color w:val="000000"/>
          <w:sz w:val="24"/>
          <w:szCs w:val="24"/>
          <w:lang w:val="id-ID"/>
        </w:rPr>
        <w:t>ya</w:t>
      </w:r>
      <w:r w:rsidRPr="00F23CC7">
        <w:rPr>
          <w:rFonts w:ascii="Times New Roman" w:hAnsi="Times New Roman" w:cs="Times New Roman"/>
          <w:color w:val="000000"/>
          <w:sz w:val="24"/>
          <w:szCs w:val="24"/>
        </w:rPr>
        <w:t>ng di proksikan dengan ROE. Berdasarkan teori dan penelitian sebelumnya didapat hipotesis dalam penelitian yakni,</w:t>
      </w:r>
    </w:p>
    <w:p w14:paraId="78DC81C8" w14:textId="572BAAF0" w:rsidR="0026338B" w:rsidRPr="00F23CC7" w:rsidRDefault="0026338B" w:rsidP="00F23CC7">
      <w:pPr>
        <w:pStyle w:val="ListParagraph"/>
        <w:ind w:left="567" w:firstLine="142"/>
        <w:jc w:val="both"/>
        <w:rPr>
          <w:rFonts w:ascii="Times New Roman" w:hAnsi="Times New Roman" w:cs="Times New Roman"/>
          <w:sz w:val="24"/>
          <w:szCs w:val="24"/>
        </w:rPr>
      </w:pPr>
      <w:r w:rsidRPr="00F23CC7">
        <w:rPr>
          <w:rFonts w:ascii="Times New Roman" w:hAnsi="Times New Roman" w:cs="Times New Roman"/>
          <w:color w:val="000000"/>
          <w:sz w:val="24"/>
          <w:szCs w:val="24"/>
        </w:rPr>
        <w:t>H</w:t>
      </w:r>
      <w:r w:rsidRPr="00F23CC7">
        <w:rPr>
          <w:rFonts w:ascii="Times New Roman" w:hAnsi="Times New Roman" w:cs="Times New Roman"/>
          <w:color w:val="000000"/>
          <w:sz w:val="24"/>
          <w:szCs w:val="24"/>
          <w:vertAlign w:val="subscript"/>
        </w:rPr>
        <w:t>3</w:t>
      </w:r>
      <w:r w:rsidRPr="00F23CC7">
        <w:rPr>
          <w:rFonts w:ascii="Times New Roman" w:hAnsi="Times New Roman" w:cs="Times New Roman"/>
          <w:color w:val="000000"/>
          <w:sz w:val="24"/>
          <w:szCs w:val="24"/>
        </w:rPr>
        <w:t xml:space="preserve">: </w:t>
      </w:r>
      <w:r w:rsidRPr="00F23CC7">
        <w:rPr>
          <w:rFonts w:ascii="Times New Roman" w:hAnsi="Times New Roman" w:cs="Times New Roman"/>
          <w:i/>
          <w:color w:val="000000"/>
          <w:sz w:val="24"/>
          <w:szCs w:val="24"/>
        </w:rPr>
        <w:t xml:space="preserve">Intellectual Capital </w:t>
      </w:r>
      <w:r w:rsidRPr="00F23CC7">
        <w:rPr>
          <w:rFonts w:ascii="Times New Roman" w:hAnsi="Times New Roman" w:cs="Times New Roman"/>
          <w:color w:val="000000"/>
          <w:sz w:val="24"/>
          <w:szCs w:val="24"/>
        </w:rPr>
        <w:t>berpengaruh positif terhadap kinerja keuangan.</w:t>
      </w:r>
    </w:p>
    <w:p w14:paraId="3E6BC29A" w14:textId="77777777" w:rsidR="0026338B" w:rsidRPr="006B21F4" w:rsidRDefault="0026338B" w:rsidP="00F23CC7">
      <w:pPr>
        <w:jc w:val="both"/>
        <w:rPr>
          <w:rFonts w:ascii="Times New Roman" w:hAnsi="Times New Roman" w:cs="Times New Roman"/>
          <w:color w:val="000000"/>
          <w:sz w:val="24"/>
          <w:szCs w:val="24"/>
        </w:rPr>
      </w:pPr>
      <w:r w:rsidRPr="006B21F4">
        <w:rPr>
          <w:rFonts w:ascii="Times New Roman" w:hAnsi="Times New Roman" w:cs="Times New Roman"/>
          <w:b/>
          <w:color w:val="000000"/>
          <w:sz w:val="24"/>
          <w:szCs w:val="24"/>
        </w:rPr>
        <w:t>Kerangka Pemikiran</w:t>
      </w:r>
    </w:p>
    <w:p w14:paraId="47156BFB" w14:textId="77777777" w:rsidR="0026338B" w:rsidRPr="006B21F4" w:rsidRDefault="0026338B" w:rsidP="0026338B">
      <w:pPr>
        <w:pStyle w:val="ListParagraph"/>
        <w:ind w:left="426"/>
        <w:jc w:val="both"/>
        <w:rPr>
          <w:rFonts w:ascii="Times New Roman" w:hAnsi="Times New Roman" w:cs="Times New Roman"/>
          <w:b/>
          <w:sz w:val="24"/>
          <w:szCs w:val="24"/>
        </w:rPr>
      </w:pPr>
      <w:r w:rsidRPr="006B21F4">
        <w:rPr>
          <w:rFonts w:ascii="Times New Roman" w:hAnsi="Times New Roman" w:cs="Times New Roman"/>
          <w:b/>
          <w:sz w:val="24"/>
          <w:szCs w:val="24"/>
        </w:rPr>
        <w:t>Gambar 2.2 kerangka pemikiran</w:t>
      </w:r>
      <w:r w:rsidRPr="006B21F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7D0C615" wp14:editId="3F4BBFFD">
                <wp:simplePos x="0" y="0"/>
                <wp:positionH relativeFrom="column">
                  <wp:posOffset>250190</wp:posOffset>
                </wp:positionH>
                <wp:positionV relativeFrom="paragraph">
                  <wp:posOffset>348293</wp:posOffset>
                </wp:positionV>
                <wp:extent cx="2082800" cy="861060"/>
                <wp:effectExtent l="0" t="0" r="12700" b="1524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2800" cy="86106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A83272" w14:textId="77777777" w:rsidR="0026338B" w:rsidRPr="008C4F01" w:rsidRDefault="0026338B" w:rsidP="0026338B">
                            <w:pPr>
                              <w:jc w:val="center"/>
                              <w:rPr>
                                <w:rFonts w:ascii="Times New Roman" w:hAnsi="Times New Roman" w:cs="Times New Roman"/>
                                <w:sz w:val="24"/>
                                <w:szCs w:val="24"/>
                              </w:rPr>
                            </w:pPr>
                            <w:r w:rsidRPr="008C4F01">
                              <w:rPr>
                                <w:rFonts w:ascii="Times New Roman" w:hAnsi="Times New Roman" w:cs="Times New Roman"/>
                                <w:i/>
                                <w:sz w:val="24"/>
                                <w:szCs w:val="24"/>
                              </w:rPr>
                              <w:t xml:space="preserve">Corporate Social Responsibility     </w:t>
                            </w:r>
                            <w:r w:rsidRPr="008C4F01">
                              <w:rPr>
                                <w:rFonts w:ascii="Times New Roman" w:hAnsi="Times New Roman" w:cs="Times New Roman"/>
                                <w:sz w:val="24"/>
                                <w:szCs w:val="24"/>
                              </w:rPr>
                              <w:t xml:space="preserve"> (CSR )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0C615" id="Rounded Rectangle 10" o:spid="_x0000_s1026" style="position:absolute;left:0;text-align:left;margin-left:19.7pt;margin-top:27.4pt;width:164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" fillcolor="white [3201]" strokecolor="black [3213]" strokeweight="1.5pt">
                <v:stroke joinstyle="miter"/>
                <v:path arrowok="t"/>
                <v:textbox>
                  <w:txbxContent>
                    <w:p w14:paraId="0AA83272" w14:textId="77777777" w:rsidR="0026338B" w:rsidRPr="008C4F01" w:rsidRDefault="0026338B" w:rsidP="0026338B">
                      <w:pPr>
                        <w:jc w:val="center"/>
                        <w:rPr>
                          <w:rFonts w:ascii="Times New Roman" w:hAnsi="Times New Roman" w:cs="Times New Roman"/>
                          <w:sz w:val="24"/>
                          <w:szCs w:val="24"/>
                        </w:rPr>
                      </w:pPr>
                      <w:r w:rsidRPr="008C4F01">
                        <w:rPr>
                          <w:rFonts w:ascii="Times New Roman" w:hAnsi="Times New Roman" w:cs="Times New Roman"/>
                          <w:i/>
                          <w:sz w:val="24"/>
                          <w:szCs w:val="24"/>
                        </w:rPr>
                        <w:t xml:space="preserve">Corporate Social Responsibility     </w:t>
                      </w:r>
                      <w:r w:rsidRPr="008C4F01">
                        <w:rPr>
                          <w:rFonts w:ascii="Times New Roman" w:hAnsi="Times New Roman" w:cs="Times New Roman"/>
                          <w:sz w:val="24"/>
                          <w:szCs w:val="24"/>
                        </w:rPr>
                        <w:t xml:space="preserve"> (CSR ) X1</w:t>
                      </w:r>
                    </w:p>
                  </w:txbxContent>
                </v:textbox>
              </v:roundrect>
            </w:pict>
          </mc:Fallback>
        </mc:AlternateContent>
      </w:r>
    </w:p>
    <w:p w14:paraId="1BDC5474" w14:textId="77777777" w:rsidR="0026338B" w:rsidRPr="006B21F4" w:rsidRDefault="0026338B" w:rsidP="0026338B">
      <w:pPr>
        <w:ind w:left="3600"/>
        <w:jc w:val="both"/>
        <w:outlineLvl w:val="0"/>
        <w:rPr>
          <w:rFonts w:ascii="Times New Roman" w:hAnsi="Times New Roman" w:cs="Times New Roman"/>
          <w:b/>
          <w:color w:val="000000"/>
          <w:sz w:val="24"/>
          <w:szCs w:val="24"/>
        </w:rPr>
      </w:pPr>
      <w:r w:rsidRPr="006B21F4">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81114C4" wp14:editId="22568476">
                <wp:simplePos x="0" y="0"/>
                <wp:positionH relativeFrom="column">
                  <wp:posOffset>2333625</wp:posOffset>
                </wp:positionH>
                <wp:positionV relativeFrom="paragraph">
                  <wp:posOffset>313690</wp:posOffset>
                </wp:positionV>
                <wp:extent cx="1061720" cy="563245"/>
                <wp:effectExtent l="0" t="0" r="81280" b="6540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720" cy="563245"/>
                        </a:xfrm>
                        <a:prstGeom prst="straightConnector1">
                          <a:avLst/>
                        </a:prstGeom>
                        <a:noFill/>
                        <a:ln w="952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B25CE3" id="_x0000_t32" coordsize="21600,21600" o:spt="32" o:oned="t" path="m,l21600,21600e" filled="f">
                <v:path arrowok="t" fillok="f" o:connecttype="none"/>
                <o:lock v:ext="edit" shapetype="t"/>
              </v:shapetype>
              <v:shape id="Straight Arrow Connector 5" o:spid="_x0000_s1026" type="#_x0000_t32" style="position:absolute;margin-left:183.75pt;margin-top:24.7pt;width:83.6pt;height:4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" strokecolor="black [3213]">
                <v:stroke endarrow="block"/>
                <v:shadow color="#7f7f7f [1601]" opacity=".5" offset="1pt"/>
              </v:shape>
            </w:pict>
          </mc:Fallback>
        </mc:AlternateContent>
      </w:r>
      <w:r w:rsidRPr="006B21F4">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C2473DD" wp14:editId="4D7DCCB0">
                <wp:simplePos x="0" y="0"/>
                <wp:positionH relativeFrom="column">
                  <wp:posOffset>2529205</wp:posOffset>
                </wp:positionH>
                <wp:positionV relativeFrom="paragraph">
                  <wp:posOffset>250352</wp:posOffset>
                </wp:positionV>
                <wp:extent cx="851535" cy="330835"/>
                <wp:effectExtent l="19050" t="171450" r="0" b="16446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6665">
                          <a:off x="0" y="0"/>
                          <a:ext cx="851535" cy="330835"/>
                        </a:xfrm>
                        <a:prstGeom prst="roundRect">
                          <a:avLst>
                            <a:gd name="adj" fmla="val 16667"/>
                          </a:avLst>
                        </a:prstGeom>
                        <a:solidFill>
                          <a:schemeClr val="lt1">
                            <a:lumMod val="100000"/>
                            <a:lumOff val="0"/>
                          </a:schemeClr>
                        </a:solidFill>
                        <a:ln>
                          <a:noFill/>
                        </a:ln>
                        <a:extLst>
                          <a:ext uri="{91240B29-F687-4F45-9708-019B960494DF}">
                            <a14:hiddenLine xmlns:a14="http://schemas.microsoft.com/office/drawing/2010/main" w="19050">
                              <a:solidFill>
                                <a:schemeClr val="tx1">
                                  <a:lumMod val="100000"/>
                                  <a:lumOff val="0"/>
                                </a:schemeClr>
                              </a:solidFill>
                              <a:round/>
                              <a:headEnd/>
                              <a:tailEnd/>
                            </a14:hiddenLine>
                          </a:ext>
                        </a:extLst>
                      </wps:spPr>
                      <wps:txbx>
                        <w:txbxContent>
                          <w:p w14:paraId="3C78862B" w14:textId="77777777" w:rsidR="0026338B" w:rsidRPr="00054185" w:rsidRDefault="0026338B" w:rsidP="0026338B">
                            <w:pPr>
                              <w:jc w:val="center"/>
                              <w:rPr>
                                <w:rFonts w:ascii="Times New Roman" w:hAnsi="Times New Roman" w:cs="Times New Roman"/>
                                <w:b/>
                                <w:sz w:val="26"/>
                                <w:szCs w:val="26"/>
                                <w:vertAlign w:val="subscript"/>
                              </w:rPr>
                            </w:pPr>
                            <w:r w:rsidRPr="00054185">
                              <w:rPr>
                                <w:rFonts w:ascii="Times New Roman" w:hAnsi="Times New Roman" w:cs="Times New Roman"/>
                                <w:b/>
                                <w:sz w:val="26"/>
                                <w:szCs w:val="26"/>
                              </w:rPr>
                              <w:t>H</w:t>
                            </w:r>
                            <w:r w:rsidRPr="00054185">
                              <w:rPr>
                                <w:rFonts w:ascii="Times New Roman" w:hAnsi="Times New Roman" w:cs="Times New Roman"/>
                                <w:b/>
                                <w:sz w:val="26"/>
                                <w:szCs w:val="26"/>
                                <w:vertAlign w:val="subscript"/>
                              </w:rPr>
                              <w:t xml:space="preserve">1 </w:t>
                            </w:r>
                            <w:r w:rsidRPr="000E3AF2">
                              <w:rPr>
                                <w:rFonts w:ascii="Times New Roman" w:hAnsi="Times New Roman" w:cs="Times New Roman"/>
                                <w:b/>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2473DD" id="Rounded Rectangle 6" o:spid="_x0000_s1027" style="position:absolute;left:0;text-align:left;margin-left:199.15pt;margin-top:19.7pt;width:67.05pt;height:26.05pt;rotation:176582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" fillcolor="white [3201]" stroked="f" strokecolor="black [3213]" strokeweight="1.5pt">
                <v:textbox>
                  <w:txbxContent>
                    <w:p w14:paraId="3C78862B" w14:textId="77777777" w:rsidR="0026338B" w:rsidRPr="00054185" w:rsidRDefault="0026338B" w:rsidP="0026338B">
                      <w:pPr>
                        <w:jc w:val="center"/>
                        <w:rPr>
                          <w:rFonts w:ascii="Times New Roman" w:hAnsi="Times New Roman" w:cs="Times New Roman"/>
                          <w:b/>
                          <w:sz w:val="26"/>
                          <w:szCs w:val="26"/>
                          <w:vertAlign w:val="subscript"/>
                        </w:rPr>
                      </w:pPr>
                      <w:r w:rsidRPr="00054185">
                        <w:rPr>
                          <w:rFonts w:ascii="Times New Roman" w:hAnsi="Times New Roman" w:cs="Times New Roman"/>
                          <w:b/>
                          <w:sz w:val="26"/>
                          <w:szCs w:val="26"/>
                        </w:rPr>
                        <w:t>H</w:t>
                      </w:r>
                      <w:r w:rsidRPr="00054185">
                        <w:rPr>
                          <w:rFonts w:ascii="Times New Roman" w:hAnsi="Times New Roman" w:cs="Times New Roman"/>
                          <w:b/>
                          <w:sz w:val="26"/>
                          <w:szCs w:val="26"/>
                          <w:vertAlign w:val="subscript"/>
                        </w:rPr>
                        <w:t xml:space="preserve">1 </w:t>
                      </w:r>
                      <w:r w:rsidRPr="000E3AF2">
                        <w:rPr>
                          <w:rFonts w:ascii="Times New Roman" w:hAnsi="Times New Roman" w:cs="Times New Roman"/>
                          <w:b/>
                        </w:rPr>
                        <w:t>(+)</w:t>
                      </w:r>
                    </w:p>
                  </w:txbxContent>
                </v:textbox>
              </v:roundrect>
            </w:pict>
          </mc:Fallback>
        </mc:AlternateContent>
      </w:r>
      <w:r w:rsidRPr="006B21F4">
        <w:rPr>
          <w:rFonts w:ascii="Times New Roman" w:hAnsi="Times New Roman" w:cs="Times New Roman"/>
          <w:b/>
          <w:color w:val="000000"/>
          <w:sz w:val="24"/>
          <w:szCs w:val="24"/>
        </w:rPr>
        <w:t xml:space="preserve">   </w:t>
      </w:r>
    </w:p>
    <w:p w14:paraId="6EA09891" w14:textId="77777777" w:rsidR="0026338B" w:rsidRPr="006B21F4" w:rsidRDefault="0026338B" w:rsidP="0026338B">
      <w:pPr>
        <w:jc w:val="both"/>
        <w:rPr>
          <w:rFonts w:ascii="Times New Roman" w:hAnsi="Times New Roman" w:cs="Times New Roman"/>
          <w:sz w:val="24"/>
          <w:szCs w:val="24"/>
        </w:rPr>
      </w:pPr>
      <w:r w:rsidRPr="006B21F4">
        <w:rPr>
          <w:rFonts w:ascii="Times New Roman" w:hAnsi="Times New Roman" w:cs="Times New Roman"/>
          <w:iCs/>
          <w:noProof/>
          <w:sz w:val="24"/>
          <w:szCs w:val="24"/>
        </w:rPr>
        <mc:AlternateContent>
          <mc:Choice Requires="wps">
            <w:drawing>
              <wp:anchor distT="0" distB="0" distL="114300" distR="114300" simplePos="0" relativeHeight="251662336" behindDoc="0" locked="0" layoutInCell="1" allowOverlap="1" wp14:anchorId="6E2248E3" wp14:editId="34531B36">
                <wp:simplePos x="0" y="0"/>
                <wp:positionH relativeFrom="column">
                  <wp:posOffset>3333750</wp:posOffset>
                </wp:positionH>
                <wp:positionV relativeFrom="paragraph">
                  <wp:posOffset>8255</wp:posOffset>
                </wp:positionV>
                <wp:extent cx="1605280" cy="1700530"/>
                <wp:effectExtent l="0" t="0" r="13970" b="1397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170053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956CBF" w14:textId="77777777" w:rsidR="0026338B" w:rsidRPr="008C4F01" w:rsidRDefault="0026338B" w:rsidP="0026338B">
                            <w:pPr>
                              <w:spacing w:line="360" w:lineRule="auto"/>
                              <w:jc w:val="center"/>
                              <w:rPr>
                                <w:rFonts w:ascii="Times New Roman" w:hAnsi="Times New Roman" w:cs="Times New Roman"/>
                                <w:sz w:val="24"/>
                                <w:szCs w:val="24"/>
                              </w:rPr>
                            </w:pPr>
                            <w:r w:rsidRPr="008C4F01">
                              <w:rPr>
                                <w:rFonts w:ascii="Times New Roman" w:hAnsi="Times New Roman" w:cs="Times New Roman"/>
                                <w:sz w:val="24"/>
                                <w:szCs w:val="24"/>
                              </w:rPr>
                              <w:t>Kinerja Keuangan Perusahaan (ROA)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2248E3" id="Oval 14" o:spid="_x0000_s1028" style="position:absolute;left:0;text-align:left;margin-left:262.5pt;margin-top:.65pt;width:126.4pt;height:13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" fillcolor="white [3201]" strokecolor="black [3213]" strokeweight="1.5pt">
                <v:stroke joinstyle="miter"/>
                <v:path arrowok="t"/>
                <v:textbox>
                  <w:txbxContent>
                    <w:p w14:paraId="3E956CBF" w14:textId="77777777" w:rsidR="0026338B" w:rsidRPr="008C4F01" w:rsidRDefault="0026338B" w:rsidP="0026338B">
                      <w:pPr>
                        <w:spacing w:line="360" w:lineRule="auto"/>
                        <w:jc w:val="center"/>
                        <w:rPr>
                          <w:rFonts w:ascii="Times New Roman" w:hAnsi="Times New Roman" w:cs="Times New Roman"/>
                          <w:sz w:val="24"/>
                          <w:szCs w:val="24"/>
                        </w:rPr>
                      </w:pPr>
                      <w:r w:rsidRPr="008C4F01">
                        <w:rPr>
                          <w:rFonts w:ascii="Times New Roman" w:hAnsi="Times New Roman" w:cs="Times New Roman"/>
                          <w:sz w:val="24"/>
                          <w:szCs w:val="24"/>
                        </w:rPr>
                        <w:t>Kinerja Keuangan Perusahaan (ROA) Y</w:t>
                      </w:r>
                    </w:p>
                  </w:txbxContent>
                </v:textbox>
              </v:oval>
            </w:pict>
          </mc:Fallback>
        </mc:AlternateContent>
      </w:r>
      <w:r w:rsidRPr="006B21F4">
        <w:rPr>
          <w:rFonts w:ascii="Times New Roman" w:hAnsi="Times New Roman" w:cs="Times New Roman"/>
          <w:sz w:val="24"/>
          <w:szCs w:val="24"/>
        </w:rPr>
        <w:tab/>
      </w:r>
      <w:r w:rsidRPr="006B21F4">
        <w:rPr>
          <w:rFonts w:ascii="Times New Roman" w:hAnsi="Times New Roman" w:cs="Times New Roman"/>
          <w:sz w:val="24"/>
          <w:szCs w:val="24"/>
        </w:rPr>
        <w:tab/>
      </w:r>
      <w:r w:rsidRPr="006B21F4">
        <w:rPr>
          <w:rFonts w:ascii="Times New Roman" w:hAnsi="Times New Roman" w:cs="Times New Roman"/>
          <w:sz w:val="24"/>
          <w:szCs w:val="24"/>
        </w:rPr>
        <w:tab/>
      </w:r>
      <w:r w:rsidRPr="006B21F4">
        <w:rPr>
          <w:rFonts w:ascii="Times New Roman" w:hAnsi="Times New Roman" w:cs="Times New Roman"/>
          <w:sz w:val="24"/>
          <w:szCs w:val="24"/>
        </w:rPr>
        <w:tab/>
      </w:r>
      <w:r w:rsidRPr="006B21F4">
        <w:rPr>
          <w:rFonts w:ascii="Times New Roman" w:hAnsi="Times New Roman" w:cs="Times New Roman"/>
          <w:sz w:val="24"/>
          <w:szCs w:val="24"/>
        </w:rPr>
        <w:tab/>
      </w:r>
    </w:p>
    <w:p w14:paraId="2209D5E2" w14:textId="77777777" w:rsidR="0026338B" w:rsidRPr="006B21F4" w:rsidRDefault="0026338B" w:rsidP="0026338B">
      <w:pPr>
        <w:ind w:left="3600"/>
        <w:jc w:val="both"/>
        <w:rPr>
          <w:rFonts w:ascii="Times New Roman" w:hAnsi="Times New Roman" w:cs="Times New Roman"/>
          <w:sz w:val="24"/>
          <w:szCs w:val="24"/>
        </w:rPr>
      </w:pPr>
      <w:r w:rsidRPr="006B21F4">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347AC13" wp14:editId="1FA13D5B">
                <wp:simplePos x="0" y="0"/>
                <wp:positionH relativeFrom="column">
                  <wp:posOffset>2430071</wp:posOffset>
                </wp:positionH>
                <wp:positionV relativeFrom="paragraph">
                  <wp:posOffset>210554</wp:posOffset>
                </wp:positionV>
                <wp:extent cx="627321" cy="311416"/>
                <wp:effectExtent l="0" t="0" r="1905" b="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21" cy="311416"/>
                        </a:xfrm>
                        <a:prstGeom prst="roundRect">
                          <a:avLst>
                            <a:gd name="adj" fmla="val 16667"/>
                          </a:avLst>
                        </a:prstGeom>
                        <a:solidFill>
                          <a:schemeClr val="lt1">
                            <a:lumMod val="100000"/>
                            <a:lumOff val="0"/>
                          </a:schemeClr>
                        </a:solidFill>
                        <a:ln>
                          <a:noFill/>
                        </a:ln>
                        <a:extLst>
                          <a:ext uri="{91240B29-F687-4F45-9708-019B960494DF}">
                            <a14:hiddenLine xmlns:a14="http://schemas.microsoft.com/office/drawing/2010/main" w="19050">
                              <a:solidFill>
                                <a:schemeClr val="tx1">
                                  <a:lumMod val="100000"/>
                                  <a:lumOff val="0"/>
                                </a:schemeClr>
                              </a:solidFill>
                              <a:round/>
                              <a:headEnd/>
                              <a:tailEnd/>
                            </a14:hiddenLine>
                          </a:ext>
                        </a:extLst>
                      </wps:spPr>
                      <wps:txbx>
                        <w:txbxContent>
                          <w:p w14:paraId="275E5870" w14:textId="77777777" w:rsidR="0026338B" w:rsidRPr="006970F5" w:rsidRDefault="0026338B" w:rsidP="0026338B">
                            <w:pPr>
                              <w:jc w:val="center"/>
                              <w:rPr>
                                <w:rFonts w:ascii="Times New Roman" w:hAnsi="Times New Roman" w:cs="Times New Roman"/>
                                <w:b/>
                                <w:sz w:val="24"/>
                                <w:szCs w:val="24"/>
                                <w:vertAlign w:val="subscript"/>
                              </w:rPr>
                            </w:pPr>
                            <w:r w:rsidRPr="006970F5">
                              <w:rPr>
                                <w:rFonts w:ascii="Times New Roman" w:hAnsi="Times New Roman" w:cs="Times New Roman"/>
                                <w:b/>
                                <w:sz w:val="24"/>
                                <w:szCs w:val="24"/>
                              </w:rPr>
                              <w:t>H</w:t>
                            </w:r>
                            <w:r>
                              <w:rPr>
                                <w:rFonts w:ascii="Times New Roman" w:hAnsi="Times New Roman" w:cs="Times New Roman"/>
                                <w:b/>
                                <w:sz w:val="24"/>
                                <w:szCs w:val="24"/>
                                <w:vertAlign w:val="subscript"/>
                              </w:rPr>
                              <w:t xml:space="preserve">2 </w:t>
                            </w:r>
                            <w:r w:rsidRPr="000E3AF2">
                              <w:rPr>
                                <w:rFonts w:ascii="Times New Roman" w:hAnsi="Times New Roman" w:cs="Times New Roman"/>
                                <w:b/>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347AC13" id="Rounded Rectangle 4" o:spid="_x0000_s1029" style="position:absolute;left:0;text-align:left;margin-left:191.35pt;margin-top:16.6pt;width:49.4pt;height: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" fillcolor="white [3201]" stroked="f" strokecolor="black [3213]" strokeweight="1.5pt">
                <v:textbox>
                  <w:txbxContent>
                    <w:p w14:paraId="275E5870" w14:textId="77777777" w:rsidR="0026338B" w:rsidRPr="006970F5" w:rsidRDefault="0026338B" w:rsidP="0026338B">
                      <w:pPr>
                        <w:jc w:val="center"/>
                        <w:rPr>
                          <w:rFonts w:ascii="Times New Roman" w:hAnsi="Times New Roman" w:cs="Times New Roman"/>
                          <w:b/>
                          <w:sz w:val="24"/>
                          <w:szCs w:val="24"/>
                          <w:vertAlign w:val="subscript"/>
                        </w:rPr>
                      </w:pPr>
                      <w:r w:rsidRPr="006970F5">
                        <w:rPr>
                          <w:rFonts w:ascii="Times New Roman" w:hAnsi="Times New Roman" w:cs="Times New Roman"/>
                          <w:b/>
                          <w:sz w:val="24"/>
                          <w:szCs w:val="24"/>
                        </w:rPr>
                        <w:t>H</w:t>
                      </w:r>
                      <w:r>
                        <w:rPr>
                          <w:rFonts w:ascii="Times New Roman" w:hAnsi="Times New Roman" w:cs="Times New Roman"/>
                          <w:b/>
                          <w:sz w:val="24"/>
                          <w:szCs w:val="24"/>
                          <w:vertAlign w:val="subscript"/>
                        </w:rPr>
                        <w:t xml:space="preserve">2 </w:t>
                      </w:r>
                      <w:r w:rsidRPr="000E3AF2">
                        <w:rPr>
                          <w:rFonts w:ascii="Times New Roman" w:hAnsi="Times New Roman" w:cs="Times New Roman"/>
                          <w:b/>
                        </w:rPr>
                        <w:t>(-)</w:t>
                      </w:r>
                    </w:p>
                  </w:txbxContent>
                </v:textbox>
              </v:roundrect>
            </w:pict>
          </mc:Fallback>
        </mc:AlternateContent>
      </w:r>
      <w:r w:rsidRPr="006B21F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7BB87A1" wp14:editId="404EEE79">
                <wp:simplePos x="0" y="0"/>
                <wp:positionH relativeFrom="column">
                  <wp:posOffset>250190</wp:posOffset>
                </wp:positionH>
                <wp:positionV relativeFrom="paragraph">
                  <wp:posOffset>304165</wp:posOffset>
                </wp:positionV>
                <wp:extent cx="2083435" cy="640715"/>
                <wp:effectExtent l="0" t="0" r="12065" b="2603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3435" cy="64071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3EF54B" w14:textId="77777777" w:rsidR="0026338B" w:rsidRPr="008C4F01" w:rsidRDefault="0026338B" w:rsidP="0026338B">
                            <w:pPr>
                              <w:jc w:val="center"/>
                              <w:rPr>
                                <w:rFonts w:ascii="Times New Roman" w:hAnsi="Times New Roman" w:cs="Times New Roman"/>
                                <w:sz w:val="24"/>
                                <w:szCs w:val="24"/>
                              </w:rPr>
                            </w:pPr>
                            <w:r w:rsidRPr="008C4F01">
                              <w:rPr>
                                <w:rFonts w:ascii="Times New Roman" w:hAnsi="Times New Roman" w:cs="Times New Roman"/>
                                <w:i/>
                                <w:sz w:val="24"/>
                                <w:szCs w:val="24"/>
                              </w:rPr>
                              <w:t xml:space="preserve">  Leverage</w:t>
                            </w:r>
                            <w:r w:rsidRPr="008C4F01">
                              <w:rPr>
                                <w:rFonts w:ascii="Times New Roman" w:hAnsi="Times New Roman" w:cs="Times New Roman"/>
                                <w:sz w:val="24"/>
                                <w:szCs w:val="24"/>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B87A1" id="Rounded Rectangle 12" o:spid="_x0000_s1030" style="position:absolute;left:0;text-align:left;margin-left:19.7pt;margin-top:23.95pt;width:164.05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" fillcolor="white [3201]" strokecolor="black [3213]" strokeweight="1.5pt">
                <v:stroke joinstyle="miter"/>
                <v:path arrowok="t"/>
                <v:textbox>
                  <w:txbxContent>
                    <w:p w14:paraId="0E3EF54B" w14:textId="77777777" w:rsidR="0026338B" w:rsidRPr="008C4F01" w:rsidRDefault="0026338B" w:rsidP="0026338B">
                      <w:pPr>
                        <w:jc w:val="center"/>
                        <w:rPr>
                          <w:rFonts w:ascii="Times New Roman" w:hAnsi="Times New Roman" w:cs="Times New Roman"/>
                          <w:sz w:val="24"/>
                          <w:szCs w:val="24"/>
                        </w:rPr>
                      </w:pPr>
                      <w:r w:rsidRPr="008C4F01">
                        <w:rPr>
                          <w:rFonts w:ascii="Times New Roman" w:hAnsi="Times New Roman" w:cs="Times New Roman"/>
                          <w:i/>
                          <w:sz w:val="24"/>
                          <w:szCs w:val="24"/>
                        </w:rPr>
                        <w:t xml:space="preserve">  Leverage</w:t>
                      </w:r>
                      <w:r w:rsidRPr="008C4F01">
                        <w:rPr>
                          <w:rFonts w:ascii="Times New Roman" w:hAnsi="Times New Roman" w:cs="Times New Roman"/>
                          <w:sz w:val="24"/>
                          <w:szCs w:val="24"/>
                        </w:rPr>
                        <w:t xml:space="preserve">                                              X2</w:t>
                      </w:r>
                    </w:p>
                  </w:txbxContent>
                </v:textbox>
              </v:roundrect>
            </w:pict>
          </mc:Fallback>
        </mc:AlternateContent>
      </w:r>
    </w:p>
    <w:p w14:paraId="6E5F0575" w14:textId="77777777" w:rsidR="0026338B" w:rsidRPr="006B21F4" w:rsidRDefault="0026338B" w:rsidP="0026338B">
      <w:pPr>
        <w:jc w:val="both"/>
        <w:outlineLvl w:val="0"/>
        <w:rPr>
          <w:rFonts w:ascii="Times New Roman" w:hAnsi="Times New Roman" w:cs="Times New Roman"/>
          <w:sz w:val="24"/>
          <w:szCs w:val="24"/>
        </w:rPr>
      </w:pPr>
      <w:r w:rsidRPr="006B21F4">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F1F80A2" wp14:editId="6696972C">
                <wp:simplePos x="0" y="0"/>
                <wp:positionH relativeFrom="column">
                  <wp:posOffset>2333625</wp:posOffset>
                </wp:positionH>
                <wp:positionV relativeFrom="paragraph">
                  <wp:posOffset>207645</wp:posOffset>
                </wp:positionV>
                <wp:extent cx="1000125" cy="0"/>
                <wp:effectExtent l="11430" t="61595" r="17145" b="5270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FCD2AF" id="Straight Arrow Connector 3" o:spid="_x0000_s1026" type="#_x0000_t32" style="position:absolute;margin-left:183.75pt;margin-top:16.35pt;width:78.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" strokecolor="black [3213]">
                <v:stroke endarrow="block"/>
                <v:shadow color="#7f7f7f [1601]" opacity=".5" offset="1pt"/>
              </v:shape>
            </w:pict>
          </mc:Fallback>
        </mc:AlternateContent>
      </w:r>
      <w:r w:rsidRPr="006B21F4">
        <w:rPr>
          <w:rFonts w:ascii="Times New Roman" w:hAnsi="Times New Roman" w:cs="Times New Roman"/>
          <w:sz w:val="24"/>
          <w:szCs w:val="24"/>
        </w:rPr>
        <w:tab/>
      </w:r>
      <w:r w:rsidRPr="006B21F4">
        <w:rPr>
          <w:rFonts w:ascii="Times New Roman" w:hAnsi="Times New Roman" w:cs="Times New Roman"/>
          <w:sz w:val="24"/>
          <w:szCs w:val="24"/>
        </w:rPr>
        <w:tab/>
      </w:r>
      <w:r w:rsidRPr="006B21F4">
        <w:rPr>
          <w:rFonts w:ascii="Times New Roman" w:hAnsi="Times New Roman" w:cs="Times New Roman"/>
          <w:sz w:val="24"/>
          <w:szCs w:val="24"/>
        </w:rPr>
        <w:tab/>
      </w:r>
      <w:r w:rsidRPr="006B21F4">
        <w:rPr>
          <w:rFonts w:ascii="Times New Roman" w:hAnsi="Times New Roman" w:cs="Times New Roman"/>
          <w:sz w:val="24"/>
          <w:szCs w:val="24"/>
        </w:rPr>
        <w:tab/>
      </w:r>
      <w:r w:rsidRPr="006B21F4">
        <w:rPr>
          <w:rFonts w:ascii="Times New Roman" w:hAnsi="Times New Roman" w:cs="Times New Roman"/>
          <w:sz w:val="24"/>
          <w:szCs w:val="24"/>
        </w:rPr>
        <w:tab/>
      </w:r>
    </w:p>
    <w:p w14:paraId="4E6148D9" w14:textId="77777777" w:rsidR="0026338B" w:rsidRPr="006B21F4" w:rsidRDefault="0026338B" w:rsidP="0026338B">
      <w:pPr>
        <w:pStyle w:val="ListParagraph"/>
        <w:spacing w:before="240"/>
        <w:ind w:left="927"/>
        <w:jc w:val="both"/>
        <w:rPr>
          <w:rFonts w:ascii="Times New Roman" w:hAnsi="Times New Roman" w:cs="Times New Roman"/>
          <w:iCs/>
          <w:sz w:val="24"/>
          <w:szCs w:val="24"/>
        </w:rPr>
      </w:pPr>
      <w:r w:rsidRPr="006B21F4">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A326866" wp14:editId="3ADBDCBC">
                <wp:simplePos x="0" y="0"/>
                <wp:positionH relativeFrom="column">
                  <wp:posOffset>2460625</wp:posOffset>
                </wp:positionH>
                <wp:positionV relativeFrom="paragraph">
                  <wp:posOffset>265430</wp:posOffset>
                </wp:positionV>
                <wp:extent cx="644525" cy="303530"/>
                <wp:effectExtent l="24130" t="133350" r="26670" b="13462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60898">
                          <a:off x="0" y="0"/>
                          <a:ext cx="644525" cy="303530"/>
                        </a:xfrm>
                        <a:prstGeom prst="roundRect">
                          <a:avLst>
                            <a:gd name="adj" fmla="val 16667"/>
                          </a:avLst>
                        </a:prstGeom>
                        <a:solidFill>
                          <a:schemeClr val="lt1">
                            <a:lumMod val="100000"/>
                            <a:lumOff val="0"/>
                          </a:scheme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txbx>
                        <w:txbxContent>
                          <w:p w14:paraId="77A182AB" w14:textId="77777777" w:rsidR="0026338B" w:rsidRPr="006970F5" w:rsidRDefault="0026338B" w:rsidP="0026338B">
                            <w:pPr>
                              <w:jc w:val="center"/>
                              <w:rPr>
                                <w:rFonts w:ascii="Times New Roman" w:hAnsi="Times New Roman" w:cs="Times New Roman"/>
                                <w:b/>
                                <w:sz w:val="24"/>
                                <w:szCs w:val="24"/>
                                <w:vertAlign w:val="subscript"/>
                              </w:rPr>
                            </w:pPr>
                            <w:r w:rsidRPr="006970F5">
                              <w:rPr>
                                <w:rFonts w:ascii="Times New Roman" w:hAnsi="Times New Roman" w:cs="Times New Roman"/>
                                <w:b/>
                                <w:sz w:val="24"/>
                                <w:szCs w:val="24"/>
                              </w:rPr>
                              <w:t>H</w:t>
                            </w:r>
                            <w:r>
                              <w:rPr>
                                <w:rFonts w:ascii="Times New Roman" w:hAnsi="Times New Roman" w:cs="Times New Roman"/>
                                <w:b/>
                                <w:sz w:val="24"/>
                                <w:szCs w:val="24"/>
                                <w:vertAlign w:val="subscript"/>
                              </w:rPr>
                              <w:t xml:space="preserve">3 </w:t>
                            </w:r>
                            <w:r w:rsidRPr="000E3AF2">
                              <w:rPr>
                                <w:rFonts w:ascii="Times New Roman" w:hAnsi="Times New Roman" w:cs="Times New Roman"/>
                                <w:b/>
                              </w:rPr>
                              <w:t>(</w:t>
                            </w:r>
                            <w:r>
                              <w:rPr>
                                <w:rFonts w:ascii="Times New Roman" w:hAnsi="Times New Roman" w:cs="Times New Roman"/>
                                <w:b/>
                              </w:rPr>
                              <w:t>+</w:t>
                            </w:r>
                            <w:r w:rsidRPr="000E3AF2">
                              <w:rPr>
                                <w:rFonts w:ascii="Times New Roman" w:hAnsi="Times New Roman" w:cs="Times New Roman"/>
                                <w:b/>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326866" id="Rounded Rectangle 1" o:spid="_x0000_s1031" style="position:absolute;left:0;text-align:left;margin-left:193.75pt;margin-top:20.9pt;width:50.75pt;height:23.9pt;rotation:-2032597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" fillcolor="white [3201]" stroked="f" strokecolor="black [3213]">
                <v:textbox>
                  <w:txbxContent>
                    <w:p w14:paraId="77A182AB" w14:textId="77777777" w:rsidR="0026338B" w:rsidRPr="006970F5" w:rsidRDefault="0026338B" w:rsidP="0026338B">
                      <w:pPr>
                        <w:jc w:val="center"/>
                        <w:rPr>
                          <w:rFonts w:ascii="Times New Roman" w:hAnsi="Times New Roman" w:cs="Times New Roman"/>
                          <w:b/>
                          <w:sz w:val="24"/>
                          <w:szCs w:val="24"/>
                          <w:vertAlign w:val="subscript"/>
                        </w:rPr>
                      </w:pPr>
                      <w:r w:rsidRPr="006970F5">
                        <w:rPr>
                          <w:rFonts w:ascii="Times New Roman" w:hAnsi="Times New Roman" w:cs="Times New Roman"/>
                          <w:b/>
                          <w:sz w:val="24"/>
                          <w:szCs w:val="24"/>
                        </w:rPr>
                        <w:t>H</w:t>
                      </w:r>
                      <w:r>
                        <w:rPr>
                          <w:rFonts w:ascii="Times New Roman" w:hAnsi="Times New Roman" w:cs="Times New Roman"/>
                          <w:b/>
                          <w:sz w:val="24"/>
                          <w:szCs w:val="24"/>
                          <w:vertAlign w:val="subscript"/>
                        </w:rPr>
                        <w:t xml:space="preserve">3 </w:t>
                      </w:r>
                      <w:r w:rsidRPr="000E3AF2">
                        <w:rPr>
                          <w:rFonts w:ascii="Times New Roman" w:hAnsi="Times New Roman" w:cs="Times New Roman"/>
                          <w:b/>
                        </w:rPr>
                        <w:t>(</w:t>
                      </w:r>
                      <w:r>
                        <w:rPr>
                          <w:rFonts w:ascii="Times New Roman" w:hAnsi="Times New Roman" w:cs="Times New Roman"/>
                          <w:b/>
                        </w:rPr>
                        <w:t>+</w:t>
                      </w:r>
                      <w:r w:rsidRPr="000E3AF2">
                        <w:rPr>
                          <w:rFonts w:ascii="Times New Roman" w:hAnsi="Times New Roman" w:cs="Times New Roman"/>
                          <w:b/>
                        </w:rPr>
                        <w:t>)</w:t>
                      </w:r>
                    </w:p>
                  </w:txbxContent>
                </v:textbox>
              </v:roundrect>
            </w:pict>
          </mc:Fallback>
        </mc:AlternateContent>
      </w:r>
    </w:p>
    <w:p w14:paraId="053483AE" w14:textId="77777777" w:rsidR="0026338B" w:rsidRPr="006B21F4" w:rsidRDefault="0026338B" w:rsidP="0026338B">
      <w:pPr>
        <w:pStyle w:val="ListParagraph"/>
        <w:tabs>
          <w:tab w:val="left" w:pos="284"/>
        </w:tabs>
        <w:jc w:val="both"/>
        <w:rPr>
          <w:rFonts w:ascii="Times New Roman" w:hAnsi="Times New Roman" w:cs="Times New Roman"/>
          <w:b/>
          <w:i/>
          <w:sz w:val="24"/>
          <w:szCs w:val="24"/>
        </w:rPr>
      </w:pPr>
      <w:r w:rsidRPr="006B21F4">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FAFDD4F" wp14:editId="38C9DE57">
                <wp:simplePos x="0" y="0"/>
                <wp:positionH relativeFrom="column">
                  <wp:posOffset>2333625</wp:posOffset>
                </wp:positionH>
                <wp:positionV relativeFrom="paragraph">
                  <wp:posOffset>36357</wp:posOffset>
                </wp:positionV>
                <wp:extent cx="1089660" cy="612775"/>
                <wp:effectExtent l="0" t="38100" r="53340" b="349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9660" cy="612775"/>
                        </a:xfrm>
                        <a:prstGeom prst="straightConnector1">
                          <a:avLst/>
                        </a:prstGeom>
                        <a:noFill/>
                        <a:ln w="952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63C8F9" id="Straight Arrow Connector 2" o:spid="_x0000_s1026" type="#_x0000_t32" style="position:absolute;margin-left:183.75pt;margin-top:2.85pt;width:85.8pt;height:48.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" strokecolor="black [3213]">
                <v:stroke endarrow="block"/>
                <v:shadow color="#7f7f7f [1601]" opacity=".5" offset="1pt"/>
              </v:shape>
            </w:pict>
          </mc:Fallback>
        </mc:AlternateContent>
      </w:r>
      <w:r w:rsidRPr="006B21F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36383C0" wp14:editId="0BC235EB">
                <wp:simplePos x="0" y="0"/>
                <wp:positionH relativeFrom="column">
                  <wp:posOffset>250190</wp:posOffset>
                </wp:positionH>
                <wp:positionV relativeFrom="paragraph">
                  <wp:posOffset>266700</wp:posOffset>
                </wp:positionV>
                <wp:extent cx="2082800" cy="531495"/>
                <wp:effectExtent l="0" t="0" r="12700" b="2095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2800" cy="53149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0CDD8A" w14:textId="77777777" w:rsidR="0026338B" w:rsidRPr="008C4F01" w:rsidRDefault="0026338B" w:rsidP="0026338B">
                            <w:pPr>
                              <w:jc w:val="center"/>
                              <w:rPr>
                                <w:rFonts w:ascii="Times New Roman" w:hAnsi="Times New Roman" w:cs="Times New Roman"/>
                                <w:sz w:val="24"/>
                                <w:szCs w:val="24"/>
                              </w:rPr>
                            </w:pPr>
                            <w:r w:rsidRPr="008C4F01">
                              <w:rPr>
                                <w:rFonts w:ascii="Times New Roman" w:hAnsi="Times New Roman" w:cs="Times New Roman"/>
                                <w:i/>
                                <w:sz w:val="24"/>
                                <w:szCs w:val="24"/>
                              </w:rPr>
                              <w:t>Intellectual Captal</w:t>
                            </w:r>
                            <w:r w:rsidRPr="008C4F01">
                              <w:rPr>
                                <w:rFonts w:ascii="Times New Roman" w:hAnsi="Times New Roman" w:cs="Times New Roman"/>
                                <w:sz w:val="24"/>
                                <w:szCs w:val="24"/>
                              </w:rPr>
                              <w:t xml:space="preserve">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383C0" id="Rounded Rectangle 24" o:spid="_x0000_s1032" style="position:absolute;left:0;text-align:left;margin-left:19.7pt;margin-top:21pt;width:164pt;height:4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" fillcolor="white [3201]" strokecolor="black [3213]" strokeweight="1.5pt">
                <v:stroke joinstyle="miter"/>
                <v:path arrowok="t"/>
                <v:textbox>
                  <w:txbxContent>
                    <w:p w14:paraId="590CDD8A" w14:textId="77777777" w:rsidR="0026338B" w:rsidRPr="008C4F01" w:rsidRDefault="0026338B" w:rsidP="0026338B">
                      <w:pPr>
                        <w:jc w:val="center"/>
                        <w:rPr>
                          <w:rFonts w:ascii="Times New Roman" w:hAnsi="Times New Roman" w:cs="Times New Roman"/>
                          <w:sz w:val="24"/>
                          <w:szCs w:val="24"/>
                        </w:rPr>
                      </w:pPr>
                      <w:r w:rsidRPr="008C4F01">
                        <w:rPr>
                          <w:rFonts w:ascii="Times New Roman" w:hAnsi="Times New Roman" w:cs="Times New Roman"/>
                          <w:i/>
                          <w:sz w:val="24"/>
                          <w:szCs w:val="24"/>
                        </w:rPr>
                        <w:t>Intellectual Captal</w:t>
                      </w:r>
                      <w:r w:rsidRPr="008C4F01">
                        <w:rPr>
                          <w:rFonts w:ascii="Times New Roman" w:hAnsi="Times New Roman" w:cs="Times New Roman"/>
                          <w:sz w:val="24"/>
                          <w:szCs w:val="24"/>
                        </w:rPr>
                        <w:t xml:space="preserve">                               X3</w:t>
                      </w:r>
                    </w:p>
                  </w:txbxContent>
                </v:textbox>
              </v:roundrect>
            </w:pict>
          </mc:Fallback>
        </mc:AlternateContent>
      </w:r>
      <w:r w:rsidRPr="006B21F4">
        <w:rPr>
          <w:rFonts w:ascii="Times New Roman" w:hAnsi="Times New Roman" w:cs="Times New Roman"/>
          <w:b/>
          <w:i/>
          <w:sz w:val="24"/>
          <w:szCs w:val="24"/>
        </w:rPr>
        <w:tab/>
      </w:r>
      <w:r w:rsidRPr="006B21F4">
        <w:rPr>
          <w:rFonts w:ascii="Times New Roman" w:hAnsi="Times New Roman" w:cs="Times New Roman"/>
          <w:b/>
          <w:i/>
          <w:sz w:val="24"/>
          <w:szCs w:val="24"/>
        </w:rPr>
        <w:tab/>
      </w:r>
      <w:r w:rsidRPr="006B21F4">
        <w:rPr>
          <w:rFonts w:ascii="Times New Roman" w:hAnsi="Times New Roman" w:cs="Times New Roman"/>
          <w:b/>
          <w:i/>
          <w:sz w:val="24"/>
          <w:szCs w:val="24"/>
        </w:rPr>
        <w:tab/>
      </w:r>
      <w:r w:rsidRPr="006B21F4">
        <w:rPr>
          <w:rFonts w:ascii="Times New Roman" w:hAnsi="Times New Roman" w:cs="Times New Roman"/>
          <w:b/>
          <w:i/>
          <w:sz w:val="24"/>
          <w:szCs w:val="24"/>
        </w:rPr>
        <w:tab/>
      </w:r>
    </w:p>
    <w:p w14:paraId="4AAC4B54" w14:textId="77777777" w:rsidR="0026338B" w:rsidRPr="006B21F4" w:rsidRDefault="0026338B" w:rsidP="0026338B">
      <w:pPr>
        <w:jc w:val="both"/>
        <w:outlineLvl w:val="0"/>
        <w:rPr>
          <w:rFonts w:ascii="Times New Roman" w:hAnsi="Times New Roman" w:cs="Times New Roman"/>
          <w:b/>
          <w:sz w:val="24"/>
          <w:szCs w:val="24"/>
        </w:rPr>
      </w:pPr>
    </w:p>
    <w:p w14:paraId="4ED2BA4B" w14:textId="77777777" w:rsidR="0026338B" w:rsidRPr="006B21F4" w:rsidRDefault="0026338B" w:rsidP="0026338B">
      <w:pPr>
        <w:ind w:firstLine="426"/>
        <w:jc w:val="both"/>
        <w:outlineLvl w:val="0"/>
        <w:rPr>
          <w:rFonts w:ascii="Times New Roman" w:hAnsi="Times New Roman" w:cs="Times New Roman"/>
          <w:i/>
          <w:sz w:val="24"/>
          <w:szCs w:val="24"/>
        </w:rPr>
      </w:pPr>
    </w:p>
    <w:p w14:paraId="0541B4DA" w14:textId="7662ADDE" w:rsidR="0026338B" w:rsidRDefault="0026338B" w:rsidP="0026338B">
      <w:pPr>
        <w:ind w:firstLine="426"/>
        <w:jc w:val="both"/>
        <w:outlineLvl w:val="0"/>
        <w:rPr>
          <w:rFonts w:ascii="Times New Roman" w:hAnsi="Times New Roman" w:cs="Times New Roman"/>
          <w:sz w:val="24"/>
          <w:szCs w:val="24"/>
        </w:rPr>
      </w:pPr>
      <w:r w:rsidRPr="006B21F4">
        <w:rPr>
          <w:rFonts w:ascii="Times New Roman" w:hAnsi="Times New Roman" w:cs="Times New Roman"/>
          <w:i/>
          <w:sz w:val="24"/>
          <w:szCs w:val="24"/>
        </w:rPr>
        <w:t>Sumber</w:t>
      </w:r>
      <w:r w:rsidRPr="006B21F4">
        <w:rPr>
          <w:rFonts w:ascii="Times New Roman" w:hAnsi="Times New Roman" w:cs="Times New Roman"/>
          <w:sz w:val="24"/>
          <w:szCs w:val="24"/>
        </w:rPr>
        <w:t>: Diolah, (2019)</w:t>
      </w:r>
    </w:p>
    <w:p w14:paraId="42B516E2" w14:textId="77777777" w:rsidR="00F23CC7" w:rsidRPr="006B21F4" w:rsidRDefault="00F23CC7" w:rsidP="0026338B">
      <w:pPr>
        <w:ind w:firstLine="426"/>
        <w:jc w:val="both"/>
        <w:outlineLvl w:val="0"/>
        <w:rPr>
          <w:rFonts w:ascii="Times New Roman" w:hAnsi="Times New Roman" w:cs="Times New Roman"/>
          <w:i/>
          <w:sz w:val="24"/>
          <w:szCs w:val="24"/>
        </w:rPr>
      </w:pPr>
    </w:p>
    <w:p w14:paraId="44C3CE5C" w14:textId="77777777" w:rsidR="0026338B" w:rsidRPr="006B21F4" w:rsidRDefault="0026338B" w:rsidP="0026338B">
      <w:pPr>
        <w:pStyle w:val="ListParagraph"/>
        <w:numPr>
          <w:ilvl w:val="0"/>
          <w:numId w:val="4"/>
        </w:numPr>
        <w:ind w:left="426" w:hanging="426"/>
        <w:jc w:val="both"/>
        <w:outlineLvl w:val="0"/>
        <w:rPr>
          <w:rFonts w:ascii="Times New Roman" w:hAnsi="Times New Roman" w:cs="Times New Roman"/>
          <w:i/>
          <w:sz w:val="24"/>
          <w:szCs w:val="24"/>
        </w:rPr>
      </w:pPr>
      <w:r w:rsidRPr="006B21F4">
        <w:rPr>
          <w:rFonts w:ascii="Times New Roman" w:hAnsi="Times New Roman" w:cs="Times New Roman"/>
          <w:b/>
          <w:bCs/>
          <w:sz w:val="24"/>
          <w:szCs w:val="24"/>
        </w:rPr>
        <w:t>Metode Penelitian</w:t>
      </w:r>
    </w:p>
    <w:p w14:paraId="26D07DFC" w14:textId="77777777" w:rsidR="0026338B" w:rsidRPr="006B21F4" w:rsidRDefault="0026338B" w:rsidP="00F23CC7">
      <w:pPr>
        <w:pStyle w:val="ListParagraph"/>
        <w:numPr>
          <w:ilvl w:val="0"/>
          <w:numId w:val="7"/>
        </w:numPr>
        <w:ind w:left="426" w:hanging="284"/>
        <w:jc w:val="both"/>
        <w:outlineLvl w:val="0"/>
        <w:rPr>
          <w:rFonts w:ascii="Times New Roman" w:hAnsi="Times New Roman" w:cs="Times New Roman"/>
          <w:i/>
          <w:sz w:val="24"/>
          <w:szCs w:val="24"/>
        </w:rPr>
      </w:pPr>
      <w:r w:rsidRPr="006B21F4">
        <w:rPr>
          <w:rFonts w:ascii="Times New Roman" w:hAnsi="Times New Roman" w:cs="Times New Roman"/>
          <w:b/>
          <w:bCs/>
          <w:sz w:val="24"/>
          <w:szCs w:val="24"/>
        </w:rPr>
        <w:t>Jenis Penelitian</w:t>
      </w:r>
    </w:p>
    <w:p w14:paraId="277DE8DE" w14:textId="77777777" w:rsidR="0026338B" w:rsidRPr="006B21F4" w:rsidRDefault="0026338B" w:rsidP="0026338B">
      <w:pPr>
        <w:pStyle w:val="ListParagraph"/>
        <w:ind w:left="786"/>
        <w:jc w:val="both"/>
        <w:outlineLvl w:val="0"/>
        <w:rPr>
          <w:rFonts w:ascii="Times New Roman" w:hAnsi="Times New Roman" w:cs="Times New Roman"/>
          <w:sz w:val="24"/>
          <w:szCs w:val="24"/>
        </w:rPr>
      </w:pPr>
      <w:r w:rsidRPr="006B21F4">
        <w:rPr>
          <w:rFonts w:ascii="Times New Roman" w:hAnsi="Times New Roman" w:cs="Times New Roman"/>
          <w:sz w:val="24"/>
          <w:szCs w:val="24"/>
        </w:rPr>
        <w:t>Metode penelitian yang digunakan dalam penelitian ini adalah metode kuantitatif.</w:t>
      </w:r>
    </w:p>
    <w:p w14:paraId="245B4898" w14:textId="77777777" w:rsidR="0026338B" w:rsidRPr="006B21F4" w:rsidRDefault="0026338B" w:rsidP="0026338B">
      <w:pPr>
        <w:pStyle w:val="ListParagraph"/>
        <w:ind w:left="786"/>
        <w:jc w:val="both"/>
        <w:outlineLvl w:val="0"/>
        <w:rPr>
          <w:rFonts w:ascii="Times New Roman" w:hAnsi="Times New Roman" w:cs="Times New Roman"/>
          <w:sz w:val="24"/>
          <w:szCs w:val="24"/>
        </w:rPr>
      </w:pPr>
    </w:p>
    <w:p w14:paraId="5CFCAEAE" w14:textId="77777777" w:rsidR="0026338B" w:rsidRPr="006B21F4" w:rsidRDefault="0026338B" w:rsidP="00F23CC7">
      <w:pPr>
        <w:pStyle w:val="ListParagraph"/>
        <w:numPr>
          <w:ilvl w:val="0"/>
          <w:numId w:val="7"/>
        </w:numPr>
        <w:ind w:left="426" w:hanging="284"/>
        <w:jc w:val="both"/>
        <w:outlineLvl w:val="0"/>
        <w:rPr>
          <w:rFonts w:ascii="Times New Roman" w:hAnsi="Times New Roman" w:cs="Times New Roman"/>
          <w:i/>
          <w:sz w:val="24"/>
          <w:szCs w:val="24"/>
        </w:rPr>
      </w:pPr>
      <w:r w:rsidRPr="006B21F4">
        <w:rPr>
          <w:rFonts w:ascii="Times New Roman" w:hAnsi="Times New Roman" w:cs="Times New Roman"/>
          <w:b/>
          <w:bCs/>
          <w:sz w:val="24"/>
          <w:szCs w:val="24"/>
        </w:rPr>
        <w:t xml:space="preserve">Populasi, Sampel, dan </w:t>
      </w:r>
      <w:r w:rsidRPr="006B21F4">
        <w:rPr>
          <w:rFonts w:ascii="Times New Roman" w:hAnsi="Times New Roman" w:cs="Times New Roman"/>
          <w:b/>
          <w:sz w:val="24"/>
          <w:szCs w:val="24"/>
        </w:rPr>
        <w:t>Sampel dan metode penentuan sampel</w:t>
      </w:r>
    </w:p>
    <w:p w14:paraId="71F39920" w14:textId="77777777" w:rsidR="00F23CC7" w:rsidRDefault="0026338B" w:rsidP="00F23CC7">
      <w:pPr>
        <w:pStyle w:val="ListParagraph"/>
        <w:ind w:left="426" w:firstLine="708"/>
        <w:jc w:val="both"/>
        <w:outlineLvl w:val="0"/>
        <w:rPr>
          <w:rFonts w:ascii="Times New Roman" w:hAnsi="Times New Roman" w:cs="Times New Roman"/>
          <w:sz w:val="24"/>
          <w:szCs w:val="24"/>
        </w:rPr>
      </w:pPr>
      <w:r w:rsidRPr="006B21F4">
        <w:rPr>
          <w:rFonts w:ascii="Times New Roman" w:hAnsi="Times New Roman" w:cs="Times New Roman"/>
          <w:sz w:val="24"/>
          <w:szCs w:val="24"/>
        </w:rPr>
        <w:t>Populasi yang dipakai dalam penelitian ini adalah perusahaan industri pertanian sektor perkebunan yang terdaftar di Bursa Efek Indonesia (BEI) yaitu sebanyak 16 perusahaan selama periode 2015</w:t>
      </w:r>
      <w:r w:rsidRPr="006B21F4">
        <w:rPr>
          <w:rFonts w:ascii="Times New Roman" w:hAnsi="Times New Roman" w:cs="Times New Roman"/>
          <w:sz w:val="24"/>
          <w:szCs w:val="24"/>
          <w:lang w:val="id-ID"/>
        </w:rPr>
        <w:t>-</w:t>
      </w:r>
      <w:r w:rsidRPr="006B21F4">
        <w:rPr>
          <w:rFonts w:ascii="Times New Roman" w:hAnsi="Times New Roman" w:cs="Times New Roman"/>
          <w:sz w:val="24"/>
          <w:szCs w:val="24"/>
        </w:rPr>
        <w:t>2018.</w:t>
      </w:r>
    </w:p>
    <w:p w14:paraId="251DE324" w14:textId="1522C531" w:rsidR="0026338B" w:rsidRPr="00F23CC7" w:rsidRDefault="0026338B" w:rsidP="00F23CC7">
      <w:pPr>
        <w:pStyle w:val="ListParagraph"/>
        <w:ind w:left="426" w:firstLine="708"/>
        <w:jc w:val="both"/>
        <w:outlineLvl w:val="0"/>
        <w:rPr>
          <w:rFonts w:ascii="Times New Roman" w:hAnsi="Times New Roman" w:cs="Times New Roman"/>
          <w:sz w:val="24"/>
          <w:szCs w:val="24"/>
        </w:rPr>
      </w:pPr>
      <w:r w:rsidRPr="00F23CC7">
        <w:rPr>
          <w:rFonts w:ascii="Times New Roman" w:hAnsi="Times New Roman" w:cs="Times New Roman"/>
          <w:sz w:val="24"/>
          <w:szCs w:val="24"/>
        </w:rPr>
        <w:t xml:space="preserve">Teknik penarikan sampel yang digunakan dalam penelitian ini adalah </w:t>
      </w:r>
      <w:r w:rsidRPr="00F23CC7">
        <w:rPr>
          <w:rFonts w:ascii="Times New Roman" w:hAnsi="Times New Roman" w:cs="Times New Roman"/>
          <w:i/>
          <w:sz w:val="24"/>
          <w:szCs w:val="24"/>
        </w:rPr>
        <w:t>purposive sampling</w:t>
      </w:r>
      <w:r w:rsidRPr="00F23CC7">
        <w:rPr>
          <w:rFonts w:ascii="Times New Roman" w:hAnsi="Times New Roman" w:cs="Times New Roman"/>
          <w:sz w:val="24"/>
          <w:szCs w:val="24"/>
        </w:rPr>
        <w:t xml:space="preserve">. </w:t>
      </w:r>
      <w:r w:rsidRPr="00F23CC7">
        <w:rPr>
          <w:rFonts w:ascii="Times New Roman" w:hAnsi="Times New Roman" w:cs="Times New Roman"/>
          <w:sz w:val="24"/>
          <w:szCs w:val="24"/>
          <w:lang w:val="id-ID"/>
        </w:rPr>
        <w:t xml:space="preserve">Kriteria sampel yang dipakai adalah menurut </w:t>
      </w:r>
      <w:r w:rsidRPr="00F23CC7">
        <w:rPr>
          <w:rFonts w:ascii="Times New Roman" w:hAnsi="Times New Roman" w:cs="Times New Roman"/>
          <w:bCs/>
          <w:sz w:val="24"/>
          <w:szCs w:val="24"/>
          <w:lang w:val="id-ID"/>
        </w:rPr>
        <w:t>Ludjianto</w:t>
      </w:r>
      <w:r w:rsidRPr="00F23CC7">
        <w:rPr>
          <w:rFonts w:ascii="Times New Roman" w:hAnsi="Times New Roman" w:cs="Times New Roman"/>
          <w:sz w:val="24"/>
          <w:szCs w:val="24"/>
          <w:lang w:val="id-ID"/>
        </w:rPr>
        <w:t>, (2018) yakni</w:t>
      </w:r>
      <w:r w:rsidRPr="00F23CC7">
        <w:rPr>
          <w:rFonts w:ascii="Times New Roman" w:hAnsi="Times New Roman" w:cs="Times New Roman"/>
          <w:sz w:val="24"/>
          <w:szCs w:val="24"/>
        </w:rPr>
        <w:t>,</w:t>
      </w:r>
    </w:p>
    <w:p w14:paraId="2347B244" w14:textId="77777777" w:rsidR="00F23CC7" w:rsidRPr="00F23CC7" w:rsidRDefault="0026338B" w:rsidP="00F23CC7">
      <w:pPr>
        <w:pStyle w:val="ListParagraph"/>
        <w:numPr>
          <w:ilvl w:val="0"/>
          <w:numId w:val="6"/>
        </w:numPr>
        <w:ind w:left="851" w:hanging="425"/>
        <w:jc w:val="both"/>
        <w:outlineLvl w:val="0"/>
        <w:rPr>
          <w:rFonts w:ascii="Times New Roman" w:hAnsi="Times New Roman" w:cs="Times New Roman"/>
          <w:i/>
          <w:sz w:val="24"/>
          <w:szCs w:val="24"/>
        </w:rPr>
      </w:pPr>
      <w:r w:rsidRPr="006B21F4">
        <w:rPr>
          <w:rFonts w:ascii="Times New Roman" w:hAnsi="Times New Roman" w:cs="Times New Roman"/>
          <w:sz w:val="24"/>
          <w:szCs w:val="24"/>
        </w:rPr>
        <w:t>Perusahaan industri pertanian sektor perkebunan yang telah terdaftar di BEI periode 2015-2018 dan secara konsisten terdaftar di Bursa Efek Indonesia.</w:t>
      </w:r>
    </w:p>
    <w:p w14:paraId="7F903DBF" w14:textId="77777777" w:rsidR="00F23CC7" w:rsidRPr="00F23CC7" w:rsidRDefault="0026338B" w:rsidP="00F23CC7">
      <w:pPr>
        <w:pStyle w:val="ListParagraph"/>
        <w:numPr>
          <w:ilvl w:val="0"/>
          <w:numId w:val="6"/>
        </w:numPr>
        <w:ind w:left="851" w:hanging="425"/>
        <w:jc w:val="both"/>
        <w:outlineLvl w:val="0"/>
        <w:rPr>
          <w:rFonts w:ascii="Times New Roman" w:hAnsi="Times New Roman" w:cs="Times New Roman"/>
          <w:i/>
          <w:sz w:val="24"/>
          <w:szCs w:val="24"/>
        </w:rPr>
      </w:pPr>
      <w:r w:rsidRPr="00F23CC7">
        <w:rPr>
          <w:rFonts w:ascii="Times New Roman" w:hAnsi="Times New Roman" w:cs="Times New Roman"/>
          <w:sz w:val="24"/>
          <w:szCs w:val="24"/>
        </w:rPr>
        <w:t>Perusahaan yang mempublikasikaan laporan tahunan secara berturut-turut selama periode tahun 2015-2018.</w:t>
      </w:r>
    </w:p>
    <w:p w14:paraId="33C04FEA" w14:textId="77777777" w:rsidR="00F23CC7" w:rsidRPr="00F23CC7" w:rsidRDefault="0026338B" w:rsidP="00F23CC7">
      <w:pPr>
        <w:pStyle w:val="ListParagraph"/>
        <w:numPr>
          <w:ilvl w:val="0"/>
          <w:numId w:val="6"/>
        </w:numPr>
        <w:ind w:left="851" w:hanging="425"/>
        <w:jc w:val="both"/>
        <w:outlineLvl w:val="0"/>
        <w:rPr>
          <w:rFonts w:ascii="Times New Roman" w:hAnsi="Times New Roman" w:cs="Times New Roman"/>
          <w:i/>
          <w:sz w:val="24"/>
          <w:szCs w:val="24"/>
        </w:rPr>
      </w:pPr>
      <w:r w:rsidRPr="00F23CC7">
        <w:rPr>
          <w:rFonts w:ascii="Times New Roman" w:hAnsi="Times New Roman" w:cs="Times New Roman"/>
          <w:sz w:val="24"/>
          <w:szCs w:val="24"/>
        </w:rPr>
        <w:t>Perusa</w:t>
      </w:r>
      <w:r w:rsidRPr="00F23CC7">
        <w:rPr>
          <w:rFonts w:ascii="Times New Roman" w:hAnsi="Times New Roman" w:cs="Times New Roman"/>
          <w:sz w:val="24"/>
          <w:szCs w:val="24"/>
          <w:lang w:val="id-ID"/>
        </w:rPr>
        <w:t>h</w:t>
      </w:r>
      <w:r w:rsidRPr="00F23CC7">
        <w:rPr>
          <w:rFonts w:ascii="Times New Roman" w:hAnsi="Times New Roman" w:cs="Times New Roman"/>
          <w:sz w:val="24"/>
          <w:szCs w:val="24"/>
        </w:rPr>
        <w:t>aan yang mengungkapkan CSR (</w:t>
      </w:r>
      <w:r w:rsidRPr="00F23CC7">
        <w:rPr>
          <w:rFonts w:ascii="Times New Roman" w:hAnsi="Times New Roman" w:cs="Times New Roman"/>
          <w:i/>
          <w:sz w:val="24"/>
          <w:szCs w:val="24"/>
        </w:rPr>
        <w:t>Corporate Social Responsibility</w:t>
      </w:r>
      <w:r w:rsidRPr="00F23CC7">
        <w:rPr>
          <w:rFonts w:ascii="Times New Roman" w:hAnsi="Times New Roman" w:cs="Times New Roman"/>
          <w:sz w:val="24"/>
          <w:szCs w:val="24"/>
        </w:rPr>
        <w:t>) secara berturut-turut selama periode 2015-2018.</w:t>
      </w:r>
      <w:bookmarkStart w:id="1" w:name="_Hlk44351573"/>
    </w:p>
    <w:p w14:paraId="2C092486" w14:textId="00901D4A" w:rsidR="00F23CC7" w:rsidRPr="00F23CC7" w:rsidRDefault="0026338B" w:rsidP="00F23CC7">
      <w:pPr>
        <w:pStyle w:val="ListParagraph"/>
        <w:ind w:left="426" w:firstLine="708"/>
        <w:jc w:val="both"/>
        <w:outlineLvl w:val="0"/>
        <w:rPr>
          <w:rFonts w:ascii="Times New Roman" w:hAnsi="Times New Roman" w:cs="Times New Roman"/>
          <w:i/>
          <w:sz w:val="24"/>
          <w:szCs w:val="24"/>
        </w:rPr>
      </w:pPr>
      <w:r w:rsidRPr="00F23CC7">
        <w:rPr>
          <w:rFonts w:ascii="Times New Roman" w:hAnsi="Times New Roman" w:cs="Times New Roman"/>
          <w:sz w:val="24"/>
          <w:szCs w:val="24"/>
        </w:rPr>
        <w:t>Sampel yang dipilih peneliti dalam penelitian ini adalah laporan tahunan perusahaan yang menyajikan data yang dibutuhkan yakni, total pendapatan, ekuitas, kewajiban, beban karyawan dan asset.</w:t>
      </w:r>
      <w:bookmarkEnd w:id="1"/>
      <w:r w:rsidR="00F23CC7" w:rsidRPr="00F23CC7">
        <w:rPr>
          <w:rFonts w:ascii="Times New Roman" w:hAnsi="Times New Roman" w:cs="Times New Roman"/>
          <w:sz w:val="24"/>
          <w:szCs w:val="24"/>
        </w:rPr>
        <w:t xml:space="preserve"> </w:t>
      </w:r>
      <w:r w:rsidRPr="00F23CC7">
        <w:rPr>
          <w:rFonts w:ascii="Times New Roman" w:hAnsi="Times New Roman" w:cs="Times New Roman"/>
          <w:sz w:val="24"/>
          <w:szCs w:val="24"/>
        </w:rPr>
        <w:t xml:space="preserve">Dari 16 perusahaan sektor perkebunan tersebut terdapat satu perusahaan yang tidak mempublikasikan </w:t>
      </w:r>
      <w:r w:rsidRPr="00F23CC7">
        <w:rPr>
          <w:rFonts w:ascii="Times New Roman" w:hAnsi="Times New Roman" w:cs="Times New Roman"/>
          <w:i/>
          <w:sz w:val="24"/>
          <w:szCs w:val="24"/>
        </w:rPr>
        <w:t xml:space="preserve">Annual Report </w:t>
      </w:r>
      <w:r w:rsidRPr="00F23CC7">
        <w:rPr>
          <w:rFonts w:ascii="Times New Roman" w:hAnsi="Times New Roman" w:cs="Times New Roman"/>
          <w:sz w:val="24"/>
          <w:szCs w:val="24"/>
        </w:rPr>
        <w:t>(laporan tahunannya) secara berturut</w:t>
      </w:r>
      <w:r w:rsidRPr="00F23CC7">
        <w:rPr>
          <w:rFonts w:ascii="Times New Roman" w:hAnsi="Times New Roman" w:cs="Times New Roman"/>
          <w:sz w:val="24"/>
          <w:szCs w:val="24"/>
          <w:lang w:val="id-ID"/>
        </w:rPr>
        <w:t>-t</w:t>
      </w:r>
      <w:r w:rsidRPr="00F23CC7">
        <w:rPr>
          <w:rFonts w:ascii="Times New Roman" w:hAnsi="Times New Roman" w:cs="Times New Roman"/>
          <w:sz w:val="24"/>
          <w:szCs w:val="24"/>
        </w:rPr>
        <w:t>urut selama periode 201</w:t>
      </w:r>
      <w:r w:rsidRPr="00F23CC7">
        <w:rPr>
          <w:rFonts w:ascii="Times New Roman" w:hAnsi="Times New Roman" w:cs="Times New Roman"/>
          <w:sz w:val="24"/>
          <w:szCs w:val="24"/>
          <w:lang w:val="id-ID"/>
        </w:rPr>
        <w:t>5</w:t>
      </w:r>
      <w:r w:rsidRPr="00F23CC7">
        <w:rPr>
          <w:rFonts w:ascii="Times New Roman" w:hAnsi="Times New Roman" w:cs="Times New Roman"/>
          <w:sz w:val="24"/>
          <w:szCs w:val="24"/>
        </w:rPr>
        <w:t xml:space="preserve">-2018, dan 2 perusahaan yang </w:t>
      </w:r>
      <w:r w:rsidRPr="00F23CC7">
        <w:rPr>
          <w:rFonts w:ascii="Times New Roman" w:hAnsi="Times New Roman" w:cs="Times New Roman"/>
          <w:sz w:val="24"/>
          <w:szCs w:val="24"/>
        </w:rPr>
        <w:lastRenderedPageBreak/>
        <w:t>tidak mengungkapkan CSR selama periode pengamatan. Sehingga total perusahaan industr</w:t>
      </w:r>
      <w:r w:rsidRPr="00F23CC7">
        <w:rPr>
          <w:rFonts w:ascii="Times New Roman" w:hAnsi="Times New Roman" w:cs="Times New Roman"/>
          <w:sz w:val="24"/>
          <w:szCs w:val="24"/>
          <w:lang w:val="id-ID"/>
        </w:rPr>
        <w:t>i</w:t>
      </w:r>
      <w:r w:rsidRPr="00F23CC7">
        <w:rPr>
          <w:rFonts w:ascii="Times New Roman" w:hAnsi="Times New Roman" w:cs="Times New Roman"/>
          <w:sz w:val="24"/>
          <w:szCs w:val="24"/>
        </w:rPr>
        <w:t xml:space="preserve"> pertanian sector perkebunan yang dijadikan sampel adalah sebanyak 13 perusahaan.</w:t>
      </w:r>
    </w:p>
    <w:p w14:paraId="5032BCD2" w14:textId="77777777" w:rsidR="00F23CC7" w:rsidRDefault="00F23CC7" w:rsidP="00F23CC7">
      <w:pPr>
        <w:pStyle w:val="ListParagraph"/>
        <w:ind w:left="1134" w:firstLine="567"/>
        <w:jc w:val="both"/>
        <w:outlineLvl w:val="0"/>
        <w:rPr>
          <w:rFonts w:ascii="Times New Roman" w:hAnsi="Times New Roman" w:cs="Times New Roman"/>
          <w:sz w:val="24"/>
          <w:szCs w:val="24"/>
        </w:rPr>
      </w:pPr>
    </w:p>
    <w:p w14:paraId="0BB56B8C" w14:textId="77777777" w:rsidR="00F23CC7" w:rsidRPr="00F23CC7" w:rsidRDefault="0026338B" w:rsidP="00F23CC7">
      <w:pPr>
        <w:pStyle w:val="ListParagraph"/>
        <w:numPr>
          <w:ilvl w:val="0"/>
          <w:numId w:val="7"/>
        </w:numPr>
        <w:ind w:left="426" w:hanging="284"/>
        <w:jc w:val="both"/>
        <w:outlineLvl w:val="0"/>
        <w:rPr>
          <w:rFonts w:ascii="Times New Roman" w:hAnsi="Times New Roman" w:cs="Times New Roman"/>
          <w:sz w:val="24"/>
          <w:szCs w:val="24"/>
        </w:rPr>
      </w:pPr>
      <w:r w:rsidRPr="00F23CC7">
        <w:rPr>
          <w:rFonts w:ascii="Times New Roman" w:hAnsi="Times New Roman" w:cs="Times New Roman"/>
          <w:b/>
          <w:bCs/>
          <w:sz w:val="24"/>
          <w:szCs w:val="24"/>
        </w:rPr>
        <w:t>Devinisi variabel Penelitian</w:t>
      </w:r>
    </w:p>
    <w:p w14:paraId="1194D5C5" w14:textId="77777777" w:rsidR="00F23CC7" w:rsidRPr="00F23CC7" w:rsidRDefault="0026338B" w:rsidP="00F23CC7">
      <w:pPr>
        <w:pStyle w:val="ListParagraph"/>
        <w:numPr>
          <w:ilvl w:val="0"/>
          <w:numId w:val="15"/>
        </w:numPr>
        <w:ind w:left="709" w:hanging="283"/>
        <w:jc w:val="both"/>
        <w:outlineLvl w:val="0"/>
        <w:rPr>
          <w:rFonts w:ascii="Times New Roman" w:hAnsi="Times New Roman" w:cs="Times New Roman"/>
          <w:sz w:val="24"/>
          <w:szCs w:val="24"/>
        </w:rPr>
      </w:pPr>
      <w:r w:rsidRPr="00F23CC7">
        <w:rPr>
          <w:rFonts w:ascii="Times New Roman" w:hAnsi="Times New Roman" w:cs="Times New Roman"/>
          <w:b/>
          <w:sz w:val="24"/>
          <w:szCs w:val="24"/>
        </w:rPr>
        <w:t>Variabel Dependen</w:t>
      </w:r>
    </w:p>
    <w:p w14:paraId="067893B5" w14:textId="2506D136" w:rsidR="0026338B" w:rsidRPr="00F23CC7" w:rsidRDefault="0026338B" w:rsidP="00F23CC7">
      <w:pPr>
        <w:pStyle w:val="ListParagraph"/>
        <w:ind w:left="709" w:firstLine="425"/>
        <w:jc w:val="both"/>
        <w:outlineLvl w:val="0"/>
        <w:rPr>
          <w:rFonts w:ascii="Times New Roman" w:hAnsi="Times New Roman" w:cs="Times New Roman"/>
          <w:sz w:val="24"/>
          <w:szCs w:val="24"/>
        </w:rPr>
      </w:pPr>
      <w:r w:rsidRPr="00F23CC7">
        <w:rPr>
          <w:rFonts w:ascii="Times New Roman" w:hAnsi="Times New Roman" w:cs="Times New Roman"/>
          <w:sz w:val="24"/>
          <w:szCs w:val="24"/>
        </w:rPr>
        <w:t>Dalam penelitian ini peneliti menggunakan kinerja keuangan pada perusahaan industri pertanian sektor perkebunan yang terdaftar di BEI sebagai variabel dependen.</w:t>
      </w:r>
      <w:r w:rsidR="00F23CC7" w:rsidRPr="00F23CC7">
        <w:rPr>
          <w:rFonts w:ascii="Times New Roman" w:hAnsi="Times New Roman" w:cs="Times New Roman"/>
          <w:sz w:val="24"/>
          <w:szCs w:val="24"/>
        </w:rPr>
        <w:t xml:space="preserve"> </w:t>
      </w:r>
      <w:r w:rsidRPr="00F23CC7">
        <w:rPr>
          <w:rFonts w:ascii="Times New Roman" w:hAnsi="Times New Roman" w:cs="Times New Roman"/>
          <w:sz w:val="24"/>
          <w:szCs w:val="24"/>
        </w:rPr>
        <w:t xml:space="preserve">Rasio yang digunakan untuk mengukur kinerja keuangan perusahaan adalah </w:t>
      </w:r>
      <w:r w:rsidRPr="00F23CC7">
        <w:rPr>
          <w:rFonts w:ascii="Times New Roman" w:hAnsi="Times New Roman" w:cs="Times New Roman"/>
          <w:i/>
          <w:sz w:val="24"/>
          <w:szCs w:val="24"/>
        </w:rPr>
        <w:t>Return On Asset</w:t>
      </w:r>
      <w:r w:rsidRPr="00F23CC7">
        <w:rPr>
          <w:rFonts w:ascii="Times New Roman" w:hAnsi="Times New Roman" w:cs="Times New Roman"/>
          <w:sz w:val="24"/>
          <w:szCs w:val="24"/>
        </w:rPr>
        <w:t xml:space="preserve"> (ROA). Sebenarnya masi ada rasio profitabilitas lain tetapi disini peneliti hanya menggunakan ROA karena dianggap mampu menunjukan kinerja keuangan suatu</w:t>
      </w:r>
      <w:r w:rsidRPr="00F23CC7">
        <w:rPr>
          <w:rFonts w:ascii="Times New Roman" w:hAnsi="Times New Roman" w:cs="Times New Roman"/>
          <w:sz w:val="24"/>
          <w:szCs w:val="24"/>
          <w:lang w:val="id-ID"/>
        </w:rPr>
        <w:t xml:space="preserve"> </w:t>
      </w:r>
      <w:r w:rsidRPr="00F23CC7">
        <w:rPr>
          <w:rFonts w:ascii="Times New Roman" w:hAnsi="Times New Roman" w:cs="Times New Roman"/>
          <w:sz w:val="24"/>
          <w:szCs w:val="24"/>
        </w:rPr>
        <w:t>perusahaan. Menurut Brigham dan Houston, (2006) ROA dihitung dengan cara membandingkan laba bersih pajak dan rata-rata total aktiva, secara sistematis dirumuskan:</w:t>
      </w:r>
    </w:p>
    <w:p w14:paraId="5AC7367B" w14:textId="77777777" w:rsidR="0026338B" w:rsidRPr="006B21F4" w:rsidRDefault="0026338B" w:rsidP="0026338B">
      <w:pPr>
        <w:ind w:left="567" w:hanging="283"/>
        <w:jc w:val="center"/>
        <w:outlineLvl w:val="0"/>
        <w:rPr>
          <w:rFonts w:ascii="Times New Roman" w:eastAsiaTheme="minorEastAsia" w:hAnsi="Times New Roman" w:cs="Times New Roman"/>
          <w:b/>
          <w:sz w:val="24"/>
          <w:szCs w:val="24"/>
        </w:rPr>
      </w:pPr>
      <w:r w:rsidRPr="006B21F4">
        <w:rPr>
          <w:rFonts w:ascii="Times New Roman" w:hAnsi="Times New Roman" w:cs="Times New Roman"/>
          <w:b/>
          <w:sz w:val="24"/>
          <w:szCs w:val="24"/>
        </w:rPr>
        <w:t>ROA</w:t>
      </w:r>
      <m:oMath>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Laba Bersih Setelah Pajak</m:t>
            </m:r>
          </m:num>
          <m:den>
            <m:r>
              <m:rPr>
                <m:sty m:val="b"/>
              </m:rPr>
              <w:rPr>
                <w:rFonts w:ascii="Cambria Math" w:hAnsi="Cambria Math" w:cs="Times New Roman"/>
                <w:sz w:val="24"/>
                <w:szCs w:val="24"/>
              </w:rPr>
              <m:t>total aktiva</m:t>
            </m:r>
          </m:den>
        </m:f>
        <m:r>
          <m:rPr>
            <m:sty m:val="b"/>
          </m:rPr>
          <w:rPr>
            <w:rFonts w:ascii="Cambria Math" w:hAnsi="Cambria Math" w:cs="Times New Roman"/>
            <w:sz w:val="24"/>
            <w:szCs w:val="24"/>
          </w:rPr>
          <m:t xml:space="preserve"> </m:t>
        </m:r>
      </m:oMath>
      <w:r w:rsidRPr="006B21F4">
        <w:rPr>
          <w:rFonts w:ascii="Times New Roman" w:eastAsiaTheme="minorEastAsia" w:hAnsi="Times New Roman" w:cs="Times New Roman"/>
          <w:b/>
          <w:sz w:val="24"/>
          <w:szCs w:val="24"/>
        </w:rPr>
        <w:t>100%</w:t>
      </w:r>
    </w:p>
    <w:p w14:paraId="3E8CF706" w14:textId="77777777" w:rsidR="00F23CC7" w:rsidRPr="00F23CC7" w:rsidRDefault="0026338B" w:rsidP="00F23CC7">
      <w:pPr>
        <w:pStyle w:val="ListParagraph"/>
        <w:numPr>
          <w:ilvl w:val="0"/>
          <w:numId w:val="15"/>
        </w:numPr>
        <w:ind w:left="709" w:hanging="283"/>
        <w:jc w:val="both"/>
        <w:outlineLvl w:val="0"/>
        <w:rPr>
          <w:rFonts w:ascii="Times New Roman" w:hAnsi="Times New Roman" w:cs="Times New Roman"/>
          <w:iCs/>
          <w:sz w:val="24"/>
          <w:szCs w:val="24"/>
        </w:rPr>
      </w:pPr>
      <w:r w:rsidRPr="006B21F4">
        <w:rPr>
          <w:rFonts w:ascii="Times New Roman" w:hAnsi="Times New Roman" w:cs="Times New Roman"/>
          <w:b/>
          <w:sz w:val="24"/>
          <w:szCs w:val="24"/>
        </w:rPr>
        <w:t xml:space="preserve">Variabel Independen </w:t>
      </w:r>
    </w:p>
    <w:p w14:paraId="19EBE14A" w14:textId="77777777" w:rsidR="00F23CC7" w:rsidRDefault="0026338B" w:rsidP="00F23CC7">
      <w:pPr>
        <w:pStyle w:val="ListParagraph"/>
        <w:ind w:left="709" w:firstLine="567"/>
        <w:jc w:val="both"/>
        <w:outlineLvl w:val="0"/>
        <w:rPr>
          <w:rFonts w:ascii="Times New Roman" w:hAnsi="Times New Roman" w:cs="Times New Roman"/>
          <w:sz w:val="24"/>
          <w:szCs w:val="24"/>
        </w:rPr>
      </w:pPr>
      <w:r w:rsidRPr="00F23CC7">
        <w:rPr>
          <w:rFonts w:ascii="Times New Roman" w:hAnsi="Times New Roman" w:cs="Times New Roman"/>
          <w:sz w:val="24"/>
          <w:szCs w:val="24"/>
        </w:rPr>
        <w:t xml:space="preserve">Variabel independen dalam penelitian in adalah </w:t>
      </w:r>
      <w:r w:rsidRPr="00F23CC7">
        <w:rPr>
          <w:rFonts w:ascii="Times New Roman" w:hAnsi="Times New Roman" w:cs="Times New Roman"/>
          <w:i/>
          <w:sz w:val="24"/>
          <w:szCs w:val="24"/>
        </w:rPr>
        <w:t xml:space="preserve">Corporate Social Responsibility </w:t>
      </w:r>
      <w:r w:rsidRPr="00F23CC7">
        <w:rPr>
          <w:rFonts w:ascii="Times New Roman" w:hAnsi="Times New Roman" w:cs="Times New Roman"/>
          <w:sz w:val="24"/>
          <w:szCs w:val="24"/>
        </w:rPr>
        <w:t xml:space="preserve">(X1), </w:t>
      </w:r>
      <w:r w:rsidRPr="00F23CC7">
        <w:rPr>
          <w:rFonts w:ascii="Times New Roman" w:hAnsi="Times New Roman" w:cs="Times New Roman"/>
          <w:i/>
          <w:sz w:val="24"/>
          <w:szCs w:val="24"/>
        </w:rPr>
        <w:t xml:space="preserve">leverage, </w:t>
      </w:r>
      <w:r w:rsidRPr="00F23CC7">
        <w:rPr>
          <w:rFonts w:ascii="Times New Roman" w:hAnsi="Times New Roman" w:cs="Times New Roman"/>
          <w:sz w:val="24"/>
          <w:szCs w:val="24"/>
        </w:rPr>
        <w:t xml:space="preserve">(X2) dan </w:t>
      </w:r>
      <w:r w:rsidRPr="00F23CC7">
        <w:rPr>
          <w:rFonts w:ascii="Times New Roman" w:hAnsi="Times New Roman" w:cs="Times New Roman"/>
          <w:i/>
          <w:sz w:val="24"/>
          <w:szCs w:val="24"/>
        </w:rPr>
        <w:t xml:space="preserve">Intellectual Capital </w:t>
      </w:r>
      <w:r w:rsidRPr="00F23CC7">
        <w:rPr>
          <w:rFonts w:ascii="Times New Roman" w:hAnsi="Times New Roman" w:cs="Times New Roman"/>
          <w:sz w:val="24"/>
          <w:szCs w:val="24"/>
        </w:rPr>
        <w:t>(X3).</w:t>
      </w:r>
    </w:p>
    <w:p w14:paraId="4C350B27" w14:textId="77777777" w:rsidR="00F23CC7" w:rsidRDefault="0026338B" w:rsidP="00F23CC7">
      <w:pPr>
        <w:ind w:firstLine="709"/>
        <w:jc w:val="both"/>
        <w:outlineLvl w:val="0"/>
        <w:rPr>
          <w:rFonts w:ascii="Times New Roman" w:hAnsi="Times New Roman" w:cs="Times New Roman"/>
          <w:b/>
          <w:i/>
          <w:sz w:val="24"/>
          <w:szCs w:val="24"/>
        </w:rPr>
      </w:pPr>
      <w:r w:rsidRPr="00F23CC7">
        <w:rPr>
          <w:rFonts w:ascii="Times New Roman" w:hAnsi="Times New Roman" w:cs="Times New Roman"/>
          <w:b/>
          <w:i/>
          <w:sz w:val="24"/>
          <w:szCs w:val="24"/>
        </w:rPr>
        <w:t>Corporate Social Responsibilit</w:t>
      </w:r>
      <w:r w:rsidR="00F23CC7">
        <w:rPr>
          <w:rFonts w:ascii="Times New Roman" w:hAnsi="Times New Roman" w:cs="Times New Roman"/>
          <w:b/>
          <w:i/>
          <w:sz w:val="24"/>
          <w:szCs w:val="24"/>
        </w:rPr>
        <w:t>y</w:t>
      </w:r>
    </w:p>
    <w:p w14:paraId="06DE856B" w14:textId="58263110" w:rsidR="0026338B" w:rsidRPr="00F23CC7" w:rsidRDefault="0026338B" w:rsidP="00F23CC7">
      <w:pPr>
        <w:ind w:left="709" w:firstLine="709"/>
        <w:jc w:val="both"/>
        <w:outlineLvl w:val="0"/>
        <w:rPr>
          <w:rFonts w:ascii="Times New Roman" w:hAnsi="Times New Roman" w:cs="Times New Roman"/>
          <w:iCs/>
          <w:sz w:val="24"/>
          <w:szCs w:val="24"/>
        </w:rPr>
      </w:pPr>
      <w:r w:rsidRPr="00F23CC7">
        <w:rPr>
          <w:rFonts w:ascii="Times New Roman" w:hAnsi="Times New Roman" w:cs="Times New Roman"/>
          <w:sz w:val="24"/>
          <w:szCs w:val="24"/>
        </w:rPr>
        <w:t>Pengungkapan CSR diukur dengan menggunakan pengungkapan yang diterbitkan oleh GRI-G4 sebanyak 91 indikator, yang mencakup 3 kategori yaitu, kategori ekonomi, kategori sosial dan kategori lingkungan. Setiap indikator yang diungkapkan perusahaan akan diberi nilai 1, dan jika perusahaan tidak mengungkapkan pada item tersebut akan diberi nilai 0. Selanjutnya jumlah item pengungkapan CSR yang dipenuhi perusahaan akan dibagi dengan jumlah semua item pengungkapan CSR pada GRI untuk dilihat seberapa tinggi cakupan pengungkapan CSR pada perusahaan tersebut. GRI-G4 dirancang agar dapat diterapkan secara universal untuk semua organisasi besar dan kecil di seluruh dunia. Secara sistematis menurut Fauzia dan Amanah (2016) perhitungan indeks CSR dilakukan dengan cara sebagai berikut:</w:t>
      </w:r>
    </w:p>
    <w:p w14:paraId="21B1204E" w14:textId="77777777" w:rsidR="0026338B" w:rsidRPr="006B21F4" w:rsidRDefault="0026338B" w:rsidP="0026338B">
      <w:pPr>
        <w:pStyle w:val="Default"/>
        <w:spacing w:line="276" w:lineRule="auto"/>
        <w:ind w:left="567" w:firstLine="709"/>
        <w:jc w:val="both"/>
        <w:rPr>
          <w:rFonts w:eastAsiaTheme="minorEastAsia"/>
          <w:b/>
        </w:rPr>
      </w:pPr>
      <m:oMathPara>
        <m:oMath>
          <m:r>
            <m:rPr>
              <m:sty m:val="bi"/>
            </m:rPr>
            <w:rPr>
              <w:rFonts w:ascii="Cambria Math" w:hAnsi="Cambria Math"/>
            </w:rPr>
            <m:t>CSRIj</m:t>
          </m:r>
          <m:r>
            <m:rPr>
              <m:sty m:val="b"/>
            </m:rPr>
            <w:rPr>
              <w:rFonts w:ascii="Cambria Math" w:hAnsi="Cambria Math"/>
            </w:rPr>
            <m:t>=</m:t>
          </m:r>
          <m:f>
            <m:fPr>
              <m:ctrlPr>
                <w:rPr>
                  <w:rFonts w:ascii="Cambria Math" w:hAnsi="Cambria Math"/>
                  <w:b/>
                </w:rPr>
              </m:ctrlPr>
            </m:fPr>
            <m:num>
              <m:r>
                <m:rPr>
                  <m:sty m:val="b"/>
                </m:rPr>
                <w:rPr>
                  <w:rFonts w:ascii="Cambria Math" w:hAnsi="Cambria Math"/>
                </w:rPr>
                <m:t>∑Xij</m:t>
              </m:r>
            </m:num>
            <m:den>
              <m:r>
                <m:rPr>
                  <m:sty m:val="b"/>
                </m:rPr>
                <w:rPr>
                  <w:rFonts w:ascii="Cambria Math" w:hAnsi="Cambria Math"/>
                </w:rPr>
                <m:t>nj</m:t>
              </m:r>
            </m:den>
          </m:f>
        </m:oMath>
      </m:oMathPara>
    </w:p>
    <w:p w14:paraId="23312049" w14:textId="77777777" w:rsidR="0026338B" w:rsidRPr="006B21F4" w:rsidRDefault="0026338B" w:rsidP="00F23CC7">
      <w:pPr>
        <w:pStyle w:val="Default"/>
        <w:spacing w:line="276" w:lineRule="auto"/>
        <w:ind w:left="720"/>
        <w:jc w:val="both"/>
        <w:rPr>
          <w:rFonts w:eastAsiaTheme="minorEastAsia"/>
          <w:b/>
        </w:rPr>
      </w:pPr>
      <w:r w:rsidRPr="006B21F4">
        <w:rPr>
          <w:rFonts w:eastAsiaTheme="minorEastAsia"/>
          <w:b/>
          <w:i/>
        </w:rPr>
        <w:t>Leverage</w:t>
      </w:r>
    </w:p>
    <w:p w14:paraId="2EB06318" w14:textId="77777777" w:rsidR="0026338B" w:rsidRPr="006B21F4" w:rsidRDefault="0026338B" w:rsidP="0026338B">
      <w:pPr>
        <w:pStyle w:val="Default"/>
        <w:spacing w:line="276" w:lineRule="auto"/>
        <w:ind w:left="720" w:firstLine="698"/>
        <w:jc w:val="both"/>
      </w:pPr>
      <w:r w:rsidRPr="006B21F4">
        <w:rPr>
          <w:i/>
          <w:iCs/>
        </w:rPr>
        <w:t xml:space="preserve">Financial leverage </w:t>
      </w:r>
      <w:r w:rsidRPr="006B21F4">
        <w:t>timbul karena adanya kewajiban – kewajiban finansial yang sifatnya tetap (</w:t>
      </w:r>
      <w:r w:rsidRPr="006B21F4">
        <w:rPr>
          <w:i/>
          <w:iCs/>
        </w:rPr>
        <w:t>fixed financial charges</w:t>
      </w:r>
      <w:r w:rsidRPr="006B21F4">
        <w:t xml:space="preserve">) yang harus dikeluarkan perusahaan, Syamsuddin (2011). </w:t>
      </w:r>
      <w:r w:rsidRPr="006B21F4">
        <w:rPr>
          <w:i/>
        </w:rPr>
        <w:t xml:space="preserve">Leverage </w:t>
      </w:r>
      <w:r w:rsidRPr="006B21F4">
        <w:t xml:space="preserve">berperan penting dalam dalam upaya meningkatkan kinerja keuangan perusahaan karena dengan menganalisis </w:t>
      </w:r>
      <w:r w:rsidRPr="006B21F4">
        <w:rPr>
          <w:i/>
        </w:rPr>
        <w:t xml:space="preserve">leverage </w:t>
      </w:r>
      <w:r w:rsidRPr="006B21F4">
        <w:t xml:space="preserve">perusahaan yang menggunakan dana yang bersumber dari hutang akan mengetahui sejauh mana pengaruh pinjaman yang diambil perusahaan terhadap kinerja keuangan perusahaan. Dalam penelitian ini peneliti menggunakan salah satu rasio untuk mengukur </w:t>
      </w:r>
      <w:r w:rsidRPr="006B21F4">
        <w:rPr>
          <w:i/>
        </w:rPr>
        <w:lastRenderedPageBreak/>
        <w:t xml:space="preserve">leverage </w:t>
      </w:r>
      <w:r w:rsidRPr="006B21F4">
        <w:t xml:space="preserve">yakni, </w:t>
      </w:r>
      <w:r w:rsidRPr="006B21F4">
        <w:rPr>
          <w:i/>
          <w:iCs/>
        </w:rPr>
        <w:t xml:space="preserve">Debt to Equity Ratio </w:t>
      </w:r>
      <w:r w:rsidRPr="006B21F4">
        <w:rPr>
          <w:iCs/>
        </w:rPr>
        <w:t xml:space="preserve">yang </w:t>
      </w:r>
      <w:r w:rsidRPr="006B21F4">
        <w:t xml:space="preserve">digunakan untuk mengukur seberapa besar penggunaan utang dalam pembelanjaan perusahaan. Rasio ini berguna untuk mengetahui jumlah dana yang disediakan peminjam (kreditor) dengan pemilik perusahaan atau untuk mengetahui jumlah rupiah modal sendiri yang dijadikan untuk jaminan uang. Semakin kecil nilai DER menunjukan semakin baik kemampuan perusahaan membayar kewajiban jangka panjang. Menurut </w:t>
      </w:r>
      <w:r w:rsidRPr="006B21F4">
        <w:rPr>
          <w:rFonts w:eastAsiaTheme="minorEastAsia"/>
        </w:rPr>
        <w:t xml:space="preserve">Sartono (2011) </w:t>
      </w:r>
      <w:r w:rsidRPr="006B21F4">
        <w:t>dihitung dengan menggunakan rumus sebagai berikut:</w:t>
      </w:r>
    </w:p>
    <w:p w14:paraId="3FD649A3" w14:textId="77777777" w:rsidR="0026338B" w:rsidRPr="006B21F4" w:rsidRDefault="0026338B" w:rsidP="0026338B">
      <w:pPr>
        <w:pStyle w:val="Default"/>
        <w:spacing w:line="276" w:lineRule="auto"/>
        <w:ind w:left="720" w:firstLine="698"/>
        <w:jc w:val="both"/>
        <w:rPr>
          <w:rFonts w:eastAsiaTheme="minorEastAsia"/>
          <w:b/>
        </w:rPr>
      </w:pPr>
    </w:p>
    <w:p w14:paraId="1AD3DBB7" w14:textId="77777777" w:rsidR="0026338B" w:rsidRPr="006B21F4" w:rsidRDefault="0026338B" w:rsidP="0026338B">
      <w:pPr>
        <w:pStyle w:val="ListParagraph"/>
        <w:ind w:left="1734" w:firstLine="426"/>
        <w:jc w:val="center"/>
        <w:outlineLvl w:val="0"/>
        <w:rPr>
          <w:rFonts w:ascii="Times New Roman" w:eastAsiaTheme="minorEastAsia" w:hAnsi="Times New Roman" w:cs="Times New Roman"/>
          <w:b/>
          <w:sz w:val="24"/>
          <w:szCs w:val="24"/>
        </w:rPr>
      </w:pPr>
      <w:r w:rsidRPr="006B21F4">
        <w:rPr>
          <w:rFonts w:ascii="Times New Roman" w:hAnsi="Times New Roman" w:cs="Times New Roman"/>
          <w:b/>
          <w:sz w:val="24"/>
          <w:szCs w:val="24"/>
        </w:rPr>
        <w:t>DER</w:t>
      </w:r>
      <m:oMath>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Total Debt</m:t>
            </m:r>
          </m:num>
          <m:den>
            <m:r>
              <m:rPr>
                <m:sty m:val="b"/>
              </m:rPr>
              <w:rPr>
                <w:rFonts w:ascii="Cambria Math" w:hAnsi="Cambria Math" w:cs="Times New Roman"/>
                <w:sz w:val="24"/>
                <w:szCs w:val="24"/>
              </w:rPr>
              <m:t xml:space="preserve">Total Equity </m:t>
            </m:r>
          </m:den>
        </m:f>
        <m:r>
          <m:rPr>
            <m:sty m:val="bi"/>
          </m:rPr>
          <w:rPr>
            <w:rFonts w:ascii="Cambria Math" w:hAnsi="Cambria Math" w:cs="Times New Roman"/>
            <w:sz w:val="24"/>
            <w:szCs w:val="24"/>
          </w:rPr>
          <m:t>100%</m:t>
        </m:r>
      </m:oMath>
    </w:p>
    <w:p w14:paraId="4CA0CBBA" w14:textId="77777777" w:rsidR="0026338B" w:rsidRPr="006B21F4" w:rsidRDefault="0026338B" w:rsidP="0026338B">
      <w:pPr>
        <w:pStyle w:val="ListParagraph"/>
        <w:ind w:left="1734" w:firstLine="426"/>
        <w:jc w:val="center"/>
        <w:outlineLvl w:val="0"/>
        <w:rPr>
          <w:rFonts w:ascii="Times New Roman" w:eastAsiaTheme="minorEastAsia" w:hAnsi="Times New Roman" w:cs="Times New Roman"/>
          <w:b/>
          <w:sz w:val="24"/>
          <w:szCs w:val="24"/>
        </w:rPr>
      </w:pPr>
    </w:p>
    <w:p w14:paraId="4FB48D04" w14:textId="77777777" w:rsidR="0026338B" w:rsidRPr="006B21F4" w:rsidRDefault="0026338B" w:rsidP="00F23CC7">
      <w:pPr>
        <w:pStyle w:val="ListParagraph"/>
        <w:outlineLvl w:val="0"/>
        <w:rPr>
          <w:rFonts w:ascii="Times New Roman" w:eastAsiaTheme="minorEastAsia" w:hAnsi="Times New Roman" w:cs="Times New Roman"/>
          <w:b/>
          <w:sz w:val="24"/>
          <w:szCs w:val="24"/>
          <w:lang w:val="id-ID"/>
        </w:rPr>
      </w:pPr>
      <w:r w:rsidRPr="006B21F4">
        <w:rPr>
          <w:rFonts w:ascii="Times New Roman" w:eastAsiaTheme="minorEastAsia" w:hAnsi="Times New Roman" w:cs="Times New Roman"/>
          <w:b/>
          <w:i/>
          <w:sz w:val="24"/>
          <w:szCs w:val="24"/>
        </w:rPr>
        <w:t>Intellektual Capita</w:t>
      </w:r>
      <w:r w:rsidRPr="006B21F4">
        <w:rPr>
          <w:rFonts w:ascii="Times New Roman" w:eastAsiaTheme="minorEastAsia" w:hAnsi="Times New Roman" w:cs="Times New Roman"/>
          <w:b/>
          <w:i/>
          <w:sz w:val="24"/>
          <w:szCs w:val="24"/>
          <w:lang w:val="id-ID"/>
        </w:rPr>
        <w:t>l</w:t>
      </w:r>
    </w:p>
    <w:p w14:paraId="5C92A240" w14:textId="77777777" w:rsidR="0026338B" w:rsidRPr="006B21F4" w:rsidRDefault="0026338B" w:rsidP="0026338B">
      <w:pPr>
        <w:pStyle w:val="ListParagraph"/>
        <w:ind w:firstLine="698"/>
        <w:jc w:val="both"/>
        <w:outlineLvl w:val="0"/>
        <w:rPr>
          <w:rFonts w:ascii="Times New Roman" w:eastAsiaTheme="minorEastAsia" w:hAnsi="Times New Roman" w:cs="Times New Roman"/>
          <w:b/>
          <w:sz w:val="24"/>
          <w:szCs w:val="24"/>
          <w:lang w:val="id-ID"/>
        </w:rPr>
      </w:pPr>
      <w:r w:rsidRPr="006B21F4">
        <w:rPr>
          <w:rFonts w:ascii="Times New Roman" w:eastAsiaTheme="minorEastAsia" w:hAnsi="Times New Roman" w:cs="Times New Roman"/>
          <w:i/>
          <w:sz w:val="24"/>
          <w:szCs w:val="24"/>
        </w:rPr>
        <w:t xml:space="preserve">Intellectual Capital </w:t>
      </w:r>
      <w:r w:rsidRPr="006B21F4">
        <w:rPr>
          <w:rFonts w:ascii="Times New Roman" w:eastAsiaTheme="minorEastAsia" w:hAnsi="Times New Roman" w:cs="Times New Roman"/>
          <w:sz w:val="24"/>
          <w:szCs w:val="24"/>
        </w:rPr>
        <w:t xml:space="preserve">atau modal intelektual merupakan aset tak berwujud perusahaan yang dimiliki setiap karyawan berupa pengetahuan sumber daya manusia dalam mengelolah perusahaan untuk mendatangkan keutungan didukung oleh proses informasi untuk menjalin hubungan dengan pihak dari luar perusahaan. </w:t>
      </w:r>
      <w:r w:rsidRPr="006B21F4">
        <w:rPr>
          <w:rFonts w:ascii="Times New Roman" w:hAnsi="Times New Roman" w:cs="Times New Roman"/>
          <w:sz w:val="24"/>
          <w:szCs w:val="24"/>
        </w:rPr>
        <w:t xml:space="preserve">Metode yang digunakan untuk menghitung </w:t>
      </w:r>
      <w:r w:rsidRPr="006B21F4">
        <w:rPr>
          <w:rFonts w:ascii="Times New Roman" w:hAnsi="Times New Roman" w:cs="Times New Roman"/>
          <w:i/>
          <w:iCs/>
          <w:sz w:val="24"/>
          <w:szCs w:val="24"/>
        </w:rPr>
        <w:t xml:space="preserve">value added intellectual coefficient </w:t>
      </w:r>
      <w:r w:rsidRPr="006B21F4">
        <w:rPr>
          <w:rFonts w:ascii="Times New Roman" w:hAnsi="Times New Roman" w:cs="Times New Roman"/>
          <w:sz w:val="24"/>
          <w:szCs w:val="24"/>
        </w:rPr>
        <w:t>(VAIC</w:t>
      </w:r>
      <w:r w:rsidRPr="006B21F4">
        <w:rPr>
          <w:rFonts w:ascii="Times New Roman" w:hAnsi="Times New Roman" w:cs="Times New Roman"/>
          <w:b/>
          <w:bCs/>
          <w:sz w:val="24"/>
          <w:szCs w:val="24"/>
        </w:rPr>
        <w:t xml:space="preserve">) </w:t>
      </w:r>
      <w:r w:rsidRPr="006B21F4">
        <w:rPr>
          <w:rFonts w:ascii="Times New Roman" w:hAnsi="Times New Roman" w:cs="Times New Roman"/>
          <w:sz w:val="24"/>
          <w:szCs w:val="24"/>
        </w:rPr>
        <w:t>yang di kembangkan oleh public di desain untuk untuk mengetahui tentang informasi keberadaan aset tidak berwujud (</w:t>
      </w:r>
      <w:r w:rsidRPr="006B21F4">
        <w:rPr>
          <w:rFonts w:ascii="Times New Roman" w:hAnsi="Times New Roman" w:cs="Times New Roman"/>
          <w:i/>
          <w:sz w:val="24"/>
          <w:szCs w:val="24"/>
        </w:rPr>
        <w:t>tangible asset</w:t>
      </w:r>
      <w:r w:rsidRPr="006B21F4">
        <w:rPr>
          <w:rFonts w:ascii="Times New Roman" w:hAnsi="Times New Roman" w:cs="Times New Roman"/>
          <w:sz w:val="24"/>
          <w:szCs w:val="24"/>
        </w:rPr>
        <w:t>) dan aset berwujud (</w:t>
      </w:r>
      <w:r w:rsidRPr="006B21F4">
        <w:rPr>
          <w:rFonts w:ascii="Times New Roman" w:hAnsi="Times New Roman" w:cs="Times New Roman"/>
          <w:i/>
          <w:sz w:val="24"/>
          <w:szCs w:val="24"/>
        </w:rPr>
        <w:t>intangible asset</w:t>
      </w:r>
      <w:r w:rsidRPr="006B21F4">
        <w:rPr>
          <w:rFonts w:ascii="Times New Roman" w:hAnsi="Times New Roman" w:cs="Times New Roman"/>
          <w:sz w:val="24"/>
          <w:szCs w:val="24"/>
        </w:rPr>
        <w:t>) yang dimiliki perusahaan. Public</w:t>
      </w:r>
      <w:r w:rsidRPr="006B21F4">
        <w:rPr>
          <w:rFonts w:ascii="Times New Roman" w:hAnsi="Times New Roman" w:cs="Times New Roman"/>
          <w:i/>
          <w:iCs/>
          <w:sz w:val="24"/>
          <w:szCs w:val="24"/>
        </w:rPr>
        <w:t xml:space="preserve"> </w:t>
      </w:r>
      <w:r w:rsidRPr="006B21F4">
        <w:rPr>
          <w:rFonts w:ascii="Times New Roman" w:hAnsi="Times New Roman" w:cs="Times New Roman"/>
          <w:sz w:val="24"/>
          <w:szCs w:val="24"/>
        </w:rPr>
        <w:t>dalam ulum (2007) menyatakan</w:t>
      </w:r>
      <w:r w:rsidRPr="006B21F4">
        <w:rPr>
          <w:rFonts w:ascii="Times New Roman" w:eastAsiaTheme="minorEastAsia" w:hAnsi="Times New Roman" w:cs="Times New Roman"/>
          <w:sz w:val="24"/>
          <w:szCs w:val="24"/>
        </w:rPr>
        <w:t xml:space="preserve"> </w:t>
      </w:r>
      <w:r w:rsidRPr="006B21F4">
        <w:rPr>
          <w:rFonts w:ascii="Times New Roman" w:hAnsi="Times New Roman" w:cs="Times New Roman"/>
          <w:sz w:val="24"/>
          <w:szCs w:val="24"/>
        </w:rPr>
        <w:t xml:space="preserve">formulasi yang digunakan untuk mengukur </w:t>
      </w:r>
      <w:r w:rsidRPr="006B21F4">
        <w:rPr>
          <w:rFonts w:ascii="Times New Roman" w:hAnsi="Times New Roman" w:cs="Times New Roman"/>
          <w:i/>
          <w:sz w:val="24"/>
          <w:szCs w:val="24"/>
        </w:rPr>
        <w:t xml:space="preserve">Intellectual Capital </w:t>
      </w:r>
      <w:r w:rsidRPr="006B21F4">
        <w:rPr>
          <w:rFonts w:ascii="Times New Roman" w:hAnsi="Times New Roman" w:cs="Times New Roman"/>
          <w:sz w:val="24"/>
          <w:szCs w:val="24"/>
        </w:rPr>
        <w:t>berikut yang didasarkan pada data akuntasi, seperti neraca dan laporan laba rugi.</w:t>
      </w:r>
    </w:p>
    <w:p w14:paraId="00675C40" w14:textId="77777777" w:rsidR="0026338B" w:rsidRPr="006B21F4" w:rsidRDefault="0026338B" w:rsidP="0026338B">
      <w:pPr>
        <w:pStyle w:val="Default"/>
        <w:spacing w:line="276" w:lineRule="auto"/>
        <w:ind w:left="567" w:firstLine="447"/>
        <w:jc w:val="both"/>
        <w:rPr>
          <w:rFonts w:eastAsiaTheme="minorEastAsia"/>
          <w:b/>
        </w:rPr>
      </w:pPr>
      <m:oMathPara>
        <m:oMath>
          <m:r>
            <m:rPr>
              <m:sty m:val="bi"/>
            </m:rPr>
            <w:rPr>
              <w:rFonts w:ascii="Cambria Math" w:eastAsiaTheme="minorEastAsia" w:hAnsi="Cambria Math"/>
            </w:rPr>
            <m:t>VAIC</m:t>
          </m:r>
          <m:r>
            <m:rPr>
              <m:sty m:val="bi"/>
            </m:rPr>
            <w:rPr>
              <w:rFonts w:ascii="Cambria Math" w:hAnsi="Cambria Math"/>
            </w:rPr>
            <m:t>=VACA+VA</m:t>
          </m:r>
          <m:r>
            <m:rPr>
              <m:sty m:val="b"/>
            </m:rPr>
            <w:rPr>
              <w:rFonts w:ascii="Cambria Math" w:eastAsiaTheme="minorEastAsia" w:hAnsi="Cambria Math"/>
            </w:rPr>
            <m:t>HU+STVA</m:t>
          </m:r>
        </m:oMath>
      </m:oMathPara>
    </w:p>
    <w:p w14:paraId="184AC56A" w14:textId="77777777" w:rsidR="0026338B" w:rsidRPr="006B21F4" w:rsidRDefault="0026338B" w:rsidP="0026338B">
      <w:pPr>
        <w:pStyle w:val="Default"/>
        <w:spacing w:line="276" w:lineRule="auto"/>
        <w:ind w:left="567" w:firstLine="447"/>
        <w:jc w:val="both"/>
        <w:rPr>
          <w:rFonts w:eastAsiaTheme="minorEastAsia"/>
          <w:b/>
        </w:rPr>
      </w:pPr>
    </w:p>
    <w:p w14:paraId="078435E6" w14:textId="77777777" w:rsidR="0026338B" w:rsidRPr="006B21F4" w:rsidRDefault="0026338B" w:rsidP="0026338B">
      <w:pPr>
        <w:pStyle w:val="Default"/>
        <w:spacing w:line="276" w:lineRule="auto"/>
        <w:ind w:left="709" w:firstLine="709"/>
        <w:jc w:val="both"/>
      </w:pPr>
      <w:r w:rsidRPr="006B21F4">
        <w:t>Perhitungan yang berbasis pada akun-akun dalam laporan keuangan ini akan dengan mudah dapat dilakukan dan dapat memberikan gambaran tentang kinerja IC dalam perusahaan.</w:t>
      </w:r>
    </w:p>
    <w:p w14:paraId="761477D9" w14:textId="77777777" w:rsidR="0026338B" w:rsidRPr="006B21F4" w:rsidRDefault="0026338B" w:rsidP="0026338B">
      <w:pPr>
        <w:pStyle w:val="Default"/>
        <w:spacing w:line="276" w:lineRule="auto"/>
        <w:ind w:left="709" w:firstLine="709"/>
        <w:jc w:val="both"/>
      </w:pPr>
    </w:p>
    <w:p w14:paraId="557B076D" w14:textId="371E8C08" w:rsidR="0026338B" w:rsidRPr="00047D2F" w:rsidRDefault="0026338B" w:rsidP="00047D2F">
      <w:pPr>
        <w:pStyle w:val="Default"/>
        <w:numPr>
          <w:ilvl w:val="0"/>
          <w:numId w:val="7"/>
        </w:numPr>
        <w:spacing w:line="276" w:lineRule="auto"/>
        <w:ind w:left="426" w:hanging="284"/>
        <w:jc w:val="both"/>
        <w:rPr>
          <w:b/>
        </w:rPr>
      </w:pPr>
      <w:r w:rsidRPr="006B21F4">
        <w:rPr>
          <w:b/>
        </w:rPr>
        <w:t>Analisis Data</w:t>
      </w:r>
    </w:p>
    <w:p w14:paraId="102066B2" w14:textId="77777777" w:rsidR="00047D2F" w:rsidRDefault="0026338B" w:rsidP="00047D2F">
      <w:pPr>
        <w:pStyle w:val="Default"/>
        <w:numPr>
          <w:ilvl w:val="0"/>
          <w:numId w:val="16"/>
        </w:numPr>
        <w:spacing w:line="276" w:lineRule="auto"/>
        <w:jc w:val="both"/>
        <w:rPr>
          <w:b/>
        </w:rPr>
      </w:pPr>
      <w:r w:rsidRPr="006B21F4">
        <w:rPr>
          <w:b/>
        </w:rPr>
        <w:t>Statistik Deskriptif</w:t>
      </w:r>
    </w:p>
    <w:p w14:paraId="0F9AE86E" w14:textId="77777777" w:rsidR="00047D2F" w:rsidRDefault="0026338B" w:rsidP="00047D2F">
      <w:pPr>
        <w:pStyle w:val="Default"/>
        <w:spacing w:line="276" w:lineRule="auto"/>
        <w:ind w:left="720" w:firstLine="556"/>
        <w:jc w:val="both"/>
        <w:rPr>
          <w:b/>
        </w:rPr>
      </w:pPr>
      <w:r w:rsidRPr="006B21F4">
        <w:t>Analisis statistik deskriptif merupakan teknik deskriptif yang memberi</w:t>
      </w:r>
      <w:r w:rsidRPr="00047D2F">
        <w:rPr>
          <w:lang w:val="id-ID"/>
        </w:rPr>
        <w:t xml:space="preserve"> </w:t>
      </w:r>
      <w:r w:rsidRPr="006B21F4">
        <w:t>kan</w:t>
      </w:r>
      <w:r w:rsidRPr="00047D2F">
        <w:rPr>
          <w:lang w:val="id-ID"/>
        </w:rPr>
        <w:t xml:space="preserve"> </w:t>
      </w:r>
      <w:r w:rsidRPr="006B21F4">
        <w:t>informasi mengenai data yang dimiliki untuk dikumpulkan, dianalisisis dan diinterpretasikan secara obyektif sehingga memberikan inforamsi dan gambaran mengenai topik yang akan dibahas. Menurut (Ghozali, 2013), analisis statistik deskriptif merupakan sebuah pengujian yang memberikan gambaran atau deskripsi tentang suatu data yang dilihat dari nilai rata-rata</w:t>
      </w:r>
      <w:r w:rsidRPr="00047D2F">
        <w:rPr>
          <w:b/>
        </w:rPr>
        <w:t xml:space="preserve"> (</w:t>
      </w:r>
      <w:r w:rsidRPr="00047D2F">
        <w:rPr>
          <w:i/>
          <w:iCs/>
        </w:rPr>
        <w:t>mean</w:t>
      </w:r>
      <w:r w:rsidRPr="00047D2F">
        <w:rPr>
          <w:iCs/>
        </w:rPr>
        <w:t>)</w:t>
      </w:r>
      <w:r w:rsidRPr="00047D2F">
        <w:rPr>
          <w:i/>
          <w:iCs/>
        </w:rPr>
        <w:t xml:space="preserve">, </w:t>
      </w:r>
      <w:r w:rsidRPr="006B21F4">
        <w:t>standar deviasi, maksimum, minimum.</w:t>
      </w:r>
    </w:p>
    <w:p w14:paraId="2BD60214" w14:textId="77777777" w:rsidR="00047D2F" w:rsidRDefault="0026338B" w:rsidP="00047D2F">
      <w:pPr>
        <w:pStyle w:val="Default"/>
        <w:numPr>
          <w:ilvl w:val="0"/>
          <w:numId w:val="16"/>
        </w:numPr>
        <w:spacing w:line="276" w:lineRule="auto"/>
        <w:jc w:val="both"/>
        <w:rPr>
          <w:b/>
        </w:rPr>
      </w:pPr>
      <w:r w:rsidRPr="006B21F4">
        <w:rPr>
          <w:b/>
        </w:rPr>
        <w:t xml:space="preserve">Uji asumsi klasik </w:t>
      </w:r>
    </w:p>
    <w:p w14:paraId="08D8181E" w14:textId="77777777" w:rsidR="00047D2F" w:rsidRDefault="0026338B" w:rsidP="00047D2F">
      <w:pPr>
        <w:pStyle w:val="Default"/>
        <w:spacing w:line="276" w:lineRule="auto"/>
        <w:ind w:left="720" w:firstLine="556"/>
        <w:jc w:val="both"/>
        <w:rPr>
          <w:b/>
        </w:rPr>
      </w:pPr>
      <w:r w:rsidRPr="006B21F4">
        <w:t>Untuk menguji kelayakan model regresi linier berganda, maka terlebi</w:t>
      </w:r>
      <w:r w:rsidRPr="00047D2F">
        <w:rPr>
          <w:lang w:val="id-ID"/>
        </w:rPr>
        <w:t xml:space="preserve">h </w:t>
      </w:r>
      <w:r w:rsidRPr="006B21F4">
        <w:t>dahulu dilakukan uji asumsi kalsik yang selanjutnya akan digunakan untuk menguji hipotesis penelitian. Metode regresi linier berganda merupakan metode statistik untuk menguji hubungan antara variabel</w:t>
      </w:r>
      <w:r w:rsidRPr="00047D2F">
        <w:rPr>
          <w:lang w:val="id-ID"/>
        </w:rPr>
        <w:t xml:space="preserve"> </w:t>
      </w:r>
      <w:r w:rsidRPr="006B21F4">
        <w:t>independen terhadap variabel dependen.</w:t>
      </w:r>
      <w:r w:rsidRPr="00047D2F">
        <w:rPr>
          <w:lang w:val="id-ID"/>
        </w:rPr>
        <w:t xml:space="preserve"> </w:t>
      </w:r>
      <w:r w:rsidRPr="006B21F4">
        <w:lastRenderedPageBreak/>
        <w:t>Terdapat</w:t>
      </w:r>
      <w:r w:rsidRPr="00047D2F">
        <w:rPr>
          <w:lang w:val="id-ID"/>
        </w:rPr>
        <w:t xml:space="preserve"> 3</w:t>
      </w:r>
      <w:r w:rsidRPr="006B21F4">
        <w:t xml:space="preserve"> uji asumsi klasik yang digunakan</w:t>
      </w:r>
      <w:r w:rsidRPr="00047D2F">
        <w:rPr>
          <w:lang w:val="id-ID"/>
        </w:rPr>
        <w:t xml:space="preserve"> </w:t>
      </w:r>
      <w:r w:rsidRPr="006B21F4">
        <w:t>dalam</w:t>
      </w:r>
      <w:r w:rsidRPr="00047D2F">
        <w:rPr>
          <w:lang w:val="id-ID"/>
        </w:rPr>
        <w:t xml:space="preserve"> </w:t>
      </w:r>
      <w:r w:rsidRPr="006B21F4">
        <w:t>penelitian ini, yaitu uji</w:t>
      </w:r>
      <w:r w:rsidRPr="00047D2F">
        <w:rPr>
          <w:lang w:val="id-ID"/>
        </w:rPr>
        <w:t xml:space="preserve"> </w:t>
      </w:r>
      <w:r w:rsidRPr="006B21F4">
        <w:t>normalitas,</w:t>
      </w:r>
      <w:r w:rsidRPr="00047D2F">
        <w:rPr>
          <w:lang w:val="id-ID"/>
        </w:rPr>
        <w:t xml:space="preserve"> </w:t>
      </w:r>
      <w:r w:rsidRPr="00047D2F">
        <w:rPr>
          <w:bCs/>
        </w:rPr>
        <w:t>uji multikolinearitas</w:t>
      </w:r>
      <w:r w:rsidRPr="006B21F4">
        <w:t xml:space="preserve"> uji heterokedastisitas.</w:t>
      </w:r>
    </w:p>
    <w:p w14:paraId="703DB1D5" w14:textId="77777777" w:rsidR="00047D2F" w:rsidRDefault="0026338B" w:rsidP="00047D2F">
      <w:pPr>
        <w:pStyle w:val="Default"/>
        <w:numPr>
          <w:ilvl w:val="0"/>
          <w:numId w:val="17"/>
        </w:numPr>
        <w:tabs>
          <w:tab w:val="left" w:pos="1843"/>
        </w:tabs>
        <w:spacing w:line="276" w:lineRule="auto"/>
        <w:ind w:left="993" w:hanging="284"/>
        <w:jc w:val="both"/>
        <w:rPr>
          <w:b/>
        </w:rPr>
      </w:pPr>
      <w:r w:rsidRPr="006B21F4">
        <w:rPr>
          <w:b/>
        </w:rPr>
        <w:t>Uji Normalitas</w:t>
      </w:r>
    </w:p>
    <w:p w14:paraId="07519E91" w14:textId="3ED443E6" w:rsidR="0026338B" w:rsidRPr="00047D2F" w:rsidRDefault="0026338B" w:rsidP="00047D2F">
      <w:pPr>
        <w:pStyle w:val="Default"/>
        <w:tabs>
          <w:tab w:val="left" w:pos="1843"/>
        </w:tabs>
        <w:spacing w:line="276" w:lineRule="auto"/>
        <w:ind w:left="993" w:firstLine="567"/>
        <w:jc w:val="both"/>
        <w:rPr>
          <w:b/>
        </w:rPr>
      </w:pPr>
      <w:r w:rsidRPr="006B21F4">
        <w:t>Menurut (Ghozali, 2011) terdapat dua cara untuk mengetahui residual berdistribusi normal atau tidak yaitu dengan analisis grafik dan uji statistik. Uji normalitas bertujuan untuk menguji dalam model regresi variabel pengganggu atau residual memiliki distribusi normal.</w:t>
      </w:r>
      <w:r w:rsidRPr="00047D2F">
        <w:rPr>
          <w:lang w:val="id-ID"/>
        </w:rPr>
        <w:t xml:space="preserve"> </w:t>
      </w:r>
      <w:r w:rsidRPr="006B21F4">
        <w:t>Model regresi yang baik adalah memiliki distribusi data normal atau mendekati normal. Dalam pengujian ini, pedoman yang digunakan dalam pengambilan keputusan yaitu:</w:t>
      </w:r>
    </w:p>
    <w:p w14:paraId="613CCA7C" w14:textId="77777777" w:rsidR="0026338B" w:rsidRPr="006B21F4" w:rsidRDefault="0026338B" w:rsidP="0026338B">
      <w:pPr>
        <w:pStyle w:val="Default"/>
        <w:numPr>
          <w:ilvl w:val="0"/>
          <w:numId w:val="11"/>
        </w:numPr>
        <w:spacing w:line="276" w:lineRule="auto"/>
        <w:ind w:left="1636"/>
        <w:jc w:val="both"/>
      </w:pPr>
      <w:r w:rsidRPr="006B21F4">
        <w:t>jika nilai signifikansi &lt; 0,05 maka distribusi data tidak normal</w:t>
      </w:r>
    </w:p>
    <w:p w14:paraId="7430DE85" w14:textId="77777777" w:rsidR="0026338B" w:rsidRPr="006B21F4" w:rsidRDefault="0026338B" w:rsidP="0026338B">
      <w:pPr>
        <w:pStyle w:val="Default"/>
        <w:numPr>
          <w:ilvl w:val="0"/>
          <w:numId w:val="11"/>
        </w:numPr>
        <w:spacing w:line="276" w:lineRule="auto"/>
        <w:ind w:left="1636"/>
        <w:jc w:val="both"/>
      </w:pPr>
      <w:r w:rsidRPr="006B21F4">
        <w:t>jika nilai signifikansi &gt; 0,05 maka distribusi data normal.</w:t>
      </w:r>
    </w:p>
    <w:p w14:paraId="11D58E9A" w14:textId="77777777" w:rsidR="0026338B" w:rsidRPr="006B21F4" w:rsidRDefault="0026338B" w:rsidP="0026338B">
      <w:pPr>
        <w:pStyle w:val="Default"/>
        <w:spacing w:line="276" w:lineRule="auto"/>
        <w:ind w:left="1636"/>
        <w:jc w:val="both"/>
      </w:pPr>
    </w:p>
    <w:p w14:paraId="1847E89F" w14:textId="77777777" w:rsidR="00047D2F" w:rsidRDefault="0026338B" w:rsidP="00047D2F">
      <w:pPr>
        <w:pStyle w:val="Default"/>
        <w:numPr>
          <w:ilvl w:val="0"/>
          <w:numId w:val="17"/>
        </w:numPr>
        <w:spacing w:line="276" w:lineRule="auto"/>
        <w:ind w:left="993" w:hanging="284"/>
        <w:jc w:val="both"/>
        <w:rPr>
          <w:b/>
        </w:rPr>
      </w:pPr>
      <w:r w:rsidRPr="006B21F4">
        <w:rPr>
          <w:b/>
        </w:rPr>
        <w:t xml:space="preserve">Uji Heteroksidasitas </w:t>
      </w:r>
    </w:p>
    <w:p w14:paraId="51181F09" w14:textId="77777777" w:rsidR="00047D2F" w:rsidRDefault="0026338B" w:rsidP="00047D2F">
      <w:pPr>
        <w:pStyle w:val="Default"/>
        <w:spacing w:line="276" w:lineRule="auto"/>
        <w:ind w:left="993" w:firstLine="567"/>
        <w:jc w:val="both"/>
        <w:rPr>
          <w:b/>
        </w:rPr>
      </w:pPr>
      <w:r w:rsidRPr="006B21F4">
        <w:t>Uji heteroksodasitas bertujuan untuk mengetahui keadaan dimana terjadi ketidakstabilan variasi setiap variabel atau ketidaksamaan variabel dari residual satu pengamatan ke pengamatan lain yang menyebabkan penafsiran setiap koefisien regresi menjadi tidak efisien. Erlina (2011) mengatakan bahwa salah satu asumsi yang penting dari model regresilinear adalah varian residual bersifat homokedastisitas tau bersifat konstan.</w:t>
      </w:r>
    </w:p>
    <w:p w14:paraId="44ADEBA3" w14:textId="77777777" w:rsidR="00047D2F" w:rsidRDefault="0026338B" w:rsidP="00047D2F">
      <w:pPr>
        <w:pStyle w:val="Default"/>
        <w:spacing w:line="276" w:lineRule="auto"/>
        <w:ind w:left="993" w:firstLine="567"/>
        <w:jc w:val="both"/>
        <w:rPr>
          <w:b/>
        </w:rPr>
      </w:pPr>
      <w:r w:rsidRPr="006B21F4">
        <w:t>Menurut (Ghozali, 2011) model regresi yang baik adalah tidak terjadi heterokedastisitas.</w:t>
      </w:r>
      <w:r w:rsidRPr="006B21F4">
        <w:rPr>
          <w:lang w:val="id-ID"/>
        </w:rPr>
        <w:t xml:space="preserve"> </w:t>
      </w:r>
      <w:r w:rsidRPr="006B21F4">
        <w:t>Untuk melihat ada tidaknya heteroskedastisitas dapat dilakukan dengan uji gejser. Uji Glejser dilakukan dengan cara meregresikan antara variabel independen dengan nilai absolut residualnya. Data tidak terkena heteroskedastisitas jika nilai signifikansi &gt; 0.05 (Ghozali, 2011)</w:t>
      </w:r>
    </w:p>
    <w:p w14:paraId="08A5E136" w14:textId="77777777" w:rsidR="00047D2F" w:rsidRDefault="00047D2F" w:rsidP="00047D2F">
      <w:pPr>
        <w:pStyle w:val="Default"/>
        <w:spacing w:line="276" w:lineRule="auto"/>
        <w:jc w:val="both"/>
        <w:rPr>
          <w:b/>
        </w:rPr>
      </w:pPr>
    </w:p>
    <w:p w14:paraId="537611A8" w14:textId="77777777" w:rsidR="00047D2F" w:rsidRDefault="0026338B" w:rsidP="00047D2F">
      <w:pPr>
        <w:pStyle w:val="Default"/>
        <w:numPr>
          <w:ilvl w:val="0"/>
          <w:numId w:val="17"/>
        </w:numPr>
        <w:spacing w:line="276" w:lineRule="auto"/>
        <w:ind w:left="993" w:hanging="284"/>
        <w:jc w:val="both"/>
        <w:rPr>
          <w:b/>
        </w:rPr>
      </w:pPr>
      <w:r w:rsidRPr="006B21F4">
        <w:rPr>
          <w:b/>
        </w:rPr>
        <w:t>Uji Multikolinearitas</w:t>
      </w:r>
    </w:p>
    <w:p w14:paraId="1C0C4D09" w14:textId="06039BA1" w:rsidR="0026338B" w:rsidRPr="00047D2F" w:rsidRDefault="0026338B" w:rsidP="00047D2F">
      <w:pPr>
        <w:pStyle w:val="Default"/>
        <w:spacing w:line="276" w:lineRule="auto"/>
        <w:ind w:left="993" w:firstLine="567"/>
        <w:jc w:val="both"/>
        <w:rPr>
          <w:b/>
        </w:rPr>
      </w:pPr>
      <w:r w:rsidRPr="006B21F4">
        <w:t>Uji multikolinearitas adalah situasi adanya korelasi variabel-variabel independen antara yang satu dengan lainnya, Erlina (2011). Uji multikolinearitas bertujuan untuk menguji apakah model regresi ditemukan adanya korelasi di antara variabel independen (Variabel bebas).Model regresi yang baik seharusnya tidak terjadi korelasi di antaravariabel independen.</w:t>
      </w:r>
      <w:r w:rsidRPr="00047D2F">
        <w:rPr>
          <w:lang w:val="id-ID"/>
        </w:rPr>
        <w:t xml:space="preserve"> </w:t>
      </w:r>
      <w:r w:rsidRPr="006B21F4">
        <w:t xml:space="preserve">Untuk mengetahui terjadi atau tidaknya multikolinearitas dilakukan dengan menggunakan </w:t>
      </w:r>
      <w:r w:rsidRPr="00047D2F">
        <w:rPr>
          <w:i/>
        </w:rPr>
        <w:t>Tolerance</w:t>
      </w:r>
      <w:r w:rsidRPr="006B21F4">
        <w:t xml:space="preserve"> dan </w:t>
      </w:r>
      <w:r w:rsidRPr="00047D2F">
        <w:rPr>
          <w:i/>
          <w:iCs/>
        </w:rPr>
        <w:t>Variance Inflation Factor (VIF)</w:t>
      </w:r>
      <w:r w:rsidRPr="00047D2F">
        <w:rPr>
          <w:iCs/>
        </w:rPr>
        <w:t xml:space="preserve">. Suatu model regresi dikatakan bebas dari multikolineritas yang juga merupakan kriteria pengambilan keputusan apabila nilai </w:t>
      </w:r>
      <w:r w:rsidRPr="00047D2F">
        <w:rPr>
          <w:i/>
          <w:iCs/>
        </w:rPr>
        <w:t xml:space="preserve">Tolerance </w:t>
      </w:r>
      <w:r w:rsidRPr="006B21F4">
        <w:t xml:space="preserve">&gt;0,10 atau nilai VIF&lt;10 maka tidak terjadi multikolonieritas, namun apabila nilai </w:t>
      </w:r>
      <w:r w:rsidRPr="00047D2F">
        <w:rPr>
          <w:i/>
          <w:iCs/>
        </w:rPr>
        <w:t xml:space="preserve">Tolerance </w:t>
      </w:r>
      <w:r w:rsidRPr="006B21F4">
        <w:t>&lt; 0,10 atau nilai VIF &gt; 10 maka terjadi multikolonieritas (Ghozali, 2013)</w:t>
      </w:r>
    </w:p>
    <w:p w14:paraId="1EF40A65" w14:textId="77777777" w:rsidR="0026338B" w:rsidRPr="006B21F4" w:rsidRDefault="0026338B" w:rsidP="0026338B">
      <w:pPr>
        <w:pStyle w:val="Default"/>
        <w:spacing w:line="276" w:lineRule="auto"/>
        <w:ind w:left="851" w:firstLine="589"/>
        <w:jc w:val="both"/>
      </w:pPr>
    </w:p>
    <w:p w14:paraId="133F7A0B" w14:textId="0D317E83" w:rsidR="0026338B" w:rsidRPr="006B21F4" w:rsidRDefault="0026338B" w:rsidP="00047D2F">
      <w:pPr>
        <w:pStyle w:val="Default"/>
        <w:numPr>
          <w:ilvl w:val="0"/>
          <w:numId w:val="16"/>
        </w:numPr>
        <w:spacing w:line="276" w:lineRule="auto"/>
        <w:jc w:val="both"/>
      </w:pPr>
      <w:r w:rsidRPr="006B21F4">
        <w:rPr>
          <w:b/>
        </w:rPr>
        <w:t xml:space="preserve">Uji Hipotesis </w:t>
      </w:r>
    </w:p>
    <w:p w14:paraId="30413F56" w14:textId="77777777" w:rsidR="00047D2F" w:rsidRDefault="0026338B" w:rsidP="00047D2F">
      <w:pPr>
        <w:pStyle w:val="Default"/>
        <w:numPr>
          <w:ilvl w:val="0"/>
          <w:numId w:val="12"/>
        </w:numPr>
        <w:spacing w:line="276" w:lineRule="auto"/>
        <w:ind w:left="1134" w:hanging="425"/>
        <w:jc w:val="both"/>
        <w:rPr>
          <w:b/>
        </w:rPr>
      </w:pPr>
      <w:r w:rsidRPr="006B21F4">
        <w:rPr>
          <w:b/>
          <w:bCs/>
        </w:rPr>
        <w:t>Uji Metode Regresi Linear Berganda</w:t>
      </w:r>
    </w:p>
    <w:p w14:paraId="1256FCE8" w14:textId="4F594F3A" w:rsidR="0026338B" w:rsidRPr="00047D2F" w:rsidRDefault="0026338B" w:rsidP="00047D2F">
      <w:pPr>
        <w:pStyle w:val="Default"/>
        <w:spacing w:line="276" w:lineRule="auto"/>
        <w:ind w:left="1134" w:firstLine="567"/>
        <w:jc w:val="both"/>
        <w:rPr>
          <w:b/>
        </w:rPr>
      </w:pPr>
      <w:r w:rsidRPr="006B21F4">
        <w:t>Uji hipotesis dalam penelitian ini menggunakan alat bantu</w:t>
      </w:r>
      <w:r w:rsidRPr="00047D2F">
        <w:rPr>
          <w:lang w:val="id-ID"/>
        </w:rPr>
        <w:t xml:space="preserve"> </w:t>
      </w:r>
      <w:r w:rsidRPr="00047D2F">
        <w:rPr>
          <w:i/>
        </w:rPr>
        <w:t xml:space="preserve">software SPSS v16. </w:t>
      </w:r>
      <w:r w:rsidRPr="006B21F4">
        <w:t xml:space="preserve">Penelitian ini akan menjelaskan mengenai pengaruh variabel bebas terhadap variabel terikat, yaitu pengaruh CSR, </w:t>
      </w:r>
      <w:r w:rsidRPr="00047D2F">
        <w:rPr>
          <w:i/>
        </w:rPr>
        <w:t xml:space="preserve">Leverage, </w:t>
      </w:r>
      <w:r w:rsidRPr="006B21F4">
        <w:t xml:space="preserve">dan </w:t>
      </w:r>
      <w:r w:rsidRPr="00047D2F">
        <w:rPr>
          <w:i/>
        </w:rPr>
        <w:t xml:space="preserve"> Intellectual Capital </w:t>
      </w:r>
      <w:r w:rsidRPr="006B21F4">
        <w:t xml:space="preserve">terhadap kinerja keuangan perusahaan. Pengujian terhadap hipotesis </w:t>
      </w:r>
      <w:r w:rsidRPr="006B21F4">
        <w:lastRenderedPageBreak/>
        <w:t>dalam penelitian ini dilakukan dengan analisis regresi berganda dengan persamaan sebgai berikut:</w:t>
      </w:r>
    </w:p>
    <w:p w14:paraId="2E310183" w14:textId="77777777" w:rsidR="0026338B" w:rsidRPr="006B21F4" w:rsidRDefault="0026338B" w:rsidP="0026338B">
      <w:pPr>
        <w:pStyle w:val="Default"/>
        <w:spacing w:line="276" w:lineRule="auto"/>
        <w:ind w:left="851" w:firstLine="589"/>
        <w:jc w:val="both"/>
        <w:rPr>
          <w:b/>
        </w:rPr>
      </w:pPr>
    </w:p>
    <w:p w14:paraId="2913BF08" w14:textId="77777777" w:rsidR="0026338B" w:rsidRPr="006B21F4" w:rsidRDefault="0026338B" w:rsidP="0026338B">
      <w:pPr>
        <w:pStyle w:val="Default"/>
        <w:spacing w:line="276" w:lineRule="auto"/>
        <w:ind w:left="786" w:firstLine="2333"/>
        <w:jc w:val="both"/>
        <w:rPr>
          <w:b/>
        </w:rPr>
      </w:pPr>
      <w:r w:rsidRPr="006B21F4">
        <w:rPr>
          <w:b/>
        </w:rPr>
        <w:t>y=a+b</w:t>
      </w:r>
      <w:r w:rsidRPr="006B21F4">
        <w:rPr>
          <w:b/>
          <w:vertAlign w:val="subscript"/>
        </w:rPr>
        <w:t>1</w:t>
      </w:r>
      <w:r w:rsidRPr="006B21F4">
        <w:rPr>
          <w:b/>
        </w:rPr>
        <w:t>X</w:t>
      </w:r>
      <w:r w:rsidRPr="006B21F4">
        <w:rPr>
          <w:b/>
          <w:vertAlign w:val="subscript"/>
        </w:rPr>
        <w:t>1</w:t>
      </w:r>
      <w:r w:rsidRPr="006B21F4">
        <w:rPr>
          <w:b/>
        </w:rPr>
        <w:t>+b</w:t>
      </w:r>
      <w:r w:rsidRPr="006B21F4">
        <w:rPr>
          <w:b/>
          <w:vertAlign w:val="subscript"/>
        </w:rPr>
        <w:t>2</w:t>
      </w:r>
      <w:r w:rsidRPr="006B21F4">
        <w:rPr>
          <w:b/>
        </w:rPr>
        <w:t>X</w:t>
      </w:r>
      <w:r w:rsidRPr="006B21F4">
        <w:rPr>
          <w:b/>
          <w:vertAlign w:val="subscript"/>
        </w:rPr>
        <w:t>2</w:t>
      </w:r>
      <w:r w:rsidRPr="006B21F4">
        <w:rPr>
          <w:b/>
        </w:rPr>
        <w:t>+b</w:t>
      </w:r>
      <w:r w:rsidRPr="006B21F4">
        <w:rPr>
          <w:b/>
          <w:vertAlign w:val="subscript"/>
        </w:rPr>
        <w:t>3</w:t>
      </w:r>
      <w:r w:rsidRPr="006B21F4">
        <w:rPr>
          <w:b/>
        </w:rPr>
        <w:t>X</w:t>
      </w:r>
      <w:r w:rsidRPr="006B21F4">
        <w:rPr>
          <w:b/>
          <w:vertAlign w:val="subscript"/>
        </w:rPr>
        <w:t>3</w:t>
      </w:r>
      <w:r w:rsidRPr="006B21F4">
        <w:rPr>
          <w:b/>
        </w:rPr>
        <w:t>+e</w:t>
      </w:r>
    </w:p>
    <w:p w14:paraId="75945179" w14:textId="77777777" w:rsidR="0026338B" w:rsidRPr="006B21F4" w:rsidRDefault="0026338B" w:rsidP="00047D2F">
      <w:pPr>
        <w:pStyle w:val="Default"/>
        <w:spacing w:line="276" w:lineRule="auto"/>
        <w:ind w:firstLine="1134"/>
        <w:jc w:val="both"/>
        <w:rPr>
          <w:b/>
        </w:rPr>
      </w:pPr>
      <w:r w:rsidRPr="006B21F4">
        <w:rPr>
          <w:rFonts w:eastAsiaTheme="minorEastAsia"/>
        </w:rPr>
        <w:t>Keterangan:</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
        <w:gridCol w:w="5954"/>
      </w:tblGrid>
      <w:tr w:rsidR="0026338B" w:rsidRPr="006B21F4" w14:paraId="7D925556" w14:textId="77777777" w:rsidTr="00834AEE">
        <w:tc>
          <w:tcPr>
            <w:tcW w:w="567" w:type="dxa"/>
          </w:tcPr>
          <w:p w14:paraId="5606784E" w14:textId="77777777" w:rsidR="0026338B" w:rsidRPr="006B21F4" w:rsidRDefault="0026338B" w:rsidP="00834AEE">
            <w:pPr>
              <w:pStyle w:val="Default"/>
              <w:spacing w:line="276" w:lineRule="auto"/>
              <w:jc w:val="both"/>
              <w:rPr>
                <w:rFonts w:eastAsiaTheme="minorEastAsia"/>
              </w:rPr>
            </w:pPr>
            <w:r w:rsidRPr="006B21F4">
              <w:rPr>
                <w:rFonts w:eastAsiaTheme="minorEastAsia"/>
              </w:rPr>
              <w:t>Y</w:t>
            </w:r>
          </w:p>
        </w:tc>
        <w:tc>
          <w:tcPr>
            <w:tcW w:w="283" w:type="dxa"/>
          </w:tcPr>
          <w:p w14:paraId="51423129" w14:textId="77777777" w:rsidR="0026338B" w:rsidRPr="006B21F4" w:rsidRDefault="0026338B" w:rsidP="00834AEE">
            <w:pPr>
              <w:pStyle w:val="Default"/>
              <w:spacing w:line="276" w:lineRule="auto"/>
              <w:jc w:val="both"/>
              <w:rPr>
                <w:rFonts w:eastAsiaTheme="minorEastAsia"/>
              </w:rPr>
            </w:pPr>
            <w:r w:rsidRPr="006B21F4">
              <w:rPr>
                <w:rFonts w:eastAsiaTheme="minorEastAsia"/>
              </w:rPr>
              <w:t>=</w:t>
            </w:r>
          </w:p>
        </w:tc>
        <w:tc>
          <w:tcPr>
            <w:tcW w:w="5954" w:type="dxa"/>
          </w:tcPr>
          <w:p w14:paraId="7364D027" w14:textId="77777777" w:rsidR="0026338B" w:rsidRPr="006B21F4" w:rsidRDefault="0026338B" w:rsidP="00834AEE">
            <w:pPr>
              <w:pStyle w:val="Default"/>
              <w:spacing w:line="276" w:lineRule="auto"/>
              <w:jc w:val="both"/>
              <w:rPr>
                <w:rFonts w:eastAsiaTheme="minorEastAsia"/>
              </w:rPr>
            </w:pPr>
            <w:r w:rsidRPr="006B21F4">
              <w:rPr>
                <w:rFonts w:eastAsiaTheme="minorEastAsia"/>
              </w:rPr>
              <w:t>Kinerja Keuangan (ROA)</w:t>
            </w:r>
          </w:p>
        </w:tc>
      </w:tr>
      <w:tr w:rsidR="0026338B" w:rsidRPr="006B21F4" w14:paraId="0E39A780" w14:textId="77777777" w:rsidTr="00834AEE">
        <w:tc>
          <w:tcPr>
            <w:tcW w:w="567" w:type="dxa"/>
          </w:tcPr>
          <w:p w14:paraId="71E0B71B" w14:textId="77777777" w:rsidR="0026338B" w:rsidRPr="006B21F4" w:rsidRDefault="0026338B" w:rsidP="00834AEE">
            <w:pPr>
              <w:pStyle w:val="Default"/>
              <w:spacing w:line="276" w:lineRule="auto"/>
              <w:jc w:val="both"/>
              <w:rPr>
                <w:rFonts w:eastAsiaTheme="minorEastAsia"/>
              </w:rPr>
            </w:pPr>
            <w:r w:rsidRPr="006B21F4">
              <w:rPr>
                <w:rFonts w:eastAsiaTheme="minorEastAsia"/>
              </w:rPr>
              <w:t>A</w:t>
            </w:r>
          </w:p>
        </w:tc>
        <w:tc>
          <w:tcPr>
            <w:tcW w:w="283" w:type="dxa"/>
          </w:tcPr>
          <w:p w14:paraId="54DD722E" w14:textId="77777777" w:rsidR="0026338B" w:rsidRPr="006B21F4" w:rsidRDefault="0026338B" w:rsidP="00834AEE">
            <w:pPr>
              <w:pStyle w:val="Default"/>
              <w:spacing w:line="276" w:lineRule="auto"/>
              <w:jc w:val="both"/>
              <w:rPr>
                <w:rFonts w:eastAsiaTheme="minorEastAsia"/>
              </w:rPr>
            </w:pPr>
            <w:r w:rsidRPr="006B21F4">
              <w:rPr>
                <w:rFonts w:eastAsiaTheme="minorEastAsia"/>
              </w:rPr>
              <w:t>=</w:t>
            </w:r>
          </w:p>
        </w:tc>
        <w:tc>
          <w:tcPr>
            <w:tcW w:w="5954" w:type="dxa"/>
          </w:tcPr>
          <w:p w14:paraId="4E7233CA" w14:textId="77777777" w:rsidR="0026338B" w:rsidRPr="006B21F4" w:rsidRDefault="0026338B" w:rsidP="00834AEE">
            <w:pPr>
              <w:pStyle w:val="Default"/>
              <w:spacing w:line="276" w:lineRule="auto"/>
              <w:jc w:val="both"/>
              <w:rPr>
                <w:rFonts w:eastAsiaTheme="minorEastAsia"/>
              </w:rPr>
            </w:pPr>
            <w:r w:rsidRPr="006B21F4">
              <w:rPr>
                <w:rFonts w:eastAsiaTheme="minorEastAsia"/>
              </w:rPr>
              <w:t>Nilai Konstanta</w:t>
            </w:r>
          </w:p>
        </w:tc>
      </w:tr>
      <w:tr w:rsidR="0026338B" w:rsidRPr="006B21F4" w14:paraId="1B943F82" w14:textId="77777777" w:rsidTr="00834AEE">
        <w:tc>
          <w:tcPr>
            <w:tcW w:w="567" w:type="dxa"/>
          </w:tcPr>
          <w:p w14:paraId="54DB882E" w14:textId="77777777" w:rsidR="0026338B" w:rsidRPr="006B21F4" w:rsidRDefault="0026338B" w:rsidP="00834AEE">
            <w:pPr>
              <w:pStyle w:val="Default"/>
              <w:spacing w:line="276" w:lineRule="auto"/>
              <w:jc w:val="both"/>
              <w:rPr>
                <w:rFonts w:eastAsiaTheme="minorEastAsia"/>
              </w:rPr>
            </w:pPr>
            <w:r w:rsidRPr="006B21F4">
              <w:rPr>
                <w:rFonts w:eastAsiaTheme="minorEastAsia"/>
              </w:rPr>
              <w:t>B</w:t>
            </w:r>
          </w:p>
        </w:tc>
        <w:tc>
          <w:tcPr>
            <w:tcW w:w="283" w:type="dxa"/>
          </w:tcPr>
          <w:p w14:paraId="05042CC6" w14:textId="77777777" w:rsidR="0026338B" w:rsidRPr="006B21F4" w:rsidRDefault="0026338B" w:rsidP="00834AEE">
            <w:pPr>
              <w:pStyle w:val="Default"/>
              <w:spacing w:line="276" w:lineRule="auto"/>
              <w:jc w:val="both"/>
              <w:rPr>
                <w:rFonts w:eastAsiaTheme="minorEastAsia"/>
              </w:rPr>
            </w:pPr>
            <w:r w:rsidRPr="006B21F4">
              <w:rPr>
                <w:rFonts w:eastAsiaTheme="minorEastAsia"/>
              </w:rPr>
              <w:t>=</w:t>
            </w:r>
          </w:p>
        </w:tc>
        <w:tc>
          <w:tcPr>
            <w:tcW w:w="5954" w:type="dxa"/>
          </w:tcPr>
          <w:p w14:paraId="0C36562A" w14:textId="77777777" w:rsidR="0026338B" w:rsidRPr="006B21F4" w:rsidRDefault="0026338B" w:rsidP="00834AEE">
            <w:pPr>
              <w:pStyle w:val="Default"/>
              <w:spacing w:line="276" w:lineRule="auto"/>
              <w:jc w:val="both"/>
              <w:rPr>
                <w:rFonts w:eastAsiaTheme="minorEastAsia"/>
              </w:rPr>
            </w:pPr>
            <w:r w:rsidRPr="006B21F4">
              <w:rPr>
                <w:rFonts w:eastAsiaTheme="minorEastAsia"/>
              </w:rPr>
              <w:t>Koefisien Regresi</w:t>
            </w:r>
          </w:p>
        </w:tc>
      </w:tr>
      <w:tr w:rsidR="0026338B" w:rsidRPr="006B21F4" w14:paraId="5388A8D6" w14:textId="77777777" w:rsidTr="00834AEE">
        <w:tc>
          <w:tcPr>
            <w:tcW w:w="567" w:type="dxa"/>
          </w:tcPr>
          <w:p w14:paraId="21552530" w14:textId="77777777" w:rsidR="0026338B" w:rsidRPr="006B21F4" w:rsidRDefault="0026338B" w:rsidP="00834AEE">
            <w:pPr>
              <w:pStyle w:val="Default"/>
              <w:spacing w:line="276" w:lineRule="auto"/>
              <w:jc w:val="both"/>
              <w:rPr>
                <w:rFonts w:eastAsiaTheme="minorEastAsia"/>
              </w:rPr>
            </w:pPr>
            <w:r w:rsidRPr="006B21F4">
              <w:t>X</w:t>
            </w:r>
            <w:r w:rsidRPr="006B21F4">
              <w:rPr>
                <w:vertAlign w:val="subscript"/>
              </w:rPr>
              <w:t>1</w:t>
            </w:r>
          </w:p>
        </w:tc>
        <w:tc>
          <w:tcPr>
            <w:tcW w:w="283" w:type="dxa"/>
          </w:tcPr>
          <w:p w14:paraId="5A805670" w14:textId="77777777" w:rsidR="0026338B" w:rsidRPr="006B21F4" w:rsidRDefault="0026338B" w:rsidP="00834AEE">
            <w:pPr>
              <w:pStyle w:val="Default"/>
              <w:spacing w:line="276" w:lineRule="auto"/>
              <w:jc w:val="both"/>
              <w:rPr>
                <w:rFonts w:eastAsiaTheme="minorEastAsia"/>
              </w:rPr>
            </w:pPr>
            <w:r w:rsidRPr="006B21F4">
              <w:rPr>
                <w:rFonts w:eastAsiaTheme="minorEastAsia"/>
              </w:rPr>
              <w:t>=</w:t>
            </w:r>
          </w:p>
        </w:tc>
        <w:tc>
          <w:tcPr>
            <w:tcW w:w="5954" w:type="dxa"/>
          </w:tcPr>
          <w:p w14:paraId="0880E2C7" w14:textId="77777777" w:rsidR="0026338B" w:rsidRPr="006B21F4" w:rsidRDefault="0026338B" w:rsidP="00834AEE">
            <w:pPr>
              <w:pStyle w:val="Default"/>
              <w:spacing w:line="276" w:lineRule="auto"/>
              <w:jc w:val="both"/>
              <w:rPr>
                <w:rFonts w:eastAsiaTheme="minorEastAsia"/>
              </w:rPr>
            </w:pPr>
            <w:r w:rsidRPr="006B21F4">
              <w:rPr>
                <w:rFonts w:eastAsiaTheme="minorEastAsia"/>
                <w:i/>
              </w:rPr>
              <w:t xml:space="preserve">Corporate Social Responsibility </w:t>
            </w:r>
            <w:r w:rsidRPr="006B21F4">
              <w:rPr>
                <w:rFonts w:eastAsiaTheme="minorEastAsia"/>
              </w:rPr>
              <w:t>(CSR)</w:t>
            </w:r>
          </w:p>
        </w:tc>
      </w:tr>
      <w:tr w:rsidR="0026338B" w:rsidRPr="006B21F4" w14:paraId="404CCD41" w14:textId="77777777" w:rsidTr="00834AEE">
        <w:tc>
          <w:tcPr>
            <w:tcW w:w="567" w:type="dxa"/>
          </w:tcPr>
          <w:p w14:paraId="3CC1EA97" w14:textId="77777777" w:rsidR="0026338B" w:rsidRPr="006B21F4" w:rsidRDefault="0026338B" w:rsidP="00834AEE">
            <w:pPr>
              <w:pStyle w:val="Default"/>
              <w:spacing w:line="276" w:lineRule="auto"/>
              <w:jc w:val="both"/>
              <w:rPr>
                <w:rFonts w:eastAsiaTheme="minorEastAsia"/>
              </w:rPr>
            </w:pPr>
            <w:r w:rsidRPr="006B21F4">
              <w:t>X</w:t>
            </w:r>
            <w:r w:rsidRPr="006B21F4">
              <w:rPr>
                <w:vertAlign w:val="subscript"/>
              </w:rPr>
              <w:t>2</w:t>
            </w:r>
          </w:p>
        </w:tc>
        <w:tc>
          <w:tcPr>
            <w:tcW w:w="283" w:type="dxa"/>
          </w:tcPr>
          <w:p w14:paraId="76517C51" w14:textId="77777777" w:rsidR="0026338B" w:rsidRPr="006B21F4" w:rsidRDefault="0026338B" w:rsidP="00834AEE">
            <w:pPr>
              <w:pStyle w:val="Default"/>
              <w:spacing w:line="276" w:lineRule="auto"/>
              <w:jc w:val="both"/>
              <w:rPr>
                <w:rFonts w:eastAsiaTheme="minorEastAsia"/>
              </w:rPr>
            </w:pPr>
            <w:r w:rsidRPr="006B21F4">
              <w:rPr>
                <w:rFonts w:eastAsiaTheme="minorEastAsia"/>
              </w:rPr>
              <w:t>=</w:t>
            </w:r>
          </w:p>
        </w:tc>
        <w:tc>
          <w:tcPr>
            <w:tcW w:w="5954" w:type="dxa"/>
          </w:tcPr>
          <w:p w14:paraId="2F1B2AFC" w14:textId="77777777" w:rsidR="0026338B" w:rsidRPr="006B21F4" w:rsidRDefault="0026338B" w:rsidP="00834AEE">
            <w:pPr>
              <w:pStyle w:val="Default"/>
              <w:spacing w:line="276" w:lineRule="auto"/>
              <w:jc w:val="both"/>
              <w:rPr>
                <w:rFonts w:eastAsiaTheme="minorEastAsia"/>
                <w:i/>
              </w:rPr>
            </w:pPr>
            <w:r w:rsidRPr="006B21F4">
              <w:rPr>
                <w:rFonts w:eastAsiaTheme="minorEastAsia"/>
                <w:i/>
              </w:rPr>
              <w:t>Leverage</w:t>
            </w:r>
          </w:p>
        </w:tc>
      </w:tr>
      <w:tr w:rsidR="0026338B" w:rsidRPr="006B21F4" w14:paraId="2ECBEC60" w14:textId="77777777" w:rsidTr="00834AEE">
        <w:trPr>
          <w:trHeight w:val="270"/>
        </w:trPr>
        <w:tc>
          <w:tcPr>
            <w:tcW w:w="567" w:type="dxa"/>
          </w:tcPr>
          <w:p w14:paraId="5D6B09EF" w14:textId="77777777" w:rsidR="0026338B" w:rsidRPr="006B21F4" w:rsidRDefault="0026338B" w:rsidP="00834AEE">
            <w:pPr>
              <w:pStyle w:val="Default"/>
              <w:spacing w:line="276" w:lineRule="auto"/>
              <w:jc w:val="both"/>
              <w:rPr>
                <w:rFonts w:eastAsiaTheme="minorEastAsia"/>
              </w:rPr>
            </w:pPr>
            <w:r w:rsidRPr="006B21F4">
              <w:t>X</w:t>
            </w:r>
            <w:r w:rsidRPr="006B21F4">
              <w:rPr>
                <w:vertAlign w:val="subscript"/>
              </w:rPr>
              <w:t>3</w:t>
            </w:r>
          </w:p>
        </w:tc>
        <w:tc>
          <w:tcPr>
            <w:tcW w:w="283" w:type="dxa"/>
          </w:tcPr>
          <w:p w14:paraId="6E68EF10" w14:textId="77777777" w:rsidR="0026338B" w:rsidRPr="006B21F4" w:rsidRDefault="0026338B" w:rsidP="00834AEE">
            <w:pPr>
              <w:pStyle w:val="Default"/>
              <w:spacing w:line="276" w:lineRule="auto"/>
              <w:jc w:val="both"/>
              <w:rPr>
                <w:rFonts w:eastAsiaTheme="minorEastAsia"/>
              </w:rPr>
            </w:pPr>
            <w:r w:rsidRPr="006B21F4">
              <w:rPr>
                <w:rFonts w:eastAsiaTheme="minorEastAsia"/>
              </w:rPr>
              <w:t>=</w:t>
            </w:r>
          </w:p>
        </w:tc>
        <w:tc>
          <w:tcPr>
            <w:tcW w:w="5954" w:type="dxa"/>
          </w:tcPr>
          <w:p w14:paraId="4AA81F77" w14:textId="77777777" w:rsidR="0026338B" w:rsidRPr="006B21F4" w:rsidRDefault="0026338B" w:rsidP="00834AEE">
            <w:pPr>
              <w:pStyle w:val="Default"/>
              <w:spacing w:line="276" w:lineRule="auto"/>
              <w:jc w:val="both"/>
              <w:rPr>
                <w:rFonts w:eastAsiaTheme="minorEastAsia"/>
              </w:rPr>
            </w:pPr>
            <w:r w:rsidRPr="006B21F4">
              <w:rPr>
                <w:rFonts w:eastAsiaTheme="minorEastAsia"/>
                <w:i/>
              </w:rPr>
              <w:t xml:space="preserve">Intellectual Capital </w:t>
            </w:r>
            <w:r w:rsidRPr="006B21F4">
              <w:rPr>
                <w:rFonts w:eastAsiaTheme="minorEastAsia"/>
              </w:rPr>
              <w:t>(IC)</w:t>
            </w:r>
          </w:p>
        </w:tc>
      </w:tr>
      <w:tr w:rsidR="0026338B" w:rsidRPr="006B21F4" w14:paraId="11D06ADB" w14:textId="77777777" w:rsidTr="00834AEE">
        <w:trPr>
          <w:trHeight w:val="203"/>
        </w:trPr>
        <w:tc>
          <w:tcPr>
            <w:tcW w:w="567" w:type="dxa"/>
          </w:tcPr>
          <w:p w14:paraId="6037F80A" w14:textId="77777777" w:rsidR="0026338B" w:rsidRPr="006B21F4" w:rsidRDefault="0026338B" w:rsidP="00834AEE">
            <w:pPr>
              <w:pStyle w:val="Default"/>
              <w:spacing w:line="276" w:lineRule="auto"/>
              <w:jc w:val="both"/>
            </w:pPr>
            <w:r w:rsidRPr="006B21F4">
              <w:t>E</w:t>
            </w:r>
          </w:p>
        </w:tc>
        <w:tc>
          <w:tcPr>
            <w:tcW w:w="283" w:type="dxa"/>
          </w:tcPr>
          <w:p w14:paraId="5E337751" w14:textId="77777777" w:rsidR="0026338B" w:rsidRPr="006B21F4" w:rsidRDefault="0026338B" w:rsidP="00834AEE">
            <w:pPr>
              <w:pStyle w:val="Default"/>
              <w:spacing w:line="276" w:lineRule="auto"/>
              <w:jc w:val="both"/>
            </w:pPr>
            <w:r w:rsidRPr="006B21F4">
              <w:t>=</w:t>
            </w:r>
          </w:p>
        </w:tc>
        <w:tc>
          <w:tcPr>
            <w:tcW w:w="5954" w:type="dxa"/>
          </w:tcPr>
          <w:p w14:paraId="7775368A" w14:textId="77777777" w:rsidR="0026338B" w:rsidRPr="006B21F4" w:rsidRDefault="0026338B" w:rsidP="00834AEE">
            <w:pPr>
              <w:pStyle w:val="Default"/>
              <w:spacing w:line="276" w:lineRule="auto"/>
              <w:jc w:val="both"/>
              <w:rPr>
                <w:rFonts w:eastAsiaTheme="minorEastAsia"/>
              </w:rPr>
            </w:pPr>
            <w:r w:rsidRPr="006B21F4">
              <w:rPr>
                <w:rFonts w:eastAsiaTheme="minorEastAsia"/>
                <w:i/>
              </w:rPr>
              <w:t xml:space="preserve">Error Term, </w:t>
            </w:r>
            <w:r w:rsidRPr="006B21F4">
              <w:rPr>
                <w:rFonts w:eastAsiaTheme="minorEastAsia"/>
              </w:rPr>
              <w:t>yaitu tingkat kesalahan penduga dalam penelitian</w:t>
            </w:r>
          </w:p>
          <w:p w14:paraId="66BA3D59" w14:textId="77777777" w:rsidR="0026338B" w:rsidRPr="006B21F4" w:rsidRDefault="0026338B" w:rsidP="00834AEE">
            <w:pPr>
              <w:pStyle w:val="Default"/>
              <w:spacing w:line="276" w:lineRule="auto"/>
              <w:jc w:val="both"/>
              <w:rPr>
                <w:rFonts w:eastAsiaTheme="minorEastAsia"/>
              </w:rPr>
            </w:pPr>
          </w:p>
        </w:tc>
      </w:tr>
    </w:tbl>
    <w:p w14:paraId="6E69FA2B" w14:textId="77777777" w:rsidR="00047D2F" w:rsidRDefault="0026338B" w:rsidP="00047D2F">
      <w:pPr>
        <w:pStyle w:val="Default"/>
        <w:numPr>
          <w:ilvl w:val="0"/>
          <w:numId w:val="12"/>
        </w:numPr>
        <w:spacing w:line="276" w:lineRule="auto"/>
        <w:ind w:left="1134" w:hanging="425"/>
        <w:jc w:val="both"/>
        <w:rPr>
          <w:b/>
        </w:rPr>
      </w:pPr>
      <w:r w:rsidRPr="006B21F4">
        <w:rPr>
          <w:b/>
          <w:bCs/>
        </w:rPr>
        <w:t>Uji Parsial (Uji t)</w:t>
      </w:r>
    </w:p>
    <w:p w14:paraId="1AF9FF76" w14:textId="77777777" w:rsidR="00047D2F" w:rsidRDefault="0026338B" w:rsidP="00047D2F">
      <w:pPr>
        <w:pStyle w:val="Default"/>
        <w:spacing w:line="276" w:lineRule="auto"/>
        <w:ind w:left="1134" w:firstLine="567"/>
        <w:jc w:val="both"/>
        <w:rPr>
          <w:b/>
        </w:rPr>
      </w:pPr>
      <w:r w:rsidRPr="00047D2F">
        <w:rPr>
          <w:bCs/>
        </w:rPr>
        <w:t xml:space="preserve">Uji t dilakukan untuk mengetahui ada tidaknya hubungan pengaruh variabel independen secara parsial (individu) terhadap variabel dependen. </w:t>
      </w:r>
      <w:r w:rsidRPr="006B21F4">
        <w:t xml:space="preserve">Ghozali (2011) menjelaskan bahwa uji t pada dasarnya menunjukkan seberapa jauh pengaruh satu variabel penjelas/independen secara individual dalam menerangkan variasi variabel dependen. </w:t>
      </w:r>
    </w:p>
    <w:p w14:paraId="0E874951" w14:textId="7C3BBE21" w:rsidR="0026338B" w:rsidRPr="00047D2F" w:rsidRDefault="0026338B" w:rsidP="00047D2F">
      <w:pPr>
        <w:pStyle w:val="Default"/>
        <w:spacing w:line="276" w:lineRule="auto"/>
        <w:ind w:left="1134" w:firstLine="567"/>
        <w:jc w:val="both"/>
        <w:rPr>
          <w:b/>
        </w:rPr>
      </w:pPr>
      <w:r w:rsidRPr="006B21F4">
        <w:t xml:space="preserve">Syarat pengambilan keputusan pada pengujian hipotesis secara parsial adalah sebagai berikut: </w:t>
      </w:r>
    </w:p>
    <w:p w14:paraId="77145AB3" w14:textId="77777777" w:rsidR="0026338B" w:rsidRPr="006B21F4" w:rsidRDefault="0026338B" w:rsidP="0026338B">
      <w:pPr>
        <w:pStyle w:val="Default"/>
        <w:numPr>
          <w:ilvl w:val="0"/>
          <w:numId w:val="13"/>
        </w:numPr>
        <w:spacing w:line="276" w:lineRule="auto"/>
        <w:jc w:val="both"/>
      </w:pPr>
      <w:r w:rsidRPr="006B21F4">
        <w:t>H</w:t>
      </w:r>
      <w:r w:rsidRPr="006B21F4">
        <w:rPr>
          <w:vertAlign w:val="subscript"/>
        </w:rPr>
        <w:t>0</w:t>
      </w:r>
      <w:r w:rsidRPr="006B21F4">
        <w:t xml:space="preserve"> diterima atau H</w:t>
      </w:r>
      <w:r w:rsidRPr="006B21F4">
        <w:rPr>
          <w:vertAlign w:val="subscript"/>
        </w:rPr>
        <w:t>1</w:t>
      </w:r>
      <w:r w:rsidRPr="006B21F4">
        <w:t xml:space="preserve"> ditolak, jika sig &gt; 0.05 </w:t>
      </w:r>
    </w:p>
    <w:p w14:paraId="62E880A8" w14:textId="77777777" w:rsidR="0026338B" w:rsidRPr="006B21F4" w:rsidRDefault="0026338B" w:rsidP="0026338B">
      <w:pPr>
        <w:pStyle w:val="Default"/>
        <w:numPr>
          <w:ilvl w:val="0"/>
          <w:numId w:val="13"/>
        </w:numPr>
        <w:spacing w:line="276" w:lineRule="auto"/>
        <w:jc w:val="both"/>
      </w:pPr>
      <w:r w:rsidRPr="006B21F4">
        <w:t>H</w:t>
      </w:r>
      <w:r w:rsidRPr="006B21F4">
        <w:rPr>
          <w:vertAlign w:val="subscript"/>
        </w:rPr>
        <w:t>0</w:t>
      </w:r>
      <w:r w:rsidRPr="006B21F4">
        <w:t xml:space="preserve"> ditolak atau H</w:t>
      </w:r>
      <w:r w:rsidRPr="006B21F4">
        <w:rPr>
          <w:vertAlign w:val="subscript"/>
        </w:rPr>
        <w:t>1</w:t>
      </w:r>
      <w:r w:rsidRPr="006B21F4">
        <w:t>, diterima jika sig &lt; 0.05</w:t>
      </w:r>
    </w:p>
    <w:p w14:paraId="0C9CA226" w14:textId="77777777" w:rsidR="0026338B" w:rsidRPr="006B21F4" w:rsidRDefault="0026338B" w:rsidP="0026338B">
      <w:pPr>
        <w:pStyle w:val="Default"/>
        <w:spacing w:line="276" w:lineRule="auto"/>
        <w:jc w:val="both"/>
      </w:pPr>
    </w:p>
    <w:p w14:paraId="70053B9B" w14:textId="77777777" w:rsidR="0026338B" w:rsidRPr="006B21F4" w:rsidRDefault="0026338B" w:rsidP="0026338B">
      <w:pPr>
        <w:pStyle w:val="Default"/>
        <w:numPr>
          <w:ilvl w:val="0"/>
          <w:numId w:val="4"/>
        </w:numPr>
        <w:spacing w:line="276" w:lineRule="auto"/>
        <w:ind w:left="426" w:hanging="426"/>
        <w:jc w:val="both"/>
        <w:rPr>
          <w:b/>
          <w:bCs/>
        </w:rPr>
      </w:pPr>
      <w:r w:rsidRPr="006B21F4">
        <w:rPr>
          <w:b/>
          <w:bCs/>
        </w:rPr>
        <w:t>Hasil Penelitian dan pembahasan</w:t>
      </w:r>
    </w:p>
    <w:p w14:paraId="13CCA52B" w14:textId="77777777" w:rsidR="0026338B" w:rsidRPr="006B21F4" w:rsidRDefault="0026338B" w:rsidP="0026338B">
      <w:pPr>
        <w:pStyle w:val="Default"/>
        <w:numPr>
          <w:ilvl w:val="3"/>
          <w:numId w:val="5"/>
        </w:numPr>
        <w:spacing w:line="276" w:lineRule="auto"/>
        <w:ind w:left="709" w:hanging="426"/>
        <w:jc w:val="both"/>
        <w:rPr>
          <w:b/>
          <w:bCs/>
        </w:rPr>
      </w:pPr>
      <w:r w:rsidRPr="006B21F4">
        <w:rPr>
          <w:b/>
          <w:bCs/>
        </w:rPr>
        <w:t xml:space="preserve">Hasil Penelitian </w:t>
      </w:r>
    </w:p>
    <w:p w14:paraId="2CE91FD7" w14:textId="77777777" w:rsidR="0026338B" w:rsidRPr="006B21F4" w:rsidRDefault="0026338B" w:rsidP="0026338B">
      <w:pPr>
        <w:pStyle w:val="Default"/>
        <w:spacing w:line="276" w:lineRule="auto"/>
        <w:ind w:left="709" w:firstLine="567"/>
        <w:jc w:val="both"/>
      </w:pPr>
      <w:r w:rsidRPr="006B21F4">
        <w:t>Sampel yang digunakan pada penelitian ini adalah perusahaan industry pertanian sector perkebunan yang terdaftar di BEI selama periode 2015-2018. Berdasarkan purposive sampling, sampel yang terpilih sebanyak 13 perusahaan sehingga data terhitung sebanyak 52, namun terdapat data ekstrim sehingga diperoleh data sebanyak 40.</w:t>
      </w:r>
    </w:p>
    <w:p w14:paraId="06773DF2" w14:textId="77777777" w:rsidR="0026338B" w:rsidRPr="006B21F4" w:rsidRDefault="0026338B" w:rsidP="0026338B">
      <w:pPr>
        <w:pStyle w:val="Default"/>
        <w:spacing w:line="276" w:lineRule="auto"/>
        <w:ind w:left="709" w:firstLine="567"/>
        <w:jc w:val="both"/>
        <w:rPr>
          <w:b/>
          <w:bCs/>
        </w:rPr>
      </w:pPr>
    </w:p>
    <w:p w14:paraId="2790214A" w14:textId="77777777" w:rsidR="0026338B" w:rsidRPr="006B21F4" w:rsidRDefault="0026338B" w:rsidP="0026338B">
      <w:pPr>
        <w:pStyle w:val="Default"/>
        <w:numPr>
          <w:ilvl w:val="7"/>
          <w:numId w:val="5"/>
        </w:numPr>
        <w:spacing w:line="276" w:lineRule="auto"/>
        <w:ind w:left="851" w:hanging="425"/>
        <w:jc w:val="both"/>
      </w:pPr>
      <w:r w:rsidRPr="006B21F4">
        <w:rPr>
          <w:b/>
          <w:bCs/>
        </w:rPr>
        <w:t>Statistik Deskriptif</w:t>
      </w:r>
    </w:p>
    <w:p w14:paraId="5F59EC72" w14:textId="59B4619F" w:rsidR="0026338B" w:rsidRDefault="0026338B" w:rsidP="0026338B">
      <w:pPr>
        <w:pStyle w:val="Default"/>
        <w:spacing w:line="276" w:lineRule="auto"/>
        <w:ind w:left="851" w:firstLine="567"/>
        <w:jc w:val="both"/>
        <w:rPr>
          <w:lang w:val="id-ID"/>
        </w:rPr>
      </w:pPr>
      <w:r w:rsidRPr="006B21F4">
        <w:t>Statistik deskriptif memberikan gambaran tentang nilai rata-rata (mean), minimum, maksimum dan standar deviasi dari variable dependen dan variable independen. Penyajian statistic deskriptif dalam penelitian ini mengambil data periode 2015-2018 sebanyak (40) data sampel perusahaan indutri pertan</w:t>
      </w:r>
      <w:r w:rsidRPr="006B21F4">
        <w:rPr>
          <w:lang w:val="id-ID"/>
        </w:rPr>
        <w:t>i</w:t>
      </w:r>
      <w:r w:rsidRPr="006B21F4">
        <w:t>an sektor perkebunan. Berikut adalah hasil analisis deskriptif dari masing-masing variabel penelitian yang digunakan dalam penelitian ini</w:t>
      </w:r>
      <w:r w:rsidRPr="006B21F4">
        <w:rPr>
          <w:lang w:val="id-ID"/>
        </w:rPr>
        <w:t>.</w:t>
      </w:r>
    </w:p>
    <w:p w14:paraId="7811F83C" w14:textId="518D4C91" w:rsidR="00736C83" w:rsidRDefault="00736C83" w:rsidP="0026338B">
      <w:pPr>
        <w:pStyle w:val="Default"/>
        <w:spacing w:line="276" w:lineRule="auto"/>
        <w:ind w:left="851" w:firstLine="567"/>
        <w:jc w:val="both"/>
        <w:rPr>
          <w:lang w:val="id-ID"/>
        </w:rPr>
      </w:pPr>
    </w:p>
    <w:p w14:paraId="470EB9E3" w14:textId="02D39724" w:rsidR="00736C83" w:rsidRDefault="00736C83" w:rsidP="0026338B">
      <w:pPr>
        <w:pStyle w:val="Default"/>
        <w:spacing w:line="276" w:lineRule="auto"/>
        <w:ind w:left="851" w:firstLine="567"/>
        <w:jc w:val="both"/>
        <w:rPr>
          <w:lang w:val="id-ID"/>
        </w:rPr>
      </w:pPr>
    </w:p>
    <w:p w14:paraId="22F1E995" w14:textId="516872FC" w:rsidR="00736C83" w:rsidRDefault="00736C83" w:rsidP="0026338B">
      <w:pPr>
        <w:pStyle w:val="Default"/>
        <w:spacing w:line="276" w:lineRule="auto"/>
        <w:ind w:left="851" w:firstLine="567"/>
        <w:jc w:val="both"/>
        <w:rPr>
          <w:lang w:val="id-ID"/>
        </w:rPr>
      </w:pPr>
    </w:p>
    <w:p w14:paraId="16D69E7C" w14:textId="648589BC" w:rsidR="00736C83" w:rsidRDefault="00736C83" w:rsidP="0026338B">
      <w:pPr>
        <w:pStyle w:val="Default"/>
        <w:spacing w:line="276" w:lineRule="auto"/>
        <w:ind w:left="851" w:firstLine="567"/>
        <w:jc w:val="both"/>
        <w:rPr>
          <w:lang w:val="id-ID"/>
        </w:rPr>
      </w:pPr>
    </w:p>
    <w:p w14:paraId="36B47CC4" w14:textId="72B42BE3" w:rsidR="00736C83" w:rsidRPr="006B21F4" w:rsidRDefault="00736C83" w:rsidP="00736C83">
      <w:pPr>
        <w:pStyle w:val="ListParagraph"/>
        <w:spacing w:after="160"/>
        <w:ind w:left="567" w:firstLine="567"/>
        <w:jc w:val="center"/>
        <w:outlineLvl w:val="0"/>
        <w:rPr>
          <w:rFonts w:ascii="Times New Roman" w:hAnsi="Times New Roman" w:cs="Times New Roman"/>
          <w:b/>
          <w:sz w:val="24"/>
          <w:szCs w:val="24"/>
        </w:rPr>
      </w:pPr>
      <w:r w:rsidRPr="006B21F4">
        <w:rPr>
          <w:rFonts w:ascii="Times New Roman" w:hAnsi="Times New Roman" w:cs="Times New Roman"/>
          <w:b/>
          <w:sz w:val="24"/>
          <w:szCs w:val="24"/>
        </w:rPr>
        <w:lastRenderedPageBreak/>
        <w:t>Tabel 4.2</w:t>
      </w:r>
    </w:p>
    <w:p w14:paraId="45233010" w14:textId="77777777" w:rsidR="00736C83" w:rsidRPr="006B21F4" w:rsidRDefault="00736C83" w:rsidP="00736C83">
      <w:pPr>
        <w:pStyle w:val="ListParagraph"/>
        <w:spacing w:after="160"/>
        <w:ind w:left="567" w:firstLine="567"/>
        <w:jc w:val="center"/>
        <w:rPr>
          <w:rFonts w:ascii="Times New Roman" w:hAnsi="Times New Roman" w:cs="Times New Roman"/>
          <w:b/>
          <w:sz w:val="24"/>
          <w:szCs w:val="24"/>
        </w:rPr>
      </w:pPr>
      <w:bookmarkStart w:id="2" w:name="_Hlk44394719"/>
      <w:r w:rsidRPr="006B21F4">
        <w:rPr>
          <w:rFonts w:ascii="Times New Roman" w:hAnsi="Times New Roman" w:cs="Times New Roman"/>
          <w:b/>
          <w:sz w:val="24"/>
          <w:szCs w:val="24"/>
        </w:rPr>
        <w:t>Tabel Analisis Deskriptif</w:t>
      </w:r>
    </w:p>
    <w:p w14:paraId="71F7ACE0" w14:textId="77777777" w:rsidR="00736C83" w:rsidRPr="006B21F4" w:rsidRDefault="00736C83" w:rsidP="00736C83">
      <w:pPr>
        <w:pStyle w:val="ListParagraph"/>
        <w:spacing w:after="160"/>
        <w:ind w:left="567" w:firstLine="567"/>
        <w:jc w:val="center"/>
        <w:rPr>
          <w:rFonts w:ascii="Times New Roman" w:hAnsi="Times New Roman" w:cs="Times New Roman"/>
          <w:b/>
          <w:bCs/>
          <w:color w:val="000000"/>
          <w:sz w:val="24"/>
          <w:szCs w:val="24"/>
        </w:rPr>
      </w:pPr>
      <w:r w:rsidRPr="006B21F4">
        <w:rPr>
          <w:rFonts w:ascii="Times New Roman" w:hAnsi="Times New Roman" w:cs="Times New Roman"/>
          <w:b/>
          <w:bCs/>
          <w:color w:val="000000"/>
          <w:sz w:val="24"/>
          <w:szCs w:val="24"/>
        </w:rPr>
        <w:t>Descriptive Statistics</w:t>
      </w:r>
    </w:p>
    <w:tbl>
      <w:tblPr>
        <w:tblStyle w:val="TableGrid"/>
        <w:tblpPr w:leftFromText="180" w:rightFromText="180" w:vertAnchor="text" w:horzAnchor="margin" w:tblpXSpec="right" w:tblpY="4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804"/>
        <w:gridCol w:w="1217"/>
        <w:gridCol w:w="1368"/>
        <w:gridCol w:w="1065"/>
        <w:gridCol w:w="1473"/>
      </w:tblGrid>
      <w:tr w:rsidR="00C77F18" w:rsidRPr="00A53453" w14:paraId="241863DC" w14:textId="77777777" w:rsidTr="00C77F18">
        <w:trPr>
          <w:trHeight w:val="313"/>
        </w:trPr>
        <w:tc>
          <w:tcPr>
            <w:tcW w:w="2088" w:type="dxa"/>
            <w:tcBorders>
              <w:top w:val="single" w:sz="12" w:space="0" w:color="auto"/>
              <w:left w:val="single" w:sz="12" w:space="0" w:color="auto"/>
              <w:right w:val="single" w:sz="12" w:space="0" w:color="auto"/>
            </w:tcBorders>
          </w:tcPr>
          <w:p w14:paraId="45B01020"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p>
        </w:tc>
        <w:tc>
          <w:tcPr>
            <w:tcW w:w="804" w:type="dxa"/>
            <w:tcBorders>
              <w:top w:val="single" w:sz="12" w:space="0" w:color="auto"/>
              <w:left w:val="single" w:sz="12" w:space="0" w:color="auto"/>
              <w:right w:val="single" w:sz="4" w:space="0" w:color="auto"/>
            </w:tcBorders>
          </w:tcPr>
          <w:p w14:paraId="0E67741E"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r w:rsidRPr="00A53453">
              <w:rPr>
                <w:rFonts w:ascii="Times New Roman" w:hAnsi="Times New Roman" w:cs="Times New Roman"/>
                <w:bCs/>
                <w:color w:val="000000"/>
                <w:sz w:val="20"/>
                <w:szCs w:val="20"/>
              </w:rPr>
              <w:t>N</w:t>
            </w:r>
          </w:p>
        </w:tc>
        <w:tc>
          <w:tcPr>
            <w:tcW w:w="1217" w:type="dxa"/>
            <w:tcBorders>
              <w:top w:val="single" w:sz="12" w:space="0" w:color="auto"/>
              <w:left w:val="single" w:sz="4" w:space="0" w:color="auto"/>
              <w:right w:val="single" w:sz="4" w:space="0" w:color="auto"/>
            </w:tcBorders>
          </w:tcPr>
          <w:p w14:paraId="31DE6A3B"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r w:rsidRPr="00A53453">
              <w:rPr>
                <w:rFonts w:ascii="Times New Roman" w:hAnsi="Times New Roman" w:cs="Times New Roman"/>
                <w:bCs/>
                <w:color w:val="000000"/>
                <w:sz w:val="20"/>
                <w:szCs w:val="20"/>
              </w:rPr>
              <w:t>Minimum</w:t>
            </w:r>
          </w:p>
        </w:tc>
        <w:tc>
          <w:tcPr>
            <w:tcW w:w="1368" w:type="dxa"/>
            <w:tcBorders>
              <w:top w:val="single" w:sz="12" w:space="0" w:color="auto"/>
              <w:left w:val="single" w:sz="4" w:space="0" w:color="auto"/>
              <w:right w:val="single" w:sz="4" w:space="0" w:color="auto"/>
            </w:tcBorders>
          </w:tcPr>
          <w:p w14:paraId="3C9E3047"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r w:rsidRPr="00A53453">
              <w:rPr>
                <w:rFonts w:ascii="Times New Roman" w:hAnsi="Times New Roman" w:cs="Times New Roman"/>
                <w:bCs/>
                <w:color w:val="000000"/>
                <w:sz w:val="20"/>
                <w:szCs w:val="20"/>
              </w:rPr>
              <w:t>Maximum</w:t>
            </w:r>
          </w:p>
        </w:tc>
        <w:tc>
          <w:tcPr>
            <w:tcW w:w="1065" w:type="dxa"/>
            <w:tcBorders>
              <w:top w:val="single" w:sz="12" w:space="0" w:color="auto"/>
              <w:left w:val="single" w:sz="4" w:space="0" w:color="auto"/>
              <w:right w:val="single" w:sz="4" w:space="0" w:color="auto"/>
            </w:tcBorders>
          </w:tcPr>
          <w:p w14:paraId="1BAEDB47"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r w:rsidRPr="00A53453">
              <w:rPr>
                <w:rFonts w:ascii="Times New Roman" w:hAnsi="Times New Roman" w:cs="Times New Roman"/>
                <w:bCs/>
                <w:color w:val="000000"/>
                <w:sz w:val="20"/>
                <w:szCs w:val="20"/>
              </w:rPr>
              <w:t>Mean</w:t>
            </w:r>
          </w:p>
        </w:tc>
        <w:tc>
          <w:tcPr>
            <w:tcW w:w="1473" w:type="dxa"/>
            <w:tcBorders>
              <w:top w:val="single" w:sz="12" w:space="0" w:color="auto"/>
              <w:left w:val="single" w:sz="4" w:space="0" w:color="auto"/>
              <w:right w:val="single" w:sz="12" w:space="0" w:color="auto"/>
            </w:tcBorders>
          </w:tcPr>
          <w:p w14:paraId="1E1EF136"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r w:rsidRPr="00A53453">
              <w:rPr>
                <w:rFonts w:ascii="Times New Roman" w:hAnsi="Times New Roman" w:cs="Times New Roman"/>
                <w:bCs/>
                <w:color w:val="000000"/>
                <w:sz w:val="20"/>
                <w:szCs w:val="20"/>
              </w:rPr>
              <w:t>Std. Deviation</w:t>
            </w:r>
          </w:p>
        </w:tc>
      </w:tr>
      <w:tr w:rsidR="00C77F18" w:rsidRPr="00A53453" w14:paraId="43082C81" w14:textId="77777777" w:rsidTr="00C77F18">
        <w:trPr>
          <w:trHeight w:val="313"/>
        </w:trPr>
        <w:tc>
          <w:tcPr>
            <w:tcW w:w="2088" w:type="dxa"/>
            <w:tcBorders>
              <w:left w:val="single" w:sz="12" w:space="0" w:color="auto"/>
              <w:right w:val="single" w:sz="12" w:space="0" w:color="auto"/>
            </w:tcBorders>
          </w:tcPr>
          <w:p w14:paraId="56BBAE16"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r w:rsidRPr="00A53453">
              <w:rPr>
                <w:rFonts w:ascii="Times New Roman" w:hAnsi="Times New Roman" w:cs="Times New Roman"/>
                <w:bCs/>
                <w:color w:val="000000"/>
                <w:sz w:val="20"/>
                <w:szCs w:val="20"/>
              </w:rPr>
              <w:t>CSR (X1)</w:t>
            </w:r>
          </w:p>
        </w:tc>
        <w:tc>
          <w:tcPr>
            <w:tcW w:w="804" w:type="dxa"/>
            <w:tcBorders>
              <w:left w:val="single" w:sz="12" w:space="0" w:color="auto"/>
              <w:right w:val="single" w:sz="4" w:space="0" w:color="auto"/>
            </w:tcBorders>
          </w:tcPr>
          <w:p w14:paraId="7912608C"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r w:rsidRPr="00A53453">
              <w:rPr>
                <w:rFonts w:ascii="Times New Roman" w:hAnsi="Times New Roman" w:cs="Times New Roman"/>
                <w:bCs/>
                <w:color w:val="000000"/>
                <w:sz w:val="20"/>
                <w:szCs w:val="20"/>
              </w:rPr>
              <w:t>40</w:t>
            </w:r>
          </w:p>
        </w:tc>
        <w:tc>
          <w:tcPr>
            <w:tcW w:w="1217" w:type="dxa"/>
            <w:tcBorders>
              <w:left w:val="single" w:sz="4" w:space="0" w:color="auto"/>
              <w:right w:val="single" w:sz="4" w:space="0" w:color="auto"/>
            </w:tcBorders>
          </w:tcPr>
          <w:p w14:paraId="510EE3E7"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r w:rsidRPr="00A53453">
              <w:rPr>
                <w:rFonts w:ascii="Times New Roman" w:hAnsi="Times New Roman" w:cs="Times New Roman"/>
                <w:bCs/>
                <w:color w:val="000000"/>
                <w:sz w:val="20"/>
                <w:szCs w:val="20"/>
              </w:rPr>
              <w:t>.05</w:t>
            </w:r>
          </w:p>
        </w:tc>
        <w:tc>
          <w:tcPr>
            <w:tcW w:w="1368" w:type="dxa"/>
            <w:tcBorders>
              <w:left w:val="single" w:sz="4" w:space="0" w:color="auto"/>
              <w:right w:val="single" w:sz="4" w:space="0" w:color="auto"/>
            </w:tcBorders>
            <w:vAlign w:val="center"/>
          </w:tcPr>
          <w:p w14:paraId="4349F74D" w14:textId="77777777" w:rsidR="00736C83" w:rsidRPr="00A53453" w:rsidRDefault="00736C83" w:rsidP="00C77F18">
            <w:pPr>
              <w:autoSpaceDE w:val="0"/>
              <w:autoSpaceDN w:val="0"/>
              <w:adjustRightInd w:val="0"/>
              <w:spacing w:line="240" w:lineRule="auto"/>
              <w:jc w:val="right"/>
              <w:rPr>
                <w:rFonts w:ascii="Times New Roman" w:hAnsi="Times New Roman" w:cs="Times New Roman"/>
                <w:color w:val="000000"/>
                <w:sz w:val="20"/>
                <w:szCs w:val="20"/>
              </w:rPr>
            </w:pPr>
            <w:r w:rsidRPr="00A53453">
              <w:rPr>
                <w:rFonts w:ascii="Times New Roman" w:hAnsi="Times New Roman" w:cs="Times New Roman"/>
                <w:color w:val="000000"/>
                <w:sz w:val="20"/>
                <w:szCs w:val="20"/>
              </w:rPr>
              <w:t>2.09</w:t>
            </w:r>
          </w:p>
        </w:tc>
        <w:tc>
          <w:tcPr>
            <w:tcW w:w="1065" w:type="dxa"/>
            <w:tcBorders>
              <w:left w:val="single" w:sz="4" w:space="0" w:color="auto"/>
              <w:right w:val="single" w:sz="4" w:space="0" w:color="auto"/>
            </w:tcBorders>
            <w:vAlign w:val="center"/>
          </w:tcPr>
          <w:p w14:paraId="07A10B69" w14:textId="77777777" w:rsidR="00736C83" w:rsidRPr="00A53453" w:rsidRDefault="00736C83" w:rsidP="00C77F18">
            <w:pPr>
              <w:autoSpaceDE w:val="0"/>
              <w:autoSpaceDN w:val="0"/>
              <w:adjustRightInd w:val="0"/>
              <w:spacing w:line="240" w:lineRule="auto"/>
              <w:jc w:val="right"/>
              <w:rPr>
                <w:rFonts w:ascii="Times New Roman" w:hAnsi="Times New Roman" w:cs="Times New Roman"/>
                <w:color w:val="000000"/>
                <w:sz w:val="20"/>
                <w:szCs w:val="20"/>
              </w:rPr>
            </w:pPr>
            <w:r w:rsidRPr="00A53453">
              <w:rPr>
                <w:rFonts w:ascii="Times New Roman" w:hAnsi="Times New Roman" w:cs="Times New Roman"/>
                <w:color w:val="000000"/>
                <w:sz w:val="20"/>
                <w:szCs w:val="20"/>
              </w:rPr>
              <w:t>.6664</w:t>
            </w:r>
          </w:p>
        </w:tc>
        <w:tc>
          <w:tcPr>
            <w:tcW w:w="1473" w:type="dxa"/>
            <w:tcBorders>
              <w:left w:val="single" w:sz="4" w:space="0" w:color="auto"/>
              <w:right w:val="single" w:sz="12" w:space="0" w:color="auto"/>
            </w:tcBorders>
            <w:vAlign w:val="center"/>
          </w:tcPr>
          <w:p w14:paraId="483F64BB" w14:textId="77777777" w:rsidR="00736C83" w:rsidRPr="00A53453" w:rsidRDefault="00736C83" w:rsidP="00C77F18">
            <w:pPr>
              <w:autoSpaceDE w:val="0"/>
              <w:autoSpaceDN w:val="0"/>
              <w:adjustRightInd w:val="0"/>
              <w:spacing w:line="240" w:lineRule="auto"/>
              <w:jc w:val="right"/>
              <w:rPr>
                <w:rFonts w:ascii="Times New Roman" w:hAnsi="Times New Roman" w:cs="Times New Roman"/>
                <w:color w:val="000000"/>
                <w:sz w:val="20"/>
                <w:szCs w:val="20"/>
              </w:rPr>
            </w:pPr>
            <w:r w:rsidRPr="00A53453">
              <w:rPr>
                <w:rFonts w:ascii="Times New Roman" w:hAnsi="Times New Roman" w:cs="Times New Roman"/>
                <w:color w:val="000000"/>
                <w:sz w:val="20"/>
                <w:szCs w:val="20"/>
              </w:rPr>
              <w:t>.39688</w:t>
            </w:r>
          </w:p>
        </w:tc>
      </w:tr>
      <w:tr w:rsidR="00C77F18" w:rsidRPr="00A53453" w14:paraId="09A6011C" w14:textId="77777777" w:rsidTr="00C77F18">
        <w:trPr>
          <w:trHeight w:val="331"/>
        </w:trPr>
        <w:tc>
          <w:tcPr>
            <w:tcW w:w="2088" w:type="dxa"/>
            <w:tcBorders>
              <w:left w:val="single" w:sz="12" w:space="0" w:color="auto"/>
              <w:right w:val="single" w:sz="12" w:space="0" w:color="auto"/>
            </w:tcBorders>
          </w:tcPr>
          <w:p w14:paraId="2BA03126"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r w:rsidRPr="00A53453">
              <w:rPr>
                <w:rFonts w:ascii="Times New Roman" w:hAnsi="Times New Roman" w:cs="Times New Roman"/>
                <w:bCs/>
                <w:color w:val="000000"/>
                <w:sz w:val="20"/>
                <w:szCs w:val="20"/>
              </w:rPr>
              <w:t>Leverage (X2)</w:t>
            </w:r>
          </w:p>
        </w:tc>
        <w:tc>
          <w:tcPr>
            <w:tcW w:w="804" w:type="dxa"/>
            <w:tcBorders>
              <w:left w:val="single" w:sz="12" w:space="0" w:color="auto"/>
              <w:right w:val="single" w:sz="4" w:space="0" w:color="auto"/>
            </w:tcBorders>
          </w:tcPr>
          <w:p w14:paraId="3B8A41F1"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r w:rsidRPr="00A53453">
              <w:rPr>
                <w:rFonts w:ascii="Times New Roman" w:hAnsi="Times New Roman" w:cs="Times New Roman"/>
                <w:bCs/>
                <w:color w:val="000000"/>
                <w:sz w:val="20"/>
                <w:szCs w:val="20"/>
              </w:rPr>
              <w:t>40</w:t>
            </w:r>
          </w:p>
        </w:tc>
        <w:tc>
          <w:tcPr>
            <w:tcW w:w="1217" w:type="dxa"/>
            <w:tcBorders>
              <w:left w:val="single" w:sz="4" w:space="0" w:color="auto"/>
              <w:right w:val="single" w:sz="4" w:space="0" w:color="auto"/>
            </w:tcBorders>
          </w:tcPr>
          <w:p w14:paraId="42108ACD"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r w:rsidRPr="00A53453">
              <w:rPr>
                <w:rFonts w:ascii="Times New Roman" w:hAnsi="Times New Roman" w:cs="Times New Roman"/>
                <w:bCs/>
                <w:color w:val="000000"/>
                <w:sz w:val="20"/>
                <w:szCs w:val="20"/>
              </w:rPr>
              <w:t>.20</w:t>
            </w:r>
          </w:p>
        </w:tc>
        <w:tc>
          <w:tcPr>
            <w:tcW w:w="1368" w:type="dxa"/>
            <w:tcBorders>
              <w:left w:val="single" w:sz="4" w:space="0" w:color="auto"/>
              <w:right w:val="single" w:sz="4" w:space="0" w:color="auto"/>
            </w:tcBorders>
            <w:vAlign w:val="center"/>
          </w:tcPr>
          <w:p w14:paraId="0FA9A28F" w14:textId="77777777" w:rsidR="00736C83" w:rsidRPr="00A53453" w:rsidRDefault="00736C83" w:rsidP="00C77F18">
            <w:pPr>
              <w:autoSpaceDE w:val="0"/>
              <w:autoSpaceDN w:val="0"/>
              <w:adjustRightInd w:val="0"/>
              <w:spacing w:line="240" w:lineRule="auto"/>
              <w:jc w:val="right"/>
              <w:rPr>
                <w:rFonts w:ascii="Times New Roman" w:hAnsi="Times New Roman" w:cs="Times New Roman"/>
                <w:color w:val="000000"/>
                <w:sz w:val="20"/>
                <w:szCs w:val="20"/>
              </w:rPr>
            </w:pPr>
            <w:r w:rsidRPr="00A53453">
              <w:rPr>
                <w:rFonts w:ascii="Times New Roman" w:hAnsi="Times New Roman" w:cs="Times New Roman"/>
                <w:color w:val="000000"/>
                <w:sz w:val="20"/>
                <w:szCs w:val="20"/>
              </w:rPr>
              <w:t>4.11</w:t>
            </w:r>
          </w:p>
        </w:tc>
        <w:tc>
          <w:tcPr>
            <w:tcW w:w="1065" w:type="dxa"/>
            <w:tcBorders>
              <w:left w:val="single" w:sz="4" w:space="0" w:color="auto"/>
              <w:right w:val="single" w:sz="4" w:space="0" w:color="auto"/>
            </w:tcBorders>
            <w:vAlign w:val="center"/>
          </w:tcPr>
          <w:p w14:paraId="79CDF162" w14:textId="77777777" w:rsidR="00736C83" w:rsidRPr="00A53453" w:rsidRDefault="00736C83" w:rsidP="00C77F18">
            <w:pPr>
              <w:autoSpaceDE w:val="0"/>
              <w:autoSpaceDN w:val="0"/>
              <w:adjustRightInd w:val="0"/>
              <w:spacing w:line="240" w:lineRule="auto"/>
              <w:jc w:val="right"/>
              <w:rPr>
                <w:rFonts w:ascii="Times New Roman" w:hAnsi="Times New Roman" w:cs="Times New Roman"/>
                <w:color w:val="000000"/>
                <w:sz w:val="20"/>
                <w:szCs w:val="20"/>
              </w:rPr>
            </w:pPr>
            <w:r w:rsidRPr="00A53453">
              <w:rPr>
                <w:rFonts w:ascii="Times New Roman" w:hAnsi="Times New Roman" w:cs="Times New Roman"/>
                <w:color w:val="000000"/>
                <w:sz w:val="20"/>
                <w:szCs w:val="20"/>
              </w:rPr>
              <w:t>1.3074</w:t>
            </w:r>
          </w:p>
        </w:tc>
        <w:tc>
          <w:tcPr>
            <w:tcW w:w="1473" w:type="dxa"/>
            <w:tcBorders>
              <w:left w:val="single" w:sz="4" w:space="0" w:color="auto"/>
              <w:right w:val="single" w:sz="12" w:space="0" w:color="auto"/>
            </w:tcBorders>
            <w:vAlign w:val="center"/>
          </w:tcPr>
          <w:p w14:paraId="6CB22799" w14:textId="77777777" w:rsidR="00736C83" w:rsidRPr="00A53453" w:rsidRDefault="00736C83" w:rsidP="00C77F18">
            <w:pPr>
              <w:autoSpaceDE w:val="0"/>
              <w:autoSpaceDN w:val="0"/>
              <w:adjustRightInd w:val="0"/>
              <w:spacing w:line="240" w:lineRule="auto"/>
              <w:jc w:val="right"/>
              <w:rPr>
                <w:rFonts w:ascii="Times New Roman" w:hAnsi="Times New Roman" w:cs="Times New Roman"/>
                <w:color w:val="000000"/>
                <w:sz w:val="20"/>
                <w:szCs w:val="20"/>
              </w:rPr>
            </w:pPr>
            <w:r w:rsidRPr="00A53453">
              <w:rPr>
                <w:rFonts w:ascii="Times New Roman" w:hAnsi="Times New Roman" w:cs="Times New Roman"/>
                <w:color w:val="000000"/>
                <w:sz w:val="20"/>
                <w:szCs w:val="20"/>
              </w:rPr>
              <w:t>.84197</w:t>
            </w:r>
          </w:p>
        </w:tc>
      </w:tr>
      <w:tr w:rsidR="00C77F18" w:rsidRPr="00A53453" w14:paraId="4F746938" w14:textId="77777777" w:rsidTr="00C77F18">
        <w:trPr>
          <w:trHeight w:val="313"/>
        </w:trPr>
        <w:tc>
          <w:tcPr>
            <w:tcW w:w="2088" w:type="dxa"/>
            <w:tcBorders>
              <w:left w:val="single" w:sz="12" w:space="0" w:color="auto"/>
              <w:right w:val="single" w:sz="12" w:space="0" w:color="auto"/>
            </w:tcBorders>
          </w:tcPr>
          <w:p w14:paraId="408551A2"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r w:rsidRPr="00A53453">
              <w:rPr>
                <w:rFonts w:ascii="Times New Roman" w:hAnsi="Times New Roman" w:cs="Times New Roman"/>
                <w:bCs/>
                <w:color w:val="000000"/>
                <w:sz w:val="20"/>
                <w:szCs w:val="20"/>
              </w:rPr>
              <w:t>IC (X3)</w:t>
            </w:r>
          </w:p>
        </w:tc>
        <w:tc>
          <w:tcPr>
            <w:tcW w:w="804" w:type="dxa"/>
            <w:tcBorders>
              <w:left w:val="single" w:sz="12" w:space="0" w:color="auto"/>
              <w:right w:val="single" w:sz="4" w:space="0" w:color="auto"/>
            </w:tcBorders>
          </w:tcPr>
          <w:p w14:paraId="5599921C"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r w:rsidRPr="00A53453">
              <w:rPr>
                <w:rFonts w:ascii="Times New Roman" w:hAnsi="Times New Roman" w:cs="Times New Roman"/>
                <w:bCs/>
                <w:color w:val="000000"/>
                <w:sz w:val="20"/>
                <w:szCs w:val="20"/>
              </w:rPr>
              <w:t>40</w:t>
            </w:r>
          </w:p>
        </w:tc>
        <w:tc>
          <w:tcPr>
            <w:tcW w:w="1217" w:type="dxa"/>
            <w:tcBorders>
              <w:left w:val="single" w:sz="4" w:space="0" w:color="auto"/>
              <w:right w:val="single" w:sz="4" w:space="0" w:color="auto"/>
            </w:tcBorders>
          </w:tcPr>
          <w:p w14:paraId="7F872957"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r w:rsidRPr="00A53453">
              <w:rPr>
                <w:rFonts w:ascii="Times New Roman" w:hAnsi="Times New Roman" w:cs="Times New Roman"/>
                <w:bCs/>
                <w:color w:val="000000"/>
                <w:sz w:val="20"/>
                <w:szCs w:val="20"/>
              </w:rPr>
              <w:t>-20.04</w:t>
            </w:r>
          </w:p>
        </w:tc>
        <w:tc>
          <w:tcPr>
            <w:tcW w:w="1368" w:type="dxa"/>
            <w:tcBorders>
              <w:left w:val="single" w:sz="4" w:space="0" w:color="auto"/>
              <w:right w:val="single" w:sz="4" w:space="0" w:color="auto"/>
            </w:tcBorders>
            <w:vAlign w:val="center"/>
          </w:tcPr>
          <w:p w14:paraId="7F49E164" w14:textId="77777777" w:rsidR="00736C83" w:rsidRPr="00A53453" w:rsidRDefault="00736C83" w:rsidP="00C77F18">
            <w:pPr>
              <w:autoSpaceDE w:val="0"/>
              <w:autoSpaceDN w:val="0"/>
              <w:adjustRightInd w:val="0"/>
              <w:spacing w:line="240" w:lineRule="auto"/>
              <w:jc w:val="right"/>
              <w:rPr>
                <w:rFonts w:ascii="Times New Roman" w:hAnsi="Times New Roman" w:cs="Times New Roman"/>
                <w:color w:val="000000"/>
                <w:sz w:val="20"/>
                <w:szCs w:val="20"/>
              </w:rPr>
            </w:pPr>
            <w:r w:rsidRPr="00A53453">
              <w:rPr>
                <w:rFonts w:ascii="Times New Roman" w:hAnsi="Times New Roman" w:cs="Times New Roman"/>
                <w:color w:val="000000"/>
                <w:sz w:val="20"/>
                <w:szCs w:val="20"/>
              </w:rPr>
              <w:t>16.45</w:t>
            </w:r>
          </w:p>
        </w:tc>
        <w:tc>
          <w:tcPr>
            <w:tcW w:w="1065" w:type="dxa"/>
            <w:tcBorders>
              <w:left w:val="single" w:sz="4" w:space="0" w:color="auto"/>
              <w:right w:val="single" w:sz="4" w:space="0" w:color="auto"/>
            </w:tcBorders>
            <w:vAlign w:val="center"/>
          </w:tcPr>
          <w:p w14:paraId="5058C405" w14:textId="77777777" w:rsidR="00736C83" w:rsidRPr="00A53453" w:rsidRDefault="00736C83" w:rsidP="00C77F18">
            <w:pPr>
              <w:autoSpaceDE w:val="0"/>
              <w:autoSpaceDN w:val="0"/>
              <w:adjustRightInd w:val="0"/>
              <w:spacing w:line="240" w:lineRule="auto"/>
              <w:jc w:val="right"/>
              <w:rPr>
                <w:rFonts w:ascii="Times New Roman" w:hAnsi="Times New Roman" w:cs="Times New Roman"/>
                <w:color w:val="000000"/>
                <w:sz w:val="20"/>
                <w:szCs w:val="20"/>
              </w:rPr>
            </w:pPr>
            <w:r w:rsidRPr="00A53453">
              <w:rPr>
                <w:rFonts w:ascii="Times New Roman" w:hAnsi="Times New Roman" w:cs="Times New Roman"/>
                <w:color w:val="000000"/>
                <w:sz w:val="20"/>
                <w:szCs w:val="20"/>
              </w:rPr>
              <w:t>1.8021</w:t>
            </w:r>
          </w:p>
        </w:tc>
        <w:tc>
          <w:tcPr>
            <w:tcW w:w="1473" w:type="dxa"/>
            <w:tcBorders>
              <w:left w:val="single" w:sz="4" w:space="0" w:color="auto"/>
              <w:right w:val="single" w:sz="12" w:space="0" w:color="auto"/>
            </w:tcBorders>
            <w:vAlign w:val="center"/>
          </w:tcPr>
          <w:p w14:paraId="7864D60B" w14:textId="77777777" w:rsidR="00736C83" w:rsidRPr="00A53453" w:rsidRDefault="00736C83" w:rsidP="00C77F18">
            <w:pPr>
              <w:autoSpaceDE w:val="0"/>
              <w:autoSpaceDN w:val="0"/>
              <w:adjustRightInd w:val="0"/>
              <w:spacing w:line="240" w:lineRule="auto"/>
              <w:jc w:val="right"/>
              <w:rPr>
                <w:rFonts w:ascii="Times New Roman" w:hAnsi="Times New Roman" w:cs="Times New Roman"/>
                <w:color w:val="000000"/>
                <w:sz w:val="20"/>
                <w:szCs w:val="20"/>
              </w:rPr>
            </w:pPr>
            <w:r w:rsidRPr="00A53453">
              <w:rPr>
                <w:rFonts w:ascii="Times New Roman" w:hAnsi="Times New Roman" w:cs="Times New Roman"/>
                <w:color w:val="000000"/>
                <w:sz w:val="20"/>
                <w:szCs w:val="20"/>
              </w:rPr>
              <w:t>8.66460</w:t>
            </w:r>
          </w:p>
        </w:tc>
      </w:tr>
      <w:tr w:rsidR="00C77F18" w:rsidRPr="00A53453" w14:paraId="292EC4B2" w14:textId="77777777" w:rsidTr="00C77F18">
        <w:trPr>
          <w:trHeight w:val="161"/>
        </w:trPr>
        <w:tc>
          <w:tcPr>
            <w:tcW w:w="2088" w:type="dxa"/>
            <w:tcBorders>
              <w:left w:val="single" w:sz="12" w:space="0" w:color="auto"/>
              <w:right w:val="single" w:sz="12" w:space="0" w:color="auto"/>
            </w:tcBorders>
          </w:tcPr>
          <w:p w14:paraId="3FF561AF"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r w:rsidRPr="00A53453">
              <w:rPr>
                <w:rFonts w:ascii="Times New Roman" w:hAnsi="Times New Roman" w:cs="Times New Roman"/>
                <w:bCs/>
                <w:color w:val="000000"/>
                <w:sz w:val="20"/>
                <w:szCs w:val="20"/>
              </w:rPr>
              <w:t>ROA (Y)</w:t>
            </w:r>
          </w:p>
        </w:tc>
        <w:tc>
          <w:tcPr>
            <w:tcW w:w="804" w:type="dxa"/>
            <w:tcBorders>
              <w:left w:val="single" w:sz="12" w:space="0" w:color="auto"/>
              <w:right w:val="single" w:sz="4" w:space="0" w:color="auto"/>
            </w:tcBorders>
          </w:tcPr>
          <w:p w14:paraId="43B15655"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r w:rsidRPr="00A53453">
              <w:rPr>
                <w:rFonts w:ascii="Times New Roman" w:hAnsi="Times New Roman" w:cs="Times New Roman"/>
                <w:bCs/>
                <w:color w:val="000000"/>
                <w:sz w:val="20"/>
                <w:szCs w:val="20"/>
              </w:rPr>
              <w:t>40</w:t>
            </w:r>
          </w:p>
        </w:tc>
        <w:tc>
          <w:tcPr>
            <w:tcW w:w="1217" w:type="dxa"/>
            <w:tcBorders>
              <w:left w:val="single" w:sz="4" w:space="0" w:color="auto"/>
              <w:right w:val="single" w:sz="4" w:space="0" w:color="auto"/>
            </w:tcBorders>
          </w:tcPr>
          <w:p w14:paraId="0549D9F8"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r w:rsidRPr="00A53453">
              <w:rPr>
                <w:rFonts w:ascii="Times New Roman" w:hAnsi="Times New Roman" w:cs="Times New Roman"/>
                <w:bCs/>
                <w:color w:val="000000"/>
                <w:sz w:val="20"/>
                <w:szCs w:val="20"/>
              </w:rPr>
              <w:t>-12.14</w:t>
            </w:r>
          </w:p>
        </w:tc>
        <w:tc>
          <w:tcPr>
            <w:tcW w:w="1368" w:type="dxa"/>
            <w:tcBorders>
              <w:left w:val="single" w:sz="4" w:space="0" w:color="auto"/>
              <w:right w:val="single" w:sz="4" w:space="0" w:color="auto"/>
            </w:tcBorders>
            <w:vAlign w:val="center"/>
          </w:tcPr>
          <w:p w14:paraId="7D3B9F76" w14:textId="77777777" w:rsidR="00736C83" w:rsidRPr="00A53453" w:rsidRDefault="00736C83" w:rsidP="00C77F18">
            <w:pPr>
              <w:autoSpaceDE w:val="0"/>
              <w:autoSpaceDN w:val="0"/>
              <w:adjustRightInd w:val="0"/>
              <w:spacing w:line="240" w:lineRule="auto"/>
              <w:jc w:val="right"/>
              <w:rPr>
                <w:rFonts w:ascii="Times New Roman" w:hAnsi="Times New Roman" w:cs="Times New Roman"/>
                <w:color w:val="000000"/>
                <w:sz w:val="20"/>
                <w:szCs w:val="20"/>
              </w:rPr>
            </w:pPr>
            <w:r w:rsidRPr="00A53453">
              <w:rPr>
                <w:rFonts w:ascii="Times New Roman" w:hAnsi="Times New Roman" w:cs="Times New Roman"/>
                <w:color w:val="000000"/>
                <w:sz w:val="20"/>
                <w:szCs w:val="20"/>
              </w:rPr>
              <w:t>29.37</w:t>
            </w:r>
          </w:p>
        </w:tc>
        <w:tc>
          <w:tcPr>
            <w:tcW w:w="1065" w:type="dxa"/>
            <w:tcBorders>
              <w:left w:val="single" w:sz="4" w:space="0" w:color="auto"/>
              <w:right w:val="single" w:sz="4" w:space="0" w:color="auto"/>
            </w:tcBorders>
            <w:vAlign w:val="center"/>
          </w:tcPr>
          <w:p w14:paraId="73615DB0" w14:textId="77777777" w:rsidR="00736C83" w:rsidRPr="00A53453" w:rsidRDefault="00736C83" w:rsidP="00C77F18">
            <w:pPr>
              <w:autoSpaceDE w:val="0"/>
              <w:autoSpaceDN w:val="0"/>
              <w:adjustRightInd w:val="0"/>
              <w:spacing w:line="240" w:lineRule="auto"/>
              <w:jc w:val="right"/>
              <w:rPr>
                <w:rFonts w:ascii="Times New Roman" w:hAnsi="Times New Roman" w:cs="Times New Roman"/>
                <w:color w:val="000000"/>
                <w:sz w:val="20"/>
                <w:szCs w:val="20"/>
              </w:rPr>
            </w:pPr>
            <w:r w:rsidRPr="00A53453">
              <w:rPr>
                <w:rFonts w:ascii="Times New Roman" w:hAnsi="Times New Roman" w:cs="Times New Roman"/>
                <w:color w:val="000000"/>
                <w:sz w:val="20"/>
                <w:szCs w:val="20"/>
              </w:rPr>
              <w:t>3.8147</w:t>
            </w:r>
          </w:p>
        </w:tc>
        <w:tc>
          <w:tcPr>
            <w:tcW w:w="1473" w:type="dxa"/>
            <w:tcBorders>
              <w:left w:val="single" w:sz="4" w:space="0" w:color="auto"/>
              <w:right w:val="single" w:sz="12" w:space="0" w:color="auto"/>
            </w:tcBorders>
            <w:vAlign w:val="center"/>
          </w:tcPr>
          <w:p w14:paraId="79541176" w14:textId="77777777" w:rsidR="00736C83" w:rsidRPr="00A53453" w:rsidRDefault="00736C83" w:rsidP="00C77F18">
            <w:pPr>
              <w:autoSpaceDE w:val="0"/>
              <w:autoSpaceDN w:val="0"/>
              <w:adjustRightInd w:val="0"/>
              <w:spacing w:line="240" w:lineRule="auto"/>
              <w:jc w:val="right"/>
              <w:rPr>
                <w:rFonts w:ascii="Times New Roman" w:hAnsi="Times New Roman" w:cs="Times New Roman"/>
                <w:color w:val="000000"/>
                <w:sz w:val="20"/>
                <w:szCs w:val="20"/>
              </w:rPr>
            </w:pPr>
            <w:r w:rsidRPr="00A53453">
              <w:rPr>
                <w:rFonts w:ascii="Times New Roman" w:hAnsi="Times New Roman" w:cs="Times New Roman"/>
                <w:color w:val="000000"/>
                <w:sz w:val="20"/>
                <w:szCs w:val="20"/>
              </w:rPr>
              <w:t>7.78613</w:t>
            </w:r>
          </w:p>
        </w:tc>
      </w:tr>
      <w:tr w:rsidR="00C77F18" w:rsidRPr="00A53453" w14:paraId="102FF748" w14:textId="77777777" w:rsidTr="00C77F18">
        <w:trPr>
          <w:trHeight w:val="308"/>
        </w:trPr>
        <w:tc>
          <w:tcPr>
            <w:tcW w:w="2088" w:type="dxa"/>
            <w:tcBorders>
              <w:left w:val="single" w:sz="12" w:space="0" w:color="auto"/>
              <w:bottom w:val="single" w:sz="12" w:space="0" w:color="auto"/>
              <w:right w:val="single" w:sz="12" w:space="0" w:color="auto"/>
            </w:tcBorders>
          </w:tcPr>
          <w:p w14:paraId="023C98A4"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r w:rsidRPr="00A53453">
              <w:rPr>
                <w:rFonts w:ascii="Times New Roman" w:hAnsi="Times New Roman" w:cs="Times New Roman"/>
                <w:color w:val="000000"/>
                <w:sz w:val="20"/>
                <w:szCs w:val="20"/>
              </w:rPr>
              <w:t>Valid N (listwise)</w:t>
            </w:r>
          </w:p>
        </w:tc>
        <w:tc>
          <w:tcPr>
            <w:tcW w:w="804" w:type="dxa"/>
            <w:tcBorders>
              <w:left w:val="single" w:sz="12" w:space="0" w:color="auto"/>
              <w:bottom w:val="single" w:sz="12" w:space="0" w:color="auto"/>
              <w:right w:val="single" w:sz="4" w:space="0" w:color="auto"/>
            </w:tcBorders>
          </w:tcPr>
          <w:p w14:paraId="69B872FD"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r w:rsidRPr="00A53453">
              <w:rPr>
                <w:rFonts w:ascii="Times New Roman" w:hAnsi="Times New Roman" w:cs="Times New Roman"/>
                <w:bCs/>
                <w:color w:val="000000"/>
                <w:sz w:val="20"/>
                <w:szCs w:val="20"/>
              </w:rPr>
              <w:t>40</w:t>
            </w:r>
          </w:p>
        </w:tc>
        <w:tc>
          <w:tcPr>
            <w:tcW w:w="1217" w:type="dxa"/>
            <w:tcBorders>
              <w:left w:val="single" w:sz="4" w:space="0" w:color="auto"/>
              <w:bottom w:val="single" w:sz="12" w:space="0" w:color="auto"/>
              <w:right w:val="single" w:sz="4" w:space="0" w:color="auto"/>
            </w:tcBorders>
          </w:tcPr>
          <w:p w14:paraId="64204294" w14:textId="77777777" w:rsidR="00736C83" w:rsidRPr="00A53453" w:rsidRDefault="00736C83" w:rsidP="00C77F18">
            <w:pPr>
              <w:autoSpaceDE w:val="0"/>
              <w:autoSpaceDN w:val="0"/>
              <w:adjustRightInd w:val="0"/>
              <w:spacing w:line="240" w:lineRule="auto"/>
              <w:jc w:val="center"/>
              <w:rPr>
                <w:rFonts w:ascii="Times New Roman" w:hAnsi="Times New Roman" w:cs="Times New Roman"/>
                <w:bCs/>
                <w:color w:val="000000"/>
                <w:sz w:val="20"/>
                <w:szCs w:val="20"/>
              </w:rPr>
            </w:pPr>
          </w:p>
        </w:tc>
        <w:tc>
          <w:tcPr>
            <w:tcW w:w="1368" w:type="dxa"/>
            <w:tcBorders>
              <w:left w:val="single" w:sz="4" w:space="0" w:color="auto"/>
              <w:bottom w:val="single" w:sz="12" w:space="0" w:color="auto"/>
              <w:right w:val="single" w:sz="4" w:space="0" w:color="auto"/>
            </w:tcBorders>
            <w:vAlign w:val="center"/>
          </w:tcPr>
          <w:p w14:paraId="44A72379" w14:textId="77777777" w:rsidR="00736C83" w:rsidRPr="00A53453" w:rsidRDefault="00736C83" w:rsidP="00C77F18">
            <w:pPr>
              <w:autoSpaceDE w:val="0"/>
              <w:autoSpaceDN w:val="0"/>
              <w:adjustRightInd w:val="0"/>
              <w:spacing w:line="240" w:lineRule="auto"/>
              <w:jc w:val="right"/>
              <w:rPr>
                <w:rFonts w:ascii="Times New Roman" w:hAnsi="Times New Roman" w:cs="Times New Roman"/>
                <w:color w:val="000000"/>
                <w:sz w:val="20"/>
                <w:szCs w:val="20"/>
              </w:rPr>
            </w:pPr>
          </w:p>
        </w:tc>
        <w:tc>
          <w:tcPr>
            <w:tcW w:w="1065" w:type="dxa"/>
            <w:tcBorders>
              <w:left w:val="single" w:sz="4" w:space="0" w:color="auto"/>
              <w:bottom w:val="single" w:sz="12" w:space="0" w:color="auto"/>
              <w:right w:val="single" w:sz="4" w:space="0" w:color="auto"/>
            </w:tcBorders>
            <w:vAlign w:val="center"/>
          </w:tcPr>
          <w:p w14:paraId="5B08AE86" w14:textId="77777777" w:rsidR="00736C83" w:rsidRPr="00A53453" w:rsidRDefault="00736C83" w:rsidP="00C77F18">
            <w:pPr>
              <w:autoSpaceDE w:val="0"/>
              <w:autoSpaceDN w:val="0"/>
              <w:adjustRightInd w:val="0"/>
              <w:spacing w:line="240" w:lineRule="auto"/>
              <w:jc w:val="right"/>
              <w:rPr>
                <w:rFonts w:ascii="Times New Roman" w:hAnsi="Times New Roman" w:cs="Times New Roman"/>
                <w:color w:val="000000"/>
                <w:sz w:val="20"/>
                <w:szCs w:val="20"/>
              </w:rPr>
            </w:pPr>
          </w:p>
        </w:tc>
        <w:tc>
          <w:tcPr>
            <w:tcW w:w="1473" w:type="dxa"/>
            <w:tcBorders>
              <w:left w:val="single" w:sz="4" w:space="0" w:color="auto"/>
              <w:bottom w:val="single" w:sz="12" w:space="0" w:color="auto"/>
              <w:right w:val="single" w:sz="12" w:space="0" w:color="auto"/>
            </w:tcBorders>
            <w:vAlign w:val="center"/>
          </w:tcPr>
          <w:p w14:paraId="771C3526" w14:textId="77777777" w:rsidR="00736C83" w:rsidRPr="00A53453" w:rsidRDefault="00736C83" w:rsidP="00C77F18">
            <w:pPr>
              <w:autoSpaceDE w:val="0"/>
              <w:autoSpaceDN w:val="0"/>
              <w:adjustRightInd w:val="0"/>
              <w:spacing w:line="240" w:lineRule="auto"/>
              <w:jc w:val="right"/>
              <w:rPr>
                <w:rFonts w:ascii="Times New Roman" w:hAnsi="Times New Roman" w:cs="Times New Roman"/>
                <w:color w:val="000000"/>
                <w:sz w:val="20"/>
                <w:szCs w:val="20"/>
              </w:rPr>
            </w:pPr>
          </w:p>
        </w:tc>
      </w:tr>
    </w:tbl>
    <w:p w14:paraId="2D4F755D" w14:textId="77777777" w:rsidR="00736C83" w:rsidRPr="006B21F4" w:rsidRDefault="00736C83" w:rsidP="00736C83">
      <w:pPr>
        <w:tabs>
          <w:tab w:val="left" w:pos="1080"/>
        </w:tabs>
        <w:jc w:val="both"/>
        <w:outlineLvl w:val="0"/>
        <w:rPr>
          <w:rFonts w:ascii="Times New Roman" w:hAnsi="Times New Roman" w:cs="Times New Roman"/>
          <w:i/>
          <w:szCs w:val="24"/>
        </w:rPr>
      </w:pPr>
    </w:p>
    <w:p w14:paraId="5C564B86" w14:textId="77777777" w:rsidR="00736C83" w:rsidRPr="006B21F4" w:rsidRDefault="00736C83" w:rsidP="00736C83">
      <w:pPr>
        <w:tabs>
          <w:tab w:val="left" w:pos="1080"/>
        </w:tabs>
        <w:ind w:firstLine="567"/>
        <w:jc w:val="both"/>
        <w:outlineLvl w:val="0"/>
        <w:rPr>
          <w:rFonts w:ascii="Times New Roman" w:hAnsi="Times New Roman" w:cs="Times New Roman"/>
          <w:sz w:val="24"/>
          <w:szCs w:val="24"/>
        </w:rPr>
      </w:pPr>
      <w:r w:rsidRPr="006B21F4">
        <w:rPr>
          <w:rFonts w:ascii="Times New Roman" w:hAnsi="Times New Roman" w:cs="Times New Roman"/>
          <w:i/>
          <w:sz w:val="24"/>
          <w:szCs w:val="24"/>
        </w:rPr>
        <w:t>Sumber:</w:t>
      </w:r>
      <w:r w:rsidRPr="006B21F4">
        <w:rPr>
          <w:rFonts w:ascii="Times New Roman" w:hAnsi="Times New Roman" w:cs="Times New Roman"/>
          <w:sz w:val="24"/>
          <w:szCs w:val="24"/>
        </w:rPr>
        <w:t xml:space="preserve"> Data sekunder diolah, 2020</w:t>
      </w:r>
    </w:p>
    <w:p w14:paraId="759C2C3E" w14:textId="77777777" w:rsidR="00736C83" w:rsidRPr="006B21F4" w:rsidRDefault="00736C83" w:rsidP="00C77F18">
      <w:pPr>
        <w:tabs>
          <w:tab w:val="left" w:pos="1080"/>
        </w:tabs>
        <w:ind w:firstLine="1276"/>
        <w:jc w:val="both"/>
        <w:outlineLvl w:val="0"/>
        <w:rPr>
          <w:rFonts w:ascii="Times New Roman" w:hAnsi="Times New Roman" w:cs="Times New Roman"/>
          <w:szCs w:val="24"/>
        </w:rPr>
      </w:pPr>
      <w:r w:rsidRPr="006B21F4">
        <w:rPr>
          <w:rFonts w:ascii="Times New Roman" w:hAnsi="Times New Roman" w:cs="Times New Roman"/>
          <w:sz w:val="24"/>
          <w:szCs w:val="24"/>
        </w:rPr>
        <w:t xml:space="preserve">Berdasarkan </w:t>
      </w:r>
      <w:r w:rsidRPr="006B21F4">
        <w:rPr>
          <w:rFonts w:ascii="Times New Roman" w:hAnsi="Times New Roman" w:cs="Times New Roman"/>
          <w:b/>
          <w:sz w:val="24"/>
          <w:szCs w:val="24"/>
        </w:rPr>
        <w:t>tabel 4.2</w:t>
      </w:r>
      <w:r w:rsidRPr="006B21F4">
        <w:rPr>
          <w:rFonts w:ascii="Times New Roman" w:hAnsi="Times New Roman" w:cs="Times New Roman"/>
          <w:sz w:val="24"/>
          <w:szCs w:val="24"/>
        </w:rPr>
        <w:t xml:space="preserve"> diatas dapat dijelaskan bahwa:</w:t>
      </w:r>
    </w:p>
    <w:p w14:paraId="18DB907E" w14:textId="77777777" w:rsidR="00C77F18" w:rsidRPr="00C77F18" w:rsidRDefault="00736C83" w:rsidP="00C77F18">
      <w:pPr>
        <w:pStyle w:val="ListParagraph"/>
        <w:numPr>
          <w:ilvl w:val="1"/>
          <w:numId w:val="18"/>
        </w:numPr>
        <w:tabs>
          <w:tab w:val="left" w:pos="851"/>
        </w:tabs>
        <w:jc w:val="both"/>
        <w:outlineLvl w:val="0"/>
        <w:rPr>
          <w:rFonts w:ascii="Times New Roman" w:hAnsi="Times New Roman" w:cs="Times New Roman"/>
          <w:szCs w:val="24"/>
        </w:rPr>
      </w:pPr>
      <w:bookmarkStart w:id="3" w:name="_Hlk44357322"/>
      <w:r w:rsidRPr="006B21F4">
        <w:rPr>
          <w:rFonts w:ascii="Times New Roman" w:hAnsi="Times New Roman" w:cs="Times New Roman"/>
          <w:sz w:val="24"/>
          <w:szCs w:val="24"/>
        </w:rPr>
        <w:t xml:space="preserve">Variabel </w:t>
      </w:r>
      <w:r w:rsidRPr="006B21F4">
        <w:rPr>
          <w:rFonts w:ascii="Times New Roman" w:hAnsi="Times New Roman" w:cs="Times New Roman"/>
          <w:i/>
          <w:sz w:val="24"/>
          <w:szCs w:val="24"/>
        </w:rPr>
        <w:t xml:space="preserve">Corporate Social Responsiblity </w:t>
      </w:r>
      <w:r w:rsidRPr="006B21F4">
        <w:rPr>
          <w:rFonts w:ascii="Times New Roman" w:hAnsi="Times New Roman" w:cs="Times New Roman"/>
          <w:sz w:val="24"/>
          <w:szCs w:val="24"/>
        </w:rPr>
        <w:t>(CSR)  memiliki nilai minimum sebesar sebesar 0.05, nilai maksimumnya 2.09 mean 0.6664 dan standar devisiation nya 0.39688</w:t>
      </w:r>
    </w:p>
    <w:p w14:paraId="55B358E2" w14:textId="77777777" w:rsidR="00C77F18" w:rsidRPr="00C77F18" w:rsidRDefault="00736C83" w:rsidP="00C77F18">
      <w:pPr>
        <w:pStyle w:val="ListParagraph"/>
        <w:numPr>
          <w:ilvl w:val="1"/>
          <w:numId w:val="18"/>
        </w:numPr>
        <w:tabs>
          <w:tab w:val="left" w:pos="851"/>
        </w:tabs>
        <w:jc w:val="both"/>
        <w:outlineLvl w:val="0"/>
        <w:rPr>
          <w:rFonts w:ascii="Times New Roman" w:hAnsi="Times New Roman" w:cs="Times New Roman"/>
          <w:szCs w:val="24"/>
        </w:rPr>
      </w:pPr>
      <w:r w:rsidRPr="00C77F18">
        <w:rPr>
          <w:rFonts w:ascii="Times New Roman" w:hAnsi="Times New Roman" w:cs="Times New Roman"/>
          <w:sz w:val="24"/>
          <w:szCs w:val="24"/>
        </w:rPr>
        <w:t xml:space="preserve">Variable </w:t>
      </w:r>
      <w:r w:rsidRPr="00C77F18">
        <w:rPr>
          <w:rFonts w:ascii="Times New Roman" w:hAnsi="Times New Roman" w:cs="Times New Roman"/>
          <w:i/>
          <w:iCs/>
          <w:sz w:val="24"/>
          <w:szCs w:val="24"/>
        </w:rPr>
        <w:t xml:space="preserve">Leverage </w:t>
      </w:r>
      <w:r w:rsidRPr="00C77F18">
        <w:rPr>
          <w:rFonts w:ascii="Times New Roman" w:hAnsi="Times New Roman" w:cs="Times New Roman"/>
          <w:sz w:val="24"/>
          <w:szCs w:val="24"/>
        </w:rPr>
        <w:t xml:space="preserve">memiliki nilai minimum 0.20, maximum sebesar 4.11, mean </w:t>
      </w:r>
      <w:r w:rsidRPr="00C77F18">
        <w:rPr>
          <w:rFonts w:ascii="Times New Roman" w:hAnsi="Times New Roman" w:cs="Times New Roman"/>
          <w:color w:val="000000"/>
          <w:sz w:val="24"/>
          <w:szCs w:val="24"/>
        </w:rPr>
        <w:t>1.3074 dan standar deviation sebesar 0.84197</w:t>
      </w:r>
      <w:bookmarkEnd w:id="2"/>
    </w:p>
    <w:p w14:paraId="21983D13" w14:textId="77777777" w:rsidR="00C77F18" w:rsidRPr="00C77F18" w:rsidRDefault="00736C83" w:rsidP="00C77F18">
      <w:pPr>
        <w:pStyle w:val="ListParagraph"/>
        <w:numPr>
          <w:ilvl w:val="1"/>
          <w:numId w:val="18"/>
        </w:numPr>
        <w:tabs>
          <w:tab w:val="left" w:pos="851"/>
        </w:tabs>
        <w:jc w:val="both"/>
        <w:outlineLvl w:val="0"/>
        <w:rPr>
          <w:rFonts w:ascii="Times New Roman" w:hAnsi="Times New Roman" w:cs="Times New Roman"/>
          <w:szCs w:val="24"/>
        </w:rPr>
      </w:pPr>
      <w:r w:rsidRPr="00C77F18">
        <w:rPr>
          <w:rFonts w:ascii="Times New Roman" w:hAnsi="Times New Roman" w:cs="Times New Roman"/>
          <w:color w:val="000000"/>
          <w:sz w:val="24"/>
          <w:szCs w:val="24"/>
        </w:rPr>
        <w:t xml:space="preserve">Variable </w:t>
      </w:r>
      <w:r w:rsidRPr="00C77F18">
        <w:rPr>
          <w:rFonts w:ascii="Times New Roman" w:hAnsi="Times New Roman" w:cs="Times New Roman"/>
          <w:i/>
          <w:iCs/>
          <w:color w:val="000000"/>
          <w:sz w:val="24"/>
          <w:szCs w:val="24"/>
        </w:rPr>
        <w:t>Intllectual capital</w:t>
      </w:r>
      <w:r w:rsidRPr="00C77F18">
        <w:rPr>
          <w:rFonts w:ascii="Times New Roman" w:hAnsi="Times New Roman" w:cs="Times New Roman"/>
          <w:color w:val="000000"/>
          <w:sz w:val="24"/>
          <w:szCs w:val="24"/>
        </w:rPr>
        <w:t xml:space="preserve"> (IC) memiliki nilai minimum sebesar -20.04, nilai maximum 16.45 mean -1.8021, dan standart deviationnya sebesar 8.66460</w:t>
      </w:r>
    </w:p>
    <w:p w14:paraId="750AB451" w14:textId="4462ABEA" w:rsidR="00736C83" w:rsidRPr="00C77F18" w:rsidRDefault="00736C83" w:rsidP="00C77F18">
      <w:pPr>
        <w:pStyle w:val="ListParagraph"/>
        <w:numPr>
          <w:ilvl w:val="1"/>
          <w:numId w:val="18"/>
        </w:numPr>
        <w:tabs>
          <w:tab w:val="left" w:pos="851"/>
        </w:tabs>
        <w:jc w:val="both"/>
        <w:outlineLvl w:val="0"/>
        <w:rPr>
          <w:rFonts w:ascii="Times New Roman" w:hAnsi="Times New Roman" w:cs="Times New Roman"/>
          <w:szCs w:val="24"/>
        </w:rPr>
      </w:pPr>
      <w:r w:rsidRPr="00C77F18">
        <w:rPr>
          <w:rFonts w:ascii="Times New Roman" w:hAnsi="Times New Roman" w:cs="Times New Roman"/>
          <w:color w:val="000000"/>
          <w:sz w:val="24"/>
          <w:szCs w:val="24"/>
        </w:rPr>
        <w:t>Variabel Kinerja Keuangan (ROA) memiliki nilai Minimum -12.14, maximum 29.37, Mean 3.8147 dan standar deviation 7.78613</w:t>
      </w:r>
      <w:bookmarkEnd w:id="3"/>
      <w:r w:rsidR="00C77F18">
        <w:rPr>
          <w:rFonts w:ascii="Times New Roman" w:hAnsi="Times New Roman" w:cs="Times New Roman"/>
          <w:color w:val="000000"/>
          <w:sz w:val="24"/>
          <w:szCs w:val="24"/>
        </w:rPr>
        <w:t>.</w:t>
      </w:r>
    </w:p>
    <w:p w14:paraId="21D67D66" w14:textId="77777777" w:rsidR="009F4EB9" w:rsidRDefault="00C77F18" w:rsidP="009F4EB9">
      <w:pPr>
        <w:pStyle w:val="Default"/>
        <w:numPr>
          <w:ilvl w:val="7"/>
          <w:numId w:val="5"/>
        </w:numPr>
        <w:spacing w:line="276" w:lineRule="auto"/>
        <w:ind w:left="851" w:hanging="425"/>
        <w:jc w:val="both"/>
        <w:rPr>
          <w:lang w:val="id-ID"/>
        </w:rPr>
      </w:pPr>
      <w:r w:rsidRPr="006B21F4">
        <w:rPr>
          <w:b/>
        </w:rPr>
        <w:t>Hasil Uji Asumsi Klasik</w:t>
      </w:r>
    </w:p>
    <w:p w14:paraId="26C8BD4B" w14:textId="15BA297E" w:rsidR="009F4EB9" w:rsidRPr="009F4EB9" w:rsidRDefault="009F4EB9" w:rsidP="009F4EB9">
      <w:pPr>
        <w:pStyle w:val="Default"/>
        <w:spacing w:line="276" w:lineRule="auto"/>
        <w:ind w:left="851"/>
        <w:jc w:val="both"/>
        <w:rPr>
          <w:lang w:val="id-ID"/>
        </w:rPr>
      </w:pPr>
      <w:r w:rsidRPr="009F4EB9">
        <w:rPr>
          <w:b/>
        </w:rPr>
        <w:t>Uji Normalitas</w:t>
      </w:r>
    </w:p>
    <w:p w14:paraId="7E12A15C" w14:textId="77777777" w:rsidR="009F4EB9" w:rsidRPr="00C77F18" w:rsidRDefault="009F4EB9" w:rsidP="009F4EB9">
      <w:pPr>
        <w:pStyle w:val="ListParagraph"/>
        <w:tabs>
          <w:tab w:val="left" w:pos="1080"/>
        </w:tabs>
        <w:ind w:left="851" w:firstLine="567"/>
        <w:jc w:val="both"/>
        <w:rPr>
          <w:rFonts w:ascii="Times New Roman" w:hAnsi="Times New Roman" w:cs="Times New Roman"/>
          <w:sz w:val="24"/>
          <w:szCs w:val="24"/>
        </w:rPr>
      </w:pPr>
      <w:r w:rsidRPr="006B21F4">
        <w:rPr>
          <w:rFonts w:ascii="Times New Roman" w:hAnsi="Times New Roman" w:cs="Times New Roman"/>
          <w:sz w:val="24"/>
          <w:szCs w:val="24"/>
        </w:rPr>
        <w:t>Uji normalitas dilakukan bertujuan untuk menguji apakah variabel residual dalam model regresi mempunyai distribusi normal atau tidak.</w:t>
      </w:r>
    </w:p>
    <w:p w14:paraId="2BC552B0" w14:textId="77777777" w:rsidR="009F4EB9" w:rsidRPr="006B21F4" w:rsidRDefault="009F4EB9" w:rsidP="009F4EB9">
      <w:pPr>
        <w:pStyle w:val="ListParagraph"/>
        <w:tabs>
          <w:tab w:val="left" w:pos="1080"/>
        </w:tabs>
        <w:ind w:left="851" w:hanging="567"/>
        <w:jc w:val="center"/>
        <w:rPr>
          <w:rFonts w:ascii="Times New Roman" w:hAnsi="Times New Roman" w:cs="Times New Roman"/>
          <w:b/>
          <w:sz w:val="24"/>
          <w:szCs w:val="24"/>
        </w:rPr>
      </w:pPr>
      <w:r w:rsidRPr="006B21F4">
        <w:rPr>
          <w:rFonts w:ascii="Times New Roman" w:hAnsi="Times New Roman" w:cs="Times New Roman"/>
          <w:b/>
          <w:sz w:val="24"/>
          <w:szCs w:val="24"/>
        </w:rPr>
        <w:t>Tabel 4.3</w:t>
      </w:r>
    </w:p>
    <w:p w14:paraId="4C0204FA" w14:textId="77777777" w:rsidR="009F4EB9" w:rsidRPr="0034252A" w:rsidRDefault="009F4EB9" w:rsidP="009F4EB9">
      <w:pPr>
        <w:pStyle w:val="ListParagraph"/>
        <w:tabs>
          <w:tab w:val="left" w:pos="1080"/>
        </w:tabs>
        <w:ind w:left="851" w:hanging="567"/>
        <w:jc w:val="center"/>
        <w:rPr>
          <w:rFonts w:ascii="Times New Roman" w:hAnsi="Times New Roman" w:cs="Times New Roman"/>
          <w:b/>
          <w:sz w:val="24"/>
          <w:szCs w:val="24"/>
        </w:rPr>
      </w:pPr>
      <w:r w:rsidRPr="006B21F4">
        <w:rPr>
          <w:rFonts w:ascii="Times New Roman" w:hAnsi="Times New Roman" w:cs="Times New Roman"/>
          <w:b/>
          <w:sz w:val="24"/>
          <w:szCs w:val="24"/>
        </w:rPr>
        <w:t>Uji Normalitas</w:t>
      </w:r>
    </w:p>
    <w:tbl>
      <w:tblPr>
        <w:tblpPr w:leftFromText="180" w:rightFromText="180" w:vertAnchor="text" w:horzAnchor="margin" w:tblpXSpec="center" w:tblpY="-33"/>
        <w:tblW w:w="7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928"/>
        <w:gridCol w:w="2653"/>
        <w:gridCol w:w="1770"/>
      </w:tblGrid>
      <w:tr w:rsidR="009F4EB9" w:rsidRPr="006B21F4" w14:paraId="55716279" w14:textId="77777777" w:rsidTr="009F4EB9">
        <w:trPr>
          <w:cantSplit/>
          <w:trHeight w:val="236"/>
          <w:tblHeader/>
        </w:trPr>
        <w:tc>
          <w:tcPr>
            <w:tcW w:w="7351" w:type="dxa"/>
            <w:gridSpan w:val="3"/>
            <w:tcBorders>
              <w:top w:val="nil"/>
              <w:left w:val="nil"/>
              <w:bottom w:val="nil"/>
              <w:right w:val="nil"/>
            </w:tcBorders>
            <w:shd w:val="clear" w:color="auto" w:fill="FFFFFF"/>
            <w:tcMar>
              <w:top w:w="30" w:type="dxa"/>
              <w:left w:w="30" w:type="dxa"/>
              <w:bottom w:w="30" w:type="dxa"/>
              <w:right w:w="30" w:type="dxa"/>
            </w:tcMar>
            <w:vAlign w:val="center"/>
          </w:tcPr>
          <w:p w14:paraId="50DD50CB" w14:textId="77777777" w:rsidR="009F4EB9" w:rsidRPr="006B21F4" w:rsidRDefault="009F4EB9" w:rsidP="009F4EB9">
            <w:pPr>
              <w:autoSpaceDE w:val="0"/>
              <w:autoSpaceDN w:val="0"/>
              <w:adjustRightInd w:val="0"/>
              <w:spacing w:after="0" w:line="320" w:lineRule="atLeast"/>
              <w:jc w:val="center"/>
              <w:rPr>
                <w:rFonts w:ascii="Times New Roman" w:hAnsi="Times New Roman" w:cs="Times New Roman"/>
                <w:color w:val="000000"/>
                <w:sz w:val="18"/>
                <w:szCs w:val="18"/>
              </w:rPr>
            </w:pPr>
            <w:r w:rsidRPr="006B21F4">
              <w:rPr>
                <w:rFonts w:ascii="Times New Roman" w:hAnsi="Times New Roman" w:cs="Times New Roman"/>
                <w:b/>
                <w:bCs/>
                <w:color w:val="000000"/>
                <w:sz w:val="18"/>
                <w:szCs w:val="18"/>
              </w:rPr>
              <w:t>One-Sample Kolmogorov-Smirnov Test</w:t>
            </w:r>
          </w:p>
        </w:tc>
      </w:tr>
      <w:tr w:rsidR="009F4EB9" w:rsidRPr="006B21F4" w14:paraId="7D1E1B91" w14:textId="77777777" w:rsidTr="009F4EB9">
        <w:trPr>
          <w:cantSplit/>
          <w:trHeight w:val="470"/>
          <w:tblHeader/>
        </w:trPr>
        <w:tc>
          <w:tcPr>
            <w:tcW w:w="292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9DB96EB" w14:textId="77777777" w:rsidR="009F4EB9" w:rsidRPr="006B21F4" w:rsidRDefault="009F4EB9" w:rsidP="009F4EB9">
            <w:pPr>
              <w:autoSpaceDE w:val="0"/>
              <w:autoSpaceDN w:val="0"/>
              <w:adjustRightInd w:val="0"/>
              <w:spacing w:after="0"/>
              <w:rPr>
                <w:rFonts w:ascii="Times New Roman" w:hAnsi="Times New Roman" w:cs="Times New Roman"/>
                <w:sz w:val="24"/>
                <w:szCs w:val="24"/>
              </w:rPr>
            </w:pPr>
          </w:p>
        </w:tc>
        <w:tc>
          <w:tcPr>
            <w:tcW w:w="265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7839A2D7" w14:textId="77777777" w:rsidR="009F4EB9" w:rsidRPr="006B21F4" w:rsidRDefault="009F4EB9" w:rsidP="009F4EB9">
            <w:pPr>
              <w:autoSpaceDE w:val="0"/>
              <w:autoSpaceDN w:val="0"/>
              <w:adjustRightInd w:val="0"/>
              <w:spacing w:after="0"/>
              <w:rPr>
                <w:rFonts w:ascii="Times New Roman" w:hAnsi="Times New Roman" w:cs="Times New Roman"/>
                <w:sz w:val="24"/>
                <w:szCs w:val="24"/>
              </w:rPr>
            </w:pPr>
          </w:p>
        </w:tc>
        <w:tc>
          <w:tcPr>
            <w:tcW w:w="177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628FA7B" w14:textId="77777777" w:rsidR="009F4EB9" w:rsidRPr="006B21F4" w:rsidRDefault="009F4EB9" w:rsidP="009F4EB9">
            <w:pPr>
              <w:autoSpaceDE w:val="0"/>
              <w:autoSpaceDN w:val="0"/>
              <w:adjustRightInd w:val="0"/>
              <w:spacing w:after="0"/>
              <w:jc w:val="center"/>
              <w:rPr>
                <w:rFonts w:ascii="Times New Roman" w:hAnsi="Times New Roman" w:cs="Times New Roman"/>
                <w:color w:val="000000"/>
                <w:sz w:val="18"/>
                <w:szCs w:val="18"/>
              </w:rPr>
            </w:pPr>
            <w:r w:rsidRPr="006B21F4">
              <w:rPr>
                <w:rFonts w:ascii="Times New Roman" w:hAnsi="Times New Roman" w:cs="Times New Roman"/>
                <w:color w:val="000000"/>
                <w:sz w:val="18"/>
                <w:szCs w:val="18"/>
              </w:rPr>
              <w:t>Unstandardized Residual</w:t>
            </w:r>
          </w:p>
        </w:tc>
      </w:tr>
      <w:tr w:rsidR="009F4EB9" w:rsidRPr="006B21F4" w14:paraId="1F1AD30F" w14:textId="77777777" w:rsidTr="009F4EB9">
        <w:trPr>
          <w:cantSplit/>
          <w:trHeight w:val="245"/>
          <w:tblHeader/>
        </w:trPr>
        <w:tc>
          <w:tcPr>
            <w:tcW w:w="5581"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0714968B" w14:textId="77777777" w:rsidR="009F4EB9" w:rsidRPr="006B21F4" w:rsidRDefault="009F4EB9" w:rsidP="009F4EB9">
            <w:pPr>
              <w:autoSpaceDE w:val="0"/>
              <w:autoSpaceDN w:val="0"/>
              <w:adjustRightInd w:val="0"/>
              <w:spacing w:after="0"/>
              <w:rPr>
                <w:rFonts w:ascii="Times New Roman" w:hAnsi="Times New Roman" w:cs="Times New Roman"/>
                <w:color w:val="000000"/>
                <w:sz w:val="18"/>
                <w:szCs w:val="18"/>
              </w:rPr>
            </w:pPr>
            <w:r w:rsidRPr="006B21F4">
              <w:rPr>
                <w:rFonts w:ascii="Times New Roman" w:hAnsi="Times New Roman" w:cs="Times New Roman"/>
                <w:color w:val="000000"/>
                <w:sz w:val="18"/>
                <w:szCs w:val="18"/>
              </w:rPr>
              <w:t>N</w:t>
            </w:r>
          </w:p>
        </w:tc>
        <w:tc>
          <w:tcPr>
            <w:tcW w:w="177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BE0188E" w14:textId="77777777" w:rsidR="009F4EB9" w:rsidRPr="006B21F4" w:rsidRDefault="009F4EB9" w:rsidP="009F4EB9">
            <w:pPr>
              <w:autoSpaceDE w:val="0"/>
              <w:autoSpaceDN w:val="0"/>
              <w:adjustRightInd w:val="0"/>
              <w:spacing w:after="0"/>
              <w:jc w:val="right"/>
              <w:rPr>
                <w:rFonts w:ascii="Times New Roman" w:hAnsi="Times New Roman" w:cs="Times New Roman"/>
                <w:color w:val="000000"/>
                <w:sz w:val="18"/>
                <w:szCs w:val="18"/>
              </w:rPr>
            </w:pPr>
            <w:r w:rsidRPr="006B21F4">
              <w:rPr>
                <w:rFonts w:ascii="Times New Roman" w:hAnsi="Times New Roman" w:cs="Times New Roman"/>
                <w:color w:val="000000"/>
                <w:sz w:val="18"/>
                <w:szCs w:val="18"/>
              </w:rPr>
              <w:t>40</w:t>
            </w:r>
          </w:p>
        </w:tc>
      </w:tr>
      <w:tr w:rsidR="009F4EB9" w:rsidRPr="006B21F4" w14:paraId="3B732952" w14:textId="77777777" w:rsidTr="009F4EB9">
        <w:trPr>
          <w:cantSplit/>
          <w:trHeight w:val="245"/>
          <w:tblHeader/>
        </w:trPr>
        <w:tc>
          <w:tcPr>
            <w:tcW w:w="2928"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631FA743" w14:textId="77777777" w:rsidR="009F4EB9" w:rsidRPr="006B21F4" w:rsidRDefault="009F4EB9" w:rsidP="009F4EB9">
            <w:pPr>
              <w:autoSpaceDE w:val="0"/>
              <w:autoSpaceDN w:val="0"/>
              <w:adjustRightInd w:val="0"/>
              <w:spacing w:after="0"/>
              <w:rPr>
                <w:rFonts w:ascii="Times New Roman" w:hAnsi="Times New Roman" w:cs="Times New Roman"/>
                <w:color w:val="000000"/>
                <w:sz w:val="18"/>
                <w:szCs w:val="18"/>
              </w:rPr>
            </w:pPr>
            <w:r w:rsidRPr="006B21F4">
              <w:rPr>
                <w:rFonts w:ascii="Times New Roman" w:hAnsi="Times New Roman" w:cs="Times New Roman"/>
                <w:color w:val="000000"/>
                <w:sz w:val="18"/>
                <w:szCs w:val="18"/>
              </w:rPr>
              <w:t>Normal Parameters</w:t>
            </w:r>
            <w:r w:rsidRPr="006B21F4">
              <w:rPr>
                <w:rFonts w:ascii="Times New Roman" w:hAnsi="Times New Roman" w:cs="Times New Roman"/>
                <w:color w:val="000000"/>
                <w:sz w:val="18"/>
                <w:szCs w:val="18"/>
                <w:vertAlign w:val="superscript"/>
              </w:rPr>
              <w:t>a</w:t>
            </w:r>
          </w:p>
        </w:tc>
        <w:tc>
          <w:tcPr>
            <w:tcW w:w="2653" w:type="dxa"/>
            <w:tcBorders>
              <w:top w:val="nil"/>
              <w:left w:val="nil"/>
              <w:bottom w:val="nil"/>
              <w:right w:val="single" w:sz="16" w:space="0" w:color="000000"/>
            </w:tcBorders>
            <w:shd w:val="clear" w:color="auto" w:fill="FFFFFF"/>
            <w:tcMar>
              <w:top w:w="30" w:type="dxa"/>
              <w:left w:w="30" w:type="dxa"/>
              <w:bottom w:w="30" w:type="dxa"/>
              <w:right w:w="30" w:type="dxa"/>
            </w:tcMar>
          </w:tcPr>
          <w:p w14:paraId="506093C0" w14:textId="77777777" w:rsidR="009F4EB9" w:rsidRPr="006B21F4" w:rsidRDefault="009F4EB9" w:rsidP="009F4EB9">
            <w:pPr>
              <w:autoSpaceDE w:val="0"/>
              <w:autoSpaceDN w:val="0"/>
              <w:adjustRightInd w:val="0"/>
              <w:spacing w:after="0"/>
              <w:rPr>
                <w:rFonts w:ascii="Times New Roman" w:hAnsi="Times New Roman" w:cs="Times New Roman"/>
                <w:color w:val="000000"/>
                <w:sz w:val="18"/>
                <w:szCs w:val="18"/>
              </w:rPr>
            </w:pPr>
            <w:r w:rsidRPr="006B21F4">
              <w:rPr>
                <w:rFonts w:ascii="Times New Roman" w:hAnsi="Times New Roman" w:cs="Times New Roman"/>
                <w:color w:val="000000"/>
                <w:sz w:val="18"/>
                <w:szCs w:val="18"/>
              </w:rPr>
              <w:t>Mean</w:t>
            </w:r>
          </w:p>
        </w:tc>
        <w:tc>
          <w:tcPr>
            <w:tcW w:w="17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411017F" w14:textId="77777777" w:rsidR="009F4EB9" w:rsidRPr="006B21F4" w:rsidRDefault="009F4EB9" w:rsidP="009F4EB9">
            <w:pPr>
              <w:autoSpaceDE w:val="0"/>
              <w:autoSpaceDN w:val="0"/>
              <w:adjustRightInd w:val="0"/>
              <w:spacing w:after="0"/>
              <w:jc w:val="right"/>
              <w:rPr>
                <w:rFonts w:ascii="Times New Roman" w:hAnsi="Times New Roman" w:cs="Times New Roman"/>
                <w:color w:val="000000"/>
                <w:sz w:val="18"/>
                <w:szCs w:val="18"/>
              </w:rPr>
            </w:pPr>
            <w:r w:rsidRPr="006B21F4">
              <w:rPr>
                <w:rFonts w:ascii="Times New Roman" w:hAnsi="Times New Roman" w:cs="Times New Roman"/>
                <w:color w:val="000000"/>
                <w:sz w:val="18"/>
                <w:szCs w:val="18"/>
              </w:rPr>
              <w:t>1.2781483</w:t>
            </w:r>
          </w:p>
        </w:tc>
      </w:tr>
      <w:tr w:rsidR="009F4EB9" w:rsidRPr="006B21F4" w14:paraId="586E2D3C" w14:textId="77777777" w:rsidTr="009F4EB9">
        <w:trPr>
          <w:cantSplit/>
          <w:trHeight w:val="100"/>
          <w:tblHeader/>
        </w:trPr>
        <w:tc>
          <w:tcPr>
            <w:tcW w:w="2928"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4C0513DE" w14:textId="77777777" w:rsidR="009F4EB9" w:rsidRPr="006B21F4" w:rsidRDefault="009F4EB9" w:rsidP="009F4EB9">
            <w:pPr>
              <w:autoSpaceDE w:val="0"/>
              <w:autoSpaceDN w:val="0"/>
              <w:adjustRightInd w:val="0"/>
              <w:spacing w:after="0"/>
              <w:rPr>
                <w:rFonts w:ascii="Times New Roman" w:hAnsi="Times New Roman" w:cs="Times New Roman"/>
                <w:color w:val="000000"/>
                <w:sz w:val="18"/>
                <w:szCs w:val="18"/>
              </w:rPr>
            </w:pPr>
          </w:p>
        </w:tc>
        <w:tc>
          <w:tcPr>
            <w:tcW w:w="2653" w:type="dxa"/>
            <w:tcBorders>
              <w:top w:val="nil"/>
              <w:left w:val="nil"/>
              <w:bottom w:val="nil"/>
              <w:right w:val="single" w:sz="16" w:space="0" w:color="000000"/>
            </w:tcBorders>
            <w:shd w:val="clear" w:color="auto" w:fill="FFFFFF"/>
            <w:tcMar>
              <w:top w:w="30" w:type="dxa"/>
              <w:left w:w="30" w:type="dxa"/>
              <w:bottom w:w="30" w:type="dxa"/>
              <w:right w:w="30" w:type="dxa"/>
            </w:tcMar>
          </w:tcPr>
          <w:p w14:paraId="79D806C2" w14:textId="77777777" w:rsidR="009F4EB9" w:rsidRPr="006B21F4" w:rsidRDefault="009F4EB9" w:rsidP="009F4EB9">
            <w:pPr>
              <w:autoSpaceDE w:val="0"/>
              <w:autoSpaceDN w:val="0"/>
              <w:adjustRightInd w:val="0"/>
              <w:spacing w:after="0"/>
              <w:rPr>
                <w:rFonts w:ascii="Times New Roman" w:hAnsi="Times New Roman" w:cs="Times New Roman"/>
                <w:color w:val="000000"/>
                <w:sz w:val="18"/>
                <w:szCs w:val="18"/>
              </w:rPr>
            </w:pPr>
            <w:r w:rsidRPr="006B21F4">
              <w:rPr>
                <w:rFonts w:ascii="Times New Roman" w:hAnsi="Times New Roman" w:cs="Times New Roman"/>
                <w:color w:val="000000"/>
                <w:sz w:val="18"/>
                <w:szCs w:val="18"/>
              </w:rPr>
              <w:t>Std. Deviation</w:t>
            </w:r>
          </w:p>
        </w:tc>
        <w:tc>
          <w:tcPr>
            <w:tcW w:w="17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F883BE2" w14:textId="77777777" w:rsidR="009F4EB9" w:rsidRPr="006B21F4" w:rsidRDefault="009F4EB9" w:rsidP="009F4EB9">
            <w:pPr>
              <w:autoSpaceDE w:val="0"/>
              <w:autoSpaceDN w:val="0"/>
              <w:adjustRightInd w:val="0"/>
              <w:spacing w:after="0"/>
              <w:jc w:val="right"/>
              <w:rPr>
                <w:rFonts w:ascii="Times New Roman" w:hAnsi="Times New Roman" w:cs="Times New Roman"/>
                <w:color w:val="000000"/>
                <w:sz w:val="18"/>
                <w:szCs w:val="18"/>
              </w:rPr>
            </w:pPr>
            <w:r w:rsidRPr="006B21F4">
              <w:rPr>
                <w:rFonts w:ascii="Times New Roman" w:hAnsi="Times New Roman" w:cs="Times New Roman"/>
                <w:color w:val="000000"/>
                <w:sz w:val="18"/>
                <w:szCs w:val="18"/>
              </w:rPr>
              <w:t>6.21094774</w:t>
            </w:r>
          </w:p>
        </w:tc>
      </w:tr>
      <w:tr w:rsidR="009F4EB9" w:rsidRPr="006B21F4" w14:paraId="42A00BA6" w14:textId="77777777" w:rsidTr="009F4EB9">
        <w:trPr>
          <w:cantSplit/>
          <w:trHeight w:val="236"/>
          <w:tblHeader/>
        </w:trPr>
        <w:tc>
          <w:tcPr>
            <w:tcW w:w="2928"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15CA3270" w14:textId="77777777" w:rsidR="009F4EB9" w:rsidRPr="006B21F4" w:rsidRDefault="009F4EB9" w:rsidP="009F4EB9">
            <w:pPr>
              <w:autoSpaceDE w:val="0"/>
              <w:autoSpaceDN w:val="0"/>
              <w:adjustRightInd w:val="0"/>
              <w:spacing w:after="0"/>
              <w:rPr>
                <w:rFonts w:ascii="Times New Roman" w:hAnsi="Times New Roman" w:cs="Times New Roman"/>
                <w:color w:val="000000"/>
                <w:sz w:val="18"/>
                <w:szCs w:val="18"/>
              </w:rPr>
            </w:pPr>
            <w:r w:rsidRPr="006B21F4">
              <w:rPr>
                <w:rFonts w:ascii="Times New Roman" w:hAnsi="Times New Roman" w:cs="Times New Roman"/>
                <w:color w:val="000000"/>
                <w:sz w:val="18"/>
                <w:szCs w:val="18"/>
              </w:rPr>
              <w:t>Most Extreme Differences</w:t>
            </w:r>
          </w:p>
        </w:tc>
        <w:tc>
          <w:tcPr>
            <w:tcW w:w="2653" w:type="dxa"/>
            <w:tcBorders>
              <w:top w:val="nil"/>
              <w:left w:val="nil"/>
              <w:bottom w:val="nil"/>
              <w:right w:val="single" w:sz="16" w:space="0" w:color="000000"/>
            </w:tcBorders>
            <w:shd w:val="clear" w:color="auto" w:fill="FFFFFF"/>
            <w:tcMar>
              <w:top w:w="30" w:type="dxa"/>
              <w:left w:w="30" w:type="dxa"/>
              <w:bottom w:w="30" w:type="dxa"/>
              <w:right w:w="30" w:type="dxa"/>
            </w:tcMar>
          </w:tcPr>
          <w:p w14:paraId="08FDABC9" w14:textId="77777777" w:rsidR="009F4EB9" w:rsidRPr="006B21F4" w:rsidRDefault="009F4EB9" w:rsidP="009F4EB9">
            <w:pPr>
              <w:autoSpaceDE w:val="0"/>
              <w:autoSpaceDN w:val="0"/>
              <w:adjustRightInd w:val="0"/>
              <w:spacing w:after="0"/>
              <w:rPr>
                <w:rFonts w:ascii="Times New Roman" w:hAnsi="Times New Roman" w:cs="Times New Roman"/>
                <w:color w:val="000000"/>
                <w:sz w:val="18"/>
                <w:szCs w:val="18"/>
              </w:rPr>
            </w:pPr>
            <w:r w:rsidRPr="006B21F4">
              <w:rPr>
                <w:rFonts w:ascii="Times New Roman" w:hAnsi="Times New Roman" w:cs="Times New Roman"/>
                <w:color w:val="000000"/>
                <w:sz w:val="18"/>
                <w:szCs w:val="18"/>
              </w:rPr>
              <w:t>Absolute</w:t>
            </w:r>
          </w:p>
        </w:tc>
        <w:tc>
          <w:tcPr>
            <w:tcW w:w="17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6B4013C" w14:textId="77777777" w:rsidR="009F4EB9" w:rsidRPr="006B21F4" w:rsidRDefault="009F4EB9" w:rsidP="009F4EB9">
            <w:pPr>
              <w:autoSpaceDE w:val="0"/>
              <w:autoSpaceDN w:val="0"/>
              <w:adjustRightInd w:val="0"/>
              <w:spacing w:after="0"/>
              <w:jc w:val="right"/>
              <w:rPr>
                <w:rFonts w:ascii="Times New Roman" w:hAnsi="Times New Roman" w:cs="Times New Roman"/>
                <w:color w:val="000000"/>
                <w:sz w:val="18"/>
                <w:szCs w:val="18"/>
              </w:rPr>
            </w:pPr>
            <w:r w:rsidRPr="006B21F4">
              <w:rPr>
                <w:rFonts w:ascii="Times New Roman" w:hAnsi="Times New Roman" w:cs="Times New Roman"/>
                <w:color w:val="000000"/>
                <w:sz w:val="18"/>
                <w:szCs w:val="18"/>
              </w:rPr>
              <w:t>.116</w:t>
            </w:r>
          </w:p>
        </w:tc>
      </w:tr>
      <w:tr w:rsidR="009F4EB9" w:rsidRPr="006B21F4" w14:paraId="7E80ADEE" w14:textId="77777777" w:rsidTr="009F4EB9">
        <w:trPr>
          <w:cantSplit/>
          <w:trHeight w:val="100"/>
          <w:tblHeader/>
        </w:trPr>
        <w:tc>
          <w:tcPr>
            <w:tcW w:w="2928"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10EBC9A2" w14:textId="77777777" w:rsidR="009F4EB9" w:rsidRPr="006B21F4" w:rsidRDefault="009F4EB9" w:rsidP="009F4EB9">
            <w:pPr>
              <w:autoSpaceDE w:val="0"/>
              <w:autoSpaceDN w:val="0"/>
              <w:adjustRightInd w:val="0"/>
              <w:spacing w:after="0"/>
              <w:rPr>
                <w:rFonts w:ascii="Times New Roman" w:hAnsi="Times New Roman" w:cs="Times New Roman"/>
                <w:color w:val="000000"/>
                <w:sz w:val="18"/>
                <w:szCs w:val="18"/>
              </w:rPr>
            </w:pPr>
          </w:p>
        </w:tc>
        <w:tc>
          <w:tcPr>
            <w:tcW w:w="2653" w:type="dxa"/>
            <w:tcBorders>
              <w:top w:val="nil"/>
              <w:left w:val="nil"/>
              <w:bottom w:val="nil"/>
              <w:right w:val="single" w:sz="16" w:space="0" w:color="000000"/>
            </w:tcBorders>
            <w:shd w:val="clear" w:color="auto" w:fill="FFFFFF"/>
            <w:tcMar>
              <w:top w:w="30" w:type="dxa"/>
              <w:left w:w="30" w:type="dxa"/>
              <w:bottom w:w="30" w:type="dxa"/>
              <w:right w:w="30" w:type="dxa"/>
            </w:tcMar>
          </w:tcPr>
          <w:p w14:paraId="40A2F5A9" w14:textId="77777777" w:rsidR="009F4EB9" w:rsidRPr="006B21F4" w:rsidRDefault="009F4EB9" w:rsidP="009F4EB9">
            <w:pPr>
              <w:autoSpaceDE w:val="0"/>
              <w:autoSpaceDN w:val="0"/>
              <w:adjustRightInd w:val="0"/>
              <w:spacing w:after="0"/>
              <w:rPr>
                <w:rFonts w:ascii="Times New Roman" w:hAnsi="Times New Roman" w:cs="Times New Roman"/>
                <w:color w:val="000000"/>
                <w:sz w:val="18"/>
                <w:szCs w:val="18"/>
              </w:rPr>
            </w:pPr>
            <w:r w:rsidRPr="006B21F4">
              <w:rPr>
                <w:rFonts w:ascii="Times New Roman" w:hAnsi="Times New Roman" w:cs="Times New Roman"/>
                <w:color w:val="000000"/>
                <w:sz w:val="18"/>
                <w:szCs w:val="18"/>
              </w:rPr>
              <w:t>Positive</w:t>
            </w:r>
          </w:p>
        </w:tc>
        <w:tc>
          <w:tcPr>
            <w:tcW w:w="17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6B73BDF" w14:textId="77777777" w:rsidR="009F4EB9" w:rsidRPr="006B21F4" w:rsidRDefault="009F4EB9" w:rsidP="009F4EB9">
            <w:pPr>
              <w:autoSpaceDE w:val="0"/>
              <w:autoSpaceDN w:val="0"/>
              <w:adjustRightInd w:val="0"/>
              <w:spacing w:after="0"/>
              <w:jc w:val="right"/>
              <w:rPr>
                <w:rFonts w:ascii="Times New Roman" w:hAnsi="Times New Roman" w:cs="Times New Roman"/>
                <w:color w:val="000000"/>
                <w:sz w:val="18"/>
                <w:szCs w:val="18"/>
              </w:rPr>
            </w:pPr>
            <w:r w:rsidRPr="006B21F4">
              <w:rPr>
                <w:rFonts w:ascii="Times New Roman" w:hAnsi="Times New Roman" w:cs="Times New Roman"/>
                <w:color w:val="000000"/>
                <w:sz w:val="18"/>
                <w:szCs w:val="18"/>
              </w:rPr>
              <w:t>.116</w:t>
            </w:r>
          </w:p>
        </w:tc>
      </w:tr>
      <w:tr w:rsidR="009F4EB9" w:rsidRPr="006B21F4" w14:paraId="6AA7CD69" w14:textId="77777777" w:rsidTr="009F4EB9">
        <w:trPr>
          <w:cantSplit/>
          <w:trHeight w:val="100"/>
          <w:tblHeader/>
        </w:trPr>
        <w:tc>
          <w:tcPr>
            <w:tcW w:w="2928"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299D6E16" w14:textId="77777777" w:rsidR="009F4EB9" w:rsidRPr="006B21F4" w:rsidRDefault="009F4EB9" w:rsidP="009F4EB9">
            <w:pPr>
              <w:autoSpaceDE w:val="0"/>
              <w:autoSpaceDN w:val="0"/>
              <w:adjustRightInd w:val="0"/>
              <w:spacing w:after="0"/>
              <w:rPr>
                <w:rFonts w:ascii="Times New Roman" w:hAnsi="Times New Roman" w:cs="Times New Roman"/>
                <w:color w:val="000000"/>
                <w:sz w:val="18"/>
                <w:szCs w:val="18"/>
              </w:rPr>
            </w:pPr>
          </w:p>
        </w:tc>
        <w:tc>
          <w:tcPr>
            <w:tcW w:w="2653" w:type="dxa"/>
            <w:tcBorders>
              <w:top w:val="nil"/>
              <w:left w:val="nil"/>
              <w:bottom w:val="nil"/>
              <w:right w:val="single" w:sz="16" w:space="0" w:color="000000"/>
            </w:tcBorders>
            <w:shd w:val="clear" w:color="auto" w:fill="FFFFFF"/>
            <w:tcMar>
              <w:top w:w="30" w:type="dxa"/>
              <w:left w:w="30" w:type="dxa"/>
              <w:bottom w:w="30" w:type="dxa"/>
              <w:right w:w="30" w:type="dxa"/>
            </w:tcMar>
          </w:tcPr>
          <w:p w14:paraId="179507C1" w14:textId="77777777" w:rsidR="009F4EB9" w:rsidRPr="006B21F4" w:rsidRDefault="009F4EB9" w:rsidP="009F4EB9">
            <w:pPr>
              <w:autoSpaceDE w:val="0"/>
              <w:autoSpaceDN w:val="0"/>
              <w:adjustRightInd w:val="0"/>
              <w:spacing w:after="0"/>
              <w:rPr>
                <w:rFonts w:ascii="Times New Roman" w:hAnsi="Times New Roman" w:cs="Times New Roman"/>
                <w:color w:val="000000"/>
                <w:sz w:val="18"/>
                <w:szCs w:val="18"/>
              </w:rPr>
            </w:pPr>
            <w:r w:rsidRPr="006B21F4">
              <w:rPr>
                <w:rFonts w:ascii="Times New Roman" w:hAnsi="Times New Roman" w:cs="Times New Roman"/>
                <w:color w:val="000000"/>
                <w:sz w:val="18"/>
                <w:szCs w:val="18"/>
              </w:rPr>
              <w:t>Negative</w:t>
            </w:r>
          </w:p>
        </w:tc>
        <w:tc>
          <w:tcPr>
            <w:tcW w:w="17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B572EB6" w14:textId="77777777" w:rsidR="009F4EB9" w:rsidRPr="006B21F4" w:rsidRDefault="009F4EB9" w:rsidP="009F4EB9">
            <w:pPr>
              <w:autoSpaceDE w:val="0"/>
              <w:autoSpaceDN w:val="0"/>
              <w:adjustRightInd w:val="0"/>
              <w:spacing w:after="0"/>
              <w:jc w:val="right"/>
              <w:rPr>
                <w:rFonts w:ascii="Times New Roman" w:hAnsi="Times New Roman" w:cs="Times New Roman"/>
                <w:color w:val="000000"/>
                <w:sz w:val="18"/>
                <w:szCs w:val="18"/>
              </w:rPr>
            </w:pPr>
            <w:r w:rsidRPr="006B21F4">
              <w:rPr>
                <w:rFonts w:ascii="Times New Roman" w:hAnsi="Times New Roman" w:cs="Times New Roman"/>
                <w:color w:val="000000"/>
                <w:sz w:val="18"/>
                <w:szCs w:val="18"/>
              </w:rPr>
              <w:t>-.091</w:t>
            </w:r>
          </w:p>
        </w:tc>
      </w:tr>
      <w:tr w:rsidR="009F4EB9" w:rsidRPr="006B21F4" w14:paraId="678F1A45" w14:textId="77777777" w:rsidTr="009F4EB9">
        <w:trPr>
          <w:cantSplit/>
          <w:trHeight w:val="236"/>
          <w:tblHeader/>
        </w:trPr>
        <w:tc>
          <w:tcPr>
            <w:tcW w:w="558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280386B" w14:textId="77777777" w:rsidR="009F4EB9" w:rsidRPr="006B21F4" w:rsidRDefault="009F4EB9" w:rsidP="009F4EB9">
            <w:pPr>
              <w:autoSpaceDE w:val="0"/>
              <w:autoSpaceDN w:val="0"/>
              <w:adjustRightInd w:val="0"/>
              <w:spacing w:after="0"/>
              <w:rPr>
                <w:rFonts w:ascii="Times New Roman" w:hAnsi="Times New Roman" w:cs="Times New Roman"/>
                <w:color w:val="000000"/>
                <w:sz w:val="18"/>
                <w:szCs w:val="18"/>
              </w:rPr>
            </w:pPr>
            <w:r w:rsidRPr="006B21F4">
              <w:rPr>
                <w:rFonts w:ascii="Times New Roman" w:hAnsi="Times New Roman" w:cs="Times New Roman"/>
                <w:color w:val="000000"/>
                <w:sz w:val="18"/>
                <w:szCs w:val="18"/>
              </w:rPr>
              <w:t>Kolmogorov-Smirnov Z</w:t>
            </w:r>
          </w:p>
        </w:tc>
        <w:tc>
          <w:tcPr>
            <w:tcW w:w="17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C0143B3" w14:textId="77777777" w:rsidR="009F4EB9" w:rsidRPr="006B21F4" w:rsidRDefault="009F4EB9" w:rsidP="009F4EB9">
            <w:pPr>
              <w:autoSpaceDE w:val="0"/>
              <w:autoSpaceDN w:val="0"/>
              <w:adjustRightInd w:val="0"/>
              <w:spacing w:after="0"/>
              <w:jc w:val="right"/>
              <w:rPr>
                <w:rFonts w:ascii="Times New Roman" w:hAnsi="Times New Roman" w:cs="Times New Roman"/>
                <w:color w:val="000000"/>
                <w:sz w:val="18"/>
                <w:szCs w:val="18"/>
              </w:rPr>
            </w:pPr>
            <w:r w:rsidRPr="006B21F4">
              <w:rPr>
                <w:rFonts w:ascii="Times New Roman" w:hAnsi="Times New Roman" w:cs="Times New Roman"/>
                <w:color w:val="000000"/>
                <w:sz w:val="18"/>
                <w:szCs w:val="18"/>
              </w:rPr>
              <w:t>.734</w:t>
            </w:r>
          </w:p>
        </w:tc>
      </w:tr>
      <w:tr w:rsidR="009F4EB9" w:rsidRPr="006B21F4" w14:paraId="09196B91" w14:textId="77777777" w:rsidTr="009F4EB9">
        <w:trPr>
          <w:cantSplit/>
          <w:trHeight w:val="223"/>
          <w:tblHeader/>
        </w:trPr>
        <w:tc>
          <w:tcPr>
            <w:tcW w:w="5581" w:type="dxa"/>
            <w:gridSpan w:val="2"/>
            <w:tcBorders>
              <w:top w:val="nil"/>
              <w:left w:val="single" w:sz="16" w:space="0" w:color="000000"/>
              <w:bottom w:val="single" w:sz="4" w:space="0" w:color="auto"/>
              <w:right w:val="single" w:sz="16" w:space="0" w:color="000000"/>
            </w:tcBorders>
            <w:shd w:val="clear" w:color="auto" w:fill="FFFFFF"/>
            <w:tcMar>
              <w:top w:w="30" w:type="dxa"/>
              <w:left w:w="30" w:type="dxa"/>
              <w:bottom w:w="30" w:type="dxa"/>
              <w:right w:w="30" w:type="dxa"/>
            </w:tcMar>
          </w:tcPr>
          <w:p w14:paraId="77EFA6A6" w14:textId="77777777" w:rsidR="009F4EB9" w:rsidRPr="006B21F4" w:rsidRDefault="009F4EB9" w:rsidP="009F4EB9">
            <w:pPr>
              <w:autoSpaceDE w:val="0"/>
              <w:autoSpaceDN w:val="0"/>
              <w:adjustRightInd w:val="0"/>
              <w:spacing w:after="0"/>
              <w:rPr>
                <w:rFonts w:ascii="Times New Roman" w:hAnsi="Times New Roman" w:cs="Times New Roman"/>
                <w:color w:val="000000"/>
                <w:sz w:val="18"/>
                <w:szCs w:val="18"/>
              </w:rPr>
            </w:pPr>
            <w:r w:rsidRPr="006B21F4">
              <w:rPr>
                <w:rFonts w:ascii="Times New Roman" w:hAnsi="Times New Roman" w:cs="Times New Roman"/>
                <w:color w:val="000000"/>
                <w:sz w:val="18"/>
                <w:szCs w:val="18"/>
              </w:rPr>
              <w:t>Asymp. Sig. (2-tailed)</w:t>
            </w:r>
          </w:p>
        </w:tc>
        <w:tc>
          <w:tcPr>
            <w:tcW w:w="1770" w:type="dxa"/>
            <w:tcBorders>
              <w:top w:val="nil"/>
              <w:left w:val="single" w:sz="16" w:space="0" w:color="000000"/>
              <w:bottom w:val="single" w:sz="4" w:space="0" w:color="auto"/>
              <w:right w:val="single" w:sz="16" w:space="0" w:color="000000"/>
            </w:tcBorders>
            <w:shd w:val="clear" w:color="auto" w:fill="FFFFFF"/>
            <w:tcMar>
              <w:top w:w="30" w:type="dxa"/>
              <w:left w:w="30" w:type="dxa"/>
              <w:bottom w:w="30" w:type="dxa"/>
              <w:right w:w="30" w:type="dxa"/>
            </w:tcMar>
            <w:vAlign w:val="center"/>
          </w:tcPr>
          <w:p w14:paraId="3FD9297D" w14:textId="77777777" w:rsidR="009F4EB9" w:rsidRPr="006B21F4" w:rsidRDefault="009F4EB9" w:rsidP="009F4EB9">
            <w:pPr>
              <w:autoSpaceDE w:val="0"/>
              <w:autoSpaceDN w:val="0"/>
              <w:adjustRightInd w:val="0"/>
              <w:spacing w:after="0"/>
              <w:jc w:val="right"/>
              <w:rPr>
                <w:rFonts w:ascii="Times New Roman" w:hAnsi="Times New Roman" w:cs="Times New Roman"/>
                <w:color w:val="000000"/>
                <w:sz w:val="18"/>
                <w:szCs w:val="18"/>
              </w:rPr>
            </w:pPr>
            <w:r w:rsidRPr="006B21F4">
              <w:rPr>
                <w:rFonts w:ascii="Times New Roman" w:hAnsi="Times New Roman" w:cs="Times New Roman"/>
                <w:color w:val="000000"/>
                <w:sz w:val="18"/>
                <w:szCs w:val="18"/>
              </w:rPr>
              <w:t>.654</w:t>
            </w:r>
          </w:p>
        </w:tc>
      </w:tr>
      <w:tr w:rsidR="009F4EB9" w14:paraId="51EDB68E" w14:textId="77777777" w:rsidTr="009F4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3"/>
        </w:trPr>
        <w:tc>
          <w:tcPr>
            <w:tcW w:w="7351" w:type="dxa"/>
            <w:gridSpan w:val="3"/>
            <w:tcBorders>
              <w:left w:val="nil"/>
              <w:bottom w:val="nil"/>
              <w:right w:val="nil"/>
            </w:tcBorders>
          </w:tcPr>
          <w:p w14:paraId="2F405445" w14:textId="77777777" w:rsidR="009F4EB9" w:rsidRPr="006B21F4" w:rsidRDefault="009F4EB9" w:rsidP="009F4EB9">
            <w:pPr>
              <w:pStyle w:val="ListParagraph"/>
              <w:numPr>
                <w:ilvl w:val="0"/>
                <w:numId w:val="21"/>
              </w:numPr>
              <w:autoSpaceDE w:val="0"/>
              <w:autoSpaceDN w:val="0"/>
              <w:adjustRightInd w:val="0"/>
              <w:spacing w:after="0"/>
              <w:ind w:left="326" w:hanging="284"/>
              <w:rPr>
                <w:rFonts w:ascii="Times New Roman" w:hAnsi="Times New Roman" w:cs="Times New Roman"/>
                <w:color w:val="000000"/>
                <w:sz w:val="18"/>
                <w:szCs w:val="18"/>
              </w:rPr>
            </w:pPr>
            <w:r w:rsidRPr="006B21F4">
              <w:rPr>
                <w:rFonts w:ascii="Times New Roman" w:hAnsi="Times New Roman" w:cs="Times New Roman"/>
                <w:color w:val="000000"/>
                <w:sz w:val="18"/>
                <w:szCs w:val="18"/>
              </w:rPr>
              <w:t>Test distribution is Normal.</w:t>
            </w:r>
          </w:p>
        </w:tc>
      </w:tr>
    </w:tbl>
    <w:p w14:paraId="6263AA6D" w14:textId="77777777" w:rsidR="009F4EB9" w:rsidRPr="006B21F4" w:rsidRDefault="009F4EB9" w:rsidP="009F4EB9">
      <w:pPr>
        <w:tabs>
          <w:tab w:val="left" w:pos="1080"/>
          <w:tab w:val="left" w:pos="5291"/>
          <w:tab w:val="left" w:pos="5660"/>
        </w:tabs>
        <w:jc w:val="both"/>
        <w:outlineLvl w:val="0"/>
        <w:rPr>
          <w:rFonts w:ascii="Times New Roman" w:hAnsi="Times New Roman" w:cs="Times New Roman"/>
          <w:i/>
          <w:sz w:val="24"/>
          <w:szCs w:val="24"/>
        </w:rPr>
      </w:pPr>
    </w:p>
    <w:p w14:paraId="248E0512" w14:textId="77777777" w:rsidR="009F4EB9" w:rsidRPr="006B21F4" w:rsidRDefault="009F4EB9" w:rsidP="009F4EB9">
      <w:pPr>
        <w:tabs>
          <w:tab w:val="left" w:pos="1080"/>
          <w:tab w:val="left" w:pos="5291"/>
          <w:tab w:val="left" w:pos="5660"/>
        </w:tabs>
        <w:jc w:val="both"/>
        <w:outlineLvl w:val="0"/>
        <w:rPr>
          <w:rFonts w:ascii="Times New Roman" w:hAnsi="Times New Roman" w:cs="Times New Roman"/>
          <w:i/>
          <w:sz w:val="24"/>
          <w:szCs w:val="24"/>
        </w:rPr>
      </w:pPr>
    </w:p>
    <w:p w14:paraId="77654579" w14:textId="77777777" w:rsidR="009F4EB9" w:rsidRPr="006B21F4" w:rsidRDefault="009F4EB9" w:rsidP="009F4EB9">
      <w:pPr>
        <w:tabs>
          <w:tab w:val="left" w:pos="1080"/>
          <w:tab w:val="left" w:pos="5291"/>
          <w:tab w:val="left" w:pos="5660"/>
        </w:tabs>
        <w:jc w:val="both"/>
        <w:outlineLvl w:val="0"/>
        <w:rPr>
          <w:rFonts w:ascii="Times New Roman" w:hAnsi="Times New Roman" w:cs="Times New Roman"/>
          <w:i/>
          <w:sz w:val="24"/>
          <w:szCs w:val="24"/>
        </w:rPr>
      </w:pPr>
    </w:p>
    <w:p w14:paraId="03272D2B" w14:textId="77777777" w:rsidR="009F4EB9" w:rsidRPr="006B21F4" w:rsidRDefault="009F4EB9" w:rsidP="009F4EB9">
      <w:pPr>
        <w:tabs>
          <w:tab w:val="left" w:pos="1080"/>
          <w:tab w:val="left" w:pos="5291"/>
          <w:tab w:val="left" w:pos="5660"/>
        </w:tabs>
        <w:jc w:val="both"/>
        <w:outlineLvl w:val="0"/>
        <w:rPr>
          <w:rFonts w:ascii="Times New Roman" w:hAnsi="Times New Roman" w:cs="Times New Roman"/>
          <w:i/>
          <w:sz w:val="24"/>
          <w:szCs w:val="24"/>
        </w:rPr>
      </w:pPr>
    </w:p>
    <w:p w14:paraId="10FC87FE" w14:textId="77777777" w:rsidR="009F4EB9" w:rsidRPr="006B21F4" w:rsidRDefault="009F4EB9" w:rsidP="009F4EB9">
      <w:pPr>
        <w:tabs>
          <w:tab w:val="left" w:pos="1080"/>
          <w:tab w:val="left" w:pos="5291"/>
          <w:tab w:val="left" w:pos="5660"/>
        </w:tabs>
        <w:jc w:val="both"/>
        <w:outlineLvl w:val="0"/>
        <w:rPr>
          <w:rFonts w:ascii="Times New Roman" w:hAnsi="Times New Roman" w:cs="Times New Roman"/>
          <w:i/>
          <w:sz w:val="24"/>
          <w:szCs w:val="24"/>
        </w:rPr>
      </w:pPr>
    </w:p>
    <w:p w14:paraId="42F9C5AF" w14:textId="77777777" w:rsidR="009F4EB9" w:rsidRPr="006B21F4" w:rsidRDefault="009F4EB9" w:rsidP="009F4EB9">
      <w:pPr>
        <w:tabs>
          <w:tab w:val="left" w:pos="1080"/>
          <w:tab w:val="left" w:pos="5291"/>
          <w:tab w:val="left" w:pos="5660"/>
        </w:tabs>
        <w:jc w:val="both"/>
        <w:outlineLvl w:val="0"/>
        <w:rPr>
          <w:rFonts w:ascii="Times New Roman" w:hAnsi="Times New Roman" w:cs="Times New Roman"/>
          <w:i/>
          <w:sz w:val="24"/>
          <w:szCs w:val="24"/>
        </w:rPr>
      </w:pPr>
    </w:p>
    <w:p w14:paraId="0321B414" w14:textId="77777777" w:rsidR="009F4EB9" w:rsidRDefault="009F4EB9" w:rsidP="009F4EB9">
      <w:pPr>
        <w:tabs>
          <w:tab w:val="left" w:pos="1080"/>
          <w:tab w:val="left" w:pos="1418"/>
          <w:tab w:val="left" w:pos="5291"/>
          <w:tab w:val="left" w:pos="5660"/>
        </w:tabs>
        <w:jc w:val="both"/>
        <w:outlineLvl w:val="0"/>
        <w:rPr>
          <w:rFonts w:ascii="Times New Roman" w:hAnsi="Times New Roman" w:cs="Times New Roman"/>
          <w:i/>
          <w:sz w:val="24"/>
          <w:szCs w:val="24"/>
        </w:rPr>
      </w:pPr>
    </w:p>
    <w:p w14:paraId="3F060D27" w14:textId="77777777" w:rsidR="009F4EB9" w:rsidRPr="006B21F4" w:rsidRDefault="009F4EB9" w:rsidP="009F4EB9">
      <w:pPr>
        <w:tabs>
          <w:tab w:val="left" w:pos="1080"/>
          <w:tab w:val="left" w:pos="1418"/>
          <w:tab w:val="left" w:pos="5291"/>
          <w:tab w:val="left" w:pos="5660"/>
        </w:tabs>
        <w:ind w:firstLine="567"/>
        <w:jc w:val="both"/>
        <w:outlineLvl w:val="0"/>
        <w:rPr>
          <w:rFonts w:ascii="Times New Roman" w:hAnsi="Times New Roman" w:cs="Times New Roman"/>
          <w:sz w:val="24"/>
          <w:szCs w:val="24"/>
        </w:rPr>
      </w:pPr>
      <w:r w:rsidRPr="006B21F4">
        <w:rPr>
          <w:rFonts w:ascii="Times New Roman" w:hAnsi="Times New Roman" w:cs="Times New Roman"/>
          <w:i/>
          <w:sz w:val="24"/>
          <w:szCs w:val="24"/>
        </w:rPr>
        <w:t>Sumber</w:t>
      </w:r>
      <w:r w:rsidRPr="006B21F4">
        <w:rPr>
          <w:rFonts w:ascii="Times New Roman" w:hAnsi="Times New Roman" w:cs="Times New Roman"/>
          <w:sz w:val="24"/>
          <w:szCs w:val="24"/>
        </w:rPr>
        <w:t>: Data diolah SPSS V16, 2020</w:t>
      </w:r>
    </w:p>
    <w:p w14:paraId="66335940" w14:textId="77777777" w:rsidR="009F4EB9" w:rsidRPr="006B21F4" w:rsidRDefault="009F4EB9" w:rsidP="009F4EB9">
      <w:pPr>
        <w:tabs>
          <w:tab w:val="left" w:pos="1080"/>
          <w:tab w:val="left" w:pos="5291"/>
          <w:tab w:val="left" w:pos="5660"/>
        </w:tabs>
        <w:ind w:left="993" w:firstLine="850"/>
        <w:jc w:val="both"/>
        <w:outlineLvl w:val="0"/>
        <w:rPr>
          <w:rFonts w:ascii="Times New Roman" w:hAnsi="Times New Roman" w:cs="Times New Roman"/>
          <w:sz w:val="24"/>
          <w:szCs w:val="24"/>
        </w:rPr>
      </w:pPr>
      <w:r w:rsidRPr="006B21F4">
        <w:rPr>
          <w:rFonts w:ascii="Times New Roman" w:hAnsi="Times New Roman" w:cs="Times New Roman"/>
          <w:sz w:val="24"/>
          <w:szCs w:val="24"/>
        </w:rPr>
        <w:lastRenderedPageBreak/>
        <w:t xml:space="preserve">Berdasarkan </w:t>
      </w:r>
      <w:r w:rsidRPr="006B21F4">
        <w:rPr>
          <w:rFonts w:ascii="Times New Roman" w:hAnsi="Times New Roman" w:cs="Times New Roman"/>
          <w:b/>
          <w:sz w:val="24"/>
          <w:szCs w:val="24"/>
        </w:rPr>
        <w:t>tabel 4.3</w:t>
      </w:r>
      <w:r w:rsidRPr="006B21F4">
        <w:rPr>
          <w:rFonts w:ascii="Times New Roman" w:hAnsi="Times New Roman" w:cs="Times New Roman"/>
          <w:sz w:val="24"/>
          <w:szCs w:val="24"/>
        </w:rPr>
        <w:t xml:space="preserve"> diatas, diketahui bahwa nilai signifikansi asymp. Sig. (2- tailed) 0.654 &gt; 0.05, yang artinya jika nilai sig lebih besar dari 0.05 berarti data telah terdistribusi dengan normal.</w:t>
      </w:r>
    </w:p>
    <w:p w14:paraId="5AF3D30D" w14:textId="77777777" w:rsidR="009F4EB9" w:rsidRPr="006B21F4" w:rsidRDefault="009F4EB9" w:rsidP="009F4EB9">
      <w:pPr>
        <w:pStyle w:val="ListParagraph"/>
        <w:tabs>
          <w:tab w:val="left" w:pos="1080"/>
        </w:tabs>
        <w:ind w:left="851"/>
        <w:jc w:val="both"/>
        <w:rPr>
          <w:rFonts w:ascii="Times New Roman" w:hAnsi="Times New Roman" w:cs="Times New Roman"/>
          <w:b/>
          <w:sz w:val="24"/>
          <w:szCs w:val="24"/>
        </w:rPr>
      </w:pPr>
      <w:r w:rsidRPr="006B21F4">
        <w:rPr>
          <w:rFonts w:ascii="Times New Roman" w:hAnsi="Times New Roman" w:cs="Times New Roman"/>
          <w:b/>
          <w:sz w:val="24"/>
          <w:szCs w:val="24"/>
        </w:rPr>
        <w:t xml:space="preserve">Uji Heteroskedastisitas </w:t>
      </w:r>
    </w:p>
    <w:p w14:paraId="56F47BA7" w14:textId="77777777" w:rsidR="009F4EB9" w:rsidRPr="006B21F4" w:rsidRDefault="009F4EB9" w:rsidP="009F4EB9">
      <w:pPr>
        <w:pStyle w:val="ListParagraph"/>
        <w:tabs>
          <w:tab w:val="left" w:pos="1080"/>
        </w:tabs>
        <w:ind w:left="851"/>
        <w:jc w:val="both"/>
        <w:rPr>
          <w:rFonts w:ascii="Times New Roman" w:hAnsi="Times New Roman" w:cs="Times New Roman"/>
          <w:sz w:val="24"/>
          <w:szCs w:val="24"/>
        </w:rPr>
      </w:pPr>
      <w:r w:rsidRPr="006B21F4">
        <w:rPr>
          <w:rFonts w:ascii="Times New Roman" w:hAnsi="Times New Roman" w:cs="Times New Roman"/>
          <w:b/>
          <w:sz w:val="24"/>
          <w:szCs w:val="24"/>
        </w:rPr>
        <w:tab/>
      </w:r>
      <w:r w:rsidRPr="006B21F4">
        <w:rPr>
          <w:rFonts w:ascii="Times New Roman" w:hAnsi="Times New Roman" w:cs="Times New Roman"/>
          <w:b/>
          <w:sz w:val="24"/>
          <w:szCs w:val="24"/>
        </w:rPr>
        <w:tab/>
      </w:r>
      <w:r w:rsidRPr="006B21F4">
        <w:rPr>
          <w:rFonts w:ascii="Times New Roman" w:hAnsi="Times New Roman" w:cs="Times New Roman"/>
          <w:sz w:val="24"/>
          <w:szCs w:val="24"/>
        </w:rPr>
        <w:t>Menurut (Ghozali, 2011) model regresi yang baik adalah tidak terjadi heterokedastisitas. Untuk melihat ada atau tidaknya masalah  heteroskedastisitas dapat dilakukan dengan uji gejser. Uji Glejser dilakukan dengan cara meregresikan antara variabel independen dengan nilai absolut residualnya. Data tidak terkena heteroskedastisitas jika nilai signifikansi&gt;0.05(Ghozali, 2011:129)</w:t>
      </w:r>
    </w:p>
    <w:p w14:paraId="7C389F04" w14:textId="77777777" w:rsidR="009F4EB9" w:rsidRPr="006B21F4" w:rsidRDefault="009F4EB9" w:rsidP="009F4EB9">
      <w:pPr>
        <w:pStyle w:val="ListParagraph"/>
        <w:tabs>
          <w:tab w:val="left" w:pos="1080"/>
        </w:tabs>
        <w:ind w:left="851" w:firstLine="3544"/>
        <w:jc w:val="both"/>
        <w:rPr>
          <w:rFonts w:ascii="Times New Roman" w:hAnsi="Times New Roman" w:cs="Times New Roman"/>
          <w:b/>
          <w:sz w:val="24"/>
          <w:szCs w:val="24"/>
          <w:lang w:val="id-ID"/>
        </w:rPr>
      </w:pPr>
      <w:r w:rsidRPr="006B21F4">
        <w:rPr>
          <w:rFonts w:ascii="Times New Roman" w:hAnsi="Times New Roman" w:cs="Times New Roman"/>
          <w:b/>
          <w:sz w:val="24"/>
          <w:szCs w:val="24"/>
        </w:rPr>
        <w:t>Tabel 4.4</w:t>
      </w:r>
    </w:p>
    <w:p w14:paraId="23394521" w14:textId="77777777" w:rsidR="009F4EB9" w:rsidRPr="006B21F4" w:rsidRDefault="009F4EB9" w:rsidP="009F4EB9">
      <w:pPr>
        <w:pStyle w:val="ListParagraph"/>
        <w:tabs>
          <w:tab w:val="left" w:pos="1080"/>
          <w:tab w:val="center" w:pos="4890"/>
        </w:tabs>
        <w:ind w:left="1288" w:firstLine="555"/>
        <w:outlineLvl w:val="0"/>
        <w:rPr>
          <w:rFonts w:ascii="Times New Roman" w:hAnsi="Times New Roman" w:cs="Times New Roman"/>
          <w:b/>
          <w:sz w:val="24"/>
          <w:szCs w:val="24"/>
        </w:rPr>
      </w:pPr>
      <w:r w:rsidRPr="006B21F4">
        <w:rPr>
          <w:rFonts w:ascii="Times New Roman" w:hAnsi="Times New Roman" w:cs="Times New Roman"/>
          <w:b/>
          <w:sz w:val="24"/>
          <w:szCs w:val="24"/>
        </w:rPr>
        <w:tab/>
        <w:t>Uji Heteroskedastisitas</w:t>
      </w:r>
    </w:p>
    <w:tbl>
      <w:tblPr>
        <w:tblStyle w:val="TableGrid"/>
        <w:tblW w:w="7087"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42"/>
        <w:gridCol w:w="1526"/>
        <w:gridCol w:w="709"/>
        <w:gridCol w:w="1134"/>
        <w:gridCol w:w="1275"/>
        <w:gridCol w:w="709"/>
        <w:gridCol w:w="992"/>
      </w:tblGrid>
      <w:tr w:rsidR="009F4EB9" w:rsidRPr="006B21F4" w14:paraId="7E4352FB" w14:textId="77777777" w:rsidTr="00834AEE">
        <w:trPr>
          <w:trHeight w:val="167"/>
        </w:trPr>
        <w:tc>
          <w:tcPr>
            <w:tcW w:w="7087" w:type="dxa"/>
            <w:gridSpan w:val="7"/>
            <w:tcBorders>
              <w:bottom w:val="single" w:sz="12" w:space="0" w:color="auto"/>
            </w:tcBorders>
          </w:tcPr>
          <w:p w14:paraId="671DD362" w14:textId="77777777" w:rsidR="009F4EB9" w:rsidRPr="006B21F4" w:rsidRDefault="009F4EB9" w:rsidP="00834AEE">
            <w:pPr>
              <w:pStyle w:val="ListParagraph"/>
              <w:tabs>
                <w:tab w:val="left" w:pos="1080"/>
              </w:tabs>
              <w:ind w:left="0"/>
              <w:jc w:val="center"/>
              <w:outlineLvl w:val="0"/>
              <w:rPr>
                <w:rFonts w:ascii="Times New Roman" w:hAnsi="Times New Roman" w:cs="Times New Roman"/>
                <w:sz w:val="24"/>
                <w:szCs w:val="24"/>
              </w:rPr>
            </w:pPr>
            <w:r w:rsidRPr="006B21F4">
              <w:rPr>
                <w:rFonts w:ascii="Times New Roman" w:hAnsi="Times New Roman" w:cs="Times New Roman"/>
                <w:b/>
                <w:bCs/>
                <w:color w:val="000000"/>
                <w:sz w:val="18"/>
                <w:szCs w:val="18"/>
              </w:rPr>
              <w:t xml:space="preserve">                   Coefficients</w:t>
            </w:r>
            <w:r w:rsidRPr="006B21F4">
              <w:rPr>
                <w:rFonts w:ascii="Times New Roman" w:hAnsi="Times New Roman" w:cs="Times New Roman"/>
                <w:b/>
                <w:bCs/>
                <w:color w:val="000000"/>
                <w:sz w:val="18"/>
                <w:szCs w:val="18"/>
                <w:vertAlign w:val="superscript"/>
              </w:rPr>
              <w:t>a</w:t>
            </w:r>
          </w:p>
        </w:tc>
      </w:tr>
      <w:tr w:rsidR="009F4EB9" w:rsidRPr="006B21F4" w14:paraId="56A2DDA7" w14:textId="77777777" w:rsidTr="00834AEE">
        <w:tblPrEx>
          <w:tblLook w:val="04A0" w:firstRow="1" w:lastRow="0" w:firstColumn="1" w:lastColumn="0" w:noHBand="0" w:noVBand="1"/>
        </w:tblPrEx>
        <w:trPr>
          <w:trHeight w:val="483"/>
        </w:trPr>
        <w:tc>
          <w:tcPr>
            <w:tcW w:w="742" w:type="dxa"/>
            <w:vMerge w:val="restart"/>
            <w:tcBorders>
              <w:top w:val="single" w:sz="12" w:space="0" w:color="auto"/>
              <w:left w:val="single" w:sz="12" w:space="0" w:color="auto"/>
            </w:tcBorders>
            <w:shd w:val="clear" w:color="auto" w:fill="FFFFFF" w:themeFill="background1"/>
          </w:tcPr>
          <w:p w14:paraId="77D3551A" w14:textId="77777777" w:rsidR="009F4EB9" w:rsidRPr="006B21F4" w:rsidRDefault="009F4EB9" w:rsidP="00834AEE">
            <w:pPr>
              <w:pStyle w:val="ListParagraph"/>
              <w:tabs>
                <w:tab w:val="left" w:pos="1080"/>
              </w:tabs>
              <w:ind w:left="0"/>
              <w:jc w:val="center"/>
              <w:outlineLvl w:val="0"/>
              <w:rPr>
                <w:rFonts w:ascii="Times New Roman" w:hAnsi="Times New Roman" w:cs="Times New Roman"/>
                <w:color w:val="000000"/>
                <w:sz w:val="20"/>
                <w:szCs w:val="20"/>
              </w:rPr>
            </w:pPr>
          </w:p>
          <w:p w14:paraId="0174B245" w14:textId="77777777" w:rsidR="009F4EB9" w:rsidRPr="006B21F4" w:rsidRDefault="009F4EB9" w:rsidP="00834AEE">
            <w:pPr>
              <w:pStyle w:val="ListParagraph"/>
              <w:tabs>
                <w:tab w:val="left" w:pos="1080"/>
              </w:tabs>
              <w:ind w:left="0"/>
              <w:jc w:val="center"/>
              <w:outlineLvl w:val="0"/>
              <w:rPr>
                <w:rFonts w:ascii="Times New Roman" w:hAnsi="Times New Roman" w:cs="Times New Roman"/>
                <w:color w:val="000000"/>
                <w:sz w:val="20"/>
                <w:szCs w:val="20"/>
              </w:rPr>
            </w:pPr>
          </w:p>
          <w:p w14:paraId="74E7C33A" w14:textId="77777777" w:rsidR="009F4EB9" w:rsidRPr="006B21F4" w:rsidRDefault="009F4EB9" w:rsidP="00834AEE">
            <w:pPr>
              <w:pStyle w:val="ListParagraph"/>
              <w:tabs>
                <w:tab w:val="left" w:pos="1080"/>
              </w:tabs>
              <w:ind w:left="0"/>
              <w:jc w:val="center"/>
              <w:outlineLvl w:val="0"/>
              <w:rPr>
                <w:rFonts w:ascii="Times New Roman" w:hAnsi="Times New Roman" w:cs="Times New Roman"/>
                <w:sz w:val="20"/>
                <w:szCs w:val="20"/>
              </w:rPr>
            </w:pPr>
            <w:r w:rsidRPr="006B21F4">
              <w:rPr>
                <w:rFonts w:ascii="Times New Roman" w:hAnsi="Times New Roman" w:cs="Times New Roman"/>
                <w:color w:val="000000"/>
                <w:sz w:val="20"/>
                <w:szCs w:val="20"/>
              </w:rPr>
              <w:t>Model</w:t>
            </w:r>
          </w:p>
        </w:tc>
        <w:tc>
          <w:tcPr>
            <w:tcW w:w="1526" w:type="dxa"/>
            <w:vMerge w:val="restart"/>
            <w:tcBorders>
              <w:top w:val="single" w:sz="12" w:space="0" w:color="auto"/>
              <w:right w:val="single" w:sz="12" w:space="0" w:color="auto"/>
            </w:tcBorders>
            <w:shd w:val="clear" w:color="auto" w:fill="FFFFFF" w:themeFill="background1"/>
          </w:tcPr>
          <w:p w14:paraId="7A3970D1" w14:textId="77777777" w:rsidR="009F4EB9" w:rsidRPr="006B21F4" w:rsidRDefault="009F4EB9" w:rsidP="00834AEE">
            <w:pPr>
              <w:pStyle w:val="ListParagraph"/>
              <w:tabs>
                <w:tab w:val="left" w:pos="1080"/>
              </w:tabs>
              <w:ind w:left="0"/>
              <w:jc w:val="center"/>
              <w:outlineLvl w:val="0"/>
              <w:rPr>
                <w:rFonts w:ascii="Times New Roman" w:hAnsi="Times New Roman" w:cs="Times New Roman"/>
                <w:sz w:val="20"/>
                <w:szCs w:val="20"/>
              </w:rPr>
            </w:pPr>
          </w:p>
        </w:tc>
        <w:tc>
          <w:tcPr>
            <w:tcW w:w="1843" w:type="dxa"/>
            <w:gridSpan w:val="2"/>
            <w:tcBorders>
              <w:top w:val="single" w:sz="12" w:space="0" w:color="auto"/>
              <w:left w:val="single" w:sz="12" w:space="0" w:color="auto"/>
              <w:bottom w:val="single" w:sz="4" w:space="0" w:color="auto"/>
              <w:right w:val="single" w:sz="4" w:space="0" w:color="auto"/>
            </w:tcBorders>
          </w:tcPr>
          <w:p w14:paraId="08AA0B20" w14:textId="77777777" w:rsidR="009F4EB9" w:rsidRPr="006B21F4" w:rsidRDefault="009F4EB9" w:rsidP="00834AEE">
            <w:pPr>
              <w:pStyle w:val="ListParagraph"/>
              <w:tabs>
                <w:tab w:val="left" w:pos="1080"/>
              </w:tabs>
              <w:ind w:left="0"/>
              <w:jc w:val="center"/>
              <w:outlineLvl w:val="0"/>
              <w:rPr>
                <w:rFonts w:ascii="Times New Roman" w:hAnsi="Times New Roman" w:cs="Times New Roman"/>
                <w:sz w:val="20"/>
                <w:szCs w:val="20"/>
              </w:rPr>
            </w:pPr>
            <w:r w:rsidRPr="006B21F4">
              <w:rPr>
                <w:rFonts w:ascii="Times New Roman" w:hAnsi="Times New Roman" w:cs="Times New Roman"/>
                <w:color w:val="000000"/>
                <w:sz w:val="20"/>
                <w:szCs w:val="20"/>
              </w:rPr>
              <w:t>Unstandardized Coefficients</w:t>
            </w:r>
          </w:p>
        </w:tc>
        <w:tc>
          <w:tcPr>
            <w:tcW w:w="1275" w:type="dxa"/>
            <w:tcBorders>
              <w:top w:val="single" w:sz="12" w:space="0" w:color="auto"/>
              <w:left w:val="single" w:sz="4" w:space="0" w:color="auto"/>
              <w:bottom w:val="single" w:sz="4" w:space="0" w:color="auto"/>
              <w:right w:val="single" w:sz="4" w:space="0" w:color="auto"/>
            </w:tcBorders>
          </w:tcPr>
          <w:p w14:paraId="7E796E36" w14:textId="77777777" w:rsidR="009F4EB9" w:rsidRPr="006B21F4" w:rsidRDefault="009F4EB9" w:rsidP="00834AEE">
            <w:pPr>
              <w:pStyle w:val="ListParagraph"/>
              <w:tabs>
                <w:tab w:val="left" w:pos="1080"/>
              </w:tabs>
              <w:ind w:left="0"/>
              <w:jc w:val="center"/>
              <w:outlineLvl w:val="0"/>
              <w:rPr>
                <w:rFonts w:ascii="Times New Roman" w:hAnsi="Times New Roman" w:cs="Times New Roman"/>
                <w:sz w:val="20"/>
                <w:szCs w:val="20"/>
              </w:rPr>
            </w:pPr>
            <w:r w:rsidRPr="006B21F4">
              <w:rPr>
                <w:rFonts w:ascii="Times New Roman" w:hAnsi="Times New Roman" w:cs="Times New Roman"/>
                <w:color w:val="000000"/>
                <w:sz w:val="20"/>
                <w:szCs w:val="20"/>
              </w:rPr>
              <w:t>Standardized Coefficients</w:t>
            </w:r>
          </w:p>
        </w:tc>
        <w:tc>
          <w:tcPr>
            <w:tcW w:w="709" w:type="dxa"/>
            <w:vMerge w:val="restart"/>
            <w:tcBorders>
              <w:top w:val="single" w:sz="12" w:space="0" w:color="auto"/>
              <w:left w:val="single" w:sz="4" w:space="0" w:color="auto"/>
              <w:right w:val="single" w:sz="4" w:space="0" w:color="auto"/>
            </w:tcBorders>
          </w:tcPr>
          <w:p w14:paraId="1386188A" w14:textId="77777777" w:rsidR="009F4EB9" w:rsidRPr="006B21F4" w:rsidRDefault="009F4EB9" w:rsidP="00834AEE">
            <w:pPr>
              <w:pStyle w:val="ListParagraph"/>
              <w:tabs>
                <w:tab w:val="left" w:pos="1080"/>
              </w:tabs>
              <w:ind w:left="0"/>
              <w:jc w:val="center"/>
              <w:outlineLvl w:val="0"/>
              <w:rPr>
                <w:rFonts w:ascii="Times New Roman" w:hAnsi="Times New Roman" w:cs="Times New Roman"/>
                <w:sz w:val="20"/>
                <w:szCs w:val="20"/>
              </w:rPr>
            </w:pPr>
          </w:p>
          <w:p w14:paraId="1A68109F" w14:textId="77777777" w:rsidR="009F4EB9" w:rsidRPr="006B21F4" w:rsidRDefault="009F4EB9" w:rsidP="00834AEE">
            <w:pPr>
              <w:pStyle w:val="ListParagraph"/>
              <w:tabs>
                <w:tab w:val="left" w:pos="1080"/>
              </w:tabs>
              <w:ind w:left="0"/>
              <w:jc w:val="center"/>
              <w:outlineLvl w:val="0"/>
              <w:rPr>
                <w:rFonts w:ascii="Times New Roman" w:hAnsi="Times New Roman" w:cs="Times New Roman"/>
                <w:sz w:val="20"/>
                <w:szCs w:val="20"/>
              </w:rPr>
            </w:pPr>
          </w:p>
          <w:p w14:paraId="255256DD" w14:textId="77777777" w:rsidR="009F4EB9" w:rsidRPr="006B21F4" w:rsidRDefault="009F4EB9" w:rsidP="00834AEE">
            <w:pPr>
              <w:pStyle w:val="ListParagraph"/>
              <w:tabs>
                <w:tab w:val="left" w:pos="1080"/>
              </w:tabs>
              <w:ind w:left="0"/>
              <w:jc w:val="center"/>
              <w:outlineLvl w:val="0"/>
              <w:rPr>
                <w:rFonts w:ascii="Times New Roman" w:hAnsi="Times New Roman" w:cs="Times New Roman"/>
                <w:sz w:val="20"/>
                <w:szCs w:val="20"/>
              </w:rPr>
            </w:pPr>
            <w:r w:rsidRPr="006B21F4">
              <w:rPr>
                <w:rFonts w:ascii="Times New Roman" w:hAnsi="Times New Roman" w:cs="Times New Roman"/>
                <w:sz w:val="20"/>
                <w:szCs w:val="20"/>
              </w:rPr>
              <w:t>T</w:t>
            </w:r>
          </w:p>
        </w:tc>
        <w:tc>
          <w:tcPr>
            <w:tcW w:w="992" w:type="dxa"/>
            <w:vMerge w:val="restart"/>
            <w:tcBorders>
              <w:top w:val="single" w:sz="12" w:space="0" w:color="auto"/>
              <w:left w:val="single" w:sz="4" w:space="0" w:color="auto"/>
              <w:right w:val="single" w:sz="12" w:space="0" w:color="auto"/>
            </w:tcBorders>
          </w:tcPr>
          <w:p w14:paraId="62DB317A" w14:textId="77777777" w:rsidR="009F4EB9" w:rsidRPr="006B21F4" w:rsidRDefault="009F4EB9" w:rsidP="00834AEE">
            <w:pPr>
              <w:pStyle w:val="ListParagraph"/>
              <w:tabs>
                <w:tab w:val="left" w:pos="1080"/>
              </w:tabs>
              <w:ind w:left="0"/>
              <w:jc w:val="center"/>
              <w:outlineLvl w:val="0"/>
              <w:rPr>
                <w:rFonts w:ascii="Times New Roman" w:hAnsi="Times New Roman" w:cs="Times New Roman"/>
                <w:sz w:val="20"/>
                <w:szCs w:val="20"/>
              </w:rPr>
            </w:pPr>
          </w:p>
          <w:p w14:paraId="0E060352" w14:textId="77777777" w:rsidR="009F4EB9" w:rsidRPr="006B21F4" w:rsidRDefault="009F4EB9" w:rsidP="00834AEE">
            <w:pPr>
              <w:pStyle w:val="ListParagraph"/>
              <w:tabs>
                <w:tab w:val="left" w:pos="1080"/>
              </w:tabs>
              <w:ind w:left="0"/>
              <w:outlineLvl w:val="0"/>
              <w:rPr>
                <w:rFonts w:ascii="Times New Roman" w:hAnsi="Times New Roman" w:cs="Times New Roman"/>
                <w:sz w:val="20"/>
                <w:szCs w:val="20"/>
              </w:rPr>
            </w:pPr>
          </w:p>
          <w:p w14:paraId="17BA06C8" w14:textId="77777777" w:rsidR="009F4EB9" w:rsidRPr="006B21F4" w:rsidRDefault="009F4EB9" w:rsidP="00834AEE">
            <w:pPr>
              <w:pStyle w:val="ListParagraph"/>
              <w:tabs>
                <w:tab w:val="left" w:pos="1080"/>
              </w:tabs>
              <w:ind w:left="0"/>
              <w:outlineLvl w:val="0"/>
              <w:rPr>
                <w:rFonts w:ascii="Times New Roman" w:hAnsi="Times New Roman" w:cs="Times New Roman"/>
                <w:sz w:val="20"/>
                <w:szCs w:val="20"/>
              </w:rPr>
            </w:pPr>
            <w:r w:rsidRPr="006B21F4">
              <w:rPr>
                <w:rFonts w:ascii="Times New Roman" w:hAnsi="Times New Roman" w:cs="Times New Roman"/>
                <w:sz w:val="20"/>
                <w:szCs w:val="20"/>
              </w:rPr>
              <w:t>Sig.</w:t>
            </w:r>
          </w:p>
        </w:tc>
      </w:tr>
      <w:tr w:rsidR="009F4EB9" w:rsidRPr="006B21F4" w14:paraId="3F62D461" w14:textId="77777777" w:rsidTr="00834AEE">
        <w:tblPrEx>
          <w:tblLook w:val="04A0" w:firstRow="1" w:lastRow="0" w:firstColumn="1" w:lastColumn="0" w:noHBand="0" w:noVBand="1"/>
        </w:tblPrEx>
        <w:trPr>
          <w:trHeight w:val="365"/>
        </w:trPr>
        <w:tc>
          <w:tcPr>
            <w:tcW w:w="742" w:type="dxa"/>
            <w:vMerge/>
            <w:tcBorders>
              <w:left w:val="single" w:sz="12" w:space="0" w:color="auto"/>
              <w:bottom w:val="single" w:sz="12" w:space="0" w:color="auto"/>
            </w:tcBorders>
            <w:shd w:val="clear" w:color="auto" w:fill="FFFFFF" w:themeFill="background1"/>
          </w:tcPr>
          <w:p w14:paraId="411E35F2" w14:textId="77777777" w:rsidR="009F4EB9" w:rsidRPr="006B21F4" w:rsidRDefault="009F4EB9" w:rsidP="00834AEE">
            <w:pPr>
              <w:pStyle w:val="ListParagraph"/>
              <w:tabs>
                <w:tab w:val="left" w:pos="1080"/>
              </w:tabs>
              <w:ind w:left="0"/>
              <w:jc w:val="center"/>
              <w:outlineLvl w:val="0"/>
              <w:rPr>
                <w:rFonts w:ascii="Times New Roman" w:hAnsi="Times New Roman" w:cs="Times New Roman"/>
                <w:color w:val="000000"/>
                <w:sz w:val="20"/>
                <w:szCs w:val="20"/>
              </w:rPr>
            </w:pPr>
          </w:p>
        </w:tc>
        <w:tc>
          <w:tcPr>
            <w:tcW w:w="1526" w:type="dxa"/>
            <w:vMerge/>
            <w:tcBorders>
              <w:bottom w:val="single" w:sz="12" w:space="0" w:color="auto"/>
              <w:right w:val="single" w:sz="12" w:space="0" w:color="auto"/>
            </w:tcBorders>
            <w:shd w:val="clear" w:color="auto" w:fill="FFFFFF" w:themeFill="background1"/>
          </w:tcPr>
          <w:p w14:paraId="3F085C6E" w14:textId="77777777" w:rsidR="009F4EB9" w:rsidRPr="006B21F4" w:rsidRDefault="009F4EB9" w:rsidP="00834AEE">
            <w:pPr>
              <w:pStyle w:val="ListParagraph"/>
              <w:tabs>
                <w:tab w:val="left" w:pos="1080"/>
              </w:tabs>
              <w:ind w:left="0"/>
              <w:jc w:val="center"/>
              <w:outlineLvl w:val="0"/>
              <w:rPr>
                <w:rFonts w:ascii="Times New Roman" w:hAnsi="Times New Roman" w:cs="Times New Roman"/>
                <w:color w:val="000000"/>
                <w:sz w:val="20"/>
                <w:szCs w:val="20"/>
              </w:rPr>
            </w:pPr>
          </w:p>
        </w:tc>
        <w:tc>
          <w:tcPr>
            <w:tcW w:w="709" w:type="dxa"/>
            <w:tcBorders>
              <w:top w:val="single" w:sz="4" w:space="0" w:color="auto"/>
              <w:left w:val="single" w:sz="12" w:space="0" w:color="auto"/>
              <w:bottom w:val="single" w:sz="12" w:space="0" w:color="auto"/>
              <w:right w:val="single" w:sz="4" w:space="0" w:color="auto"/>
            </w:tcBorders>
          </w:tcPr>
          <w:p w14:paraId="3ECEC7CB" w14:textId="77777777" w:rsidR="009F4EB9" w:rsidRPr="006B21F4" w:rsidRDefault="009F4EB9" w:rsidP="00834AEE">
            <w:pPr>
              <w:pStyle w:val="ListParagraph"/>
              <w:tabs>
                <w:tab w:val="left" w:pos="1080"/>
              </w:tabs>
              <w:ind w:left="0"/>
              <w:jc w:val="center"/>
              <w:outlineLvl w:val="0"/>
              <w:rPr>
                <w:rFonts w:ascii="Times New Roman" w:hAnsi="Times New Roman" w:cs="Times New Roman"/>
                <w:color w:val="000000"/>
                <w:sz w:val="20"/>
                <w:szCs w:val="20"/>
              </w:rPr>
            </w:pPr>
            <w:r w:rsidRPr="006B21F4">
              <w:rPr>
                <w:rFonts w:ascii="Times New Roman" w:hAnsi="Times New Roman" w:cs="Times New Roman"/>
                <w:color w:val="000000"/>
                <w:sz w:val="20"/>
                <w:szCs w:val="20"/>
              </w:rPr>
              <w:t>B</w:t>
            </w:r>
          </w:p>
        </w:tc>
        <w:tc>
          <w:tcPr>
            <w:tcW w:w="1134" w:type="dxa"/>
            <w:tcBorders>
              <w:top w:val="single" w:sz="4" w:space="0" w:color="auto"/>
              <w:left w:val="single" w:sz="4" w:space="0" w:color="auto"/>
              <w:bottom w:val="single" w:sz="12" w:space="0" w:color="auto"/>
              <w:right w:val="single" w:sz="4" w:space="0" w:color="auto"/>
            </w:tcBorders>
          </w:tcPr>
          <w:p w14:paraId="1DD39CCD" w14:textId="77777777" w:rsidR="009F4EB9" w:rsidRPr="006B21F4" w:rsidRDefault="009F4EB9" w:rsidP="00834AEE">
            <w:pPr>
              <w:pStyle w:val="ListParagraph"/>
              <w:tabs>
                <w:tab w:val="left" w:pos="1080"/>
              </w:tabs>
              <w:ind w:left="0"/>
              <w:jc w:val="center"/>
              <w:outlineLvl w:val="0"/>
              <w:rPr>
                <w:rFonts w:ascii="Times New Roman" w:hAnsi="Times New Roman" w:cs="Times New Roman"/>
                <w:color w:val="000000"/>
                <w:sz w:val="20"/>
                <w:szCs w:val="20"/>
              </w:rPr>
            </w:pPr>
            <w:r w:rsidRPr="006B21F4">
              <w:rPr>
                <w:rFonts w:ascii="Times New Roman" w:hAnsi="Times New Roman" w:cs="Times New Roman"/>
                <w:color w:val="000000"/>
                <w:sz w:val="20"/>
                <w:szCs w:val="20"/>
              </w:rPr>
              <w:t>Std. Error</w:t>
            </w:r>
          </w:p>
        </w:tc>
        <w:tc>
          <w:tcPr>
            <w:tcW w:w="1275" w:type="dxa"/>
            <w:tcBorders>
              <w:top w:val="single" w:sz="4" w:space="0" w:color="auto"/>
              <w:left w:val="single" w:sz="4" w:space="0" w:color="auto"/>
              <w:bottom w:val="single" w:sz="12" w:space="0" w:color="auto"/>
              <w:right w:val="single" w:sz="4" w:space="0" w:color="auto"/>
            </w:tcBorders>
          </w:tcPr>
          <w:p w14:paraId="5A332715" w14:textId="77777777" w:rsidR="009F4EB9" w:rsidRPr="006B21F4" w:rsidRDefault="009F4EB9" w:rsidP="00834AEE">
            <w:pPr>
              <w:pStyle w:val="ListParagraph"/>
              <w:tabs>
                <w:tab w:val="left" w:pos="1080"/>
              </w:tabs>
              <w:ind w:left="0"/>
              <w:jc w:val="center"/>
              <w:outlineLvl w:val="0"/>
              <w:rPr>
                <w:rFonts w:ascii="Times New Roman" w:hAnsi="Times New Roman" w:cs="Times New Roman"/>
                <w:color w:val="000000"/>
                <w:sz w:val="20"/>
                <w:szCs w:val="20"/>
              </w:rPr>
            </w:pPr>
            <w:r w:rsidRPr="006B21F4">
              <w:rPr>
                <w:rFonts w:ascii="Times New Roman" w:hAnsi="Times New Roman" w:cs="Times New Roman"/>
                <w:color w:val="000000"/>
                <w:sz w:val="20"/>
                <w:szCs w:val="20"/>
              </w:rPr>
              <w:t>Beta</w:t>
            </w:r>
          </w:p>
        </w:tc>
        <w:tc>
          <w:tcPr>
            <w:tcW w:w="709" w:type="dxa"/>
            <w:vMerge/>
            <w:tcBorders>
              <w:left w:val="single" w:sz="4" w:space="0" w:color="auto"/>
              <w:bottom w:val="single" w:sz="12" w:space="0" w:color="auto"/>
              <w:right w:val="single" w:sz="4" w:space="0" w:color="auto"/>
            </w:tcBorders>
          </w:tcPr>
          <w:p w14:paraId="776F3CD3" w14:textId="77777777" w:rsidR="009F4EB9" w:rsidRPr="006B21F4" w:rsidRDefault="009F4EB9" w:rsidP="00834AEE">
            <w:pPr>
              <w:pStyle w:val="ListParagraph"/>
              <w:tabs>
                <w:tab w:val="left" w:pos="1080"/>
              </w:tabs>
              <w:ind w:left="0"/>
              <w:jc w:val="center"/>
              <w:outlineLvl w:val="0"/>
              <w:rPr>
                <w:rFonts w:ascii="Times New Roman" w:hAnsi="Times New Roman" w:cs="Times New Roman"/>
                <w:sz w:val="20"/>
                <w:szCs w:val="20"/>
              </w:rPr>
            </w:pPr>
          </w:p>
        </w:tc>
        <w:tc>
          <w:tcPr>
            <w:tcW w:w="992" w:type="dxa"/>
            <w:vMerge/>
            <w:tcBorders>
              <w:left w:val="single" w:sz="4" w:space="0" w:color="auto"/>
              <w:bottom w:val="single" w:sz="12" w:space="0" w:color="auto"/>
              <w:right w:val="single" w:sz="12" w:space="0" w:color="auto"/>
            </w:tcBorders>
          </w:tcPr>
          <w:p w14:paraId="017D4F96" w14:textId="77777777" w:rsidR="009F4EB9" w:rsidRPr="006B21F4" w:rsidRDefault="009F4EB9" w:rsidP="00834AEE">
            <w:pPr>
              <w:pStyle w:val="ListParagraph"/>
              <w:tabs>
                <w:tab w:val="left" w:pos="1080"/>
              </w:tabs>
              <w:ind w:left="0"/>
              <w:jc w:val="center"/>
              <w:outlineLvl w:val="0"/>
              <w:rPr>
                <w:rFonts w:ascii="Times New Roman" w:hAnsi="Times New Roman" w:cs="Times New Roman"/>
                <w:sz w:val="20"/>
                <w:szCs w:val="20"/>
              </w:rPr>
            </w:pPr>
          </w:p>
        </w:tc>
      </w:tr>
      <w:tr w:rsidR="009F4EB9" w:rsidRPr="006B21F4" w14:paraId="1057413C" w14:textId="77777777" w:rsidTr="00834AEE">
        <w:tblPrEx>
          <w:tblLook w:val="04A0" w:firstRow="1" w:lastRow="0" w:firstColumn="1" w:lastColumn="0" w:noHBand="0" w:noVBand="1"/>
        </w:tblPrEx>
        <w:tc>
          <w:tcPr>
            <w:tcW w:w="742" w:type="dxa"/>
            <w:tcBorders>
              <w:top w:val="single" w:sz="12" w:space="0" w:color="auto"/>
              <w:left w:val="single" w:sz="12" w:space="0" w:color="auto"/>
            </w:tcBorders>
            <w:shd w:val="clear" w:color="auto" w:fill="FFFFFF" w:themeFill="background1"/>
          </w:tcPr>
          <w:p w14:paraId="4D7A717E" w14:textId="77777777" w:rsidR="009F4EB9" w:rsidRPr="006B21F4" w:rsidRDefault="009F4EB9" w:rsidP="00834AEE">
            <w:pPr>
              <w:pStyle w:val="ListParagraph"/>
              <w:tabs>
                <w:tab w:val="left" w:pos="1080"/>
              </w:tabs>
              <w:ind w:left="0"/>
              <w:jc w:val="center"/>
              <w:outlineLvl w:val="0"/>
              <w:rPr>
                <w:rFonts w:ascii="Times New Roman" w:hAnsi="Times New Roman" w:cs="Times New Roman"/>
                <w:sz w:val="20"/>
                <w:szCs w:val="20"/>
              </w:rPr>
            </w:pPr>
            <w:r w:rsidRPr="006B21F4">
              <w:rPr>
                <w:rFonts w:ascii="Times New Roman" w:hAnsi="Times New Roman" w:cs="Times New Roman"/>
                <w:sz w:val="20"/>
                <w:szCs w:val="20"/>
              </w:rPr>
              <w:t>1</w:t>
            </w:r>
          </w:p>
        </w:tc>
        <w:tc>
          <w:tcPr>
            <w:tcW w:w="1526" w:type="dxa"/>
            <w:tcBorders>
              <w:top w:val="single" w:sz="12" w:space="0" w:color="auto"/>
              <w:right w:val="single" w:sz="12" w:space="0" w:color="auto"/>
            </w:tcBorders>
            <w:shd w:val="clear" w:color="auto" w:fill="FFFFFF" w:themeFill="background1"/>
          </w:tcPr>
          <w:p w14:paraId="6D60D56C" w14:textId="77777777" w:rsidR="009F4EB9" w:rsidRPr="006B21F4" w:rsidRDefault="009F4EB9" w:rsidP="00834AEE">
            <w:pPr>
              <w:autoSpaceDE w:val="0"/>
              <w:autoSpaceDN w:val="0"/>
              <w:adjustRightInd w:val="0"/>
              <w:rPr>
                <w:rFonts w:ascii="Times New Roman" w:hAnsi="Times New Roman" w:cs="Times New Roman"/>
                <w:color w:val="000000"/>
                <w:sz w:val="20"/>
                <w:szCs w:val="20"/>
              </w:rPr>
            </w:pPr>
            <w:r w:rsidRPr="006B21F4">
              <w:rPr>
                <w:rFonts w:ascii="Times New Roman" w:hAnsi="Times New Roman" w:cs="Times New Roman"/>
                <w:color w:val="000000"/>
                <w:sz w:val="20"/>
                <w:szCs w:val="20"/>
              </w:rPr>
              <w:t>(Constant)</w:t>
            </w:r>
          </w:p>
        </w:tc>
        <w:tc>
          <w:tcPr>
            <w:tcW w:w="709" w:type="dxa"/>
            <w:tcBorders>
              <w:top w:val="single" w:sz="12" w:space="0" w:color="auto"/>
              <w:left w:val="single" w:sz="12" w:space="0" w:color="auto"/>
              <w:right w:val="single" w:sz="4" w:space="0" w:color="auto"/>
            </w:tcBorders>
            <w:vAlign w:val="center"/>
          </w:tcPr>
          <w:p w14:paraId="36E88A98" w14:textId="77777777" w:rsidR="009F4EB9" w:rsidRPr="006B21F4" w:rsidRDefault="009F4EB9" w:rsidP="00834AEE">
            <w:pPr>
              <w:autoSpaceDE w:val="0"/>
              <w:autoSpaceDN w:val="0"/>
              <w:adjustRightInd w:val="0"/>
              <w:jc w:val="right"/>
              <w:rPr>
                <w:rFonts w:ascii="Times New Roman" w:hAnsi="Times New Roman" w:cs="Times New Roman"/>
                <w:color w:val="000000"/>
                <w:sz w:val="20"/>
                <w:szCs w:val="20"/>
              </w:rPr>
            </w:pPr>
            <w:r w:rsidRPr="006B21F4">
              <w:rPr>
                <w:rFonts w:ascii="Times New Roman" w:hAnsi="Times New Roman" w:cs="Times New Roman"/>
                <w:color w:val="000000"/>
                <w:sz w:val="20"/>
                <w:szCs w:val="20"/>
              </w:rPr>
              <w:t>4.677</w:t>
            </w:r>
          </w:p>
        </w:tc>
        <w:tc>
          <w:tcPr>
            <w:tcW w:w="1134" w:type="dxa"/>
            <w:tcBorders>
              <w:top w:val="single" w:sz="12" w:space="0" w:color="auto"/>
              <w:left w:val="single" w:sz="4" w:space="0" w:color="auto"/>
              <w:right w:val="single" w:sz="4" w:space="0" w:color="auto"/>
            </w:tcBorders>
            <w:vAlign w:val="center"/>
          </w:tcPr>
          <w:p w14:paraId="1219B486" w14:textId="77777777" w:rsidR="009F4EB9" w:rsidRPr="006B21F4" w:rsidRDefault="009F4EB9" w:rsidP="00834AEE">
            <w:pPr>
              <w:autoSpaceDE w:val="0"/>
              <w:autoSpaceDN w:val="0"/>
              <w:adjustRightInd w:val="0"/>
              <w:jc w:val="right"/>
              <w:rPr>
                <w:rFonts w:ascii="Times New Roman" w:hAnsi="Times New Roman" w:cs="Times New Roman"/>
                <w:color w:val="000000"/>
                <w:sz w:val="20"/>
                <w:szCs w:val="20"/>
              </w:rPr>
            </w:pPr>
            <w:r w:rsidRPr="006B21F4">
              <w:rPr>
                <w:rFonts w:ascii="Times New Roman" w:hAnsi="Times New Roman" w:cs="Times New Roman"/>
                <w:color w:val="000000"/>
                <w:sz w:val="20"/>
                <w:szCs w:val="20"/>
              </w:rPr>
              <w:t>1.747</w:t>
            </w:r>
          </w:p>
        </w:tc>
        <w:tc>
          <w:tcPr>
            <w:tcW w:w="1275" w:type="dxa"/>
            <w:tcBorders>
              <w:top w:val="single" w:sz="12" w:space="0" w:color="auto"/>
              <w:left w:val="single" w:sz="4" w:space="0" w:color="auto"/>
              <w:right w:val="single" w:sz="4" w:space="0" w:color="auto"/>
            </w:tcBorders>
          </w:tcPr>
          <w:p w14:paraId="7F2F4135" w14:textId="77777777" w:rsidR="009F4EB9" w:rsidRPr="006B21F4" w:rsidRDefault="009F4EB9" w:rsidP="00834AEE">
            <w:pPr>
              <w:pStyle w:val="ListParagraph"/>
              <w:tabs>
                <w:tab w:val="left" w:pos="1080"/>
              </w:tabs>
              <w:ind w:left="0"/>
              <w:jc w:val="center"/>
              <w:outlineLvl w:val="0"/>
              <w:rPr>
                <w:rFonts w:ascii="Times New Roman" w:hAnsi="Times New Roman" w:cs="Times New Roman"/>
                <w:sz w:val="20"/>
                <w:szCs w:val="20"/>
              </w:rPr>
            </w:pPr>
          </w:p>
        </w:tc>
        <w:tc>
          <w:tcPr>
            <w:tcW w:w="709" w:type="dxa"/>
            <w:tcBorders>
              <w:top w:val="single" w:sz="12" w:space="0" w:color="auto"/>
              <w:left w:val="single" w:sz="4" w:space="0" w:color="auto"/>
              <w:right w:val="single" w:sz="4" w:space="0" w:color="auto"/>
            </w:tcBorders>
            <w:vAlign w:val="center"/>
          </w:tcPr>
          <w:p w14:paraId="52E587DD" w14:textId="77777777" w:rsidR="009F4EB9" w:rsidRPr="006B21F4" w:rsidRDefault="009F4EB9" w:rsidP="00834AEE">
            <w:pPr>
              <w:autoSpaceDE w:val="0"/>
              <w:autoSpaceDN w:val="0"/>
              <w:adjustRightInd w:val="0"/>
              <w:jc w:val="right"/>
              <w:rPr>
                <w:rFonts w:ascii="Times New Roman" w:hAnsi="Times New Roman" w:cs="Times New Roman"/>
                <w:color w:val="000000"/>
                <w:sz w:val="20"/>
                <w:szCs w:val="20"/>
              </w:rPr>
            </w:pPr>
            <w:r w:rsidRPr="006B21F4">
              <w:rPr>
                <w:rFonts w:ascii="Times New Roman" w:hAnsi="Times New Roman" w:cs="Times New Roman"/>
                <w:color w:val="000000"/>
                <w:sz w:val="20"/>
                <w:szCs w:val="20"/>
              </w:rPr>
              <w:t>2.677</w:t>
            </w:r>
          </w:p>
        </w:tc>
        <w:tc>
          <w:tcPr>
            <w:tcW w:w="992" w:type="dxa"/>
            <w:tcBorders>
              <w:top w:val="single" w:sz="12" w:space="0" w:color="auto"/>
              <w:left w:val="single" w:sz="4" w:space="0" w:color="auto"/>
              <w:right w:val="single" w:sz="12" w:space="0" w:color="auto"/>
            </w:tcBorders>
            <w:vAlign w:val="center"/>
          </w:tcPr>
          <w:p w14:paraId="4A99FBA2" w14:textId="77777777" w:rsidR="009F4EB9" w:rsidRPr="006B21F4" w:rsidRDefault="009F4EB9" w:rsidP="00834AEE">
            <w:pPr>
              <w:autoSpaceDE w:val="0"/>
              <w:autoSpaceDN w:val="0"/>
              <w:adjustRightInd w:val="0"/>
              <w:jc w:val="right"/>
              <w:rPr>
                <w:rFonts w:ascii="Times New Roman" w:hAnsi="Times New Roman" w:cs="Times New Roman"/>
                <w:color w:val="000000"/>
                <w:sz w:val="20"/>
                <w:szCs w:val="20"/>
              </w:rPr>
            </w:pPr>
            <w:r w:rsidRPr="006B21F4">
              <w:rPr>
                <w:rFonts w:ascii="Times New Roman" w:hAnsi="Times New Roman" w:cs="Times New Roman"/>
                <w:color w:val="000000"/>
                <w:sz w:val="20"/>
                <w:szCs w:val="20"/>
              </w:rPr>
              <w:t>.011</w:t>
            </w:r>
          </w:p>
        </w:tc>
      </w:tr>
      <w:tr w:rsidR="009F4EB9" w:rsidRPr="006B21F4" w14:paraId="27BC2439" w14:textId="77777777" w:rsidTr="00834AEE">
        <w:tblPrEx>
          <w:tblLook w:val="04A0" w:firstRow="1" w:lastRow="0" w:firstColumn="1" w:lastColumn="0" w:noHBand="0" w:noVBand="1"/>
        </w:tblPrEx>
        <w:tc>
          <w:tcPr>
            <w:tcW w:w="742" w:type="dxa"/>
            <w:tcBorders>
              <w:left w:val="single" w:sz="12" w:space="0" w:color="auto"/>
            </w:tcBorders>
            <w:shd w:val="clear" w:color="auto" w:fill="FFFFFF" w:themeFill="background1"/>
          </w:tcPr>
          <w:p w14:paraId="7E6E43EE" w14:textId="77777777" w:rsidR="009F4EB9" w:rsidRPr="006B21F4" w:rsidRDefault="009F4EB9" w:rsidP="00834AEE">
            <w:pPr>
              <w:pStyle w:val="ListParagraph"/>
              <w:tabs>
                <w:tab w:val="left" w:pos="1080"/>
              </w:tabs>
              <w:ind w:left="0"/>
              <w:jc w:val="center"/>
              <w:outlineLvl w:val="0"/>
              <w:rPr>
                <w:rFonts w:ascii="Times New Roman" w:hAnsi="Times New Roman" w:cs="Times New Roman"/>
                <w:sz w:val="20"/>
                <w:szCs w:val="20"/>
              </w:rPr>
            </w:pPr>
          </w:p>
        </w:tc>
        <w:tc>
          <w:tcPr>
            <w:tcW w:w="1526" w:type="dxa"/>
            <w:tcBorders>
              <w:right w:val="single" w:sz="12" w:space="0" w:color="auto"/>
            </w:tcBorders>
            <w:shd w:val="clear" w:color="auto" w:fill="FFFFFF" w:themeFill="background1"/>
          </w:tcPr>
          <w:p w14:paraId="6730F6F2" w14:textId="77777777" w:rsidR="009F4EB9" w:rsidRPr="006B21F4" w:rsidRDefault="009F4EB9" w:rsidP="00834AEE">
            <w:pPr>
              <w:autoSpaceDE w:val="0"/>
              <w:autoSpaceDN w:val="0"/>
              <w:adjustRightInd w:val="0"/>
              <w:rPr>
                <w:rFonts w:ascii="Times New Roman" w:hAnsi="Times New Roman" w:cs="Times New Roman"/>
                <w:color w:val="000000"/>
                <w:sz w:val="20"/>
                <w:szCs w:val="20"/>
              </w:rPr>
            </w:pPr>
            <w:r w:rsidRPr="006B21F4">
              <w:rPr>
                <w:rFonts w:ascii="Times New Roman" w:hAnsi="Times New Roman" w:cs="Times New Roman"/>
                <w:color w:val="000000"/>
                <w:sz w:val="20"/>
                <w:szCs w:val="20"/>
              </w:rPr>
              <w:t>CSR (X1)</w:t>
            </w:r>
          </w:p>
        </w:tc>
        <w:tc>
          <w:tcPr>
            <w:tcW w:w="709" w:type="dxa"/>
            <w:tcBorders>
              <w:left w:val="single" w:sz="12" w:space="0" w:color="auto"/>
              <w:right w:val="single" w:sz="4" w:space="0" w:color="auto"/>
            </w:tcBorders>
            <w:vAlign w:val="center"/>
          </w:tcPr>
          <w:p w14:paraId="5C7E9AEC" w14:textId="77777777" w:rsidR="009F4EB9" w:rsidRPr="006B21F4" w:rsidRDefault="009F4EB9" w:rsidP="00834AEE">
            <w:pPr>
              <w:autoSpaceDE w:val="0"/>
              <w:autoSpaceDN w:val="0"/>
              <w:adjustRightInd w:val="0"/>
              <w:jc w:val="right"/>
              <w:rPr>
                <w:rFonts w:ascii="Times New Roman" w:hAnsi="Times New Roman" w:cs="Times New Roman"/>
                <w:color w:val="000000"/>
                <w:sz w:val="20"/>
                <w:szCs w:val="20"/>
              </w:rPr>
            </w:pPr>
            <w:r w:rsidRPr="006B21F4">
              <w:rPr>
                <w:rFonts w:ascii="Times New Roman" w:hAnsi="Times New Roman" w:cs="Times New Roman"/>
                <w:color w:val="000000"/>
                <w:sz w:val="20"/>
                <w:szCs w:val="20"/>
              </w:rPr>
              <w:t>-.292</w:t>
            </w:r>
          </w:p>
        </w:tc>
        <w:tc>
          <w:tcPr>
            <w:tcW w:w="1134" w:type="dxa"/>
            <w:tcBorders>
              <w:left w:val="single" w:sz="4" w:space="0" w:color="auto"/>
              <w:right w:val="single" w:sz="4" w:space="0" w:color="auto"/>
            </w:tcBorders>
            <w:vAlign w:val="center"/>
          </w:tcPr>
          <w:p w14:paraId="000A36FD" w14:textId="77777777" w:rsidR="009F4EB9" w:rsidRPr="006B21F4" w:rsidRDefault="009F4EB9" w:rsidP="00834AEE">
            <w:pPr>
              <w:autoSpaceDE w:val="0"/>
              <w:autoSpaceDN w:val="0"/>
              <w:adjustRightInd w:val="0"/>
              <w:jc w:val="right"/>
              <w:rPr>
                <w:rFonts w:ascii="Times New Roman" w:hAnsi="Times New Roman" w:cs="Times New Roman"/>
                <w:color w:val="000000"/>
                <w:sz w:val="20"/>
                <w:szCs w:val="20"/>
              </w:rPr>
            </w:pPr>
            <w:r w:rsidRPr="006B21F4">
              <w:rPr>
                <w:rFonts w:ascii="Times New Roman" w:hAnsi="Times New Roman" w:cs="Times New Roman"/>
                <w:color w:val="000000"/>
                <w:sz w:val="20"/>
                <w:szCs w:val="20"/>
              </w:rPr>
              <w:t>1.859</w:t>
            </w:r>
          </w:p>
        </w:tc>
        <w:tc>
          <w:tcPr>
            <w:tcW w:w="1275" w:type="dxa"/>
            <w:tcBorders>
              <w:left w:val="single" w:sz="4" w:space="0" w:color="auto"/>
              <w:right w:val="single" w:sz="4" w:space="0" w:color="auto"/>
            </w:tcBorders>
            <w:vAlign w:val="center"/>
          </w:tcPr>
          <w:p w14:paraId="22EC46ED" w14:textId="77777777" w:rsidR="009F4EB9" w:rsidRPr="006B21F4" w:rsidRDefault="009F4EB9" w:rsidP="00834AEE">
            <w:pPr>
              <w:autoSpaceDE w:val="0"/>
              <w:autoSpaceDN w:val="0"/>
              <w:adjustRightInd w:val="0"/>
              <w:jc w:val="right"/>
              <w:rPr>
                <w:rFonts w:ascii="Times New Roman" w:hAnsi="Times New Roman" w:cs="Times New Roman"/>
                <w:color w:val="000000"/>
                <w:sz w:val="20"/>
                <w:szCs w:val="20"/>
              </w:rPr>
            </w:pPr>
            <w:r w:rsidRPr="006B21F4">
              <w:rPr>
                <w:rFonts w:ascii="Times New Roman" w:hAnsi="Times New Roman" w:cs="Times New Roman"/>
                <w:color w:val="000000"/>
                <w:sz w:val="20"/>
                <w:szCs w:val="20"/>
              </w:rPr>
              <w:t>-.026</w:t>
            </w:r>
          </w:p>
        </w:tc>
        <w:tc>
          <w:tcPr>
            <w:tcW w:w="709" w:type="dxa"/>
            <w:tcBorders>
              <w:left w:val="single" w:sz="4" w:space="0" w:color="auto"/>
              <w:right w:val="single" w:sz="4" w:space="0" w:color="auto"/>
            </w:tcBorders>
            <w:vAlign w:val="center"/>
          </w:tcPr>
          <w:p w14:paraId="5D69C2B8" w14:textId="77777777" w:rsidR="009F4EB9" w:rsidRPr="006B21F4" w:rsidRDefault="009F4EB9" w:rsidP="00834AEE">
            <w:pPr>
              <w:autoSpaceDE w:val="0"/>
              <w:autoSpaceDN w:val="0"/>
              <w:adjustRightInd w:val="0"/>
              <w:jc w:val="right"/>
              <w:rPr>
                <w:rFonts w:ascii="Times New Roman" w:hAnsi="Times New Roman" w:cs="Times New Roman"/>
                <w:color w:val="000000"/>
                <w:sz w:val="20"/>
                <w:szCs w:val="20"/>
              </w:rPr>
            </w:pPr>
            <w:r w:rsidRPr="006B21F4">
              <w:rPr>
                <w:rFonts w:ascii="Times New Roman" w:hAnsi="Times New Roman" w:cs="Times New Roman"/>
                <w:color w:val="000000"/>
                <w:sz w:val="20"/>
                <w:szCs w:val="20"/>
              </w:rPr>
              <w:t>-.157</w:t>
            </w:r>
          </w:p>
        </w:tc>
        <w:tc>
          <w:tcPr>
            <w:tcW w:w="992" w:type="dxa"/>
            <w:tcBorders>
              <w:left w:val="single" w:sz="4" w:space="0" w:color="auto"/>
              <w:right w:val="single" w:sz="12" w:space="0" w:color="auto"/>
            </w:tcBorders>
            <w:vAlign w:val="center"/>
          </w:tcPr>
          <w:p w14:paraId="3D600567" w14:textId="77777777" w:rsidR="009F4EB9" w:rsidRPr="006B21F4" w:rsidRDefault="009F4EB9" w:rsidP="00834AEE">
            <w:pPr>
              <w:autoSpaceDE w:val="0"/>
              <w:autoSpaceDN w:val="0"/>
              <w:adjustRightInd w:val="0"/>
              <w:jc w:val="right"/>
              <w:rPr>
                <w:rFonts w:ascii="Times New Roman" w:hAnsi="Times New Roman" w:cs="Times New Roman"/>
                <w:color w:val="000000"/>
                <w:sz w:val="20"/>
                <w:szCs w:val="20"/>
              </w:rPr>
            </w:pPr>
            <w:r w:rsidRPr="006B21F4">
              <w:rPr>
                <w:rFonts w:ascii="Times New Roman" w:hAnsi="Times New Roman" w:cs="Times New Roman"/>
                <w:color w:val="000000"/>
                <w:sz w:val="20"/>
                <w:szCs w:val="20"/>
              </w:rPr>
              <w:t>.876</w:t>
            </w:r>
          </w:p>
        </w:tc>
      </w:tr>
      <w:tr w:rsidR="009F4EB9" w:rsidRPr="006B21F4" w14:paraId="7980E0DA" w14:textId="77777777" w:rsidTr="00834AEE">
        <w:tblPrEx>
          <w:tblLook w:val="04A0" w:firstRow="1" w:lastRow="0" w:firstColumn="1" w:lastColumn="0" w:noHBand="0" w:noVBand="1"/>
        </w:tblPrEx>
        <w:tc>
          <w:tcPr>
            <w:tcW w:w="742" w:type="dxa"/>
            <w:tcBorders>
              <w:left w:val="single" w:sz="12" w:space="0" w:color="auto"/>
            </w:tcBorders>
            <w:shd w:val="clear" w:color="auto" w:fill="FFFFFF" w:themeFill="background1"/>
          </w:tcPr>
          <w:p w14:paraId="77C67672" w14:textId="77777777" w:rsidR="009F4EB9" w:rsidRPr="006B21F4" w:rsidRDefault="009F4EB9" w:rsidP="00834AEE">
            <w:pPr>
              <w:pStyle w:val="ListParagraph"/>
              <w:tabs>
                <w:tab w:val="left" w:pos="1080"/>
              </w:tabs>
              <w:ind w:left="0"/>
              <w:jc w:val="center"/>
              <w:outlineLvl w:val="0"/>
              <w:rPr>
                <w:rFonts w:ascii="Times New Roman" w:hAnsi="Times New Roman" w:cs="Times New Roman"/>
                <w:sz w:val="20"/>
                <w:szCs w:val="20"/>
              </w:rPr>
            </w:pPr>
          </w:p>
        </w:tc>
        <w:tc>
          <w:tcPr>
            <w:tcW w:w="1526" w:type="dxa"/>
            <w:tcBorders>
              <w:right w:val="single" w:sz="12" w:space="0" w:color="auto"/>
            </w:tcBorders>
            <w:shd w:val="clear" w:color="auto" w:fill="FFFFFF" w:themeFill="background1"/>
          </w:tcPr>
          <w:p w14:paraId="13BAE828" w14:textId="77777777" w:rsidR="009F4EB9" w:rsidRPr="006B21F4" w:rsidRDefault="009F4EB9" w:rsidP="00834AEE">
            <w:pPr>
              <w:autoSpaceDE w:val="0"/>
              <w:autoSpaceDN w:val="0"/>
              <w:adjustRightInd w:val="0"/>
              <w:rPr>
                <w:rFonts w:ascii="Times New Roman" w:hAnsi="Times New Roman" w:cs="Times New Roman"/>
                <w:color w:val="000000"/>
                <w:sz w:val="20"/>
                <w:szCs w:val="20"/>
              </w:rPr>
            </w:pPr>
            <w:r w:rsidRPr="006B21F4">
              <w:rPr>
                <w:rFonts w:ascii="Times New Roman" w:hAnsi="Times New Roman" w:cs="Times New Roman"/>
                <w:color w:val="000000"/>
                <w:sz w:val="20"/>
                <w:szCs w:val="20"/>
              </w:rPr>
              <w:t>Leverage (X2)</w:t>
            </w:r>
          </w:p>
        </w:tc>
        <w:tc>
          <w:tcPr>
            <w:tcW w:w="709" w:type="dxa"/>
            <w:tcBorders>
              <w:left w:val="single" w:sz="12" w:space="0" w:color="auto"/>
              <w:right w:val="single" w:sz="4" w:space="0" w:color="auto"/>
            </w:tcBorders>
            <w:vAlign w:val="center"/>
          </w:tcPr>
          <w:p w14:paraId="0468FA03" w14:textId="77777777" w:rsidR="009F4EB9" w:rsidRPr="006B21F4" w:rsidRDefault="009F4EB9" w:rsidP="00834AEE">
            <w:pPr>
              <w:autoSpaceDE w:val="0"/>
              <w:autoSpaceDN w:val="0"/>
              <w:adjustRightInd w:val="0"/>
              <w:jc w:val="right"/>
              <w:rPr>
                <w:rFonts w:ascii="Times New Roman" w:hAnsi="Times New Roman" w:cs="Times New Roman"/>
                <w:color w:val="000000"/>
                <w:sz w:val="20"/>
                <w:szCs w:val="20"/>
              </w:rPr>
            </w:pPr>
            <w:r w:rsidRPr="006B21F4">
              <w:rPr>
                <w:rFonts w:ascii="Times New Roman" w:hAnsi="Times New Roman" w:cs="Times New Roman"/>
                <w:color w:val="000000"/>
                <w:sz w:val="20"/>
                <w:szCs w:val="20"/>
              </w:rPr>
              <w:t>-.058</w:t>
            </w:r>
          </w:p>
        </w:tc>
        <w:tc>
          <w:tcPr>
            <w:tcW w:w="1134" w:type="dxa"/>
            <w:tcBorders>
              <w:left w:val="single" w:sz="4" w:space="0" w:color="auto"/>
              <w:right w:val="single" w:sz="4" w:space="0" w:color="auto"/>
            </w:tcBorders>
            <w:vAlign w:val="center"/>
          </w:tcPr>
          <w:p w14:paraId="4A4BF066" w14:textId="77777777" w:rsidR="009F4EB9" w:rsidRPr="006B21F4" w:rsidRDefault="009F4EB9" w:rsidP="00834AEE">
            <w:pPr>
              <w:autoSpaceDE w:val="0"/>
              <w:autoSpaceDN w:val="0"/>
              <w:adjustRightInd w:val="0"/>
              <w:jc w:val="right"/>
              <w:rPr>
                <w:rFonts w:ascii="Times New Roman" w:hAnsi="Times New Roman" w:cs="Times New Roman"/>
                <w:color w:val="000000"/>
                <w:sz w:val="20"/>
                <w:szCs w:val="20"/>
              </w:rPr>
            </w:pPr>
            <w:r w:rsidRPr="006B21F4">
              <w:rPr>
                <w:rFonts w:ascii="Times New Roman" w:hAnsi="Times New Roman" w:cs="Times New Roman"/>
                <w:color w:val="000000"/>
                <w:sz w:val="20"/>
                <w:szCs w:val="20"/>
              </w:rPr>
              <w:t>.884</w:t>
            </w:r>
          </w:p>
        </w:tc>
        <w:tc>
          <w:tcPr>
            <w:tcW w:w="1275" w:type="dxa"/>
            <w:tcBorders>
              <w:left w:val="single" w:sz="4" w:space="0" w:color="auto"/>
              <w:right w:val="single" w:sz="4" w:space="0" w:color="auto"/>
            </w:tcBorders>
            <w:vAlign w:val="center"/>
          </w:tcPr>
          <w:p w14:paraId="5E525271" w14:textId="77777777" w:rsidR="009F4EB9" w:rsidRPr="006B21F4" w:rsidRDefault="009F4EB9" w:rsidP="00834AEE">
            <w:pPr>
              <w:autoSpaceDE w:val="0"/>
              <w:autoSpaceDN w:val="0"/>
              <w:adjustRightInd w:val="0"/>
              <w:jc w:val="right"/>
              <w:rPr>
                <w:rFonts w:ascii="Times New Roman" w:hAnsi="Times New Roman" w:cs="Times New Roman"/>
                <w:color w:val="000000"/>
                <w:sz w:val="20"/>
                <w:szCs w:val="20"/>
              </w:rPr>
            </w:pPr>
            <w:r w:rsidRPr="006B21F4">
              <w:rPr>
                <w:rFonts w:ascii="Times New Roman" w:hAnsi="Times New Roman" w:cs="Times New Roman"/>
                <w:color w:val="000000"/>
                <w:sz w:val="20"/>
                <w:szCs w:val="20"/>
              </w:rPr>
              <w:t>-.011</w:t>
            </w:r>
          </w:p>
        </w:tc>
        <w:tc>
          <w:tcPr>
            <w:tcW w:w="709" w:type="dxa"/>
            <w:tcBorders>
              <w:left w:val="single" w:sz="4" w:space="0" w:color="auto"/>
              <w:right w:val="single" w:sz="4" w:space="0" w:color="auto"/>
            </w:tcBorders>
            <w:vAlign w:val="center"/>
          </w:tcPr>
          <w:p w14:paraId="1731ADA4" w14:textId="77777777" w:rsidR="009F4EB9" w:rsidRPr="006B21F4" w:rsidRDefault="009F4EB9" w:rsidP="00834AEE">
            <w:pPr>
              <w:autoSpaceDE w:val="0"/>
              <w:autoSpaceDN w:val="0"/>
              <w:adjustRightInd w:val="0"/>
              <w:jc w:val="right"/>
              <w:rPr>
                <w:rFonts w:ascii="Times New Roman" w:hAnsi="Times New Roman" w:cs="Times New Roman"/>
                <w:color w:val="000000"/>
                <w:sz w:val="20"/>
                <w:szCs w:val="20"/>
              </w:rPr>
            </w:pPr>
            <w:r w:rsidRPr="006B21F4">
              <w:rPr>
                <w:rFonts w:ascii="Times New Roman" w:hAnsi="Times New Roman" w:cs="Times New Roman"/>
                <w:color w:val="000000"/>
                <w:sz w:val="20"/>
                <w:szCs w:val="20"/>
              </w:rPr>
              <w:t>-.065</w:t>
            </w:r>
          </w:p>
        </w:tc>
        <w:tc>
          <w:tcPr>
            <w:tcW w:w="992" w:type="dxa"/>
            <w:tcBorders>
              <w:left w:val="single" w:sz="4" w:space="0" w:color="auto"/>
              <w:right w:val="single" w:sz="12" w:space="0" w:color="auto"/>
            </w:tcBorders>
            <w:vAlign w:val="center"/>
          </w:tcPr>
          <w:p w14:paraId="67DF3854" w14:textId="77777777" w:rsidR="009F4EB9" w:rsidRPr="006B21F4" w:rsidRDefault="009F4EB9" w:rsidP="00834AEE">
            <w:pPr>
              <w:autoSpaceDE w:val="0"/>
              <w:autoSpaceDN w:val="0"/>
              <w:adjustRightInd w:val="0"/>
              <w:jc w:val="right"/>
              <w:rPr>
                <w:rFonts w:ascii="Times New Roman" w:hAnsi="Times New Roman" w:cs="Times New Roman"/>
                <w:color w:val="000000"/>
                <w:sz w:val="20"/>
                <w:szCs w:val="20"/>
              </w:rPr>
            </w:pPr>
            <w:r w:rsidRPr="006B21F4">
              <w:rPr>
                <w:rFonts w:ascii="Times New Roman" w:hAnsi="Times New Roman" w:cs="Times New Roman"/>
                <w:color w:val="000000"/>
                <w:sz w:val="20"/>
                <w:szCs w:val="20"/>
              </w:rPr>
              <w:t>.948</w:t>
            </w:r>
          </w:p>
        </w:tc>
      </w:tr>
      <w:tr w:rsidR="009F4EB9" w:rsidRPr="006B21F4" w14:paraId="4AC325E7" w14:textId="77777777" w:rsidTr="00834AEE">
        <w:tblPrEx>
          <w:tblLook w:val="04A0" w:firstRow="1" w:lastRow="0" w:firstColumn="1" w:lastColumn="0" w:noHBand="0" w:noVBand="1"/>
        </w:tblPrEx>
        <w:tc>
          <w:tcPr>
            <w:tcW w:w="742" w:type="dxa"/>
            <w:tcBorders>
              <w:left w:val="single" w:sz="12" w:space="0" w:color="auto"/>
              <w:bottom w:val="single" w:sz="12" w:space="0" w:color="auto"/>
            </w:tcBorders>
            <w:shd w:val="clear" w:color="auto" w:fill="FFFFFF" w:themeFill="background1"/>
          </w:tcPr>
          <w:p w14:paraId="603F1270" w14:textId="77777777" w:rsidR="009F4EB9" w:rsidRPr="006B21F4" w:rsidRDefault="009F4EB9" w:rsidP="00834AEE">
            <w:pPr>
              <w:pStyle w:val="ListParagraph"/>
              <w:tabs>
                <w:tab w:val="left" w:pos="1080"/>
              </w:tabs>
              <w:ind w:left="0"/>
              <w:jc w:val="center"/>
              <w:outlineLvl w:val="0"/>
              <w:rPr>
                <w:rFonts w:ascii="Times New Roman" w:hAnsi="Times New Roman" w:cs="Times New Roman"/>
                <w:sz w:val="20"/>
                <w:szCs w:val="20"/>
              </w:rPr>
            </w:pPr>
          </w:p>
        </w:tc>
        <w:tc>
          <w:tcPr>
            <w:tcW w:w="1526" w:type="dxa"/>
            <w:tcBorders>
              <w:bottom w:val="single" w:sz="12" w:space="0" w:color="auto"/>
              <w:right w:val="single" w:sz="12" w:space="0" w:color="auto"/>
            </w:tcBorders>
            <w:shd w:val="clear" w:color="auto" w:fill="FFFFFF" w:themeFill="background1"/>
          </w:tcPr>
          <w:p w14:paraId="6EB34DA4" w14:textId="77777777" w:rsidR="009F4EB9" w:rsidRPr="006B21F4" w:rsidRDefault="009F4EB9" w:rsidP="00834AEE">
            <w:pPr>
              <w:autoSpaceDE w:val="0"/>
              <w:autoSpaceDN w:val="0"/>
              <w:adjustRightInd w:val="0"/>
              <w:rPr>
                <w:rFonts w:ascii="Times New Roman" w:hAnsi="Times New Roman" w:cs="Times New Roman"/>
                <w:color w:val="000000"/>
                <w:sz w:val="20"/>
                <w:szCs w:val="20"/>
              </w:rPr>
            </w:pPr>
            <w:r w:rsidRPr="006B21F4">
              <w:rPr>
                <w:rFonts w:ascii="Times New Roman" w:hAnsi="Times New Roman" w:cs="Times New Roman"/>
                <w:color w:val="000000"/>
                <w:sz w:val="20"/>
                <w:szCs w:val="20"/>
              </w:rPr>
              <w:t>IC (X3)</w:t>
            </w:r>
          </w:p>
        </w:tc>
        <w:tc>
          <w:tcPr>
            <w:tcW w:w="709" w:type="dxa"/>
            <w:tcBorders>
              <w:left w:val="single" w:sz="12" w:space="0" w:color="auto"/>
              <w:bottom w:val="single" w:sz="12" w:space="0" w:color="auto"/>
              <w:right w:val="single" w:sz="4" w:space="0" w:color="auto"/>
            </w:tcBorders>
            <w:vAlign w:val="center"/>
          </w:tcPr>
          <w:p w14:paraId="6FB68F8D" w14:textId="77777777" w:rsidR="009F4EB9" w:rsidRPr="006B21F4" w:rsidRDefault="009F4EB9" w:rsidP="00834AEE">
            <w:pPr>
              <w:autoSpaceDE w:val="0"/>
              <w:autoSpaceDN w:val="0"/>
              <w:adjustRightInd w:val="0"/>
              <w:jc w:val="right"/>
              <w:rPr>
                <w:rFonts w:ascii="Times New Roman" w:hAnsi="Times New Roman" w:cs="Times New Roman"/>
                <w:color w:val="000000"/>
                <w:sz w:val="20"/>
                <w:szCs w:val="20"/>
              </w:rPr>
            </w:pPr>
            <w:r w:rsidRPr="006B21F4">
              <w:rPr>
                <w:rFonts w:ascii="Times New Roman" w:hAnsi="Times New Roman" w:cs="Times New Roman"/>
                <w:color w:val="000000"/>
                <w:sz w:val="20"/>
                <w:szCs w:val="20"/>
              </w:rPr>
              <w:t>.059</w:t>
            </w:r>
          </w:p>
        </w:tc>
        <w:tc>
          <w:tcPr>
            <w:tcW w:w="1134" w:type="dxa"/>
            <w:tcBorders>
              <w:left w:val="single" w:sz="4" w:space="0" w:color="auto"/>
              <w:bottom w:val="single" w:sz="12" w:space="0" w:color="auto"/>
              <w:right w:val="single" w:sz="4" w:space="0" w:color="auto"/>
            </w:tcBorders>
            <w:vAlign w:val="center"/>
          </w:tcPr>
          <w:p w14:paraId="49AE018B" w14:textId="77777777" w:rsidR="009F4EB9" w:rsidRPr="006B21F4" w:rsidRDefault="009F4EB9" w:rsidP="00834AEE">
            <w:pPr>
              <w:autoSpaceDE w:val="0"/>
              <w:autoSpaceDN w:val="0"/>
              <w:adjustRightInd w:val="0"/>
              <w:jc w:val="right"/>
              <w:rPr>
                <w:rFonts w:ascii="Times New Roman" w:hAnsi="Times New Roman" w:cs="Times New Roman"/>
                <w:color w:val="000000"/>
                <w:sz w:val="20"/>
                <w:szCs w:val="20"/>
              </w:rPr>
            </w:pPr>
            <w:r w:rsidRPr="006B21F4">
              <w:rPr>
                <w:rFonts w:ascii="Times New Roman" w:hAnsi="Times New Roman" w:cs="Times New Roman"/>
                <w:color w:val="000000"/>
                <w:sz w:val="20"/>
                <w:szCs w:val="20"/>
              </w:rPr>
              <w:t>.086</w:t>
            </w:r>
          </w:p>
        </w:tc>
        <w:tc>
          <w:tcPr>
            <w:tcW w:w="1275" w:type="dxa"/>
            <w:tcBorders>
              <w:left w:val="single" w:sz="4" w:space="0" w:color="auto"/>
              <w:bottom w:val="single" w:sz="12" w:space="0" w:color="auto"/>
              <w:right w:val="single" w:sz="4" w:space="0" w:color="auto"/>
            </w:tcBorders>
            <w:vAlign w:val="center"/>
          </w:tcPr>
          <w:p w14:paraId="337E0BF0" w14:textId="77777777" w:rsidR="009F4EB9" w:rsidRPr="006B21F4" w:rsidRDefault="009F4EB9" w:rsidP="00834AEE">
            <w:pPr>
              <w:autoSpaceDE w:val="0"/>
              <w:autoSpaceDN w:val="0"/>
              <w:adjustRightInd w:val="0"/>
              <w:jc w:val="right"/>
              <w:rPr>
                <w:rFonts w:ascii="Times New Roman" w:hAnsi="Times New Roman" w:cs="Times New Roman"/>
                <w:color w:val="000000"/>
                <w:sz w:val="20"/>
                <w:szCs w:val="20"/>
              </w:rPr>
            </w:pPr>
            <w:r w:rsidRPr="006B21F4">
              <w:rPr>
                <w:rFonts w:ascii="Times New Roman" w:hAnsi="Times New Roman" w:cs="Times New Roman"/>
                <w:color w:val="000000"/>
                <w:sz w:val="20"/>
                <w:szCs w:val="20"/>
              </w:rPr>
              <w:t>.116</w:t>
            </w:r>
          </w:p>
        </w:tc>
        <w:tc>
          <w:tcPr>
            <w:tcW w:w="709" w:type="dxa"/>
            <w:tcBorders>
              <w:left w:val="single" w:sz="4" w:space="0" w:color="auto"/>
              <w:bottom w:val="single" w:sz="12" w:space="0" w:color="auto"/>
              <w:right w:val="single" w:sz="4" w:space="0" w:color="auto"/>
            </w:tcBorders>
            <w:vAlign w:val="center"/>
          </w:tcPr>
          <w:p w14:paraId="059CB2E2" w14:textId="77777777" w:rsidR="009F4EB9" w:rsidRPr="006B21F4" w:rsidRDefault="009F4EB9" w:rsidP="00834AEE">
            <w:pPr>
              <w:autoSpaceDE w:val="0"/>
              <w:autoSpaceDN w:val="0"/>
              <w:adjustRightInd w:val="0"/>
              <w:jc w:val="right"/>
              <w:rPr>
                <w:rFonts w:ascii="Times New Roman" w:hAnsi="Times New Roman" w:cs="Times New Roman"/>
                <w:color w:val="000000"/>
                <w:sz w:val="20"/>
                <w:szCs w:val="20"/>
              </w:rPr>
            </w:pPr>
            <w:r w:rsidRPr="006B21F4">
              <w:rPr>
                <w:rFonts w:ascii="Times New Roman" w:hAnsi="Times New Roman" w:cs="Times New Roman"/>
                <w:color w:val="000000"/>
                <w:sz w:val="20"/>
                <w:szCs w:val="20"/>
              </w:rPr>
              <w:t>.686</w:t>
            </w:r>
          </w:p>
        </w:tc>
        <w:tc>
          <w:tcPr>
            <w:tcW w:w="992" w:type="dxa"/>
            <w:tcBorders>
              <w:left w:val="single" w:sz="4" w:space="0" w:color="auto"/>
              <w:bottom w:val="single" w:sz="12" w:space="0" w:color="auto"/>
              <w:right w:val="single" w:sz="12" w:space="0" w:color="auto"/>
            </w:tcBorders>
            <w:vAlign w:val="center"/>
          </w:tcPr>
          <w:p w14:paraId="67874085" w14:textId="77777777" w:rsidR="009F4EB9" w:rsidRPr="006B21F4" w:rsidRDefault="009F4EB9" w:rsidP="00834AEE">
            <w:pPr>
              <w:autoSpaceDE w:val="0"/>
              <w:autoSpaceDN w:val="0"/>
              <w:adjustRightInd w:val="0"/>
              <w:jc w:val="right"/>
              <w:rPr>
                <w:rFonts w:ascii="Times New Roman" w:hAnsi="Times New Roman" w:cs="Times New Roman"/>
                <w:color w:val="000000"/>
                <w:sz w:val="20"/>
                <w:szCs w:val="20"/>
              </w:rPr>
            </w:pPr>
            <w:r w:rsidRPr="006B21F4">
              <w:rPr>
                <w:rFonts w:ascii="Times New Roman" w:hAnsi="Times New Roman" w:cs="Times New Roman"/>
                <w:color w:val="000000"/>
                <w:sz w:val="20"/>
                <w:szCs w:val="20"/>
              </w:rPr>
              <w:t>.497</w:t>
            </w:r>
          </w:p>
        </w:tc>
      </w:tr>
    </w:tbl>
    <w:tbl>
      <w:tblPr>
        <w:tblW w:w="7090" w:type="dxa"/>
        <w:tblInd w:w="959" w:type="dxa"/>
        <w:tblLook w:val="0000" w:firstRow="0" w:lastRow="0" w:firstColumn="0" w:lastColumn="0" w:noHBand="0" w:noVBand="0"/>
      </w:tblPr>
      <w:tblGrid>
        <w:gridCol w:w="7090"/>
      </w:tblGrid>
      <w:tr w:rsidR="009F4EB9" w:rsidRPr="006B21F4" w14:paraId="6705B2DF" w14:textId="77777777" w:rsidTr="00834AEE">
        <w:trPr>
          <w:trHeight w:val="407"/>
        </w:trPr>
        <w:tc>
          <w:tcPr>
            <w:tcW w:w="7090" w:type="dxa"/>
          </w:tcPr>
          <w:p w14:paraId="3B91E4DC" w14:textId="77777777" w:rsidR="009F4EB9" w:rsidRPr="006B21F4" w:rsidRDefault="009F4EB9" w:rsidP="00834AEE">
            <w:pPr>
              <w:autoSpaceDE w:val="0"/>
              <w:autoSpaceDN w:val="0"/>
              <w:adjustRightInd w:val="0"/>
              <w:spacing w:after="0"/>
              <w:rPr>
                <w:rFonts w:ascii="Times New Roman" w:hAnsi="Times New Roman" w:cs="Times New Roman"/>
                <w:color w:val="000000"/>
                <w:sz w:val="20"/>
                <w:szCs w:val="20"/>
              </w:rPr>
            </w:pPr>
            <w:r w:rsidRPr="006B21F4">
              <w:rPr>
                <w:rFonts w:ascii="Times New Roman" w:hAnsi="Times New Roman" w:cs="Times New Roman"/>
                <w:color w:val="000000"/>
                <w:sz w:val="20"/>
                <w:szCs w:val="20"/>
              </w:rPr>
              <w:t>a. Dependent Variable: ABS_RES</w:t>
            </w:r>
          </w:p>
        </w:tc>
      </w:tr>
    </w:tbl>
    <w:p w14:paraId="60AC04E1" w14:textId="77777777" w:rsidR="009F4EB9" w:rsidRPr="006B21F4" w:rsidRDefault="009F4EB9" w:rsidP="009F4EB9">
      <w:pPr>
        <w:tabs>
          <w:tab w:val="left" w:pos="1080"/>
        </w:tabs>
        <w:ind w:firstLine="851"/>
        <w:jc w:val="both"/>
        <w:rPr>
          <w:rFonts w:ascii="Times New Roman" w:hAnsi="Times New Roman" w:cs="Times New Roman"/>
          <w:i/>
          <w:sz w:val="24"/>
          <w:szCs w:val="24"/>
        </w:rPr>
      </w:pPr>
      <w:r w:rsidRPr="006B21F4">
        <w:rPr>
          <w:rFonts w:ascii="Times New Roman" w:hAnsi="Times New Roman" w:cs="Times New Roman"/>
          <w:i/>
          <w:sz w:val="24"/>
          <w:szCs w:val="24"/>
        </w:rPr>
        <w:t>Sumber</w:t>
      </w:r>
      <w:r w:rsidRPr="006B21F4">
        <w:rPr>
          <w:rFonts w:ascii="Times New Roman" w:hAnsi="Times New Roman" w:cs="Times New Roman"/>
          <w:sz w:val="24"/>
          <w:szCs w:val="24"/>
        </w:rPr>
        <w:t>: Data Diolah SPSS V16, 2020</w:t>
      </w:r>
    </w:p>
    <w:p w14:paraId="42440CD8" w14:textId="77777777" w:rsidR="009F4EB9" w:rsidRPr="006B21F4" w:rsidRDefault="009F4EB9" w:rsidP="009F4EB9">
      <w:pPr>
        <w:tabs>
          <w:tab w:val="left" w:pos="1080"/>
        </w:tabs>
        <w:ind w:left="851" w:firstLine="709"/>
        <w:jc w:val="both"/>
        <w:rPr>
          <w:rFonts w:ascii="Times New Roman" w:hAnsi="Times New Roman" w:cs="Times New Roman"/>
          <w:sz w:val="24"/>
          <w:szCs w:val="24"/>
        </w:rPr>
      </w:pPr>
      <w:r w:rsidRPr="006B21F4">
        <w:rPr>
          <w:rFonts w:ascii="Times New Roman" w:hAnsi="Times New Roman" w:cs="Times New Roman"/>
          <w:sz w:val="24"/>
          <w:szCs w:val="24"/>
        </w:rPr>
        <w:t xml:space="preserve">Berdasarkan </w:t>
      </w:r>
      <w:r w:rsidRPr="006B21F4">
        <w:rPr>
          <w:rFonts w:ascii="Times New Roman" w:hAnsi="Times New Roman" w:cs="Times New Roman"/>
          <w:b/>
          <w:sz w:val="24"/>
          <w:szCs w:val="24"/>
        </w:rPr>
        <w:t>tabel 4.4</w:t>
      </w:r>
      <w:r w:rsidRPr="006B21F4">
        <w:rPr>
          <w:rFonts w:ascii="Times New Roman" w:hAnsi="Times New Roman" w:cs="Times New Roman"/>
          <w:sz w:val="24"/>
          <w:szCs w:val="24"/>
        </w:rPr>
        <w:t xml:space="preserve"> diatas dapat dijelaskan bahwa hasil uji heteroskedastisitas untuk nilai signifikansi dari semua variable bebas lebih besar dari 0.05 yakni (sig. CSR=0.876, </w:t>
      </w:r>
      <w:r w:rsidRPr="006B21F4">
        <w:rPr>
          <w:rFonts w:ascii="Times New Roman" w:hAnsi="Times New Roman" w:cs="Times New Roman"/>
          <w:i/>
          <w:sz w:val="24"/>
          <w:szCs w:val="24"/>
        </w:rPr>
        <w:t>Leverage</w:t>
      </w:r>
      <w:r w:rsidRPr="006B21F4">
        <w:rPr>
          <w:rFonts w:ascii="Times New Roman" w:hAnsi="Times New Roman" w:cs="Times New Roman"/>
          <w:sz w:val="24"/>
          <w:szCs w:val="24"/>
        </w:rPr>
        <w:t>=0.948, IC=0.479) artinya tidak terjadi masalah heteroskedastisitas.</w:t>
      </w:r>
    </w:p>
    <w:p w14:paraId="47ADA3E5" w14:textId="77777777" w:rsidR="009F4EB9" w:rsidRPr="006B21F4" w:rsidRDefault="009F4EB9" w:rsidP="009F4EB9">
      <w:pPr>
        <w:pStyle w:val="ListParagraph"/>
        <w:tabs>
          <w:tab w:val="left" w:pos="709"/>
          <w:tab w:val="left" w:pos="1080"/>
        </w:tabs>
        <w:ind w:left="851"/>
        <w:jc w:val="both"/>
        <w:rPr>
          <w:rFonts w:ascii="Times New Roman" w:hAnsi="Times New Roman" w:cs="Times New Roman"/>
          <w:sz w:val="24"/>
          <w:szCs w:val="24"/>
        </w:rPr>
      </w:pPr>
      <w:r w:rsidRPr="006B21F4">
        <w:rPr>
          <w:rFonts w:ascii="Times New Roman" w:hAnsi="Times New Roman" w:cs="Times New Roman"/>
          <w:b/>
          <w:sz w:val="24"/>
          <w:szCs w:val="24"/>
        </w:rPr>
        <w:t>Uji Multokolinieritas</w:t>
      </w:r>
    </w:p>
    <w:p w14:paraId="6B755178" w14:textId="77777777" w:rsidR="009F4EB9" w:rsidRPr="006B21F4" w:rsidRDefault="009F4EB9" w:rsidP="009F4EB9">
      <w:pPr>
        <w:pStyle w:val="ListParagraph"/>
        <w:tabs>
          <w:tab w:val="left" w:pos="709"/>
          <w:tab w:val="left" w:pos="1080"/>
        </w:tabs>
        <w:ind w:left="851" w:firstLine="283"/>
        <w:jc w:val="both"/>
        <w:rPr>
          <w:rFonts w:ascii="Times New Roman" w:hAnsi="Times New Roman" w:cs="Times New Roman"/>
          <w:sz w:val="24"/>
          <w:szCs w:val="24"/>
        </w:rPr>
      </w:pPr>
      <w:r w:rsidRPr="006B21F4">
        <w:rPr>
          <w:rFonts w:ascii="Times New Roman" w:hAnsi="Times New Roman" w:cs="Times New Roman"/>
          <w:b/>
          <w:sz w:val="24"/>
          <w:szCs w:val="24"/>
        </w:rPr>
        <w:tab/>
      </w:r>
      <w:r w:rsidRPr="006B21F4">
        <w:rPr>
          <w:rFonts w:ascii="Times New Roman" w:hAnsi="Times New Roman" w:cs="Times New Roman"/>
          <w:sz w:val="24"/>
          <w:szCs w:val="24"/>
        </w:rPr>
        <w:t xml:space="preserve">Uji multikolinieritas dilakukan untuk mengetahui korelasi antar variable bebas (independen). </w:t>
      </w:r>
      <w:r w:rsidRPr="006B21F4">
        <w:rPr>
          <w:rFonts w:ascii="Times New Roman" w:hAnsi="Times New Roman" w:cs="Times New Roman"/>
          <w:iCs/>
          <w:sz w:val="24"/>
          <w:szCs w:val="24"/>
        </w:rPr>
        <w:t xml:space="preserve">Suatu model regresi dikatakan bebas dari multikolineritas yang juga merupakan kriteria pengambilan keputusan apabila nilai </w:t>
      </w:r>
      <w:r w:rsidRPr="006B21F4">
        <w:rPr>
          <w:rFonts w:ascii="Times New Roman" w:hAnsi="Times New Roman" w:cs="Times New Roman"/>
          <w:i/>
          <w:iCs/>
          <w:sz w:val="24"/>
          <w:szCs w:val="24"/>
        </w:rPr>
        <w:t>Tolerance</w:t>
      </w:r>
      <w:r w:rsidRPr="006B21F4">
        <w:rPr>
          <w:rFonts w:ascii="Times New Roman" w:hAnsi="Times New Roman" w:cs="Times New Roman"/>
          <w:sz w:val="24"/>
          <w:szCs w:val="24"/>
        </w:rPr>
        <w:t xml:space="preserve">&gt;0,10 atau nilai VIF&lt;10 maka tidak terjadi multikolonieritas, namun apabila nilai </w:t>
      </w:r>
      <w:r w:rsidRPr="006B21F4">
        <w:rPr>
          <w:rFonts w:ascii="Times New Roman" w:hAnsi="Times New Roman" w:cs="Times New Roman"/>
          <w:i/>
          <w:iCs/>
          <w:sz w:val="24"/>
          <w:szCs w:val="24"/>
        </w:rPr>
        <w:t xml:space="preserve">Tolerance </w:t>
      </w:r>
      <w:r w:rsidRPr="006B21F4">
        <w:rPr>
          <w:rFonts w:ascii="Times New Roman" w:hAnsi="Times New Roman" w:cs="Times New Roman"/>
          <w:sz w:val="24"/>
          <w:szCs w:val="24"/>
        </w:rPr>
        <w:t>&lt; 0,10 atau nilai VIF &gt; 10 maka terjadi multikolonieritas (Ghozali, 2013</w:t>
      </w:r>
      <w:r w:rsidRPr="006B21F4">
        <w:rPr>
          <w:rFonts w:ascii="Times New Roman" w:hAnsi="Times New Roman" w:cs="Times New Roman"/>
          <w:sz w:val="24"/>
          <w:szCs w:val="24"/>
          <w:lang w:val="id-ID"/>
        </w:rPr>
        <w:t>)</w:t>
      </w:r>
      <w:r w:rsidRPr="006B21F4">
        <w:rPr>
          <w:rFonts w:ascii="Times New Roman" w:hAnsi="Times New Roman" w:cs="Times New Roman"/>
          <w:sz w:val="24"/>
          <w:szCs w:val="24"/>
        </w:rPr>
        <w:t>.</w:t>
      </w:r>
    </w:p>
    <w:p w14:paraId="0EC35B2A" w14:textId="77777777" w:rsidR="009F4EB9" w:rsidRDefault="009F4EB9" w:rsidP="009F4EB9">
      <w:pPr>
        <w:pStyle w:val="Default"/>
        <w:spacing w:line="276" w:lineRule="auto"/>
        <w:ind w:left="851" w:firstLine="589"/>
        <w:jc w:val="center"/>
        <w:outlineLvl w:val="0"/>
        <w:rPr>
          <w:b/>
        </w:rPr>
      </w:pPr>
    </w:p>
    <w:p w14:paraId="778D0364" w14:textId="77777777" w:rsidR="009F4EB9" w:rsidRDefault="009F4EB9" w:rsidP="009F4EB9">
      <w:pPr>
        <w:pStyle w:val="Default"/>
        <w:spacing w:line="276" w:lineRule="auto"/>
        <w:ind w:left="851" w:firstLine="589"/>
        <w:jc w:val="center"/>
        <w:outlineLvl w:val="0"/>
        <w:rPr>
          <w:b/>
        </w:rPr>
      </w:pPr>
    </w:p>
    <w:p w14:paraId="77C808D0" w14:textId="77777777" w:rsidR="009F4EB9" w:rsidRDefault="009F4EB9" w:rsidP="009F4EB9">
      <w:pPr>
        <w:pStyle w:val="Default"/>
        <w:spacing w:line="276" w:lineRule="auto"/>
        <w:ind w:left="851" w:firstLine="589"/>
        <w:jc w:val="center"/>
        <w:outlineLvl w:val="0"/>
        <w:rPr>
          <w:b/>
        </w:rPr>
      </w:pPr>
    </w:p>
    <w:p w14:paraId="50070C92" w14:textId="77777777" w:rsidR="009F4EB9" w:rsidRDefault="009F4EB9" w:rsidP="009F4EB9">
      <w:pPr>
        <w:pStyle w:val="Default"/>
        <w:spacing w:line="276" w:lineRule="auto"/>
        <w:ind w:left="851" w:firstLine="589"/>
        <w:jc w:val="center"/>
        <w:outlineLvl w:val="0"/>
        <w:rPr>
          <w:b/>
        </w:rPr>
      </w:pPr>
    </w:p>
    <w:p w14:paraId="397A245E" w14:textId="77777777" w:rsidR="009F4EB9" w:rsidRDefault="009F4EB9" w:rsidP="009F4EB9">
      <w:pPr>
        <w:pStyle w:val="Default"/>
        <w:spacing w:line="276" w:lineRule="auto"/>
        <w:ind w:left="851" w:firstLine="589"/>
        <w:jc w:val="center"/>
        <w:outlineLvl w:val="0"/>
        <w:rPr>
          <w:b/>
        </w:rPr>
      </w:pPr>
    </w:p>
    <w:p w14:paraId="1DD1F022" w14:textId="77777777" w:rsidR="009F4EB9" w:rsidRDefault="009F4EB9" w:rsidP="009F4EB9">
      <w:pPr>
        <w:pStyle w:val="Default"/>
        <w:spacing w:line="276" w:lineRule="auto"/>
        <w:ind w:left="851" w:firstLine="589"/>
        <w:jc w:val="center"/>
        <w:outlineLvl w:val="0"/>
        <w:rPr>
          <w:b/>
        </w:rPr>
      </w:pPr>
    </w:p>
    <w:p w14:paraId="19F614DB" w14:textId="77777777" w:rsidR="009F4EB9" w:rsidRPr="006B21F4" w:rsidRDefault="009F4EB9" w:rsidP="009F4EB9">
      <w:pPr>
        <w:pStyle w:val="Default"/>
        <w:spacing w:line="276" w:lineRule="auto"/>
        <w:ind w:left="851" w:firstLine="589"/>
        <w:jc w:val="center"/>
        <w:outlineLvl w:val="0"/>
        <w:rPr>
          <w:b/>
        </w:rPr>
      </w:pPr>
      <w:r w:rsidRPr="006B21F4">
        <w:rPr>
          <w:b/>
        </w:rPr>
        <w:lastRenderedPageBreak/>
        <w:t>Tabel 4.6</w:t>
      </w:r>
    </w:p>
    <w:tbl>
      <w:tblPr>
        <w:tblStyle w:val="TableGrid"/>
        <w:tblpPr w:leftFromText="180" w:rightFromText="180" w:vertAnchor="text" w:horzAnchor="margin" w:tblpX="642" w:tblpY="470"/>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50"/>
        <w:gridCol w:w="1134"/>
        <w:gridCol w:w="851"/>
        <w:gridCol w:w="775"/>
        <w:gridCol w:w="1385"/>
        <w:gridCol w:w="675"/>
        <w:gridCol w:w="708"/>
        <w:gridCol w:w="204"/>
        <w:gridCol w:w="822"/>
        <w:gridCol w:w="817"/>
      </w:tblGrid>
      <w:tr w:rsidR="009F4EB9" w:rsidRPr="00316A61" w14:paraId="39ECF1CF" w14:textId="77777777" w:rsidTr="00834AEE">
        <w:trPr>
          <w:gridAfter w:val="2"/>
          <w:wAfter w:w="1639" w:type="dxa"/>
          <w:trHeight w:val="287"/>
        </w:trPr>
        <w:tc>
          <w:tcPr>
            <w:tcW w:w="5982" w:type="dxa"/>
            <w:gridSpan w:val="8"/>
          </w:tcPr>
          <w:p w14:paraId="108ADA7F" w14:textId="77777777" w:rsidR="009F4EB9" w:rsidRPr="00316A61" w:rsidRDefault="009F4EB9" w:rsidP="00834AEE">
            <w:pPr>
              <w:pStyle w:val="ListParagraph"/>
              <w:tabs>
                <w:tab w:val="left" w:pos="1080"/>
              </w:tabs>
              <w:spacing w:line="240" w:lineRule="auto"/>
              <w:ind w:left="0"/>
              <w:jc w:val="center"/>
              <w:outlineLvl w:val="0"/>
              <w:rPr>
                <w:rFonts w:ascii="Times New Roman" w:hAnsi="Times New Roman" w:cs="Times New Roman"/>
                <w:sz w:val="20"/>
                <w:szCs w:val="20"/>
              </w:rPr>
            </w:pPr>
            <w:r w:rsidRPr="00316A61">
              <w:rPr>
                <w:rFonts w:ascii="Times New Roman" w:hAnsi="Times New Roman" w:cs="Times New Roman"/>
                <w:b/>
                <w:bCs/>
                <w:color w:val="000000"/>
                <w:sz w:val="20"/>
                <w:szCs w:val="20"/>
              </w:rPr>
              <w:t xml:space="preserve">                                           Coefficients</w:t>
            </w:r>
            <w:r w:rsidRPr="00316A61">
              <w:rPr>
                <w:rFonts w:ascii="Times New Roman" w:hAnsi="Times New Roman" w:cs="Times New Roman"/>
                <w:b/>
                <w:bCs/>
                <w:color w:val="000000"/>
                <w:sz w:val="20"/>
                <w:szCs w:val="20"/>
                <w:vertAlign w:val="superscript"/>
              </w:rPr>
              <w:t>a</w:t>
            </w:r>
          </w:p>
        </w:tc>
      </w:tr>
      <w:tr w:rsidR="009F4EB9" w:rsidRPr="00316A61" w14:paraId="490D7C5D" w14:textId="77777777" w:rsidTr="00834AEE">
        <w:tblPrEx>
          <w:tblLook w:val="04A0" w:firstRow="1" w:lastRow="0" w:firstColumn="1" w:lastColumn="0" w:noHBand="0" w:noVBand="1"/>
        </w:tblPrEx>
        <w:trPr>
          <w:trHeight w:val="483"/>
        </w:trPr>
        <w:tc>
          <w:tcPr>
            <w:tcW w:w="1384" w:type="dxa"/>
            <w:gridSpan w:val="2"/>
            <w:vMerge w:val="restart"/>
            <w:tcBorders>
              <w:top w:val="single" w:sz="12" w:space="0" w:color="auto"/>
              <w:left w:val="single" w:sz="12" w:space="0" w:color="auto"/>
              <w:right w:val="single" w:sz="12" w:space="0" w:color="auto"/>
            </w:tcBorders>
            <w:shd w:val="clear" w:color="auto" w:fill="FFFFFF" w:themeFill="background1"/>
          </w:tcPr>
          <w:p w14:paraId="52056A77" w14:textId="77777777" w:rsidR="009F4EB9" w:rsidRPr="00316A61" w:rsidRDefault="009F4EB9" w:rsidP="00834AEE">
            <w:pPr>
              <w:pStyle w:val="ListParagraph"/>
              <w:tabs>
                <w:tab w:val="left" w:pos="1080"/>
              </w:tabs>
              <w:spacing w:line="240" w:lineRule="auto"/>
              <w:ind w:left="0"/>
              <w:outlineLvl w:val="0"/>
              <w:rPr>
                <w:rFonts w:ascii="Times New Roman" w:hAnsi="Times New Roman" w:cs="Times New Roman"/>
                <w:sz w:val="20"/>
                <w:szCs w:val="20"/>
              </w:rPr>
            </w:pPr>
          </w:p>
          <w:p w14:paraId="34D23006" w14:textId="77777777" w:rsidR="009F4EB9" w:rsidRPr="00316A61" w:rsidRDefault="009F4EB9" w:rsidP="00834AEE">
            <w:pPr>
              <w:pStyle w:val="ListParagraph"/>
              <w:tabs>
                <w:tab w:val="left" w:pos="1080"/>
              </w:tabs>
              <w:spacing w:line="240" w:lineRule="auto"/>
              <w:ind w:left="0"/>
              <w:outlineLvl w:val="0"/>
              <w:rPr>
                <w:rFonts w:ascii="Times New Roman" w:hAnsi="Times New Roman" w:cs="Times New Roman"/>
                <w:sz w:val="20"/>
                <w:szCs w:val="20"/>
              </w:rPr>
            </w:pPr>
          </w:p>
          <w:p w14:paraId="7E891305" w14:textId="77777777" w:rsidR="009F4EB9" w:rsidRPr="00316A61" w:rsidRDefault="009F4EB9" w:rsidP="00834AEE">
            <w:pPr>
              <w:pStyle w:val="ListParagraph"/>
              <w:tabs>
                <w:tab w:val="left" w:pos="1080"/>
              </w:tabs>
              <w:spacing w:line="240" w:lineRule="auto"/>
              <w:ind w:left="0"/>
              <w:outlineLvl w:val="0"/>
              <w:rPr>
                <w:rFonts w:ascii="Times New Roman" w:hAnsi="Times New Roman" w:cs="Times New Roman"/>
                <w:sz w:val="20"/>
                <w:szCs w:val="20"/>
              </w:rPr>
            </w:pPr>
          </w:p>
          <w:p w14:paraId="6BAB9389" w14:textId="77777777" w:rsidR="009F4EB9" w:rsidRPr="00316A61" w:rsidRDefault="009F4EB9" w:rsidP="00834AEE">
            <w:pPr>
              <w:pStyle w:val="ListParagraph"/>
              <w:tabs>
                <w:tab w:val="left" w:pos="1080"/>
              </w:tabs>
              <w:spacing w:line="240" w:lineRule="auto"/>
              <w:ind w:left="0"/>
              <w:outlineLvl w:val="0"/>
              <w:rPr>
                <w:rFonts w:ascii="Times New Roman" w:hAnsi="Times New Roman" w:cs="Times New Roman"/>
                <w:sz w:val="20"/>
                <w:szCs w:val="20"/>
              </w:rPr>
            </w:pPr>
          </w:p>
          <w:p w14:paraId="3047DE30" w14:textId="77777777" w:rsidR="009F4EB9" w:rsidRPr="00316A61" w:rsidRDefault="009F4EB9" w:rsidP="00834AEE">
            <w:pPr>
              <w:pStyle w:val="ListParagraph"/>
              <w:tabs>
                <w:tab w:val="left" w:pos="1080"/>
              </w:tabs>
              <w:spacing w:line="240" w:lineRule="auto"/>
              <w:ind w:left="0"/>
              <w:outlineLvl w:val="0"/>
              <w:rPr>
                <w:rFonts w:ascii="Times New Roman" w:hAnsi="Times New Roman" w:cs="Times New Roman"/>
                <w:sz w:val="20"/>
                <w:szCs w:val="20"/>
              </w:rPr>
            </w:pPr>
            <w:r w:rsidRPr="00316A61">
              <w:rPr>
                <w:rFonts w:ascii="Times New Roman" w:hAnsi="Times New Roman" w:cs="Times New Roman"/>
                <w:sz w:val="20"/>
                <w:szCs w:val="20"/>
              </w:rPr>
              <w:t xml:space="preserve">Model </w:t>
            </w:r>
          </w:p>
        </w:tc>
        <w:tc>
          <w:tcPr>
            <w:tcW w:w="1626" w:type="dxa"/>
            <w:gridSpan w:val="2"/>
            <w:tcBorders>
              <w:top w:val="single" w:sz="12" w:space="0" w:color="auto"/>
              <w:left w:val="single" w:sz="12" w:space="0" w:color="auto"/>
              <w:bottom w:val="single" w:sz="4" w:space="0" w:color="auto"/>
              <w:right w:val="single" w:sz="4" w:space="0" w:color="auto"/>
            </w:tcBorders>
          </w:tcPr>
          <w:p w14:paraId="5023B52C" w14:textId="77777777" w:rsidR="009F4EB9" w:rsidRPr="00316A61" w:rsidRDefault="009F4EB9" w:rsidP="00834AEE">
            <w:pPr>
              <w:pStyle w:val="ListParagraph"/>
              <w:tabs>
                <w:tab w:val="left" w:pos="1080"/>
              </w:tabs>
              <w:spacing w:line="240" w:lineRule="auto"/>
              <w:ind w:left="0"/>
              <w:jc w:val="center"/>
              <w:outlineLvl w:val="0"/>
              <w:rPr>
                <w:rFonts w:ascii="Times New Roman" w:hAnsi="Times New Roman" w:cs="Times New Roman"/>
                <w:sz w:val="20"/>
                <w:szCs w:val="20"/>
              </w:rPr>
            </w:pPr>
            <w:r w:rsidRPr="00316A61">
              <w:rPr>
                <w:rFonts w:ascii="Times New Roman" w:hAnsi="Times New Roman" w:cs="Times New Roman"/>
                <w:color w:val="000000"/>
                <w:sz w:val="20"/>
                <w:szCs w:val="20"/>
              </w:rPr>
              <w:t>Unstandardized Coefficients</w:t>
            </w:r>
          </w:p>
        </w:tc>
        <w:tc>
          <w:tcPr>
            <w:tcW w:w="1385" w:type="dxa"/>
            <w:tcBorders>
              <w:top w:val="single" w:sz="12" w:space="0" w:color="auto"/>
              <w:left w:val="single" w:sz="4" w:space="0" w:color="auto"/>
              <w:bottom w:val="single" w:sz="4" w:space="0" w:color="auto"/>
              <w:right w:val="single" w:sz="4" w:space="0" w:color="auto"/>
            </w:tcBorders>
          </w:tcPr>
          <w:p w14:paraId="04EA3BBE" w14:textId="77777777" w:rsidR="009F4EB9" w:rsidRPr="00316A61" w:rsidRDefault="009F4EB9" w:rsidP="00834AEE">
            <w:pPr>
              <w:pStyle w:val="ListParagraph"/>
              <w:tabs>
                <w:tab w:val="left" w:pos="1080"/>
              </w:tabs>
              <w:spacing w:line="240" w:lineRule="auto"/>
              <w:ind w:left="0"/>
              <w:jc w:val="center"/>
              <w:outlineLvl w:val="0"/>
              <w:rPr>
                <w:rFonts w:ascii="Times New Roman" w:hAnsi="Times New Roman" w:cs="Times New Roman"/>
                <w:sz w:val="20"/>
                <w:szCs w:val="20"/>
              </w:rPr>
            </w:pPr>
            <w:r w:rsidRPr="00316A61">
              <w:rPr>
                <w:rFonts w:ascii="Times New Roman" w:hAnsi="Times New Roman" w:cs="Times New Roman"/>
                <w:color w:val="000000"/>
                <w:sz w:val="20"/>
                <w:szCs w:val="20"/>
              </w:rPr>
              <w:t>Standardized Coefficients</w:t>
            </w:r>
          </w:p>
        </w:tc>
        <w:tc>
          <w:tcPr>
            <w:tcW w:w="675" w:type="dxa"/>
            <w:vMerge w:val="restart"/>
            <w:tcBorders>
              <w:top w:val="single" w:sz="12" w:space="0" w:color="auto"/>
              <w:left w:val="single" w:sz="4" w:space="0" w:color="auto"/>
              <w:right w:val="single" w:sz="4" w:space="0" w:color="auto"/>
            </w:tcBorders>
          </w:tcPr>
          <w:p w14:paraId="2902AAF0" w14:textId="77777777" w:rsidR="009F4EB9" w:rsidRPr="00316A61" w:rsidRDefault="009F4EB9" w:rsidP="00834AEE">
            <w:pPr>
              <w:pStyle w:val="ListParagraph"/>
              <w:tabs>
                <w:tab w:val="left" w:pos="1080"/>
              </w:tabs>
              <w:spacing w:line="240" w:lineRule="auto"/>
              <w:ind w:left="0"/>
              <w:jc w:val="center"/>
              <w:outlineLvl w:val="0"/>
              <w:rPr>
                <w:rFonts w:ascii="Times New Roman" w:hAnsi="Times New Roman" w:cs="Times New Roman"/>
                <w:sz w:val="20"/>
                <w:szCs w:val="20"/>
              </w:rPr>
            </w:pPr>
          </w:p>
          <w:p w14:paraId="66647487" w14:textId="77777777" w:rsidR="009F4EB9" w:rsidRPr="00316A61" w:rsidRDefault="009F4EB9" w:rsidP="00834AEE">
            <w:pPr>
              <w:pStyle w:val="ListParagraph"/>
              <w:tabs>
                <w:tab w:val="left" w:pos="1080"/>
              </w:tabs>
              <w:spacing w:line="240" w:lineRule="auto"/>
              <w:ind w:left="0"/>
              <w:jc w:val="center"/>
              <w:outlineLvl w:val="0"/>
              <w:rPr>
                <w:rFonts w:ascii="Times New Roman" w:hAnsi="Times New Roman" w:cs="Times New Roman"/>
                <w:sz w:val="20"/>
                <w:szCs w:val="20"/>
              </w:rPr>
            </w:pPr>
          </w:p>
          <w:p w14:paraId="36D759DA" w14:textId="77777777" w:rsidR="009F4EB9" w:rsidRPr="00316A61" w:rsidRDefault="009F4EB9" w:rsidP="00834AEE">
            <w:pPr>
              <w:pStyle w:val="ListParagraph"/>
              <w:tabs>
                <w:tab w:val="left" w:pos="1080"/>
              </w:tabs>
              <w:spacing w:line="240" w:lineRule="auto"/>
              <w:ind w:left="0"/>
              <w:jc w:val="center"/>
              <w:outlineLvl w:val="0"/>
              <w:rPr>
                <w:rFonts w:ascii="Times New Roman" w:hAnsi="Times New Roman" w:cs="Times New Roman"/>
                <w:sz w:val="20"/>
                <w:szCs w:val="20"/>
              </w:rPr>
            </w:pPr>
          </w:p>
          <w:p w14:paraId="7E9ECEDE" w14:textId="77777777" w:rsidR="009F4EB9" w:rsidRPr="00316A61" w:rsidRDefault="009F4EB9" w:rsidP="00834AEE">
            <w:pPr>
              <w:pStyle w:val="ListParagraph"/>
              <w:tabs>
                <w:tab w:val="left" w:pos="1080"/>
              </w:tabs>
              <w:spacing w:line="240" w:lineRule="auto"/>
              <w:ind w:left="0"/>
              <w:jc w:val="center"/>
              <w:outlineLvl w:val="0"/>
              <w:rPr>
                <w:rFonts w:ascii="Times New Roman" w:hAnsi="Times New Roman" w:cs="Times New Roman"/>
                <w:sz w:val="20"/>
                <w:szCs w:val="20"/>
              </w:rPr>
            </w:pPr>
          </w:p>
          <w:p w14:paraId="2D731036" w14:textId="77777777" w:rsidR="009F4EB9" w:rsidRPr="00316A61" w:rsidRDefault="009F4EB9" w:rsidP="00834AEE">
            <w:pPr>
              <w:pStyle w:val="ListParagraph"/>
              <w:tabs>
                <w:tab w:val="left" w:pos="1080"/>
              </w:tabs>
              <w:spacing w:line="240" w:lineRule="auto"/>
              <w:ind w:left="0"/>
              <w:jc w:val="center"/>
              <w:outlineLvl w:val="0"/>
              <w:rPr>
                <w:rFonts w:ascii="Times New Roman" w:hAnsi="Times New Roman" w:cs="Times New Roman"/>
                <w:sz w:val="20"/>
                <w:szCs w:val="20"/>
              </w:rPr>
            </w:pPr>
            <w:r w:rsidRPr="00316A61">
              <w:rPr>
                <w:rFonts w:ascii="Times New Roman" w:hAnsi="Times New Roman" w:cs="Times New Roman"/>
                <w:sz w:val="20"/>
                <w:szCs w:val="20"/>
              </w:rPr>
              <w:t>t</w:t>
            </w:r>
          </w:p>
        </w:tc>
        <w:tc>
          <w:tcPr>
            <w:tcW w:w="708" w:type="dxa"/>
            <w:vMerge w:val="restart"/>
            <w:tcBorders>
              <w:top w:val="single" w:sz="12" w:space="0" w:color="auto"/>
              <w:left w:val="single" w:sz="4" w:space="0" w:color="auto"/>
              <w:right w:val="single" w:sz="4" w:space="0" w:color="auto"/>
            </w:tcBorders>
          </w:tcPr>
          <w:p w14:paraId="3241C14F" w14:textId="77777777" w:rsidR="009F4EB9" w:rsidRPr="00316A61" w:rsidRDefault="009F4EB9" w:rsidP="00834AEE">
            <w:pPr>
              <w:pStyle w:val="ListParagraph"/>
              <w:tabs>
                <w:tab w:val="left" w:pos="1080"/>
              </w:tabs>
              <w:spacing w:line="240" w:lineRule="auto"/>
              <w:ind w:left="0"/>
              <w:jc w:val="center"/>
              <w:outlineLvl w:val="0"/>
              <w:rPr>
                <w:rFonts w:ascii="Times New Roman" w:hAnsi="Times New Roman" w:cs="Times New Roman"/>
                <w:sz w:val="20"/>
                <w:szCs w:val="20"/>
              </w:rPr>
            </w:pPr>
          </w:p>
          <w:p w14:paraId="1FA1B770" w14:textId="77777777" w:rsidR="009F4EB9" w:rsidRPr="00316A61" w:rsidRDefault="009F4EB9" w:rsidP="00834AEE">
            <w:pPr>
              <w:pStyle w:val="ListParagraph"/>
              <w:tabs>
                <w:tab w:val="left" w:pos="1080"/>
              </w:tabs>
              <w:spacing w:line="240" w:lineRule="auto"/>
              <w:ind w:left="0"/>
              <w:outlineLvl w:val="0"/>
              <w:rPr>
                <w:rFonts w:ascii="Times New Roman" w:hAnsi="Times New Roman" w:cs="Times New Roman"/>
                <w:sz w:val="20"/>
                <w:szCs w:val="20"/>
              </w:rPr>
            </w:pPr>
          </w:p>
          <w:p w14:paraId="1A06FEF5" w14:textId="77777777" w:rsidR="009F4EB9" w:rsidRPr="00316A61" w:rsidRDefault="009F4EB9" w:rsidP="00834AEE">
            <w:pPr>
              <w:pStyle w:val="ListParagraph"/>
              <w:tabs>
                <w:tab w:val="left" w:pos="1080"/>
              </w:tabs>
              <w:spacing w:line="240" w:lineRule="auto"/>
              <w:ind w:left="0"/>
              <w:outlineLvl w:val="0"/>
              <w:rPr>
                <w:rFonts w:ascii="Times New Roman" w:hAnsi="Times New Roman" w:cs="Times New Roman"/>
                <w:sz w:val="20"/>
                <w:szCs w:val="20"/>
              </w:rPr>
            </w:pPr>
          </w:p>
          <w:p w14:paraId="196FCA7C" w14:textId="77777777" w:rsidR="009F4EB9" w:rsidRPr="00316A61" w:rsidRDefault="009F4EB9" w:rsidP="00834AEE">
            <w:pPr>
              <w:pStyle w:val="ListParagraph"/>
              <w:tabs>
                <w:tab w:val="left" w:pos="1080"/>
              </w:tabs>
              <w:spacing w:line="240" w:lineRule="auto"/>
              <w:ind w:left="0"/>
              <w:outlineLvl w:val="0"/>
              <w:rPr>
                <w:rFonts w:ascii="Times New Roman" w:hAnsi="Times New Roman" w:cs="Times New Roman"/>
                <w:sz w:val="20"/>
                <w:szCs w:val="20"/>
              </w:rPr>
            </w:pPr>
          </w:p>
          <w:p w14:paraId="70B7A37A" w14:textId="77777777" w:rsidR="009F4EB9" w:rsidRPr="00316A61" w:rsidRDefault="009F4EB9" w:rsidP="00834AEE">
            <w:pPr>
              <w:pStyle w:val="ListParagraph"/>
              <w:tabs>
                <w:tab w:val="left" w:pos="1080"/>
              </w:tabs>
              <w:spacing w:line="240" w:lineRule="auto"/>
              <w:ind w:left="0"/>
              <w:outlineLvl w:val="0"/>
              <w:rPr>
                <w:rFonts w:ascii="Times New Roman" w:hAnsi="Times New Roman" w:cs="Times New Roman"/>
                <w:sz w:val="20"/>
                <w:szCs w:val="20"/>
              </w:rPr>
            </w:pPr>
            <w:r w:rsidRPr="00316A61">
              <w:rPr>
                <w:rFonts w:ascii="Times New Roman" w:hAnsi="Times New Roman" w:cs="Times New Roman"/>
                <w:sz w:val="20"/>
                <w:szCs w:val="20"/>
              </w:rPr>
              <w:t>Sig.</w:t>
            </w:r>
          </w:p>
        </w:tc>
        <w:tc>
          <w:tcPr>
            <w:tcW w:w="1843" w:type="dxa"/>
            <w:gridSpan w:val="3"/>
            <w:tcBorders>
              <w:top w:val="single" w:sz="12" w:space="0" w:color="auto"/>
              <w:left w:val="single" w:sz="4" w:space="0" w:color="auto"/>
              <w:bottom w:val="single" w:sz="4" w:space="0" w:color="auto"/>
              <w:right w:val="single" w:sz="12" w:space="0" w:color="auto"/>
            </w:tcBorders>
            <w:shd w:val="clear" w:color="auto" w:fill="auto"/>
            <w:vAlign w:val="bottom"/>
          </w:tcPr>
          <w:p w14:paraId="50077482" w14:textId="77777777" w:rsidR="009F4EB9" w:rsidRPr="00316A61" w:rsidRDefault="009F4EB9" w:rsidP="00834AEE">
            <w:pPr>
              <w:autoSpaceDE w:val="0"/>
              <w:autoSpaceDN w:val="0"/>
              <w:adjustRightInd w:val="0"/>
              <w:spacing w:line="240" w:lineRule="auto"/>
              <w:jc w:val="center"/>
              <w:rPr>
                <w:rFonts w:ascii="Times New Roman" w:hAnsi="Times New Roman" w:cs="Times New Roman"/>
                <w:color w:val="000000"/>
                <w:sz w:val="20"/>
                <w:szCs w:val="20"/>
              </w:rPr>
            </w:pPr>
            <w:r w:rsidRPr="00316A61">
              <w:rPr>
                <w:rFonts w:ascii="Times New Roman" w:hAnsi="Times New Roman" w:cs="Times New Roman"/>
                <w:color w:val="000000"/>
                <w:sz w:val="20"/>
                <w:szCs w:val="20"/>
              </w:rPr>
              <w:t>Collinearity Statistics</w:t>
            </w:r>
          </w:p>
        </w:tc>
      </w:tr>
      <w:tr w:rsidR="009F4EB9" w:rsidRPr="00316A61" w14:paraId="31FF4565" w14:textId="77777777" w:rsidTr="00834AEE">
        <w:tblPrEx>
          <w:tblLook w:val="04A0" w:firstRow="1" w:lastRow="0" w:firstColumn="1" w:lastColumn="0" w:noHBand="0" w:noVBand="1"/>
        </w:tblPrEx>
        <w:trPr>
          <w:trHeight w:val="365"/>
        </w:trPr>
        <w:tc>
          <w:tcPr>
            <w:tcW w:w="1384" w:type="dxa"/>
            <w:gridSpan w:val="2"/>
            <w:vMerge/>
            <w:tcBorders>
              <w:left w:val="single" w:sz="12" w:space="0" w:color="auto"/>
              <w:right w:val="single" w:sz="12" w:space="0" w:color="auto"/>
            </w:tcBorders>
            <w:shd w:val="clear" w:color="auto" w:fill="FFFFFF" w:themeFill="background1"/>
          </w:tcPr>
          <w:p w14:paraId="2568CD29" w14:textId="77777777" w:rsidR="009F4EB9" w:rsidRPr="00316A61" w:rsidRDefault="009F4EB9" w:rsidP="00834AEE">
            <w:pPr>
              <w:pStyle w:val="ListParagraph"/>
              <w:tabs>
                <w:tab w:val="left" w:pos="1080"/>
              </w:tabs>
              <w:spacing w:line="240" w:lineRule="auto"/>
              <w:ind w:left="0"/>
              <w:outlineLvl w:val="0"/>
              <w:rPr>
                <w:rFonts w:ascii="Times New Roman" w:hAnsi="Times New Roman" w:cs="Times New Roman"/>
                <w:color w:val="000000"/>
                <w:sz w:val="20"/>
                <w:szCs w:val="20"/>
              </w:rPr>
            </w:pPr>
          </w:p>
        </w:tc>
        <w:tc>
          <w:tcPr>
            <w:tcW w:w="851" w:type="dxa"/>
            <w:tcBorders>
              <w:top w:val="single" w:sz="4" w:space="0" w:color="auto"/>
              <w:left w:val="single" w:sz="12" w:space="0" w:color="auto"/>
              <w:right w:val="single" w:sz="4" w:space="0" w:color="auto"/>
            </w:tcBorders>
          </w:tcPr>
          <w:p w14:paraId="40935B69" w14:textId="77777777" w:rsidR="009F4EB9" w:rsidRPr="00316A61" w:rsidRDefault="009F4EB9" w:rsidP="00834AEE">
            <w:pPr>
              <w:pStyle w:val="ListParagraph"/>
              <w:tabs>
                <w:tab w:val="left" w:pos="1080"/>
              </w:tabs>
              <w:spacing w:line="240" w:lineRule="auto"/>
              <w:ind w:left="0"/>
              <w:jc w:val="center"/>
              <w:outlineLvl w:val="0"/>
              <w:rPr>
                <w:rFonts w:ascii="Times New Roman" w:hAnsi="Times New Roman" w:cs="Times New Roman"/>
                <w:color w:val="000000"/>
                <w:sz w:val="20"/>
                <w:szCs w:val="20"/>
              </w:rPr>
            </w:pPr>
            <w:r w:rsidRPr="00316A61">
              <w:rPr>
                <w:rFonts w:ascii="Times New Roman" w:hAnsi="Times New Roman" w:cs="Times New Roman"/>
                <w:color w:val="000000"/>
                <w:sz w:val="20"/>
                <w:szCs w:val="20"/>
              </w:rPr>
              <w:t>B</w:t>
            </w:r>
          </w:p>
        </w:tc>
        <w:tc>
          <w:tcPr>
            <w:tcW w:w="775" w:type="dxa"/>
            <w:tcBorders>
              <w:top w:val="single" w:sz="4" w:space="0" w:color="auto"/>
              <w:left w:val="single" w:sz="4" w:space="0" w:color="auto"/>
              <w:right w:val="single" w:sz="4" w:space="0" w:color="auto"/>
            </w:tcBorders>
          </w:tcPr>
          <w:p w14:paraId="7026A9DA" w14:textId="77777777" w:rsidR="009F4EB9" w:rsidRPr="00316A61" w:rsidRDefault="009F4EB9" w:rsidP="00834AEE">
            <w:pPr>
              <w:pStyle w:val="ListParagraph"/>
              <w:tabs>
                <w:tab w:val="left" w:pos="1080"/>
              </w:tabs>
              <w:spacing w:line="240" w:lineRule="auto"/>
              <w:ind w:left="0"/>
              <w:jc w:val="center"/>
              <w:outlineLvl w:val="0"/>
              <w:rPr>
                <w:rFonts w:ascii="Times New Roman" w:hAnsi="Times New Roman" w:cs="Times New Roman"/>
                <w:color w:val="000000"/>
                <w:sz w:val="20"/>
                <w:szCs w:val="20"/>
              </w:rPr>
            </w:pPr>
            <w:r w:rsidRPr="00316A61">
              <w:rPr>
                <w:rFonts w:ascii="Times New Roman" w:hAnsi="Times New Roman" w:cs="Times New Roman"/>
                <w:color w:val="000000"/>
                <w:sz w:val="20"/>
                <w:szCs w:val="20"/>
              </w:rPr>
              <w:t>Std. Error</w:t>
            </w:r>
          </w:p>
        </w:tc>
        <w:tc>
          <w:tcPr>
            <w:tcW w:w="1385" w:type="dxa"/>
            <w:tcBorders>
              <w:top w:val="single" w:sz="4" w:space="0" w:color="auto"/>
              <w:left w:val="single" w:sz="4" w:space="0" w:color="auto"/>
              <w:right w:val="single" w:sz="4" w:space="0" w:color="auto"/>
            </w:tcBorders>
          </w:tcPr>
          <w:p w14:paraId="164F00D1" w14:textId="77777777" w:rsidR="009F4EB9" w:rsidRPr="00316A61" w:rsidRDefault="009F4EB9" w:rsidP="00834AEE">
            <w:pPr>
              <w:pStyle w:val="ListParagraph"/>
              <w:tabs>
                <w:tab w:val="left" w:pos="1080"/>
              </w:tabs>
              <w:spacing w:line="240" w:lineRule="auto"/>
              <w:ind w:left="0"/>
              <w:jc w:val="center"/>
              <w:outlineLvl w:val="0"/>
              <w:rPr>
                <w:rFonts w:ascii="Times New Roman" w:hAnsi="Times New Roman" w:cs="Times New Roman"/>
                <w:color w:val="000000"/>
                <w:sz w:val="20"/>
                <w:szCs w:val="20"/>
              </w:rPr>
            </w:pPr>
            <w:r w:rsidRPr="00316A61">
              <w:rPr>
                <w:rFonts w:ascii="Times New Roman" w:hAnsi="Times New Roman" w:cs="Times New Roman"/>
                <w:color w:val="000000"/>
                <w:sz w:val="20"/>
                <w:szCs w:val="20"/>
              </w:rPr>
              <w:t>Beta</w:t>
            </w:r>
          </w:p>
        </w:tc>
        <w:tc>
          <w:tcPr>
            <w:tcW w:w="675" w:type="dxa"/>
            <w:vMerge/>
            <w:tcBorders>
              <w:left w:val="single" w:sz="4" w:space="0" w:color="auto"/>
              <w:right w:val="single" w:sz="4" w:space="0" w:color="auto"/>
            </w:tcBorders>
          </w:tcPr>
          <w:p w14:paraId="6FDF05B3" w14:textId="77777777" w:rsidR="009F4EB9" w:rsidRPr="00316A61" w:rsidRDefault="009F4EB9" w:rsidP="00834AEE">
            <w:pPr>
              <w:pStyle w:val="ListParagraph"/>
              <w:tabs>
                <w:tab w:val="left" w:pos="1080"/>
              </w:tabs>
              <w:spacing w:line="240" w:lineRule="auto"/>
              <w:ind w:left="0"/>
              <w:jc w:val="center"/>
              <w:outlineLvl w:val="0"/>
              <w:rPr>
                <w:rFonts w:ascii="Times New Roman" w:hAnsi="Times New Roman" w:cs="Times New Roman"/>
                <w:sz w:val="20"/>
                <w:szCs w:val="20"/>
              </w:rPr>
            </w:pPr>
          </w:p>
        </w:tc>
        <w:tc>
          <w:tcPr>
            <w:tcW w:w="708" w:type="dxa"/>
            <w:vMerge/>
            <w:tcBorders>
              <w:left w:val="single" w:sz="4" w:space="0" w:color="auto"/>
              <w:right w:val="single" w:sz="4" w:space="0" w:color="auto"/>
            </w:tcBorders>
            <w:vAlign w:val="bottom"/>
          </w:tcPr>
          <w:p w14:paraId="59EA9192" w14:textId="77777777" w:rsidR="009F4EB9" w:rsidRPr="00316A61" w:rsidRDefault="009F4EB9" w:rsidP="00834AEE">
            <w:pPr>
              <w:pStyle w:val="ListParagraph"/>
              <w:tabs>
                <w:tab w:val="left" w:pos="1080"/>
              </w:tabs>
              <w:spacing w:line="240" w:lineRule="auto"/>
              <w:ind w:left="0"/>
              <w:jc w:val="center"/>
              <w:outlineLvl w:val="0"/>
              <w:rPr>
                <w:rFonts w:ascii="Times New Roman" w:hAnsi="Times New Roman" w:cs="Times New Roman"/>
                <w:sz w:val="20"/>
                <w:szCs w:val="20"/>
              </w:rPr>
            </w:pPr>
          </w:p>
        </w:tc>
        <w:tc>
          <w:tcPr>
            <w:tcW w:w="1026" w:type="dxa"/>
            <w:gridSpan w:val="2"/>
            <w:tcBorders>
              <w:top w:val="single" w:sz="4" w:space="0" w:color="auto"/>
              <w:left w:val="single" w:sz="4" w:space="0" w:color="auto"/>
              <w:right w:val="single" w:sz="4" w:space="0" w:color="auto"/>
            </w:tcBorders>
            <w:shd w:val="clear" w:color="auto" w:fill="auto"/>
            <w:vAlign w:val="bottom"/>
          </w:tcPr>
          <w:p w14:paraId="16DF7D76" w14:textId="77777777" w:rsidR="009F4EB9" w:rsidRPr="00316A61" w:rsidRDefault="009F4EB9" w:rsidP="00834AEE">
            <w:pPr>
              <w:autoSpaceDE w:val="0"/>
              <w:autoSpaceDN w:val="0"/>
              <w:adjustRightInd w:val="0"/>
              <w:spacing w:line="240" w:lineRule="auto"/>
              <w:jc w:val="center"/>
              <w:rPr>
                <w:rFonts w:ascii="Times New Roman" w:hAnsi="Times New Roman" w:cs="Times New Roman"/>
                <w:color w:val="000000"/>
                <w:sz w:val="20"/>
                <w:szCs w:val="20"/>
              </w:rPr>
            </w:pPr>
            <w:r w:rsidRPr="00316A61">
              <w:rPr>
                <w:rFonts w:ascii="Times New Roman" w:hAnsi="Times New Roman" w:cs="Times New Roman"/>
                <w:color w:val="000000"/>
                <w:sz w:val="20"/>
                <w:szCs w:val="20"/>
              </w:rPr>
              <w:t>Tolerance</w:t>
            </w:r>
          </w:p>
        </w:tc>
        <w:tc>
          <w:tcPr>
            <w:tcW w:w="817" w:type="dxa"/>
            <w:tcBorders>
              <w:top w:val="single" w:sz="4" w:space="0" w:color="auto"/>
              <w:left w:val="single" w:sz="4" w:space="0" w:color="auto"/>
              <w:right w:val="single" w:sz="12" w:space="0" w:color="auto"/>
            </w:tcBorders>
            <w:shd w:val="clear" w:color="auto" w:fill="auto"/>
          </w:tcPr>
          <w:p w14:paraId="16DCCF2B" w14:textId="77777777" w:rsidR="009F4EB9" w:rsidRPr="00316A61" w:rsidRDefault="009F4EB9" w:rsidP="00834AEE">
            <w:pPr>
              <w:spacing w:line="240" w:lineRule="auto"/>
              <w:rPr>
                <w:rFonts w:ascii="Times New Roman" w:hAnsi="Times New Roman" w:cs="Times New Roman"/>
                <w:sz w:val="20"/>
                <w:szCs w:val="20"/>
              </w:rPr>
            </w:pPr>
          </w:p>
          <w:p w14:paraId="30045A0C" w14:textId="77777777" w:rsidR="009F4EB9" w:rsidRPr="00316A61" w:rsidRDefault="009F4EB9" w:rsidP="00834AEE">
            <w:pPr>
              <w:spacing w:line="240" w:lineRule="auto"/>
              <w:rPr>
                <w:rFonts w:ascii="Times New Roman" w:hAnsi="Times New Roman" w:cs="Times New Roman"/>
                <w:sz w:val="20"/>
                <w:szCs w:val="20"/>
              </w:rPr>
            </w:pPr>
            <w:r w:rsidRPr="00316A61">
              <w:rPr>
                <w:rFonts w:ascii="Times New Roman" w:hAnsi="Times New Roman" w:cs="Times New Roman"/>
                <w:sz w:val="20"/>
                <w:szCs w:val="20"/>
              </w:rPr>
              <w:t>VIF</w:t>
            </w:r>
          </w:p>
        </w:tc>
      </w:tr>
      <w:tr w:rsidR="009F4EB9" w:rsidRPr="00316A61" w14:paraId="23069C37" w14:textId="77777777" w:rsidTr="00834AEE">
        <w:tblPrEx>
          <w:tblLook w:val="04A0" w:firstRow="1" w:lastRow="0" w:firstColumn="1" w:lastColumn="0" w:noHBand="0" w:noVBand="1"/>
        </w:tblPrEx>
        <w:tc>
          <w:tcPr>
            <w:tcW w:w="250" w:type="dxa"/>
            <w:tcBorders>
              <w:top w:val="single" w:sz="12" w:space="0" w:color="auto"/>
              <w:left w:val="single" w:sz="12" w:space="0" w:color="auto"/>
            </w:tcBorders>
            <w:shd w:val="clear" w:color="auto" w:fill="FFFFFF" w:themeFill="background1"/>
            <w:vAlign w:val="center"/>
          </w:tcPr>
          <w:p w14:paraId="2915EEA9" w14:textId="77777777" w:rsidR="009F4EB9" w:rsidRPr="00316A61" w:rsidRDefault="009F4EB9" w:rsidP="00834AEE">
            <w:pPr>
              <w:autoSpaceDE w:val="0"/>
              <w:autoSpaceDN w:val="0"/>
              <w:adjustRightInd w:val="0"/>
              <w:spacing w:line="240" w:lineRule="auto"/>
              <w:rPr>
                <w:rFonts w:ascii="Times New Roman" w:hAnsi="Times New Roman" w:cs="Times New Roman"/>
                <w:color w:val="000000"/>
                <w:sz w:val="20"/>
                <w:szCs w:val="20"/>
              </w:rPr>
            </w:pPr>
            <w:r w:rsidRPr="00316A61">
              <w:rPr>
                <w:rFonts w:ascii="Times New Roman" w:hAnsi="Times New Roman" w:cs="Times New Roman"/>
                <w:color w:val="000000"/>
                <w:sz w:val="20"/>
                <w:szCs w:val="20"/>
              </w:rPr>
              <w:t>1</w:t>
            </w:r>
          </w:p>
        </w:tc>
        <w:tc>
          <w:tcPr>
            <w:tcW w:w="1134" w:type="dxa"/>
            <w:tcBorders>
              <w:top w:val="single" w:sz="12" w:space="0" w:color="auto"/>
              <w:right w:val="single" w:sz="12" w:space="0" w:color="auto"/>
            </w:tcBorders>
            <w:shd w:val="clear" w:color="auto" w:fill="FFFFFF" w:themeFill="background1"/>
          </w:tcPr>
          <w:p w14:paraId="4971A15C" w14:textId="77777777" w:rsidR="009F4EB9" w:rsidRPr="00316A61" w:rsidRDefault="009F4EB9" w:rsidP="00834AEE">
            <w:pPr>
              <w:autoSpaceDE w:val="0"/>
              <w:autoSpaceDN w:val="0"/>
              <w:adjustRightInd w:val="0"/>
              <w:spacing w:line="240" w:lineRule="auto"/>
              <w:rPr>
                <w:rFonts w:ascii="Times New Roman" w:hAnsi="Times New Roman" w:cs="Times New Roman"/>
                <w:color w:val="000000"/>
                <w:sz w:val="20"/>
                <w:szCs w:val="20"/>
              </w:rPr>
            </w:pPr>
            <w:r w:rsidRPr="00316A61">
              <w:rPr>
                <w:rFonts w:ascii="Times New Roman" w:hAnsi="Times New Roman" w:cs="Times New Roman"/>
                <w:color w:val="000000"/>
                <w:sz w:val="20"/>
                <w:szCs w:val="20"/>
              </w:rPr>
              <w:t>(Constant)</w:t>
            </w:r>
          </w:p>
        </w:tc>
        <w:tc>
          <w:tcPr>
            <w:tcW w:w="851" w:type="dxa"/>
            <w:tcBorders>
              <w:top w:val="single" w:sz="12" w:space="0" w:color="auto"/>
              <w:left w:val="single" w:sz="12" w:space="0" w:color="auto"/>
              <w:right w:val="single" w:sz="4" w:space="0" w:color="auto"/>
            </w:tcBorders>
            <w:vAlign w:val="center"/>
          </w:tcPr>
          <w:p w14:paraId="274829B4"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6.940</w:t>
            </w:r>
          </w:p>
        </w:tc>
        <w:tc>
          <w:tcPr>
            <w:tcW w:w="775" w:type="dxa"/>
            <w:tcBorders>
              <w:top w:val="single" w:sz="12" w:space="0" w:color="auto"/>
              <w:left w:val="single" w:sz="4" w:space="0" w:color="auto"/>
              <w:right w:val="single" w:sz="4" w:space="0" w:color="auto"/>
            </w:tcBorders>
            <w:vAlign w:val="center"/>
          </w:tcPr>
          <w:p w14:paraId="1674ABB8"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2.382</w:t>
            </w:r>
          </w:p>
        </w:tc>
        <w:tc>
          <w:tcPr>
            <w:tcW w:w="1385" w:type="dxa"/>
            <w:tcBorders>
              <w:top w:val="single" w:sz="12" w:space="0" w:color="auto"/>
              <w:left w:val="single" w:sz="4" w:space="0" w:color="auto"/>
              <w:right w:val="single" w:sz="4" w:space="0" w:color="auto"/>
            </w:tcBorders>
          </w:tcPr>
          <w:p w14:paraId="14EC76B5" w14:textId="77777777" w:rsidR="009F4EB9" w:rsidRPr="00316A61" w:rsidRDefault="009F4EB9" w:rsidP="00834AEE">
            <w:pPr>
              <w:pStyle w:val="ListParagraph"/>
              <w:tabs>
                <w:tab w:val="left" w:pos="1080"/>
              </w:tabs>
              <w:spacing w:line="240" w:lineRule="auto"/>
              <w:ind w:left="0"/>
              <w:jc w:val="center"/>
              <w:outlineLvl w:val="0"/>
              <w:rPr>
                <w:rFonts w:ascii="Times New Roman" w:hAnsi="Times New Roman" w:cs="Times New Roman"/>
                <w:sz w:val="20"/>
                <w:szCs w:val="20"/>
              </w:rPr>
            </w:pPr>
          </w:p>
        </w:tc>
        <w:tc>
          <w:tcPr>
            <w:tcW w:w="675" w:type="dxa"/>
            <w:tcBorders>
              <w:top w:val="single" w:sz="12" w:space="0" w:color="auto"/>
              <w:left w:val="single" w:sz="4" w:space="0" w:color="auto"/>
              <w:right w:val="single" w:sz="4" w:space="0" w:color="auto"/>
            </w:tcBorders>
            <w:vAlign w:val="center"/>
          </w:tcPr>
          <w:p w14:paraId="4E92AE75"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2.677</w:t>
            </w:r>
          </w:p>
        </w:tc>
        <w:tc>
          <w:tcPr>
            <w:tcW w:w="708" w:type="dxa"/>
            <w:tcBorders>
              <w:top w:val="single" w:sz="12" w:space="0" w:color="auto"/>
              <w:left w:val="single" w:sz="4" w:space="0" w:color="auto"/>
              <w:right w:val="single" w:sz="4" w:space="0" w:color="auto"/>
            </w:tcBorders>
            <w:vAlign w:val="center"/>
          </w:tcPr>
          <w:p w14:paraId="6C3B9AE3"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.006</w:t>
            </w:r>
          </w:p>
        </w:tc>
        <w:tc>
          <w:tcPr>
            <w:tcW w:w="1026" w:type="dxa"/>
            <w:gridSpan w:val="2"/>
            <w:tcBorders>
              <w:top w:val="single" w:sz="12" w:space="0" w:color="auto"/>
              <w:left w:val="single" w:sz="4" w:space="0" w:color="auto"/>
              <w:right w:val="single" w:sz="4" w:space="0" w:color="auto"/>
            </w:tcBorders>
            <w:shd w:val="clear" w:color="auto" w:fill="auto"/>
          </w:tcPr>
          <w:p w14:paraId="45B1F53E" w14:textId="77777777" w:rsidR="009F4EB9" w:rsidRPr="00316A61" w:rsidRDefault="009F4EB9" w:rsidP="00834AEE">
            <w:pPr>
              <w:spacing w:line="240" w:lineRule="auto"/>
              <w:rPr>
                <w:rFonts w:ascii="Times New Roman" w:hAnsi="Times New Roman" w:cs="Times New Roman"/>
                <w:sz w:val="20"/>
                <w:szCs w:val="20"/>
              </w:rPr>
            </w:pPr>
          </w:p>
        </w:tc>
        <w:tc>
          <w:tcPr>
            <w:tcW w:w="817" w:type="dxa"/>
            <w:tcBorders>
              <w:top w:val="single" w:sz="12" w:space="0" w:color="auto"/>
              <w:left w:val="single" w:sz="4" w:space="0" w:color="auto"/>
              <w:right w:val="single" w:sz="12" w:space="0" w:color="auto"/>
            </w:tcBorders>
            <w:shd w:val="clear" w:color="auto" w:fill="auto"/>
          </w:tcPr>
          <w:p w14:paraId="571A3240" w14:textId="77777777" w:rsidR="009F4EB9" w:rsidRPr="00316A61" w:rsidRDefault="009F4EB9" w:rsidP="00834AEE">
            <w:pPr>
              <w:spacing w:line="240" w:lineRule="auto"/>
              <w:rPr>
                <w:rFonts w:ascii="Times New Roman" w:hAnsi="Times New Roman" w:cs="Times New Roman"/>
                <w:sz w:val="20"/>
                <w:szCs w:val="20"/>
              </w:rPr>
            </w:pPr>
          </w:p>
        </w:tc>
      </w:tr>
      <w:tr w:rsidR="009F4EB9" w:rsidRPr="00316A61" w14:paraId="5239F35D" w14:textId="77777777" w:rsidTr="00834AEE">
        <w:tblPrEx>
          <w:tblLook w:val="04A0" w:firstRow="1" w:lastRow="0" w:firstColumn="1" w:lastColumn="0" w:noHBand="0" w:noVBand="1"/>
        </w:tblPrEx>
        <w:tc>
          <w:tcPr>
            <w:tcW w:w="250" w:type="dxa"/>
            <w:tcBorders>
              <w:left w:val="single" w:sz="12" w:space="0" w:color="auto"/>
            </w:tcBorders>
            <w:shd w:val="clear" w:color="auto" w:fill="FFFFFF" w:themeFill="background1"/>
            <w:vAlign w:val="center"/>
          </w:tcPr>
          <w:p w14:paraId="4FA3B116" w14:textId="77777777" w:rsidR="009F4EB9" w:rsidRPr="00316A61" w:rsidRDefault="009F4EB9" w:rsidP="00834AEE">
            <w:pPr>
              <w:autoSpaceDE w:val="0"/>
              <w:autoSpaceDN w:val="0"/>
              <w:adjustRightInd w:val="0"/>
              <w:spacing w:line="240" w:lineRule="auto"/>
              <w:rPr>
                <w:rFonts w:ascii="Times New Roman" w:hAnsi="Times New Roman" w:cs="Times New Roman"/>
                <w:color w:val="000000"/>
                <w:sz w:val="20"/>
                <w:szCs w:val="20"/>
              </w:rPr>
            </w:pPr>
          </w:p>
        </w:tc>
        <w:tc>
          <w:tcPr>
            <w:tcW w:w="1134" w:type="dxa"/>
            <w:tcBorders>
              <w:right w:val="single" w:sz="12" w:space="0" w:color="auto"/>
            </w:tcBorders>
            <w:shd w:val="clear" w:color="auto" w:fill="FFFFFF" w:themeFill="background1"/>
          </w:tcPr>
          <w:p w14:paraId="55CD814B" w14:textId="77777777" w:rsidR="009F4EB9" w:rsidRPr="00316A61" w:rsidRDefault="009F4EB9" w:rsidP="00834AEE">
            <w:pPr>
              <w:autoSpaceDE w:val="0"/>
              <w:autoSpaceDN w:val="0"/>
              <w:adjustRightInd w:val="0"/>
              <w:spacing w:line="240" w:lineRule="auto"/>
              <w:rPr>
                <w:rFonts w:ascii="Times New Roman" w:hAnsi="Times New Roman" w:cs="Times New Roman"/>
                <w:color w:val="000000"/>
                <w:sz w:val="20"/>
                <w:szCs w:val="20"/>
              </w:rPr>
            </w:pPr>
            <w:r w:rsidRPr="00316A61">
              <w:rPr>
                <w:rFonts w:ascii="Times New Roman" w:hAnsi="Times New Roman" w:cs="Times New Roman"/>
                <w:color w:val="000000"/>
                <w:sz w:val="20"/>
                <w:szCs w:val="20"/>
              </w:rPr>
              <w:t>CSR (X1)</w:t>
            </w:r>
          </w:p>
        </w:tc>
        <w:tc>
          <w:tcPr>
            <w:tcW w:w="851" w:type="dxa"/>
            <w:tcBorders>
              <w:left w:val="single" w:sz="12" w:space="0" w:color="auto"/>
              <w:right w:val="single" w:sz="4" w:space="0" w:color="auto"/>
            </w:tcBorders>
            <w:vAlign w:val="center"/>
          </w:tcPr>
          <w:p w14:paraId="47E5EE17"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3.731</w:t>
            </w:r>
          </w:p>
        </w:tc>
        <w:tc>
          <w:tcPr>
            <w:tcW w:w="775" w:type="dxa"/>
            <w:tcBorders>
              <w:left w:val="single" w:sz="4" w:space="0" w:color="auto"/>
              <w:right w:val="single" w:sz="4" w:space="0" w:color="auto"/>
            </w:tcBorders>
            <w:vAlign w:val="center"/>
          </w:tcPr>
          <w:p w14:paraId="5AEBCC02"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2.534</w:t>
            </w:r>
          </w:p>
        </w:tc>
        <w:tc>
          <w:tcPr>
            <w:tcW w:w="1385" w:type="dxa"/>
            <w:tcBorders>
              <w:left w:val="single" w:sz="4" w:space="0" w:color="auto"/>
              <w:right w:val="single" w:sz="4" w:space="0" w:color="auto"/>
            </w:tcBorders>
            <w:vAlign w:val="center"/>
          </w:tcPr>
          <w:p w14:paraId="22FE58E5"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.190</w:t>
            </w:r>
          </w:p>
        </w:tc>
        <w:tc>
          <w:tcPr>
            <w:tcW w:w="675" w:type="dxa"/>
            <w:tcBorders>
              <w:left w:val="single" w:sz="4" w:space="0" w:color="auto"/>
              <w:right w:val="single" w:sz="4" w:space="0" w:color="auto"/>
            </w:tcBorders>
            <w:vAlign w:val="center"/>
          </w:tcPr>
          <w:p w14:paraId="12A51FD0"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-.157</w:t>
            </w:r>
          </w:p>
        </w:tc>
        <w:tc>
          <w:tcPr>
            <w:tcW w:w="708" w:type="dxa"/>
            <w:tcBorders>
              <w:left w:val="single" w:sz="4" w:space="0" w:color="auto"/>
              <w:right w:val="single" w:sz="4" w:space="0" w:color="auto"/>
            </w:tcBorders>
            <w:vAlign w:val="center"/>
          </w:tcPr>
          <w:p w14:paraId="63C22123"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.150</w:t>
            </w:r>
          </w:p>
        </w:tc>
        <w:tc>
          <w:tcPr>
            <w:tcW w:w="1026" w:type="dxa"/>
            <w:gridSpan w:val="2"/>
            <w:tcBorders>
              <w:left w:val="single" w:sz="4" w:space="0" w:color="auto"/>
              <w:right w:val="single" w:sz="4" w:space="0" w:color="auto"/>
            </w:tcBorders>
            <w:shd w:val="clear" w:color="auto" w:fill="auto"/>
            <w:vAlign w:val="center"/>
          </w:tcPr>
          <w:p w14:paraId="297E2CDC"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.975</w:t>
            </w:r>
          </w:p>
        </w:tc>
        <w:tc>
          <w:tcPr>
            <w:tcW w:w="817" w:type="dxa"/>
            <w:tcBorders>
              <w:left w:val="single" w:sz="4" w:space="0" w:color="auto"/>
              <w:right w:val="single" w:sz="12" w:space="0" w:color="auto"/>
            </w:tcBorders>
            <w:shd w:val="clear" w:color="auto" w:fill="auto"/>
            <w:vAlign w:val="center"/>
          </w:tcPr>
          <w:p w14:paraId="688BB209"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1.026</w:t>
            </w:r>
          </w:p>
        </w:tc>
      </w:tr>
      <w:tr w:rsidR="009F4EB9" w:rsidRPr="00316A61" w14:paraId="4A72D238" w14:textId="77777777" w:rsidTr="00834AEE">
        <w:tblPrEx>
          <w:tblLook w:val="04A0" w:firstRow="1" w:lastRow="0" w:firstColumn="1" w:lastColumn="0" w:noHBand="0" w:noVBand="1"/>
        </w:tblPrEx>
        <w:tc>
          <w:tcPr>
            <w:tcW w:w="250" w:type="dxa"/>
            <w:tcBorders>
              <w:left w:val="single" w:sz="12" w:space="0" w:color="auto"/>
            </w:tcBorders>
            <w:shd w:val="clear" w:color="auto" w:fill="FFFFFF" w:themeFill="background1"/>
            <w:vAlign w:val="center"/>
          </w:tcPr>
          <w:p w14:paraId="143A0670" w14:textId="77777777" w:rsidR="009F4EB9" w:rsidRPr="00316A61" w:rsidRDefault="009F4EB9" w:rsidP="00834AEE">
            <w:pPr>
              <w:autoSpaceDE w:val="0"/>
              <w:autoSpaceDN w:val="0"/>
              <w:adjustRightInd w:val="0"/>
              <w:spacing w:line="240" w:lineRule="auto"/>
              <w:rPr>
                <w:rFonts w:ascii="Times New Roman" w:hAnsi="Times New Roman" w:cs="Times New Roman"/>
                <w:color w:val="000000"/>
                <w:sz w:val="20"/>
                <w:szCs w:val="20"/>
              </w:rPr>
            </w:pPr>
          </w:p>
        </w:tc>
        <w:tc>
          <w:tcPr>
            <w:tcW w:w="1134" w:type="dxa"/>
            <w:tcBorders>
              <w:right w:val="single" w:sz="12" w:space="0" w:color="auto"/>
            </w:tcBorders>
            <w:shd w:val="clear" w:color="auto" w:fill="FFFFFF" w:themeFill="background1"/>
          </w:tcPr>
          <w:p w14:paraId="1115AD63" w14:textId="77777777" w:rsidR="009F4EB9" w:rsidRPr="00316A61" w:rsidRDefault="009F4EB9" w:rsidP="00834AEE">
            <w:pPr>
              <w:autoSpaceDE w:val="0"/>
              <w:autoSpaceDN w:val="0"/>
              <w:adjustRightInd w:val="0"/>
              <w:spacing w:line="240" w:lineRule="auto"/>
              <w:rPr>
                <w:rFonts w:ascii="Times New Roman" w:hAnsi="Times New Roman" w:cs="Times New Roman"/>
                <w:color w:val="000000"/>
                <w:sz w:val="20"/>
                <w:szCs w:val="20"/>
              </w:rPr>
            </w:pPr>
            <w:r w:rsidRPr="00316A61">
              <w:rPr>
                <w:rFonts w:ascii="Times New Roman" w:hAnsi="Times New Roman" w:cs="Times New Roman"/>
                <w:color w:val="000000"/>
                <w:sz w:val="20"/>
                <w:szCs w:val="20"/>
              </w:rPr>
              <w:t>Leverage (X2)</w:t>
            </w:r>
          </w:p>
        </w:tc>
        <w:tc>
          <w:tcPr>
            <w:tcW w:w="851" w:type="dxa"/>
            <w:tcBorders>
              <w:left w:val="single" w:sz="12" w:space="0" w:color="auto"/>
              <w:right w:val="single" w:sz="4" w:space="0" w:color="auto"/>
            </w:tcBorders>
            <w:vAlign w:val="center"/>
          </w:tcPr>
          <w:p w14:paraId="07A9795F"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-4.660</w:t>
            </w:r>
          </w:p>
        </w:tc>
        <w:tc>
          <w:tcPr>
            <w:tcW w:w="775" w:type="dxa"/>
            <w:tcBorders>
              <w:left w:val="single" w:sz="4" w:space="0" w:color="auto"/>
              <w:right w:val="single" w:sz="4" w:space="0" w:color="auto"/>
            </w:tcBorders>
            <w:vAlign w:val="center"/>
          </w:tcPr>
          <w:p w14:paraId="0BA1F327"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1.206</w:t>
            </w:r>
          </w:p>
        </w:tc>
        <w:tc>
          <w:tcPr>
            <w:tcW w:w="1385" w:type="dxa"/>
            <w:tcBorders>
              <w:left w:val="single" w:sz="4" w:space="0" w:color="auto"/>
              <w:right w:val="single" w:sz="4" w:space="0" w:color="auto"/>
            </w:tcBorders>
            <w:vAlign w:val="center"/>
          </w:tcPr>
          <w:p w14:paraId="5EF9D723"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-.504</w:t>
            </w:r>
          </w:p>
        </w:tc>
        <w:tc>
          <w:tcPr>
            <w:tcW w:w="675" w:type="dxa"/>
            <w:tcBorders>
              <w:left w:val="single" w:sz="4" w:space="0" w:color="auto"/>
              <w:right w:val="single" w:sz="4" w:space="0" w:color="auto"/>
            </w:tcBorders>
            <w:vAlign w:val="center"/>
          </w:tcPr>
          <w:p w14:paraId="31BF4DDB"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-.065</w:t>
            </w:r>
          </w:p>
        </w:tc>
        <w:tc>
          <w:tcPr>
            <w:tcW w:w="708" w:type="dxa"/>
            <w:tcBorders>
              <w:left w:val="single" w:sz="4" w:space="0" w:color="auto"/>
              <w:right w:val="single" w:sz="4" w:space="0" w:color="auto"/>
            </w:tcBorders>
            <w:vAlign w:val="center"/>
          </w:tcPr>
          <w:p w14:paraId="131A92DE"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.000</w:t>
            </w:r>
          </w:p>
        </w:tc>
        <w:tc>
          <w:tcPr>
            <w:tcW w:w="1026" w:type="dxa"/>
            <w:gridSpan w:val="2"/>
            <w:tcBorders>
              <w:left w:val="single" w:sz="4" w:space="0" w:color="auto"/>
              <w:right w:val="single" w:sz="4" w:space="0" w:color="auto"/>
            </w:tcBorders>
            <w:shd w:val="clear" w:color="auto" w:fill="auto"/>
            <w:vAlign w:val="center"/>
          </w:tcPr>
          <w:p w14:paraId="7D810CFC"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.956</w:t>
            </w:r>
          </w:p>
        </w:tc>
        <w:tc>
          <w:tcPr>
            <w:tcW w:w="817" w:type="dxa"/>
            <w:tcBorders>
              <w:left w:val="single" w:sz="4" w:space="0" w:color="auto"/>
              <w:right w:val="single" w:sz="12" w:space="0" w:color="auto"/>
            </w:tcBorders>
            <w:shd w:val="clear" w:color="auto" w:fill="auto"/>
            <w:vAlign w:val="center"/>
          </w:tcPr>
          <w:p w14:paraId="5ADC248B"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1.046</w:t>
            </w:r>
          </w:p>
        </w:tc>
      </w:tr>
      <w:tr w:rsidR="009F4EB9" w:rsidRPr="00316A61" w14:paraId="7A6493B0" w14:textId="77777777" w:rsidTr="00834AEE">
        <w:tblPrEx>
          <w:tblLook w:val="04A0" w:firstRow="1" w:lastRow="0" w:firstColumn="1" w:lastColumn="0" w:noHBand="0" w:noVBand="1"/>
        </w:tblPrEx>
        <w:tc>
          <w:tcPr>
            <w:tcW w:w="250" w:type="dxa"/>
            <w:tcBorders>
              <w:left w:val="single" w:sz="12" w:space="0" w:color="auto"/>
              <w:bottom w:val="single" w:sz="12" w:space="0" w:color="auto"/>
            </w:tcBorders>
            <w:shd w:val="clear" w:color="auto" w:fill="FFFFFF" w:themeFill="background1"/>
            <w:vAlign w:val="center"/>
          </w:tcPr>
          <w:p w14:paraId="31F79380" w14:textId="77777777" w:rsidR="009F4EB9" w:rsidRPr="00316A61" w:rsidRDefault="009F4EB9" w:rsidP="00834AEE">
            <w:pPr>
              <w:autoSpaceDE w:val="0"/>
              <w:autoSpaceDN w:val="0"/>
              <w:adjustRightInd w:val="0"/>
              <w:spacing w:line="240" w:lineRule="auto"/>
              <w:rPr>
                <w:rFonts w:ascii="Times New Roman" w:hAnsi="Times New Roman" w:cs="Times New Roman"/>
                <w:color w:val="000000"/>
                <w:sz w:val="20"/>
                <w:szCs w:val="20"/>
              </w:rPr>
            </w:pPr>
          </w:p>
        </w:tc>
        <w:tc>
          <w:tcPr>
            <w:tcW w:w="1134" w:type="dxa"/>
            <w:tcBorders>
              <w:bottom w:val="single" w:sz="12" w:space="0" w:color="auto"/>
              <w:right w:val="single" w:sz="12" w:space="0" w:color="auto"/>
            </w:tcBorders>
            <w:shd w:val="clear" w:color="auto" w:fill="FFFFFF" w:themeFill="background1"/>
          </w:tcPr>
          <w:p w14:paraId="01E25139" w14:textId="77777777" w:rsidR="009F4EB9" w:rsidRPr="00316A61" w:rsidRDefault="009F4EB9" w:rsidP="00834AEE">
            <w:pPr>
              <w:autoSpaceDE w:val="0"/>
              <w:autoSpaceDN w:val="0"/>
              <w:adjustRightInd w:val="0"/>
              <w:spacing w:line="240" w:lineRule="auto"/>
              <w:rPr>
                <w:rFonts w:ascii="Times New Roman" w:hAnsi="Times New Roman" w:cs="Times New Roman"/>
                <w:color w:val="000000"/>
                <w:sz w:val="20"/>
                <w:szCs w:val="20"/>
              </w:rPr>
            </w:pPr>
            <w:r w:rsidRPr="00316A61">
              <w:rPr>
                <w:rFonts w:ascii="Times New Roman" w:hAnsi="Times New Roman" w:cs="Times New Roman"/>
                <w:color w:val="000000"/>
                <w:sz w:val="20"/>
                <w:szCs w:val="20"/>
              </w:rPr>
              <w:t>IC (X3)</w:t>
            </w:r>
          </w:p>
        </w:tc>
        <w:tc>
          <w:tcPr>
            <w:tcW w:w="851" w:type="dxa"/>
            <w:tcBorders>
              <w:left w:val="single" w:sz="12" w:space="0" w:color="auto"/>
              <w:bottom w:val="single" w:sz="12" w:space="0" w:color="auto"/>
              <w:right w:val="single" w:sz="4" w:space="0" w:color="auto"/>
            </w:tcBorders>
            <w:vAlign w:val="center"/>
          </w:tcPr>
          <w:p w14:paraId="6252A244"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.267</w:t>
            </w:r>
          </w:p>
        </w:tc>
        <w:tc>
          <w:tcPr>
            <w:tcW w:w="775" w:type="dxa"/>
            <w:tcBorders>
              <w:left w:val="single" w:sz="4" w:space="0" w:color="auto"/>
              <w:bottom w:val="single" w:sz="12" w:space="0" w:color="auto"/>
              <w:right w:val="single" w:sz="4" w:space="0" w:color="auto"/>
            </w:tcBorders>
            <w:vAlign w:val="center"/>
          </w:tcPr>
          <w:p w14:paraId="1727EB24"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.117</w:t>
            </w:r>
          </w:p>
        </w:tc>
        <w:tc>
          <w:tcPr>
            <w:tcW w:w="1385" w:type="dxa"/>
            <w:tcBorders>
              <w:left w:val="single" w:sz="4" w:space="0" w:color="auto"/>
              <w:bottom w:val="single" w:sz="12" w:space="0" w:color="auto"/>
              <w:right w:val="single" w:sz="4" w:space="0" w:color="auto"/>
            </w:tcBorders>
            <w:vAlign w:val="center"/>
          </w:tcPr>
          <w:p w14:paraId="717485CA"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.297</w:t>
            </w:r>
          </w:p>
        </w:tc>
        <w:tc>
          <w:tcPr>
            <w:tcW w:w="675" w:type="dxa"/>
            <w:tcBorders>
              <w:left w:val="single" w:sz="4" w:space="0" w:color="auto"/>
              <w:bottom w:val="single" w:sz="12" w:space="0" w:color="auto"/>
              <w:right w:val="single" w:sz="4" w:space="0" w:color="auto"/>
            </w:tcBorders>
            <w:vAlign w:val="center"/>
          </w:tcPr>
          <w:p w14:paraId="1E3D7BB0"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.686</w:t>
            </w:r>
          </w:p>
        </w:tc>
        <w:tc>
          <w:tcPr>
            <w:tcW w:w="708" w:type="dxa"/>
            <w:tcBorders>
              <w:left w:val="single" w:sz="4" w:space="0" w:color="auto"/>
              <w:bottom w:val="single" w:sz="12" w:space="0" w:color="auto"/>
              <w:right w:val="single" w:sz="4" w:space="0" w:color="auto"/>
            </w:tcBorders>
            <w:vAlign w:val="center"/>
          </w:tcPr>
          <w:p w14:paraId="37BED898"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.028</w:t>
            </w:r>
          </w:p>
        </w:tc>
        <w:tc>
          <w:tcPr>
            <w:tcW w:w="1026" w:type="dxa"/>
            <w:gridSpan w:val="2"/>
            <w:tcBorders>
              <w:left w:val="single" w:sz="4" w:space="0" w:color="auto"/>
              <w:bottom w:val="single" w:sz="12" w:space="0" w:color="auto"/>
              <w:right w:val="single" w:sz="4" w:space="0" w:color="auto"/>
            </w:tcBorders>
            <w:shd w:val="clear" w:color="auto" w:fill="auto"/>
            <w:vAlign w:val="center"/>
          </w:tcPr>
          <w:p w14:paraId="2F8807E7"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.962</w:t>
            </w:r>
          </w:p>
        </w:tc>
        <w:tc>
          <w:tcPr>
            <w:tcW w:w="817" w:type="dxa"/>
            <w:tcBorders>
              <w:left w:val="single" w:sz="4" w:space="0" w:color="auto"/>
              <w:bottom w:val="single" w:sz="12" w:space="0" w:color="auto"/>
              <w:right w:val="single" w:sz="12" w:space="0" w:color="auto"/>
            </w:tcBorders>
            <w:shd w:val="clear" w:color="auto" w:fill="auto"/>
            <w:vAlign w:val="center"/>
          </w:tcPr>
          <w:p w14:paraId="10A3E3BD" w14:textId="77777777" w:rsidR="009F4EB9" w:rsidRPr="00316A61" w:rsidRDefault="009F4EB9" w:rsidP="00834AEE">
            <w:pPr>
              <w:autoSpaceDE w:val="0"/>
              <w:autoSpaceDN w:val="0"/>
              <w:adjustRightInd w:val="0"/>
              <w:spacing w:line="240" w:lineRule="auto"/>
              <w:jc w:val="right"/>
              <w:rPr>
                <w:rFonts w:ascii="Times New Roman" w:hAnsi="Times New Roman" w:cs="Times New Roman"/>
                <w:color w:val="000000"/>
                <w:sz w:val="20"/>
                <w:szCs w:val="20"/>
              </w:rPr>
            </w:pPr>
            <w:r w:rsidRPr="00316A61">
              <w:rPr>
                <w:rFonts w:ascii="Times New Roman" w:hAnsi="Times New Roman" w:cs="Times New Roman"/>
                <w:color w:val="000000"/>
                <w:sz w:val="20"/>
                <w:szCs w:val="20"/>
              </w:rPr>
              <w:t>1.039</w:t>
            </w:r>
          </w:p>
        </w:tc>
      </w:tr>
      <w:tr w:rsidR="009F4EB9" w:rsidRPr="00316A61" w14:paraId="54052585" w14:textId="77777777" w:rsidTr="00834AEE">
        <w:trPr>
          <w:trHeight w:val="151"/>
        </w:trPr>
        <w:tc>
          <w:tcPr>
            <w:tcW w:w="7621" w:type="dxa"/>
            <w:gridSpan w:val="10"/>
            <w:tcBorders>
              <w:top w:val="single" w:sz="12" w:space="0" w:color="auto"/>
            </w:tcBorders>
          </w:tcPr>
          <w:p w14:paraId="7F82B275" w14:textId="77777777" w:rsidR="009F4EB9" w:rsidRPr="00316A61" w:rsidRDefault="009F4EB9" w:rsidP="00834AEE">
            <w:pPr>
              <w:pStyle w:val="Default"/>
              <w:rPr>
                <w:b/>
                <w:sz w:val="20"/>
                <w:szCs w:val="20"/>
              </w:rPr>
            </w:pPr>
            <w:r w:rsidRPr="00316A61">
              <w:rPr>
                <w:sz w:val="20"/>
                <w:szCs w:val="20"/>
              </w:rPr>
              <w:t>a. Dependent Variable: Kinerja Keuangan (Y)</w:t>
            </w:r>
          </w:p>
        </w:tc>
      </w:tr>
    </w:tbl>
    <w:p w14:paraId="31FE111A" w14:textId="0B4F4283" w:rsidR="009F4EB9" w:rsidRPr="00630C6A" w:rsidRDefault="009F4EB9" w:rsidP="00630C6A">
      <w:pPr>
        <w:pStyle w:val="Default"/>
        <w:spacing w:line="276" w:lineRule="auto"/>
        <w:ind w:left="851" w:firstLine="589"/>
        <w:jc w:val="center"/>
        <w:rPr>
          <w:b/>
          <w:sz w:val="20"/>
          <w:szCs w:val="20"/>
        </w:rPr>
      </w:pPr>
      <w:r w:rsidRPr="006B21F4">
        <w:rPr>
          <w:b/>
          <w:sz w:val="20"/>
          <w:szCs w:val="20"/>
        </w:rPr>
        <w:t>Uji Mutikolinieritas</w:t>
      </w:r>
    </w:p>
    <w:p w14:paraId="7AE2E756" w14:textId="77777777" w:rsidR="009F4EB9" w:rsidRPr="006B21F4" w:rsidRDefault="009F4EB9" w:rsidP="009F4EB9">
      <w:pPr>
        <w:autoSpaceDE w:val="0"/>
        <w:autoSpaceDN w:val="0"/>
        <w:adjustRightInd w:val="0"/>
        <w:spacing w:after="0"/>
        <w:ind w:left="567" w:firstLine="284"/>
        <w:jc w:val="both"/>
        <w:rPr>
          <w:rFonts w:ascii="Times New Roman" w:hAnsi="Times New Roman" w:cs="Times New Roman"/>
          <w:i/>
          <w:sz w:val="24"/>
          <w:szCs w:val="24"/>
          <w:lang w:val="id-ID"/>
        </w:rPr>
      </w:pPr>
      <w:r w:rsidRPr="006B21F4">
        <w:rPr>
          <w:rFonts w:ascii="Times New Roman" w:hAnsi="Times New Roman" w:cs="Times New Roman"/>
          <w:i/>
          <w:sz w:val="24"/>
          <w:szCs w:val="24"/>
        </w:rPr>
        <w:t>Sumber</w:t>
      </w:r>
      <w:r w:rsidRPr="006B21F4">
        <w:rPr>
          <w:rFonts w:ascii="Times New Roman" w:hAnsi="Times New Roman" w:cs="Times New Roman"/>
          <w:sz w:val="24"/>
          <w:szCs w:val="24"/>
        </w:rPr>
        <w:t>:</w:t>
      </w:r>
      <w:r w:rsidRPr="006B21F4">
        <w:rPr>
          <w:rFonts w:ascii="Times New Roman" w:hAnsi="Times New Roman" w:cs="Times New Roman"/>
          <w:i/>
          <w:sz w:val="24"/>
          <w:szCs w:val="24"/>
        </w:rPr>
        <w:t xml:space="preserve"> </w:t>
      </w:r>
      <w:r w:rsidRPr="006B21F4">
        <w:rPr>
          <w:rFonts w:ascii="Times New Roman" w:hAnsi="Times New Roman" w:cs="Times New Roman"/>
          <w:sz w:val="24"/>
          <w:szCs w:val="24"/>
        </w:rPr>
        <w:t>Data diolah SPSS V16, 2020</w:t>
      </w:r>
    </w:p>
    <w:p w14:paraId="36E3E975" w14:textId="2781371C" w:rsidR="009F4EB9" w:rsidRPr="009F4EB9" w:rsidRDefault="009F4EB9" w:rsidP="009F4EB9">
      <w:pPr>
        <w:tabs>
          <w:tab w:val="left" w:pos="1134"/>
        </w:tabs>
        <w:autoSpaceDE w:val="0"/>
        <w:autoSpaceDN w:val="0"/>
        <w:adjustRightInd w:val="0"/>
        <w:spacing w:after="0"/>
        <w:ind w:left="851" w:firstLine="850"/>
        <w:jc w:val="both"/>
        <w:rPr>
          <w:rFonts w:ascii="Times New Roman" w:hAnsi="Times New Roman" w:cs="Times New Roman"/>
          <w:sz w:val="24"/>
          <w:szCs w:val="24"/>
        </w:rPr>
      </w:pPr>
      <w:r w:rsidRPr="006B21F4">
        <w:rPr>
          <w:rFonts w:ascii="Times New Roman" w:hAnsi="Times New Roman" w:cs="Times New Roman"/>
          <w:sz w:val="24"/>
          <w:szCs w:val="24"/>
        </w:rPr>
        <w:t xml:space="preserve">Berdasarkan table 4.6 diatas dilihat bahwa hasil pengujian statistic terhadap multikolinieritas dengan nilai tolerance dari variable bebas (independen) menunjukan bahwa tidak ada variable yang memliki nilai tolerance kurang dari 0.10 yakni (tolerance CSR=0.975, </w:t>
      </w:r>
      <w:r w:rsidRPr="006B21F4">
        <w:rPr>
          <w:rFonts w:ascii="Times New Roman" w:hAnsi="Times New Roman" w:cs="Times New Roman"/>
          <w:i/>
          <w:sz w:val="24"/>
          <w:szCs w:val="24"/>
        </w:rPr>
        <w:t>Leverage</w:t>
      </w:r>
      <w:r w:rsidRPr="006B21F4">
        <w:rPr>
          <w:rFonts w:ascii="Times New Roman" w:hAnsi="Times New Roman" w:cs="Times New Roman"/>
          <w:sz w:val="24"/>
          <w:szCs w:val="24"/>
        </w:rPr>
        <w:t xml:space="preserve">=0.956, IC=0.962) dan hasi uji </w:t>
      </w:r>
      <w:r w:rsidRPr="006B21F4">
        <w:rPr>
          <w:rFonts w:ascii="Times New Roman" w:hAnsi="Times New Roman" w:cs="Times New Roman"/>
          <w:i/>
          <w:sz w:val="24"/>
          <w:szCs w:val="24"/>
        </w:rPr>
        <w:t>Variance Inflation Factor</w:t>
      </w:r>
      <w:r w:rsidRPr="006B21F4">
        <w:rPr>
          <w:rFonts w:ascii="Times New Roman" w:hAnsi="Times New Roman" w:cs="Times New Roman"/>
          <w:sz w:val="24"/>
          <w:szCs w:val="24"/>
        </w:rPr>
        <w:t xml:space="preserve"> (VIF) semua variable independen menunjukan nilai VIF kurang dari 10 yakni (nlai VIF CSR=1.026, </w:t>
      </w:r>
      <w:r w:rsidRPr="006B21F4">
        <w:rPr>
          <w:rFonts w:ascii="Times New Roman" w:hAnsi="Times New Roman" w:cs="Times New Roman"/>
          <w:i/>
          <w:sz w:val="24"/>
          <w:szCs w:val="24"/>
        </w:rPr>
        <w:t>Leverage</w:t>
      </w:r>
      <w:r w:rsidRPr="006B21F4">
        <w:rPr>
          <w:rFonts w:ascii="Times New Roman" w:hAnsi="Times New Roman" w:cs="Times New Roman"/>
          <w:sz w:val="24"/>
          <w:szCs w:val="24"/>
        </w:rPr>
        <w:t>=1.046, IC=1.039).</w:t>
      </w:r>
    </w:p>
    <w:p w14:paraId="56E7CF49" w14:textId="77777777" w:rsidR="009F4EB9" w:rsidRPr="009F4EB9" w:rsidRDefault="009F4EB9" w:rsidP="009F4EB9">
      <w:pPr>
        <w:pStyle w:val="Default"/>
        <w:spacing w:line="276" w:lineRule="auto"/>
        <w:jc w:val="both"/>
        <w:rPr>
          <w:lang w:val="id-ID"/>
        </w:rPr>
      </w:pPr>
    </w:p>
    <w:p w14:paraId="79FFA886" w14:textId="77777777" w:rsidR="009F4EB9" w:rsidRPr="009F4EB9" w:rsidRDefault="009F4EB9" w:rsidP="009F4EB9">
      <w:pPr>
        <w:pStyle w:val="Default"/>
        <w:numPr>
          <w:ilvl w:val="7"/>
          <w:numId w:val="5"/>
        </w:numPr>
        <w:spacing w:line="276" w:lineRule="auto"/>
        <w:ind w:left="851" w:hanging="425"/>
        <w:jc w:val="both"/>
        <w:rPr>
          <w:lang w:val="id-ID"/>
        </w:rPr>
      </w:pPr>
      <w:r w:rsidRPr="009F4EB9">
        <w:rPr>
          <w:b/>
        </w:rPr>
        <w:t>Uji Hipotesi</w:t>
      </w:r>
      <w:r>
        <w:rPr>
          <w:b/>
        </w:rPr>
        <w:t>s</w:t>
      </w:r>
    </w:p>
    <w:p w14:paraId="0E5F0F37" w14:textId="77777777" w:rsidR="009F4EB9" w:rsidRDefault="009F4EB9" w:rsidP="009F4EB9">
      <w:pPr>
        <w:pStyle w:val="Default"/>
        <w:spacing w:line="276" w:lineRule="auto"/>
        <w:ind w:left="851"/>
        <w:jc w:val="both"/>
        <w:rPr>
          <w:b/>
        </w:rPr>
      </w:pPr>
      <w:r w:rsidRPr="009F4EB9">
        <w:rPr>
          <w:b/>
        </w:rPr>
        <w:t>Uji Regresi Linier Bergand</w:t>
      </w:r>
      <w:r>
        <w:rPr>
          <w:b/>
        </w:rPr>
        <w:t>a</w:t>
      </w:r>
    </w:p>
    <w:p w14:paraId="672319A1" w14:textId="7A28E827" w:rsidR="009F4EB9" w:rsidRPr="009F4EB9" w:rsidRDefault="009F4EB9" w:rsidP="009F4EB9">
      <w:pPr>
        <w:pStyle w:val="Default"/>
        <w:spacing w:line="276" w:lineRule="auto"/>
        <w:ind w:left="851" w:firstLine="567"/>
        <w:jc w:val="both"/>
        <w:rPr>
          <w:b/>
        </w:rPr>
      </w:pPr>
      <w:r w:rsidRPr="009F4EB9">
        <w:t xml:space="preserve">Untuk mengetahui pengaruh pengungkapan CSR, </w:t>
      </w:r>
      <w:r w:rsidRPr="009F4EB9">
        <w:rPr>
          <w:i/>
        </w:rPr>
        <w:t>Leverage</w:t>
      </w:r>
      <w:r w:rsidRPr="009F4EB9">
        <w:t xml:space="preserve">, dan </w:t>
      </w:r>
      <w:r w:rsidRPr="009F4EB9">
        <w:rPr>
          <w:i/>
        </w:rPr>
        <w:t>Intellectual Capital</w:t>
      </w:r>
      <w:r w:rsidRPr="009F4EB9">
        <w:t xml:space="preserve"> terhadap kinerja keuangan dilakukan pengujian dengan menggunakan analisis regresi linear berganda. Berdasarkan hasil pengolahan data dengan menggunakan bantuan SPSS v16 diperoleh hasil sebagai berikut:</w:t>
      </w:r>
    </w:p>
    <w:p w14:paraId="489B2FEC" w14:textId="77777777" w:rsidR="009F4EB9" w:rsidRPr="006B21F4" w:rsidRDefault="009F4EB9" w:rsidP="009F4EB9">
      <w:pPr>
        <w:autoSpaceDE w:val="0"/>
        <w:autoSpaceDN w:val="0"/>
        <w:adjustRightInd w:val="0"/>
        <w:spacing w:after="0"/>
        <w:ind w:left="1134"/>
        <w:jc w:val="center"/>
        <w:outlineLvl w:val="0"/>
        <w:rPr>
          <w:rFonts w:ascii="Times New Roman" w:hAnsi="Times New Roman" w:cs="Times New Roman"/>
          <w:b/>
          <w:sz w:val="24"/>
          <w:szCs w:val="24"/>
        </w:rPr>
      </w:pPr>
      <w:r w:rsidRPr="006B21F4">
        <w:rPr>
          <w:rFonts w:ascii="Times New Roman" w:hAnsi="Times New Roman" w:cs="Times New Roman"/>
          <w:b/>
          <w:sz w:val="24"/>
          <w:szCs w:val="24"/>
        </w:rPr>
        <w:t>Tabel 4.6</w:t>
      </w:r>
    </w:p>
    <w:p w14:paraId="048A42EF" w14:textId="77777777" w:rsidR="009F4EB9" w:rsidRPr="006B21F4" w:rsidRDefault="009F4EB9" w:rsidP="009F4EB9">
      <w:pPr>
        <w:autoSpaceDE w:val="0"/>
        <w:autoSpaceDN w:val="0"/>
        <w:adjustRightInd w:val="0"/>
        <w:spacing w:after="0"/>
        <w:ind w:left="1134"/>
        <w:jc w:val="center"/>
        <w:rPr>
          <w:rFonts w:ascii="Times New Roman" w:hAnsi="Times New Roman" w:cs="Times New Roman"/>
          <w:b/>
          <w:sz w:val="24"/>
          <w:szCs w:val="24"/>
        </w:rPr>
      </w:pPr>
      <w:r w:rsidRPr="006B21F4">
        <w:rPr>
          <w:rFonts w:ascii="Times New Roman" w:hAnsi="Times New Roman" w:cs="Times New Roman"/>
          <w:b/>
          <w:sz w:val="24"/>
          <w:szCs w:val="24"/>
        </w:rPr>
        <w:t xml:space="preserve">Uji Regresi Linier Berganda </w:t>
      </w:r>
    </w:p>
    <w:tbl>
      <w:tblPr>
        <w:tblW w:w="7477" w:type="dxa"/>
        <w:tblInd w:w="881" w:type="dxa"/>
        <w:tblLayout w:type="fixed"/>
        <w:tblCellMar>
          <w:left w:w="30" w:type="dxa"/>
          <w:right w:w="30" w:type="dxa"/>
        </w:tblCellMar>
        <w:tblLook w:val="0000" w:firstRow="0" w:lastRow="0" w:firstColumn="0" w:lastColumn="0" w:noHBand="0" w:noVBand="0"/>
      </w:tblPr>
      <w:tblGrid>
        <w:gridCol w:w="298"/>
        <w:gridCol w:w="1197"/>
        <w:gridCol w:w="1196"/>
        <w:gridCol w:w="1196"/>
        <w:gridCol w:w="1496"/>
        <w:gridCol w:w="1196"/>
        <w:gridCol w:w="898"/>
      </w:tblGrid>
      <w:tr w:rsidR="009F4EB9" w:rsidRPr="009F4EB9" w14:paraId="12167073" w14:textId="77777777" w:rsidTr="00630C6A">
        <w:trPr>
          <w:cantSplit/>
          <w:trHeight w:val="169"/>
          <w:tblHeader/>
        </w:trPr>
        <w:tc>
          <w:tcPr>
            <w:tcW w:w="7477" w:type="dxa"/>
            <w:gridSpan w:val="7"/>
            <w:tcBorders>
              <w:bottom w:val="single" w:sz="12" w:space="0" w:color="auto"/>
            </w:tcBorders>
            <w:shd w:val="clear" w:color="auto" w:fill="FFFFFF"/>
            <w:tcMar>
              <w:top w:w="30" w:type="dxa"/>
              <w:left w:w="30" w:type="dxa"/>
              <w:bottom w:w="30" w:type="dxa"/>
              <w:right w:w="30" w:type="dxa"/>
            </w:tcMar>
            <w:vAlign w:val="center"/>
          </w:tcPr>
          <w:p w14:paraId="47368844" w14:textId="77777777" w:rsidR="009F4EB9" w:rsidRPr="009F4EB9" w:rsidRDefault="009F4EB9" w:rsidP="00834AEE">
            <w:pPr>
              <w:autoSpaceDE w:val="0"/>
              <w:autoSpaceDN w:val="0"/>
              <w:adjustRightInd w:val="0"/>
              <w:spacing w:after="0"/>
              <w:jc w:val="center"/>
              <w:rPr>
                <w:rFonts w:ascii="Times New Roman" w:hAnsi="Times New Roman" w:cs="Times New Roman"/>
                <w:color w:val="000000"/>
                <w:sz w:val="20"/>
                <w:szCs w:val="20"/>
              </w:rPr>
            </w:pPr>
            <w:r w:rsidRPr="009F4EB9">
              <w:rPr>
                <w:rFonts w:ascii="Times New Roman" w:hAnsi="Times New Roman" w:cs="Times New Roman"/>
                <w:b/>
                <w:bCs/>
                <w:color w:val="000000"/>
                <w:sz w:val="20"/>
                <w:szCs w:val="20"/>
              </w:rPr>
              <w:t>Coefficients</w:t>
            </w:r>
            <w:r w:rsidRPr="009F4EB9">
              <w:rPr>
                <w:rFonts w:ascii="Times New Roman" w:hAnsi="Times New Roman" w:cs="Times New Roman"/>
                <w:b/>
                <w:bCs/>
                <w:color w:val="000000"/>
                <w:sz w:val="20"/>
                <w:szCs w:val="20"/>
                <w:vertAlign w:val="superscript"/>
              </w:rPr>
              <w:t>a</w:t>
            </w:r>
          </w:p>
        </w:tc>
      </w:tr>
      <w:tr w:rsidR="00630C6A" w:rsidRPr="009F4EB9" w14:paraId="3B781FEE" w14:textId="77777777" w:rsidTr="00630C6A">
        <w:trPr>
          <w:cantSplit/>
          <w:trHeight w:val="337"/>
          <w:tblHeader/>
        </w:trPr>
        <w:tc>
          <w:tcPr>
            <w:tcW w:w="1495" w:type="dxa"/>
            <w:gridSpan w:val="2"/>
            <w:vMerge w:val="restart"/>
            <w:tcBorders>
              <w:top w:val="single" w:sz="12" w:space="0" w:color="auto"/>
              <w:left w:val="single" w:sz="12" w:space="0" w:color="auto"/>
              <w:right w:val="single" w:sz="12" w:space="0" w:color="auto"/>
            </w:tcBorders>
            <w:shd w:val="clear" w:color="auto" w:fill="FFFFFF" w:themeFill="background1"/>
            <w:tcMar>
              <w:top w:w="30" w:type="dxa"/>
              <w:left w:w="30" w:type="dxa"/>
              <w:bottom w:w="30" w:type="dxa"/>
              <w:right w:w="30" w:type="dxa"/>
            </w:tcMar>
            <w:vAlign w:val="bottom"/>
          </w:tcPr>
          <w:p w14:paraId="01E493CB" w14:textId="77777777" w:rsidR="009F4EB9" w:rsidRPr="009F4EB9" w:rsidRDefault="009F4EB9" w:rsidP="00834AEE">
            <w:pPr>
              <w:autoSpaceDE w:val="0"/>
              <w:autoSpaceDN w:val="0"/>
              <w:adjustRightInd w:val="0"/>
              <w:spacing w:after="0"/>
              <w:rPr>
                <w:rFonts w:ascii="Times New Roman" w:hAnsi="Times New Roman" w:cs="Times New Roman"/>
                <w:color w:val="000000"/>
                <w:sz w:val="20"/>
                <w:szCs w:val="20"/>
              </w:rPr>
            </w:pPr>
            <w:r w:rsidRPr="009F4EB9">
              <w:rPr>
                <w:rFonts w:ascii="Times New Roman" w:hAnsi="Times New Roman" w:cs="Times New Roman"/>
                <w:color w:val="000000"/>
                <w:sz w:val="20"/>
                <w:szCs w:val="20"/>
              </w:rPr>
              <w:t>Model</w:t>
            </w:r>
          </w:p>
        </w:tc>
        <w:tc>
          <w:tcPr>
            <w:tcW w:w="2392" w:type="dxa"/>
            <w:gridSpan w:val="2"/>
            <w:tcBorders>
              <w:top w:val="single" w:sz="12" w:space="0" w:color="auto"/>
              <w:left w:val="single" w:sz="12"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39068613" w14:textId="77777777" w:rsidR="009F4EB9" w:rsidRPr="009F4EB9" w:rsidRDefault="009F4EB9" w:rsidP="00834AEE">
            <w:pPr>
              <w:autoSpaceDE w:val="0"/>
              <w:autoSpaceDN w:val="0"/>
              <w:adjustRightInd w:val="0"/>
              <w:spacing w:after="0"/>
              <w:jc w:val="center"/>
              <w:rPr>
                <w:rFonts w:ascii="Times New Roman" w:hAnsi="Times New Roman" w:cs="Times New Roman"/>
                <w:color w:val="000000"/>
                <w:sz w:val="20"/>
                <w:szCs w:val="20"/>
              </w:rPr>
            </w:pPr>
            <w:r w:rsidRPr="009F4EB9">
              <w:rPr>
                <w:rFonts w:ascii="Times New Roman" w:hAnsi="Times New Roman" w:cs="Times New Roman"/>
                <w:color w:val="000000"/>
                <w:sz w:val="20"/>
                <w:szCs w:val="20"/>
              </w:rPr>
              <w:t>Unstandardized Coefficients</w:t>
            </w:r>
          </w:p>
        </w:tc>
        <w:tc>
          <w:tcPr>
            <w:tcW w:w="1496" w:type="dxa"/>
            <w:tcBorders>
              <w:top w:val="single" w:sz="12"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4A524AA4" w14:textId="77777777" w:rsidR="009F4EB9" w:rsidRPr="009F4EB9" w:rsidRDefault="009F4EB9" w:rsidP="00834AEE">
            <w:pPr>
              <w:autoSpaceDE w:val="0"/>
              <w:autoSpaceDN w:val="0"/>
              <w:adjustRightInd w:val="0"/>
              <w:spacing w:after="0"/>
              <w:jc w:val="center"/>
              <w:rPr>
                <w:rFonts w:ascii="Times New Roman" w:hAnsi="Times New Roman" w:cs="Times New Roman"/>
                <w:color w:val="000000"/>
                <w:sz w:val="20"/>
                <w:szCs w:val="20"/>
              </w:rPr>
            </w:pPr>
            <w:r w:rsidRPr="009F4EB9">
              <w:rPr>
                <w:rFonts w:ascii="Times New Roman" w:hAnsi="Times New Roman" w:cs="Times New Roman"/>
                <w:color w:val="000000"/>
                <w:sz w:val="20"/>
                <w:szCs w:val="20"/>
              </w:rPr>
              <w:t>Standardized Coefficients</w:t>
            </w:r>
          </w:p>
        </w:tc>
        <w:tc>
          <w:tcPr>
            <w:tcW w:w="1196" w:type="dxa"/>
            <w:vMerge w:val="restart"/>
            <w:tcBorders>
              <w:top w:val="single" w:sz="12" w:space="0" w:color="auto"/>
              <w:left w:val="single" w:sz="4" w:space="0" w:color="auto"/>
              <w:right w:val="single" w:sz="4" w:space="0" w:color="auto"/>
            </w:tcBorders>
            <w:shd w:val="clear" w:color="auto" w:fill="FFFFFF"/>
            <w:tcMar>
              <w:top w:w="30" w:type="dxa"/>
              <w:left w:w="30" w:type="dxa"/>
              <w:bottom w:w="30" w:type="dxa"/>
              <w:right w:w="30" w:type="dxa"/>
            </w:tcMar>
            <w:vAlign w:val="bottom"/>
          </w:tcPr>
          <w:p w14:paraId="520647D9" w14:textId="77777777" w:rsidR="009F4EB9" w:rsidRPr="009F4EB9" w:rsidRDefault="009F4EB9" w:rsidP="00834AEE">
            <w:pPr>
              <w:autoSpaceDE w:val="0"/>
              <w:autoSpaceDN w:val="0"/>
              <w:adjustRightInd w:val="0"/>
              <w:spacing w:after="0"/>
              <w:jc w:val="center"/>
              <w:rPr>
                <w:rFonts w:ascii="Times New Roman" w:hAnsi="Times New Roman" w:cs="Times New Roman"/>
                <w:color w:val="000000"/>
                <w:sz w:val="20"/>
                <w:szCs w:val="20"/>
              </w:rPr>
            </w:pPr>
            <w:r w:rsidRPr="009F4EB9">
              <w:rPr>
                <w:rFonts w:ascii="Times New Roman" w:hAnsi="Times New Roman" w:cs="Times New Roman"/>
                <w:color w:val="000000"/>
                <w:sz w:val="20"/>
                <w:szCs w:val="20"/>
              </w:rPr>
              <w:t>T</w:t>
            </w:r>
          </w:p>
        </w:tc>
        <w:tc>
          <w:tcPr>
            <w:tcW w:w="896" w:type="dxa"/>
            <w:vMerge w:val="restart"/>
            <w:tcBorders>
              <w:top w:val="single" w:sz="12" w:space="0" w:color="auto"/>
              <w:left w:val="single" w:sz="4" w:space="0" w:color="auto"/>
              <w:right w:val="single" w:sz="12" w:space="0" w:color="auto"/>
            </w:tcBorders>
            <w:shd w:val="clear" w:color="auto" w:fill="FFFFFF"/>
            <w:tcMar>
              <w:top w:w="30" w:type="dxa"/>
              <w:left w:w="30" w:type="dxa"/>
              <w:bottom w:w="30" w:type="dxa"/>
              <w:right w:w="30" w:type="dxa"/>
            </w:tcMar>
            <w:vAlign w:val="bottom"/>
          </w:tcPr>
          <w:p w14:paraId="55FF3A9B" w14:textId="77777777" w:rsidR="009F4EB9" w:rsidRPr="009F4EB9" w:rsidRDefault="009F4EB9" w:rsidP="00834AEE">
            <w:pPr>
              <w:autoSpaceDE w:val="0"/>
              <w:autoSpaceDN w:val="0"/>
              <w:adjustRightInd w:val="0"/>
              <w:spacing w:after="0"/>
              <w:jc w:val="center"/>
              <w:rPr>
                <w:rFonts w:ascii="Times New Roman" w:hAnsi="Times New Roman" w:cs="Times New Roman"/>
                <w:color w:val="000000"/>
                <w:sz w:val="20"/>
                <w:szCs w:val="20"/>
              </w:rPr>
            </w:pPr>
            <w:r w:rsidRPr="009F4EB9">
              <w:rPr>
                <w:rFonts w:ascii="Times New Roman" w:hAnsi="Times New Roman" w:cs="Times New Roman"/>
                <w:color w:val="000000"/>
                <w:sz w:val="20"/>
                <w:szCs w:val="20"/>
              </w:rPr>
              <w:t>Sig.</w:t>
            </w:r>
          </w:p>
        </w:tc>
      </w:tr>
      <w:tr w:rsidR="00630C6A" w:rsidRPr="009F4EB9" w14:paraId="217BF7E8" w14:textId="77777777" w:rsidTr="00630C6A">
        <w:trPr>
          <w:cantSplit/>
          <w:trHeight w:val="72"/>
          <w:tblHeader/>
        </w:trPr>
        <w:tc>
          <w:tcPr>
            <w:tcW w:w="1495" w:type="dxa"/>
            <w:gridSpan w:val="2"/>
            <w:vMerge/>
            <w:tcBorders>
              <w:left w:val="single" w:sz="12" w:space="0" w:color="auto"/>
              <w:bottom w:val="single" w:sz="12" w:space="0" w:color="auto"/>
              <w:right w:val="single" w:sz="12" w:space="0" w:color="auto"/>
            </w:tcBorders>
            <w:shd w:val="clear" w:color="auto" w:fill="FFFFFF" w:themeFill="background1"/>
            <w:tcMar>
              <w:top w:w="30" w:type="dxa"/>
              <w:left w:w="30" w:type="dxa"/>
              <w:bottom w:w="30" w:type="dxa"/>
              <w:right w:w="30" w:type="dxa"/>
            </w:tcMar>
            <w:vAlign w:val="bottom"/>
          </w:tcPr>
          <w:p w14:paraId="0A6DBC37" w14:textId="77777777" w:rsidR="009F4EB9" w:rsidRPr="009F4EB9" w:rsidRDefault="009F4EB9" w:rsidP="00834AEE">
            <w:pPr>
              <w:autoSpaceDE w:val="0"/>
              <w:autoSpaceDN w:val="0"/>
              <w:adjustRightInd w:val="0"/>
              <w:spacing w:after="0"/>
              <w:rPr>
                <w:rFonts w:ascii="Times New Roman" w:hAnsi="Times New Roman" w:cs="Times New Roman"/>
                <w:color w:val="000000"/>
                <w:sz w:val="20"/>
                <w:szCs w:val="20"/>
              </w:rPr>
            </w:pPr>
          </w:p>
        </w:tc>
        <w:tc>
          <w:tcPr>
            <w:tcW w:w="1196" w:type="dxa"/>
            <w:tcBorders>
              <w:top w:val="single" w:sz="4" w:space="0" w:color="auto"/>
              <w:left w:val="single" w:sz="12" w:space="0" w:color="auto"/>
              <w:bottom w:val="single" w:sz="12" w:space="0" w:color="auto"/>
              <w:right w:val="single" w:sz="4" w:space="0" w:color="auto"/>
            </w:tcBorders>
            <w:shd w:val="clear" w:color="auto" w:fill="FFFFFF"/>
            <w:tcMar>
              <w:top w:w="30" w:type="dxa"/>
              <w:left w:w="30" w:type="dxa"/>
              <w:bottom w:w="30" w:type="dxa"/>
              <w:right w:w="30" w:type="dxa"/>
            </w:tcMar>
            <w:vAlign w:val="bottom"/>
          </w:tcPr>
          <w:p w14:paraId="2EDA39C9" w14:textId="77777777" w:rsidR="009F4EB9" w:rsidRPr="009F4EB9" w:rsidRDefault="009F4EB9" w:rsidP="00834AEE">
            <w:pPr>
              <w:autoSpaceDE w:val="0"/>
              <w:autoSpaceDN w:val="0"/>
              <w:adjustRightInd w:val="0"/>
              <w:spacing w:after="0"/>
              <w:jc w:val="center"/>
              <w:rPr>
                <w:rFonts w:ascii="Times New Roman" w:hAnsi="Times New Roman" w:cs="Times New Roman"/>
                <w:color w:val="000000"/>
                <w:sz w:val="20"/>
                <w:szCs w:val="20"/>
              </w:rPr>
            </w:pPr>
            <w:r w:rsidRPr="009F4EB9">
              <w:rPr>
                <w:rFonts w:ascii="Times New Roman" w:hAnsi="Times New Roman" w:cs="Times New Roman"/>
                <w:color w:val="000000"/>
                <w:sz w:val="20"/>
                <w:szCs w:val="20"/>
              </w:rPr>
              <w:t>B</w:t>
            </w:r>
          </w:p>
        </w:tc>
        <w:tc>
          <w:tcPr>
            <w:tcW w:w="1196" w:type="dxa"/>
            <w:tcBorders>
              <w:top w:val="single" w:sz="4" w:space="0" w:color="auto"/>
              <w:left w:val="single" w:sz="4" w:space="0" w:color="auto"/>
              <w:bottom w:val="single" w:sz="12" w:space="0" w:color="auto"/>
              <w:right w:val="single" w:sz="4" w:space="0" w:color="auto"/>
            </w:tcBorders>
            <w:shd w:val="clear" w:color="auto" w:fill="FFFFFF"/>
            <w:tcMar>
              <w:top w:w="30" w:type="dxa"/>
              <w:left w:w="30" w:type="dxa"/>
              <w:bottom w:w="30" w:type="dxa"/>
              <w:right w:w="30" w:type="dxa"/>
            </w:tcMar>
            <w:vAlign w:val="bottom"/>
          </w:tcPr>
          <w:p w14:paraId="04E7A984" w14:textId="77777777" w:rsidR="009F4EB9" w:rsidRPr="009F4EB9" w:rsidRDefault="009F4EB9" w:rsidP="00834AEE">
            <w:pPr>
              <w:autoSpaceDE w:val="0"/>
              <w:autoSpaceDN w:val="0"/>
              <w:adjustRightInd w:val="0"/>
              <w:spacing w:after="0"/>
              <w:jc w:val="center"/>
              <w:rPr>
                <w:rFonts w:ascii="Times New Roman" w:hAnsi="Times New Roman" w:cs="Times New Roman"/>
                <w:color w:val="000000"/>
                <w:sz w:val="20"/>
                <w:szCs w:val="20"/>
              </w:rPr>
            </w:pPr>
            <w:r w:rsidRPr="009F4EB9">
              <w:rPr>
                <w:rFonts w:ascii="Times New Roman" w:hAnsi="Times New Roman" w:cs="Times New Roman"/>
                <w:color w:val="000000"/>
                <w:sz w:val="20"/>
                <w:szCs w:val="20"/>
              </w:rPr>
              <w:t>Std. Error</w:t>
            </w:r>
          </w:p>
        </w:tc>
        <w:tc>
          <w:tcPr>
            <w:tcW w:w="1496" w:type="dxa"/>
            <w:tcBorders>
              <w:top w:val="single" w:sz="4" w:space="0" w:color="auto"/>
              <w:left w:val="single" w:sz="4" w:space="0" w:color="auto"/>
              <w:bottom w:val="single" w:sz="12" w:space="0" w:color="auto"/>
              <w:right w:val="single" w:sz="4" w:space="0" w:color="auto"/>
            </w:tcBorders>
            <w:shd w:val="clear" w:color="auto" w:fill="FFFFFF"/>
            <w:tcMar>
              <w:top w:w="30" w:type="dxa"/>
              <w:left w:w="30" w:type="dxa"/>
              <w:bottom w:w="30" w:type="dxa"/>
              <w:right w:w="30" w:type="dxa"/>
            </w:tcMar>
            <w:vAlign w:val="bottom"/>
          </w:tcPr>
          <w:p w14:paraId="465EEA18" w14:textId="77777777" w:rsidR="009F4EB9" w:rsidRPr="009F4EB9" w:rsidRDefault="009F4EB9" w:rsidP="00834AEE">
            <w:pPr>
              <w:autoSpaceDE w:val="0"/>
              <w:autoSpaceDN w:val="0"/>
              <w:adjustRightInd w:val="0"/>
              <w:spacing w:after="0"/>
              <w:jc w:val="center"/>
              <w:rPr>
                <w:rFonts w:ascii="Times New Roman" w:hAnsi="Times New Roman" w:cs="Times New Roman"/>
                <w:color w:val="000000"/>
                <w:sz w:val="20"/>
                <w:szCs w:val="20"/>
              </w:rPr>
            </w:pPr>
            <w:r w:rsidRPr="009F4EB9">
              <w:rPr>
                <w:rFonts w:ascii="Times New Roman" w:hAnsi="Times New Roman" w:cs="Times New Roman"/>
                <w:color w:val="000000"/>
                <w:sz w:val="20"/>
                <w:szCs w:val="20"/>
              </w:rPr>
              <w:t>Beta</w:t>
            </w:r>
          </w:p>
        </w:tc>
        <w:tc>
          <w:tcPr>
            <w:tcW w:w="1196" w:type="dxa"/>
            <w:vMerge/>
            <w:tcBorders>
              <w:left w:val="single" w:sz="4" w:space="0" w:color="auto"/>
              <w:bottom w:val="single" w:sz="12" w:space="0" w:color="auto"/>
              <w:right w:val="single" w:sz="4" w:space="0" w:color="auto"/>
            </w:tcBorders>
            <w:shd w:val="clear" w:color="auto" w:fill="FFFFFF"/>
            <w:tcMar>
              <w:top w:w="30" w:type="dxa"/>
              <w:left w:w="30" w:type="dxa"/>
              <w:bottom w:w="30" w:type="dxa"/>
              <w:right w:w="30" w:type="dxa"/>
            </w:tcMar>
            <w:vAlign w:val="bottom"/>
          </w:tcPr>
          <w:p w14:paraId="42477CF3" w14:textId="77777777" w:rsidR="009F4EB9" w:rsidRPr="009F4EB9" w:rsidRDefault="009F4EB9" w:rsidP="00834AEE">
            <w:pPr>
              <w:autoSpaceDE w:val="0"/>
              <w:autoSpaceDN w:val="0"/>
              <w:adjustRightInd w:val="0"/>
              <w:spacing w:after="0"/>
              <w:rPr>
                <w:rFonts w:ascii="Times New Roman" w:hAnsi="Times New Roman" w:cs="Times New Roman"/>
                <w:color w:val="000000"/>
                <w:sz w:val="20"/>
                <w:szCs w:val="20"/>
              </w:rPr>
            </w:pPr>
          </w:p>
        </w:tc>
        <w:tc>
          <w:tcPr>
            <w:tcW w:w="896" w:type="dxa"/>
            <w:vMerge/>
            <w:tcBorders>
              <w:left w:val="single" w:sz="4" w:space="0" w:color="auto"/>
              <w:bottom w:val="single" w:sz="12" w:space="0" w:color="auto"/>
              <w:right w:val="single" w:sz="12" w:space="0" w:color="auto"/>
            </w:tcBorders>
            <w:shd w:val="clear" w:color="auto" w:fill="FFFFFF"/>
            <w:tcMar>
              <w:top w:w="30" w:type="dxa"/>
              <w:left w:w="30" w:type="dxa"/>
              <w:bottom w:w="30" w:type="dxa"/>
              <w:right w:w="30" w:type="dxa"/>
            </w:tcMar>
            <w:vAlign w:val="bottom"/>
          </w:tcPr>
          <w:p w14:paraId="4B915523" w14:textId="77777777" w:rsidR="009F4EB9" w:rsidRPr="009F4EB9" w:rsidRDefault="009F4EB9" w:rsidP="00834AEE">
            <w:pPr>
              <w:autoSpaceDE w:val="0"/>
              <w:autoSpaceDN w:val="0"/>
              <w:adjustRightInd w:val="0"/>
              <w:spacing w:after="0"/>
              <w:rPr>
                <w:rFonts w:ascii="Times New Roman" w:hAnsi="Times New Roman" w:cs="Times New Roman"/>
                <w:color w:val="000000"/>
                <w:sz w:val="20"/>
                <w:szCs w:val="20"/>
              </w:rPr>
            </w:pPr>
          </w:p>
        </w:tc>
      </w:tr>
      <w:tr w:rsidR="00630C6A" w:rsidRPr="009F4EB9" w14:paraId="73F4C72D" w14:textId="77777777" w:rsidTr="00630C6A">
        <w:trPr>
          <w:cantSplit/>
          <w:trHeight w:val="177"/>
          <w:tblHeader/>
        </w:trPr>
        <w:tc>
          <w:tcPr>
            <w:tcW w:w="298" w:type="dxa"/>
            <w:vMerge w:val="restart"/>
            <w:tcBorders>
              <w:top w:val="single" w:sz="12" w:space="0" w:color="auto"/>
              <w:left w:val="single" w:sz="12" w:space="0" w:color="auto"/>
            </w:tcBorders>
            <w:shd w:val="clear" w:color="auto" w:fill="FFFFFF" w:themeFill="background1"/>
            <w:tcMar>
              <w:top w:w="30" w:type="dxa"/>
              <w:left w:w="30" w:type="dxa"/>
              <w:bottom w:w="30" w:type="dxa"/>
              <w:right w:w="30" w:type="dxa"/>
            </w:tcMar>
          </w:tcPr>
          <w:p w14:paraId="2BE2511B" w14:textId="77777777" w:rsidR="009F4EB9" w:rsidRPr="009F4EB9" w:rsidRDefault="009F4EB9" w:rsidP="00834AEE">
            <w:pPr>
              <w:autoSpaceDE w:val="0"/>
              <w:autoSpaceDN w:val="0"/>
              <w:adjustRightInd w:val="0"/>
              <w:spacing w:after="0"/>
              <w:rPr>
                <w:rFonts w:ascii="Times New Roman" w:hAnsi="Times New Roman" w:cs="Times New Roman"/>
                <w:color w:val="000000"/>
                <w:sz w:val="20"/>
                <w:szCs w:val="20"/>
              </w:rPr>
            </w:pPr>
            <w:r w:rsidRPr="009F4EB9">
              <w:rPr>
                <w:rFonts w:ascii="Times New Roman" w:hAnsi="Times New Roman" w:cs="Times New Roman"/>
                <w:color w:val="000000"/>
                <w:sz w:val="20"/>
                <w:szCs w:val="20"/>
              </w:rPr>
              <w:t>1</w:t>
            </w:r>
          </w:p>
        </w:tc>
        <w:tc>
          <w:tcPr>
            <w:tcW w:w="1196" w:type="dxa"/>
            <w:tcBorders>
              <w:top w:val="single" w:sz="12" w:space="0" w:color="auto"/>
              <w:right w:val="single" w:sz="12" w:space="0" w:color="auto"/>
            </w:tcBorders>
            <w:shd w:val="clear" w:color="auto" w:fill="FFFFFF" w:themeFill="background1"/>
            <w:tcMar>
              <w:top w:w="30" w:type="dxa"/>
              <w:left w:w="30" w:type="dxa"/>
              <w:bottom w:w="30" w:type="dxa"/>
              <w:right w:w="30" w:type="dxa"/>
            </w:tcMar>
          </w:tcPr>
          <w:p w14:paraId="244E39C6" w14:textId="77777777" w:rsidR="009F4EB9" w:rsidRPr="009F4EB9" w:rsidRDefault="009F4EB9" w:rsidP="00834AEE">
            <w:pPr>
              <w:autoSpaceDE w:val="0"/>
              <w:autoSpaceDN w:val="0"/>
              <w:adjustRightInd w:val="0"/>
              <w:spacing w:after="0"/>
              <w:rPr>
                <w:rFonts w:ascii="Times New Roman" w:hAnsi="Times New Roman" w:cs="Times New Roman"/>
                <w:color w:val="000000"/>
                <w:sz w:val="20"/>
                <w:szCs w:val="20"/>
              </w:rPr>
            </w:pPr>
            <w:r w:rsidRPr="009F4EB9">
              <w:rPr>
                <w:rFonts w:ascii="Times New Roman" w:hAnsi="Times New Roman" w:cs="Times New Roman"/>
                <w:color w:val="000000"/>
                <w:sz w:val="20"/>
                <w:szCs w:val="20"/>
              </w:rPr>
              <w:t>(Constant)</w:t>
            </w:r>
          </w:p>
        </w:tc>
        <w:tc>
          <w:tcPr>
            <w:tcW w:w="1196" w:type="dxa"/>
            <w:tcBorders>
              <w:top w:val="single" w:sz="12" w:space="0" w:color="auto"/>
              <w:left w:val="single" w:sz="12" w:space="0" w:color="auto"/>
              <w:right w:val="single" w:sz="4" w:space="0" w:color="auto"/>
            </w:tcBorders>
            <w:shd w:val="clear" w:color="auto" w:fill="FFFFFF"/>
            <w:tcMar>
              <w:top w:w="30" w:type="dxa"/>
              <w:left w:w="30" w:type="dxa"/>
              <w:bottom w:w="30" w:type="dxa"/>
              <w:right w:w="30" w:type="dxa"/>
            </w:tcMar>
            <w:vAlign w:val="center"/>
          </w:tcPr>
          <w:p w14:paraId="680B26E9" w14:textId="77777777" w:rsidR="009F4EB9" w:rsidRPr="009F4EB9" w:rsidRDefault="009F4EB9" w:rsidP="00834AEE">
            <w:pPr>
              <w:autoSpaceDE w:val="0"/>
              <w:autoSpaceDN w:val="0"/>
              <w:adjustRightInd w:val="0"/>
              <w:spacing w:after="0"/>
              <w:jc w:val="right"/>
              <w:rPr>
                <w:rFonts w:ascii="Times New Roman" w:hAnsi="Times New Roman" w:cs="Times New Roman"/>
                <w:color w:val="000000"/>
                <w:sz w:val="20"/>
                <w:szCs w:val="20"/>
              </w:rPr>
            </w:pPr>
            <w:r w:rsidRPr="009F4EB9">
              <w:rPr>
                <w:rFonts w:ascii="Times New Roman" w:hAnsi="Times New Roman" w:cs="Times New Roman"/>
                <w:color w:val="000000"/>
                <w:sz w:val="20"/>
                <w:szCs w:val="20"/>
              </w:rPr>
              <w:t>6.940</w:t>
            </w:r>
          </w:p>
        </w:tc>
        <w:tc>
          <w:tcPr>
            <w:tcW w:w="1196" w:type="dxa"/>
            <w:tcBorders>
              <w:top w:val="single" w:sz="12" w:space="0" w:color="auto"/>
              <w:left w:val="single" w:sz="4" w:space="0" w:color="auto"/>
              <w:right w:val="single" w:sz="4" w:space="0" w:color="auto"/>
            </w:tcBorders>
            <w:shd w:val="clear" w:color="auto" w:fill="FFFFFF"/>
            <w:tcMar>
              <w:top w:w="30" w:type="dxa"/>
              <w:left w:w="30" w:type="dxa"/>
              <w:bottom w:w="30" w:type="dxa"/>
              <w:right w:w="30" w:type="dxa"/>
            </w:tcMar>
            <w:vAlign w:val="center"/>
          </w:tcPr>
          <w:p w14:paraId="0EE0AB83" w14:textId="77777777" w:rsidR="009F4EB9" w:rsidRPr="009F4EB9" w:rsidRDefault="009F4EB9" w:rsidP="00834AEE">
            <w:pPr>
              <w:autoSpaceDE w:val="0"/>
              <w:autoSpaceDN w:val="0"/>
              <w:adjustRightInd w:val="0"/>
              <w:spacing w:after="0"/>
              <w:jc w:val="right"/>
              <w:rPr>
                <w:rFonts w:ascii="Times New Roman" w:hAnsi="Times New Roman" w:cs="Times New Roman"/>
                <w:color w:val="000000"/>
                <w:sz w:val="20"/>
                <w:szCs w:val="20"/>
              </w:rPr>
            </w:pPr>
            <w:r w:rsidRPr="009F4EB9">
              <w:rPr>
                <w:rFonts w:ascii="Times New Roman" w:hAnsi="Times New Roman" w:cs="Times New Roman"/>
                <w:color w:val="000000"/>
                <w:sz w:val="20"/>
                <w:szCs w:val="20"/>
              </w:rPr>
              <w:t>2.382</w:t>
            </w:r>
          </w:p>
        </w:tc>
        <w:tc>
          <w:tcPr>
            <w:tcW w:w="1496" w:type="dxa"/>
            <w:tcBorders>
              <w:top w:val="single" w:sz="12" w:space="0" w:color="auto"/>
              <w:left w:val="single" w:sz="4" w:space="0" w:color="auto"/>
              <w:right w:val="single" w:sz="4" w:space="0" w:color="auto"/>
            </w:tcBorders>
            <w:shd w:val="clear" w:color="auto" w:fill="FFFFFF"/>
            <w:tcMar>
              <w:top w:w="30" w:type="dxa"/>
              <w:left w:w="30" w:type="dxa"/>
              <w:bottom w:w="30" w:type="dxa"/>
              <w:right w:w="30" w:type="dxa"/>
            </w:tcMar>
          </w:tcPr>
          <w:p w14:paraId="5C208586" w14:textId="77777777" w:rsidR="009F4EB9" w:rsidRPr="009F4EB9" w:rsidRDefault="009F4EB9" w:rsidP="00834AEE">
            <w:pPr>
              <w:autoSpaceDE w:val="0"/>
              <w:autoSpaceDN w:val="0"/>
              <w:adjustRightInd w:val="0"/>
              <w:spacing w:after="0"/>
              <w:rPr>
                <w:rFonts w:ascii="Times New Roman" w:hAnsi="Times New Roman" w:cs="Times New Roman"/>
                <w:sz w:val="20"/>
                <w:szCs w:val="20"/>
              </w:rPr>
            </w:pPr>
          </w:p>
        </w:tc>
        <w:tc>
          <w:tcPr>
            <w:tcW w:w="1196" w:type="dxa"/>
            <w:tcBorders>
              <w:top w:val="single" w:sz="12" w:space="0" w:color="auto"/>
              <w:left w:val="single" w:sz="4" w:space="0" w:color="auto"/>
              <w:right w:val="single" w:sz="4" w:space="0" w:color="auto"/>
            </w:tcBorders>
            <w:shd w:val="clear" w:color="auto" w:fill="FFFFFF"/>
            <w:tcMar>
              <w:top w:w="30" w:type="dxa"/>
              <w:left w:w="30" w:type="dxa"/>
              <w:bottom w:w="30" w:type="dxa"/>
              <w:right w:w="30" w:type="dxa"/>
            </w:tcMar>
            <w:vAlign w:val="center"/>
          </w:tcPr>
          <w:p w14:paraId="66AF43B6" w14:textId="77777777" w:rsidR="009F4EB9" w:rsidRPr="009F4EB9" w:rsidRDefault="009F4EB9" w:rsidP="00834AEE">
            <w:pPr>
              <w:autoSpaceDE w:val="0"/>
              <w:autoSpaceDN w:val="0"/>
              <w:adjustRightInd w:val="0"/>
              <w:spacing w:after="0"/>
              <w:jc w:val="right"/>
              <w:rPr>
                <w:rFonts w:ascii="Times New Roman" w:hAnsi="Times New Roman" w:cs="Times New Roman"/>
                <w:color w:val="000000"/>
                <w:sz w:val="20"/>
                <w:szCs w:val="20"/>
              </w:rPr>
            </w:pPr>
            <w:r w:rsidRPr="009F4EB9">
              <w:rPr>
                <w:rFonts w:ascii="Times New Roman" w:hAnsi="Times New Roman" w:cs="Times New Roman"/>
                <w:color w:val="000000"/>
                <w:sz w:val="20"/>
                <w:szCs w:val="20"/>
              </w:rPr>
              <w:t>2.914</w:t>
            </w:r>
          </w:p>
        </w:tc>
        <w:tc>
          <w:tcPr>
            <w:tcW w:w="896" w:type="dxa"/>
            <w:tcBorders>
              <w:top w:val="single" w:sz="12" w:space="0" w:color="auto"/>
              <w:left w:val="single" w:sz="4" w:space="0" w:color="auto"/>
              <w:right w:val="single" w:sz="12" w:space="0" w:color="auto"/>
            </w:tcBorders>
            <w:shd w:val="clear" w:color="auto" w:fill="FFFFFF"/>
            <w:tcMar>
              <w:top w:w="30" w:type="dxa"/>
              <w:left w:w="30" w:type="dxa"/>
              <w:bottom w:w="30" w:type="dxa"/>
              <w:right w:w="30" w:type="dxa"/>
            </w:tcMar>
            <w:vAlign w:val="center"/>
          </w:tcPr>
          <w:p w14:paraId="6CC59BBE" w14:textId="77777777" w:rsidR="009F4EB9" w:rsidRPr="009F4EB9" w:rsidRDefault="009F4EB9" w:rsidP="00834AEE">
            <w:pPr>
              <w:autoSpaceDE w:val="0"/>
              <w:autoSpaceDN w:val="0"/>
              <w:adjustRightInd w:val="0"/>
              <w:spacing w:after="0"/>
              <w:jc w:val="right"/>
              <w:rPr>
                <w:rFonts w:ascii="Times New Roman" w:hAnsi="Times New Roman" w:cs="Times New Roman"/>
                <w:color w:val="000000"/>
                <w:sz w:val="20"/>
                <w:szCs w:val="20"/>
              </w:rPr>
            </w:pPr>
            <w:r w:rsidRPr="009F4EB9">
              <w:rPr>
                <w:rFonts w:ascii="Times New Roman" w:hAnsi="Times New Roman" w:cs="Times New Roman"/>
                <w:color w:val="000000"/>
                <w:sz w:val="20"/>
                <w:szCs w:val="20"/>
              </w:rPr>
              <w:t>.006</w:t>
            </w:r>
          </w:p>
        </w:tc>
      </w:tr>
      <w:tr w:rsidR="00630C6A" w:rsidRPr="009F4EB9" w14:paraId="53B45097" w14:textId="77777777" w:rsidTr="00630C6A">
        <w:trPr>
          <w:cantSplit/>
          <w:trHeight w:val="72"/>
          <w:tblHeader/>
        </w:trPr>
        <w:tc>
          <w:tcPr>
            <w:tcW w:w="298" w:type="dxa"/>
            <w:vMerge/>
            <w:tcBorders>
              <w:left w:val="single" w:sz="12" w:space="0" w:color="auto"/>
            </w:tcBorders>
            <w:shd w:val="clear" w:color="auto" w:fill="FFFFFF" w:themeFill="background1"/>
            <w:tcMar>
              <w:top w:w="30" w:type="dxa"/>
              <w:left w:w="30" w:type="dxa"/>
              <w:bottom w:w="30" w:type="dxa"/>
              <w:right w:w="30" w:type="dxa"/>
            </w:tcMar>
          </w:tcPr>
          <w:p w14:paraId="1089ECA2" w14:textId="77777777" w:rsidR="009F4EB9" w:rsidRPr="009F4EB9" w:rsidRDefault="009F4EB9" w:rsidP="00834AEE">
            <w:pPr>
              <w:autoSpaceDE w:val="0"/>
              <w:autoSpaceDN w:val="0"/>
              <w:adjustRightInd w:val="0"/>
              <w:spacing w:after="0"/>
              <w:rPr>
                <w:rFonts w:ascii="Times New Roman" w:hAnsi="Times New Roman" w:cs="Times New Roman"/>
                <w:color w:val="000000"/>
                <w:sz w:val="20"/>
                <w:szCs w:val="20"/>
              </w:rPr>
            </w:pPr>
          </w:p>
        </w:tc>
        <w:tc>
          <w:tcPr>
            <w:tcW w:w="1196" w:type="dxa"/>
            <w:tcBorders>
              <w:right w:val="single" w:sz="12" w:space="0" w:color="auto"/>
            </w:tcBorders>
            <w:shd w:val="clear" w:color="auto" w:fill="FFFFFF" w:themeFill="background1"/>
            <w:tcMar>
              <w:top w:w="30" w:type="dxa"/>
              <w:left w:w="30" w:type="dxa"/>
              <w:bottom w:w="30" w:type="dxa"/>
              <w:right w:w="30" w:type="dxa"/>
            </w:tcMar>
          </w:tcPr>
          <w:p w14:paraId="1647A9E4" w14:textId="77777777" w:rsidR="009F4EB9" w:rsidRPr="009F4EB9" w:rsidRDefault="009F4EB9" w:rsidP="00834AEE">
            <w:pPr>
              <w:autoSpaceDE w:val="0"/>
              <w:autoSpaceDN w:val="0"/>
              <w:adjustRightInd w:val="0"/>
              <w:spacing w:after="0"/>
              <w:rPr>
                <w:rFonts w:ascii="Times New Roman" w:hAnsi="Times New Roman" w:cs="Times New Roman"/>
                <w:color w:val="000000"/>
                <w:sz w:val="20"/>
                <w:szCs w:val="20"/>
              </w:rPr>
            </w:pPr>
            <w:r w:rsidRPr="009F4EB9">
              <w:rPr>
                <w:rFonts w:ascii="Times New Roman" w:hAnsi="Times New Roman" w:cs="Times New Roman"/>
                <w:color w:val="000000"/>
                <w:sz w:val="20"/>
                <w:szCs w:val="20"/>
              </w:rPr>
              <w:t>CSR (X1)</w:t>
            </w:r>
          </w:p>
        </w:tc>
        <w:tc>
          <w:tcPr>
            <w:tcW w:w="1196" w:type="dxa"/>
            <w:tcBorders>
              <w:left w:val="single" w:sz="12" w:space="0" w:color="auto"/>
              <w:right w:val="single" w:sz="4" w:space="0" w:color="auto"/>
            </w:tcBorders>
            <w:shd w:val="clear" w:color="auto" w:fill="FFFFFF"/>
            <w:tcMar>
              <w:top w:w="30" w:type="dxa"/>
              <w:left w:w="30" w:type="dxa"/>
              <w:bottom w:w="30" w:type="dxa"/>
              <w:right w:w="30" w:type="dxa"/>
            </w:tcMar>
            <w:vAlign w:val="center"/>
          </w:tcPr>
          <w:p w14:paraId="564D5BA8" w14:textId="77777777" w:rsidR="009F4EB9" w:rsidRPr="009F4EB9" w:rsidRDefault="009F4EB9" w:rsidP="00834AEE">
            <w:pPr>
              <w:autoSpaceDE w:val="0"/>
              <w:autoSpaceDN w:val="0"/>
              <w:adjustRightInd w:val="0"/>
              <w:spacing w:after="0"/>
              <w:jc w:val="right"/>
              <w:rPr>
                <w:rFonts w:ascii="Times New Roman" w:hAnsi="Times New Roman" w:cs="Times New Roman"/>
                <w:color w:val="000000"/>
                <w:sz w:val="20"/>
                <w:szCs w:val="20"/>
              </w:rPr>
            </w:pPr>
            <w:r w:rsidRPr="009F4EB9">
              <w:rPr>
                <w:rFonts w:ascii="Times New Roman" w:hAnsi="Times New Roman" w:cs="Times New Roman"/>
                <w:color w:val="000000"/>
                <w:sz w:val="20"/>
                <w:szCs w:val="20"/>
              </w:rPr>
              <w:t>3.731</w:t>
            </w:r>
          </w:p>
        </w:tc>
        <w:tc>
          <w:tcPr>
            <w:tcW w:w="1196" w:type="dxa"/>
            <w:tcBorders>
              <w:left w:val="single" w:sz="4" w:space="0" w:color="auto"/>
              <w:right w:val="single" w:sz="4" w:space="0" w:color="auto"/>
            </w:tcBorders>
            <w:shd w:val="clear" w:color="auto" w:fill="FFFFFF"/>
            <w:tcMar>
              <w:top w:w="30" w:type="dxa"/>
              <w:left w:w="30" w:type="dxa"/>
              <w:bottom w:w="30" w:type="dxa"/>
              <w:right w:w="30" w:type="dxa"/>
            </w:tcMar>
            <w:vAlign w:val="center"/>
          </w:tcPr>
          <w:p w14:paraId="70C20EF9" w14:textId="77777777" w:rsidR="009F4EB9" w:rsidRPr="009F4EB9" w:rsidRDefault="009F4EB9" w:rsidP="00834AEE">
            <w:pPr>
              <w:autoSpaceDE w:val="0"/>
              <w:autoSpaceDN w:val="0"/>
              <w:adjustRightInd w:val="0"/>
              <w:spacing w:after="0"/>
              <w:jc w:val="right"/>
              <w:rPr>
                <w:rFonts w:ascii="Times New Roman" w:hAnsi="Times New Roman" w:cs="Times New Roman"/>
                <w:color w:val="000000"/>
                <w:sz w:val="20"/>
                <w:szCs w:val="20"/>
              </w:rPr>
            </w:pPr>
            <w:r w:rsidRPr="009F4EB9">
              <w:rPr>
                <w:rFonts w:ascii="Times New Roman" w:hAnsi="Times New Roman" w:cs="Times New Roman"/>
                <w:color w:val="000000"/>
                <w:sz w:val="20"/>
                <w:szCs w:val="20"/>
              </w:rPr>
              <w:t>2.534</w:t>
            </w:r>
          </w:p>
        </w:tc>
        <w:tc>
          <w:tcPr>
            <w:tcW w:w="1496" w:type="dxa"/>
            <w:tcBorders>
              <w:left w:val="single" w:sz="4" w:space="0" w:color="auto"/>
              <w:right w:val="single" w:sz="4" w:space="0" w:color="auto"/>
            </w:tcBorders>
            <w:shd w:val="clear" w:color="auto" w:fill="FFFFFF"/>
            <w:tcMar>
              <w:top w:w="30" w:type="dxa"/>
              <w:left w:w="30" w:type="dxa"/>
              <w:bottom w:w="30" w:type="dxa"/>
              <w:right w:w="30" w:type="dxa"/>
            </w:tcMar>
            <w:vAlign w:val="center"/>
          </w:tcPr>
          <w:p w14:paraId="5FC56994" w14:textId="77777777" w:rsidR="009F4EB9" w:rsidRPr="009F4EB9" w:rsidRDefault="009F4EB9" w:rsidP="00834AEE">
            <w:pPr>
              <w:autoSpaceDE w:val="0"/>
              <w:autoSpaceDN w:val="0"/>
              <w:adjustRightInd w:val="0"/>
              <w:spacing w:after="0"/>
              <w:jc w:val="right"/>
              <w:rPr>
                <w:rFonts w:ascii="Times New Roman" w:hAnsi="Times New Roman" w:cs="Times New Roman"/>
                <w:color w:val="000000"/>
                <w:sz w:val="20"/>
                <w:szCs w:val="20"/>
              </w:rPr>
            </w:pPr>
            <w:r w:rsidRPr="009F4EB9">
              <w:rPr>
                <w:rFonts w:ascii="Times New Roman" w:hAnsi="Times New Roman" w:cs="Times New Roman"/>
                <w:color w:val="000000"/>
                <w:sz w:val="20"/>
                <w:szCs w:val="20"/>
              </w:rPr>
              <w:t>.190</w:t>
            </w:r>
          </w:p>
        </w:tc>
        <w:tc>
          <w:tcPr>
            <w:tcW w:w="1196" w:type="dxa"/>
            <w:tcBorders>
              <w:left w:val="single" w:sz="4" w:space="0" w:color="auto"/>
              <w:right w:val="single" w:sz="4" w:space="0" w:color="auto"/>
            </w:tcBorders>
            <w:shd w:val="clear" w:color="auto" w:fill="FFFFFF"/>
            <w:tcMar>
              <w:top w:w="30" w:type="dxa"/>
              <w:left w:w="30" w:type="dxa"/>
              <w:bottom w:w="30" w:type="dxa"/>
              <w:right w:w="30" w:type="dxa"/>
            </w:tcMar>
            <w:vAlign w:val="center"/>
          </w:tcPr>
          <w:p w14:paraId="33704E2C" w14:textId="77777777" w:rsidR="009F4EB9" w:rsidRPr="009F4EB9" w:rsidRDefault="009F4EB9" w:rsidP="00834AEE">
            <w:pPr>
              <w:autoSpaceDE w:val="0"/>
              <w:autoSpaceDN w:val="0"/>
              <w:adjustRightInd w:val="0"/>
              <w:spacing w:after="0"/>
              <w:jc w:val="right"/>
              <w:rPr>
                <w:rFonts w:ascii="Times New Roman" w:hAnsi="Times New Roman" w:cs="Times New Roman"/>
                <w:color w:val="000000"/>
                <w:sz w:val="20"/>
                <w:szCs w:val="20"/>
              </w:rPr>
            </w:pPr>
            <w:r w:rsidRPr="009F4EB9">
              <w:rPr>
                <w:rFonts w:ascii="Times New Roman" w:hAnsi="Times New Roman" w:cs="Times New Roman"/>
                <w:color w:val="000000"/>
                <w:sz w:val="20"/>
                <w:szCs w:val="20"/>
              </w:rPr>
              <w:t>1.472</w:t>
            </w:r>
          </w:p>
        </w:tc>
        <w:tc>
          <w:tcPr>
            <w:tcW w:w="896" w:type="dxa"/>
            <w:tcBorders>
              <w:left w:val="single" w:sz="4" w:space="0" w:color="auto"/>
              <w:right w:val="single" w:sz="12" w:space="0" w:color="auto"/>
            </w:tcBorders>
            <w:shd w:val="clear" w:color="auto" w:fill="FFFFFF"/>
            <w:tcMar>
              <w:top w:w="30" w:type="dxa"/>
              <w:left w:w="30" w:type="dxa"/>
              <w:bottom w:w="30" w:type="dxa"/>
              <w:right w:w="30" w:type="dxa"/>
            </w:tcMar>
            <w:vAlign w:val="center"/>
          </w:tcPr>
          <w:p w14:paraId="7673CE0A" w14:textId="77777777" w:rsidR="009F4EB9" w:rsidRPr="009F4EB9" w:rsidRDefault="009F4EB9" w:rsidP="00834AEE">
            <w:pPr>
              <w:autoSpaceDE w:val="0"/>
              <w:autoSpaceDN w:val="0"/>
              <w:adjustRightInd w:val="0"/>
              <w:spacing w:after="0"/>
              <w:jc w:val="right"/>
              <w:rPr>
                <w:rFonts w:ascii="Times New Roman" w:hAnsi="Times New Roman" w:cs="Times New Roman"/>
                <w:color w:val="000000"/>
                <w:sz w:val="20"/>
                <w:szCs w:val="20"/>
              </w:rPr>
            </w:pPr>
            <w:r w:rsidRPr="009F4EB9">
              <w:rPr>
                <w:rFonts w:ascii="Times New Roman" w:hAnsi="Times New Roman" w:cs="Times New Roman"/>
                <w:color w:val="000000"/>
                <w:sz w:val="20"/>
                <w:szCs w:val="20"/>
              </w:rPr>
              <w:t>.150</w:t>
            </w:r>
          </w:p>
        </w:tc>
      </w:tr>
      <w:tr w:rsidR="00630C6A" w:rsidRPr="009F4EB9" w14:paraId="0C3690FB" w14:textId="77777777" w:rsidTr="00630C6A">
        <w:trPr>
          <w:cantSplit/>
          <w:trHeight w:val="72"/>
          <w:tblHeader/>
        </w:trPr>
        <w:tc>
          <w:tcPr>
            <w:tcW w:w="298" w:type="dxa"/>
            <w:vMerge/>
            <w:tcBorders>
              <w:left w:val="single" w:sz="12" w:space="0" w:color="auto"/>
            </w:tcBorders>
            <w:shd w:val="clear" w:color="auto" w:fill="FFFFFF" w:themeFill="background1"/>
            <w:tcMar>
              <w:top w:w="30" w:type="dxa"/>
              <w:left w:w="30" w:type="dxa"/>
              <w:bottom w:w="30" w:type="dxa"/>
              <w:right w:w="30" w:type="dxa"/>
            </w:tcMar>
          </w:tcPr>
          <w:p w14:paraId="47848D8B" w14:textId="77777777" w:rsidR="009F4EB9" w:rsidRPr="009F4EB9" w:rsidRDefault="009F4EB9" w:rsidP="00834AEE">
            <w:pPr>
              <w:autoSpaceDE w:val="0"/>
              <w:autoSpaceDN w:val="0"/>
              <w:adjustRightInd w:val="0"/>
              <w:spacing w:after="0"/>
              <w:rPr>
                <w:rFonts w:ascii="Times New Roman" w:hAnsi="Times New Roman" w:cs="Times New Roman"/>
                <w:color w:val="000000"/>
                <w:sz w:val="20"/>
                <w:szCs w:val="20"/>
              </w:rPr>
            </w:pPr>
          </w:p>
        </w:tc>
        <w:tc>
          <w:tcPr>
            <w:tcW w:w="1196" w:type="dxa"/>
            <w:tcBorders>
              <w:right w:val="single" w:sz="12" w:space="0" w:color="auto"/>
            </w:tcBorders>
            <w:shd w:val="clear" w:color="auto" w:fill="FFFFFF" w:themeFill="background1"/>
            <w:tcMar>
              <w:top w:w="30" w:type="dxa"/>
              <w:left w:w="30" w:type="dxa"/>
              <w:bottom w:w="30" w:type="dxa"/>
              <w:right w:w="30" w:type="dxa"/>
            </w:tcMar>
          </w:tcPr>
          <w:p w14:paraId="4336DB6C" w14:textId="77777777" w:rsidR="009F4EB9" w:rsidRPr="009F4EB9" w:rsidRDefault="009F4EB9" w:rsidP="00834AEE">
            <w:pPr>
              <w:autoSpaceDE w:val="0"/>
              <w:autoSpaceDN w:val="0"/>
              <w:adjustRightInd w:val="0"/>
              <w:spacing w:after="0"/>
              <w:rPr>
                <w:rFonts w:ascii="Times New Roman" w:hAnsi="Times New Roman" w:cs="Times New Roman"/>
                <w:color w:val="000000"/>
                <w:sz w:val="20"/>
                <w:szCs w:val="20"/>
              </w:rPr>
            </w:pPr>
            <w:r w:rsidRPr="009F4EB9">
              <w:rPr>
                <w:rFonts w:ascii="Times New Roman" w:hAnsi="Times New Roman" w:cs="Times New Roman"/>
                <w:color w:val="000000"/>
                <w:sz w:val="20"/>
                <w:szCs w:val="20"/>
              </w:rPr>
              <w:t>Leverage (X2)</w:t>
            </w:r>
          </w:p>
        </w:tc>
        <w:tc>
          <w:tcPr>
            <w:tcW w:w="1196" w:type="dxa"/>
            <w:tcBorders>
              <w:left w:val="single" w:sz="12" w:space="0" w:color="auto"/>
              <w:right w:val="single" w:sz="4" w:space="0" w:color="auto"/>
            </w:tcBorders>
            <w:shd w:val="clear" w:color="auto" w:fill="FFFFFF"/>
            <w:tcMar>
              <w:top w:w="30" w:type="dxa"/>
              <w:left w:w="30" w:type="dxa"/>
              <w:bottom w:w="30" w:type="dxa"/>
              <w:right w:w="30" w:type="dxa"/>
            </w:tcMar>
            <w:vAlign w:val="center"/>
          </w:tcPr>
          <w:p w14:paraId="2A8C947A" w14:textId="77777777" w:rsidR="009F4EB9" w:rsidRPr="009F4EB9" w:rsidRDefault="009F4EB9" w:rsidP="00834AEE">
            <w:pPr>
              <w:autoSpaceDE w:val="0"/>
              <w:autoSpaceDN w:val="0"/>
              <w:adjustRightInd w:val="0"/>
              <w:spacing w:after="0"/>
              <w:jc w:val="right"/>
              <w:rPr>
                <w:rFonts w:ascii="Times New Roman" w:hAnsi="Times New Roman" w:cs="Times New Roman"/>
                <w:color w:val="000000"/>
                <w:sz w:val="20"/>
                <w:szCs w:val="20"/>
              </w:rPr>
            </w:pPr>
            <w:r w:rsidRPr="009F4EB9">
              <w:rPr>
                <w:rFonts w:ascii="Times New Roman" w:hAnsi="Times New Roman" w:cs="Times New Roman"/>
                <w:color w:val="000000"/>
                <w:sz w:val="20"/>
                <w:szCs w:val="20"/>
              </w:rPr>
              <w:t>-4.660</w:t>
            </w:r>
          </w:p>
        </w:tc>
        <w:tc>
          <w:tcPr>
            <w:tcW w:w="1196" w:type="dxa"/>
            <w:tcBorders>
              <w:left w:val="single" w:sz="4" w:space="0" w:color="auto"/>
              <w:right w:val="single" w:sz="4" w:space="0" w:color="auto"/>
            </w:tcBorders>
            <w:shd w:val="clear" w:color="auto" w:fill="FFFFFF"/>
            <w:tcMar>
              <w:top w:w="30" w:type="dxa"/>
              <w:left w:w="30" w:type="dxa"/>
              <w:bottom w:w="30" w:type="dxa"/>
              <w:right w:w="30" w:type="dxa"/>
            </w:tcMar>
            <w:vAlign w:val="center"/>
          </w:tcPr>
          <w:p w14:paraId="6E28E8C8" w14:textId="77777777" w:rsidR="009F4EB9" w:rsidRPr="009F4EB9" w:rsidRDefault="009F4EB9" w:rsidP="00834AEE">
            <w:pPr>
              <w:autoSpaceDE w:val="0"/>
              <w:autoSpaceDN w:val="0"/>
              <w:adjustRightInd w:val="0"/>
              <w:spacing w:after="0"/>
              <w:jc w:val="right"/>
              <w:rPr>
                <w:rFonts w:ascii="Times New Roman" w:hAnsi="Times New Roman" w:cs="Times New Roman"/>
                <w:color w:val="000000"/>
                <w:sz w:val="20"/>
                <w:szCs w:val="20"/>
              </w:rPr>
            </w:pPr>
            <w:r w:rsidRPr="009F4EB9">
              <w:rPr>
                <w:rFonts w:ascii="Times New Roman" w:hAnsi="Times New Roman" w:cs="Times New Roman"/>
                <w:color w:val="000000"/>
                <w:sz w:val="20"/>
                <w:szCs w:val="20"/>
              </w:rPr>
              <w:t>1.206</w:t>
            </w:r>
          </w:p>
        </w:tc>
        <w:tc>
          <w:tcPr>
            <w:tcW w:w="1496" w:type="dxa"/>
            <w:tcBorders>
              <w:left w:val="single" w:sz="4" w:space="0" w:color="auto"/>
              <w:right w:val="single" w:sz="4" w:space="0" w:color="auto"/>
            </w:tcBorders>
            <w:shd w:val="clear" w:color="auto" w:fill="FFFFFF"/>
            <w:tcMar>
              <w:top w:w="30" w:type="dxa"/>
              <w:left w:w="30" w:type="dxa"/>
              <w:bottom w:w="30" w:type="dxa"/>
              <w:right w:w="30" w:type="dxa"/>
            </w:tcMar>
            <w:vAlign w:val="center"/>
          </w:tcPr>
          <w:p w14:paraId="3277200B" w14:textId="77777777" w:rsidR="009F4EB9" w:rsidRPr="009F4EB9" w:rsidRDefault="009F4EB9" w:rsidP="00834AEE">
            <w:pPr>
              <w:autoSpaceDE w:val="0"/>
              <w:autoSpaceDN w:val="0"/>
              <w:adjustRightInd w:val="0"/>
              <w:spacing w:after="0"/>
              <w:jc w:val="right"/>
              <w:rPr>
                <w:rFonts w:ascii="Times New Roman" w:hAnsi="Times New Roman" w:cs="Times New Roman"/>
                <w:color w:val="000000"/>
                <w:sz w:val="20"/>
                <w:szCs w:val="20"/>
              </w:rPr>
            </w:pPr>
            <w:r w:rsidRPr="009F4EB9">
              <w:rPr>
                <w:rFonts w:ascii="Times New Roman" w:hAnsi="Times New Roman" w:cs="Times New Roman"/>
                <w:color w:val="000000"/>
                <w:sz w:val="20"/>
                <w:szCs w:val="20"/>
              </w:rPr>
              <w:t>-.504</w:t>
            </w:r>
          </w:p>
        </w:tc>
        <w:tc>
          <w:tcPr>
            <w:tcW w:w="1196" w:type="dxa"/>
            <w:tcBorders>
              <w:left w:val="single" w:sz="4" w:space="0" w:color="auto"/>
              <w:right w:val="single" w:sz="4" w:space="0" w:color="auto"/>
            </w:tcBorders>
            <w:shd w:val="clear" w:color="auto" w:fill="FFFFFF"/>
            <w:tcMar>
              <w:top w:w="30" w:type="dxa"/>
              <w:left w:w="30" w:type="dxa"/>
              <w:bottom w:w="30" w:type="dxa"/>
              <w:right w:w="30" w:type="dxa"/>
            </w:tcMar>
            <w:vAlign w:val="center"/>
          </w:tcPr>
          <w:p w14:paraId="1F150251" w14:textId="77777777" w:rsidR="009F4EB9" w:rsidRPr="009F4EB9" w:rsidRDefault="009F4EB9" w:rsidP="00834AEE">
            <w:pPr>
              <w:autoSpaceDE w:val="0"/>
              <w:autoSpaceDN w:val="0"/>
              <w:adjustRightInd w:val="0"/>
              <w:spacing w:after="0"/>
              <w:jc w:val="right"/>
              <w:rPr>
                <w:rFonts w:ascii="Times New Roman" w:hAnsi="Times New Roman" w:cs="Times New Roman"/>
                <w:color w:val="000000"/>
                <w:sz w:val="20"/>
                <w:szCs w:val="20"/>
              </w:rPr>
            </w:pPr>
            <w:r w:rsidRPr="009F4EB9">
              <w:rPr>
                <w:rFonts w:ascii="Times New Roman" w:hAnsi="Times New Roman" w:cs="Times New Roman"/>
                <w:color w:val="000000"/>
                <w:sz w:val="20"/>
                <w:szCs w:val="20"/>
              </w:rPr>
              <w:t>-3.864</w:t>
            </w:r>
          </w:p>
        </w:tc>
        <w:tc>
          <w:tcPr>
            <w:tcW w:w="896" w:type="dxa"/>
            <w:tcBorders>
              <w:left w:val="single" w:sz="4" w:space="0" w:color="auto"/>
              <w:right w:val="single" w:sz="12" w:space="0" w:color="auto"/>
            </w:tcBorders>
            <w:shd w:val="clear" w:color="auto" w:fill="FFFFFF"/>
            <w:tcMar>
              <w:top w:w="30" w:type="dxa"/>
              <w:left w:w="30" w:type="dxa"/>
              <w:bottom w:w="30" w:type="dxa"/>
              <w:right w:w="30" w:type="dxa"/>
            </w:tcMar>
            <w:vAlign w:val="center"/>
          </w:tcPr>
          <w:p w14:paraId="0406995F" w14:textId="77777777" w:rsidR="009F4EB9" w:rsidRPr="009F4EB9" w:rsidRDefault="009F4EB9" w:rsidP="00834AEE">
            <w:pPr>
              <w:autoSpaceDE w:val="0"/>
              <w:autoSpaceDN w:val="0"/>
              <w:adjustRightInd w:val="0"/>
              <w:spacing w:after="0"/>
              <w:jc w:val="right"/>
              <w:rPr>
                <w:rFonts w:ascii="Times New Roman" w:hAnsi="Times New Roman" w:cs="Times New Roman"/>
                <w:color w:val="000000"/>
                <w:sz w:val="20"/>
                <w:szCs w:val="20"/>
              </w:rPr>
            </w:pPr>
            <w:r w:rsidRPr="009F4EB9">
              <w:rPr>
                <w:rFonts w:ascii="Times New Roman" w:hAnsi="Times New Roman" w:cs="Times New Roman"/>
                <w:color w:val="000000"/>
                <w:sz w:val="20"/>
                <w:szCs w:val="20"/>
              </w:rPr>
              <w:t>.000</w:t>
            </w:r>
          </w:p>
        </w:tc>
      </w:tr>
      <w:tr w:rsidR="00630C6A" w:rsidRPr="009F4EB9" w14:paraId="3900F77D" w14:textId="77777777" w:rsidTr="00630C6A">
        <w:trPr>
          <w:cantSplit/>
          <w:trHeight w:val="72"/>
          <w:tblHeader/>
        </w:trPr>
        <w:tc>
          <w:tcPr>
            <w:tcW w:w="298" w:type="dxa"/>
            <w:vMerge/>
            <w:tcBorders>
              <w:left w:val="single" w:sz="12" w:space="0" w:color="auto"/>
            </w:tcBorders>
            <w:shd w:val="clear" w:color="auto" w:fill="FFFFFF" w:themeFill="background1"/>
            <w:tcMar>
              <w:top w:w="30" w:type="dxa"/>
              <w:left w:w="30" w:type="dxa"/>
              <w:bottom w:w="30" w:type="dxa"/>
              <w:right w:w="30" w:type="dxa"/>
            </w:tcMar>
          </w:tcPr>
          <w:p w14:paraId="24649AE4" w14:textId="77777777" w:rsidR="009F4EB9" w:rsidRPr="009F4EB9" w:rsidRDefault="009F4EB9" w:rsidP="00834AEE">
            <w:pPr>
              <w:autoSpaceDE w:val="0"/>
              <w:autoSpaceDN w:val="0"/>
              <w:adjustRightInd w:val="0"/>
              <w:spacing w:after="0"/>
              <w:rPr>
                <w:rFonts w:ascii="Times New Roman" w:hAnsi="Times New Roman" w:cs="Times New Roman"/>
                <w:color w:val="000000"/>
                <w:sz w:val="20"/>
                <w:szCs w:val="20"/>
              </w:rPr>
            </w:pPr>
          </w:p>
        </w:tc>
        <w:tc>
          <w:tcPr>
            <w:tcW w:w="1196" w:type="dxa"/>
            <w:tcBorders>
              <w:bottom w:val="single" w:sz="12" w:space="0" w:color="auto"/>
              <w:right w:val="single" w:sz="12" w:space="0" w:color="auto"/>
            </w:tcBorders>
            <w:shd w:val="clear" w:color="auto" w:fill="FFFFFF" w:themeFill="background1"/>
            <w:tcMar>
              <w:top w:w="30" w:type="dxa"/>
              <w:left w:w="30" w:type="dxa"/>
              <w:bottom w:w="30" w:type="dxa"/>
              <w:right w:w="30" w:type="dxa"/>
            </w:tcMar>
          </w:tcPr>
          <w:p w14:paraId="4296EF06" w14:textId="77777777" w:rsidR="009F4EB9" w:rsidRPr="009F4EB9" w:rsidRDefault="009F4EB9" w:rsidP="00834AEE">
            <w:pPr>
              <w:autoSpaceDE w:val="0"/>
              <w:autoSpaceDN w:val="0"/>
              <w:adjustRightInd w:val="0"/>
              <w:spacing w:after="0"/>
              <w:rPr>
                <w:rFonts w:ascii="Times New Roman" w:hAnsi="Times New Roman" w:cs="Times New Roman"/>
                <w:color w:val="000000"/>
                <w:sz w:val="20"/>
                <w:szCs w:val="20"/>
              </w:rPr>
            </w:pPr>
            <w:r w:rsidRPr="009F4EB9">
              <w:rPr>
                <w:rFonts w:ascii="Times New Roman" w:hAnsi="Times New Roman" w:cs="Times New Roman"/>
                <w:color w:val="000000"/>
                <w:sz w:val="20"/>
                <w:szCs w:val="20"/>
              </w:rPr>
              <w:t>IC (X3)</w:t>
            </w:r>
          </w:p>
        </w:tc>
        <w:tc>
          <w:tcPr>
            <w:tcW w:w="1196" w:type="dxa"/>
            <w:tcBorders>
              <w:left w:val="single" w:sz="12" w:space="0" w:color="auto"/>
              <w:bottom w:val="single" w:sz="12" w:space="0" w:color="auto"/>
              <w:right w:val="single" w:sz="4" w:space="0" w:color="auto"/>
            </w:tcBorders>
            <w:shd w:val="clear" w:color="auto" w:fill="FFFFFF"/>
            <w:tcMar>
              <w:top w:w="30" w:type="dxa"/>
              <w:left w:w="30" w:type="dxa"/>
              <w:bottom w:w="30" w:type="dxa"/>
              <w:right w:w="30" w:type="dxa"/>
            </w:tcMar>
            <w:vAlign w:val="center"/>
          </w:tcPr>
          <w:p w14:paraId="335C9CFC" w14:textId="77777777" w:rsidR="009F4EB9" w:rsidRPr="009F4EB9" w:rsidRDefault="009F4EB9" w:rsidP="00834AEE">
            <w:pPr>
              <w:autoSpaceDE w:val="0"/>
              <w:autoSpaceDN w:val="0"/>
              <w:adjustRightInd w:val="0"/>
              <w:spacing w:after="0"/>
              <w:jc w:val="right"/>
              <w:rPr>
                <w:rFonts w:ascii="Times New Roman" w:hAnsi="Times New Roman" w:cs="Times New Roman"/>
                <w:color w:val="000000"/>
                <w:sz w:val="20"/>
                <w:szCs w:val="20"/>
              </w:rPr>
            </w:pPr>
            <w:r w:rsidRPr="009F4EB9">
              <w:rPr>
                <w:rFonts w:ascii="Times New Roman" w:hAnsi="Times New Roman" w:cs="Times New Roman"/>
                <w:color w:val="000000"/>
                <w:sz w:val="20"/>
                <w:szCs w:val="20"/>
              </w:rPr>
              <w:t>.267</w:t>
            </w:r>
          </w:p>
        </w:tc>
        <w:tc>
          <w:tcPr>
            <w:tcW w:w="1196" w:type="dxa"/>
            <w:tcBorders>
              <w:left w:val="single" w:sz="4" w:space="0" w:color="auto"/>
              <w:bottom w:val="single" w:sz="12" w:space="0" w:color="auto"/>
              <w:right w:val="single" w:sz="4" w:space="0" w:color="auto"/>
            </w:tcBorders>
            <w:shd w:val="clear" w:color="auto" w:fill="FFFFFF"/>
            <w:tcMar>
              <w:top w:w="30" w:type="dxa"/>
              <w:left w:w="30" w:type="dxa"/>
              <w:bottom w:w="30" w:type="dxa"/>
              <w:right w:w="30" w:type="dxa"/>
            </w:tcMar>
            <w:vAlign w:val="center"/>
          </w:tcPr>
          <w:p w14:paraId="02FF474B" w14:textId="77777777" w:rsidR="009F4EB9" w:rsidRPr="009F4EB9" w:rsidRDefault="009F4EB9" w:rsidP="00834AEE">
            <w:pPr>
              <w:autoSpaceDE w:val="0"/>
              <w:autoSpaceDN w:val="0"/>
              <w:adjustRightInd w:val="0"/>
              <w:spacing w:after="0"/>
              <w:jc w:val="right"/>
              <w:rPr>
                <w:rFonts w:ascii="Times New Roman" w:hAnsi="Times New Roman" w:cs="Times New Roman"/>
                <w:color w:val="000000"/>
                <w:sz w:val="20"/>
                <w:szCs w:val="20"/>
              </w:rPr>
            </w:pPr>
            <w:r w:rsidRPr="009F4EB9">
              <w:rPr>
                <w:rFonts w:ascii="Times New Roman" w:hAnsi="Times New Roman" w:cs="Times New Roman"/>
                <w:color w:val="000000"/>
                <w:sz w:val="20"/>
                <w:szCs w:val="20"/>
              </w:rPr>
              <w:t>.117</w:t>
            </w:r>
          </w:p>
        </w:tc>
        <w:tc>
          <w:tcPr>
            <w:tcW w:w="1496" w:type="dxa"/>
            <w:tcBorders>
              <w:left w:val="single" w:sz="4" w:space="0" w:color="auto"/>
              <w:bottom w:val="single" w:sz="12" w:space="0" w:color="auto"/>
              <w:right w:val="single" w:sz="4" w:space="0" w:color="auto"/>
            </w:tcBorders>
            <w:shd w:val="clear" w:color="auto" w:fill="FFFFFF"/>
            <w:tcMar>
              <w:top w:w="30" w:type="dxa"/>
              <w:left w:w="30" w:type="dxa"/>
              <w:bottom w:w="30" w:type="dxa"/>
              <w:right w:w="30" w:type="dxa"/>
            </w:tcMar>
            <w:vAlign w:val="center"/>
          </w:tcPr>
          <w:p w14:paraId="165EB043" w14:textId="77777777" w:rsidR="009F4EB9" w:rsidRPr="009F4EB9" w:rsidRDefault="009F4EB9" w:rsidP="00834AEE">
            <w:pPr>
              <w:autoSpaceDE w:val="0"/>
              <w:autoSpaceDN w:val="0"/>
              <w:adjustRightInd w:val="0"/>
              <w:spacing w:after="0"/>
              <w:jc w:val="right"/>
              <w:rPr>
                <w:rFonts w:ascii="Times New Roman" w:hAnsi="Times New Roman" w:cs="Times New Roman"/>
                <w:color w:val="000000"/>
                <w:sz w:val="20"/>
                <w:szCs w:val="20"/>
              </w:rPr>
            </w:pPr>
            <w:r w:rsidRPr="009F4EB9">
              <w:rPr>
                <w:rFonts w:ascii="Times New Roman" w:hAnsi="Times New Roman" w:cs="Times New Roman"/>
                <w:color w:val="000000"/>
                <w:sz w:val="20"/>
                <w:szCs w:val="20"/>
              </w:rPr>
              <w:t>.297</w:t>
            </w:r>
          </w:p>
        </w:tc>
        <w:tc>
          <w:tcPr>
            <w:tcW w:w="1196" w:type="dxa"/>
            <w:tcBorders>
              <w:left w:val="single" w:sz="4" w:space="0" w:color="auto"/>
              <w:bottom w:val="single" w:sz="12" w:space="0" w:color="auto"/>
              <w:right w:val="single" w:sz="4" w:space="0" w:color="auto"/>
            </w:tcBorders>
            <w:shd w:val="clear" w:color="auto" w:fill="FFFFFF"/>
            <w:tcMar>
              <w:top w:w="30" w:type="dxa"/>
              <w:left w:w="30" w:type="dxa"/>
              <w:bottom w:w="30" w:type="dxa"/>
              <w:right w:w="30" w:type="dxa"/>
            </w:tcMar>
            <w:vAlign w:val="center"/>
          </w:tcPr>
          <w:p w14:paraId="499CADAB" w14:textId="77777777" w:rsidR="009F4EB9" w:rsidRPr="009F4EB9" w:rsidRDefault="009F4EB9" w:rsidP="00834AEE">
            <w:pPr>
              <w:autoSpaceDE w:val="0"/>
              <w:autoSpaceDN w:val="0"/>
              <w:adjustRightInd w:val="0"/>
              <w:spacing w:after="0"/>
              <w:jc w:val="right"/>
              <w:rPr>
                <w:rFonts w:ascii="Times New Roman" w:hAnsi="Times New Roman" w:cs="Times New Roman"/>
                <w:color w:val="000000"/>
                <w:sz w:val="20"/>
                <w:szCs w:val="20"/>
              </w:rPr>
            </w:pPr>
            <w:r w:rsidRPr="009F4EB9">
              <w:rPr>
                <w:rFonts w:ascii="Times New Roman" w:hAnsi="Times New Roman" w:cs="Times New Roman"/>
                <w:color w:val="000000"/>
                <w:sz w:val="20"/>
                <w:szCs w:val="20"/>
              </w:rPr>
              <w:t>2.284</w:t>
            </w:r>
          </w:p>
        </w:tc>
        <w:tc>
          <w:tcPr>
            <w:tcW w:w="896" w:type="dxa"/>
            <w:tcBorders>
              <w:left w:val="single" w:sz="4" w:space="0" w:color="auto"/>
              <w:bottom w:val="single" w:sz="12" w:space="0" w:color="auto"/>
              <w:right w:val="single" w:sz="12" w:space="0" w:color="auto"/>
            </w:tcBorders>
            <w:shd w:val="clear" w:color="auto" w:fill="FFFFFF"/>
            <w:tcMar>
              <w:top w:w="30" w:type="dxa"/>
              <w:left w:w="30" w:type="dxa"/>
              <w:bottom w:w="30" w:type="dxa"/>
              <w:right w:w="30" w:type="dxa"/>
            </w:tcMar>
            <w:vAlign w:val="center"/>
          </w:tcPr>
          <w:p w14:paraId="1ABF53DD" w14:textId="77777777" w:rsidR="009F4EB9" w:rsidRPr="009F4EB9" w:rsidRDefault="009F4EB9" w:rsidP="00834AEE">
            <w:pPr>
              <w:autoSpaceDE w:val="0"/>
              <w:autoSpaceDN w:val="0"/>
              <w:adjustRightInd w:val="0"/>
              <w:spacing w:after="0"/>
              <w:jc w:val="right"/>
              <w:rPr>
                <w:rFonts w:ascii="Times New Roman" w:hAnsi="Times New Roman" w:cs="Times New Roman"/>
                <w:color w:val="000000"/>
                <w:sz w:val="20"/>
                <w:szCs w:val="20"/>
              </w:rPr>
            </w:pPr>
            <w:r w:rsidRPr="009F4EB9">
              <w:rPr>
                <w:rFonts w:ascii="Times New Roman" w:hAnsi="Times New Roman" w:cs="Times New Roman"/>
                <w:color w:val="000000"/>
                <w:sz w:val="20"/>
                <w:szCs w:val="20"/>
              </w:rPr>
              <w:t>.028</w:t>
            </w:r>
          </w:p>
        </w:tc>
      </w:tr>
      <w:tr w:rsidR="009F4EB9" w:rsidRPr="009F4EB9" w14:paraId="650FCCD6" w14:textId="77777777" w:rsidTr="00630C6A">
        <w:tblPrEx>
          <w:tblCellMar>
            <w:left w:w="108" w:type="dxa"/>
            <w:right w:w="108" w:type="dxa"/>
          </w:tblCellMar>
        </w:tblPrEx>
        <w:trPr>
          <w:trHeight w:val="441"/>
        </w:trPr>
        <w:tc>
          <w:tcPr>
            <w:tcW w:w="7477" w:type="dxa"/>
            <w:gridSpan w:val="7"/>
            <w:tcBorders>
              <w:top w:val="single" w:sz="12" w:space="0" w:color="auto"/>
            </w:tcBorders>
          </w:tcPr>
          <w:p w14:paraId="752344B5" w14:textId="77777777" w:rsidR="009F4EB9" w:rsidRPr="009F4EB9" w:rsidRDefault="009F4EB9" w:rsidP="00834AEE">
            <w:pPr>
              <w:autoSpaceDE w:val="0"/>
              <w:autoSpaceDN w:val="0"/>
              <w:adjustRightInd w:val="0"/>
              <w:spacing w:after="0"/>
              <w:ind w:left="75" w:hanging="141"/>
              <w:rPr>
                <w:rFonts w:ascii="Times New Roman" w:hAnsi="Times New Roman" w:cs="Times New Roman"/>
                <w:i/>
                <w:sz w:val="20"/>
                <w:szCs w:val="20"/>
              </w:rPr>
            </w:pPr>
            <w:r w:rsidRPr="009F4EB9">
              <w:rPr>
                <w:rFonts w:ascii="Times New Roman" w:hAnsi="Times New Roman" w:cs="Times New Roman"/>
                <w:color w:val="000000"/>
                <w:sz w:val="20"/>
                <w:szCs w:val="20"/>
              </w:rPr>
              <w:t>a. Dependent Variable: Kinerja Keuangan (Y)</w:t>
            </w:r>
          </w:p>
        </w:tc>
      </w:tr>
    </w:tbl>
    <w:p w14:paraId="2A321BF7" w14:textId="77777777" w:rsidR="009F4EB9" w:rsidRPr="006B21F4" w:rsidRDefault="009F4EB9" w:rsidP="00630C6A">
      <w:pPr>
        <w:autoSpaceDE w:val="0"/>
        <w:autoSpaceDN w:val="0"/>
        <w:adjustRightInd w:val="0"/>
        <w:spacing w:after="0"/>
        <w:ind w:firstLine="851"/>
        <w:rPr>
          <w:rFonts w:ascii="Times New Roman" w:hAnsi="Times New Roman" w:cs="Times New Roman"/>
          <w:sz w:val="24"/>
          <w:szCs w:val="24"/>
        </w:rPr>
      </w:pPr>
      <w:r w:rsidRPr="006B21F4">
        <w:rPr>
          <w:rFonts w:ascii="Times New Roman" w:hAnsi="Times New Roman" w:cs="Times New Roman"/>
          <w:i/>
          <w:sz w:val="24"/>
          <w:szCs w:val="24"/>
        </w:rPr>
        <w:t>Sumber</w:t>
      </w:r>
      <w:r w:rsidRPr="006B21F4">
        <w:rPr>
          <w:rFonts w:ascii="Times New Roman" w:hAnsi="Times New Roman" w:cs="Times New Roman"/>
          <w:sz w:val="24"/>
          <w:szCs w:val="24"/>
        </w:rPr>
        <w:t>: Data diolah SPSS v16, 2020</w:t>
      </w:r>
    </w:p>
    <w:p w14:paraId="5F678D9F" w14:textId="77777777" w:rsidR="009F4EB9" w:rsidRPr="006B21F4" w:rsidRDefault="009F4EB9" w:rsidP="009F4EB9">
      <w:pPr>
        <w:autoSpaceDE w:val="0"/>
        <w:autoSpaceDN w:val="0"/>
        <w:adjustRightInd w:val="0"/>
        <w:spacing w:after="0"/>
        <w:ind w:left="1134" w:hanging="283"/>
        <w:rPr>
          <w:rFonts w:ascii="Times New Roman" w:hAnsi="Times New Roman" w:cs="Times New Roman"/>
          <w:sz w:val="24"/>
          <w:szCs w:val="24"/>
        </w:rPr>
      </w:pPr>
    </w:p>
    <w:p w14:paraId="22B10420" w14:textId="77777777" w:rsidR="009F4EB9" w:rsidRPr="006B21F4" w:rsidRDefault="009F4EB9" w:rsidP="009F4EB9">
      <w:pPr>
        <w:autoSpaceDE w:val="0"/>
        <w:autoSpaceDN w:val="0"/>
        <w:adjustRightInd w:val="0"/>
        <w:spacing w:after="0"/>
        <w:ind w:left="1134" w:hanging="283"/>
        <w:rPr>
          <w:rFonts w:ascii="Times New Roman" w:hAnsi="Times New Roman" w:cs="Times New Roman"/>
          <w:sz w:val="24"/>
          <w:szCs w:val="24"/>
        </w:rPr>
      </w:pPr>
      <w:r w:rsidRPr="006B21F4">
        <w:rPr>
          <w:rFonts w:ascii="Times New Roman" w:hAnsi="Times New Roman" w:cs="Times New Roman"/>
          <w:sz w:val="24"/>
          <w:szCs w:val="24"/>
        </w:rPr>
        <w:t>Model data regresi yang terbentuk adalah sebagai berikut:</w:t>
      </w:r>
    </w:p>
    <w:p w14:paraId="7BF800A9" w14:textId="77777777" w:rsidR="009F4EB9" w:rsidRPr="006B21F4" w:rsidRDefault="009F4EB9" w:rsidP="009F4EB9">
      <w:pPr>
        <w:pStyle w:val="Default"/>
        <w:spacing w:line="276" w:lineRule="auto"/>
        <w:ind w:left="786" w:firstLine="632"/>
        <w:jc w:val="both"/>
        <w:outlineLvl w:val="0"/>
      </w:pPr>
      <w:r w:rsidRPr="006B21F4">
        <w:t>y= a+b</w:t>
      </w:r>
      <w:r w:rsidRPr="006B21F4">
        <w:rPr>
          <w:vertAlign w:val="subscript"/>
        </w:rPr>
        <w:t>1</w:t>
      </w:r>
      <w:r w:rsidRPr="006B21F4">
        <w:t>X</w:t>
      </w:r>
      <w:r w:rsidRPr="006B21F4">
        <w:rPr>
          <w:vertAlign w:val="subscript"/>
        </w:rPr>
        <w:t>1</w:t>
      </w:r>
      <w:r w:rsidRPr="006B21F4">
        <w:t>+b</w:t>
      </w:r>
      <w:r w:rsidRPr="006B21F4">
        <w:rPr>
          <w:vertAlign w:val="subscript"/>
        </w:rPr>
        <w:t>2</w:t>
      </w:r>
      <w:r w:rsidRPr="006B21F4">
        <w:t>X</w:t>
      </w:r>
      <w:r w:rsidRPr="006B21F4">
        <w:rPr>
          <w:vertAlign w:val="subscript"/>
        </w:rPr>
        <w:t>2</w:t>
      </w:r>
      <w:r w:rsidRPr="006B21F4">
        <w:t>+b</w:t>
      </w:r>
      <w:r w:rsidRPr="006B21F4">
        <w:rPr>
          <w:vertAlign w:val="subscript"/>
        </w:rPr>
        <w:t>3</w:t>
      </w:r>
      <w:r w:rsidRPr="006B21F4">
        <w:t>X</w:t>
      </w:r>
      <w:r w:rsidRPr="006B21F4">
        <w:rPr>
          <w:vertAlign w:val="subscript"/>
        </w:rPr>
        <w:t>3</w:t>
      </w:r>
      <w:r w:rsidRPr="006B21F4">
        <w:t>+e</w:t>
      </w:r>
    </w:p>
    <w:p w14:paraId="743E46B5" w14:textId="77777777" w:rsidR="009F4EB9" w:rsidRPr="006B21F4" w:rsidRDefault="009F4EB9" w:rsidP="009F4EB9">
      <w:pPr>
        <w:pStyle w:val="Default"/>
        <w:spacing w:line="276" w:lineRule="auto"/>
        <w:ind w:left="786" w:firstLine="632"/>
        <w:jc w:val="both"/>
        <w:rPr>
          <w:vertAlign w:val="subscript"/>
        </w:rPr>
      </w:pPr>
      <w:r w:rsidRPr="006B21F4">
        <w:t>y= 6,940 + 3,731</w:t>
      </w:r>
      <w:r w:rsidRPr="006B21F4">
        <w:rPr>
          <w:vertAlign w:val="subscript"/>
        </w:rPr>
        <w:t>CSR</w:t>
      </w:r>
      <w:r w:rsidRPr="006B21F4">
        <w:t xml:space="preserve"> - 4,660</w:t>
      </w:r>
      <w:r w:rsidRPr="006B21F4">
        <w:rPr>
          <w:vertAlign w:val="subscript"/>
        </w:rPr>
        <w:t>DER</w:t>
      </w:r>
      <w:r w:rsidRPr="006B21F4">
        <w:t xml:space="preserve"> + 0,267</w:t>
      </w:r>
      <w:r w:rsidRPr="006B21F4">
        <w:rPr>
          <w:vertAlign w:val="subscript"/>
        </w:rPr>
        <w:t>VAIC</w:t>
      </w:r>
    </w:p>
    <w:p w14:paraId="142B7C93" w14:textId="77777777" w:rsidR="009F4EB9" w:rsidRPr="006B21F4" w:rsidRDefault="009F4EB9" w:rsidP="009F4EB9">
      <w:pPr>
        <w:pStyle w:val="Default"/>
        <w:spacing w:line="276" w:lineRule="auto"/>
        <w:ind w:left="786" w:firstLine="207"/>
        <w:jc w:val="both"/>
      </w:pPr>
      <w:r w:rsidRPr="006B21F4">
        <w:t>Artinya:</w:t>
      </w:r>
    </w:p>
    <w:p w14:paraId="6356DFC1" w14:textId="77777777" w:rsidR="009F4EB9" w:rsidRPr="006B21F4" w:rsidRDefault="009F4EB9" w:rsidP="009F4EB9">
      <w:pPr>
        <w:pStyle w:val="Default"/>
        <w:numPr>
          <w:ilvl w:val="0"/>
          <w:numId w:val="20"/>
        </w:numPr>
        <w:spacing w:line="276" w:lineRule="auto"/>
        <w:ind w:left="1701" w:hanging="261"/>
        <w:jc w:val="both"/>
      </w:pPr>
      <w:r w:rsidRPr="006B21F4">
        <w:t xml:space="preserve">a = 6,940, menunjukan bahwa apabila ketiga variable yakni CSR, </w:t>
      </w:r>
      <w:r w:rsidRPr="006B21F4">
        <w:rPr>
          <w:i/>
        </w:rPr>
        <w:t xml:space="preserve">Leverage </w:t>
      </w:r>
      <w:r w:rsidRPr="006B21F4">
        <w:t>dan IC diasumsikan tetap atau sama dengan 0 maka tingkat kinerja keuangan (ROA) adalah 6,940</w:t>
      </w:r>
    </w:p>
    <w:p w14:paraId="16D2CC7A" w14:textId="77777777" w:rsidR="009F4EB9" w:rsidRPr="006B21F4" w:rsidRDefault="009F4EB9" w:rsidP="009F4EB9">
      <w:pPr>
        <w:pStyle w:val="Default"/>
        <w:numPr>
          <w:ilvl w:val="0"/>
          <w:numId w:val="20"/>
        </w:numPr>
        <w:spacing w:line="276" w:lineRule="auto"/>
        <w:ind w:left="1701" w:hanging="261"/>
        <w:jc w:val="both"/>
      </w:pPr>
      <w:r w:rsidRPr="006B21F4">
        <w:t>b</w:t>
      </w:r>
      <w:r w:rsidRPr="006B21F4">
        <w:rPr>
          <w:vertAlign w:val="subscript"/>
        </w:rPr>
        <w:t xml:space="preserve">1 </w:t>
      </w:r>
      <w:r w:rsidRPr="006B21F4">
        <w:t>= 3,731, menunjukan bahwa setiap penambahan satu poin CSR akan meningkatkan ROA sebesar 3,731</w:t>
      </w:r>
    </w:p>
    <w:p w14:paraId="2FFB243C" w14:textId="77777777" w:rsidR="009F4EB9" w:rsidRPr="006B21F4" w:rsidRDefault="009F4EB9" w:rsidP="009F4EB9">
      <w:pPr>
        <w:pStyle w:val="Default"/>
        <w:numPr>
          <w:ilvl w:val="0"/>
          <w:numId w:val="20"/>
        </w:numPr>
        <w:spacing w:line="276" w:lineRule="auto"/>
        <w:ind w:left="1701" w:hanging="261"/>
        <w:jc w:val="both"/>
      </w:pPr>
      <w:r w:rsidRPr="006B21F4">
        <w:t>b</w:t>
      </w:r>
      <w:r w:rsidRPr="006B21F4">
        <w:rPr>
          <w:vertAlign w:val="subscript"/>
        </w:rPr>
        <w:t xml:space="preserve">2 </w:t>
      </w:r>
      <w:r w:rsidRPr="006B21F4">
        <w:t xml:space="preserve">= -4,660 menunjukan bahwa setiap setiap kenaikan satu satuan variabel </w:t>
      </w:r>
      <w:r w:rsidRPr="006B21F4">
        <w:rPr>
          <w:i/>
          <w:iCs/>
        </w:rPr>
        <w:t xml:space="preserve">Leverage </w:t>
      </w:r>
      <w:r w:rsidRPr="006B21F4">
        <w:t>menyebabkan kinerja keuangan menurun sebesar 4,660 dengan asumsi bahwa variabel lain konstan.</w:t>
      </w:r>
    </w:p>
    <w:p w14:paraId="50A9E950" w14:textId="77777777" w:rsidR="009F4EB9" w:rsidRPr="006B21F4" w:rsidRDefault="009F4EB9" w:rsidP="009F4EB9">
      <w:pPr>
        <w:pStyle w:val="Default"/>
        <w:numPr>
          <w:ilvl w:val="0"/>
          <w:numId w:val="20"/>
        </w:numPr>
        <w:spacing w:line="276" w:lineRule="auto"/>
        <w:ind w:left="1701" w:hanging="261"/>
        <w:jc w:val="both"/>
      </w:pPr>
      <w:r w:rsidRPr="006B21F4">
        <w:t>b</w:t>
      </w:r>
      <w:r w:rsidRPr="006B21F4">
        <w:rPr>
          <w:vertAlign w:val="subscript"/>
        </w:rPr>
        <w:t xml:space="preserve">3 </w:t>
      </w:r>
      <w:r w:rsidRPr="006B21F4">
        <w:t xml:space="preserve">= 0,267 menyatakan bahwa bahwa setiap penambahan satu poin </w:t>
      </w:r>
      <w:r w:rsidRPr="006B21F4">
        <w:rPr>
          <w:i/>
        </w:rPr>
        <w:t xml:space="preserve">Intellectual Capital </w:t>
      </w:r>
      <w:r w:rsidRPr="006B21F4">
        <w:t>(IC) akan meningkatkan ROA sebesar 0,267</w:t>
      </w:r>
    </w:p>
    <w:p w14:paraId="216881E6" w14:textId="77777777" w:rsidR="009F4EB9" w:rsidRPr="006B21F4" w:rsidRDefault="009F4EB9" w:rsidP="009F4EB9">
      <w:pPr>
        <w:pStyle w:val="ListParagraph"/>
        <w:autoSpaceDE w:val="0"/>
        <w:autoSpaceDN w:val="0"/>
        <w:adjustRightInd w:val="0"/>
        <w:spacing w:after="0"/>
        <w:ind w:left="851"/>
        <w:jc w:val="both"/>
        <w:rPr>
          <w:rFonts w:ascii="Times New Roman" w:hAnsi="Times New Roman" w:cs="Times New Roman"/>
          <w:b/>
          <w:sz w:val="24"/>
          <w:szCs w:val="24"/>
        </w:rPr>
      </w:pPr>
      <w:r w:rsidRPr="006B21F4">
        <w:rPr>
          <w:rFonts w:ascii="Times New Roman" w:hAnsi="Times New Roman" w:cs="Times New Roman"/>
          <w:b/>
          <w:sz w:val="24"/>
          <w:szCs w:val="24"/>
        </w:rPr>
        <w:t>Uji t</w:t>
      </w:r>
    </w:p>
    <w:p w14:paraId="414C143E" w14:textId="77777777" w:rsidR="009F4EB9" w:rsidRPr="006B21F4" w:rsidRDefault="009F4EB9" w:rsidP="009F4EB9">
      <w:pPr>
        <w:pStyle w:val="ListParagraph"/>
        <w:autoSpaceDE w:val="0"/>
        <w:autoSpaceDN w:val="0"/>
        <w:adjustRightInd w:val="0"/>
        <w:spacing w:after="0"/>
        <w:ind w:left="851" w:firstLine="589"/>
        <w:jc w:val="both"/>
        <w:rPr>
          <w:rFonts w:ascii="Times New Roman" w:hAnsi="Times New Roman" w:cs="Times New Roman"/>
          <w:bCs/>
          <w:sz w:val="24"/>
          <w:szCs w:val="24"/>
          <w:lang w:val="id-ID"/>
        </w:rPr>
      </w:pPr>
      <w:r w:rsidRPr="006B21F4">
        <w:rPr>
          <w:rFonts w:ascii="Times New Roman" w:hAnsi="Times New Roman" w:cs="Times New Roman"/>
          <w:bCs/>
          <w:sz w:val="24"/>
          <w:szCs w:val="24"/>
        </w:rPr>
        <w:t>Uji t dilakukan untuk mengetahui ada tidaknya hubungan pengaruh variabel independen secara parsial (individu) terhadap variabel dependen. Uji t disajikan pada tabe 4.</w:t>
      </w:r>
      <w:r w:rsidRPr="006B21F4">
        <w:rPr>
          <w:rFonts w:ascii="Times New Roman" w:hAnsi="Times New Roman" w:cs="Times New Roman"/>
          <w:bCs/>
          <w:sz w:val="24"/>
          <w:szCs w:val="24"/>
          <w:lang w:val="id-ID"/>
        </w:rPr>
        <w:t>6</w:t>
      </w:r>
      <w:r w:rsidRPr="006B21F4">
        <w:rPr>
          <w:rFonts w:ascii="Times New Roman" w:hAnsi="Times New Roman" w:cs="Times New Roman"/>
          <w:bCs/>
          <w:sz w:val="24"/>
          <w:szCs w:val="24"/>
        </w:rPr>
        <w:t xml:space="preserve"> </w:t>
      </w:r>
      <w:r w:rsidRPr="006B21F4">
        <w:rPr>
          <w:rFonts w:ascii="Times New Roman" w:hAnsi="Times New Roman" w:cs="Times New Roman"/>
          <w:bCs/>
          <w:sz w:val="24"/>
          <w:szCs w:val="24"/>
          <w:lang w:val="id-ID"/>
        </w:rPr>
        <w:t>diatas.</w:t>
      </w:r>
    </w:p>
    <w:p w14:paraId="1EB17780" w14:textId="77777777" w:rsidR="009F4EB9" w:rsidRPr="006B21F4" w:rsidRDefault="009F4EB9" w:rsidP="009F4EB9">
      <w:pPr>
        <w:pStyle w:val="ListParagraph"/>
        <w:autoSpaceDE w:val="0"/>
        <w:autoSpaceDN w:val="0"/>
        <w:adjustRightInd w:val="0"/>
        <w:spacing w:after="0"/>
        <w:ind w:left="851"/>
        <w:jc w:val="both"/>
        <w:rPr>
          <w:rFonts w:ascii="Times New Roman" w:hAnsi="Times New Roman" w:cs="Times New Roman"/>
          <w:b/>
          <w:sz w:val="24"/>
          <w:szCs w:val="24"/>
          <w:lang w:val="id-ID"/>
        </w:rPr>
      </w:pPr>
      <w:r w:rsidRPr="006B21F4">
        <w:rPr>
          <w:rFonts w:ascii="Times New Roman" w:hAnsi="Times New Roman" w:cs="Times New Roman"/>
          <w:sz w:val="24"/>
          <w:szCs w:val="24"/>
        </w:rPr>
        <w:t>Berdasarkan Tabel diatas dapat disimpulkan bahwa:</w:t>
      </w:r>
    </w:p>
    <w:p w14:paraId="19422F56" w14:textId="77777777" w:rsidR="009F4EB9" w:rsidRPr="006B21F4" w:rsidRDefault="009F4EB9" w:rsidP="009F4EB9">
      <w:pPr>
        <w:pStyle w:val="ListParagraph"/>
        <w:numPr>
          <w:ilvl w:val="0"/>
          <w:numId w:val="19"/>
        </w:numPr>
        <w:autoSpaceDE w:val="0"/>
        <w:autoSpaceDN w:val="0"/>
        <w:adjustRightInd w:val="0"/>
        <w:spacing w:after="0"/>
        <w:jc w:val="both"/>
        <w:rPr>
          <w:rFonts w:ascii="Times New Roman" w:hAnsi="Times New Roman" w:cs="Times New Roman"/>
          <w:sz w:val="24"/>
          <w:szCs w:val="24"/>
        </w:rPr>
      </w:pPr>
      <w:r w:rsidRPr="006B21F4">
        <w:rPr>
          <w:rFonts w:ascii="Times New Roman" w:hAnsi="Times New Roman" w:cs="Times New Roman"/>
          <w:sz w:val="24"/>
          <w:szCs w:val="24"/>
        </w:rPr>
        <w:t xml:space="preserve">Pada tabel </w:t>
      </w:r>
      <w:r w:rsidRPr="006B21F4">
        <w:rPr>
          <w:rFonts w:ascii="Times New Roman" w:hAnsi="Times New Roman" w:cs="Times New Roman"/>
          <w:bCs/>
          <w:i/>
          <w:color w:val="000000"/>
          <w:sz w:val="24"/>
          <w:szCs w:val="24"/>
        </w:rPr>
        <w:t xml:space="preserve">Coefficients </w:t>
      </w:r>
      <w:r w:rsidRPr="006B21F4">
        <w:rPr>
          <w:rFonts w:ascii="Times New Roman" w:hAnsi="Times New Roman" w:cs="Times New Roman"/>
          <w:bCs/>
          <w:color w:val="000000"/>
          <w:sz w:val="24"/>
          <w:szCs w:val="24"/>
        </w:rPr>
        <w:t>dapat dilihat variable CSR (X1) dengan nilai sig. 0,150 &gt; 0,05 dengan demikian H</w:t>
      </w:r>
      <w:r w:rsidRPr="006B21F4">
        <w:rPr>
          <w:rFonts w:ascii="Times New Roman" w:hAnsi="Times New Roman" w:cs="Times New Roman"/>
          <w:bCs/>
          <w:color w:val="000000"/>
          <w:sz w:val="24"/>
          <w:szCs w:val="24"/>
          <w:vertAlign w:val="subscript"/>
        </w:rPr>
        <w:t>1</w:t>
      </w:r>
      <w:r w:rsidRPr="006B21F4">
        <w:rPr>
          <w:rFonts w:ascii="Times New Roman" w:hAnsi="Times New Roman" w:cs="Times New Roman"/>
          <w:bCs/>
          <w:color w:val="000000"/>
          <w:sz w:val="24"/>
          <w:szCs w:val="24"/>
        </w:rPr>
        <w:t xml:space="preserve"> ditolak artinya variable CSR pada penelitian ini </w:t>
      </w:r>
      <w:r w:rsidRPr="006B21F4">
        <w:rPr>
          <w:rFonts w:ascii="Times New Roman" w:hAnsi="Times New Roman" w:cs="Times New Roman"/>
          <w:sz w:val="24"/>
          <w:szCs w:val="24"/>
        </w:rPr>
        <w:t>tidak berpengaruh terhadap variabel Return On Asset</w:t>
      </w:r>
    </w:p>
    <w:p w14:paraId="29E8D5C5" w14:textId="77777777" w:rsidR="00630C6A" w:rsidRDefault="009F4EB9" w:rsidP="00630C6A">
      <w:pPr>
        <w:pStyle w:val="ListParagraph"/>
        <w:numPr>
          <w:ilvl w:val="0"/>
          <w:numId w:val="19"/>
        </w:numPr>
        <w:autoSpaceDE w:val="0"/>
        <w:autoSpaceDN w:val="0"/>
        <w:adjustRightInd w:val="0"/>
        <w:spacing w:after="0"/>
        <w:jc w:val="both"/>
        <w:rPr>
          <w:rFonts w:ascii="Times New Roman" w:hAnsi="Times New Roman" w:cs="Times New Roman"/>
          <w:sz w:val="24"/>
          <w:szCs w:val="24"/>
        </w:rPr>
      </w:pPr>
      <w:r w:rsidRPr="006B21F4">
        <w:rPr>
          <w:rFonts w:ascii="Times New Roman" w:hAnsi="Times New Roman" w:cs="Times New Roman"/>
          <w:sz w:val="24"/>
          <w:szCs w:val="24"/>
        </w:rPr>
        <w:t xml:space="preserve">Terlihat pada tabel diatas untuk variable </w:t>
      </w:r>
      <w:r w:rsidRPr="006B21F4">
        <w:rPr>
          <w:rFonts w:ascii="Times New Roman" w:hAnsi="Times New Roman" w:cs="Times New Roman"/>
          <w:i/>
          <w:sz w:val="24"/>
          <w:szCs w:val="24"/>
        </w:rPr>
        <w:t xml:space="preserve">Leverage </w:t>
      </w:r>
      <w:r w:rsidRPr="006B21F4">
        <w:rPr>
          <w:rFonts w:ascii="Times New Roman" w:hAnsi="Times New Roman" w:cs="Times New Roman"/>
          <w:sz w:val="24"/>
          <w:szCs w:val="24"/>
        </w:rPr>
        <w:t>mempunyai nilai sig. 0,000 &lt; 0,05 yang berarti H</w:t>
      </w:r>
      <w:r w:rsidRPr="006B21F4">
        <w:rPr>
          <w:rFonts w:ascii="Times New Roman" w:hAnsi="Times New Roman" w:cs="Times New Roman"/>
          <w:sz w:val="24"/>
          <w:szCs w:val="24"/>
          <w:vertAlign w:val="subscript"/>
        </w:rPr>
        <w:t xml:space="preserve">2 </w:t>
      </w:r>
      <w:r w:rsidRPr="006B21F4">
        <w:rPr>
          <w:rFonts w:ascii="Times New Roman" w:hAnsi="Times New Roman" w:cs="Times New Roman"/>
          <w:sz w:val="24"/>
          <w:szCs w:val="24"/>
        </w:rPr>
        <w:t xml:space="preserve">diterima artinya variable </w:t>
      </w:r>
      <w:r w:rsidRPr="006B21F4">
        <w:rPr>
          <w:rFonts w:ascii="Times New Roman" w:hAnsi="Times New Roman" w:cs="Times New Roman"/>
          <w:i/>
          <w:sz w:val="24"/>
          <w:szCs w:val="24"/>
        </w:rPr>
        <w:t xml:space="preserve">Leverage </w:t>
      </w:r>
      <w:r w:rsidRPr="006B21F4">
        <w:rPr>
          <w:rFonts w:ascii="Times New Roman" w:hAnsi="Times New Roman" w:cs="Times New Roman"/>
          <w:sz w:val="24"/>
          <w:szCs w:val="24"/>
        </w:rPr>
        <w:t xml:space="preserve"> berpengaruh pada kineja keuangan perusahaan perkebunan. Nilai t negatif menunjukkan bahwa leverage memiliki pengaruh yang berlawanan arah terhadap kinerja keuangan.</w:t>
      </w:r>
    </w:p>
    <w:p w14:paraId="07F4F584" w14:textId="027D9082" w:rsidR="009F4EB9" w:rsidRDefault="009F4EB9" w:rsidP="00630C6A">
      <w:pPr>
        <w:pStyle w:val="ListParagraph"/>
        <w:numPr>
          <w:ilvl w:val="0"/>
          <w:numId w:val="19"/>
        </w:numPr>
        <w:autoSpaceDE w:val="0"/>
        <w:autoSpaceDN w:val="0"/>
        <w:adjustRightInd w:val="0"/>
        <w:spacing w:after="0"/>
        <w:jc w:val="both"/>
        <w:rPr>
          <w:rFonts w:ascii="Times New Roman" w:hAnsi="Times New Roman" w:cs="Times New Roman"/>
          <w:sz w:val="24"/>
          <w:szCs w:val="24"/>
        </w:rPr>
      </w:pPr>
      <w:r w:rsidRPr="00630C6A">
        <w:rPr>
          <w:rFonts w:ascii="Times New Roman" w:hAnsi="Times New Roman" w:cs="Times New Roman"/>
          <w:sz w:val="24"/>
          <w:szCs w:val="24"/>
        </w:rPr>
        <w:t xml:space="preserve">Berdasarkan tabel diatas dilihat bahwa variable </w:t>
      </w:r>
      <w:r w:rsidRPr="00630C6A">
        <w:rPr>
          <w:rFonts w:ascii="Times New Roman" w:hAnsi="Times New Roman" w:cs="Times New Roman"/>
          <w:i/>
          <w:sz w:val="24"/>
          <w:szCs w:val="24"/>
        </w:rPr>
        <w:t xml:space="preserve">Intellectual Capital </w:t>
      </w:r>
      <w:r w:rsidRPr="00630C6A">
        <w:rPr>
          <w:rFonts w:ascii="Times New Roman" w:hAnsi="Times New Roman" w:cs="Times New Roman"/>
          <w:sz w:val="24"/>
          <w:szCs w:val="24"/>
        </w:rPr>
        <w:t>memiliki nilai sig. = 0,024 &lt; 0,05 berarti H</w:t>
      </w:r>
      <w:r w:rsidRPr="00630C6A">
        <w:rPr>
          <w:rFonts w:ascii="Times New Roman" w:hAnsi="Times New Roman" w:cs="Times New Roman"/>
          <w:sz w:val="24"/>
          <w:szCs w:val="24"/>
          <w:vertAlign w:val="subscript"/>
        </w:rPr>
        <w:t xml:space="preserve">3 </w:t>
      </w:r>
      <w:r w:rsidRPr="00630C6A">
        <w:rPr>
          <w:rFonts w:ascii="Times New Roman" w:hAnsi="Times New Roman" w:cs="Times New Roman"/>
          <w:sz w:val="24"/>
          <w:szCs w:val="24"/>
        </w:rPr>
        <w:t xml:space="preserve">diterima, yang artinya variable </w:t>
      </w:r>
      <w:r w:rsidRPr="00630C6A">
        <w:rPr>
          <w:rFonts w:ascii="Times New Roman" w:hAnsi="Times New Roman" w:cs="Times New Roman"/>
          <w:i/>
          <w:sz w:val="24"/>
          <w:szCs w:val="24"/>
        </w:rPr>
        <w:t xml:space="preserve">Intellectual Capital </w:t>
      </w:r>
      <w:r w:rsidRPr="00630C6A">
        <w:rPr>
          <w:rFonts w:ascii="Times New Roman" w:hAnsi="Times New Roman" w:cs="Times New Roman"/>
          <w:sz w:val="24"/>
          <w:szCs w:val="24"/>
        </w:rPr>
        <w:t>(IC) berpengaruh terhadap kinerja keuangan perusahaan.</w:t>
      </w:r>
    </w:p>
    <w:p w14:paraId="261D81B4" w14:textId="77777777" w:rsidR="00630C6A" w:rsidRDefault="00630C6A" w:rsidP="00630C6A">
      <w:pPr>
        <w:pStyle w:val="ListParagraph"/>
        <w:autoSpaceDE w:val="0"/>
        <w:autoSpaceDN w:val="0"/>
        <w:adjustRightInd w:val="0"/>
        <w:spacing w:after="0"/>
        <w:ind w:left="1353"/>
        <w:jc w:val="both"/>
        <w:rPr>
          <w:rFonts w:ascii="Times New Roman" w:hAnsi="Times New Roman" w:cs="Times New Roman"/>
          <w:sz w:val="24"/>
          <w:szCs w:val="24"/>
        </w:rPr>
      </w:pPr>
    </w:p>
    <w:p w14:paraId="5D9E9A55" w14:textId="77777777" w:rsidR="00630C6A" w:rsidRDefault="00630C6A" w:rsidP="00630C6A">
      <w:pPr>
        <w:pStyle w:val="ListParagraph"/>
        <w:numPr>
          <w:ilvl w:val="3"/>
          <w:numId w:val="5"/>
        </w:numPr>
        <w:autoSpaceDE w:val="0"/>
        <w:autoSpaceDN w:val="0"/>
        <w:adjustRightInd w:val="0"/>
        <w:spacing w:after="0"/>
        <w:ind w:left="709" w:hanging="425"/>
        <w:jc w:val="both"/>
        <w:rPr>
          <w:rFonts w:ascii="Times New Roman" w:hAnsi="Times New Roman" w:cs="Times New Roman"/>
          <w:b/>
          <w:bCs/>
          <w:sz w:val="24"/>
          <w:szCs w:val="24"/>
        </w:rPr>
      </w:pPr>
      <w:r w:rsidRPr="00630C6A">
        <w:rPr>
          <w:rFonts w:ascii="Times New Roman" w:hAnsi="Times New Roman" w:cs="Times New Roman"/>
          <w:b/>
          <w:bCs/>
          <w:sz w:val="24"/>
          <w:szCs w:val="24"/>
        </w:rPr>
        <w:t xml:space="preserve">Pembahasan </w:t>
      </w:r>
      <w:r>
        <w:rPr>
          <w:rFonts w:ascii="Times New Roman" w:hAnsi="Times New Roman" w:cs="Times New Roman"/>
          <w:b/>
          <w:bCs/>
          <w:sz w:val="24"/>
          <w:szCs w:val="24"/>
        </w:rPr>
        <w:t>Analisis Data</w:t>
      </w:r>
    </w:p>
    <w:p w14:paraId="673B0B5D" w14:textId="77777777" w:rsidR="00630C6A" w:rsidRPr="00630C6A" w:rsidRDefault="00630C6A" w:rsidP="00630C6A">
      <w:pPr>
        <w:pStyle w:val="ListParagraph"/>
        <w:numPr>
          <w:ilvl w:val="7"/>
          <w:numId w:val="5"/>
        </w:numPr>
        <w:autoSpaceDE w:val="0"/>
        <w:autoSpaceDN w:val="0"/>
        <w:adjustRightInd w:val="0"/>
        <w:spacing w:after="0"/>
        <w:ind w:left="993" w:hanging="284"/>
        <w:jc w:val="both"/>
        <w:rPr>
          <w:rFonts w:ascii="Times New Roman" w:hAnsi="Times New Roman" w:cs="Times New Roman"/>
          <w:b/>
          <w:bCs/>
          <w:sz w:val="24"/>
          <w:szCs w:val="24"/>
        </w:rPr>
      </w:pPr>
      <w:r w:rsidRPr="00630C6A">
        <w:rPr>
          <w:rFonts w:ascii="Times New Roman" w:hAnsi="Times New Roman" w:cs="Times New Roman"/>
          <w:b/>
          <w:sz w:val="24"/>
          <w:szCs w:val="24"/>
        </w:rPr>
        <w:t xml:space="preserve">Pengaruh </w:t>
      </w:r>
      <w:r w:rsidRPr="00630C6A">
        <w:rPr>
          <w:rFonts w:ascii="Times New Roman" w:hAnsi="Times New Roman" w:cs="Times New Roman"/>
          <w:b/>
          <w:i/>
          <w:sz w:val="24"/>
          <w:szCs w:val="24"/>
        </w:rPr>
        <w:t xml:space="preserve">Corporate Socil Responsibility </w:t>
      </w:r>
      <w:r w:rsidRPr="00630C6A">
        <w:rPr>
          <w:rFonts w:ascii="Times New Roman" w:hAnsi="Times New Roman" w:cs="Times New Roman"/>
          <w:b/>
          <w:sz w:val="24"/>
          <w:szCs w:val="24"/>
        </w:rPr>
        <w:t>(CSR) terhadap Kinerja Keuangan Perusahaan (ROA</w:t>
      </w:r>
      <w:r>
        <w:rPr>
          <w:rFonts w:ascii="Times New Roman" w:hAnsi="Times New Roman" w:cs="Times New Roman"/>
          <w:b/>
          <w:sz w:val="24"/>
          <w:szCs w:val="24"/>
        </w:rPr>
        <w:t>)</w:t>
      </w:r>
    </w:p>
    <w:p w14:paraId="68D3C14E" w14:textId="77777777" w:rsidR="00DF74F3" w:rsidRDefault="00630C6A" w:rsidP="00DF74F3">
      <w:pPr>
        <w:pStyle w:val="ListParagraph"/>
        <w:autoSpaceDE w:val="0"/>
        <w:autoSpaceDN w:val="0"/>
        <w:adjustRightInd w:val="0"/>
        <w:spacing w:after="0"/>
        <w:ind w:left="993" w:firstLine="567"/>
        <w:jc w:val="both"/>
        <w:rPr>
          <w:rFonts w:ascii="Times New Roman" w:eastAsiaTheme="minorEastAsia" w:hAnsi="Times New Roman" w:cs="Times New Roman"/>
          <w:sz w:val="24"/>
          <w:szCs w:val="24"/>
        </w:rPr>
      </w:pPr>
      <w:r w:rsidRPr="00630C6A">
        <w:rPr>
          <w:rFonts w:ascii="Times New Roman" w:hAnsi="Times New Roman" w:cs="Times New Roman"/>
          <w:sz w:val="24"/>
          <w:szCs w:val="24"/>
        </w:rPr>
        <w:t>Penelitian ini menggunakan hipotesis pertama yakni pengungkapan CSR berpengaruh positif signifikan terhadap kinerja keuangan perusahaan</w:t>
      </w:r>
      <w:r w:rsidR="00DF74F3">
        <w:rPr>
          <w:rFonts w:ascii="Times New Roman" w:hAnsi="Times New Roman" w:cs="Times New Roman"/>
          <w:sz w:val="24"/>
          <w:szCs w:val="24"/>
        </w:rPr>
        <w:t xml:space="preserve"> </w:t>
      </w:r>
      <w:r w:rsidR="00DF74F3" w:rsidRPr="006B21F4">
        <w:rPr>
          <w:rFonts w:ascii="Times New Roman" w:hAnsi="Times New Roman" w:cs="Times New Roman"/>
          <w:sz w:val="24"/>
          <w:szCs w:val="24"/>
        </w:rPr>
        <w:t xml:space="preserve">Berdasarkan hasil penelitian yang dilakukan, menunjukan bahwa </w:t>
      </w:r>
      <w:r w:rsidR="00DF74F3" w:rsidRPr="006B21F4">
        <w:rPr>
          <w:rFonts w:ascii="Times New Roman" w:hAnsi="Times New Roman" w:cs="Times New Roman"/>
          <w:i/>
          <w:sz w:val="24"/>
          <w:szCs w:val="24"/>
        </w:rPr>
        <w:t xml:space="preserve">Corporate Social Responsibility </w:t>
      </w:r>
      <w:r w:rsidR="00DF74F3" w:rsidRPr="006B21F4">
        <w:rPr>
          <w:rFonts w:ascii="Times New Roman" w:hAnsi="Times New Roman" w:cs="Times New Roman"/>
          <w:sz w:val="24"/>
          <w:szCs w:val="24"/>
        </w:rPr>
        <w:t>(CSR) secara parsial tidak berpengaruh terhadap kinerja keuangan perusahaan pada perusahaan perkebunan yang terdaftar di BEI pada tahun 2015 sampai tahun 2018. Dengan demikian H</w:t>
      </w:r>
      <w:r w:rsidR="00DF74F3" w:rsidRPr="006B21F4">
        <w:rPr>
          <w:rFonts w:ascii="Times New Roman" w:hAnsi="Times New Roman" w:cs="Times New Roman"/>
          <w:sz w:val="24"/>
          <w:szCs w:val="24"/>
          <w:vertAlign w:val="subscript"/>
        </w:rPr>
        <w:t>1</w:t>
      </w:r>
      <w:r w:rsidR="00DF74F3" w:rsidRPr="006B21F4">
        <w:rPr>
          <w:rFonts w:ascii="Times New Roman" w:hAnsi="Times New Roman" w:cs="Times New Roman"/>
          <w:sz w:val="24"/>
          <w:szCs w:val="24"/>
        </w:rPr>
        <w:t xml:space="preserve"> yang menyatakan bahwa pengungkapan CSR berpengaruh positif signifikan terhadap kinerja keuangan perusahaan ditolak. Hasil penelitian ini berbeda dengan penelitian sebelumnya yang di lakukan oleh</w:t>
      </w:r>
      <w:r w:rsidR="00DF74F3" w:rsidRPr="006B21F4">
        <w:rPr>
          <w:rFonts w:ascii="Times New Roman" w:hAnsi="Times New Roman" w:cs="Times New Roman"/>
          <w:sz w:val="24"/>
          <w:szCs w:val="24"/>
          <w:lang w:val="id-ID"/>
        </w:rPr>
        <w:t xml:space="preserve"> </w:t>
      </w:r>
      <w:r w:rsidR="00DF74F3" w:rsidRPr="006B21F4">
        <w:rPr>
          <w:rFonts w:ascii="Times New Roman" w:eastAsiaTheme="minorEastAsia" w:hAnsi="Times New Roman" w:cs="Times New Roman"/>
          <w:sz w:val="24"/>
          <w:szCs w:val="24"/>
        </w:rPr>
        <w:t>Mercuri dkk (2019) dan juga</w:t>
      </w:r>
      <w:r w:rsidR="00DF74F3" w:rsidRPr="006B21F4">
        <w:rPr>
          <w:rFonts w:ascii="Times New Roman" w:eastAsiaTheme="minorEastAsia" w:hAnsi="Times New Roman" w:cs="Times New Roman"/>
          <w:sz w:val="24"/>
          <w:szCs w:val="24"/>
          <w:lang w:val="id-ID"/>
        </w:rPr>
        <w:t xml:space="preserve"> </w:t>
      </w:r>
      <w:r w:rsidR="00DF74F3" w:rsidRPr="006B21F4">
        <w:rPr>
          <w:rFonts w:ascii="Times New Roman" w:eastAsiaTheme="minorEastAsia" w:hAnsi="Times New Roman" w:cs="Times New Roman"/>
          <w:sz w:val="24"/>
          <w:szCs w:val="24"/>
        </w:rPr>
        <w:t xml:space="preserve">Sholokha dkk (2019), yang menyatakan bahwa CSR memiliki pengaruh terhadap kinerja keuangan yang </w:t>
      </w:r>
      <w:r w:rsidR="00DF74F3" w:rsidRPr="006B21F4">
        <w:rPr>
          <w:rFonts w:ascii="Times New Roman" w:eastAsiaTheme="minorEastAsia" w:hAnsi="Times New Roman" w:cs="Times New Roman"/>
          <w:sz w:val="24"/>
          <w:szCs w:val="24"/>
        </w:rPr>
        <w:lastRenderedPageBreak/>
        <w:t xml:space="preserve">diproksikan dengan ROA. </w:t>
      </w:r>
      <w:r w:rsidR="00DF74F3" w:rsidRPr="006B21F4">
        <w:rPr>
          <w:rFonts w:ascii="Times New Roman" w:hAnsi="Times New Roman" w:cs="Times New Roman"/>
          <w:sz w:val="24"/>
          <w:szCs w:val="24"/>
        </w:rPr>
        <w:t>Tetapi hasil penelitian ini setara atau sejalan dengan hasil penelitian yang dilakukan oleh</w:t>
      </w:r>
      <w:r w:rsidR="00DF74F3" w:rsidRPr="006B21F4">
        <w:rPr>
          <w:rFonts w:ascii="Times New Roman" w:hAnsi="Times New Roman" w:cs="Times New Roman"/>
          <w:sz w:val="24"/>
          <w:szCs w:val="24"/>
          <w:lang w:val="id-ID"/>
        </w:rPr>
        <w:t xml:space="preserve"> C</w:t>
      </w:r>
      <w:r w:rsidR="00DF74F3" w:rsidRPr="006B21F4">
        <w:rPr>
          <w:rFonts w:ascii="Times New Roman" w:eastAsiaTheme="minorEastAsia" w:hAnsi="Times New Roman" w:cs="Times New Roman"/>
          <w:sz w:val="24"/>
          <w:szCs w:val="24"/>
        </w:rPr>
        <w:t xml:space="preserve">ahyani (2019) dan Novita dkk (2017) yang menyatakan bahwa </w:t>
      </w:r>
      <w:r w:rsidR="00DF74F3" w:rsidRPr="006B21F4">
        <w:rPr>
          <w:rFonts w:ascii="Times New Roman" w:hAnsi="Times New Roman" w:cs="Times New Roman"/>
          <w:sz w:val="24"/>
          <w:szCs w:val="24"/>
        </w:rPr>
        <w:t xml:space="preserve">kurangnya pemahaman dari masyarakat tentang aktivitas </w:t>
      </w:r>
      <w:r w:rsidR="00DF74F3" w:rsidRPr="006B21F4">
        <w:rPr>
          <w:rFonts w:ascii="Times New Roman" w:hAnsi="Times New Roman" w:cs="Times New Roman"/>
          <w:i/>
          <w:iCs/>
          <w:sz w:val="24"/>
          <w:szCs w:val="24"/>
        </w:rPr>
        <w:t xml:space="preserve">corporate social responsibility </w:t>
      </w:r>
      <w:r w:rsidR="00DF74F3" w:rsidRPr="006B21F4">
        <w:rPr>
          <w:rFonts w:ascii="Times New Roman" w:hAnsi="Times New Roman" w:cs="Times New Roman"/>
          <w:sz w:val="24"/>
          <w:szCs w:val="24"/>
        </w:rPr>
        <w:t xml:space="preserve">dari perusahaan sehingga menyebabkan tingkat kepedulian masyarakat secara umum kurang baik. Selain itu, manajemen kurang konsisten dalam merencanakan, melaksanakan dan mengungkapkan aktivitas </w:t>
      </w:r>
      <w:r w:rsidR="00DF74F3" w:rsidRPr="006B21F4">
        <w:rPr>
          <w:rFonts w:ascii="Times New Roman" w:hAnsi="Times New Roman" w:cs="Times New Roman"/>
          <w:i/>
          <w:iCs/>
          <w:sz w:val="24"/>
          <w:szCs w:val="24"/>
        </w:rPr>
        <w:t xml:space="preserve">corporate social responsibility </w:t>
      </w:r>
      <w:r w:rsidR="00DF74F3" w:rsidRPr="006B21F4">
        <w:rPr>
          <w:rFonts w:ascii="Times New Roman" w:hAnsi="Times New Roman" w:cs="Times New Roman"/>
          <w:sz w:val="24"/>
          <w:szCs w:val="24"/>
        </w:rPr>
        <w:t>sehingga investor tidak cukup yakin dengan informasi sukarela seperti pengungkapan CSR</w:t>
      </w:r>
      <w:r w:rsidR="00DF74F3" w:rsidRPr="006B21F4">
        <w:rPr>
          <w:rFonts w:ascii="Times New Roman" w:eastAsiaTheme="minorEastAsia" w:hAnsi="Times New Roman" w:cs="Times New Roman"/>
          <w:sz w:val="24"/>
          <w:szCs w:val="24"/>
        </w:rPr>
        <w:t>.</w:t>
      </w:r>
    </w:p>
    <w:p w14:paraId="7B1345CC" w14:textId="0C064D65" w:rsidR="00DF74F3" w:rsidRPr="00DF74F3" w:rsidRDefault="00DF74F3" w:rsidP="00DF74F3">
      <w:pPr>
        <w:pStyle w:val="ListParagraph"/>
        <w:autoSpaceDE w:val="0"/>
        <w:autoSpaceDN w:val="0"/>
        <w:adjustRightInd w:val="0"/>
        <w:spacing w:after="0"/>
        <w:ind w:left="993" w:firstLine="567"/>
        <w:jc w:val="both"/>
        <w:rPr>
          <w:rFonts w:ascii="Times New Roman" w:eastAsiaTheme="minorEastAsia" w:hAnsi="Times New Roman" w:cs="Times New Roman"/>
          <w:sz w:val="24"/>
          <w:szCs w:val="24"/>
        </w:rPr>
      </w:pPr>
      <w:r w:rsidRPr="00DF74F3">
        <w:rPr>
          <w:rFonts w:ascii="Times New Roman" w:eastAsiaTheme="minorEastAsia" w:hAnsi="Times New Roman" w:cs="Times New Roman"/>
          <w:sz w:val="24"/>
          <w:szCs w:val="24"/>
        </w:rPr>
        <w:t>Dari uraian diatas disimpulkan bahwa perusahaan yang melakukan program CSR memiliki kelemahan dalam bersaing karna perusahaan memiliki biaya yang tidak perlu tentunya yang akan mengurangi keuntungan pemegang saham, sehingga mengakibatkan laba perusahaan menurun dan diikuti dengan peningkatan ROA yang tidak signifikan.</w:t>
      </w:r>
    </w:p>
    <w:p w14:paraId="494BFE91" w14:textId="77777777" w:rsidR="00DF74F3" w:rsidRDefault="00DF74F3" w:rsidP="00DF74F3">
      <w:pPr>
        <w:pStyle w:val="ListParagraph"/>
        <w:autoSpaceDE w:val="0"/>
        <w:autoSpaceDN w:val="0"/>
        <w:adjustRightInd w:val="0"/>
        <w:spacing w:after="0"/>
        <w:ind w:left="993" w:firstLine="567"/>
        <w:jc w:val="both"/>
        <w:rPr>
          <w:rFonts w:ascii="Times New Roman" w:eastAsiaTheme="minorEastAsia" w:hAnsi="Times New Roman" w:cs="Times New Roman"/>
          <w:sz w:val="24"/>
          <w:szCs w:val="24"/>
        </w:rPr>
      </w:pPr>
    </w:p>
    <w:p w14:paraId="50C1CF7F" w14:textId="77777777" w:rsidR="00DF74F3" w:rsidRPr="00DF74F3" w:rsidRDefault="00DF74F3" w:rsidP="00DF74F3">
      <w:pPr>
        <w:pStyle w:val="ListParagraph"/>
        <w:numPr>
          <w:ilvl w:val="1"/>
          <w:numId w:val="5"/>
        </w:numPr>
        <w:autoSpaceDE w:val="0"/>
        <w:autoSpaceDN w:val="0"/>
        <w:adjustRightInd w:val="0"/>
        <w:spacing w:after="0"/>
        <w:ind w:left="993" w:hanging="284"/>
        <w:jc w:val="both"/>
        <w:rPr>
          <w:rFonts w:ascii="Times New Roman" w:eastAsia="TimesNewRoman" w:hAnsi="Times New Roman" w:cs="Times New Roman"/>
          <w:sz w:val="24"/>
          <w:szCs w:val="24"/>
          <w:lang w:val="id-ID"/>
        </w:rPr>
      </w:pPr>
      <w:r w:rsidRPr="00DF74F3">
        <w:rPr>
          <w:rFonts w:ascii="Times New Roman" w:hAnsi="Times New Roman" w:cs="Times New Roman"/>
          <w:b/>
          <w:sz w:val="24"/>
          <w:szCs w:val="24"/>
        </w:rPr>
        <w:t xml:space="preserve">Pengaruh </w:t>
      </w:r>
      <w:r w:rsidRPr="00DF74F3">
        <w:rPr>
          <w:rFonts w:ascii="Times New Roman" w:hAnsi="Times New Roman" w:cs="Times New Roman"/>
          <w:b/>
          <w:i/>
          <w:sz w:val="24"/>
          <w:szCs w:val="24"/>
        </w:rPr>
        <w:t xml:space="preserve">Leverage </w:t>
      </w:r>
      <w:r w:rsidRPr="00DF74F3">
        <w:rPr>
          <w:rFonts w:ascii="Times New Roman" w:hAnsi="Times New Roman" w:cs="Times New Roman"/>
          <w:b/>
          <w:sz w:val="24"/>
          <w:szCs w:val="24"/>
        </w:rPr>
        <w:t>terhadap Kinerja Keuangan Perusahaan (ROA)</w:t>
      </w:r>
    </w:p>
    <w:p w14:paraId="433CFBC9" w14:textId="7807DBB3" w:rsidR="00DF74F3" w:rsidRDefault="00DF74F3" w:rsidP="00DF74F3">
      <w:pPr>
        <w:pStyle w:val="ListParagraph"/>
        <w:autoSpaceDE w:val="0"/>
        <w:autoSpaceDN w:val="0"/>
        <w:adjustRightInd w:val="0"/>
        <w:spacing w:after="0"/>
        <w:ind w:left="993" w:firstLine="567"/>
        <w:jc w:val="both"/>
        <w:rPr>
          <w:rFonts w:ascii="Times New Roman" w:hAnsi="Times New Roman" w:cs="Times New Roman"/>
          <w:sz w:val="24"/>
          <w:szCs w:val="24"/>
        </w:rPr>
      </w:pPr>
      <w:r w:rsidRPr="00DF74F3">
        <w:rPr>
          <w:rFonts w:ascii="Times New Roman" w:hAnsi="Times New Roman" w:cs="Times New Roman"/>
          <w:sz w:val="24"/>
          <w:szCs w:val="24"/>
          <w:lang w:val="id-ID"/>
        </w:rPr>
        <w:t xml:space="preserve">Hipotesis kedua menunjukan bahwa </w:t>
      </w:r>
      <w:r w:rsidRPr="00DF74F3">
        <w:rPr>
          <w:rFonts w:ascii="Times New Roman" w:hAnsi="Times New Roman" w:cs="Times New Roman"/>
          <w:i/>
          <w:sz w:val="24"/>
          <w:szCs w:val="24"/>
        </w:rPr>
        <w:t>Leverage</w:t>
      </w:r>
      <w:r w:rsidRPr="00DF74F3">
        <w:rPr>
          <w:rFonts w:ascii="Times New Roman" w:hAnsi="Times New Roman" w:cs="Times New Roman"/>
          <w:sz w:val="24"/>
          <w:szCs w:val="24"/>
        </w:rPr>
        <w:t xml:space="preserve"> berpengaruh </w:t>
      </w:r>
      <w:r w:rsidRPr="00DF74F3">
        <w:rPr>
          <w:rFonts w:ascii="Times New Roman" w:hAnsi="Times New Roman" w:cs="Times New Roman"/>
          <w:sz w:val="24"/>
          <w:szCs w:val="24"/>
          <w:lang w:val="id-ID"/>
        </w:rPr>
        <w:t>Negativ</w:t>
      </w:r>
      <w:r w:rsidRPr="00DF74F3">
        <w:rPr>
          <w:rFonts w:ascii="Times New Roman" w:hAnsi="Times New Roman" w:cs="Times New Roman"/>
          <w:sz w:val="24"/>
          <w:szCs w:val="24"/>
        </w:rPr>
        <w:t xml:space="preserve"> terhadap kinerja keuangan perusahaan, dalam penelitian ini variabel </w:t>
      </w:r>
      <w:r w:rsidRPr="00DF74F3">
        <w:rPr>
          <w:rFonts w:ascii="Times New Roman" w:hAnsi="Times New Roman" w:cs="Times New Roman"/>
          <w:i/>
          <w:sz w:val="24"/>
          <w:szCs w:val="24"/>
        </w:rPr>
        <w:t>Leverage</w:t>
      </w:r>
      <w:r w:rsidRPr="00DF74F3">
        <w:rPr>
          <w:rFonts w:ascii="Times New Roman" w:hAnsi="Times New Roman" w:cs="Times New Roman"/>
          <w:sz w:val="24"/>
          <w:szCs w:val="24"/>
        </w:rPr>
        <w:t xml:space="preserve"> yang diukur dengan DER menunjukan bahwa terdapat pengaruh negatif signifikan antara </w:t>
      </w:r>
      <w:r w:rsidRPr="00DF74F3">
        <w:rPr>
          <w:rFonts w:ascii="Times New Roman" w:hAnsi="Times New Roman" w:cs="Times New Roman"/>
          <w:i/>
          <w:sz w:val="24"/>
          <w:szCs w:val="24"/>
        </w:rPr>
        <w:t xml:space="preserve">leverage </w:t>
      </w:r>
      <w:r w:rsidRPr="00DF74F3">
        <w:rPr>
          <w:rFonts w:ascii="Times New Roman" w:hAnsi="Times New Roman" w:cs="Times New Roman"/>
          <w:sz w:val="24"/>
          <w:szCs w:val="24"/>
        </w:rPr>
        <w:t>terhadap kinerja keuangan perusahaan sektor perkebunan yang terdaftar di BEI pada tahun 2015 sampai 2018</w:t>
      </w:r>
      <w:r w:rsidRPr="00DF74F3">
        <w:rPr>
          <w:rFonts w:ascii="Times New Roman" w:hAnsi="Times New Roman" w:cs="Times New Roman"/>
          <w:sz w:val="24"/>
          <w:szCs w:val="24"/>
          <w:lang w:val="id-ID"/>
        </w:rPr>
        <w:t xml:space="preserve"> </w:t>
      </w:r>
      <w:r w:rsidRPr="00DF74F3">
        <w:rPr>
          <w:rFonts w:ascii="Times New Roman" w:hAnsi="Times New Roman" w:cs="Times New Roman"/>
          <w:bCs/>
          <w:color w:val="000000"/>
          <w:sz w:val="24"/>
          <w:szCs w:val="24"/>
        </w:rPr>
        <w:t>yang brarti H</w:t>
      </w:r>
      <w:r w:rsidRPr="00DF74F3">
        <w:rPr>
          <w:rFonts w:ascii="Times New Roman" w:hAnsi="Times New Roman" w:cs="Times New Roman"/>
          <w:bCs/>
          <w:color w:val="000000"/>
          <w:sz w:val="24"/>
          <w:szCs w:val="24"/>
          <w:vertAlign w:val="subscript"/>
          <w:lang w:val="id-ID"/>
        </w:rPr>
        <w:t>2</w:t>
      </w:r>
      <w:r w:rsidRPr="00DF74F3">
        <w:rPr>
          <w:rFonts w:ascii="Times New Roman" w:hAnsi="Times New Roman" w:cs="Times New Roman"/>
          <w:bCs/>
          <w:color w:val="000000"/>
          <w:sz w:val="24"/>
          <w:szCs w:val="24"/>
          <w:lang w:val="id-ID"/>
        </w:rPr>
        <w:t xml:space="preserve"> </w:t>
      </w:r>
      <w:r w:rsidRPr="00DF74F3">
        <w:rPr>
          <w:rFonts w:ascii="Times New Roman" w:hAnsi="Times New Roman" w:cs="Times New Roman"/>
          <w:bCs/>
          <w:color w:val="000000"/>
          <w:sz w:val="24"/>
          <w:szCs w:val="24"/>
        </w:rPr>
        <w:t>diterima. H</w:t>
      </w:r>
      <w:r w:rsidRPr="00DF74F3">
        <w:rPr>
          <w:rFonts w:ascii="Times New Roman" w:hAnsi="Times New Roman" w:cs="Times New Roman"/>
          <w:sz w:val="24"/>
          <w:szCs w:val="24"/>
        </w:rPr>
        <w:t>al ini sesuai dengan penelitian yang dilakukan oleh</w:t>
      </w:r>
      <w:r w:rsidRPr="00DF74F3">
        <w:rPr>
          <w:rFonts w:ascii="Times New Roman" w:eastAsiaTheme="minorEastAsia" w:hAnsi="Times New Roman" w:cs="Times New Roman"/>
          <w:sz w:val="24"/>
          <w:szCs w:val="24"/>
          <w:lang w:val="id-ID"/>
        </w:rPr>
        <w:t xml:space="preserve"> Agustin (2017).</w:t>
      </w:r>
      <w:r w:rsidRPr="00DF74F3">
        <w:rPr>
          <w:rFonts w:ascii="Times New Roman" w:eastAsiaTheme="minorEastAsia" w:hAnsi="Times New Roman" w:cs="Times New Roman"/>
          <w:sz w:val="24"/>
          <w:szCs w:val="24"/>
        </w:rPr>
        <w:t xml:space="preserve"> Kesimpulan yang dapat ditarik dari penelitian ini adalah </w:t>
      </w:r>
      <w:r w:rsidRPr="00DF74F3">
        <w:rPr>
          <w:rFonts w:ascii="Times New Roman" w:eastAsiaTheme="minorEastAsia" w:hAnsi="Times New Roman" w:cs="Times New Roman"/>
          <w:i/>
          <w:sz w:val="24"/>
          <w:szCs w:val="24"/>
        </w:rPr>
        <w:t xml:space="preserve">leverage </w:t>
      </w:r>
      <w:r w:rsidRPr="00DF74F3">
        <w:rPr>
          <w:rFonts w:ascii="Times New Roman" w:eastAsiaTheme="minorEastAsia" w:hAnsi="Times New Roman" w:cs="Times New Roman"/>
          <w:sz w:val="24"/>
          <w:szCs w:val="24"/>
        </w:rPr>
        <w:t xml:space="preserve">yang diukur dengan DER bernilai negatef </w:t>
      </w:r>
      <w:r w:rsidRPr="00DF74F3">
        <w:rPr>
          <w:rFonts w:ascii="Times New Roman" w:hAnsi="Times New Roman" w:cs="Times New Roman"/>
          <w:sz w:val="24"/>
          <w:szCs w:val="24"/>
        </w:rPr>
        <w:t xml:space="preserve">dapat </w:t>
      </w:r>
      <w:r w:rsidRPr="00DF74F3">
        <w:rPr>
          <w:rFonts w:ascii="Times New Roman" w:hAnsi="Times New Roman" w:cs="Times New Roman"/>
          <w:sz w:val="24"/>
          <w:szCs w:val="24"/>
          <w:lang w:val="id-ID"/>
        </w:rPr>
        <w:t>terancam</w:t>
      </w:r>
      <w:r w:rsidRPr="00DF74F3">
        <w:rPr>
          <w:rFonts w:ascii="Times New Roman" w:hAnsi="Times New Roman" w:cs="Times New Roman"/>
          <w:sz w:val="24"/>
          <w:szCs w:val="24"/>
        </w:rPr>
        <w:t xml:space="preserve"> resiko yang dihadapi dan semakin dekat dengan pelanggaran perjanjian utang yang berbasis akuntansi. Semakin tinggi nilai </w:t>
      </w:r>
      <w:r w:rsidRPr="00DF74F3">
        <w:rPr>
          <w:rFonts w:ascii="Times New Roman" w:hAnsi="Times New Roman" w:cs="Times New Roman"/>
          <w:i/>
          <w:sz w:val="24"/>
          <w:szCs w:val="24"/>
        </w:rPr>
        <w:t>Leverage</w:t>
      </w:r>
      <w:r w:rsidRPr="00DF74F3">
        <w:rPr>
          <w:rFonts w:ascii="Times New Roman" w:hAnsi="Times New Roman" w:cs="Times New Roman"/>
          <w:sz w:val="24"/>
          <w:szCs w:val="24"/>
        </w:rPr>
        <w:t xml:space="preserve"> dalam rasio laporan keuangan maka akan semakin besar resiko yang dihadapi oleh investor. Penggunaan hutang yang tinggi akan berdampak terhadap keberlangsungan perusahaan serta dapat menjadi beban yang berat dalam melaksanakan operasionalnya.</w:t>
      </w:r>
    </w:p>
    <w:p w14:paraId="60846A8C" w14:textId="77777777" w:rsidR="00DF74F3" w:rsidRDefault="00DF74F3" w:rsidP="00DF74F3">
      <w:pPr>
        <w:pStyle w:val="ListParagraph"/>
        <w:autoSpaceDE w:val="0"/>
        <w:autoSpaceDN w:val="0"/>
        <w:adjustRightInd w:val="0"/>
        <w:spacing w:after="0"/>
        <w:ind w:left="993" w:firstLine="567"/>
        <w:jc w:val="both"/>
        <w:rPr>
          <w:rFonts w:ascii="Times New Roman" w:hAnsi="Times New Roman" w:cs="Times New Roman"/>
          <w:sz w:val="24"/>
          <w:szCs w:val="24"/>
        </w:rPr>
      </w:pPr>
    </w:p>
    <w:p w14:paraId="7FCCCE64" w14:textId="77777777" w:rsidR="00DF74F3" w:rsidRPr="00DF74F3" w:rsidRDefault="00DF74F3" w:rsidP="00DF74F3">
      <w:pPr>
        <w:pStyle w:val="ListParagraph"/>
        <w:numPr>
          <w:ilvl w:val="1"/>
          <w:numId w:val="5"/>
        </w:numPr>
        <w:autoSpaceDE w:val="0"/>
        <w:autoSpaceDN w:val="0"/>
        <w:adjustRightInd w:val="0"/>
        <w:spacing w:after="0"/>
        <w:ind w:left="993" w:hanging="284"/>
        <w:jc w:val="both"/>
        <w:rPr>
          <w:rFonts w:ascii="Times New Roman" w:eastAsia="TimesNewRoman" w:hAnsi="Times New Roman" w:cs="Times New Roman"/>
          <w:sz w:val="24"/>
          <w:szCs w:val="24"/>
          <w:lang w:val="id-ID"/>
        </w:rPr>
      </w:pPr>
      <w:r w:rsidRPr="00DF74F3">
        <w:rPr>
          <w:rFonts w:ascii="Times New Roman" w:hAnsi="Times New Roman" w:cs="Times New Roman"/>
          <w:b/>
          <w:bCs/>
          <w:color w:val="000000"/>
          <w:sz w:val="24"/>
          <w:szCs w:val="24"/>
        </w:rPr>
        <w:t xml:space="preserve">Pengaruh </w:t>
      </w:r>
      <w:r w:rsidRPr="00DF74F3">
        <w:rPr>
          <w:rFonts w:ascii="Times New Roman" w:hAnsi="Times New Roman" w:cs="Times New Roman"/>
          <w:b/>
          <w:bCs/>
          <w:i/>
          <w:color w:val="000000"/>
          <w:sz w:val="24"/>
          <w:szCs w:val="24"/>
        </w:rPr>
        <w:t xml:space="preserve">Intellectual Capital </w:t>
      </w:r>
      <w:r w:rsidRPr="00DF74F3">
        <w:rPr>
          <w:rFonts w:ascii="Times New Roman" w:hAnsi="Times New Roman" w:cs="Times New Roman"/>
          <w:b/>
          <w:bCs/>
          <w:color w:val="000000"/>
          <w:sz w:val="24"/>
          <w:szCs w:val="24"/>
        </w:rPr>
        <w:t>Terhadap Kinerja Keuangan Perusahaan (ROA)</w:t>
      </w:r>
    </w:p>
    <w:p w14:paraId="66548C67" w14:textId="01AF1E1C" w:rsidR="00DF74F3" w:rsidRDefault="00DF74F3" w:rsidP="00DF74F3">
      <w:pPr>
        <w:pStyle w:val="ListParagraph"/>
        <w:autoSpaceDE w:val="0"/>
        <w:autoSpaceDN w:val="0"/>
        <w:adjustRightInd w:val="0"/>
        <w:spacing w:after="0"/>
        <w:ind w:left="993" w:firstLine="567"/>
        <w:jc w:val="both"/>
        <w:rPr>
          <w:rFonts w:ascii="Times New Roman" w:hAnsi="Times New Roman" w:cs="Times New Roman"/>
          <w:sz w:val="24"/>
          <w:szCs w:val="24"/>
        </w:rPr>
      </w:pPr>
      <w:r w:rsidRPr="00DF74F3">
        <w:rPr>
          <w:rFonts w:ascii="Times New Roman" w:hAnsi="Times New Roman" w:cs="Times New Roman"/>
          <w:bCs/>
          <w:color w:val="000000"/>
          <w:sz w:val="24"/>
          <w:szCs w:val="24"/>
        </w:rPr>
        <w:t xml:space="preserve">Hipotesis ketiga adalah </w:t>
      </w:r>
      <w:r w:rsidRPr="00DF74F3">
        <w:rPr>
          <w:rFonts w:ascii="Times New Roman" w:hAnsi="Times New Roman" w:cs="Times New Roman"/>
          <w:bCs/>
          <w:i/>
          <w:color w:val="000000"/>
          <w:sz w:val="24"/>
          <w:szCs w:val="24"/>
        </w:rPr>
        <w:t xml:space="preserve">Intellectual Capital </w:t>
      </w:r>
      <w:r w:rsidRPr="00DF74F3">
        <w:rPr>
          <w:rFonts w:ascii="Times New Roman" w:hAnsi="Times New Roman" w:cs="Times New Roman"/>
          <w:bCs/>
          <w:color w:val="000000"/>
          <w:sz w:val="24"/>
          <w:szCs w:val="24"/>
        </w:rPr>
        <w:t>(IC)</w:t>
      </w:r>
      <w:r w:rsidRPr="00DF74F3">
        <w:rPr>
          <w:rFonts w:ascii="Times New Roman" w:hAnsi="Times New Roman" w:cs="Times New Roman"/>
          <w:bCs/>
          <w:i/>
          <w:color w:val="000000"/>
          <w:sz w:val="24"/>
          <w:szCs w:val="24"/>
        </w:rPr>
        <w:t xml:space="preserve"> </w:t>
      </w:r>
      <w:r w:rsidRPr="00DF74F3">
        <w:rPr>
          <w:rFonts w:ascii="Times New Roman" w:hAnsi="Times New Roman" w:cs="Times New Roman"/>
          <w:bCs/>
          <w:color w:val="000000"/>
          <w:sz w:val="24"/>
          <w:szCs w:val="24"/>
        </w:rPr>
        <w:t xml:space="preserve">berpengaruh positif terhadap kinerja keuangan perusahaan. </w:t>
      </w:r>
      <w:r w:rsidRPr="00DF74F3">
        <w:rPr>
          <w:rFonts w:ascii="Times New Roman" w:hAnsi="Times New Roman" w:cs="Times New Roman"/>
          <w:sz w:val="24"/>
          <w:szCs w:val="24"/>
        </w:rPr>
        <w:t xml:space="preserve">Dengan menggunakan model </w:t>
      </w:r>
      <w:r w:rsidRPr="00DF74F3">
        <w:rPr>
          <w:rFonts w:ascii="Times New Roman" w:hAnsi="Times New Roman" w:cs="Times New Roman"/>
          <w:i/>
          <w:sz w:val="24"/>
          <w:szCs w:val="24"/>
        </w:rPr>
        <w:t>Value Added Intellectual Capital</w:t>
      </w:r>
      <w:r w:rsidRPr="00DF74F3">
        <w:rPr>
          <w:rFonts w:ascii="Times New Roman" w:hAnsi="Times New Roman" w:cs="Times New Roman"/>
          <w:sz w:val="24"/>
          <w:szCs w:val="24"/>
        </w:rPr>
        <w:t xml:space="preserve"> (VAIC) menunjukkan bahwa terdapat pengaruh </w:t>
      </w:r>
      <w:r w:rsidRPr="00DF74F3">
        <w:rPr>
          <w:rFonts w:ascii="Times New Roman" w:hAnsi="Times New Roman" w:cs="Times New Roman"/>
          <w:sz w:val="24"/>
          <w:szCs w:val="24"/>
          <w:lang w:val="id-ID"/>
        </w:rPr>
        <w:t xml:space="preserve">positif signifikan </w:t>
      </w:r>
      <w:r w:rsidRPr="00DF74F3">
        <w:rPr>
          <w:rFonts w:ascii="Times New Roman" w:hAnsi="Times New Roman" w:cs="Times New Roman"/>
          <w:sz w:val="24"/>
          <w:szCs w:val="24"/>
        </w:rPr>
        <w:t xml:space="preserve">antara </w:t>
      </w:r>
      <w:r w:rsidRPr="00DF74F3">
        <w:rPr>
          <w:rFonts w:ascii="Times New Roman" w:hAnsi="Times New Roman" w:cs="Times New Roman"/>
          <w:i/>
          <w:sz w:val="24"/>
          <w:szCs w:val="24"/>
        </w:rPr>
        <w:t>Intellectual Capital</w:t>
      </w:r>
      <w:r w:rsidRPr="00DF74F3">
        <w:rPr>
          <w:rFonts w:ascii="Times New Roman" w:hAnsi="Times New Roman" w:cs="Times New Roman"/>
          <w:sz w:val="24"/>
          <w:szCs w:val="24"/>
        </w:rPr>
        <w:t xml:space="preserve"> (IC) terhadap kinerja keuangan (ROA) pada perusahaan sector perkebunan yang terdaftar di BEI tahun 2015 sampai 2018</w:t>
      </w:r>
      <w:r w:rsidRPr="00DF74F3">
        <w:rPr>
          <w:rFonts w:ascii="Times New Roman" w:hAnsi="Times New Roman" w:cs="Times New Roman"/>
          <w:sz w:val="24"/>
          <w:szCs w:val="24"/>
          <w:lang w:val="id-ID"/>
        </w:rPr>
        <w:t xml:space="preserve"> </w:t>
      </w:r>
      <w:r w:rsidRPr="00DF74F3">
        <w:rPr>
          <w:rFonts w:ascii="Times New Roman" w:hAnsi="Times New Roman" w:cs="Times New Roman"/>
          <w:sz w:val="24"/>
          <w:szCs w:val="24"/>
        </w:rPr>
        <w:t>yang berarti h</w:t>
      </w:r>
      <w:r w:rsidRPr="00DF74F3">
        <w:rPr>
          <w:rFonts w:ascii="Times New Roman" w:hAnsi="Times New Roman" w:cs="Times New Roman"/>
          <w:sz w:val="24"/>
          <w:szCs w:val="24"/>
          <w:vertAlign w:val="subscript"/>
          <w:lang w:val="id-ID"/>
        </w:rPr>
        <w:t xml:space="preserve">3 </w:t>
      </w:r>
      <w:r w:rsidRPr="00DF74F3">
        <w:rPr>
          <w:rFonts w:ascii="Times New Roman" w:hAnsi="Times New Roman" w:cs="Times New Roman"/>
          <w:sz w:val="24"/>
          <w:szCs w:val="24"/>
          <w:lang w:val="id-ID"/>
        </w:rPr>
        <w:t>diterima.</w:t>
      </w:r>
      <w:r>
        <w:rPr>
          <w:rFonts w:ascii="Times New Roman" w:hAnsi="Times New Roman" w:cs="Times New Roman"/>
          <w:sz w:val="24"/>
          <w:szCs w:val="24"/>
        </w:rPr>
        <w:t xml:space="preserve"> </w:t>
      </w:r>
      <w:r w:rsidRPr="00DF74F3">
        <w:rPr>
          <w:rFonts w:ascii="Times New Roman" w:hAnsi="Times New Roman" w:cs="Times New Roman"/>
          <w:sz w:val="24"/>
          <w:szCs w:val="24"/>
        </w:rPr>
        <w:t>Penelitian ini sesuai dengan peneli</w:t>
      </w:r>
      <w:r w:rsidRPr="00DF74F3">
        <w:rPr>
          <w:rFonts w:ascii="Times New Roman" w:hAnsi="Times New Roman" w:cs="Times New Roman"/>
          <w:sz w:val="24"/>
          <w:szCs w:val="24"/>
          <w:lang w:val="id-ID"/>
        </w:rPr>
        <w:t>tian</w:t>
      </w:r>
      <w:r w:rsidRPr="00DF74F3">
        <w:rPr>
          <w:rFonts w:ascii="Times New Roman" w:hAnsi="Times New Roman" w:cs="Times New Roman"/>
          <w:sz w:val="24"/>
          <w:szCs w:val="24"/>
        </w:rPr>
        <w:t xml:space="preserve"> yang telah dilakukan oleh</w:t>
      </w:r>
      <w:r w:rsidRPr="00DF74F3">
        <w:rPr>
          <w:rFonts w:ascii="Times New Roman" w:hAnsi="Times New Roman" w:cs="Times New Roman"/>
          <w:sz w:val="24"/>
          <w:szCs w:val="24"/>
          <w:lang w:val="id-ID"/>
        </w:rPr>
        <w:t xml:space="preserve"> C</w:t>
      </w:r>
      <w:r w:rsidRPr="00DF74F3">
        <w:rPr>
          <w:rFonts w:ascii="Times New Roman" w:eastAsiaTheme="minorEastAsia" w:hAnsi="Times New Roman" w:cs="Times New Roman"/>
          <w:sz w:val="24"/>
          <w:szCs w:val="24"/>
        </w:rPr>
        <w:t xml:space="preserve">ahyani (2019) yang mengasumsikan bahwa </w:t>
      </w:r>
      <w:r w:rsidRPr="00DF74F3">
        <w:rPr>
          <w:rFonts w:ascii="Times New Roman" w:hAnsi="Times New Roman" w:cs="Times New Roman"/>
          <w:sz w:val="24"/>
          <w:szCs w:val="24"/>
        </w:rPr>
        <w:t xml:space="preserve">jika semakin tinggi </w:t>
      </w:r>
      <w:r w:rsidRPr="00DF74F3">
        <w:rPr>
          <w:rFonts w:ascii="Times New Roman" w:hAnsi="Times New Roman" w:cs="Times New Roman"/>
          <w:i/>
          <w:iCs/>
          <w:sz w:val="24"/>
          <w:szCs w:val="24"/>
        </w:rPr>
        <w:t xml:space="preserve">intellectual capital </w:t>
      </w:r>
      <w:r w:rsidRPr="00DF74F3">
        <w:rPr>
          <w:rFonts w:ascii="Times New Roman" w:hAnsi="Times New Roman" w:cs="Times New Roman"/>
          <w:iCs/>
          <w:sz w:val="24"/>
          <w:szCs w:val="24"/>
        </w:rPr>
        <w:t>dalam sebuah perusahaan</w:t>
      </w:r>
      <w:r w:rsidRPr="00DF74F3">
        <w:rPr>
          <w:rFonts w:ascii="Times New Roman" w:hAnsi="Times New Roman" w:cs="Times New Roman"/>
          <w:i/>
          <w:iCs/>
          <w:sz w:val="24"/>
          <w:szCs w:val="24"/>
        </w:rPr>
        <w:t xml:space="preserve"> </w:t>
      </w:r>
      <w:r w:rsidRPr="00DF74F3">
        <w:rPr>
          <w:rFonts w:ascii="Times New Roman" w:hAnsi="Times New Roman" w:cs="Times New Roman"/>
          <w:sz w:val="24"/>
          <w:szCs w:val="24"/>
        </w:rPr>
        <w:t>maka semakin tinggi pula kinerja keuangan perusahaan</w:t>
      </w:r>
      <w:r w:rsidRPr="00DF74F3">
        <w:rPr>
          <w:rFonts w:ascii="Times New Roman" w:hAnsi="Times New Roman" w:cs="Times New Roman"/>
          <w:i/>
          <w:iCs/>
          <w:sz w:val="24"/>
          <w:szCs w:val="24"/>
        </w:rPr>
        <w:t xml:space="preserve">. </w:t>
      </w:r>
      <w:r w:rsidRPr="00DF74F3">
        <w:rPr>
          <w:rFonts w:ascii="Times New Roman" w:hAnsi="Times New Roman" w:cs="Times New Roman"/>
          <w:sz w:val="24"/>
          <w:szCs w:val="24"/>
        </w:rPr>
        <w:t xml:space="preserve">Kombinasi </w:t>
      </w:r>
      <w:r w:rsidRPr="00DF74F3">
        <w:rPr>
          <w:rFonts w:ascii="Times New Roman" w:hAnsi="Times New Roman" w:cs="Times New Roman"/>
          <w:i/>
          <w:iCs/>
          <w:sz w:val="24"/>
          <w:szCs w:val="24"/>
        </w:rPr>
        <w:t xml:space="preserve">intellectual capital </w:t>
      </w:r>
      <w:r w:rsidRPr="00DF74F3">
        <w:rPr>
          <w:rFonts w:ascii="Times New Roman" w:hAnsi="Times New Roman" w:cs="Times New Roman"/>
          <w:sz w:val="24"/>
          <w:szCs w:val="24"/>
        </w:rPr>
        <w:t xml:space="preserve">dapat menciptakan </w:t>
      </w:r>
      <w:r w:rsidRPr="00DF74F3">
        <w:rPr>
          <w:rFonts w:ascii="Times New Roman" w:hAnsi="Times New Roman" w:cs="Times New Roman"/>
          <w:i/>
          <w:iCs/>
          <w:sz w:val="24"/>
          <w:szCs w:val="24"/>
        </w:rPr>
        <w:t xml:space="preserve">value added </w:t>
      </w:r>
      <w:r w:rsidRPr="00DF74F3">
        <w:rPr>
          <w:rFonts w:ascii="Times New Roman" w:hAnsi="Times New Roman" w:cs="Times New Roman"/>
          <w:sz w:val="24"/>
          <w:szCs w:val="24"/>
        </w:rPr>
        <w:t xml:space="preserve">yang dapat memberikan manfaat ekonomi jangka panjang bagi perusahaan. Apabila perusahaan dapat dengan efektif dan efisien memberdayakan </w:t>
      </w:r>
      <w:r w:rsidRPr="00DF74F3">
        <w:rPr>
          <w:rFonts w:ascii="Times New Roman" w:hAnsi="Times New Roman" w:cs="Times New Roman"/>
          <w:i/>
          <w:iCs/>
          <w:sz w:val="24"/>
          <w:szCs w:val="24"/>
        </w:rPr>
        <w:t xml:space="preserve">intellectual capital </w:t>
      </w:r>
      <w:r w:rsidRPr="00DF74F3">
        <w:rPr>
          <w:rFonts w:ascii="Times New Roman" w:hAnsi="Times New Roman" w:cs="Times New Roman"/>
          <w:sz w:val="24"/>
          <w:szCs w:val="24"/>
        </w:rPr>
        <w:t xml:space="preserve">yang dimiliki maka perusahaan bisa meminimalisir biaya-biaya yang terjadi di perusahaan. Adanya kombinasi </w:t>
      </w:r>
      <w:r w:rsidRPr="00DF74F3">
        <w:rPr>
          <w:rFonts w:ascii="Times New Roman" w:hAnsi="Times New Roman" w:cs="Times New Roman"/>
          <w:i/>
          <w:iCs/>
          <w:sz w:val="24"/>
          <w:szCs w:val="24"/>
        </w:rPr>
        <w:t xml:space="preserve">intellectual capital </w:t>
      </w:r>
      <w:r w:rsidRPr="00DF74F3">
        <w:rPr>
          <w:rFonts w:ascii="Times New Roman" w:hAnsi="Times New Roman" w:cs="Times New Roman"/>
          <w:sz w:val="24"/>
          <w:szCs w:val="24"/>
        </w:rPr>
        <w:t xml:space="preserve">didukung dengan penurunan </w:t>
      </w:r>
      <w:r w:rsidRPr="00DF74F3">
        <w:rPr>
          <w:rFonts w:ascii="Times New Roman" w:hAnsi="Times New Roman" w:cs="Times New Roman"/>
          <w:sz w:val="24"/>
          <w:szCs w:val="24"/>
        </w:rPr>
        <w:lastRenderedPageBreak/>
        <w:t xml:space="preserve">biaya-biaya akan meningkatkan laba yang diperoleh perusahaan, sehingga kinerja keuangan perusahaan juga akan meningkat. Hasil penelitian ini didukung oleh teori </w:t>
      </w:r>
      <w:r w:rsidRPr="00DF74F3">
        <w:rPr>
          <w:rFonts w:ascii="Times New Roman" w:hAnsi="Times New Roman" w:cs="Times New Roman"/>
          <w:bCs/>
          <w:i/>
          <w:iCs/>
          <w:sz w:val="24"/>
          <w:szCs w:val="24"/>
        </w:rPr>
        <w:t>Resource based Teory</w:t>
      </w:r>
      <w:r w:rsidRPr="00DF74F3">
        <w:rPr>
          <w:rFonts w:ascii="Times New Roman" w:hAnsi="Times New Roman" w:cs="Times New Roman"/>
          <w:sz w:val="24"/>
          <w:szCs w:val="24"/>
        </w:rPr>
        <w:t xml:space="preserve"> (RBT) yang mengatakan bahwa perusahaan dapat mengelolah sumber daya dan pengetahuanya dengan baik maka perusahaan tersebut harus memiliki keunggulan kompetitif yang berpengaruh terhadap kinerja keuangan perusahaan.</w:t>
      </w:r>
    </w:p>
    <w:p w14:paraId="3622D337" w14:textId="77777777" w:rsidR="00DF74F3" w:rsidRPr="00DF74F3" w:rsidRDefault="00DF74F3" w:rsidP="00DF74F3">
      <w:pPr>
        <w:pStyle w:val="ListParagraph"/>
        <w:autoSpaceDE w:val="0"/>
        <w:autoSpaceDN w:val="0"/>
        <w:adjustRightInd w:val="0"/>
        <w:spacing w:after="0"/>
        <w:ind w:left="993" w:firstLine="567"/>
        <w:jc w:val="both"/>
        <w:rPr>
          <w:rFonts w:ascii="Times New Roman" w:eastAsia="TimesNewRoman" w:hAnsi="Times New Roman" w:cs="Times New Roman"/>
          <w:sz w:val="24"/>
          <w:szCs w:val="24"/>
          <w:lang w:val="id-ID"/>
        </w:rPr>
      </w:pPr>
    </w:p>
    <w:p w14:paraId="3E9B1AB7" w14:textId="77777777" w:rsidR="00DF74F3" w:rsidRDefault="00DF74F3" w:rsidP="00DF74F3">
      <w:pPr>
        <w:pStyle w:val="ListParagraph"/>
        <w:numPr>
          <w:ilvl w:val="0"/>
          <w:numId w:val="4"/>
        </w:numPr>
        <w:autoSpaceDE w:val="0"/>
        <w:autoSpaceDN w:val="0"/>
        <w:adjustRightInd w:val="0"/>
        <w:spacing w:after="0"/>
        <w:jc w:val="both"/>
        <w:rPr>
          <w:rFonts w:ascii="Times New Roman" w:hAnsi="Times New Roman" w:cs="Times New Roman"/>
          <w:b/>
          <w:bCs/>
          <w:sz w:val="24"/>
          <w:szCs w:val="24"/>
        </w:rPr>
      </w:pPr>
      <w:r w:rsidRPr="00DF74F3">
        <w:rPr>
          <w:rFonts w:ascii="Times New Roman" w:hAnsi="Times New Roman" w:cs="Times New Roman"/>
          <w:b/>
          <w:bCs/>
          <w:sz w:val="24"/>
          <w:szCs w:val="24"/>
        </w:rPr>
        <w:t xml:space="preserve">Kesimpulan </w:t>
      </w:r>
    </w:p>
    <w:p w14:paraId="621B86CF" w14:textId="77777777" w:rsidR="00DF74F3" w:rsidRDefault="00DF74F3" w:rsidP="00DF74F3">
      <w:pPr>
        <w:pStyle w:val="ListParagraph"/>
        <w:autoSpaceDE w:val="0"/>
        <w:autoSpaceDN w:val="0"/>
        <w:adjustRightInd w:val="0"/>
        <w:spacing w:after="0"/>
        <w:jc w:val="both"/>
        <w:rPr>
          <w:rFonts w:ascii="Times New Roman" w:eastAsiaTheme="minorEastAsia" w:hAnsi="Times New Roman" w:cs="Times New Roman"/>
          <w:sz w:val="24"/>
          <w:szCs w:val="24"/>
        </w:rPr>
      </w:pPr>
      <w:r w:rsidRPr="00DF74F3">
        <w:rPr>
          <w:rFonts w:ascii="Times New Roman" w:eastAsiaTheme="minorEastAsia" w:hAnsi="Times New Roman" w:cs="Times New Roman"/>
          <w:sz w:val="24"/>
          <w:szCs w:val="24"/>
        </w:rPr>
        <w:t>Berdasarkan hasil pengujian dan pembahasan yang telah dijelaskan dapat disimpulkan bahwa:</w:t>
      </w:r>
    </w:p>
    <w:p w14:paraId="66A05A3D" w14:textId="77777777" w:rsidR="00DF74F3" w:rsidRDefault="00DF74F3" w:rsidP="00DF74F3">
      <w:pPr>
        <w:pStyle w:val="ListParagraph"/>
        <w:numPr>
          <w:ilvl w:val="0"/>
          <w:numId w:val="24"/>
        </w:numPr>
        <w:autoSpaceDE w:val="0"/>
        <w:autoSpaceDN w:val="0"/>
        <w:adjustRightInd w:val="0"/>
        <w:spacing w:after="0"/>
        <w:jc w:val="both"/>
        <w:rPr>
          <w:rFonts w:ascii="Times New Roman" w:eastAsiaTheme="minorEastAsia" w:hAnsi="Times New Roman" w:cs="Times New Roman"/>
          <w:sz w:val="24"/>
          <w:szCs w:val="24"/>
        </w:rPr>
      </w:pPr>
      <w:r w:rsidRPr="00DF74F3">
        <w:rPr>
          <w:rFonts w:ascii="Times New Roman" w:eastAsiaTheme="minorEastAsia" w:hAnsi="Times New Roman" w:cs="Times New Roman"/>
          <w:i/>
          <w:sz w:val="24"/>
          <w:szCs w:val="24"/>
        </w:rPr>
        <w:t xml:space="preserve">Corporate Social Responsibility </w:t>
      </w:r>
      <w:r w:rsidRPr="00DF74F3">
        <w:rPr>
          <w:rFonts w:ascii="Times New Roman" w:eastAsiaTheme="minorEastAsia" w:hAnsi="Times New Roman" w:cs="Times New Roman"/>
          <w:sz w:val="24"/>
          <w:szCs w:val="24"/>
        </w:rPr>
        <w:t>(CSR) tidak berpengaruh positif terhadap kinerja keuangan perusahaan.</w:t>
      </w:r>
    </w:p>
    <w:p w14:paraId="6318C42B" w14:textId="77777777" w:rsidR="00DF74F3" w:rsidRDefault="00DF74F3" w:rsidP="00DF74F3">
      <w:pPr>
        <w:pStyle w:val="ListParagraph"/>
        <w:numPr>
          <w:ilvl w:val="0"/>
          <w:numId w:val="24"/>
        </w:numPr>
        <w:autoSpaceDE w:val="0"/>
        <w:autoSpaceDN w:val="0"/>
        <w:adjustRightInd w:val="0"/>
        <w:spacing w:after="0"/>
        <w:jc w:val="both"/>
        <w:rPr>
          <w:rFonts w:ascii="Times New Roman" w:eastAsiaTheme="minorEastAsia" w:hAnsi="Times New Roman" w:cs="Times New Roman"/>
          <w:sz w:val="24"/>
          <w:szCs w:val="24"/>
        </w:rPr>
      </w:pPr>
      <w:r w:rsidRPr="00DF74F3">
        <w:rPr>
          <w:rFonts w:ascii="Times New Roman" w:eastAsiaTheme="minorEastAsia" w:hAnsi="Times New Roman" w:cs="Times New Roman"/>
          <w:i/>
          <w:sz w:val="24"/>
          <w:szCs w:val="24"/>
        </w:rPr>
        <w:t>Leverage</w:t>
      </w:r>
      <w:r w:rsidRPr="00DF74F3">
        <w:rPr>
          <w:rFonts w:ascii="Times New Roman" w:eastAsiaTheme="minorEastAsia" w:hAnsi="Times New Roman" w:cs="Times New Roman"/>
          <w:sz w:val="24"/>
          <w:szCs w:val="24"/>
        </w:rPr>
        <w:t xml:space="preserve"> berpengaruh negatif signifikan terhadap kinerja keuangan perusahaan.</w:t>
      </w:r>
    </w:p>
    <w:p w14:paraId="3FB2AA61" w14:textId="0DF74B84" w:rsidR="00DF74F3" w:rsidRPr="00DF74F3" w:rsidRDefault="00DF74F3" w:rsidP="00DF74F3">
      <w:pPr>
        <w:pStyle w:val="ListParagraph"/>
        <w:numPr>
          <w:ilvl w:val="0"/>
          <w:numId w:val="24"/>
        </w:numPr>
        <w:autoSpaceDE w:val="0"/>
        <w:autoSpaceDN w:val="0"/>
        <w:adjustRightInd w:val="0"/>
        <w:spacing w:after="0"/>
        <w:jc w:val="both"/>
        <w:rPr>
          <w:rFonts w:ascii="Times New Roman" w:eastAsiaTheme="minorEastAsia" w:hAnsi="Times New Roman" w:cs="Times New Roman"/>
          <w:sz w:val="24"/>
          <w:szCs w:val="24"/>
        </w:rPr>
      </w:pPr>
      <w:r w:rsidRPr="00DF74F3">
        <w:rPr>
          <w:rFonts w:ascii="Times New Roman" w:eastAsiaTheme="minorEastAsia" w:hAnsi="Times New Roman" w:cs="Times New Roman"/>
          <w:i/>
          <w:sz w:val="24"/>
          <w:szCs w:val="24"/>
        </w:rPr>
        <w:t xml:space="preserve">Intellectual Capital </w:t>
      </w:r>
      <w:r w:rsidRPr="00DF74F3">
        <w:rPr>
          <w:rFonts w:ascii="Times New Roman" w:eastAsiaTheme="minorEastAsia" w:hAnsi="Times New Roman" w:cs="Times New Roman"/>
          <w:sz w:val="24"/>
          <w:szCs w:val="24"/>
        </w:rPr>
        <w:t>Berpengaruh positif signifikan terhadap kinerja keuangan perushaan.</w:t>
      </w:r>
    </w:p>
    <w:p w14:paraId="3821DE2C" w14:textId="443F133F" w:rsidR="00DF74F3" w:rsidRPr="00DF74F3" w:rsidRDefault="00DF74F3" w:rsidP="00DF74F3">
      <w:pPr>
        <w:pStyle w:val="ListParagraph"/>
        <w:autoSpaceDE w:val="0"/>
        <w:autoSpaceDN w:val="0"/>
        <w:adjustRightInd w:val="0"/>
        <w:spacing w:after="0"/>
        <w:jc w:val="both"/>
        <w:rPr>
          <w:rFonts w:ascii="Times New Roman" w:hAnsi="Times New Roman" w:cs="Times New Roman"/>
          <w:b/>
          <w:bCs/>
          <w:sz w:val="24"/>
          <w:szCs w:val="24"/>
        </w:rPr>
      </w:pPr>
    </w:p>
    <w:p w14:paraId="78EC5A3B" w14:textId="77777777" w:rsidR="00DF74F3" w:rsidRDefault="00DF74F3"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44B592F7" w14:textId="77777777" w:rsidR="00DF74F3" w:rsidRDefault="00DF74F3"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4E485627" w14:textId="77777777" w:rsidR="00DF74F3" w:rsidRDefault="00DF74F3"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41399B21" w14:textId="77777777" w:rsidR="00DF74F3" w:rsidRDefault="00DF74F3"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775529D9" w14:textId="77777777" w:rsidR="00DF74F3" w:rsidRDefault="00DF74F3"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64358FEA" w14:textId="77777777" w:rsidR="00DF74F3" w:rsidRDefault="00DF74F3"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0495211E" w14:textId="77777777" w:rsidR="00DF74F3" w:rsidRDefault="00DF74F3"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4DC4985C" w14:textId="77777777" w:rsidR="00DF74F3" w:rsidRDefault="00DF74F3"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03446E1F" w14:textId="77777777" w:rsidR="00DF74F3" w:rsidRDefault="00DF74F3"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28F8570C" w14:textId="77777777" w:rsidR="00DF74F3" w:rsidRDefault="00DF74F3"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05063873" w14:textId="77777777" w:rsidR="00DF74F3" w:rsidRDefault="00DF74F3"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373D1F33" w14:textId="77777777" w:rsidR="00DF74F3" w:rsidRDefault="00DF74F3"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1C88802B" w14:textId="77777777" w:rsidR="00DF74F3" w:rsidRDefault="00DF74F3"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76E1B9BC" w14:textId="77777777" w:rsidR="00DF74F3" w:rsidRDefault="00DF74F3"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158F69BD" w14:textId="77777777" w:rsidR="00DF74F3" w:rsidRDefault="00DF74F3"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301E0F84" w14:textId="77777777" w:rsidR="00DF74F3" w:rsidRDefault="00DF74F3"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544A7677" w14:textId="329F9B85" w:rsidR="00DF74F3" w:rsidRDefault="00DF74F3"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14:paraId="47AF9C34" w14:textId="77777777" w:rsidR="00DF74F3" w:rsidRDefault="00DF74F3" w:rsidP="00DF74F3">
      <w:pPr>
        <w:pStyle w:val="Heading1"/>
        <w:spacing w:before="0"/>
        <w:ind w:left="113"/>
      </w:pPr>
    </w:p>
    <w:p w14:paraId="37086317" w14:textId="77777777" w:rsidR="00DF74F3" w:rsidRDefault="00DF74F3" w:rsidP="00DF74F3">
      <w:pPr>
        <w:pStyle w:val="Bibliography"/>
        <w:spacing w:after="360" w:line="240" w:lineRule="auto"/>
        <w:ind w:left="720" w:hanging="720"/>
        <w:jc w:val="both"/>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Agustina, E. 2017. Pengaruh Good Corporate Governance Dan Leverage Terhadap Kinerja Keuangan Perbankan Yang Terdaftar Di BEI. </w:t>
      </w:r>
      <w:r>
        <w:rPr>
          <w:rFonts w:ascii="Times New Roman" w:hAnsi="Times New Roman" w:cs="Times New Roman"/>
          <w:i/>
          <w:iCs/>
          <w:noProof/>
          <w:sz w:val="24"/>
          <w:szCs w:val="24"/>
        </w:rPr>
        <w:t>Jurnal Akuntansi</w:t>
      </w:r>
      <w:r>
        <w:rPr>
          <w:rFonts w:ascii="Times New Roman" w:hAnsi="Times New Roman" w:cs="Times New Roman"/>
          <w:noProof/>
          <w:sz w:val="24"/>
          <w:szCs w:val="24"/>
        </w:rPr>
        <w:t>.</w:t>
      </w:r>
    </w:p>
    <w:p w14:paraId="57CE27EB" w14:textId="77777777" w:rsidR="00DF74F3" w:rsidRDefault="00DF74F3" w:rsidP="00DF74F3">
      <w:pPr>
        <w:pStyle w:val="Bibliography"/>
        <w:spacing w:after="36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Azzaahra, A. S. 2019. Pengaruh Firm Size dan Leverage Rasio Terhadap Kinerja Keuangan Pada Perusahaan Pertambangan. </w:t>
      </w:r>
      <w:r>
        <w:rPr>
          <w:rFonts w:ascii="Times New Roman" w:hAnsi="Times New Roman" w:cs="Times New Roman"/>
          <w:i/>
          <w:iCs/>
          <w:noProof/>
          <w:sz w:val="24"/>
          <w:szCs w:val="24"/>
        </w:rPr>
        <w:t>Jurnal Wira Ekonomi Mikroskil</w:t>
      </w:r>
      <w:r>
        <w:rPr>
          <w:rFonts w:ascii="Times New Roman" w:hAnsi="Times New Roman" w:cs="Times New Roman"/>
          <w:noProof/>
          <w:sz w:val="24"/>
          <w:szCs w:val="24"/>
        </w:rPr>
        <w:t>.</w:t>
      </w:r>
    </w:p>
    <w:p w14:paraId="1ADE55EA" w14:textId="77777777" w:rsidR="00DF74F3" w:rsidRDefault="00DF74F3" w:rsidP="00DF74F3">
      <w:pPr>
        <w:pStyle w:val="Bibliography"/>
        <w:spacing w:after="36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Barus, M. A dkk. 2017. Penggunaan Rasio Keuangan Untuk Mengukur Kinerja Keuangan Perusahaan . </w:t>
      </w:r>
      <w:r>
        <w:rPr>
          <w:rFonts w:ascii="Times New Roman" w:hAnsi="Times New Roman" w:cs="Times New Roman"/>
          <w:i/>
          <w:iCs/>
          <w:noProof/>
          <w:sz w:val="24"/>
          <w:szCs w:val="24"/>
        </w:rPr>
        <w:t>Jurnal Administrasi Bisnis</w:t>
      </w:r>
      <w:r>
        <w:rPr>
          <w:rFonts w:ascii="Times New Roman" w:hAnsi="Times New Roman" w:cs="Times New Roman"/>
          <w:noProof/>
          <w:sz w:val="24"/>
          <w:szCs w:val="24"/>
        </w:rPr>
        <w:t>, Vol. 44 No. 1.</w:t>
      </w:r>
    </w:p>
    <w:p w14:paraId="5E92A8EE" w14:textId="77777777" w:rsidR="00DF74F3" w:rsidRDefault="00DF74F3" w:rsidP="00DF74F3">
      <w:pPr>
        <w:pStyle w:val="Bibliography"/>
        <w:spacing w:after="36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Ludijanto, Shella Ekawati dkk. 2016. Pengaruh Analisis Leverage Terhadap Kinerja Keuangan Perusahaan. </w:t>
      </w:r>
      <w:r>
        <w:rPr>
          <w:rFonts w:ascii="Times New Roman" w:hAnsi="Times New Roman" w:cs="Times New Roman"/>
          <w:i/>
          <w:iCs/>
          <w:noProof/>
          <w:sz w:val="24"/>
          <w:szCs w:val="24"/>
        </w:rPr>
        <w:t>Jurnal Administrasi Bisnis (JAB)</w:t>
      </w:r>
      <w:r>
        <w:rPr>
          <w:rFonts w:ascii="Times New Roman" w:hAnsi="Times New Roman" w:cs="Times New Roman"/>
          <w:noProof/>
          <w:sz w:val="24"/>
          <w:szCs w:val="24"/>
        </w:rPr>
        <w:t>, Vol. 8 No. 1.</w:t>
      </w:r>
    </w:p>
    <w:sdt>
      <w:sdtPr>
        <w:rPr>
          <w:rFonts w:ascii="Times New Roman" w:hAnsi="Times New Roman" w:cs="Times New Roman"/>
          <w:sz w:val="24"/>
          <w:szCs w:val="24"/>
        </w:rPr>
        <w:id w:val="1807970147"/>
        <w:bibliography/>
      </w:sdtPr>
      <w:sdtEndPr/>
      <w:sdtContent>
        <w:p w14:paraId="3B6791C5" w14:textId="77777777" w:rsidR="00DF74F3" w:rsidRDefault="00DF74F3" w:rsidP="00DF74F3">
          <w:pPr>
            <w:pStyle w:val="Bibliography"/>
            <w:spacing w:after="360" w:line="240" w:lineRule="auto"/>
            <w:ind w:left="709" w:hanging="709"/>
            <w:jc w:val="both"/>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Gantino, R. 2016. Pengaruh Corporate Social Responsibility Terhadap Kinerja Keuangan Perusahaan Manufaktur Yang Terddaftar Di BEI 2008-2014. </w:t>
          </w:r>
          <w:r>
            <w:rPr>
              <w:rFonts w:ascii="Times New Roman" w:hAnsi="Times New Roman" w:cs="Times New Roman"/>
              <w:i/>
              <w:iCs/>
              <w:noProof/>
              <w:sz w:val="24"/>
              <w:szCs w:val="24"/>
            </w:rPr>
            <w:t>Jurnal Dinamika Akuntansi dan Bisnis</w:t>
          </w:r>
          <w:r>
            <w:rPr>
              <w:rFonts w:ascii="Times New Roman" w:hAnsi="Times New Roman" w:cs="Times New Roman"/>
              <w:noProof/>
              <w:sz w:val="24"/>
              <w:szCs w:val="24"/>
            </w:rPr>
            <w:t>, Vol. 3 No. 2 pp 18-31.</w:t>
          </w:r>
        </w:p>
        <w:p w14:paraId="0F500E35" w14:textId="77777777" w:rsidR="00DF74F3" w:rsidRDefault="00DF74F3" w:rsidP="00DF74F3">
          <w:pPr>
            <w:spacing w:after="360" w:line="240" w:lineRule="auto"/>
            <w:ind w:left="709" w:hanging="709"/>
            <w:jc w:val="both"/>
            <w:outlineLvl w:val="0"/>
            <w:rPr>
              <w:rFonts w:ascii="Times New Roman" w:hAnsi="Times New Roman" w:cs="Times New Roman"/>
              <w:sz w:val="24"/>
              <w:szCs w:val="24"/>
            </w:rPr>
          </w:pPr>
          <w:r>
            <w:rPr>
              <w:rFonts w:ascii="Times New Roman" w:hAnsi="Times New Roman" w:cs="Times New Roman"/>
              <w:bCs/>
              <w:sz w:val="24"/>
              <w:szCs w:val="24"/>
            </w:rPr>
            <w:t xml:space="preserve">Helfert, A. Erich. 1666. </w:t>
          </w:r>
          <w:r>
            <w:rPr>
              <w:rFonts w:ascii="Times New Roman" w:hAnsi="Times New Roman" w:cs="Times New Roman"/>
              <w:bCs/>
              <w:i/>
              <w:sz w:val="24"/>
              <w:szCs w:val="24"/>
            </w:rPr>
            <w:t>Teknik Analisis Keuangan, Petunjuk Prsktis untuk Mengelola dan Mengukur Kinerja Perusahaan</w:t>
          </w:r>
          <w:r>
            <w:rPr>
              <w:rFonts w:ascii="Times New Roman" w:hAnsi="Times New Roman" w:cs="Times New Roman"/>
              <w:bCs/>
              <w:sz w:val="24"/>
              <w:szCs w:val="24"/>
            </w:rPr>
            <w:t>, Edisi ke Delapan, Jakarta: Erlangga.</w:t>
          </w:r>
        </w:p>
        <w:p w14:paraId="0D3DC05A" w14:textId="77777777" w:rsidR="00DF74F3" w:rsidRDefault="00DF74F3" w:rsidP="00DF74F3">
          <w:pPr>
            <w:spacing w:after="360" w:line="240" w:lineRule="auto"/>
            <w:ind w:left="709" w:hanging="709"/>
            <w:jc w:val="both"/>
            <w:outlineLvl w:val="0"/>
            <w:rPr>
              <w:rFonts w:ascii="Times New Roman" w:hAnsi="Times New Roman" w:cs="Times New Roman"/>
              <w:sz w:val="24"/>
              <w:szCs w:val="24"/>
            </w:rPr>
          </w:pPr>
          <w:r>
            <w:rPr>
              <w:rFonts w:ascii="Times New Roman" w:hAnsi="Times New Roman" w:cs="Times New Roman"/>
              <w:sz w:val="24"/>
              <w:szCs w:val="24"/>
            </w:rPr>
            <w:t>Mercuri, Dina dkk. 2019, Pengaruh Pengungkapan Corporate Social Responsibility</w:t>
          </w:r>
          <w:r>
            <w:rPr>
              <w:rFonts w:ascii="Times New Roman" w:hAnsi="Times New Roman" w:cs="Times New Roman"/>
              <w:bCs/>
              <w:sz w:val="24"/>
              <w:szCs w:val="24"/>
            </w:rPr>
            <w:t xml:space="preserve"> Terhadap Kinerja Keuangan Perusahaan. </w:t>
          </w:r>
          <w:r>
            <w:rPr>
              <w:rFonts w:ascii="Times New Roman" w:hAnsi="Times New Roman" w:cs="Times New Roman"/>
              <w:bCs/>
              <w:i/>
              <w:iCs/>
              <w:sz w:val="24"/>
              <w:szCs w:val="24"/>
            </w:rPr>
            <w:t>Seminar Inovasi Manajememn Bisnis dan Akuntansi</w:t>
          </w:r>
          <w:r>
            <w:rPr>
              <w:rFonts w:ascii="Times New Roman" w:hAnsi="Times New Roman" w:cs="Times New Roman"/>
              <w:bCs/>
              <w:sz w:val="24"/>
              <w:szCs w:val="24"/>
            </w:rPr>
            <w:t>. Vol 1 (2019)</w:t>
          </w:r>
        </w:p>
        <w:p w14:paraId="1508FFE9" w14:textId="77777777" w:rsidR="00DF74F3" w:rsidRDefault="00DF74F3" w:rsidP="00DF74F3">
          <w:pPr>
            <w:spacing w:after="360" w:line="240" w:lineRule="auto"/>
            <w:ind w:left="709" w:hanging="709"/>
            <w:jc w:val="both"/>
            <w:outlineLvl w:val="0"/>
            <w:rPr>
              <w:rFonts w:ascii="Times New Roman" w:hAnsi="Times New Roman" w:cs="Times New Roman"/>
              <w:sz w:val="24"/>
              <w:szCs w:val="24"/>
            </w:rPr>
          </w:pPr>
          <w:r>
            <w:rPr>
              <w:rFonts w:ascii="Times New Roman" w:hAnsi="Times New Roman" w:cs="Times New Roman"/>
              <w:sz w:val="24"/>
              <w:szCs w:val="24"/>
            </w:rPr>
            <w:t xml:space="preserve">Mariyantini, N. L. P. N. Novi dkk. 2018. Pengaruh CSR dan </w:t>
          </w:r>
          <w:r>
            <w:rPr>
              <w:rFonts w:ascii="Times New Roman" w:hAnsi="Times New Roman" w:cs="Times New Roman"/>
              <w:i/>
              <w:iCs/>
              <w:sz w:val="24"/>
              <w:szCs w:val="24"/>
            </w:rPr>
            <w:t>Intellectual Capital</w:t>
          </w:r>
          <w:r>
            <w:rPr>
              <w:rFonts w:ascii="Times New Roman" w:hAnsi="Times New Roman" w:cs="Times New Roman"/>
              <w:sz w:val="24"/>
              <w:szCs w:val="24"/>
            </w:rPr>
            <w:t xml:space="preserve"> Pada Kinerja Keuangan Perbankan Yang Terdaftar di BEI Periode 2013-2016. </w:t>
          </w:r>
          <w:r>
            <w:rPr>
              <w:rFonts w:ascii="Times New Roman" w:hAnsi="Times New Roman" w:cs="Times New Roman"/>
              <w:i/>
              <w:iCs/>
              <w:sz w:val="24"/>
              <w:szCs w:val="24"/>
            </w:rPr>
            <w:t>E-Jurnal Akuntansi Universitas Udayana</w:t>
          </w:r>
          <w:r>
            <w:rPr>
              <w:rFonts w:ascii="Times New Roman" w:hAnsi="Times New Roman" w:cs="Times New Roman"/>
              <w:sz w:val="24"/>
              <w:szCs w:val="24"/>
            </w:rPr>
            <w:t xml:space="preserve">, </w:t>
          </w:r>
          <w:r>
            <w:rPr>
              <w:rFonts w:ascii="Times New Roman" w:hAnsi="Times New Roman" w:cs="Times New Roman"/>
              <w:i/>
              <w:iCs/>
              <w:sz w:val="24"/>
              <w:szCs w:val="24"/>
            </w:rPr>
            <w:t>23</w:t>
          </w:r>
          <w:r>
            <w:rPr>
              <w:rFonts w:ascii="Times New Roman" w:hAnsi="Times New Roman" w:cs="Times New Roman"/>
              <w:sz w:val="24"/>
              <w:szCs w:val="24"/>
            </w:rPr>
            <w:t>(2), 1171–1200. https://doi.org/https://doi.org/10.24843/EJA.2018.v23.i02.p14 Pengaruh.</w:t>
          </w:r>
        </w:p>
        <w:p w14:paraId="154E3E80" w14:textId="77777777" w:rsidR="00DF74F3" w:rsidRDefault="00DF74F3" w:rsidP="00DF74F3">
          <w:pPr>
            <w:spacing w:after="360" w:line="240" w:lineRule="auto"/>
            <w:ind w:left="709" w:hanging="709"/>
            <w:jc w:val="both"/>
            <w:outlineLvl w:val="0"/>
            <w:rPr>
              <w:rFonts w:ascii="Times New Roman" w:hAnsi="Times New Roman" w:cs="Times New Roman"/>
              <w:sz w:val="24"/>
              <w:szCs w:val="24"/>
              <w:lang w:val="id-ID"/>
            </w:rPr>
          </w:pPr>
          <w:r>
            <w:rPr>
              <w:rFonts w:ascii="Times New Roman" w:hAnsi="Times New Roman" w:cs="Times New Roman"/>
              <w:sz w:val="24"/>
              <w:szCs w:val="24"/>
            </w:rPr>
            <w:t xml:space="preserve">Novita, Anni Rizqayantini dan Joni Susilowibowo. 2017. Pengaruh Corporate Social Responsibility (CSR), </w:t>
          </w:r>
          <w:r>
            <w:rPr>
              <w:rFonts w:ascii="Times New Roman" w:hAnsi="Times New Roman" w:cs="Times New Roman"/>
              <w:i/>
              <w:sz w:val="24"/>
              <w:szCs w:val="24"/>
            </w:rPr>
            <w:t xml:space="preserve">Intellectual Capital, </w:t>
          </w:r>
          <w:r>
            <w:rPr>
              <w:rFonts w:ascii="Times New Roman" w:hAnsi="Times New Roman" w:cs="Times New Roman"/>
              <w:sz w:val="24"/>
              <w:szCs w:val="24"/>
            </w:rPr>
            <w:t xml:space="preserve">Kepemilikan Manajerial dan Firm Siza Terhadap Kinerja Keuangan, </w:t>
          </w:r>
          <w:r>
            <w:rPr>
              <w:rFonts w:ascii="Times New Roman" w:hAnsi="Times New Roman" w:cs="Times New Roman"/>
              <w:i/>
              <w:sz w:val="24"/>
              <w:szCs w:val="24"/>
            </w:rPr>
            <w:t>Skripsi</w:t>
          </w:r>
          <w:r>
            <w:rPr>
              <w:rFonts w:ascii="Times New Roman" w:hAnsi="Times New Roman" w:cs="Times New Roman"/>
              <w:sz w:val="24"/>
              <w:szCs w:val="24"/>
            </w:rPr>
            <w:t xml:space="preserve"> Diterbitkan. Surabaya: UNS</w:t>
          </w:r>
          <w:r>
            <w:rPr>
              <w:rFonts w:ascii="Times New Roman" w:hAnsi="Times New Roman" w:cs="Times New Roman"/>
              <w:sz w:val="24"/>
              <w:szCs w:val="24"/>
              <w:lang w:val="id-ID"/>
            </w:rPr>
            <w:t>.</w:t>
          </w:r>
        </w:p>
        <w:p w14:paraId="75C07875" w14:textId="77777777" w:rsidR="00DF74F3" w:rsidRDefault="00DF74F3" w:rsidP="00DF74F3">
          <w:pPr>
            <w:spacing w:after="360" w:line="240" w:lineRule="auto"/>
            <w:ind w:left="709" w:hanging="709"/>
            <w:jc w:val="both"/>
            <w:outlineLvl w:val="0"/>
            <w:rPr>
              <w:rFonts w:ascii="Times New Roman" w:hAnsi="Times New Roman" w:cs="Times New Roman"/>
              <w:sz w:val="24"/>
              <w:szCs w:val="24"/>
              <w:lang w:val="id-ID"/>
            </w:rPr>
          </w:pPr>
          <w:r>
            <w:rPr>
              <w:rFonts w:ascii="Times New Roman" w:hAnsi="Times New Roman" w:cs="Times New Roman"/>
              <w:bCs/>
              <w:sz w:val="24"/>
              <w:szCs w:val="24"/>
            </w:rPr>
            <w:t xml:space="preserve">Pramukti, Andika dan Andika. 2019. Kinerja Keuangan dan Pengungkapan Tanggung Jawab, </w:t>
          </w:r>
          <w:r>
            <w:rPr>
              <w:rFonts w:ascii="Times New Roman" w:hAnsi="Times New Roman" w:cs="Times New Roman"/>
              <w:bCs/>
              <w:i/>
              <w:sz w:val="24"/>
              <w:szCs w:val="24"/>
            </w:rPr>
            <w:t>Jurnal Akuntansi</w:t>
          </w:r>
          <w:r>
            <w:rPr>
              <w:rFonts w:ascii="Times New Roman" w:hAnsi="Times New Roman" w:cs="Times New Roman"/>
              <w:bCs/>
              <w:sz w:val="24"/>
              <w:szCs w:val="24"/>
            </w:rPr>
            <w:t>, Vol 3, No. 2</w:t>
          </w:r>
        </w:p>
        <w:p w14:paraId="73DA170A" w14:textId="77777777" w:rsidR="00DF74F3" w:rsidRDefault="00DF74F3" w:rsidP="00DF74F3">
          <w:pPr>
            <w:spacing w:after="360" w:line="240" w:lineRule="auto"/>
            <w:ind w:left="709" w:hanging="709"/>
            <w:jc w:val="both"/>
            <w:outlineLvl w:val="0"/>
            <w:rPr>
              <w:rFonts w:ascii="Times New Roman" w:hAnsi="Times New Roman" w:cs="Times New Roman"/>
              <w:sz w:val="24"/>
              <w:szCs w:val="24"/>
              <w:lang w:val="id-ID"/>
            </w:rPr>
          </w:pPr>
          <w:r>
            <w:rPr>
              <w:rFonts w:ascii="Times New Roman" w:hAnsi="Times New Roman" w:cs="Times New Roman"/>
              <w:bCs/>
              <w:color w:val="000000"/>
              <w:sz w:val="24"/>
              <w:szCs w:val="24"/>
            </w:rPr>
            <w:t xml:space="preserve">Prastuti, </w:t>
          </w:r>
          <w:r>
            <w:rPr>
              <w:rFonts w:ascii="Times New Roman" w:hAnsi="Times New Roman" w:cs="Times New Roman"/>
              <w:bCs/>
              <w:sz w:val="24"/>
              <w:szCs w:val="24"/>
            </w:rPr>
            <w:t>Made Cahyani dan</w:t>
          </w:r>
          <w:r>
            <w:rPr>
              <w:bCs/>
            </w:rPr>
            <w:t xml:space="preserve"> </w:t>
          </w:r>
          <w:r>
            <w:rPr>
              <w:rFonts w:ascii="Times New Roman" w:hAnsi="Times New Roman" w:cs="Times New Roman"/>
              <w:bCs/>
              <w:sz w:val="24"/>
              <w:szCs w:val="24"/>
            </w:rPr>
            <w:t>I G.A.N. Budiasih. 2019. “</w:t>
          </w:r>
          <w:r>
            <w:rPr>
              <w:rFonts w:ascii="Times New Roman" w:hAnsi="Times New Roman" w:cs="Times New Roman"/>
              <w:bCs/>
              <w:color w:val="000000"/>
              <w:sz w:val="24"/>
              <w:szCs w:val="24"/>
            </w:rPr>
            <w:t xml:space="preserve">Pengaruh </w:t>
          </w:r>
          <w:r>
            <w:rPr>
              <w:rFonts w:ascii="Times New Roman" w:hAnsi="Times New Roman" w:cs="Times New Roman"/>
              <w:bCs/>
              <w:i/>
              <w:iCs/>
              <w:color w:val="000000"/>
              <w:sz w:val="24"/>
              <w:szCs w:val="24"/>
            </w:rPr>
            <w:t xml:space="preserve">Corporate Social Responsibility </w:t>
          </w:r>
          <w:r>
            <w:rPr>
              <w:rFonts w:ascii="Times New Roman" w:hAnsi="Times New Roman" w:cs="Times New Roman"/>
              <w:bCs/>
              <w:color w:val="000000"/>
              <w:sz w:val="24"/>
              <w:szCs w:val="24"/>
            </w:rPr>
            <w:t xml:space="preserve">dan </w:t>
          </w:r>
          <w:r>
            <w:rPr>
              <w:rFonts w:ascii="Times New Roman" w:hAnsi="Times New Roman" w:cs="Times New Roman"/>
              <w:bCs/>
              <w:i/>
              <w:iCs/>
              <w:color w:val="000000"/>
              <w:sz w:val="24"/>
              <w:szCs w:val="24"/>
            </w:rPr>
            <w:t xml:space="preserve">Intellectual Capital </w:t>
          </w:r>
          <w:r>
            <w:rPr>
              <w:rFonts w:ascii="Times New Roman" w:hAnsi="Times New Roman" w:cs="Times New Roman"/>
              <w:bCs/>
              <w:color w:val="000000"/>
              <w:sz w:val="24"/>
              <w:szCs w:val="24"/>
            </w:rPr>
            <w:t>Pada Kinerja Keuangan</w:t>
          </w:r>
          <w:r>
            <w:rPr>
              <w:rFonts w:ascii="Times New Roman" w:hAnsi="Times New Roman" w:cs="Times New Roman"/>
              <w:bCs/>
              <w:sz w:val="24"/>
              <w:szCs w:val="24"/>
            </w:rPr>
            <w:t xml:space="preserve">” </w:t>
          </w:r>
          <w:r>
            <w:rPr>
              <w:rFonts w:ascii="Times New Roman" w:hAnsi="Times New Roman" w:cs="Times New Roman"/>
              <w:bCs/>
              <w:i/>
              <w:sz w:val="24"/>
              <w:szCs w:val="24"/>
            </w:rPr>
            <w:t>E-Jurnal Akuntansi Universitas Udayana</w:t>
          </w:r>
          <w:r>
            <w:rPr>
              <w:rFonts w:ascii="Times New Roman" w:hAnsi="Times New Roman" w:cs="Times New Roman"/>
              <w:bCs/>
              <w:sz w:val="24"/>
              <w:szCs w:val="24"/>
            </w:rPr>
            <w:t xml:space="preserve"> Vol.27.No.2.</w:t>
          </w:r>
        </w:p>
        <w:p w14:paraId="10B2C243" w14:textId="77777777" w:rsidR="00DF74F3" w:rsidRDefault="00DF74F3" w:rsidP="00DF74F3">
          <w:pPr>
            <w:spacing w:after="360" w:line="240" w:lineRule="auto"/>
            <w:ind w:left="709" w:hanging="709"/>
            <w:jc w:val="both"/>
            <w:outlineLvl w:val="0"/>
            <w:rPr>
              <w:rFonts w:ascii="Times New Roman" w:hAnsi="Times New Roman" w:cs="Times New Roman"/>
              <w:sz w:val="24"/>
              <w:szCs w:val="24"/>
              <w:lang w:val="id-ID"/>
            </w:rPr>
          </w:pPr>
          <w:r>
            <w:rPr>
              <w:rFonts w:ascii="Times New Roman" w:hAnsi="Times New Roman" w:cs="Times New Roman"/>
              <w:bCs/>
              <w:sz w:val="24"/>
              <w:szCs w:val="24"/>
              <w:lang w:val="id-ID"/>
            </w:rPr>
            <w:t>Ria, Renpi Avita</w:t>
          </w:r>
          <w:r>
            <w:rPr>
              <w:rFonts w:ascii="Times New Roman" w:hAnsi="Times New Roman" w:cs="Times New Roman"/>
              <w:bCs/>
              <w:sz w:val="24"/>
              <w:szCs w:val="24"/>
            </w:rPr>
            <w:t xml:space="preserve">. 2018. Pengaruh </w:t>
          </w:r>
          <w:r>
            <w:rPr>
              <w:rFonts w:ascii="Times New Roman" w:hAnsi="Times New Roman" w:cs="Times New Roman"/>
              <w:bCs/>
              <w:i/>
              <w:sz w:val="24"/>
              <w:szCs w:val="24"/>
            </w:rPr>
            <w:t>Intellectual Capital, Islamic Social Reporting</w:t>
          </w:r>
          <w:r>
            <w:rPr>
              <w:rFonts w:ascii="Times New Roman" w:hAnsi="Times New Roman" w:cs="Times New Roman"/>
              <w:bCs/>
              <w:sz w:val="24"/>
              <w:szCs w:val="24"/>
            </w:rPr>
            <w:t xml:space="preserve"> Terhadap Kinerja Keuangan Bank Umum Syariah Di Indonesia Tahun 2013 – 2016, </w:t>
          </w:r>
          <w:r>
            <w:rPr>
              <w:rFonts w:ascii="Times New Roman" w:hAnsi="Times New Roman" w:cs="Times New Roman"/>
              <w:i/>
              <w:sz w:val="24"/>
              <w:szCs w:val="24"/>
            </w:rPr>
            <w:t xml:space="preserve">Skripsi </w:t>
          </w:r>
          <w:r>
            <w:rPr>
              <w:rFonts w:ascii="Times New Roman" w:hAnsi="Times New Roman" w:cs="Times New Roman"/>
              <w:sz w:val="24"/>
              <w:szCs w:val="24"/>
            </w:rPr>
            <w:t>Diterbitkan. Surakarta: Institut Agama Islam Negri Surakarta (IAIN)</w:t>
          </w:r>
          <w:r>
            <w:rPr>
              <w:rFonts w:ascii="Times New Roman" w:hAnsi="Times New Roman" w:cs="Times New Roman"/>
              <w:sz w:val="24"/>
              <w:szCs w:val="24"/>
              <w:lang w:val="id-ID"/>
            </w:rPr>
            <w:t>.</w:t>
          </w:r>
        </w:p>
        <w:p w14:paraId="34D33FE9" w14:textId="77777777" w:rsidR="00DF74F3" w:rsidRDefault="00DF74F3" w:rsidP="00DF74F3">
          <w:pPr>
            <w:spacing w:after="360" w:line="240" w:lineRule="auto"/>
            <w:ind w:left="709" w:hanging="709"/>
            <w:jc w:val="both"/>
            <w:outlineLvl w:val="0"/>
            <w:rPr>
              <w:rFonts w:ascii="Times New Roman" w:hAnsi="Times New Roman" w:cs="Times New Roman"/>
              <w:sz w:val="24"/>
              <w:szCs w:val="24"/>
              <w:lang w:val="id-ID"/>
            </w:rPr>
          </w:pPr>
          <w:r>
            <w:rPr>
              <w:rFonts w:ascii="Times New Roman" w:hAnsi="Times New Roman" w:cs="Times New Roman"/>
              <w:sz w:val="24"/>
              <w:szCs w:val="24"/>
            </w:rPr>
            <w:lastRenderedPageBreak/>
            <w:t xml:space="preserve">Safitri, Amelia Nur.  2016. Pengaruh Pengungkapan Intellectual Capital Dan Pengungkapan CSR Terhadap Kinerja Perusahaan. Study Empiris Pada Perusahaan </w:t>
          </w:r>
          <w:r>
            <w:rPr>
              <w:rFonts w:ascii="Times New Roman" w:hAnsi="Times New Roman" w:cs="Times New Roman"/>
              <w:i/>
              <w:iCs/>
              <w:sz w:val="24"/>
              <w:szCs w:val="24"/>
            </w:rPr>
            <w:t xml:space="preserve">High Profile </w:t>
          </w:r>
          <w:r>
            <w:rPr>
              <w:rFonts w:ascii="Times New Roman" w:hAnsi="Times New Roman" w:cs="Times New Roman"/>
              <w:sz w:val="24"/>
              <w:szCs w:val="24"/>
            </w:rPr>
            <w:t xml:space="preserve">yang terdaftar di BEI. </w:t>
          </w:r>
          <w:r>
            <w:rPr>
              <w:rFonts w:ascii="Times New Roman" w:hAnsi="Times New Roman" w:cs="Times New Roman"/>
              <w:i/>
              <w:iCs/>
              <w:sz w:val="24"/>
              <w:szCs w:val="24"/>
            </w:rPr>
            <w:t xml:space="preserve">Skripsi </w:t>
          </w:r>
          <w:r>
            <w:rPr>
              <w:rFonts w:ascii="Times New Roman" w:hAnsi="Times New Roman" w:cs="Times New Roman"/>
              <w:sz w:val="24"/>
              <w:szCs w:val="24"/>
            </w:rPr>
            <w:t>Diterbitkan. Semarang: Fakultas Ekonomika  Dan Bisnis Universitas Diponegoro Semarang</w:t>
          </w:r>
        </w:p>
        <w:p w14:paraId="274790A2" w14:textId="77777777" w:rsidR="00DF74F3" w:rsidRDefault="00DF74F3" w:rsidP="00DF74F3">
          <w:pPr>
            <w:spacing w:after="360" w:line="240" w:lineRule="auto"/>
            <w:ind w:left="709" w:hanging="709"/>
            <w:jc w:val="both"/>
            <w:outlineLvl w:val="0"/>
            <w:rPr>
              <w:rFonts w:ascii="Times New Roman" w:hAnsi="Times New Roman" w:cs="Times New Roman"/>
              <w:sz w:val="24"/>
              <w:szCs w:val="24"/>
              <w:lang w:val="id-ID"/>
            </w:rPr>
          </w:pPr>
          <w:r>
            <w:rPr>
              <w:rFonts w:ascii="Times New Roman" w:hAnsi="Times New Roman" w:cs="Times New Roman"/>
              <w:color w:val="000000"/>
              <w:sz w:val="24"/>
              <w:szCs w:val="24"/>
            </w:rPr>
            <w:t>Sholikha,</w:t>
          </w:r>
          <w:r>
            <w:rPr>
              <w:rFonts w:ascii="Times New Roman" w:hAnsi="Times New Roman" w:cs="Times New Roman"/>
              <w:sz w:val="24"/>
              <w:szCs w:val="24"/>
            </w:rPr>
            <w:t xml:space="preserve"> </w:t>
          </w:r>
          <w:r>
            <w:rPr>
              <w:rFonts w:ascii="Times New Roman" w:hAnsi="Times New Roman" w:cs="Times New Roman"/>
              <w:color w:val="000000"/>
              <w:sz w:val="24"/>
              <w:szCs w:val="24"/>
            </w:rPr>
            <w:t>Imroatus</w:t>
          </w:r>
          <w:r>
            <w:rPr>
              <w:rFonts w:ascii="Times New Roman" w:hAnsi="Times New Roman" w:cs="Times New Roman"/>
              <w:sz w:val="24"/>
              <w:szCs w:val="24"/>
            </w:rPr>
            <w:t>.</w:t>
          </w:r>
          <w:r>
            <w:rPr>
              <w:rFonts w:ascii="Times New Roman" w:hAnsi="Times New Roman" w:cs="Times New Roman"/>
              <w:color w:val="000000"/>
              <w:sz w:val="24"/>
              <w:szCs w:val="24"/>
            </w:rPr>
            <w:t xml:space="preserve"> 2019.</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Pengaruh </w:t>
          </w:r>
          <w:r>
            <w:rPr>
              <w:rFonts w:ascii="Times New Roman" w:hAnsi="Times New Roman" w:cs="Times New Roman"/>
              <w:i/>
              <w:iCs/>
              <w:color w:val="000000"/>
              <w:sz w:val="24"/>
              <w:szCs w:val="24"/>
            </w:rPr>
            <w:t xml:space="preserve">Coorporate Social Responsibility, Leverage </w:t>
          </w:r>
          <w:r>
            <w:rPr>
              <w:rFonts w:ascii="Times New Roman" w:hAnsi="Times New Roman" w:cs="Times New Roman"/>
              <w:color w:val="000000"/>
              <w:sz w:val="24"/>
              <w:szCs w:val="24"/>
            </w:rPr>
            <w:t xml:space="preserve">dan </w:t>
          </w:r>
          <w:r>
            <w:rPr>
              <w:rFonts w:ascii="Times New Roman" w:hAnsi="Times New Roman" w:cs="Times New Roman"/>
              <w:i/>
              <w:iCs/>
              <w:color w:val="000000"/>
              <w:sz w:val="24"/>
              <w:szCs w:val="24"/>
            </w:rPr>
            <w:t xml:space="preserve">Size </w:t>
          </w:r>
          <w:r>
            <w:rPr>
              <w:rFonts w:ascii="Times New Roman" w:hAnsi="Times New Roman" w:cs="Times New Roman"/>
              <w:color w:val="000000"/>
              <w:sz w:val="24"/>
              <w:szCs w:val="24"/>
            </w:rPr>
            <w:t>Terhadap Profitabilitas</w:t>
          </w:r>
          <w:r>
            <w:rPr>
              <w:rFonts w:ascii="Times New Roman" w:hAnsi="Times New Roman" w:cs="Times New Roman"/>
              <w:sz w:val="24"/>
              <w:szCs w:val="24"/>
            </w:rPr>
            <w:t xml:space="preserve">, </w:t>
          </w:r>
          <w:r>
            <w:rPr>
              <w:rFonts w:ascii="Times New Roman" w:hAnsi="Times New Roman" w:cs="Times New Roman"/>
              <w:i/>
              <w:sz w:val="24"/>
              <w:szCs w:val="24"/>
            </w:rPr>
            <w:t>International Journal of Social Science and Business</w:t>
          </w:r>
          <w:r>
            <w:rPr>
              <w:rFonts w:ascii="Times New Roman" w:hAnsi="Times New Roman" w:cs="Times New Roman"/>
              <w:sz w:val="24"/>
              <w:szCs w:val="24"/>
            </w:rPr>
            <w:t>. Vol 3, No. 3, pp. 272-280.</w:t>
          </w:r>
        </w:p>
        <w:p w14:paraId="7F845929" w14:textId="77777777" w:rsidR="00DF74F3" w:rsidRDefault="00DF74F3" w:rsidP="00DF74F3">
          <w:pPr>
            <w:spacing w:after="360" w:line="240" w:lineRule="auto"/>
            <w:ind w:left="709" w:hanging="709"/>
            <w:jc w:val="both"/>
            <w:outlineLvl w:val="0"/>
            <w:rPr>
              <w:rFonts w:ascii="Times New Roman" w:hAnsi="Times New Roman" w:cs="Times New Roman"/>
              <w:sz w:val="24"/>
              <w:szCs w:val="24"/>
              <w:lang w:val="id-ID"/>
            </w:rPr>
          </w:pPr>
          <w:r>
            <w:rPr>
              <w:rFonts w:ascii="Times New Roman" w:hAnsi="Times New Roman" w:cs="Times New Roman"/>
              <w:bCs/>
              <w:sz w:val="24"/>
              <w:szCs w:val="24"/>
            </w:rPr>
            <w:t>Sukarya, I Putu dan Baskara dan I Gde Kajeng. 2019. Pengaruh Profitabilitas</w:t>
          </w:r>
          <w:r>
            <w:rPr>
              <w:rFonts w:ascii="Times New Roman" w:hAnsi="Times New Roman" w:cs="Times New Roman"/>
              <w:bCs/>
              <w:i/>
              <w:iCs/>
              <w:sz w:val="24"/>
              <w:szCs w:val="24"/>
            </w:rPr>
            <w:t>, Leverage</w:t>
          </w:r>
          <w:r>
            <w:rPr>
              <w:rFonts w:ascii="Times New Roman" w:hAnsi="Times New Roman" w:cs="Times New Roman"/>
              <w:bCs/>
              <w:sz w:val="24"/>
              <w:szCs w:val="24"/>
            </w:rPr>
            <w:t xml:space="preserve">, Dan Likuiditas Terhadap Nilai Perusahaan Sub Sektor </w:t>
          </w:r>
          <w:r>
            <w:rPr>
              <w:rFonts w:ascii="Times New Roman" w:hAnsi="Times New Roman" w:cs="Times New Roman"/>
              <w:bCs/>
              <w:i/>
              <w:iCs/>
              <w:sz w:val="24"/>
              <w:szCs w:val="24"/>
            </w:rPr>
            <w:t xml:space="preserve">Food And Beverages, </w:t>
          </w:r>
          <w:r>
            <w:rPr>
              <w:rFonts w:ascii="Times New Roman" w:hAnsi="Times New Roman" w:cs="Times New Roman"/>
              <w:sz w:val="24"/>
              <w:szCs w:val="24"/>
            </w:rPr>
            <w:t>E-Jurnal Manajemen, Vol. 8, No. 1.</w:t>
          </w:r>
        </w:p>
        <w:p w14:paraId="135D7096" w14:textId="77777777" w:rsidR="00DF74F3" w:rsidRDefault="00DF74F3" w:rsidP="00DF74F3">
          <w:pPr>
            <w:spacing w:after="360" w:line="240" w:lineRule="auto"/>
            <w:ind w:left="709" w:hanging="709"/>
            <w:jc w:val="both"/>
            <w:outlineLvl w:val="0"/>
            <w:rPr>
              <w:rFonts w:ascii="Times New Roman" w:hAnsi="Times New Roman" w:cs="Times New Roman"/>
              <w:sz w:val="24"/>
              <w:szCs w:val="24"/>
            </w:rPr>
          </w:pPr>
          <w:r>
            <w:rPr>
              <w:rFonts w:ascii="Times New Roman" w:hAnsi="Times New Roman" w:cs="Times New Roman"/>
              <w:sz w:val="24"/>
              <w:szCs w:val="24"/>
              <w:lang w:val="id-ID"/>
            </w:rPr>
            <w:t xml:space="preserve">Tambunan, J. T. Agustina. 2018. </w:t>
          </w:r>
          <w:r>
            <w:rPr>
              <w:rFonts w:ascii="Times New Roman" w:hAnsi="Times New Roman" w:cs="Times New Roman"/>
              <w:sz w:val="24"/>
              <w:szCs w:val="24"/>
            </w:rPr>
            <w:t>Pengaruh Ukuran Perusahaan, Leverage dan Struktur Modal Terhadap Kinerja Keuangan Perusahaan (Studi Pada Perusahaan Manufaktur Sektor Aneka Industri Tahun 2012-2016)</w:t>
          </w:r>
          <w:r>
            <w:rPr>
              <w:rFonts w:ascii="Times New Roman" w:hAnsi="Times New Roman" w:cs="Times New Roman"/>
              <w:sz w:val="24"/>
              <w:szCs w:val="24"/>
              <w:lang w:val="id-ID"/>
            </w:rPr>
            <w:t xml:space="preserve">. </w:t>
          </w:r>
          <w:r>
            <w:rPr>
              <w:rFonts w:ascii="Times New Roman" w:hAnsi="Times New Roman" w:cs="Times New Roman"/>
              <w:i/>
              <w:sz w:val="24"/>
              <w:szCs w:val="24"/>
            </w:rPr>
            <w:t>Journal Of Social And Politic</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Hal. 1-10.</w:t>
          </w:r>
        </w:p>
        <w:p w14:paraId="02B4D32F" w14:textId="77777777" w:rsidR="00DF74F3" w:rsidRDefault="00DF74F3" w:rsidP="00DF74F3">
          <w:pPr>
            <w:spacing w:after="360" w:line="240" w:lineRule="auto"/>
            <w:ind w:left="709" w:hanging="709"/>
            <w:jc w:val="both"/>
            <w:outlineLvl w:val="0"/>
            <w:rPr>
              <w:rFonts w:ascii="Times New Roman" w:hAnsi="Times New Roman" w:cs="Times New Roman"/>
              <w:sz w:val="24"/>
              <w:szCs w:val="24"/>
            </w:rPr>
          </w:pPr>
          <w:r>
            <w:rPr>
              <w:rFonts w:ascii="Times New Roman" w:hAnsi="Times New Roman" w:cs="Times New Roman"/>
              <w:bCs/>
              <w:sz w:val="24"/>
              <w:szCs w:val="24"/>
            </w:rPr>
            <w:t xml:space="preserve">Topowijono, dkk. 2017. </w:t>
          </w:r>
          <w:r>
            <w:rPr>
              <w:rFonts w:ascii="Times New Roman" w:hAnsi="Times New Roman" w:cs="Times New Roman"/>
              <w:sz w:val="24"/>
              <w:szCs w:val="24"/>
            </w:rPr>
            <w:t>Pengaruh Corporate Social Responsibility</w:t>
          </w:r>
          <w:r>
            <w:rPr>
              <w:rFonts w:ascii="Times New Roman" w:hAnsi="Times New Roman" w:cs="Times New Roman"/>
              <w:bCs/>
              <w:sz w:val="24"/>
              <w:szCs w:val="24"/>
            </w:rPr>
            <w:t xml:space="preserve"> Terhadap Kinerja Keuangan Perusahaan  (Studi Pada Perusahaan </w:t>
          </w:r>
          <w:r>
            <w:rPr>
              <w:rFonts w:ascii="Times New Roman" w:hAnsi="Times New Roman" w:cs="Times New Roman"/>
              <w:bCs/>
              <w:i/>
              <w:iCs/>
              <w:sz w:val="24"/>
              <w:szCs w:val="24"/>
            </w:rPr>
            <w:t xml:space="preserve">Winner Of Sustainability Reporting Award </w:t>
          </w:r>
          <w:r>
            <w:rPr>
              <w:rFonts w:ascii="Times New Roman" w:hAnsi="Times New Roman" w:cs="Times New Roman"/>
              <w:bCs/>
              <w:sz w:val="24"/>
              <w:szCs w:val="24"/>
            </w:rPr>
            <w:t xml:space="preserve">(Sra) 2015 Yang Terdaftar Di Pt Bei Periode 2010-2014) </w:t>
          </w:r>
          <w:r>
            <w:rPr>
              <w:rFonts w:ascii="Times New Roman" w:hAnsi="Times New Roman" w:cs="Times New Roman"/>
              <w:i/>
              <w:sz w:val="24"/>
              <w:szCs w:val="24"/>
            </w:rPr>
            <w:t>Jurnal Administrasi Bisnis</w:t>
          </w:r>
          <w:r>
            <w:rPr>
              <w:rFonts w:ascii="Times New Roman" w:hAnsi="Times New Roman" w:cs="Times New Roman"/>
              <w:sz w:val="24"/>
              <w:szCs w:val="24"/>
            </w:rPr>
            <w:t xml:space="preserve"> (JAB) Vol. 44 No.1</w:t>
          </w:r>
        </w:p>
        <w:p w14:paraId="6E165763" w14:textId="77777777" w:rsidR="00DF74F3" w:rsidRDefault="00DF74F3" w:rsidP="00DF74F3">
          <w:pPr>
            <w:spacing w:after="360" w:line="240" w:lineRule="auto"/>
            <w:ind w:left="709" w:hanging="709"/>
            <w:jc w:val="both"/>
            <w:outlineLvl w:val="0"/>
            <w:rPr>
              <w:rFonts w:ascii="Times New Roman" w:hAnsi="Times New Roman" w:cs="Times New Roman"/>
              <w:sz w:val="24"/>
              <w:szCs w:val="24"/>
              <w:lang w:val="id-ID"/>
            </w:rPr>
          </w:pPr>
          <w:r>
            <w:rPr>
              <w:rFonts w:ascii="Times New Roman" w:hAnsi="Times New Roman" w:cs="Times New Roman"/>
              <w:bCs/>
              <w:sz w:val="24"/>
              <w:szCs w:val="24"/>
            </w:rPr>
            <w:t xml:space="preserve">Utami, Pristya. 2017. Pengaruh </w:t>
          </w:r>
          <w:r>
            <w:rPr>
              <w:rFonts w:ascii="Times New Roman" w:hAnsi="Times New Roman" w:cs="Times New Roman"/>
              <w:sz w:val="24"/>
              <w:szCs w:val="24"/>
            </w:rPr>
            <w:t>Corporate Social Responsibility</w:t>
          </w:r>
          <w:r>
            <w:rPr>
              <w:rFonts w:ascii="Times New Roman" w:hAnsi="Times New Roman" w:cs="Times New Roman"/>
              <w:bCs/>
              <w:sz w:val="24"/>
              <w:szCs w:val="24"/>
            </w:rPr>
            <w:t xml:space="preserve"> Terhadap Kinerja Keuangan Perusahaan  </w:t>
          </w:r>
          <w:r>
            <w:rPr>
              <w:rFonts w:ascii="Times New Roman" w:hAnsi="Times New Roman" w:cs="Times New Roman"/>
              <w:bCs/>
              <w:i/>
              <w:sz w:val="24"/>
              <w:szCs w:val="24"/>
            </w:rPr>
            <w:t xml:space="preserve">High Profile </w:t>
          </w:r>
          <w:r>
            <w:rPr>
              <w:rFonts w:ascii="Times New Roman" w:hAnsi="Times New Roman" w:cs="Times New Roman"/>
              <w:bCs/>
              <w:sz w:val="24"/>
              <w:szCs w:val="24"/>
            </w:rPr>
            <w:t xml:space="preserve">Terbuka Di Indonesia, </w:t>
          </w:r>
          <w:r>
            <w:rPr>
              <w:rFonts w:ascii="Times New Roman" w:hAnsi="Times New Roman" w:cs="Times New Roman"/>
              <w:bCs/>
              <w:i/>
              <w:sz w:val="24"/>
              <w:szCs w:val="24"/>
            </w:rPr>
            <w:t xml:space="preserve">Skripsi </w:t>
          </w:r>
          <w:r>
            <w:rPr>
              <w:rFonts w:ascii="Times New Roman" w:hAnsi="Times New Roman" w:cs="Times New Roman"/>
              <w:bCs/>
              <w:sz w:val="24"/>
              <w:szCs w:val="24"/>
            </w:rPr>
            <w:t>Diterbitkan. Medan: Universitas Sumatra Utara.</w:t>
          </w:r>
        </w:p>
        <w:p w14:paraId="6A235C56" w14:textId="77777777" w:rsidR="00DF74F3" w:rsidRDefault="00DF74F3" w:rsidP="00DF74F3">
          <w:pPr>
            <w:spacing w:after="360" w:line="240" w:lineRule="auto"/>
            <w:ind w:left="709" w:hanging="709"/>
            <w:jc w:val="both"/>
            <w:outlineLvl w:val="0"/>
            <w:rPr>
              <w:rFonts w:ascii="Times New Roman" w:hAnsi="Times New Roman" w:cs="Times New Roman"/>
              <w:sz w:val="24"/>
              <w:szCs w:val="24"/>
              <w:lang w:val="id-ID"/>
            </w:rPr>
          </w:pPr>
          <w:r>
            <w:rPr>
              <w:rFonts w:ascii="Times New Roman" w:hAnsi="Times New Roman" w:cs="Times New Roman"/>
              <w:bCs/>
              <w:sz w:val="24"/>
              <w:szCs w:val="24"/>
            </w:rPr>
            <w:t xml:space="preserve">Nurhudha, Adhita Setya. 2016. </w:t>
          </w:r>
          <w:r>
            <w:rPr>
              <w:rFonts w:ascii="Times New Roman" w:hAnsi="Times New Roman" w:cs="Times New Roman"/>
              <w:sz w:val="24"/>
              <w:szCs w:val="24"/>
            </w:rPr>
            <w:t>Analisis Pengaruh Corporate Social  Responsibility, IntellectualCapital, dan Kinerja Lingkungan Terhadap Kinerja KeuanganPerusahaan Manufaktur Yang Terdaftar di BEI.</w:t>
          </w:r>
        </w:p>
        <w:p w14:paraId="699A4B3F" w14:textId="77777777" w:rsidR="00DF74F3" w:rsidRDefault="00DF74F3" w:rsidP="00DF74F3">
          <w:pPr>
            <w:spacing w:after="360" w:line="240" w:lineRule="auto"/>
            <w:ind w:left="709" w:hanging="709"/>
            <w:jc w:val="both"/>
            <w:outlineLvl w:val="0"/>
            <w:rPr>
              <w:rFonts w:ascii="Times New Roman" w:hAnsi="Times New Roman" w:cs="Times New Roman"/>
              <w:sz w:val="24"/>
              <w:szCs w:val="24"/>
              <w:lang w:val="id-ID"/>
            </w:rPr>
          </w:pPr>
          <w:r>
            <w:rPr>
              <w:rFonts w:ascii="Times New Roman" w:hAnsi="Times New Roman" w:cs="Times New Roman"/>
              <w:sz w:val="24"/>
              <w:szCs w:val="24"/>
            </w:rPr>
            <w:t xml:space="preserve">Widyaningdyah, Agnes Utari. 2013. </w:t>
          </w:r>
          <w:r>
            <w:rPr>
              <w:rFonts w:ascii="Times New Roman" w:hAnsi="Times New Roman" w:cs="Times New Roman"/>
              <w:i/>
              <w:sz w:val="24"/>
              <w:szCs w:val="24"/>
            </w:rPr>
            <w:t xml:space="preserve">Intellectual Capital </w:t>
          </w:r>
          <w:r>
            <w:rPr>
              <w:rFonts w:ascii="Times New Roman" w:hAnsi="Times New Roman" w:cs="Times New Roman"/>
              <w:sz w:val="24"/>
              <w:szCs w:val="24"/>
            </w:rPr>
            <w:t xml:space="preserve">dan Keunggulan Kompetitf (Studi Empiris Perusahaan Manufaktur versi </w:t>
          </w:r>
          <w:r>
            <w:rPr>
              <w:rFonts w:ascii="Times New Roman" w:hAnsi="Times New Roman" w:cs="Times New Roman"/>
              <w:i/>
              <w:sz w:val="24"/>
              <w:szCs w:val="24"/>
            </w:rPr>
            <w:t>Jakarta Stock Indusrial Classification</w:t>
          </w:r>
          <w:r>
            <w:rPr>
              <w:rFonts w:ascii="Times New Roman" w:hAnsi="Times New Roman" w:cs="Times New Roman"/>
              <w:sz w:val="24"/>
              <w:szCs w:val="24"/>
            </w:rPr>
            <w:t>-JASICA), Jurnal Akuntansi dan Keuangan, Vol. 15, No. 1, Hal. 1-14</w:t>
          </w:r>
          <w:r>
            <w:rPr>
              <w:rFonts w:ascii="Times New Roman" w:hAnsi="Times New Roman" w:cs="Times New Roman"/>
              <w:sz w:val="24"/>
              <w:szCs w:val="24"/>
              <w:lang w:val="id-ID"/>
            </w:rPr>
            <w:t>.</w:t>
          </w:r>
        </w:p>
        <w:p w14:paraId="5F45A154" w14:textId="77777777" w:rsidR="00DF74F3" w:rsidRDefault="00DF74F3" w:rsidP="00DF74F3">
          <w:pPr>
            <w:rPr>
              <w:lang w:val="id-ID"/>
            </w:rPr>
          </w:pPr>
        </w:p>
        <w:p w14:paraId="0D4AED82" w14:textId="77777777" w:rsidR="00DF74F3" w:rsidRDefault="00DF74F3" w:rsidP="00DF74F3">
          <w:pPr>
            <w:spacing w:after="360" w:line="240" w:lineRule="auto"/>
            <w:ind w:left="709" w:hanging="709"/>
            <w:jc w:val="both"/>
            <w:outlineLvl w:val="0"/>
            <w:rPr>
              <w:rFonts w:ascii="Times New Roman" w:hAnsi="Times New Roman" w:cs="Times New Roman"/>
              <w:sz w:val="24"/>
              <w:szCs w:val="24"/>
            </w:rPr>
          </w:pPr>
        </w:p>
        <w:p w14:paraId="0E864D7A" w14:textId="77777777" w:rsidR="00DF74F3" w:rsidRDefault="00DF74F3" w:rsidP="00DF74F3">
          <w:pPr>
            <w:spacing w:after="360" w:line="240" w:lineRule="auto"/>
            <w:jc w:val="both"/>
            <w:rPr>
              <w:rFonts w:ascii="Times New Roman" w:hAnsi="Times New Roman" w:cs="Times New Roman"/>
              <w:sz w:val="24"/>
              <w:szCs w:val="24"/>
            </w:rPr>
          </w:pPr>
        </w:p>
        <w:p w14:paraId="5156EC1B" w14:textId="77777777" w:rsidR="00DF74F3" w:rsidRDefault="00DF74F3" w:rsidP="00DF74F3">
          <w:pPr>
            <w:spacing w:after="360" w:line="240" w:lineRule="auto"/>
            <w:jc w:val="both"/>
            <w:rPr>
              <w:rFonts w:ascii="Times New Roman" w:hAnsi="Times New Roman" w:cs="Times New Roman"/>
              <w:sz w:val="24"/>
              <w:szCs w:val="24"/>
            </w:rPr>
          </w:pPr>
          <w:r>
            <w:rPr>
              <w:rFonts w:ascii="Times New Roman" w:hAnsi="Times New Roman" w:cs="Times New Roman"/>
              <w:b/>
              <w:bCs/>
              <w:noProof/>
              <w:sz w:val="24"/>
              <w:szCs w:val="24"/>
            </w:rPr>
            <w:fldChar w:fldCharType="end"/>
          </w:r>
        </w:p>
      </w:sdtContent>
    </w:sdt>
    <w:p w14:paraId="0EAC96C9" w14:textId="77777777" w:rsidR="00DF74F3" w:rsidRDefault="00DF74F3" w:rsidP="00DF74F3">
      <w:pPr>
        <w:rPr>
          <w:rFonts w:ascii="Times New Roman" w:hAnsi="Times New Roman" w:cs="Times New Roman"/>
          <w:sz w:val="24"/>
          <w:szCs w:val="24"/>
        </w:rPr>
      </w:pPr>
    </w:p>
    <w:p w14:paraId="04CD8B21" w14:textId="00223FAB" w:rsidR="00630C6A" w:rsidRPr="00630C6A" w:rsidRDefault="00DF74F3" w:rsidP="00630C6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fldChar w:fldCharType="end"/>
      </w:r>
    </w:p>
    <w:sectPr w:rsidR="00630C6A" w:rsidRPr="00630C6A" w:rsidSect="0026338B">
      <w:footerReference w:type="default" r:id="rId9"/>
      <w:pgSz w:w="11906" w:h="16838"/>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8F0A0" w14:textId="77777777" w:rsidR="0026338B" w:rsidRDefault="0026338B" w:rsidP="0026338B">
      <w:pPr>
        <w:spacing w:after="0" w:line="240" w:lineRule="auto"/>
      </w:pPr>
      <w:r>
        <w:separator/>
      </w:r>
    </w:p>
  </w:endnote>
  <w:endnote w:type="continuationSeparator" w:id="0">
    <w:p w14:paraId="39E2960B" w14:textId="77777777" w:rsidR="0026338B" w:rsidRDefault="0026338B" w:rsidP="0026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A0FE" w14:textId="1B056C8F" w:rsidR="00DA5ADA" w:rsidRPr="00DA5ADA" w:rsidRDefault="00DA5ADA">
    <w:pPr>
      <w:pStyle w:val="Footer"/>
      <w:jc w:val="right"/>
      <w:rPr>
        <w:rFonts w:ascii="Arial Narrow" w:hAnsi="Arial Narrow"/>
      </w:rPr>
    </w:pPr>
    <w:sdt>
      <w:sdtPr>
        <w:id w:val="-1171323738"/>
        <w:docPartObj>
          <w:docPartGallery w:val="Page Numbers (Bottom of Page)"/>
          <w:docPartUnique/>
        </w:docPartObj>
      </w:sdtPr>
      <w:sdtEndPr>
        <w:rPr>
          <w:rFonts w:ascii="Arial Narrow" w:hAnsi="Arial Narrow"/>
          <w:noProof/>
        </w:rPr>
      </w:sdtEndPr>
      <w:sdtContent>
        <w:r w:rsidRPr="00DA5ADA">
          <w:rPr>
            <w:rFonts w:ascii="Arial Narrow" w:hAnsi="Arial Narrow"/>
          </w:rPr>
          <w:fldChar w:fldCharType="begin"/>
        </w:r>
        <w:r w:rsidRPr="00DA5ADA">
          <w:rPr>
            <w:rFonts w:ascii="Arial Narrow" w:hAnsi="Arial Narrow"/>
          </w:rPr>
          <w:instrText xml:space="preserve"> PAGE   \* MERGEFORMAT </w:instrText>
        </w:r>
        <w:r w:rsidRPr="00DA5ADA">
          <w:rPr>
            <w:rFonts w:ascii="Arial Narrow" w:hAnsi="Arial Narrow"/>
          </w:rPr>
          <w:fldChar w:fldCharType="separate"/>
        </w:r>
        <w:r>
          <w:rPr>
            <w:rFonts w:ascii="Arial Narrow" w:hAnsi="Arial Narrow"/>
            <w:noProof/>
          </w:rPr>
          <w:t>6</w:t>
        </w:r>
        <w:r w:rsidRPr="00DA5ADA">
          <w:rPr>
            <w:rFonts w:ascii="Arial Narrow" w:hAnsi="Arial Narrow"/>
            <w:noProof/>
          </w:rPr>
          <w:fldChar w:fldCharType="end"/>
        </w:r>
      </w:sdtContent>
    </w:sdt>
  </w:p>
  <w:p w14:paraId="59A02537" w14:textId="77777777" w:rsidR="00DA5ADA" w:rsidRDefault="00DA5A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55B1F" w14:textId="77777777" w:rsidR="0026338B" w:rsidRDefault="0026338B" w:rsidP="0026338B">
      <w:pPr>
        <w:spacing w:after="0" w:line="240" w:lineRule="auto"/>
      </w:pPr>
      <w:r>
        <w:separator/>
      </w:r>
    </w:p>
  </w:footnote>
  <w:footnote w:type="continuationSeparator" w:id="0">
    <w:p w14:paraId="3A3028A5" w14:textId="77777777" w:rsidR="0026338B" w:rsidRDefault="0026338B" w:rsidP="00263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1723F"/>
    <w:multiLevelType w:val="hybridMultilevel"/>
    <w:tmpl w:val="D4EAAC96"/>
    <w:lvl w:ilvl="0" w:tplc="828EFF72">
      <w:start w:val="1"/>
      <w:numFmt w:val="decimal"/>
      <w:lvlText w:val="%1."/>
      <w:lvlJc w:val="right"/>
      <w:pPr>
        <w:ind w:left="1146" w:hanging="360"/>
      </w:pPr>
      <w:rPr>
        <w:rFonts w:ascii="Times New Roman" w:eastAsiaTheme="minorEastAsia" w:hAnsi="Times New Roman" w:cs="Times New Roman"/>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 w15:restartNumberingAfterBreak="0">
    <w:nsid w:val="17CA5338"/>
    <w:multiLevelType w:val="hybridMultilevel"/>
    <w:tmpl w:val="4A62FA82"/>
    <w:lvl w:ilvl="0" w:tplc="D370F56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E958A1"/>
    <w:multiLevelType w:val="hybridMultilevel"/>
    <w:tmpl w:val="D5FCA7CE"/>
    <w:lvl w:ilvl="0" w:tplc="24E6D8B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22D1721B"/>
    <w:multiLevelType w:val="hybridMultilevel"/>
    <w:tmpl w:val="0AE8A32A"/>
    <w:lvl w:ilvl="0" w:tplc="F602324E">
      <w:start w:val="1"/>
      <w:numFmt w:val="decimal"/>
      <w:lvlText w:val="%1."/>
      <w:lvlJc w:val="left"/>
      <w:pPr>
        <w:ind w:left="644" w:hanging="360"/>
      </w:pPr>
      <w:rPr>
        <w:rFonts w:hint="default"/>
        <w:b/>
        <w:bCs/>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22DF6B24"/>
    <w:multiLevelType w:val="hybridMultilevel"/>
    <w:tmpl w:val="F57AED10"/>
    <w:lvl w:ilvl="0" w:tplc="3C480848">
      <w:start w:val="1"/>
      <w:numFmt w:val="decimal"/>
      <w:lvlText w:val="%1."/>
      <w:lvlJc w:val="righ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AF239CA"/>
    <w:multiLevelType w:val="hybridMultilevel"/>
    <w:tmpl w:val="A59E2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955F7"/>
    <w:multiLevelType w:val="hybridMultilevel"/>
    <w:tmpl w:val="66845492"/>
    <w:lvl w:ilvl="0" w:tplc="DBAE22EA">
      <w:start w:val="1"/>
      <w:numFmt w:val="upperLetter"/>
      <w:lvlText w:val="%1."/>
      <w:lvlJc w:val="left"/>
      <w:pPr>
        <w:ind w:left="1779" w:hanging="360"/>
      </w:pPr>
      <w:rPr>
        <w:rFonts w:hint="default"/>
        <w:b/>
        <w:bCs/>
      </w:rPr>
    </w:lvl>
    <w:lvl w:ilvl="1" w:tplc="38090019" w:tentative="1">
      <w:start w:val="1"/>
      <w:numFmt w:val="lowerLetter"/>
      <w:lvlText w:val="%2."/>
      <w:lvlJc w:val="left"/>
      <w:pPr>
        <w:ind w:left="2499" w:hanging="360"/>
      </w:pPr>
    </w:lvl>
    <w:lvl w:ilvl="2" w:tplc="3809001B" w:tentative="1">
      <w:start w:val="1"/>
      <w:numFmt w:val="lowerRoman"/>
      <w:lvlText w:val="%3."/>
      <w:lvlJc w:val="right"/>
      <w:pPr>
        <w:ind w:left="3219" w:hanging="180"/>
      </w:pPr>
    </w:lvl>
    <w:lvl w:ilvl="3" w:tplc="3809000F" w:tentative="1">
      <w:start w:val="1"/>
      <w:numFmt w:val="decimal"/>
      <w:lvlText w:val="%4."/>
      <w:lvlJc w:val="left"/>
      <w:pPr>
        <w:ind w:left="3939" w:hanging="360"/>
      </w:pPr>
    </w:lvl>
    <w:lvl w:ilvl="4" w:tplc="38090019" w:tentative="1">
      <w:start w:val="1"/>
      <w:numFmt w:val="lowerLetter"/>
      <w:lvlText w:val="%5."/>
      <w:lvlJc w:val="left"/>
      <w:pPr>
        <w:ind w:left="4659" w:hanging="360"/>
      </w:pPr>
    </w:lvl>
    <w:lvl w:ilvl="5" w:tplc="3809001B" w:tentative="1">
      <w:start w:val="1"/>
      <w:numFmt w:val="lowerRoman"/>
      <w:lvlText w:val="%6."/>
      <w:lvlJc w:val="right"/>
      <w:pPr>
        <w:ind w:left="5379" w:hanging="180"/>
      </w:pPr>
    </w:lvl>
    <w:lvl w:ilvl="6" w:tplc="3809000F" w:tentative="1">
      <w:start w:val="1"/>
      <w:numFmt w:val="decimal"/>
      <w:lvlText w:val="%7."/>
      <w:lvlJc w:val="left"/>
      <w:pPr>
        <w:ind w:left="6099" w:hanging="360"/>
      </w:pPr>
    </w:lvl>
    <w:lvl w:ilvl="7" w:tplc="38090019" w:tentative="1">
      <w:start w:val="1"/>
      <w:numFmt w:val="lowerLetter"/>
      <w:lvlText w:val="%8."/>
      <w:lvlJc w:val="left"/>
      <w:pPr>
        <w:ind w:left="6819" w:hanging="360"/>
      </w:pPr>
    </w:lvl>
    <w:lvl w:ilvl="8" w:tplc="3809001B" w:tentative="1">
      <w:start w:val="1"/>
      <w:numFmt w:val="lowerRoman"/>
      <w:lvlText w:val="%9."/>
      <w:lvlJc w:val="right"/>
      <w:pPr>
        <w:ind w:left="7539" w:hanging="180"/>
      </w:pPr>
    </w:lvl>
  </w:abstractNum>
  <w:abstractNum w:abstractNumId="7" w15:restartNumberingAfterBreak="0">
    <w:nsid w:val="32D979BA"/>
    <w:multiLevelType w:val="hybridMultilevel"/>
    <w:tmpl w:val="BD784F5A"/>
    <w:lvl w:ilvl="0" w:tplc="38090017">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8" w15:restartNumberingAfterBreak="0">
    <w:nsid w:val="38624DCC"/>
    <w:multiLevelType w:val="hybridMultilevel"/>
    <w:tmpl w:val="B9767792"/>
    <w:lvl w:ilvl="0" w:tplc="04090019">
      <w:start w:val="1"/>
      <w:numFmt w:val="lowerLetter"/>
      <w:lvlText w:val="%1."/>
      <w:lvlJc w:val="left"/>
      <w:pPr>
        <w:ind w:left="720" w:hanging="360"/>
      </w:pPr>
      <w:rPr>
        <w:b w:val="0"/>
      </w:rPr>
    </w:lvl>
    <w:lvl w:ilvl="1" w:tplc="7B34094E">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FCB8CF00">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3292C"/>
    <w:multiLevelType w:val="hybridMultilevel"/>
    <w:tmpl w:val="2CCCFB52"/>
    <w:lvl w:ilvl="0" w:tplc="18A8331E">
      <w:start w:val="1"/>
      <w:numFmt w:val="lowerLetter"/>
      <w:lvlText w:val="%1."/>
      <w:lvlJc w:val="left"/>
      <w:pPr>
        <w:ind w:left="1594" w:hanging="360"/>
      </w:pPr>
      <w:rPr>
        <w:rFonts w:ascii="Times New Roman" w:eastAsiaTheme="minorHAnsi" w:hAnsi="Times New Roman" w:cs="Times New Roman"/>
        <w:b w:val="0"/>
        <w:bCs/>
        <w:i w:val="0"/>
        <w:iCs/>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0" w15:restartNumberingAfterBreak="0">
    <w:nsid w:val="3BFA31D4"/>
    <w:multiLevelType w:val="hybridMultilevel"/>
    <w:tmpl w:val="6F48A904"/>
    <w:lvl w:ilvl="0" w:tplc="8272B450">
      <w:start w:val="1"/>
      <w:numFmt w:val="low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6015834"/>
    <w:multiLevelType w:val="hybridMultilevel"/>
    <w:tmpl w:val="DDF0E50A"/>
    <w:lvl w:ilvl="0" w:tplc="D8689FB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46D47FD6"/>
    <w:multiLevelType w:val="hybridMultilevel"/>
    <w:tmpl w:val="A036AB00"/>
    <w:lvl w:ilvl="0" w:tplc="6C625CAC">
      <w:start w:val="1"/>
      <w:numFmt w:val="lowerLetter"/>
      <w:lvlText w:val="%1."/>
      <w:lvlJc w:val="left"/>
      <w:pPr>
        <w:ind w:left="1146" w:hanging="360"/>
      </w:pPr>
      <w:rPr>
        <w:rFonts w:hint="default"/>
        <w:b/>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15:restartNumberingAfterBreak="0">
    <w:nsid w:val="4A1B397D"/>
    <w:multiLevelType w:val="hybridMultilevel"/>
    <w:tmpl w:val="C148900A"/>
    <w:lvl w:ilvl="0" w:tplc="416E9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DD94B84"/>
    <w:multiLevelType w:val="hybridMultilevel"/>
    <w:tmpl w:val="AB149C40"/>
    <w:lvl w:ilvl="0" w:tplc="AED0D34A">
      <w:start w:val="1"/>
      <w:numFmt w:val="lowerLetter"/>
      <w:lvlText w:val="%1."/>
      <w:lvlJc w:val="left"/>
      <w:pPr>
        <w:ind w:left="720" w:hanging="360"/>
      </w:pPr>
      <w:rPr>
        <w:rFonts w:ascii="Times New Roman" w:hAnsi="Times New Roman" w:cs="Times New Roman" w:hint="default"/>
        <w:b/>
        <w:i w:val="0"/>
        <w:i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BD416F0"/>
    <w:multiLevelType w:val="hybridMultilevel"/>
    <w:tmpl w:val="76B8D6DC"/>
    <w:lvl w:ilvl="0" w:tplc="5442CD28">
      <w:start w:val="1"/>
      <w:numFmt w:val="decimal"/>
      <w:lvlText w:val="%1."/>
      <w:lvlJc w:val="left"/>
      <w:pPr>
        <w:ind w:left="644" w:hanging="360"/>
      </w:pPr>
      <w:rPr>
        <w:rFonts w:hint="default"/>
        <w:b/>
        <w:bCs/>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6" w15:restartNumberingAfterBreak="0">
    <w:nsid w:val="5E8012AA"/>
    <w:multiLevelType w:val="hybridMultilevel"/>
    <w:tmpl w:val="5830B214"/>
    <w:lvl w:ilvl="0" w:tplc="7B784722">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64A7179E"/>
    <w:multiLevelType w:val="hybridMultilevel"/>
    <w:tmpl w:val="035C26A2"/>
    <w:lvl w:ilvl="0" w:tplc="40BCDBDC">
      <w:start w:val="1"/>
      <w:numFmt w:val="decimal"/>
      <w:lvlText w:val="%1."/>
      <w:lvlJc w:val="left"/>
      <w:pPr>
        <w:ind w:left="786" w:hanging="360"/>
      </w:pPr>
      <w:rPr>
        <w:rFonts w:hint="default"/>
        <w:b/>
        <w:i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15:restartNumberingAfterBreak="0">
    <w:nsid w:val="66AC19BD"/>
    <w:multiLevelType w:val="hybridMultilevel"/>
    <w:tmpl w:val="D0CEFA9E"/>
    <w:lvl w:ilvl="0" w:tplc="0C7069E4">
      <w:start w:val="3"/>
      <w:numFmt w:val="upperLetter"/>
      <w:lvlText w:val="%1."/>
      <w:lvlJc w:val="left"/>
      <w:pPr>
        <w:ind w:left="720" w:hanging="360"/>
      </w:pPr>
      <w:rPr>
        <w:rFonts w:hint="default"/>
        <w:b/>
        <w:bCs/>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15C2958"/>
    <w:multiLevelType w:val="hybridMultilevel"/>
    <w:tmpl w:val="8DCC4A12"/>
    <w:lvl w:ilvl="0" w:tplc="38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74484AC7"/>
    <w:multiLevelType w:val="hybridMultilevel"/>
    <w:tmpl w:val="9C4699A8"/>
    <w:lvl w:ilvl="0" w:tplc="347283F8">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454013F"/>
    <w:multiLevelType w:val="hybridMultilevel"/>
    <w:tmpl w:val="FE8E38DE"/>
    <w:lvl w:ilvl="0" w:tplc="229AE64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9904EAC"/>
    <w:multiLevelType w:val="hybridMultilevel"/>
    <w:tmpl w:val="9C6E907E"/>
    <w:lvl w:ilvl="0" w:tplc="56E02266">
      <w:start w:val="1"/>
      <w:numFmt w:val="upperLetter"/>
      <w:lvlText w:val="%1."/>
      <w:lvlJc w:val="left"/>
      <w:pPr>
        <w:ind w:left="720" w:hanging="360"/>
      </w:pPr>
      <w:rPr>
        <w:rFonts w:ascii="Times New Roman" w:eastAsiaTheme="minorHAnsi" w:hAnsi="Times New Roman" w:cs="Times New Roman"/>
        <w:b/>
      </w:rPr>
    </w:lvl>
    <w:lvl w:ilvl="1" w:tplc="A814A65E">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727682B4">
      <w:start w:val="1"/>
      <w:numFmt w:val="decimal"/>
      <w:lvlText w:val="%4."/>
      <w:lvlJc w:val="left"/>
      <w:pPr>
        <w:ind w:left="2880" w:hanging="360"/>
      </w:pPr>
      <w:rPr>
        <w:rFonts w:ascii="Times New Roman" w:eastAsiaTheme="minorEastAsia" w:hAnsi="Times New Roman" w:cs="Times New Roman"/>
        <w:b/>
        <w:i w:val="0"/>
      </w:rPr>
    </w:lvl>
    <w:lvl w:ilvl="4" w:tplc="4B1850F0">
      <w:start w:val="1"/>
      <w:numFmt w:val="lowerLetter"/>
      <w:lvlText w:val="%5)"/>
      <w:lvlJc w:val="left"/>
      <w:pPr>
        <w:ind w:left="3600" w:hanging="360"/>
      </w:pPr>
      <w:rPr>
        <w:rFonts w:ascii="Times New Roman" w:eastAsiaTheme="minorHAnsi" w:hAnsi="Times New Roman" w:cs="Times New Roman"/>
        <w:b/>
      </w:rPr>
    </w:lvl>
    <w:lvl w:ilvl="5" w:tplc="0409001B">
      <w:start w:val="1"/>
      <w:numFmt w:val="lowerRoman"/>
      <w:lvlText w:val="%6."/>
      <w:lvlJc w:val="right"/>
      <w:pPr>
        <w:ind w:left="4320" w:hanging="180"/>
      </w:pPr>
    </w:lvl>
    <w:lvl w:ilvl="6" w:tplc="BD9A550C">
      <w:start w:val="1"/>
      <w:numFmt w:val="decimal"/>
      <w:lvlText w:val="%7."/>
      <w:lvlJc w:val="left"/>
      <w:pPr>
        <w:ind w:left="5040" w:hanging="360"/>
      </w:pPr>
      <w:rPr>
        <w:b w:val="0"/>
        <w:bCs w:val="0"/>
        <w:i w:val="0"/>
      </w:rPr>
    </w:lvl>
    <w:lvl w:ilvl="7" w:tplc="94CA707E">
      <w:start w:val="1"/>
      <w:numFmt w:val="lowerLetter"/>
      <w:lvlText w:val="%8."/>
      <w:lvlJc w:val="left"/>
      <w:pPr>
        <w:ind w:left="5760" w:hanging="360"/>
      </w:pPr>
      <w:rPr>
        <w:b/>
        <w:bCs/>
      </w:rPr>
    </w:lvl>
    <w:lvl w:ilvl="8" w:tplc="0409001B">
      <w:start w:val="1"/>
      <w:numFmt w:val="lowerRoman"/>
      <w:lvlText w:val="%9."/>
      <w:lvlJc w:val="right"/>
      <w:pPr>
        <w:ind w:left="6480" w:hanging="180"/>
      </w:pPr>
    </w:lvl>
  </w:abstractNum>
  <w:num w:numId="1">
    <w:abstractNumId w:val="21"/>
  </w:num>
  <w:num w:numId="2">
    <w:abstractNumId w:val="6"/>
  </w:num>
  <w:num w:numId="3">
    <w:abstractNumId w:val="3"/>
  </w:num>
  <w:num w:numId="4">
    <w:abstractNumId w:val="18"/>
  </w:num>
  <w:num w:numId="5">
    <w:abstractNumId w:val="22"/>
  </w:num>
  <w:num w:numId="6">
    <w:abstractNumId w:val="9"/>
  </w:num>
  <w:num w:numId="7">
    <w:abstractNumId w:val="17"/>
  </w:num>
  <w:num w:numId="8">
    <w:abstractNumId w:val="15"/>
  </w:num>
  <w:num w:numId="9">
    <w:abstractNumId w:val="14"/>
  </w:num>
  <w:num w:numId="10">
    <w:abstractNumId w:val="4"/>
  </w:num>
  <w:num w:numId="11">
    <w:abstractNumId w:val="16"/>
  </w:num>
  <w:num w:numId="12">
    <w:abstractNumId w:val="19"/>
  </w:num>
  <w:num w:numId="13">
    <w:abstractNumId w:val="2"/>
  </w:num>
  <w:num w:numId="14">
    <w:abstractNumId w:val="20"/>
  </w:num>
  <w:num w:numId="15">
    <w:abstractNumId w:val="12"/>
  </w:num>
  <w:num w:numId="16">
    <w:abstractNumId w:val="10"/>
  </w:num>
  <w:num w:numId="17">
    <w:abstractNumId w:val="7"/>
  </w:num>
  <w:num w:numId="18">
    <w:abstractNumId w:val="8"/>
  </w:num>
  <w:num w:numId="19">
    <w:abstractNumId w:val="11"/>
  </w:num>
  <w:num w:numId="20">
    <w:abstractNumId w:val="13"/>
  </w:num>
  <w:num w:numId="21">
    <w:abstractNumId w:val="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8B"/>
    <w:rsid w:val="00047D2F"/>
    <w:rsid w:val="0026338B"/>
    <w:rsid w:val="00316A61"/>
    <w:rsid w:val="0034252A"/>
    <w:rsid w:val="003825C9"/>
    <w:rsid w:val="00630C6A"/>
    <w:rsid w:val="00736C83"/>
    <w:rsid w:val="009F4EB9"/>
    <w:rsid w:val="00A027EF"/>
    <w:rsid w:val="00A53453"/>
    <w:rsid w:val="00C77F18"/>
    <w:rsid w:val="00DA5ADA"/>
    <w:rsid w:val="00DF74F3"/>
    <w:rsid w:val="00F23C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890E04"/>
  <w15:chartTrackingRefBased/>
  <w15:docId w15:val="{F5AD611C-361C-4FC1-BFAF-A21B9AF6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38B"/>
    <w:pPr>
      <w:spacing w:after="200" w:line="276" w:lineRule="auto"/>
    </w:pPr>
    <w:rPr>
      <w:lang w:val="en-US"/>
    </w:rPr>
  </w:style>
  <w:style w:type="paragraph" w:styleId="Heading1">
    <w:name w:val="heading 1"/>
    <w:basedOn w:val="Normal"/>
    <w:next w:val="Normal"/>
    <w:link w:val="Heading1Char"/>
    <w:uiPriority w:val="9"/>
    <w:qFormat/>
    <w:rsid w:val="00DF74F3"/>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38B"/>
    <w:rPr>
      <w:color w:val="0563C1" w:themeColor="hyperlink"/>
      <w:u w:val="single"/>
    </w:rPr>
  </w:style>
  <w:style w:type="paragraph" w:styleId="ListParagraph">
    <w:name w:val="List Paragraph"/>
    <w:basedOn w:val="Normal"/>
    <w:uiPriority w:val="34"/>
    <w:qFormat/>
    <w:rsid w:val="0026338B"/>
    <w:pPr>
      <w:ind w:left="720"/>
      <w:contextualSpacing/>
    </w:pPr>
  </w:style>
  <w:style w:type="paragraph" w:styleId="Header">
    <w:name w:val="header"/>
    <w:basedOn w:val="Normal"/>
    <w:link w:val="HeaderChar"/>
    <w:uiPriority w:val="99"/>
    <w:unhideWhenUsed/>
    <w:rsid w:val="00263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38B"/>
    <w:rPr>
      <w:lang w:val="en-US"/>
    </w:rPr>
  </w:style>
  <w:style w:type="paragraph" w:styleId="Footer">
    <w:name w:val="footer"/>
    <w:basedOn w:val="Normal"/>
    <w:link w:val="FooterChar"/>
    <w:uiPriority w:val="99"/>
    <w:unhideWhenUsed/>
    <w:rsid w:val="00263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38B"/>
    <w:rPr>
      <w:lang w:val="en-US"/>
    </w:rPr>
  </w:style>
  <w:style w:type="paragraph" w:customStyle="1" w:styleId="Default">
    <w:name w:val="Default"/>
    <w:rsid w:val="0026338B"/>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2633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74F3"/>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semiHidden/>
    <w:unhideWhenUsed/>
    <w:rsid w:val="00DF7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7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itagar.id/artikel/berita/perkebunan-kelapa-sawit-di-antara-keuntungan-dan-kerusakan-lingkungan" TargetMode="External"/><Relationship Id="rId3" Type="http://schemas.openxmlformats.org/officeDocument/2006/relationships/settings" Target="settings.xml"/><Relationship Id="rId7" Type="http://schemas.openxmlformats.org/officeDocument/2006/relationships/hyperlink" Target="mailto:ermanare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20</Pages>
  <Words>6969</Words>
  <Characters>39729</Characters>
  <Application>Microsoft Office Word</Application>
  <DocSecurity>0</DocSecurity>
  <Lines>331</Lines>
  <Paragraphs>93</Paragraphs>
  <ScaleCrop>false</ScaleCrop>
  <HeadingPairs>
    <vt:vector size="4" baseType="variant">
      <vt:variant>
        <vt:lpstr>Title</vt:lpstr>
      </vt:variant>
      <vt:variant>
        <vt:i4>1</vt:i4>
      </vt:variant>
      <vt:variant>
        <vt:lpstr>Headings</vt:lpstr>
      </vt:variant>
      <vt:variant>
        <vt:i4>57</vt:i4>
      </vt:variant>
    </vt:vector>
  </HeadingPairs>
  <TitlesOfParts>
    <vt:vector size="58" baseType="lpstr">
      <vt:lpstr/>
      <vt:lpstr>//   </vt:lpstr>
      <vt:lpstr>/					</vt:lpstr>
      <vt:lpstr/>
      <vt:lpstr/>
      <vt:lpstr>Sumber: Diolah, (2019)</vt:lpstr>
      <vt:lpstr/>
      <vt:lpstr>Metode Penelitian</vt:lpstr>
      <vt:lpstr>Jenis Penelitian</vt:lpstr>
      <vt:lpstr>Metode penelitian yang digunakan dalam penelitian ini adalah metode kuantitatif.</vt:lpstr>
      <vt:lpstr/>
      <vt:lpstr>Populasi, Sampel, dan Sampel dan metode penentuan sampel</vt:lpstr>
      <vt:lpstr>Populasi yang dipakai dalam penelitian ini adalah perusahaan industri pertanian </vt:lpstr>
      <vt:lpstr>Teknik penarikan sampel yang digunakan dalam penelitian ini adalah purposive sam</vt:lpstr>
      <vt:lpstr>Perusahaan industri pertanian sektor perkebunan yang telah terdaftar di BEI peri</vt:lpstr>
      <vt:lpstr>Perusahaan yang mempublikasikaan laporan tahunan secara berturut-turut selama pe</vt:lpstr>
      <vt:lpstr>Perusahaan yang mengungkapkan CSR (Corporate Social Responsibility) secara bertu</vt:lpstr>
      <vt:lpstr>Sampel yang dipilih peneliti dalam penelitian ini adalah laporan tahunan perusah</vt:lpstr>
      <vt:lpstr/>
      <vt:lpstr>Devinisi variabel Penelitian</vt:lpstr>
      <vt:lpstr>Variabel Dependen</vt:lpstr>
      <vt:lpstr>Dalam penelitian ini peneliti menggunakan kinerja keuangan pada perusahaan indus</vt:lpstr>
      <vt:lpstr>ROA=,𝐋𝐚𝐛𝐚 𝐁𝐞𝐫𝐬𝐢𝐡 𝐒𝐞𝐭𝐞𝐥𝐚𝐡 𝐏𝐚𝐣𝐚𝐤-𝐭𝐨𝐭𝐚𝐥 𝐚𝐤𝐭𝐢𝐯𝐚. 10</vt:lpstr>
      <vt:lpstr>Variabel Independen </vt:lpstr>
      <vt:lpstr>Variabel independen dalam penelitian in adalah Corporate Social Responsibility (</vt:lpstr>
      <vt:lpstr>Corporate Social Responsibility</vt:lpstr>
      <vt:lpstr>Pengungkapan CSR diukur dengan menggunakan pengungkapan yang diterbitkan oleh GR</vt:lpstr>
      <vt:lpstr>DER=,𝐓𝐨𝐭𝐚𝐥 𝐃𝐞𝐛𝐭-𝐓𝐨𝐭𝐚𝐥 𝐄𝐪𝐮𝐢𝐭𝐲 .𝟏𝟎𝟎%</vt:lpstr>
      <vt:lpstr/>
      <vt:lpstr>Intellektual Capital</vt:lpstr>
      <vt:lpstr>Intellectual Capital atau modal intelektual merupakan aset tak berwujud perusaha</vt:lpstr>
      <vt:lpstr>Tabel 4.2</vt:lpstr>
      <vt:lpstr/>
      <vt:lpstr>Sumber: Data sekunder diolah, 2020</vt:lpstr>
      <vt:lpstr>Berdasarkan tabel 4.2 diatas dapat dijelaskan bahwa:</vt:lpstr>
      <vt:lpstr>Variabel Corporate Social Responsiblity (CSR)  memiliki nilai minimum sebesar se</vt:lpstr>
      <vt:lpstr>Variable Leverage memiliki nilai minimum 0.20, maximum sebesar 4.11, mean 1.3074</vt:lpstr>
      <vt:lpstr>Variable Intllectual capital (IC) memiliki nilai minimum sebesar -20.04, nilai m</vt:lpstr>
      <vt:lpstr>Variabel Kinerja Keuangan (ROA) memiliki nilai Minimum -12.14, maximum 29.37, Me</vt:lpstr>
      <vt:lpstr/>
      <vt:lpstr/>
      <vt:lpstr/>
      <vt:lpstr/>
      <vt:lpstr/>
      <vt:lpstr/>
      <vt:lpstr/>
      <vt:lpstr>Sumber: Data diolah SPSS V16, 2020</vt:lpstr>
      <vt:lpstr>Berdasarkan tabel 4.3 diatas, diketahui bahwa nilai signifikansi asymp. Sig. (2-</vt:lpstr>
      <vt:lpstr>Uji Heteroskedastisitas</vt:lpstr>
      <vt:lpstr/>
      <vt:lpstr/>
      <vt:lpstr/>
      <vt:lpstr/>
      <vt:lpstr/>
      <vt:lpstr/>
      <vt:lpstr>Tabel 4.6</vt:lpstr>
      <vt:lpstr>Tabel 4.6</vt:lpstr>
      <vt:lpstr>y= a+b1X1+b2X2+b3X3+e</vt:lpstr>
    </vt:vector>
  </TitlesOfParts>
  <Company/>
  <LinksUpToDate>false</LinksUpToDate>
  <CharactersWithSpaces>46605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3</cp:revision>
  <dcterms:created xsi:type="dcterms:W3CDTF">2020-06-29T23:53:00Z</dcterms:created>
  <dcterms:modified xsi:type="dcterms:W3CDTF">2020-07-21T06:49:00Z</dcterms:modified>
</cp:coreProperties>
</file>