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9B" w:rsidRPr="006C129B" w:rsidRDefault="006C129B" w:rsidP="006C129B">
      <w:pPr>
        <w:spacing w:after="0" w:line="240" w:lineRule="auto"/>
        <w:jc w:val="center"/>
        <w:rPr>
          <w:rFonts w:ascii="Times New Roman" w:hAnsi="Times New Roman" w:cs="Times New Roman"/>
          <w:b/>
          <w:bCs/>
          <w:sz w:val="28"/>
          <w:szCs w:val="30"/>
        </w:rPr>
      </w:pPr>
      <w:r w:rsidRPr="006C129B">
        <w:rPr>
          <w:rFonts w:ascii="Times New Roman" w:hAnsi="Times New Roman" w:cs="Times New Roman"/>
          <w:b/>
          <w:bCs/>
          <w:sz w:val="28"/>
          <w:szCs w:val="30"/>
        </w:rPr>
        <w:t>PENGARUH KINERJA PERUSAHAAN DAN CORPORATE GOVERNANCE TERHADAP KOMPENSASI EKSEKUTIF</w:t>
      </w:r>
    </w:p>
    <w:p w:rsidR="006C129B" w:rsidRPr="006C129B" w:rsidRDefault="006C129B" w:rsidP="006C129B">
      <w:pPr>
        <w:spacing w:after="0" w:line="240" w:lineRule="auto"/>
        <w:jc w:val="center"/>
        <w:rPr>
          <w:rFonts w:ascii="Times New Roman" w:hAnsi="Times New Roman" w:cs="Times New Roman"/>
          <w:b/>
          <w:bCs/>
          <w:sz w:val="28"/>
          <w:szCs w:val="30"/>
        </w:rPr>
      </w:pPr>
      <w:r w:rsidRPr="006C129B">
        <w:rPr>
          <w:rFonts w:ascii="Times New Roman" w:hAnsi="Times New Roman" w:cs="Times New Roman"/>
          <w:b/>
          <w:bCs/>
          <w:sz w:val="28"/>
          <w:szCs w:val="30"/>
        </w:rPr>
        <w:t>(S</w:t>
      </w:r>
      <w:r>
        <w:rPr>
          <w:rFonts w:ascii="Times New Roman" w:hAnsi="Times New Roman" w:cs="Times New Roman"/>
          <w:b/>
          <w:bCs/>
          <w:sz w:val="28"/>
          <w:szCs w:val="30"/>
        </w:rPr>
        <w:t>tudi</w:t>
      </w:r>
      <w:r w:rsidRPr="006C129B">
        <w:rPr>
          <w:rFonts w:ascii="Times New Roman" w:hAnsi="Times New Roman" w:cs="Times New Roman"/>
          <w:b/>
          <w:bCs/>
          <w:sz w:val="28"/>
          <w:szCs w:val="30"/>
        </w:rPr>
        <w:t xml:space="preserve"> E</w:t>
      </w:r>
      <w:r>
        <w:rPr>
          <w:rFonts w:ascii="Times New Roman" w:hAnsi="Times New Roman" w:cs="Times New Roman"/>
          <w:b/>
          <w:bCs/>
          <w:sz w:val="28"/>
          <w:szCs w:val="30"/>
        </w:rPr>
        <w:t>mpiris</w:t>
      </w:r>
      <w:r w:rsidRPr="006C129B">
        <w:rPr>
          <w:rFonts w:ascii="Times New Roman" w:hAnsi="Times New Roman" w:cs="Times New Roman"/>
          <w:b/>
          <w:bCs/>
          <w:sz w:val="28"/>
          <w:szCs w:val="30"/>
        </w:rPr>
        <w:t xml:space="preserve"> P</w:t>
      </w:r>
      <w:r>
        <w:rPr>
          <w:rFonts w:ascii="Times New Roman" w:hAnsi="Times New Roman" w:cs="Times New Roman"/>
          <w:b/>
          <w:bCs/>
          <w:sz w:val="28"/>
          <w:szCs w:val="30"/>
        </w:rPr>
        <w:t>ada</w:t>
      </w:r>
      <w:r w:rsidRPr="006C129B">
        <w:rPr>
          <w:rFonts w:ascii="Times New Roman" w:hAnsi="Times New Roman" w:cs="Times New Roman"/>
          <w:b/>
          <w:bCs/>
          <w:sz w:val="28"/>
          <w:szCs w:val="30"/>
        </w:rPr>
        <w:t xml:space="preserve"> P</w:t>
      </w:r>
      <w:r>
        <w:rPr>
          <w:rFonts w:ascii="Times New Roman" w:hAnsi="Times New Roman" w:cs="Times New Roman"/>
          <w:b/>
          <w:bCs/>
          <w:sz w:val="28"/>
          <w:szCs w:val="30"/>
        </w:rPr>
        <w:t>erusahaan</w:t>
      </w:r>
      <w:r w:rsidRPr="006C129B">
        <w:rPr>
          <w:rFonts w:ascii="Times New Roman" w:hAnsi="Times New Roman" w:cs="Times New Roman"/>
          <w:b/>
          <w:bCs/>
          <w:sz w:val="28"/>
          <w:szCs w:val="30"/>
        </w:rPr>
        <w:t xml:space="preserve"> P</w:t>
      </w:r>
      <w:r>
        <w:rPr>
          <w:rFonts w:ascii="Times New Roman" w:hAnsi="Times New Roman" w:cs="Times New Roman"/>
          <w:b/>
          <w:bCs/>
          <w:sz w:val="28"/>
          <w:szCs w:val="30"/>
        </w:rPr>
        <w:t>erbankan</w:t>
      </w:r>
      <w:r w:rsidRPr="006C129B">
        <w:rPr>
          <w:rFonts w:ascii="Times New Roman" w:hAnsi="Times New Roman" w:cs="Times New Roman"/>
          <w:b/>
          <w:bCs/>
          <w:sz w:val="28"/>
          <w:szCs w:val="30"/>
        </w:rPr>
        <w:t xml:space="preserve"> Y</w:t>
      </w:r>
      <w:r>
        <w:rPr>
          <w:rFonts w:ascii="Times New Roman" w:hAnsi="Times New Roman" w:cs="Times New Roman"/>
          <w:b/>
          <w:bCs/>
          <w:sz w:val="28"/>
          <w:szCs w:val="30"/>
        </w:rPr>
        <w:t>ang</w:t>
      </w:r>
      <w:r w:rsidRPr="006C129B">
        <w:rPr>
          <w:rFonts w:ascii="Times New Roman" w:hAnsi="Times New Roman" w:cs="Times New Roman"/>
          <w:b/>
          <w:bCs/>
          <w:sz w:val="28"/>
          <w:szCs w:val="30"/>
        </w:rPr>
        <w:t xml:space="preserve"> T</w:t>
      </w:r>
      <w:r>
        <w:rPr>
          <w:rFonts w:ascii="Times New Roman" w:hAnsi="Times New Roman" w:cs="Times New Roman"/>
          <w:b/>
          <w:bCs/>
          <w:sz w:val="28"/>
          <w:szCs w:val="30"/>
        </w:rPr>
        <w:t>erdaftar</w:t>
      </w:r>
      <w:r w:rsidRPr="006C129B">
        <w:rPr>
          <w:rFonts w:ascii="Times New Roman" w:hAnsi="Times New Roman" w:cs="Times New Roman"/>
          <w:b/>
          <w:bCs/>
          <w:sz w:val="28"/>
          <w:szCs w:val="30"/>
        </w:rPr>
        <w:t xml:space="preserve"> D</w:t>
      </w:r>
      <w:r>
        <w:rPr>
          <w:rFonts w:ascii="Times New Roman" w:hAnsi="Times New Roman" w:cs="Times New Roman"/>
          <w:b/>
          <w:bCs/>
          <w:sz w:val="28"/>
          <w:szCs w:val="30"/>
        </w:rPr>
        <w:t>i</w:t>
      </w:r>
      <w:r w:rsidRPr="006C129B">
        <w:rPr>
          <w:rFonts w:ascii="Times New Roman" w:hAnsi="Times New Roman" w:cs="Times New Roman"/>
          <w:b/>
          <w:bCs/>
          <w:sz w:val="28"/>
          <w:szCs w:val="30"/>
        </w:rPr>
        <w:t xml:space="preserve"> B</w:t>
      </w:r>
      <w:r>
        <w:rPr>
          <w:rFonts w:ascii="Times New Roman" w:hAnsi="Times New Roman" w:cs="Times New Roman"/>
          <w:b/>
          <w:bCs/>
          <w:sz w:val="28"/>
          <w:szCs w:val="30"/>
        </w:rPr>
        <w:t>ursa</w:t>
      </w:r>
      <w:r w:rsidRPr="006C129B">
        <w:rPr>
          <w:rFonts w:ascii="Times New Roman" w:hAnsi="Times New Roman" w:cs="Times New Roman"/>
          <w:b/>
          <w:bCs/>
          <w:sz w:val="28"/>
          <w:szCs w:val="30"/>
        </w:rPr>
        <w:t xml:space="preserve"> E</w:t>
      </w:r>
      <w:r>
        <w:rPr>
          <w:rFonts w:ascii="Times New Roman" w:hAnsi="Times New Roman" w:cs="Times New Roman"/>
          <w:b/>
          <w:bCs/>
          <w:sz w:val="28"/>
          <w:szCs w:val="30"/>
        </w:rPr>
        <w:t>fek</w:t>
      </w:r>
      <w:r w:rsidRPr="006C129B">
        <w:rPr>
          <w:rFonts w:ascii="Times New Roman" w:hAnsi="Times New Roman" w:cs="Times New Roman"/>
          <w:b/>
          <w:bCs/>
          <w:sz w:val="28"/>
          <w:szCs w:val="30"/>
        </w:rPr>
        <w:t xml:space="preserve"> I</w:t>
      </w:r>
      <w:r>
        <w:rPr>
          <w:rFonts w:ascii="Times New Roman" w:hAnsi="Times New Roman" w:cs="Times New Roman"/>
          <w:b/>
          <w:bCs/>
          <w:sz w:val="28"/>
          <w:szCs w:val="30"/>
        </w:rPr>
        <w:t>ndonesia</w:t>
      </w:r>
      <w:r w:rsidRPr="006C129B">
        <w:rPr>
          <w:rFonts w:ascii="Times New Roman" w:hAnsi="Times New Roman" w:cs="Times New Roman"/>
          <w:b/>
          <w:bCs/>
          <w:sz w:val="28"/>
          <w:szCs w:val="30"/>
        </w:rPr>
        <w:t>)</w:t>
      </w:r>
    </w:p>
    <w:p w:rsidR="00363E68" w:rsidRDefault="00363E68" w:rsidP="000A20F1">
      <w:pPr>
        <w:spacing w:after="0" w:line="240" w:lineRule="auto"/>
      </w:pPr>
    </w:p>
    <w:p w:rsidR="006C129B" w:rsidRPr="006C129B" w:rsidRDefault="006C129B" w:rsidP="006C129B">
      <w:pPr>
        <w:pStyle w:val="HTMLPreformatted"/>
        <w:jc w:val="center"/>
        <w:rPr>
          <w:rFonts w:asciiTheme="majorBidi" w:hAnsiTheme="majorBidi" w:cstheme="majorBidi"/>
          <w:b/>
          <w:bCs/>
          <w:i/>
          <w:iCs/>
          <w:sz w:val="28"/>
          <w:szCs w:val="30"/>
        </w:rPr>
      </w:pPr>
      <w:r w:rsidRPr="006C129B">
        <w:rPr>
          <w:rFonts w:asciiTheme="majorBidi" w:hAnsiTheme="majorBidi" w:cstheme="majorBidi"/>
          <w:b/>
          <w:bCs/>
          <w:i/>
          <w:iCs/>
          <w:sz w:val="28"/>
          <w:szCs w:val="30"/>
        </w:rPr>
        <w:t xml:space="preserve">THE </w:t>
      </w:r>
      <w:r w:rsidRPr="006C129B">
        <w:rPr>
          <w:rFonts w:asciiTheme="majorBidi" w:hAnsiTheme="majorBidi" w:cstheme="majorBidi"/>
          <w:b/>
          <w:bCs/>
          <w:i/>
          <w:iCs/>
          <w:sz w:val="28"/>
          <w:szCs w:val="30"/>
        </w:rPr>
        <w:t>EFFECT OF CORPORATE GOVERNANCE AND CORPORATE PERFORMANCE ON EXECUTIVE COMPENSATION</w:t>
      </w:r>
    </w:p>
    <w:p w:rsidR="006C129B" w:rsidRPr="006C129B" w:rsidRDefault="006C129B" w:rsidP="006C129B">
      <w:pPr>
        <w:pStyle w:val="HTMLPreformatted"/>
        <w:jc w:val="center"/>
        <w:rPr>
          <w:rFonts w:asciiTheme="majorBidi" w:hAnsiTheme="majorBidi" w:cstheme="majorBidi"/>
          <w:b/>
          <w:bCs/>
          <w:i/>
          <w:iCs/>
          <w:sz w:val="28"/>
          <w:szCs w:val="30"/>
        </w:rPr>
      </w:pPr>
      <w:r w:rsidRPr="006C129B">
        <w:rPr>
          <w:rFonts w:asciiTheme="majorBidi" w:hAnsiTheme="majorBidi" w:cstheme="majorBidi"/>
          <w:b/>
          <w:bCs/>
          <w:i/>
          <w:iCs/>
          <w:sz w:val="28"/>
          <w:szCs w:val="30"/>
        </w:rPr>
        <w:t>(E</w:t>
      </w:r>
      <w:r>
        <w:rPr>
          <w:rFonts w:asciiTheme="majorBidi" w:hAnsiTheme="majorBidi" w:cstheme="majorBidi"/>
          <w:b/>
          <w:bCs/>
          <w:i/>
          <w:iCs/>
          <w:sz w:val="28"/>
          <w:szCs w:val="30"/>
        </w:rPr>
        <w:t>mpirical</w:t>
      </w:r>
      <w:r w:rsidRPr="006C129B">
        <w:rPr>
          <w:rFonts w:asciiTheme="majorBidi" w:hAnsiTheme="majorBidi" w:cstheme="majorBidi"/>
          <w:b/>
          <w:bCs/>
          <w:i/>
          <w:iCs/>
          <w:sz w:val="28"/>
          <w:szCs w:val="30"/>
        </w:rPr>
        <w:t xml:space="preserve"> S</w:t>
      </w:r>
      <w:r>
        <w:rPr>
          <w:rFonts w:asciiTheme="majorBidi" w:hAnsiTheme="majorBidi" w:cstheme="majorBidi"/>
          <w:b/>
          <w:bCs/>
          <w:i/>
          <w:iCs/>
          <w:sz w:val="28"/>
          <w:szCs w:val="30"/>
        </w:rPr>
        <w:t>tudyin</w:t>
      </w:r>
      <w:r w:rsidRPr="006C129B">
        <w:rPr>
          <w:rFonts w:asciiTheme="majorBidi" w:hAnsiTheme="majorBidi" w:cstheme="majorBidi"/>
          <w:b/>
          <w:bCs/>
          <w:i/>
          <w:iCs/>
          <w:sz w:val="28"/>
          <w:szCs w:val="30"/>
        </w:rPr>
        <w:t xml:space="preserve"> B</w:t>
      </w:r>
      <w:r>
        <w:rPr>
          <w:rFonts w:asciiTheme="majorBidi" w:hAnsiTheme="majorBidi" w:cstheme="majorBidi"/>
          <w:b/>
          <w:bCs/>
          <w:i/>
          <w:iCs/>
          <w:sz w:val="28"/>
          <w:szCs w:val="30"/>
        </w:rPr>
        <w:t>anking</w:t>
      </w:r>
      <w:r w:rsidRPr="006C129B">
        <w:rPr>
          <w:rFonts w:asciiTheme="majorBidi" w:hAnsiTheme="majorBidi" w:cstheme="majorBidi"/>
          <w:b/>
          <w:bCs/>
          <w:i/>
          <w:iCs/>
          <w:sz w:val="28"/>
          <w:szCs w:val="30"/>
        </w:rPr>
        <w:t xml:space="preserve"> C</w:t>
      </w:r>
      <w:r>
        <w:rPr>
          <w:rFonts w:asciiTheme="majorBidi" w:hAnsiTheme="majorBidi" w:cstheme="majorBidi"/>
          <w:b/>
          <w:bCs/>
          <w:i/>
          <w:iCs/>
          <w:sz w:val="28"/>
          <w:szCs w:val="30"/>
        </w:rPr>
        <w:t>ompanies</w:t>
      </w:r>
      <w:r w:rsidRPr="006C129B">
        <w:rPr>
          <w:rFonts w:asciiTheme="majorBidi" w:hAnsiTheme="majorBidi" w:cstheme="majorBidi"/>
          <w:b/>
          <w:bCs/>
          <w:i/>
          <w:iCs/>
          <w:sz w:val="28"/>
          <w:szCs w:val="30"/>
        </w:rPr>
        <w:t xml:space="preserve"> L</w:t>
      </w:r>
      <w:r>
        <w:rPr>
          <w:rFonts w:asciiTheme="majorBidi" w:hAnsiTheme="majorBidi" w:cstheme="majorBidi"/>
          <w:b/>
          <w:bCs/>
          <w:i/>
          <w:iCs/>
          <w:sz w:val="28"/>
          <w:szCs w:val="30"/>
        </w:rPr>
        <w:t>isted</w:t>
      </w:r>
      <w:r w:rsidRPr="006C129B">
        <w:rPr>
          <w:rFonts w:asciiTheme="majorBidi" w:hAnsiTheme="majorBidi" w:cstheme="majorBidi"/>
          <w:b/>
          <w:bCs/>
          <w:i/>
          <w:iCs/>
          <w:sz w:val="28"/>
          <w:szCs w:val="30"/>
        </w:rPr>
        <w:t xml:space="preserve"> I</w:t>
      </w:r>
      <w:r>
        <w:rPr>
          <w:rFonts w:asciiTheme="majorBidi" w:hAnsiTheme="majorBidi" w:cstheme="majorBidi"/>
          <w:b/>
          <w:bCs/>
          <w:i/>
          <w:iCs/>
          <w:sz w:val="28"/>
          <w:szCs w:val="30"/>
        </w:rPr>
        <w:t>n</w:t>
      </w:r>
      <w:r w:rsidRPr="006C129B">
        <w:rPr>
          <w:rFonts w:asciiTheme="majorBidi" w:hAnsiTheme="majorBidi" w:cstheme="majorBidi"/>
          <w:b/>
          <w:bCs/>
          <w:i/>
          <w:iCs/>
          <w:sz w:val="28"/>
          <w:szCs w:val="30"/>
        </w:rPr>
        <w:t xml:space="preserve"> I</w:t>
      </w:r>
      <w:r>
        <w:rPr>
          <w:rFonts w:asciiTheme="majorBidi" w:hAnsiTheme="majorBidi" w:cstheme="majorBidi"/>
          <w:b/>
          <w:bCs/>
          <w:i/>
          <w:iCs/>
          <w:sz w:val="28"/>
          <w:szCs w:val="30"/>
        </w:rPr>
        <w:t>ndonesia</w:t>
      </w:r>
      <w:r w:rsidRPr="006C129B">
        <w:rPr>
          <w:rFonts w:asciiTheme="majorBidi" w:hAnsiTheme="majorBidi" w:cstheme="majorBidi"/>
          <w:b/>
          <w:bCs/>
          <w:i/>
          <w:iCs/>
          <w:sz w:val="28"/>
          <w:szCs w:val="30"/>
        </w:rPr>
        <w:t xml:space="preserve"> S</w:t>
      </w:r>
      <w:r>
        <w:rPr>
          <w:rFonts w:asciiTheme="majorBidi" w:hAnsiTheme="majorBidi" w:cstheme="majorBidi"/>
          <w:b/>
          <w:bCs/>
          <w:i/>
          <w:iCs/>
          <w:sz w:val="28"/>
          <w:szCs w:val="30"/>
        </w:rPr>
        <w:t>tock Exchange</w:t>
      </w:r>
      <w:r w:rsidRPr="006C129B">
        <w:rPr>
          <w:rFonts w:asciiTheme="majorBidi" w:hAnsiTheme="majorBidi" w:cstheme="majorBidi"/>
          <w:b/>
          <w:bCs/>
          <w:i/>
          <w:iCs/>
          <w:sz w:val="28"/>
          <w:szCs w:val="30"/>
        </w:rPr>
        <w:t>)</w:t>
      </w:r>
    </w:p>
    <w:p w:rsidR="006C129B" w:rsidRDefault="006C129B" w:rsidP="000A20F1">
      <w:pPr>
        <w:spacing w:after="0" w:line="240" w:lineRule="auto"/>
      </w:pPr>
    </w:p>
    <w:p w:rsidR="006C129B" w:rsidRDefault="006C129B" w:rsidP="000A20F1">
      <w:pPr>
        <w:spacing w:after="0" w:line="240" w:lineRule="auto"/>
        <w:jc w:val="center"/>
        <w:rPr>
          <w:rFonts w:ascii="Times New Roman" w:hAnsi="Times New Roman" w:cs="Times New Roman"/>
          <w:sz w:val="24"/>
          <w:szCs w:val="24"/>
        </w:rPr>
      </w:pPr>
      <w:r w:rsidRPr="006C129B">
        <w:rPr>
          <w:rFonts w:ascii="Times New Roman" w:hAnsi="Times New Roman" w:cs="Times New Roman"/>
          <w:sz w:val="24"/>
          <w:szCs w:val="24"/>
        </w:rPr>
        <w:t>Alif Sufiawati</w:t>
      </w:r>
    </w:p>
    <w:p w:rsidR="006C129B" w:rsidRDefault="000A20F1" w:rsidP="000A20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16061278</w:t>
      </w:r>
    </w:p>
    <w:p w:rsidR="000A20F1" w:rsidRDefault="000A20F1" w:rsidP="000A20F1">
      <w:pPr>
        <w:spacing w:after="0" w:line="240" w:lineRule="auto"/>
        <w:jc w:val="center"/>
        <w:rPr>
          <w:rFonts w:ascii="Times New Roman" w:hAnsi="Times New Roman" w:cs="Times New Roman"/>
          <w:sz w:val="24"/>
          <w:szCs w:val="24"/>
        </w:rPr>
      </w:pPr>
    </w:p>
    <w:p w:rsidR="000A20F1" w:rsidRPr="00403A7D" w:rsidRDefault="000A20F1" w:rsidP="000A20F1">
      <w:pPr>
        <w:spacing w:after="0" w:line="240" w:lineRule="auto"/>
        <w:jc w:val="center"/>
        <w:rPr>
          <w:rFonts w:ascii="Times New Roman" w:hAnsi="Times New Roman" w:cs="Times New Roman"/>
          <w:sz w:val="26"/>
          <w:szCs w:val="26"/>
        </w:rPr>
      </w:pPr>
      <w:r w:rsidRPr="00403A7D">
        <w:rPr>
          <w:rFonts w:ascii="Times New Roman" w:hAnsi="Times New Roman" w:cs="Times New Roman"/>
          <w:sz w:val="26"/>
          <w:szCs w:val="26"/>
        </w:rPr>
        <w:t>PROGRAM STUDI AKUNTANSI</w:t>
      </w:r>
      <w:r>
        <w:rPr>
          <w:rFonts w:ascii="Times New Roman" w:hAnsi="Times New Roman" w:cs="Times New Roman"/>
          <w:sz w:val="26"/>
          <w:szCs w:val="26"/>
        </w:rPr>
        <w:t xml:space="preserve"> </w:t>
      </w:r>
      <w:r w:rsidRPr="00403A7D">
        <w:rPr>
          <w:rFonts w:ascii="Times New Roman" w:hAnsi="Times New Roman" w:cs="Times New Roman"/>
          <w:sz w:val="26"/>
          <w:szCs w:val="26"/>
        </w:rPr>
        <w:t>FAKULTAS EKONOMI</w:t>
      </w:r>
    </w:p>
    <w:p w:rsidR="000A20F1" w:rsidRPr="00403A7D" w:rsidRDefault="000A20F1" w:rsidP="000A20F1">
      <w:pPr>
        <w:spacing w:after="0" w:line="240" w:lineRule="auto"/>
        <w:jc w:val="center"/>
        <w:rPr>
          <w:rFonts w:ascii="Times New Roman" w:hAnsi="Times New Roman" w:cs="Times New Roman"/>
          <w:sz w:val="26"/>
          <w:szCs w:val="26"/>
        </w:rPr>
      </w:pPr>
      <w:r w:rsidRPr="00403A7D">
        <w:rPr>
          <w:rFonts w:ascii="Times New Roman" w:hAnsi="Times New Roman" w:cs="Times New Roman"/>
          <w:sz w:val="26"/>
          <w:szCs w:val="26"/>
        </w:rPr>
        <w:t>UNIVERSITAS MERCU BUANA YOGYAKARTA</w:t>
      </w:r>
    </w:p>
    <w:p w:rsidR="000A20F1" w:rsidRDefault="000A20F1" w:rsidP="000A20F1">
      <w:pPr>
        <w:spacing w:after="0" w:line="360" w:lineRule="auto"/>
        <w:jc w:val="center"/>
        <w:rPr>
          <w:rFonts w:ascii="Times New Roman" w:hAnsi="Times New Roman" w:cs="Times New Roman"/>
          <w:b/>
          <w:sz w:val="24"/>
          <w:szCs w:val="30"/>
        </w:rPr>
      </w:pPr>
    </w:p>
    <w:p w:rsidR="000A20F1" w:rsidRPr="00372AE1" w:rsidRDefault="000A20F1" w:rsidP="000A20F1">
      <w:pPr>
        <w:spacing w:after="0" w:line="240" w:lineRule="auto"/>
        <w:jc w:val="center"/>
        <w:rPr>
          <w:rFonts w:ascii="Times New Roman" w:hAnsi="Times New Roman" w:cs="Times New Roman"/>
          <w:b/>
          <w:sz w:val="24"/>
          <w:szCs w:val="30"/>
        </w:rPr>
      </w:pPr>
      <w:r w:rsidRPr="00372AE1">
        <w:rPr>
          <w:rFonts w:ascii="Times New Roman" w:hAnsi="Times New Roman" w:cs="Times New Roman"/>
          <w:b/>
          <w:sz w:val="24"/>
          <w:szCs w:val="30"/>
        </w:rPr>
        <w:t>ABSTRAK</w:t>
      </w:r>
    </w:p>
    <w:p w:rsidR="000A20F1" w:rsidRPr="00403A7D" w:rsidRDefault="000A20F1" w:rsidP="000A20F1">
      <w:pPr>
        <w:spacing w:after="0" w:line="240" w:lineRule="auto"/>
        <w:jc w:val="both"/>
        <w:rPr>
          <w:rFonts w:ascii="Times New Roman" w:hAnsi="Times New Roman" w:cs="Times New Roman"/>
          <w:sz w:val="24"/>
        </w:rPr>
      </w:pPr>
      <w:r w:rsidRPr="00403A7D">
        <w:rPr>
          <w:rFonts w:ascii="Times New Roman" w:hAnsi="Times New Roman" w:cs="Times New Roman"/>
          <w:sz w:val="24"/>
        </w:rPr>
        <w:t>Penel</w:t>
      </w:r>
      <w:r>
        <w:rPr>
          <w:rFonts w:ascii="Times New Roman" w:hAnsi="Times New Roman" w:cs="Times New Roman"/>
          <w:sz w:val="24"/>
        </w:rPr>
        <w:t>itian ini bertujuan menguji sec</w:t>
      </w:r>
      <w:r w:rsidRPr="00403A7D">
        <w:rPr>
          <w:rFonts w:ascii="Times New Roman" w:hAnsi="Times New Roman" w:cs="Times New Roman"/>
          <w:sz w:val="24"/>
        </w:rPr>
        <w:t xml:space="preserve">ara empiris pengaruh kinerja perusahaan dengan proksi ROA (Return </w:t>
      </w:r>
      <w:proofErr w:type="gramStart"/>
      <w:r w:rsidRPr="00403A7D">
        <w:rPr>
          <w:rFonts w:ascii="Times New Roman" w:hAnsi="Times New Roman" w:cs="Times New Roman"/>
          <w:sz w:val="24"/>
        </w:rPr>
        <w:t>On</w:t>
      </w:r>
      <w:proofErr w:type="gramEnd"/>
      <w:r w:rsidRPr="00403A7D">
        <w:rPr>
          <w:rFonts w:ascii="Times New Roman" w:hAnsi="Times New Roman" w:cs="Times New Roman"/>
          <w:sz w:val="24"/>
        </w:rPr>
        <w:t xml:space="preserve"> Assets) dan Corporate Governace dengan proksi Kepemilikan Institusional dann Komisaris Independen. Berdasarkkan metode pengambilan sapel dengan purposive sampling serta periode penelitian selama 3 tahun dari tahun 2016 sampai tahun 2018 diperoleh sampel sebanyak 20 perusahaan. Setelah melaukan analisis dan uji hipotesis, hasil penelitian menunjukan bahwa kinerja perusahaan tidak berpengaruh terhadap kompensasi eksekutif, kepemilikan Institusional dan Komisaris Independen berpengaruh signifikan tehadap kompensasi ekksekutif sedangkan seccara simultan Kinerja Perusahaan (ROA), Kepemilikan Institusional dan Komisaris Independen berpengaruh terhadap kompensasi eksekutif.</w:t>
      </w:r>
    </w:p>
    <w:p w:rsidR="000A20F1" w:rsidRPr="00403A7D" w:rsidRDefault="000A20F1" w:rsidP="000A20F1">
      <w:pPr>
        <w:spacing w:after="0" w:line="240" w:lineRule="auto"/>
        <w:jc w:val="both"/>
        <w:rPr>
          <w:rFonts w:ascii="Times New Roman" w:hAnsi="Times New Roman" w:cs="Times New Roman"/>
          <w:sz w:val="24"/>
        </w:rPr>
      </w:pPr>
    </w:p>
    <w:p w:rsidR="000A20F1" w:rsidRPr="00403A7D" w:rsidRDefault="000A20F1" w:rsidP="000A20F1">
      <w:pPr>
        <w:spacing w:after="0" w:line="240" w:lineRule="auto"/>
        <w:ind w:left="1701" w:hanging="1701"/>
        <w:jc w:val="both"/>
        <w:rPr>
          <w:rFonts w:ascii="Times New Roman" w:hAnsi="Times New Roman" w:cs="Times New Roman"/>
          <w:b/>
          <w:i/>
          <w:sz w:val="24"/>
        </w:rPr>
      </w:pPr>
      <w:r>
        <w:rPr>
          <w:rFonts w:ascii="Times New Roman" w:hAnsi="Times New Roman" w:cs="Times New Roman"/>
          <w:b/>
          <w:i/>
          <w:sz w:val="24"/>
        </w:rPr>
        <w:t xml:space="preserve">Kata kunci : </w:t>
      </w:r>
      <w:r w:rsidRPr="00403A7D">
        <w:rPr>
          <w:rFonts w:ascii="Times New Roman" w:hAnsi="Times New Roman" w:cs="Times New Roman"/>
          <w:b/>
          <w:i/>
          <w:sz w:val="24"/>
        </w:rPr>
        <w:t>Kompensasi Eksekutif, Kinerja Perusahaan, Return On Assets,                Corporate Governance, Kepemilikan Institusional, Komisaris Independen</w:t>
      </w:r>
    </w:p>
    <w:p w:rsidR="000A20F1" w:rsidRDefault="000A20F1" w:rsidP="000A20F1">
      <w:pPr>
        <w:pStyle w:val="HTMLPreformatted"/>
        <w:jc w:val="center"/>
        <w:rPr>
          <w:rFonts w:asciiTheme="majorBidi" w:hAnsiTheme="majorBidi" w:cstheme="majorBidi"/>
          <w:b/>
          <w:bCs/>
          <w:i/>
          <w:iCs/>
          <w:sz w:val="24"/>
          <w:szCs w:val="24"/>
        </w:rPr>
      </w:pPr>
    </w:p>
    <w:p w:rsidR="000A20F1" w:rsidRPr="00EC7A90" w:rsidRDefault="000A20F1" w:rsidP="000A20F1">
      <w:pPr>
        <w:pStyle w:val="HTMLPreformatted"/>
        <w:jc w:val="center"/>
        <w:rPr>
          <w:rFonts w:asciiTheme="majorBidi" w:hAnsiTheme="majorBidi" w:cstheme="majorBidi"/>
          <w:b/>
          <w:bCs/>
          <w:i/>
          <w:iCs/>
          <w:sz w:val="24"/>
          <w:szCs w:val="24"/>
        </w:rPr>
      </w:pPr>
      <w:r w:rsidRPr="00EC7A90">
        <w:rPr>
          <w:rFonts w:asciiTheme="majorBidi" w:hAnsiTheme="majorBidi" w:cstheme="majorBidi"/>
          <w:b/>
          <w:bCs/>
          <w:i/>
          <w:iCs/>
          <w:sz w:val="24"/>
          <w:szCs w:val="24"/>
        </w:rPr>
        <w:t>ABSTRACT</w:t>
      </w:r>
    </w:p>
    <w:p w:rsidR="000A20F1" w:rsidRPr="00EC7A90" w:rsidRDefault="000A20F1" w:rsidP="000A20F1">
      <w:pPr>
        <w:pStyle w:val="HTMLPreformatted"/>
        <w:jc w:val="both"/>
        <w:rPr>
          <w:rFonts w:asciiTheme="majorBidi" w:hAnsiTheme="majorBidi" w:cstheme="majorBidi"/>
          <w:i/>
          <w:iCs/>
          <w:sz w:val="24"/>
          <w:szCs w:val="24"/>
        </w:rPr>
      </w:pPr>
      <w:r w:rsidRPr="00EC7A90">
        <w:rPr>
          <w:rFonts w:asciiTheme="majorBidi" w:hAnsiTheme="majorBidi" w:cstheme="majorBidi"/>
          <w:i/>
          <w:iCs/>
          <w:sz w:val="24"/>
          <w:szCs w:val="24"/>
        </w:rPr>
        <w:t>This study aims to empirically examine the effect of c</w:t>
      </w:r>
      <w:r>
        <w:rPr>
          <w:rFonts w:asciiTheme="majorBidi" w:hAnsiTheme="majorBidi" w:cstheme="majorBidi"/>
          <w:i/>
          <w:iCs/>
          <w:sz w:val="24"/>
          <w:szCs w:val="24"/>
        </w:rPr>
        <w:t xml:space="preserve">ompany performance with the ROA </w:t>
      </w:r>
      <w:r w:rsidRPr="00EC7A90">
        <w:rPr>
          <w:rFonts w:asciiTheme="majorBidi" w:hAnsiTheme="majorBidi" w:cstheme="majorBidi"/>
          <w:i/>
          <w:iCs/>
          <w:sz w:val="24"/>
          <w:szCs w:val="24"/>
        </w:rPr>
        <w:t xml:space="preserve">(Return </w:t>
      </w:r>
      <w:proofErr w:type="gramStart"/>
      <w:r w:rsidRPr="00EC7A90">
        <w:rPr>
          <w:rFonts w:asciiTheme="majorBidi" w:hAnsiTheme="majorBidi" w:cstheme="majorBidi"/>
          <w:i/>
          <w:iCs/>
          <w:sz w:val="24"/>
          <w:szCs w:val="24"/>
        </w:rPr>
        <w:t>On</w:t>
      </w:r>
      <w:proofErr w:type="gramEnd"/>
      <w:r w:rsidRPr="00EC7A90">
        <w:rPr>
          <w:rFonts w:asciiTheme="majorBidi" w:hAnsiTheme="majorBidi" w:cstheme="majorBidi"/>
          <w:i/>
          <w:iCs/>
          <w:sz w:val="24"/>
          <w:szCs w:val="24"/>
        </w:rPr>
        <w:t xml:space="preserve"> Assets) and Corporate Governace proxy with Institutional Ownership and Independent Commissioner proxies. Based on the method of taking sapel with purposive sampling and a study period of 3 years from 2016 to 2018, a sample of 20 companies was obtained. After conducting analysis and hypothesis testing, the results showed that company performance had no effect on executive compensation, Institutional ownership and Independent Commissioners had a significant effect on executive compensation while simultaneous Company Performance (ROA), Institutional Ownership and Independent Commissioners had an effect on executive compensation.</w:t>
      </w:r>
    </w:p>
    <w:p w:rsidR="000A20F1" w:rsidRPr="00EC7A90" w:rsidRDefault="000A20F1" w:rsidP="000A20F1">
      <w:pPr>
        <w:pStyle w:val="HTMLPreformatted"/>
        <w:jc w:val="both"/>
        <w:rPr>
          <w:rFonts w:asciiTheme="majorBidi" w:hAnsiTheme="majorBidi" w:cstheme="majorBidi"/>
          <w:i/>
          <w:iCs/>
          <w:sz w:val="24"/>
          <w:szCs w:val="24"/>
        </w:rPr>
      </w:pPr>
    </w:p>
    <w:p w:rsidR="000A20F1" w:rsidRDefault="000A20F1" w:rsidP="000A20F1">
      <w:pPr>
        <w:pStyle w:val="HTMLPreformatted"/>
        <w:jc w:val="both"/>
        <w:rPr>
          <w:rFonts w:asciiTheme="majorBidi" w:hAnsiTheme="majorBidi" w:cstheme="majorBidi"/>
          <w:b/>
          <w:bCs/>
          <w:i/>
          <w:iCs/>
          <w:sz w:val="24"/>
          <w:szCs w:val="24"/>
        </w:rPr>
      </w:pPr>
      <w:r w:rsidRPr="00EC7A90">
        <w:rPr>
          <w:rFonts w:asciiTheme="majorBidi" w:hAnsiTheme="majorBidi" w:cstheme="majorBidi"/>
          <w:b/>
          <w:bCs/>
          <w:i/>
          <w:iCs/>
          <w:sz w:val="24"/>
          <w:szCs w:val="24"/>
        </w:rPr>
        <w:t>Keywords: Executive Compensation, Company</w:t>
      </w:r>
      <w:r>
        <w:rPr>
          <w:rFonts w:asciiTheme="majorBidi" w:hAnsiTheme="majorBidi" w:cstheme="majorBidi"/>
          <w:b/>
          <w:bCs/>
          <w:i/>
          <w:iCs/>
          <w:sz w:val="24"/>
          <w:szCs w:val="24"/>
        </w:rPr>
        <w:t xml:space="preserve"> Performance, Return </w:t>
      </w:r>
      <w:proofErr w:type="gramStart"/>
      <w:r>
        <w:rPr>
          <w:rFonts w:asciiTheme="majorBidi" w:hAnsiTheme="majorBidi" w:cstheme="majorBidi"/>
          <w:b/>
          <w:bCs/>
          <w:i/>
          <w:iCs/>
          <w:sz w:val="24"/>
          <w:szCs w:val="24"/>
        </w:rPr>
        <w:t>On</w:t>
      </w:r>
      <w:proofErr w:type="gramEnd"/>
      <w:r>
        <w:rPr>
          <w:rFonts w:asciiTheme="majorBidi" w:hAnsiTheme="majorBidi" w:cstheme="majorBidi"/>
          <w:b/>
          <w:bCs/>
          <w:i/>
          <w:iCs/>
          <w:sz w:val="24"/>
          <w:szCs w:val="24"/>
        </w:rPr>
        <w:t xml:space="preserve"> Assets,</w:t>
      </w:r>
    </w:p>
    <w:p w:rsidR="000A20F1" w:rsidRDefault="000A20F1" w:rsidP="000A20F1">
      <w:pPr>
        <w:pStyle w:val="HTMLPreformatted"/>
        <w:ind w:firstLine="1134"/>
        <w:jc w:val="both"/>
        <w:rPr>
          <w:rFonts w:asciiTheme="majorBidi" w:hAnsiTheme="majorBidi" w:cstheme="majorBidi"/>
          <w:b/>
          <w:bCs/>
          <w:i/>
          <w:iCs/>
          <w:sz w:val="24"/>
          <w:szCs w:val="24"/>
        </w:rPr>
      </w:pPr>
      <w:r w:rsidRPr="00EC7A90">
        <w:rPr>
          <w:rFonts w:asciiTheme="majorBidi" w:hAnsiTheme="majorBidi" w:cstheme="majorBidi"/>
          <w:b/>
          <w:bCs/>
          <w:i/>
          <w:iCs/>
          <w:sz w:val="24"/>
          <w:szCs w:val="24"/>
        </w:rPr>
        <w:t>Corporate Governance, Institutional Ownership, Independent</w:t>
      </w:r>
    </w:p>
    <w:p w:rsidR="000A20F1" w:rsidRPr="00EC7A90" w:rsidRDefault="000A20F1" w:rsidP="000A20F1">
      <w:pPr>
        <w:pStyle w:val="HTMLPreformatted"/>
        <w:ind w:firstLine="1134"/>
        <w:jc w:val="both"/>
        <w:rPr>
          <w:rFonts w:asciiTheme="majorBidi" w:hAnsiTheme="majorBidi" w:cstheme="majorBidi"/>
          <w:b/>
          <w:bCs/>
          <w:i/>
          <w:iCs/>
          <w:sz w:val="24"/>
          <w:szCs w:val="24"/>
        </w:rPr>
      </w:pPr>
      <w:r w:rsidRPr="00EC7A90">
        <w:rPr>
          <w:rFonts w:asciiTheme="majorBidi" w:hAnsiTheme="majorBidi" w:cstheme="majorBidi"/>
          <w:b/>
          <w:bCs/>
          <w:i/>
          <w:iCs/>
          <w:sz w:val="24"/>
          <w:szCs w:val="24"/>
        </w:rPr>
        <w:t>Commissioners</w:t>
      </w:r>
    </w:p>
    <w:p w:rsidR="000A20F1" w:rsidRDefault="000A20F1" w:rsidP="000A20F1">
      <w:pPr>
        <w:autoSpaceDE w:val="0"/>
        <w:autoSpaceDN w:val="0"/>
        <w:adjustRightInd w:val="0"/>
        <w:spacing w:after="0" w:line="480" w:lineRule="auto"/>
        <w:jc w:val="center"/>
        <w:rPr>
          <w:rFonts w:ascii="Times New Roman" w:hAnsi="Times New Roman" w:cs="Times New Roman"/>
          <w:b/>
          <w:sz w:val="24"/>
          <w:szCs w:val="24"/>
        </w:rPr>
        <w:sectPr w:rsidR="000A20F1" w:rsidSect="000A20F1">
          <w:pgSz w:w="11907" w:h="16839" w:code="9"/>
          <w:pgMar w:top="1701" w:right="1418" w:bottom="1418" w:left="1701" w:header="851" w:footer="851" w:gutter="0"/>
          <w:pgNumType w:fmt="lowerRoman" w:start="1"/>
          <w:cols w:space="720"/>
          <w:docGrid w:linePitch="360"/>
        </w:sectPr>
      </w:pPr>
    </w:p>
    <w:p w:rsidR="00226D87" w:rsidRPr="00226D87" w:rsidRDefault="00226D87" w:rsidP="00226D87">
      <w:pPr>
        <w:jc w:val="both"/>
        <w:rPr>
          <w:rFonts w:ascii="Times New Roman" w:hAnsi="Times New Roman" w:cs="Times New Roman"/>
          <w:b/>
          <w:sz w:val="24"/>
          <w:szCs w:val="24"/>
        </w:rPr>
      </w:pPr>
      <w:r w:rsidRPr="00226D87">
        <w:rPr>
          <w:rFonts w:ascii="Times New Roman" w:hAnsi="Times New Roman" w:cs="Times New Roman"/>
          <w:b/>
          <w:sz w:val="24"/>
          <w:szCs w:val="24"/>
        </w:rPr>
        <w:lastRenderedPageBreak/>
        <w:t>PENDAHULUAN</w:t>
      </w:r>
    </w:p>
    <w:p w:rsidR="00226D87" w:rsidRDefault="00226D87" w:rsidP="00226D87">
      <w:pPr>
        <w:pStyle w:val="ListParagraph"/>
        <w:spacing w:line="240" w:lineRule="auto"/>
        <w:ind w:left="0" w:firstLine="993"/>
        <w:jc w:val="both"/>
        <w:rPr>
          <w:rFonts w:ascii="Times New Roman" w:hAnsi="Times New Roman" w:cs="Times New Roman"/>
          <w:sz w:val="24"/>
          <w:szCs w:val="24"/>
        </w:rPr>
      </w:pPr>
      <w:proofErr w:type="gramStart"/>
      <w:r w:rsidRPr="001330F7">
        <w:rPr>
          <w:rFonts w:ascii="Times New Roman" w:hAnsi="Times New Roman" w:cs="Times New Roman"/>
          <w:sz w:val="24"/>
          <w:szCs w:val="24"/>
        </w:rPr>
        <w:t>Kompensasi eksekutif merupakan salah satu bahan perbincangan yang masih banyak menjadi perdebatan.</w:t>
      </w:r>
      <w:proofErr w:type="gramEnd"/>
      <w:r w:rsidRPr="001330F7">
        <w:rPr>
          <w:rFonts w:ascii="Times New Roman" w:hAnsi="Times New Roman" w:cs="Times New Roman"/>
          <w:sz w:val="24"/>
          <w:szCs w:val="24"/>
        </w:rPr>
        <w:t xml:space="preserve"> </w:t>
      </w:r>
      <w:proofErr w:type="gramStart"/>
      <w:r w:rsidRPr="001330F7">
        <w:rPr>
          <w:rFonts w:ascii="Times New Roman" w:hAnsi="Times New Roman" w:cs="Times New Roman"/>
          <w:sz w:val="24"/>
          <w:szCs w:val="24"/>
        </w:rPr>
        <w:t>Eksekutif dalam sebuah perusahaan memang menjadi tempat yang sangat penting.</w:t>
      </w:r>
      <w:proofErr w:type="gramEnd"/>
      <w:r w:rsidRPr="001330F7">
        <w:rPr>
          <w:rFonts w:ascii="Times New Roman" w:hAnsi="Times New Roman" w:cs="Times New Roman"/>
          <w:sz w:val="24"/>
          <w:szCs w:val="24"/>
        </w:rPr>
        <w:t xml:space="preserve"> </w:t>
      </w:r>
      <w:proofErr w:type="gramStart"/>
      <w:r w:rsidRPr="001330F7">
        <w:rPr>
          <w:rFonts w:ascii="Times New Roman" w:hAnsi="Times New Roman" w:cs="Times New Roman"/>
          <w:sz w:val="24"/>
          <w:szCs w:val="24"/>
        </w:rPr>
        <w:t>Dengan adanya posisi yang penting untuk kelangsungan perusahaan ini, maka tidak dapat diduduki oleh sembarang orang.</w:t>
      </w:r>
      <w:proofErr w:type="gramEnd"/>
      <w:r w:rsidRPr="001330F7">
        <w:rPr>
          <w:rFonts w:ascii="Times New Roman" w:hAnsi="Times New Roman" w:cs="Times New Roman"/>
          <w:sz w:val="24"/>
          <w:szCs w:val="24"/>
        </w:rPr>
        <w:t xml:space="preserve"> </w:t>
      </w:r>
      <w:proofErr w:type="gramStart"/>
      <w:r w:rsidRPr="001330F7">
        <w:rPr>
          <w:rFonts w:ascii="Times New Roman" w:hAnsi="Times New Roman" w:cs="Times New Roman"/>
          <w:sz w:val="24"/>
          <w:szCs w:val="24"/>
        </w:rPr>
        <w:t>Karena, hidup dan kinerja perusahaan sangat tergantung pada eksektutif tersebut.</w:t>
      </w:r>
      <w:proofErr w:type="gramEnd"/>
      <w:r w:rsidRPr="001330F7">
        <w:rPr>
          <w:rFonts w:ascii="Times New Roman" w:hAnsi="Times New Roman" w:cs="Times New Roman"/>
          <w:sz w:val="24"/>
          <w:szCs w:val="24"/>
        </w:rPr>
        <w:t xml:space="preserve"> </w:t>
      </w:r>
      <w:proofErr w:type="gramStart"/>
      <w:r w:rsidRPr="001330F7">
        <w:rPr>
          <w:rFonts w:ascii="Times New Roman" w:hAnsi="Times New Roman" w:cs="Times New Roman"/>
          <w:sz w:val="24"/>
          <w:szCs w:val="24"/>
        </w:rPr>
        <w:t>Eksekutif harus memiliki kemampuan dan pengetahuan yang sangat baik dan cermat dalam menentukan arah sebuah perusahaan.</w:t>
      </w:r>
      <w:proofErr w:type="gramEnd"/>
      <w:r w:rsidRPr="001330F7">
        <w:rPr>
          <w:rFonts w:ascii="Times New Roman" w:hAnsi="Times New Roman" w:cs="Times New Roman"/>
          <w:sz w:val="24"/>
          <w:szCs w:val="24"/>
        </w:rPr>
        <w:t xml:space="preserve"> </w:t>
      </w:r>
    </w:p>
    <w:p w:rsidR="00226D87" w:rsidRDefault="00226D87" w:rsidP="00226D87">
      <w:pPr>
        <w:pStyle w:val="ListParagraph"/>
        <w:spacing w:line="240" w:lineRule="auto"/>
        <w:ind w:left="0" w:firstLine="993"/>
        <w:jc w:val="both"/>
        <w:rPr>
          <w:rFonts w:ascii="Times New Roman" w:hAnsi="Times New Roman" w:cs="Times New Roman"/>
          <w:sz w:val="24"/>
          <w:szCs w:val="24"/>
        </w:rPr>
      </w:pPr>
      <w:proofErr w:type="gramStart"/>
      <w:r w:rsidRPr="00226D87">
        <w:rPr>
          <w:rFonts w:ascii="Times New Roman" w:hAnsi="Times New Roman" w:cs="Times New Roman"/>
          <w:sz w:val="24"/>
          <w:szCs w:val="24"/>
        </w:rPr>
        <w:t>Perusahaan sangat membutuhkan seorang eksekutif yang memiliki kecakapan dan berkompeten tinggi untuk mewujudkan tujuan perusahaan.</w:t>
      </w:r>
      <w:proofErr w:type="gramEnd"/>
      <w:r w:rsidRPr="00226D87">
        <w:rPr>
          <w:rFonts w:ascii="Times New Roman" w:hAnsi="Times New Roman" w:cs="Times New Roman"/>
          <w:sz w:val="24"/>
          <w:szCs w:val="24"/>
        </w:rPr>
        <w:t xml:space="preserve"> Adapun dari kecakapan dan keahlian eksekutif sangat berhubungan dengan kinerja keuangan yang </w:t>
      </w:r>
      <w:proofErr w:type="gramStart"/>
      <w:r w:rsidRPr="00226D87">
        <w:rPr>
          <w:rFonts w:ascii="Times New Roman" w:hAnsi="Times New Roman" w:cs="Times New Roman"/>
          <w:sz w:val="24"/>
          <w:szCs w:val="24"/>
        </w:rPr>
        <w:t>akan</w:t>
      </w:r>
      <w:proofErr w:type="gramEnd"/>
      <w:r w:rsidRPr="00226D87">
        <w:rPr>
          <w:rFonts w:ascii="Times New Roman" w:hAnsi="Times New Roman" w:cs="Times New Roman"/>
          <w:sz w:val="24"/>
          <w:szCs w:val="24"/>
        </w:rPr>
        <w:t xml:space="preserve"> dihasilkan oleh sebuah perusahaan. </w:t>
      </w:r>
      <w:proofErr w:type="gramStart"/>
      <w:r w:rsidRPr="00226D87">
        <w:rPr>
          <w:rFonts w:ascii="Times New Roman" w:hAnsi="Times New Roman" w:cs="Times New Roman"/>
          <w:sz w:val="24"/>
          <w:szCs w:val="24"/>
        </w:rPr>
        <w:t>Maka diperlukan pemahaman yang sangat bijak antara tingkat kompensasi eksekutif dengan tingkat keberhasilan keuangan perusahaan.</w:t>
      </w:r>
      <w:proofErr w:type="gramEnd"/>
      <w:r w:rsidRPr="00226D87">
        <w:rPr>
          <w:rFonts w:ascii="Times New Roman" w:hAnsi="Times New Roman" w:cs="Times New Roman"/>
          <w:sz w:val="24"/>
          <w:szCs w:val="24"/>
        </w:rPr>
        <w:t xml:space="preserve"> </w:t>
      </w:r>
    </w:p>
    <w:p w:rsidR="00226D87" w:rsidRDefault="00226D87" w:rsidP="00226D87">
      <w:pPr>
        <w:pStyle w:val="ListParagraph"/>
        <w:spacing w:line="240" w:lineRule="auto"/>
        <w:ind w:left="0" w:firstLine="993"/>
        <w:jc w:val="both"/>
        <w:rPr>
          <w:rFonts w:ascii="Times New Roman" w:hAnsi="Times New Roman" w:cs="Times New Roman"/>
          <w:sz w:val="24"/>
          <w:szCs w:val="24"/>
        </w:rPr>
      </w:pPr>
      <w:proofErr w:type="gramStart"/>
      <w:r w:rsidRPr="00226D87">
        <w:rPr>
          <w:rFonts w:ascii="Times New Roman" w:hAnsi="Times New Roman" w:cs="Times New Roman"/>
          <w:sz w:val="24"/>
          <w:szCs w:val="24"/>
        </w:rPr>
        <w:t xml:space="preserve">Pentingnya pelaksanaan </w:t>
      </w:r>
      <w:r w:rsidRPr="00226D87">
        <w:rPr>
          <w:rFonts w:ascii="Times New Roman" w:hAnsi="Times New Roman" w:cs="Times New Roman"/>
          <w:i/>
          <w:sz w:val="24"/>
          <w:szCs w:val="24"/>
        </w:rPr>
        <w:t>Good Corporate Governance</w:t>
      </w:r>
      <w:r w:rsidRPr="00226D87">
        <w:rPr>
          <w:rFonts w:ascii="Times New Roman" w:hAnsi="Times New Roman" w:cs="Times New Roman"/>
          <w:sz w:val="24"/>
          <w:szCs w:val="24"/>
        </w:rPr>
        <w:t xml:space="preserve"> diantaranya adalah untuk mendorong tercapainya kesinambungan perusahaan melalui pengelolaan berdasarkan asas transparansi, akuntabilitas, responsibilitas, independensi serta kewajaran dan kesetaraan (KNKG, 2006).</w:t>
      </w:r>
      <w:proofErr w:type="gramEnd"/>
      <w:r w:rsidRPr="00226D87">
        <w:rPr>
          <w:rFonts w:ascii="Times New Roman" w:hAnsi="Times New Roman" w:cs="Times New Roman"/>
          <w:sz w:val="24"/>
          <w:szCs w:val="24"/>
        </w:rPr>
        <w:t xml:space="preserve"> </w:t>
      </w:r>
    </w:p>
    <w:p w:rsidR="00226D87" w:rsidRDefault="00226D87" w:rsidP="00226D87">
      <w:pPr>
        <w:pStyle w:val="ListParagraph"/>
        <w:spacing w:line="240" w:lineRule="auto"/>
        <w:ind w:left="0" w:firstLine="993"/>
        <w:jc w:val="both"/>
        <w:rPr>
          <w:rFonts w:ascii="Times New Roman" w:hAnsi="Times New Roman" w:cs="Times New Roman"/>
          <w:sz w:val="24"/>
          <w:szCs w:val="24"/>
        </w:rPr>
      </w:pPr>
      <w:proofErr w:type="gramStart"/>
      <w:r w:rsidRPr="00226D87">
        <w:rPr>
          <w:rFonts w:ascii="Times New Roman" w:hAnsi="Times New Roman" w:cs="Times New Roman"/>
          <w:sz w:val="24"/>
          <w:szCs w:val="24"/>
        </w:rPr>
        <w:t>Muharam (2004) menunjukkan adanya hubungan positif dan signifikan antara kompensasi yang diterima seorang CEO dengan kinerja perusahaan yang dipimpinnya.</w:t>
      </w:r>
      <w:proofErr w:type="gramEnd"/>
      <w:r w:rsidRPr="00226D87">
        <w:rPr>
          <w:rFonts w:ascii="Times New Roman" w:hAnsi="Times New Roman" w:cs="Times New Roman"/>
          <w:sz w:val="24"/>
          <w:szCs w:val="24"/>
        </w:rPr>
        <w:t xml:space="preserve"> </w:t>
      </w:r>
      <w:proofErr w:type="gramStart"/>
      <w:r w:rsidRPr="00226D87">
        <w:rPr>
          <w:rFonts w:ascii="Times New Roman" w:hAnsi="Times New Roman" w:cs="Times New Roman"/>
          <w:sz w:val="24"/>
          <w:szCs w:val="24"/>
        </w:rPr>
        <w:t>Meskipun hasil dari penelitian ini tidak dapat menjelaskan secara pasti, apakah kinerja perusahaan tersebut memang kontribusi dari para eksekutif sendiri atau adanya kontribusi dari faktor-faktor lain yang terlibat.</w:t>
      </w:r>
      <w:proofErr w:type="gramEnd"/>
      <w:r w:rsidRPr="00226D87">
        <w:rPr>
          <w:rFonts w:ascii="Times New Roman" w:hAnsi="Times New Roman" w:cs="Times New Roman"/>
          <w:sz w:val="24"/>
          <w:szCs w:val="24"/>
        </w:rPr>
        <w:t xml:space="preserve"> Selain itu seorang eksekutif dibayar lebih mahal dan lebih tinggi dibandingkan karyawan pihak </w:t>
      </w:r>
      <w:proofErr w:type="gramStart"/>
      <w:r w:rsidRPr="00226D87">
        <w:rPr>
          <w:rFonts w:ascii="Times New Roman" w:hAnsi="Times New Roman" w:cs="Times New Roman"/>
          <w:sz w:val="24"/>
          <w:szCs w:val="24"/>
        </w:rPr>
        <w:t>lain</w:t>
      </w:r>
      <w:proofErr w:type="gramEnd"/>
      <w:r w:rsidRPr="00226D87">
        <w:rPr>
          <w:rFonts w:ascii="Times New Roman" w:hAnsi="Times New Roman" w:cs="Times New Roman"/>
          <w:sz w:val="24"/>
          <w:szCs w:val="24"/>
        </w:rPr>
        <w:t xml:space="preserve"> yang ada dalam perusahaan. </w:t>
      </w:r>
      <w:proofErr w:type="gramStart"/>
      <w:r w:rsidRPr="00226D87">
        <w:rPr>
          <w:rFonts w:ascii="Times New Roman" w:hAnsi="Times New Roman" w:cs="Times New Roman"/>
          <w:sz w:val="24"/>
          <w:szCs w:val="24"/>
        </w:rPr>
        <w:t>Karena tanggung jawab dan pekerjaan seorang eksekutif lebih kompleks.</w:t>
      </w:r>
      <w:proofErr w:type="gramEnd"/>
      <w:r w:rsidRPr="00226D87">
        <w:rPr>
          <w:rFonts w:ascii="Times New Roman" w:hAnsi="Times New Roman" w:cs="Times New Roman"/>
          <w:sz w:val="24"/>
          <w:szCs w:val="24"/>
        </w:rPr>
        <w:t xml:space="preserve"> </w:t>
      </w:r>
      <w:proofErr w:type="gramStart"/>
      <w:r w:rsidRPr="00226D87">
        <w:rPr>
          <w:rFonts w:ascii="Times New Roman" w:hAnsi="Times New Roman" w:cs="Times New Roman"/>
          <w:sz w:val="24"/>
          <w:szCs w:val="24"/>
        </w:rPr>
        <w:t>Kemudian kontribusi seorang eksekutif terhadap kesuksesan perusahaan lebih besar dan lebih mudah diukur.</w:t>
      </w:r>
      <w:proofErr w:type="gramEnd"/>
    </w:p>
    <w:p w:rsidR="00226D87" w:rsidRDefault="00226D87" w:rsidP="00226D87">
      <w:pPr>
        <w:pStyle w:val="ListParagraph"/>
        <w:spacing w:line="240" w:lineRule="auto"/>
        <w:ind w:left="0" w:firstLine="993"/>
        <w:jc w:val="both"/>
        <w:rPr>
          <w:rFonts w:ascii="Times New Roman" w:hAnsi="Times New Roman" w:cs="Times New Roman"/>
          <w:b/>
          <w:i/>
          <w:sz w:val="24"/>
          <w:szCs w:val="24"/>
        </w:rPr>
      </w:pPr>
      <w:r w:rsidRPr="00226D87">
        <w:rPr>
          <w:rFonts w:ascii="Times New Roman" w:hAnsi="Times New Roman" w:cs="Times New Roman"/>
          <w:sz w:val="24"/>
          <w:szCs w:val="24"/>
        </w:rPr>
        <w:t xml:space="preserve">Menurut Fahmi (2012: 98) </w:t>
      </w:r>
      <w:r w:rsidRPr="00226D87">
        <w:rPr>
          <w:rFonts w:ascii="Times New Roman" w:hAnsi="Times New Roman" w:cs="Times New Roman"/>
          <w:i/>
          <w:iCs/>
          <w:sz w:val="24"/>
          <w:szCs w:val="24"/>
        </w:rPr>
        <w:t xml:space="preserve">Return </w:t>
      </w:r>
      <w:proofErr w:type="gramStart"/>
      <w:r w:rsidRPr="00226D87">
        <w:rPr>
          <w:rFonts w:ascii="Times New Roman" w:hAnsi="Times New Roman" w:cs="Times New Roman"/>
          <w:i/>
          <w:iCs/>
          <w:sz w:val="24"/>
          <w:szCs w:val="24"/>
        </w:rPr>
        <w:t>On</w:t>
      </w:r>
      <w:proofErr w:type="gramEnd"/>
      <w:r w:rsidRPr="00226D87">
        <w:rPr>
          <w:rFonts w:ascii="Times New Roman" w:hAnsi="Times New Roman" w:cs="Times New Roman"/>
          <w:i/>
          <w:iCs/>
          <w:sz w:val="24"/>
          <w:szCs w:val="24"/>
        </w:rPr>
        <w:t xml:space="preserve"> Assets </w:t>
      </w:r>
      <w:r w:rsidRPr="00226D87">
        <w:rPr>
          <w:rFonts w:ascii="Times New Roman" w:hAnsi="Times New Roman" w:cs="Times New Roman"/>
          <w:sz w:val="24"/>
          <w:szCs w:val="24"/>
        </w:rPr>
        <w:t xml:space="preserve">melihat sejauh mana investasi yang telah ditanamkan mampu memberikan pengembalian keuntungan sesuai dengan yang diharapkan dan investasi tersebut sebenarnya sama dengan asset perusahaan yang ditanamkan. Sehingga dengan keuntungan atau laba yang tinggi tersebut </w:t>
      </w:r>
      <w:proofErr w:type="gramStart"/>
      <w:r w:rsidRPr="00226D87">
        <w:rPr>
          <w:rFonts w:ascii="Times New Roman" w:hAnsi="Times New Roman" w:cs="Times New Roman"/>
          <w:sz w:val="24"/>
          <w:szCs w:val="24"/>
        </w:rPr>
        <w:t>akan</w:t>
      </w:r>
      <w:proofErr w:type="gramEnd"/>
      <w:r w:rsidRPr="00226D87">
        <w:rPr>
          <w:rFonts w:ascii="Times New Roman" w:hAnsi="Times New Roman" w:cs="Times New Roman"/>
          <w:sz w:val="24"/>
          <w:szCs w:val="24"/>
        </w:rPr>
        <w:t xml:space="preserve"> mempengaruhi kompensasi yang diberikan kepada eksekutif perusahaan. Oleh karena itu penulis mengambil judul skripsi </w:t>
      </w:r>
      <w:r w:rsidRPr="00226D87">
        <w:rPr>
          <w:rFonts w:ascii="Times New Roman" w:hAnsi="Times New Roman" w:cs="Times New Roman"/>
          <w:b/>
          <w:i/>
          <w:sz w:val="24"/>
          <w:szCs w:val="24"/>
        </w:rPr>
        <w:t>“Pengaruh Kinerja Perusahaan dan Corporate Governance terhadap Kompensasi Eksekutif (Studi Empiris pada Perusahaan Perbankan yang Terdaftar di Bursa Efek Indonesia)”.</w:t>
      </w:r>
    </w:p>
    <w:p w:rsidR="00226D87" w:rsidRDefault="00226D87" w:rsidP="00226D87">
      <w:pPr>
        <w:pStyle w:val="ListParagraph"/>
        <w:spacing w:line="240" w:lineRule="auto"/>
        <w:ind w:left="0" w:firstLine="993"/>
        <w:jc w:val="both"/>
        <w:rPr>
          <w:rFonts w:ascii="Times New Roman" w:hAnsi="Times New Roman" w:cs="Times New Roman"/>
          <w:sz w:val="24"/>
          <w:szCs w:val="24"/>
        </w:rPr>
      </w:pPr>
      <w:r w:rsidRPr="00226D87">
        <w:rPr>
          <w:rFonts w:ascii="Times New Roman" w:hAnsi="Times New Roman" w:cs="Times New Roman"/>
          <w:sz w:val="24"/>
          <w:szCs w:val="24"/>
        </w:rPr>
        <w:t xml:space="preserve">Berdasarkan latar belakang tersebut diatas, maka masalahdalam penelitian ini dapat dirumuskan: pertama, apakah kinerja perusahaan berpengaruh terhadap kompensasi eksekutif? </w:t>
      </w:r>
      <w:proofErr w:type="gramStart"/>
      <w:r w:rsidRPr="00226D87">
        <w:rPr>
          <w:rFonts w:ascii="Times New Roman" w:hAnsi="Times New Roman" w:cs="Times New Roman"/>
          <w:sz w:val="24"/>
          <w:szCs w:val="24"/>
        </w:rPr>
        <w:t>Kedua, apakah kepemilikan Institusional berpengaruh terhadap kompensasi Eksekutif?</w:t>
      </w:r>
      <w:proofErr w:type="gramEnd"/>
      <w:r w:rsidRPr="00226D87">
        <w:rPr>
          <w:rFonts w:ascii="Times New Roman" w:hAnsi="Times New Roman" w:cs="Times New Roman"/>
          <w:sz w:val="24"/>
          <w:szCs w:val="24"/>
        </w:rPr>
        <w:t xml:space="preserve"> </w:t>
      </w:r>
      <w:proofErr w:type="gramStart"/>
      <w:r w:rsidRPr="00226D87">
        <w:rPr>
          <w:rFonts w:ascii="Times New Roman" w:hAnsi="Times New Roman" w:cs="Times New Roman"/>
          <w:sz w:val="24"/>
          <w:szCs w:val="24"/>
        </w:rPr>
        <w:t>Ketiga, apakah Komisaris Independen berpengaruh terhadap kompensasi Eksekutif?</w:t>
      </w:r>
      <w:proofErr w:type="gramEnd"/>
    </w:p>
    <w:p w:rsidR="00226D87" w:rsidRDefault="00226D87" w:rsidP="00226D87">
      <w:pPr>
        <w:pStyle w:val="ListParagraph"/>
        <w:spacing w:line="240" w:lineRule="auto"/>
        <w:ind w:left="0" w:firstLine="993"/>
        <w:jc w:val="both"/>
        <w:rPr>
          <w:rFonts w:ascii="Times New Roman" w:hAnsi="Times New Roman" w:cs="Times New Roman"/>
          <w:sz w:val="24"/>
          <w:szCs w:val="24"/>
        </w:rPr>
      </w:pPr>
      <w:r w:rsidRPr="00226D87">
        <w:rPr>
          <w:rFonts w:ascii="Times New Roman" w:hAnsi="Times New Roman" w:cs="Times New Roman"/>
          <w:sz w:val="24"/>
          <w:szCs w:val="24"/>
        </w:rPr>
        <w:t xml:space="preserve">Adapun tujuan penelitian yang inginn dicapai yaitu menguji secara empiris pengaruh kinerja perusahaan terhadap </w:t>
      </w:r>
      <w:proofErr w:type="gramStart"/>
      <w:r w:rsidRPr="00226D87">
        <w:rPr>
          <w:rFonts w:ascii="Times New Roman" w:hAnsi="Times New Roman" w:cs="Times New Roman"/>
          <w:sz w:val="24"/>
          <w:szCs w:val="24"/>
        </w:rPr>
        <w:t>kompensasi  eksekutif</w:t>
      </w:r>
      <w:proofErr w:type="gramEnd"/>
      <w:r w:rsidRPr="00226D87">
        <w:rPr>
          <w:rFonts w:ascii="Times New Roman" w:hAnsi="Times New Roman" w:cs="Times New Roman"/>
          <w:sz w:val="24"/>
          <w:szCs w:val="24"/>
        </w:rPr>
        <w:t>, menguji secara empiris pengaruh kepemilikan institusional terhadap kompensasi eksekutif, menguji empiris pengaruh komisaris independen terhadap kompensasi eksekutif.</w:t>
      </w:r>
    </w:p>
    <w:p w:rsidR="00A71DE6" w:rsidRDefault="00A71DE6" w:rsidP="00226D87">
      <w:pPr>
        <w:pStyle w:val="ListParagraph"/>
        <w:spacing w:line="240" w:lineRule="auto"/>
        <w:ind w:left="0" w:firstLine="993"/>
        <w:jc w:val="both"/>
        <w:rPr>
          <w:rFonts w:ascii="Times New Roman" w:hAnsi="Times New Roman" w:cs="Times New Roman"/>
          <w:sz w:val="24"/>
          <w:szCs w:val="24"/>
        </w:rPr>
      </w:pPr>
    </w:p>
    <w:p w:rsidR="00A71DE6" w:rsidRDefault="00A71DE6" w:rsidP="00A71DE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uraian diatas maka penulis dapat merumuskan hhipotesis sebagai berikut:</w:t>
      </w:r>
    </w:p>
    <w:p w:rsidR="00A71DE6" w:rsidRPr="00A71DE6" w:rsidRDefault="00A71DE6" w:rsidP="00A71DE6">
      <w:pPr>
        <w:pStyle w:val="ListParagraph"/>
        <w:spacing w:line="240" w:lineRule="auto"/>
        <w:ind w:left="0"/>
        <w:rPr>
          <w:rFonts w:ascii="Times New Roman" w:hAnsi="Times New Roman" w:cs="Times New Roman"/>
          <w:sz w:val="24"/>
          <w:szCs w:val="24"/>
        </w:rPr>
      </w:pPr>
      <w:r w:rsidRPr="00A71DE6">
        <w:rPr>
          <w:rFonts w:ascii="Times New Roman" w:hAnsi="Times New Roman" w:cs="Times New Roman"/>
          <w:bCs/>
          <w:iCs/>
          <w:sz w:val="24"/>
          <w:szCs w:val="24"/>
        </w:rPr>
        <w:t>H1. Kinerja Perusahaan berpengaruh positif terhadap Kompensasi Eksekutif</w:t>
      </w:r>
    </w:p>
    <w:p w:rsidR="00A71DE6" w:rsidRPr="00A71DE6" w:rsidRDefault="00A71DE6" w:rsidP="00A71DE6">
      <w:pPr>
        <w:pStyle w:val="ListParagraph"/>
        <w:autoSpaceDE w:val="0"/>
        <w:autoSpaceDN w:val="0"/>
        <w:adjustRightInd w:val="0"/>
        <w:spacing w:after="0" w:line="240" w:lineRule="auto"/>
        <w:ind w:left="851" w:hanging="851"/>
        <w:rPr>
          <w:rFonts w:ascii="Times New Roman" w:hAnsi="Times New Roman" w:cs="Times New Roman"/>
          <w:bCs/>
          <w:iCs/>
          <w:sz w:val="24"/>
          <w:szCs w:val="24"/>
        </w:rPr>
      </w:pPr>
      <w:r w:rsidRPr="00A71DE6">
        <w:rPr>
          <w:rFonts w:ascii="Times New Roman" w:hAnsi="Times New Roman" w:cs="Times New Roman"/>
          <w:bCs/>
          <w:iCs/>
          <w:sz w:val="24"/>
          <w:szCs w:val="24"/>
        </w:rPr>
        <w:t>H2. Kepemilikan Institusion</w:t>
      </w:r>
      <w:r w:rsidRPr="00A71DE6">
        <w:rPr>
          <w:rFonts w:ascii="Times New Roman" w:hAnsi="Times New Roman" w:cs="Times New Roman"/>
          <w:bCs/>
          <w:iCs/>
          <w:sz w:val="24"/>
          <w:szCs w:val="24"/>
        </w:rPr>
        <w:t>al berpengaruh positif terhadap</w:t>
      </w:r>
      <w:r w:rsidRPr="00A71DE6">
        <w:rPr>
          <w:rFonts w:ascii="Times New Roman" w:hAnsi="Times New Roman" w:cs="Times New Roman"/>
          <w:bCs/>
          <w:iCs/>
          <w:sz w:val="24"/>
          <w:szCs w:val="24"/>
        </w:rPr>
        <w:t xml:space="preserve"> Kompensasi Eksekutif</w:t>
      </w:r>
    </w:p>
    <w:p w:rsidR="00A71DE6" w:rsidRPr="00A71DE6" w:rsidRDefault="00A71DE6" w:rsidP="00A71DE6">
      <w:pPr>
        <w:pStyle w:val="ListParagraph"/>
        <w:autoSpaceDE w:val="0"/>
        <w:autoSpaceDN w:val="0"/>
        <w:adjustRightInd w:val="0"/>
        <w:spacing w:after="0" w:line="240" w:lineRule="auto"/>
        <w:ind w:left="851" w:hanging="851"/>
        <w:rPr>
          <w:rFonts w:ascii="Times New Roman" w:hAnsi="Times New Roman" w:cs="Times New Roman"/>
          <w:bCs/>
          <w:iCs/>
          <w:sz w:val="24"/>
          <w:szCs w:val="24"/>
        </w:rPr>
      </w:pPr>
      <w:r w:rsidRPr="00A71DE6">
        <w:rPr>
          <w:rFonts w:ascii="Times New Roman" w:hAnsi="Times New Roman" w:cs="Times New Roman"/>
          <w:bCs/>
          <w:iCs/>
          <w:sz w:val="24"/>
          <w:szCs w:val="24"/>
        </w:rPr>
        <w:t xml:space="preserve">H3. Komisaris Independen berpengaruh positif terhadap </w:t>
      </w:r>
      <w:proofErr w:type="gramStart"/>
      <w:r w:rsidRPr="00A71DE6">
        <w:rPr>
          <w:rFonts w:ascii="Times New Roman" w:hAnsi="Times New Roman" w:cs="Times New Roman"/>
          <w:bCs/>
          <w:iCs/>
          <w:sz w:val="24"/>
          <w:szCs w:val="24"/>
        </w:rPr>
        <w:t>Kompensasi  Eksekutif</w:t>
      </w:r>
      <w:proofErr w:type="gramEnd"/>
      <w:r w:rsidRPr="00A71DE6">
        <w:rPr>
          <w:rFonts w:ascii="Times New Roman" w:hAnsi="Times New Roman" w:cs="Times New Roman"/>
          <w:bCs/>
          <w:iCs/>
          <w:sz w:val="24"/>
          <w:szCs w:val="24"/>
        </w:rPr>
        <w:t xml:space="preserve"> </w:t>
      </w:r>
    </w:p>
    <w:p w:rsidR="00A46FB2" w:rsidRPr="00A71DE6" w:rsidRDefault="00A46FB2" w:rsidP="00226D87">
      <w:pPr>
        <w:pStyle w:val="ListParagraph"/>
        <w:spacing w:line="240" w:lineRule="auto"/>
        <w:ind w:left="0" w:firstLine="993"/>
        <w:jc w:val="both"/>
        <w:rPr>
          <w:rFonts w:ascii="Times New Roman" w:hAnsi="Times New Roman" w:cs="Times New Roman"/>
          <w:sz w:val="24"/>
          <w:szCs w:val="24"/>
        </w:rPr>
      </w:pPr>
    </w:p>
    <w:p w:rsidR="000A20F1" w:rsidRPr="00226D87" w:rsidRDefault="00226D87" w:rsidP="00226D87">
      <w:pPr>
        <w:rPr>
          <w:rFonts w:ascii="Times New Roman" w:hAnsi="Times New Roman" w:cs="Times New Roman"/>
          <w:b/>
          <w:sz w:val="24"/>
          <w:szCs w:val="24"/>
        </w:rPr>
      </w:pPr>
      <w:r w:rsidRPr="00226D87">
        <w:rPr>
          <w:rFonts w:ascii="Times New Roman" w:hAnsi="Times New Roman" w:cs="Times New Roman"/>
          <w:b/>
          <w:sz w:val="24"/>
          <w:szCs w:val="24"/>
        </w:rPr>
        <w:lastRenderedPageBreak/>
        <w:t>METODE</w:t>
      </w:r>
    </w:p>
    <w:p w:rsidR="00226D87" w:rsidRDefault="00226D87" w:rsidP="00226D87">
      <w:pPr>
        <w:pStyle w:val="ListParagraph"/>
        <w:spacing w:line="240" w:lineRule="auto"/>
        <w:ind w:left="0"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t>Jenis penelitian yang digunakan yaitu deskriptif kuantitatif.</w:t>
      </w:r>
      <w:proofErr w:type="gramEnd"/>
      <w:r w:rsidRPr="00403A7D">
        <w:rPr>
          <w:rFonts w:ascii="Times New Roman" w:hAnsi="Times New Roman" w:cs="Times New Roman"/>
          <w:sz w:val="24"/>
          <w:szCs w:val="24"/>
        </w:rPr>
        <w:t xml:space="preserve"> Jenis penelitian deskriptif adalah suatu model penelitian yang ditujukan untuk menggambarkan fenomena-fenomena yang berlangsung saat ini atau saat lampau dan penelitian kuantitatif yaitu penelitian yang menggunakan data numerik yang diolah menggunakan metode statistika</w:t>
      </w:r>
    </w:p>
    <w:p w:rsidR="00226D87" w:rsidRDefault="00226D87" w:rsidP="00226D87">
      <w:pPr>
        <w:pStyle w:val="ListParagraph"/>
        <w:spacing w:line="240" w:lineRule="auto"/>
        <w:ind w:left="0" w:firstLine="993"/>
        <w:jc w:val="both"/>
        <w:rPr>
          <w:rFonts w:ascii="Times New Roman" w:hAnsi="Times New Roman" w:cs="Times New Roman"/>
          <w:sz w:val="24"/>
          <w:szCs w:val="24"/>
        </w:rPr>
      </w:pPr>
      <w:proofErr w:type="gramStart"/>
      <w:r w:rsidRPr="00226D87">
        <w:rPr>
          <w:rFonts w:ascii="Times New Roman" w:hAnsi="Times New Roman" w:cs="Times New Roman"/>
          <w:sz w:val="24"/>
          <w:szCs w:val="24"/>
        </w:rPr>
        <w:t>Populasi dalam penelitian ini adalah Perusahaan perbankan yang terdaftar di Bursa Efek Indonesia tahun 2016-2018.</w:t>
      </w:r>
      <w:proofErr w:type="gramEnd"/>
      <w:r w:rsidRPr="00226D87">
        <w:rPr>
          <w:rFonts w:ascii="Times New Roman" w:hAnsi="Times New Roman" w:cs="Times New Roman"/>
          <w:sz w:val="24"/>
          <w:szCs w:val="24"/>
        </w:rPr>
        <w:t xml:space="preserve"> </w:t>
      </w:r>
      <w:proofErr w:type="gramStart"/>
      <w:r w:rsidRPr="00226D87">
        <w:rPr>
          <w:rFonts w:ascii="Times New Roman" w:hAnsi="Times New Roman" w:cs="Times New Roman"/>
          <w:sz w:val="24"/>
          <w:szCs w:val="24"/>
        </w:rPr>
        <w:t xml:space="preserve">Pemilihan sampel pada penelitian ini menggunakan metode </w:t>
      </w:r>
      <w:r w:rsidRPr="00226D87">
        <w:rPr>
          <w:rFonts w:ascii="Times New Roman" w:hAnsi="Times New Roman" w:cs="Times New Roman"/>
          <w:i/>
          <w:iCs/>
          <w:sz w:val="24"/>
          <w:szCs w:val="24"/>
        </w:rPr>
        <w:t>purposive sampling.</w:t>
      </w:r>
      <w:proofErr w:type="gramEnd"/>
      <w:r w:rsidRPr="00226D87">
        <w:rPr>
          <w:rFonts w:ascii="Times New Roman" w:hAnsi="Times New Roman" w:cs="Times New Roman"/>
          <w:i/>
          <w:iCs/>
          <w:sz w:val="24"/>
          <w:szCs w:val="24"/>
        </w:rPr>
        <w:t xml:space="preserve"> </w:t>
      </w:r>
      <w:proofErr w:type="gramStart"/>
      <w:r w:rsidRPr="00226D87">
        <w:rPr>
          <w:rFonts w:ascii="Times New Roman" w:hAnsi="Times New Roman" w:cs="Times New Roman"/>
          <w:sz w:val="24"/>
        </w:rPr>
        <w:t>teknik</w:t>
      </w:r>
      <w:proofErr w:type="gramEnd"/>
      <w:r w:rsidRPr="00226D87">
        <w:rPr>
          <w:rFonts w:ascii="Times New Roman" w:hAnsi="Times New Roman" w:cs="Times New Roman"/>
          <w:sz w:val="24"/>
        </w:rPr>
        <w:t xml:space="preserve"> </w:t>
      </w:r>
      <w:r w:rsidRPr="00226D87">
        <w:rPr>
          <w:rFonts w:ascii="Times New Roman" w:hAnsi="Times New Roman" w:cs="Times New Roman"/>
          <w:i/>
          <w:sz w:val="24"/>
        </w:rPr>
        <w:t>purposive sampling</w:t>
      </w:r>
      <w:r w:rsidRPr="00226D87">
        <w:rPr>
          <w:rFonts w:ascii="Times New Roman" w:hAnsi="Times New Roman" w:cs="Times New Roman"/>
          <w:sz w:val="24"/>
        </w:rPr>
        <w:t xml:space="preserve"> dengan menetapkan kriteria-kriteria tertentu yang harus dipenuhi untuk mendapatkan sampel yang representatif</w:t>
      </w:r>
      <w:r w:rsidRPr="00226D87">
        <w:rPr>
          <w:rFonts w:ascii="Times New Roman" w:hAnsi="Times New Roman" w:cs="Times New Roman"/>
          <w:sz w:val="24"/>
          <w:szCs w:val="24"/>
        </w:rPr>
        <w:t xml:space="preserve">. Kriteria-kriteria yang ditetapkan dalam pengambilan sampel yaitu: Perusahaan sektor perbankan yang terdaftar di Bursa Efek Indonesia pada tahun 2016 sampai tahun 2018. </w:t>
      </w:r>
      <w:proofErr w:type="gramStart"/>
      <w:r w:rsidRPr="00226D87">
        <w:rPr>
          <w:rFonts w:ascii="Times New Roman" w:hAnsi="Times New Roman" w:cs="Times New Roman"/>
          <w:sz w:val="24"/>
          <w:szCs w:val="24"/>
        </w:rPr>
        <w:t>Kedua, Perusahaan sektor perbankan yang terdaftar di Bursa Efek Indonesia yang menerbitkan laporan keuangan dan annual report tahun 2016 sampai tahun 2018.</w:t>
      </w:r>
      <w:proofErr w:type="gramEnd"/>
      <w:r w:rsidRPr="00226D87">
        <w:rPr>
          <w:rFonts w:ascii="Times New Roman" w:hAnsi="Times New Roman" w:cs="Times New Roman"/>
          <w:sz w:val="24"/>
          <w:szCs w:val="24"/>
        </w:rPr>
        <w:t xml:space="preserve"> </w:t>
      </w:r>
      <w:proofErr w:type="gramStart"/>
      <w:r w:rsidRPr="00226D87">
        <w:rPr>
          <w:rFonts w:ascii="Times New Roman" w:hAnsi="Times New Roman" w:cs="Times New Roman"/>
          <w:sz w:val="24"/>
          <w:szCs w:val="24"/>
        </w:rPr>
        <w:t>Ketiga, Perusahaan sektor perbankan yang terdaftar di Bursa Efek Indonesia yang tidak mengalami kerugian dalam periode 2016 sampai 2018.</w:t>
      </w:r>
      <w:proofErr w:type="gramEnd"/>
      <w:r w:rsidRPr="00226D87">
        <w:rPr>
          <w:rFonts w:ascii="Times New Roman" w:hAnsi="Times New Roman" w:cs="Times New Roman"/>
          <w:sz w:val="24"/>
          <w:szCs w:val="24"/>
        </w:rPr>
        <w:t xml:space="preserve"> </w:t>
      </w:r>
      <w:proofErr w:type="gramStart"/>
      <w:r w:rsidRPr="00226D87">
        <w:rPr>
          <w:rFonts w:ascii="Times New Roman" w:hAnsi="Times New Roman" w:cs="Times New Roman"/>
          <w:sz w:val="24"/>
          <w:szCs w:val="24"/>
        </w:rPr>
        <w:t>Keempat, Perusahaan sektor perbankan yang terdaftar di Bursa Efek Indonesia yang memiliki data lengkap dan memenuhi kriteria dari variabel yang digunakan dalam penelitian.</w:t>
      </w:r>
      <w:proofErr w:type="gramEnd"/>
    </w:p>
    <w:p w:rsidR="005F10D9" w:rsidRDefault="00226D87" w:rsidP="005F10D9">
      <w:pPr>
        <w:pStyle w:val="ListParagraph"/>
        <w:spacing w:line="240" w:lineRule="auto"/>
        <w:ind w:left="0" w:firstLine="993"/>
        <w:jc w:val="both"/>
        <w:rPr>
          <w:rFonts w:ascii="Times New Roman" w:hAnsi="Times New Roman" w:cs="Times New Roman"/>
          <w:sz w:val="24"/>
        </w:rPr>
      </w:pPr>
      <w:proofErr w:type="gramStart"/>
      <w:r w:rsidRPr="00226D87">
        <w:rPr>
          <w:rFonts w:ascii="Times New Roman" w:hAnsi="Times New Roman" w:cs="Times New Roman"/>
          <w:sz w:val="24"/>
        </w:rPr>
        <w:t>Data yang diperoleh dalam penelitian ini menggunakan data sekunder.</w:t>
      </w:r>
      <w:proofErr w:type="gramEnd"/>
      <w:r w:rsidRPr="00226D87">
        <w:rPr>
          <w:rFonts w:ascii="Times New Roman" w:hAnsi="Times New Roman" w:cs="Times New Roman"/>
          <w:sz w:val="24"/>
        </w:rPr>
        <w:t xml:space="preserve"> Data sekunder merupakan sumber data penelitan yang diperoleh peneliti tidak langsung melalui media perantara (diperoleh dan dicatat oleh pihak lain). Data-data diguankan dalam penelitian ini diperoleh dari laporan tahunan yang diaudit pada Perusahaan Perbankan yang listing di Bursa Efek Indonesia pada tahun 2016-2018 diperoleh dari website Bursa Efe</w:t>
      </w:r>
      <w:r w:rsidR="005F10D9">
        <w:rPr>
          <w:rFonts w:ascii="Times New Roman" w:hAnsi="Times New Roman" w:cs="Times New Roman"/>
          <w:sz w:val="24"/>
        </w:rPr>
        <w:t xml:space="preserve">k Indonesia yaitu </w:t>
      </w:r>
      <w:hyperlink r:id="rId8" w:history="1">
        <w:r w:rsidR="005F10D9" w:rsidRPr="009B7721">
          <w:rPr>
            <w:rStyle w:val="Hyperlink"/>
            <w:rFonts w:ascii="Times New Roman" w:hAnsi="Times New Roman" w:cs="Times New Roman"/>
            <w:sz w:val="24"/>
          </w:rPr>
          <w:t>www.idx.co.id</w:t>
        </w:r>
      </w:hyperlink>
      <w:r w:rsidR="005F10D9">
        <w:rPr>
          <w:rFonts w:ascii="Times New Roman" w:hAnsi="Times New Roman" w:cs="Times New Roman"/>
          <w:sz w:val="24"/>
        </w:rPr>
        <w:t>.</w:t>
      </w:r>
    </w:p>
    <w:p w:rsidR="00226D87" w:rsidRDefault="005F10D9" w:rsidP="005F10D9">
      <w:pPr>
        <w:pStyle w:val="ListParagraph"/>
        <w:spacing w:line="240" w:lineRule="auto"/>
        <w:ind w:left="0" w:firstLine="993"/>
        <w:jc w:val="both"/>
        <w:rPr>
          <w:rFonts w:ascii="Times New Roman" w:hAnsi="Times New Roman" w:cs="Times New Roman"/>
          <w:sz w:val="24"/>
          <w:szCs w:val="24"/>
        </w:rPr>
      </w:pPr>
      <w:proofErr w:type="gramStart"/>
      <w:r w:rsidRPr="003A0A33">
        <w:rPr>
          <w:rFonts w:ascii="Times New Roman" w:hAnsi="Times New Roman" w:cs="Times New Roman"/>
          <w:sz w:val="24"/>
          <w:szCs w:val="24"/>
        </w:rPr>
        <w:t>Kinerja perusahaan merupakan gambaran kondisi keuangan perusahaan pada suatu eriode tertentu (Jumingan, 2005).</w:t>
      </w:r>
      <w:proofErr w:type="gramEnd"/>
      <w:r w:rsidRPr="003A0A33">
        <w:rPr>
          <w:rFonts w:ascii="Times New Roman" w:hAnsi="Times New Roman" w:cs="Times New Roman"/>
          <w:sz w:val="24"/>
          <w:szCs w:val="24"/>
        </w:rPr>
        <w:t xml:space="preserve"> </w:t>
      </w:r>
      <w:proofErr w:type="gramStart"/>
      <w:r w:rsidRPr="003A0A33">
        <w:rPr>
          <w:rFonts w:ascii="Times New Roman" w:hAnsi="Times New Roman" w:cs="Times New Roman"/>
          <w:sz w:val="24"/>
          <w:szCs w:val="24"/>
        </w:rPr>
        <w:t>Kinerja perusahaan diukur guna menilai hasil yang dicapai.</w:t>
      </w:r>
      <w:proofErr w:type="gramEnd"/>
      <w:r w:rsidRPr="003A0A33">
        <w:rPr>
          <w:rFonts w:ascii="Times New Roman" w:hAnsi="Times New Roman" w:cs="Times New Roman"/>
          <w:sz w:val="24"/>
          <w:szCs w:val="24"/>
        </w:rPr>
        <w:t xml:space="preserve"> Kinerja perusahaan </w:t>
      </w:r>
      <w:proofErr w:type="gramStart"/>
      <w:r w:rsidRPr="003A0A33">
        <w:rPr>
          <w:rFonts w:ascii="Times New Roman" w:hAnsi="Times New Roman" w:cs="Times New Roman"/>
          <w:sz w:val="24"/>
          <w:szCs w:val="24"/>
        </w:rPr>
        <w:t>akan</w:t>
      </w:r>
      <w:proofErr w:type="gramEnd"/>
      <w:r w:rsidRPr="003A0A33">
        <w:rPr>
          <w:rFonts w:ascii="Times New Roman" w:hAnsi="Times New Roman" w:cs="Times New Roman"/>
          <w:sz w:val="24"/>
          <w:szCs w:val="24"/>
        </w:rPr>
        <w:t xml:space="preserve"> optimal jika semua divisi berkerja dengan baik. ROA merupakan rasio yang digunakan untuk mengukur kemampuan manajemen perusahaan dalam memperoleh keuntungan atau laba secara keseluruhan</w:t>
      </w:r>
    </w:p>
    <w:p w:rsidR="005F10D9" w:rsidRDefault="005F10D9" w:rsidP="005F10D9">
      <w:pPr>
        <w:pStyle w:val="ListParagraph"/>
        <w:spacing w:line="240" w:lineRule="auto"/>
        <w:ind w:left="0" w:firstLine="993"/>
        <w:jc w:val="both"/>
        <w:rPr>
          <w:rFonts w:ascii="Times New Roman" w:hAnsi="Times New Roman" w:cs="Times New Roman"/>
          <w:sz w:val="24"/>
          <w:szCs w:val="24"/>
        </w:rPr>
      </w:pPr>
    </w:p>
    <w:p w:rsidR="005F10D9" w:rsidRDefault="005F10D9" w:rsidP="005F10D9">
      <w:pPr>
        <w:pStyle w:val="ListParagraph"/>
        <w:spacing w:line="240" w:lineRule="auto"/>
        <w:ind w:left="0"/>
        <w:jc w:val="center"/>
        <w:rPr>
          <w:rFonts w:ascii="Times New Roman" w:hAnsi="Times New Roman" w:cs="Times New Roman"/>
          <w:i/>
          <w:sz w:val="24"/>
          <w:szCs w:val="24"/>
        </w:rPr>
      </w:pPr>
      <w:r w:rsidRPr="005F10D9">
        <w:rPr>
          <w:rFonts w:ascii="Times New Roman" w:hAnsi="Times New Roman" w:cs="Times New Roman"/>
          <w:i/>
          <w:sz w:val="24"/>
          <w:szCs w:val="24"/>
        </w:rPr>
        <w:t>ROA= Laba Bersih / Total Aset</w:t>
      </w:r>
    </w:p>
    <w:p w:rsidR="005F10D9" w:rsidRDefault="005F10D9" w:rsidP="005F10D9">
      <w:pPr>
        <w:autoSpaceDE w:val="0"/>
        <w:autoSpaceDN w:val="0"/>
        <w:adjustRightInd w:val="0"/>
        <w:spacing w:after="0" w:line="240" w:lineRule="auto"/>
        <w:ind w:firstLine="993"/>
        <w:jc w:val="both"/>
        <w:rPr>
          <w:rFonts w:ascii="Times New Roman" w:hAnsi="Times New Roman" w:cs="Times New Roman"/>
          <w:sz w:val="24"/>
          <w:szCs w:val="24"/>
        </w:rPr>
      </w:pPr>
      <w:r w:rsidRPr="005F10D9">
        <w:rPr>
          <w:rFonts w:ascii="Times New Roman" w:hAnsi="Times New Roman" w:cs="Times New Roman"/>
          <w:sz w:val="24"/>
          <w:szCs w:val="24"/>
        </w:rPr>
        <w:t>Kepemilikan Institutional merupakan jumlah kepemilikan saham oleh investor institusi terhadap total jumlah saham yang beredar yang diukur dengan presentase jumlah saham yang dimiliki (Emirzon, 2007). Rumus untuk menghitung kepemilikan institusional (Hidayat dan Elisabet, 2010):</w:t>
      </w:r>
    </w:p>
    <w:p w:rsidR="005F10D9" w:rsidRDefault="005F10D9" w:rsidP="005F10D9">
      <w:pPr>
        <w:autoSpaceDE w:val="0"/>
        <w:autoSpaceDN w:val="0"/>
        <w:adjustRightInd w:val="0"/>
        <w:spacing w:after="0" w:line="240" w:lineRule="auto"/>
        <w:ind w:firstLine="993"/>
        <w:jc w:val="both"/>
        <w:rPr>
          <w:rFonts w:ascii="Times New Roman" w:hAnsi="Times New Roman" w:cs="Times New Roman"/>
          <w:sz w:val="24"/>
          <w:szCs w:val="24"/>
        </w:rPr>
      </w:pPr>
    </w:p>
    <w:p w:rsidR="005F10D9" w:rsidRDefault="005F10D9" w:rsidP="005F10D9">
      <w:pPr>
        <w:autoSpaceDE w:val="0"/>
        <w:autoSpaceDN w:val="0"/>
        <w:adjustRightInd w:val="0"/>
        <w:spacing w:after="0" w:line="240" w:lineRule="auto"/>
        <w:jc w:val="center"/>
        <w:rPr>
          <w:rFonts w:ascii="Times New Roman" w:hAnsi="Times New Roman" w:cs="Times New Roman"/>
          <w:i/>
          <w:sz w:val="24"/>
          <w:szCs w:val="24"/>
        </w:rPr>
      </w:pPr>
      <w:r w:rsidRPr="005F10D9">
        <w:rPr>
          <w:rFonts w:ascii="Times New Roman" w:hAnsi="Times New Roman" w:cs="Times New Roman"/>
          <w:i/>
          <w:sz w:val="24"/>
          <w:szCs w:val="24"/>
        </w:rPr>
        <w:t>KIns= Jumlah Saham Inventori Institusi / Jumlah Saham yang beredar x 100%</w:t>
      </w:r>
    </w:p>
    <w:p w:rsidR="005F10D9" w:rsidRDefault="005F10D9" w:rsidP="005F10D9">
      <w:pPr>
        <w:autoSpaceDE w:val="0"/>
        <w:autoSpaceDN w:val="0"/>
        <w:adjustRightInd w:val="0"/>
        <w:spacing w:after="0" w:line="240" w:lineRule="auto"/>
        <w:jc w:val="center"/>
        <w:rPr>
          <w:rFonts w:ascii="Times New Roman" w:hAnsi="Times New Roman" w:cs="Times New Roman"/>
          <w:i/>
          <w:sz w:val="24"/>
          <w:szCs w:val="24"/>
        </w:rPr>
      </w:pPr>
    </w:p>
    <w:p w:rsidR="005F10D9" w:rsidRDefault="007E6E61" w:rsidP="007E6E61">
      <w:pPr>
        <w:autoSpaceDE w:val="0"/>
        <w:autoSpaceDN w:val="0"/>
        <w:adjustRightInd w:val="0"/>
        <w:spacing w:after="0" w:line="240" w:lineRule="auto"/>
        <w:ind w:firstLine="993"/>
        <w:jc w:val="both"/>
        <w:rPr>
          <w:rFonts w:ascii="Times New Roman" w:hAnsi="Times New Roman" w:cs="Times New Roman"/>
          <w:sz w:val="24"/>
          <w:szCs w:val="24"/>
        </w:rPr>
      </w:pPr>
      <w:r w:rsidRPr="003A0A33">
        <w:rPr>
          <w:rFonts w:ascii="Times New Roman" w:hAnsi="Times New Roman" w:cs="Times New Roman"/>
          <w:sz w:val="24"/>
          <w:szCs w:val="24"/>
        </w:rPr>
        <w:t xml:space="preserve">Komisaris independen adalah anggota dewan komisaris yang tidak terafiliasi dengan manajemen, anggota dewan komisaris lain dan pemegang saham pengendali. </w:t>
      </w:r>
      <w:proofErr w:type="gramStart"/>
      <w:r w:rsidRPr="003A0A33">
        <w:rPr>
          <w:rFonts w:ascii="Times New Roman" w:hAnsi="Times New Roman" w:cs="Times New Roman"/>
          <w:sz w:val="24"/>
          <w:szCs w:val="24"/>
        </w:rPr>
        <w:t>Selain itu bebas dari hubungan bisnis atau hubungan lainnya yang dapat mempengaruhi kemampuannya untuk bertindak independen atau bertindak semata-mata demi kepentingan perusahaan itu sendiri (Samsul, 2006).</w:t>
      </w:r>
      <w:proofErr w:type="gramEnd"/>
      <w:r w:rsidRPr="003A0A33">
        <w:rPr>
          <w:rFonts w:ascii="Times New Roman" w:hAnsi="Times New Roman" w:cs="Times New Roman"/>
          <w:sz w:val="24"/>
          <w:szCs w:val="24"/>
        </w:rPr>
        <w:t xml:space="preserve"> </w:t>
      </w:r>
      <w:proofErr w:type="gramStart"/>
      <w:r w:rsidRPr="003A0A33">
        <w:rPr>
          <w:rFonts w:ascii="Times New Roman" w:hAnsi="Times New Roman" w:cs="Times New Roman"/>
          <w:sz w:val="24"/>
          <w:szCs w:val="24"/>
        </w:rPr>
        <w:t>Komisaris independen perusahaan merupakan orang-orang yang memiliki pengetahuan, kemampuan, waktu dan integritas yang tinggi.</w:t>
      </w:r>
      <w:proofErr w:type="gramEnd"/>
      <w:r w:rsidRPr="003A0A33">
        <w:rPr>
          <w:rFonts w:ascii="Times New Roman" w:hAnsi="Times New Roman" w:cs="Times New Roman"/>
          <w:sz w:val="24"/>
          <w:szCs w:val="24"/>
        </w:rPr>
        <w:t xml:space="preserve"> Rumus untuk menghitung komisaris independen (Hidayat dan Elisabet, 2010):</w:t>
      </w:r>
    </w:p>
    <w:p w:rsidR="007E6E61" w:rsidRDefault="007E6E61" w:rsidP="007E6E61">
      <w:pPr>
        <w:autoSpaceDE w:val="0"/>
        <w:autoSpaceDN w:val="0"/>
        <w:adjustRightInd w:val="0"/>
        <w:spacing w:after="0" w:line="240" w:lineRule="auto"/>
        <w:ind w:firstLine="993"/>
        <w:jc w:val="both"/>
        <w:rPr>
          <w:rFonts w:ascii="Times New Roman" w:hAnsi="Times New Roman" w:cs="Times New Roman"/>
          <w:sz w:val="24"/>
          <w:szCs w:val="24"/>
        </w:rPr>
      </w:pPr>
    </w:p>
    <w:p w:rsidR="007E6E61" w:rsidRDefault="007E6E61" w:rsidP="007E6E61">
      <w:pPr>
        <w:autoSpaceDE w:val="0"/>
        <w:autoSpaceDN w:val="0"/>
        <w:adjustRightInd w:val="0"/>
        <w:spacing w:after="0" w:line="240" w:lineRule="auto"/>
        <w:jc w:val="center"/>
        <w:rPr>
          <w:rFonts w:ascii="Times New Roman" w:hAnsi="Times New Roman" w:cs="Times New Roman"/>
          <w:i/>
          <w:sz w:val="24"/>
          <w:szCs w:val="24"/>
        </w:rPr>
      </w:pPr>
      <w:r w:rsidRPr="007E6E61">
        <w:rPr>
          <w:rFonts w:ascii="Times New Roman" w:hAnsi="Times New Roman" w:cs="Times New Roman"/>
          <w:i/>
          <w:sz w:val="24"/>
          <w:szCs w:val="24"/>
        </w:rPr>
        <w:t>Kind= Jumlah komisaris independen / total komisaris x 100%</w:t>
      </w:r>
    </w:p>
    <w:p w:rsidR="007E6E61" w:rsidRDefault="007E6E61" w:rsidP="007E6E61">
      <w:pPr>
        <w:autoSpaceDE w:val="0"/>
        <w:autoSpaceDN w:val="0"/>
        <w:adjustRightInd w:val="0"/>
        <w:spacing w:after="0" w:line="240" w:lineRule="auto"/>
        <w:jc w:val="center"/>
        <w:rPr>
          <w:rFonts w:ascii="Times New Roman" w:hAnsi="Times New Roman" w:cs="Times New Roman"/>
          <w:i/>
          <w:sz w:val="24"/>
          <w:szCs w:val="24"/>
        </w:rPr>
      </w:pPr>
    </w:p>
    <w:p w:rsidR="007E6E61" w:rsidRPr="003A0A33" w:rsidRDefault="007E6E61" w:rsidP="007E6E61">
      <w:pPr>
        <w:pStyle w:val="ListParagraph"/>
        <w:autoSpaceDE w:val="0"/>
        <w:autoSpaceDN w:val="0"/>
        <w:adjustRightInd w:val="0"/>
        <w:spacing w:after="0" w:line="240" w:lineRule="auto"/>
        <w:ind w:left="0" w:firstLine="993"/>
        <w:jc w:val="both"/>
        <w:rPr>
          <w:rFonts w:ascii="Times New Roman" w:hAnsi="Times New Roman" w:cs="Times New Roman"/>
          <w:b/>
          <w:sz w:val="24"/>
          <w:szCs w:val="24"/>
        </w:rPr>
      </w:pPr>
      <w:proofErr w:type="gramStart"/>
      <w:r w:rsidRPr="003A0A33">
        <w:rPr>
          <w:rFonts w:ascii="Times New Roman" w:hAnsi="Times New Roman" w:cs="Times New Roman"/>
          <w:sz w:val="24"/>
          <w:szCs w:val="24"/>
        </w:rPr>
        <w:lastRenderedPageBreak/>
        <w:t>Kompensasi eksekutif dirancang dengan baik dapat memacu pertumbuhan kinerja perusahaan.Sistem kompensasi yang efektif dapat menekan laju pertumbuhan manajemen yang disebabkan oleh kinerja manajemen yang buruk karena tidak puas dengan kompensasi yang diterima (Burchman dan Jones, 2006).</w:t>
      </w:r>
      <w:proofErr w:type="gramEnd"/>
      <w:r w:rsidRPr="003A0A33">
        <w:rPr>
          <w:rFonts w:ascii="Times New Roman" w:hAnsi="Times New Roman" w:cs="Times New Roman"/>
          <w:sz w:val="24"/>
          <w:szCs w:val="24"/>
        </w:rPr>
        <w:t xml:space="preserve"> Rumus perhitungan kompensasi bagi CEO Sedarmayanti (2011):</w:t>
      </w:r>
    </w:p>
    <w:p w:rsidR="007E6E61" w:rsidRPr="007E6E61" w:rsidRDefault="007E6E61" w:rsidP="007E6E61">
      <w:pPr>
        <w:autoSpaceDE w:val="0"/>
        <w:autoSpaceDN w:val="0"/>
        <w:adjustRightInd w:val="0"/>
        <w:spacing w:after="0" w:line="240" w:lineRule="auto"/>
        <w:rPr>
          <w:rFonts w:ascii="Times New Roman" w:hAnsi="Times New Roman" w:cs="Times New Roman"/>
          <w:sz w:val="24"/>
          <w:szCs w:val="24"/>
        </w:rPr>
      </w:pPr>
    </w:p>
    <w:p w:rsidR="007E6E61" w:rsidRPr="007E6E61" w:rsidRDefault="007E6E61" w:rsidP="007E6E61">
      <w:pPr>
        <w:pStyle w:val="ListParagraph"/>
        <w:autoSpaceDE w:val="0"/>
        <w:autoSpaceDN w:val="0"/>
        <w:adjustRightInd w:val="0"/>
        <w:spacing w:after="0" w:line="240" w:lineRule="auto"/>
        <w:ind w:left="0"/>
        <w:jc w:val="center"/>
        <w:rPr>
          <w:rFonts w:ascii="Times New Roman" w:hAnsi="Times New Roman" w:cs="Times New Roman"/>
          <w:i/>
          <w:sz w:val="24"/>
          <w:szCs w:val="24"/>
        </w:rPr>
      </w:pPr>
      <w:r w:rsidRPr="007E6E61">
        <w:rPr>
          <w:rFonts w:ascii="Times New Roman" w:hAnsi="Times New Roman" w:cs="Times New Roman"/>
          <w:i/>
          <w:sz w:val="24"/>
          <w:szCs w:val="24"/>
        </w:rPr>
        <w:t>Kompensasi Eksekutif = total penghasilan Direksi dalam satu periode</w:t>
      </w:r>
    </w:p>
    <w:p w:rsidR="007E6E61" w:rsidRPr="007E6E61" w:rsidRDefault="007E6E61" w:rsidP="007E6E61">
      <w:pPr>
        <w:pStyle w:val="ListParagraph"/>
        <w:autoSpaceDE w:val="0"/>
        <w:autoSpaceDN w:val="0"/>
        <w:adjustRightInd w:val="0"/>
        <w:spacing w:after="0" w:line="240" w:lineRule="auto"/>
        <w:ind w:left="142" w:hanging="142"/>
        <w:jc w:val="center"/>
        <w:rPr>
          <w:rFonts w:ascii="Times New Roman" w:hAnsi="Times New Roman" w:cs="Times New Roman"/>
          <w:i/>
          <w:sz w:val="24"/>
          <w:szCs w:val="24"/>
        </w:rPr>
      </w:pPr>
      <w:r w:rsidRPr="007E6E61">
        <w:rPr>
          <w:rFonts w:ascii="Times New Roman" w:hAnsi="Times New Roman" w:cs="Times New Roman"/>
          <w:i/>
          <w:sz w:val="24"/>
          <w:szCs w:val="24"/>
        </w:rPr>
        <w:t>(</w:t>
      </w:r>
      <w:proofErr w:type="gramStart"/>
      <w:r w:rsidRPr="007E6E61">
        <w:rPr>
          <w:rFonts w:ascii="Times New Roman" w:hAnsi="Times New Roman" w:cs="Times New Roman"/>
          <w:i/>
          <w:sz w:val="24"/>
          <w:szCs w:val="24"/>
        </w:rPr>
        <w:t>gaji</w:t>
      </w:r>
      <w:proofErr w:type="gramEnd"/>
      <w:r w:rsidRPr="007E6E61">
        <w:rPr>
          <w:rFonts w:ascii="Times New Roman" w:hAnsi="Times New Roman" w:cs="Times New Roman"/>
          <w:i/>
          <w:sz w:val="24"/>
          <w:szCs w:val="24"/>
        </w:rPr>
        <w:t xml:space="preserve"> + honorarium + insentif + tunjangan + bonus)</w:t>
      </w:r>
    </w:p>
    <w:p w:rsidR="007E6E61" w:rsidRPr="007E6E61" w:rsidRDefault="007E6E61" w:rsidP="007E6E61">
      <w:pPr>
        <w:pStyle w:val="ListParagraph"/>
        <w:autoSpaceDE w:val="0"/>
        <w:autoSpaceDN w:val="0"/>
        <w:adjustRightInd w:val="0"/>
        <w:spacing w:after="0" w:line="240" w:lineRule="auto"/>
        <w:ind w:left="851" w:hanging="851"/>
        <w:jc w:val="center"/>
        <w:rPr>
          <w:rFonts w:ascii="Times New Roman" w:hAnsi="Times New Roman" w:cs="Times New Roman"/>
          <w:i/>
          <w:sz w:val="24"/>
          <w:szCs w:val="24"/>
        </w:rPr>
      </w:pPr>
      <w:r w:rsidRPr="007E6E61">
        <w:rPr>
          <w:rFonts w:ascii="Times New Roman" w:hAnsi="Times New Roman" w:cs="Times New Roman"/>
          <w:i/>
          <w:sz w:val="24"/>
          <w:szCs w:val="24"/>
        </w:rPr>
        <w:t>Ln = Kompensasi Eksekutif</w:t>
      </w:r>
    </w:p>
    <w:p w:rsidR="007E6E61" w:rsidRDefault="007E6E61" w:rsidP="007E6E61">
      <w:pPr>
        <w:autoSpaceDE w:val="0"/>
        <w:autoSpaceDN w:val="0"/>
        <w:adjustRightInd w:val="0"/>
        <w:spacing w:after="0" w:line="240" w:lineRule="auto"/>
        <w:ind w:firstLine="993"/>
        <w:jc w:val="center"/>
        <w:rPr>
          <w:rFonts w:ascii="Times New Roman" w:hAnsi="Times New Roman" w:cs="Times New Roman"/>
          <w:sz w:val="24"/>
          <w:szCs w:val="24"/>
        </w:rPr>
      </w:pPr>
    </w:p>
    <w:p w:rsidR="007E6E61" w:rsidRDefault="007E6E61" w:rsidP="007E6E61">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Penelitian ini menyajikan s</w:t>
      </w:r>
      <w:r w:rsidRPr="00403A7D">
        <w:rPr>
          <w:rFonts w:ascii="Times New Roman" w:hAnsi="Times New Roman" w:cs="Times New Roman"/>
          <w:sz w:val="24"/>
          <w:szCs w:val="24"/>
        </w:rPr>
        <w:t xml:space="preserve">tatistik deskriptif merupakan statistik yang memberikan gambaran atau deskripsi suatu data yang dilihat dari </w:t>
      </w:r>
      <w:proofErr w:type="gramStart"/>
      <w:r w:rsidRPr="00403A7D">
        <w:rPr>
          <w:rFonts w:ascii="Times New Roman" w:hAnsi="Times New Roman" w:cs="Times New Roman"/>
          <w:i/>
          <w:iCs/>
          <w:sz w:val="24"/>
          <w:szCs w:val="24"/>
        </w:rPr>
        <w:t>mean,</w:t>
      </w:r>
      <w:proofErr w:type="gramEnd"/>
      <w:r w:rsidRPr="00403A7D">
        <w:rPr>
          <w:rFonts w:ascii="Times New Roman" w:hAnsi="Times New Roman" w:cs="Times New Roman"/>
          <w:i/>
          <w:iCs/>
          <w:sz w:val="24"/>
          <w:szCs w:val="24"/>
        </w:rPr>
        <w:t xml:space="preserve"> standard deviation, maximum, minimum, sum, range, kurtosis </w:t>
      </w:r>
      <w:r w:rsidRPr="00403A7D">
        <w:rPr>
          <w:rFonts w:ascii="Times New Roman" w:hAnsi="Times New Roman" w:cs="Times New Roman"/>
          <w:sz w:val="24"/>
          <w:szCs w:val="24"/>
        </w:rPr>
        <w:t xml:space="preserve">dan </w:t>
      </w:r>
      <w:r w:rsidRPr="00403A7D">
        <w:rPr>
          <w:rFonts w:ascii="Times New Roman" w:hAnsi="Times New Roman" w:cs="Times New Roman"/>
          <w:i/>
          <w:iCs/>
          <w:sz w:val="24"/>
          <w:szCs w:val="24"/>
        </w:rPr>
        <w:t xml:space="preserve">skewness </w:t>
      </w:r>
      <w:r w:rsidRPr="00403A7D">
        <w:rPr>
          <w:rFonts w:ascii="Times New Roman" w:hAnsi="Times New Roman" w:cs="Times New Roman"/>
          <w:sz w:val="24"/>
          <w:szCs w:val="24"/>
        </w:rPr>
        <w:t xml:space="preserve">(kemencengan distribusi) dari data yang digunakan. Statistik deskriptif merupakan ilmu yang berisi metode, pengumpulan pengujian dan pengungkapan data guna menjadikan gambaran yang jelas dan bersifat tertentu terhadap variasi sifat data yang pada akhirnya </w:t>
      </w:r>
      <w:proofErr w:type="gramStart"/>
      <w:r w:rsidRPr="00403A7D">
        <w:rPr>
          <w:rFonts w:ascii="Times New Roman" w:hAnsi="Times New Roman" w:cs="Times New Roman"/>
          <w:sz w:val="24"/>
          <w:szCs w:val="24"/>
        </w:rPr>
        <w:t>akan</w:t>
      </w:r>
      <w:proofErr w:type="gramEnd"/>
      <w:r w:rsidRPr="00403A7D">
        <w:rPr>
          <w:rFonts w:ascii="Times New Roman" w:hAnsi="Times New Roman" w:cs="Times New Roman"/>
          <w:sz w:val="24"/>
          <w:szCs w:val="24"/>
        </w:rPr>
        <w:t xml:space="preserve"> mempermudah proses intrepretasi. </w:t>
      </w:r>
      <w:proofErr w:type="gramStart"/>
      <w:r w:rsidRPr="00403A7D">
        <w:rPr>
          <w:rFonts w:ascii="Times New Roman" w:hAnsi="Times New Roman" w:cs="Times New Roman"/>
          <w:sz w:val="24"/>
          <w:szCs w:val="24"/>
        </w:rPr>
        <w:t>Statistika ini digunakan untuk memberikan gambaran suatu sampel (Ghozali, 2018).</w:t>
      </w:r>
      <w:proofErr w:type="gramEnd"/>
      <w:r w:rsidRPr="00403A7D">
        <w:rPr>
          <w:rFonts w:ascii="Times New Roman" w:hAnsi="Times New Roman" w:cs="Times New Roman"/>
          <w:sz w:val="24"/>
          <w:szCs w:val="24"/>
        </w:rPr>
        <w:t xml:space="preserve"> </w:t>
      </w:r>
    </w:p>
    <w:p w:rsidR="007E6E61" w:rsidRDefault="007E6E61" w:rsidP="007E6E61">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t>Uji asumsi klasik pada dasarnya dilakukan untuk menguji bagaimana kelayakan model regresi yang digunakan.</w:t>
      </w:r>
      <w:proofErr w:type="gramEnd"/>
      <w:r w:rsidRPr="00403A7D">
        <w:rPr>
          <w:rFonts w:ascii="Times New Roman" w:hAnsi="Times New Roman" w:cs="Times New Roman"/>
          <w:sz w:val="24"/>
          <w:szCs w:val="24"/>
        </w:rPr>
        <w:t xml:space="preserve"> Regresi dengan metode estimasi </w:t>
      </w:r>
      <w:r w:rsidRPr="00403A7D">
        <w:rPr>
          <w:rFonts w:ascii="Times New Roman" w:hAnsi="Times New Roman" w:cs="Times New Roman"/>
          <w:i/>
          <w:iCs/>
          <w:sz w:val="24"/>
          <w:szCs w:val="24"/>
        </w:rPr>
        <w:t xml:space="preserve">Ordinary Least Squares </w:t>
      </w:r>
      <w:r w:rsidRPr="00403A7D">
        <w:rPr>
          <w:rFonts w:ascii="Times New Roman" w:hAnsi="Times New Roman" w:cs="Times New Roman"/>
          <w:sz w:val="24"/>
          <w:szCs w:val="24"/>
        </w:rPr>
        <w:t xml:space="preserve">(OLS) </w:t>
      </w:r>
      <w:proofErr w:type="gramStart"/>
      <w:r w:rsidRPr="00403A7D">
        <w:rPr>
          <w:rFonts w:ascii="Times New Roman" w:hAnsi="Times New Roman" w:cs="Times New Roman"/>
          <w:sz w:val="24"/>
          <w:szCs w:val="24"/>
        </w:rPr>
        <w:t>akan</w:t>
      </w:r>
      <w:proofErr w:type="gramEnd"/>
      <w:r w:rsidRPr="00403A7D">
        <w:rPr>
          <w:rFonts w:ascii="Times New Roman" w:hAnsi="Times New Roman" w:cs="Times New Roman"/>
          <w:sz w:val="24"/>
          <w:szCs w:val="24"/>
        </w:rPr>
        <w:t xml:space="preserve"> dapat memberikan hasil yang </w:t>
      </w:r>
      <w:r w:rsidRPr="00403A7D">
        <w:rPr>
          <w:rFonts w:ascii="Times New Roman" w:hAnsi="Times New Roman" w:cs="Times New Roman"/>
          <w:i/>
          <w:iCs/>
          <w:sz w:val="24"/>
          <w:szCs w:val="24"/>
        </w:rPr>
        <w:t xml:space="preserve">Best Linear Unbiaset Estimator </w:t>
      </w:r>
      <w:r w:rsidRPr="00403A7D">
        <w:rPr>
          <w:rFonts w:ascii="Times New Roman" w:hAnsi="Times New Roman" w:cs="Times New Roman"/>
          <w:sz w:val="24"/>
          <w:szCs w:val="24"/>
        </w:rPr>
        <w:t>(BLUE) jika memenuhi semua asumsi klasik (Ghozali, 2018)</w:t>
      </w:r>
    </w:p>
    <w:p w:rsidR="00C954C3" w:rsidRDefault="007E6E61" w:rsidP="00C954C3">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t>Uji normalitas bertujuan untuk menguji apakah dalam model regresi variabel residual memiliki distribusi normal.</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Jika asumsi ini tidak sesuai maka uji statistik menjadi tidak valid untuk jumlah sampel kecil (Ghozali, 2018).</w:t>
      </w:r>
      <w:proofErr w:type="gramEnd"/>
    </w:p>
    <w:p w:rsidR="007E6E61" w:rsidRDefault="00C954C3" w:rsidP="00C954C3">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proofErr w:type="gramStart"/>
      <w:r w:rsidRPr="00C954C3">
        <w:rPr>
          <w:rFonts w:ascii="Times New Roman" w:hAnsi="Times New Roman" w:cs="Times New Roman"/>
          <w:sz w:val="24"/>
          <w:szCs w:val="24"/>
        </w:rPr>
        <w:t xml:space="preserve">Uji Multikolonieritas </w:t>
      </w:r>
      <w:r>
        <w:rPr>
          <w:rFonts w:ascii="Times New Roman" w:hAnsi="Times New Roman" w:cs="Times New Roman"/>
          <w:sz w:val="24"/>
          <w:szCs w:val="24"/>
        </w:rPr>
        <w:t>r</w:t>
      </w:r>
      <w:r w:rsidRPr="00403A7D">
        <w:rPr>
          <w:rFonts w:ascii="Times New Roman" w:hAnsi="Times New Roman" w:cs="Times New Roman"/>
          <w:sz w:val="24"/>
          <w:szCs w:val="24"/>
        </w:rPr>
        <w:t>egresi yang baik seharusnya tidak terdapat korelasi diantara variabel independen.</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Uji multikolinieritas ini bertujuan untuk menguji apakah dalam model regresi ditemukan adanya korelasi antar variable independen (Ghozali, 2018).</w:t>
      </w:r>
      <w:proofErr w:type="gramEnd"/>
    </w:p>
    <w:p w:rsidR="00C954C3" w:rsidRDefault="00C954C3" w:rsidP="00C954C3">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r w:rsidRPr="00403A7D">
        <w:rPr>
          <w:rFonts w:ascii="Times New Roman" w:hAnsi="Times New Roman" w:cs="Times New Roman"/>
          <w:sz w:val="24"/>
          <w:szCs w:val="24"/>
        </w:rPr>
        <w:t xml:space="preserve">Uji heteroskedasitas berguna untuk menguji apakah dalam model regresi terjadi ketidaksamaan </w:t>
      </w:r>
      <w:r w:rsidRPr="00403A7D">
        <w:rPr>
          <w:rFonts w:ascii="Times New Roman" w:hAnsi="Times New Roman" w:cs="Times New Roman"/>
          <w:i/>
          <w:iCs/>
          <w:sz w:val="24"/>
          <w:szCs w:val="24"/>
        </w:rPr>
        <w:t xml:space="preserve">variance </w:t>
      </w:r>
      <w:r w:rsidRPr="00403A7D">
        <w:rPr>
          <w:rFonts w:ascii="Times New Roman" w:hAnsi="Times New Roman" w:cs="Times New Roman"/>
          <w:sz w:val="24"/>
          <w:szCs w:val="24"/>
        </w:rPr>
        <w:t xml:space="preserve">dari residual satu pengamatan ke pengamatan yang </w:t>
      </w:r>
      <w:proofErr w:type="gramStart"/>
      <w:r w:rsidRPr="00403A7D">
        <w:rPr>
          <w:rFonts w:ascii="Times New Roman" w:hAnsi="Times New Roman" w:cs="Times New Roman"/>
          <w:sz w:val="24"/>
          <w:szCs w:val="24"/>
        </w:rPr>
        <w:t>lain</w:t>
      </w:r>
      <w:proofErr w:type="gramEnd"/>
      <w:r w:rsidRPr="00403A7D">
        <w:rPr>
          <w:rFonts w:ascii="Times New Roman" w:hAnsi="Times New Roman" w:cs="Times New Roman"/>
          <w:sz w:val="24"/>
          <w:szCs w:val="24"/>
        </w:rPr>
        <w:t xml:space="preserve"> atau untuk melihat penyebaran data. Jika </w:t>
      </w:r>
      <w:r w:rsidRPr="00403A7D">
        <w:rPr>
          <w:rFonts w:ascii="Times New Roman" w:hAnsi="Times New Roman" w:cs="Times New Roman"/>
          <w:i/>
          <w:iCs/>
          <w:sz w:val="24"/>
          <w:szCs w:val="24"/>
        </w:rPr>
        <w:t xml:space="preserve">variance </w:t>
      </w:r>
      <w:r w:rsidRPr="00403A7D">
        <w:rPr>
          <w:rFonts w:ascii="Times New Roman" w:hAnsi="Times New Roman" w:cs="Times New Roman"/>
          <w:sz w:val="24"/>
          <w:szCs w:val="24"/>
        </w:rPr>
        <w:t xml:space="preserve">dari </w:t>
      </w:r>
      <w:r w:rsidRPr="00403A7D">
        <w:rPr>
          <w:rFonts w:ascii="Times New Roman" w:hAnsi="Times New Roman" w:cs="Times New Roman"/>
          <w:i/>
          <w:iCs/>
          <w:sz w:val="24"/>
          <w:szCs w:val="24"/>
        </w:rPr>
        <w:t xml:space="preserve">residual </w:t>
      </w:r>
      <w:r w:rsidRPr="00403A7D">
        <w:rPr>
          <w:rFonts w:ascii="Times New Roman" w:hAnsi="Times New Roman" w:cs="Times New Roman"/>
          <w:sz w:val="24"/>
          <w:szCs w:val="24"/>
        </w:rPr>
        <w:t xml:space="preserve">satu pengamatan ke pengamatan yang lain tetap maka </w:t>
      </w:r>
      <w:proofErr w:type="gramStart"/>
      <w:r w:rsidRPr="00403A7D">
        <w:rPr>
          <w:rFonts w:ascii="Times New Roman" w:hAnsi="Times New Roman" w:cs="Times New Roman"/>
          <w:sz w:val="24"/>
          <w:szCs w:val="24"/>
        </w:rPr>
        <w:t>akan</w:t>
      </w:r>
      <w:proofErr w:type="gramEnd"/>
      <w:r w:rsidRPr="00403A7D">
        <w:rPr>
          <w:rFonts w:ascii="Times New Roman" w:hAnsi="Times New Roman" w:cs="Times New Roman"/>
          <w:sz w:val="24"/>
          <w:szCs w:val="24"/>
        </w:rPr>
        <w:t xml:space="preserve"> disebut homokedastisitas dan jika berbeda disebut heterokedastisitas.</w:t>
      </w:r>
    </w:p>
    <w:p w:rsidR="00C954C3" w:rsidRDefault="00C954C3" w:rsidP="00C954C3">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t>Uji autokorelasi bertujuan menguji apakah dalam model regresi linear ada korelasi antara kesalahan pengganggu pada periode t dengan kesalahan pengganggu pada periode t-1 (sebelumnya), jika terjadi korelasi dinamakan ada masalah dalam autokorelasi</w:t>
      </w:r>
      <w:r>
        <w:rPr>
          <w:rFonts w:ascii="Times New Roman" w:hAnsi="Times New Roman" w:cs="Times New Roman"/>
          <w:sz w:val="24"/>
          <w:szCs w:val="24"/>
        </w:rPr>
        <w:t xml:space="preserve"> </w:t>
      </w:r>
      <w:r w:rsidRPr="00403A7D">
        <w:rPr>
          <w:rFonts w:ascii="Times New Roman" w:hAnsi="Times New Roman" w:cs="Times New Roman"/>
          <w:sz w:val="24"/>
          <w:szCs w:val="24"/>
        </w:rPr>
        <w:t>(Ghozali, 2018).</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Menurut Ghozali (2018) untuk mendeteksi gejala autokorelasi dapat menggunakan uji Durbin-Watson (D-W).</w:t>
      </w:r>
      <w:proofErr w:type="gramEnd"/>
    </w:p>
    <w:p w:rsidR="00C954C3" w:rsidRDefault="00C954C3" w:rsidP="00C954C3">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Metode r</w:t>
      </w:r>
      <w:r w:rsidRPr="00403A7D">
        <w:rPr>
          <w:rFonts w:ascii="Times New Roman" w:hAnsi="Times New Roman" w:cs="Times New Roman"/>
          <w:sz w:val="24"/>
          <w:szCs w:val="24"/>
        </w:rPr>
        <w:t>egresi linier berganda digunakan untuk menguji pengaruh beberapa variabel independen terhadap variabel dependen.</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Hasil analisis regresi adalah berupa koefisien untuk masing-maisng variabel independen.</w:t>
      </w:r>
      <w:proofErr w:type="gramEnd"/>
      <w:r w:rsidRPr="00403A7D">
        <w:rPr>
          <w:rFonts w:ascii="Times New Roman" w:hAnsi="Times New Roman" w:cs="Times New Roman"/>
          <w:sz w:val="24"/>
          <w:szCs w:val="24"/>
        </w:rPr>
        <w:t xml:space="preserve"> Koe</w:t>
      </w:r>
      <w:r>
        <w:rPr>
          <w:rFonts w:ascii="Times New Roman" w:hAnsi="Times New Roman" w:cs="Times New Roman"/>
          <w:sz w:val="24"/>
          <w:szCs w:val="24"/>
        </w:rPr>
        <w:t>f</w:t>
      </w:r>
      <w:r w:rsidRPr="00403A7D">
        <w:rPr>
          <w:rFonts w:ascii="Times New Roman" w:hAnsi="Times New Roman" w:cs="Times New Roman"/>
          <w:sz w:val="24"/>
          <w:szCs w:val="24"/>
        </w:rPr>
        <w:t xml:space="preserve">isien ini diperoleh dengan </w:t>
      </w:r>
      <w:proofErr w:type="gramStart"/>
      <w:r w:rsidRPr="00403A7D">
        <w:rPr>
          <w:rFonts w:ascii="Times New Roman" w:hAnsi="Times New Roman" w:cs="Times New Roman"/>
          <w:sz w:val="24"/>
          <w:szCs w:val="24"/>
        </w:rPr>
        <w:t>cara</w:t>
      </w:r>
      <w:proofErr w:type="gramEnd"/>
      <w:r w:rsidRPr="00403A7D">
        <w:rPr>
          <w:rFonts w:ascii="Times New Roman" w:hAnsi="Times New Roman" w:cs="Times New Roman"/>
          <w:sz w:val="24"/>
          <w:szCs w:val="24"/>
        </w:rPr>
        <w:t xml:space="preserve"> memprediksi nilai variabel dependen dengan suatu persamaan. </w:t>
      </w:r>
      <w:proofErr w:type="gramStart"/>
      <w:r w:rsidRPr="00403A7D">
        <w:rPr>
          <w:rFonts w:ascii="Times New Roman" w:hAnsi="Times New Roman" w:cs="Times New Roman"/>
          <w:sz w:val="24"/>
          <w:szCs w:val="24"/>
        </w:rPr>
        <w:t xml:space="preserve">Koefisien regresi dihitung dengan dua tujuan sekaligus; pertama meminimumkan penyimpangan antara nilai </w:t>
      </w:r>
      <w:r w:rsidRPr="00403A7D">
        <w:rPr>
          <w:rFonts w:ascii="Times New Roman" w:hAnsi="Times New Roman" w:cs="Times New Roman"/>
          <w:i/>
          <w:iCs/>
          <w:sz w:val="24"/>
          <w:szCs w:val="24"/>
        </w:rPr>
        <w:t xml:space="preserve">actual </w:t>
      </w:r>
      <w:r w:rsidRPr="00403A7D">
        <w:rPr>
          <w:rFonts w:ascii="Times New Roman" w:hAnsi="Times New Roman" w:cs="Times New Roman"/>
          <w:sz w:val="24"/>
          <w:szCs w:val="24"/>
        </w:rPr>
        <w:t>dan nilai estimasi variabel dependen berdasarkan data yang ada (Ghozali, 2018).</w:t>
      </w:r>
      <w:proofErr w:type="gramEnd"/>
    </w:p>
    <w:p w:rsidR="00C954C3" w:rsidRDefault="00C954C3" w:rsidP="00C954C3">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proofErr w:type="gramStart"/>
      <w:r w:rsidRPr="00C954C3">
        <w:rPr>
          <w:rFonts w:ascii="Times New Roman" w:hAnsi="Times New Roman" w:cs="Times New Roman"/>
          <w:sz w:val="24"/>
          <w:szCs w:val="24"/>
        </w:rPr>
        <w:t xml:space="preserve">Uji Statistik t </w:t>
      </w:r>
      <w:r w:rsidRPr="00C954C3">
        <w:rPr>
          <w:rFonts w:ascii="Times New Roman" w:hAnsi="Times New Roman" w:cs="Times New Roman"/>
          <w:sz w:val="24"/>
          <w:szCs w:val="24"/>
        </w:rPr>
        <w:t>pada dasarnya menunjukkan seberapa jauh pengaruh variable independen secara individu dalam menerapkan variasi variabel dependen (Ghozali, 2018).</w:t>
      </w:r>
      <w:proofErr w:type="gramEnd"/>
      <w:r w:rsidRPr="00C954C3">
        <w:rPr>
          <w:rFonts w:ascii="Times New Roman" w:hAnsi="Times New Roman" w:cs="Times New Roman"/>
          <w:sz w:val="24"/>
          <w:szCs w:val="24"/>
        </w:rPr>
        <w:t xml:space="preserve"> </w:t>
      </w:r>
      <w:proofErr w:type="gramStart"/>
      <w:r w:rsidRPr="00C954C3">
        <w:rPr>
          <w:rFonts w:ascii="Times New Roman" w:hAnsi="Times New Roman" w:cs="Times New Roman"/>
          <w:sz w:val="24"/>
          <w:szCs w:val="24"/>
        </w:rPr>
        <w:t>Uji t tersebut digunakan untuk mengukur signifikansi pengaruh pengambilan keputusan dilakukan berdasarkan perbandingan nilai t hitung masing-masing koefisien regresi dengan t tabel (nilai kritis) sesuai dengan tingkat signifikansi yang digunakan</w:t>
      </w:r>
      <w:r>
        <w:rPr>
          <w:rFonts w:ascii="Times New Roman" w:hAnsi="Times New Roman" w:cs="Times New Roman"/>
          <w:sz w:val="24"/>
          <w:szCs w:val="24"/>
        </w:rPr>
        <w:t>.</w:t>
      </w:r>
      <w:proofErr w:type="gramEnd"/>
    </w:p>
    <w:p w:rsidR="00C954C3" w:rsidRDefault="00C954C3" w:rsidP="00C954C3">
      <w:pPr>
        <w:pStyle w:val="ListParagraph"/>
        <w:autoSpaceDE w:val="0"/>
        <w:autoSpaceDN w:val="0"/>
        <w:adjustRightInd w:val="0"/>
        <w:spacing w:after="0" w:line="240" w:lineRule="auto"/>
        <w:ind w:left="0" w:firstLine="993"/>
        <w:jc w:val="both"/>
        <w:rPr>
          <w:rFonts w:ascii="Times New Roman" w:hAnsi="Times New Roman" w:cs="Times New Roman"/>
          <w:sz w:val="24"/>
          <w:szCs w:val="24"/>
        </w:rPr>
      </w:pPr>
    </w:p>
    <w:p w:rsidR="00C954C3" w:rsidRDefault="00C954C3" w:rsidP="00C954C3">
      <w:pPr>
        <w:spacing w:after="0" w:line="480" w:lineRule="auto"/>
        <w:rPr>
          <w:rFonts w:ascii="Times New Roman" w:hAnsi="Times New Roman" w:cs="Times New Roman"/>
          <w:b/>
          <w:sz w:val="24"/>
          <w:szCs w:val="24"/>
        </w:rPr>
      </w:pPr>
      <w:r w:rsidRPr="00403A7D">
        <w:rPr>
          <w:rFonts w:ascii="Times New Roman" w:hAnsi="Times New Roman" w:cs="Times New Roman"/>
          <w:b/>
          <w:sz w:val="24"/>
          <w:szCs w:val="24"/>
        </w:rPr>
        <w:lastRenderedPageBreak/>
        <w:t>HASIL PENELITIAN DAN PEMBAHASAN</w:t>
      </w:r>
    </w:p>
    <w:p w:rsidR="00C954C3" w:rsidRDefault="00C954C3" w:rsidP="00C954C3">
      <w:pPr>
        <w:spacing w:after="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Desriptif Data</w:t>
      </w:r>
    </w:p>
    <w:p w:rsidR="00C954C3" w:rsidRPr="00FE014C" w:rsidRDefault="00C954C3" w:rsidP="00C954C3">
      <w:pPr>
        <w:spacing w:after="0" w:line="240" w:lineRule="auto"/>
        <w:jc w:val="center"/>
        <w:rPr>
          <w:rFonts w:ascii="Times New Roman" w:hAnsi="Times New Roman" w:cs="Times New Roman"/>
          <w:b/>
          <w:sz w:val="24"/>
          <w:szCs w:val="24"/>
        </w:rPr>
      </w:pPr>
      <w:proofErr w:type="gramStart"/>
      <w:r w:rsidRPr="00FE014C">
        <w:rPr>
          <w:rFonts w:ascii="Times New Roman" w:hAnsi="Times New Roman" w:cs="Times New Roman"/>
          <w:b/>
          <w:sz w:val="24"/>
          <w:szCs w:val="24"/>
        </w:rPr>
        <w:t>Tabel  4.3</w:t>
      </w:r>
      <w:proofErr w:type="gramEnd"/>
    </w:p>
    <w:p w:rsidR="00C954C3" w:rsidRPr="00403A7D" w:rsidRDefault="00C954C3" w:rsidP="00C954C3">
      <w:pPr>
        <w:spacing w:after="0" w:line="240" w:lineRule="auto"/>
        <w:jc w:val="center"/>
        <w:rPr>
          <w:rFonts w:ascii="Times New Roman" w:hAnsi="Times New Roman" w:cs="Times New Roman"/>
          <w:sz w:val="24"/>
          <w:szCs w:val="24"/>
        </w:rPr>
      </w:pPr>
      <w:r w:rsidRPr="00403A7D">
        <w:rPr>
          <w:rFonts w:ascii="Times New Roman" w:hAnsi="Times New Roman" w:cs="Times New Roman"/>
          <w:sz w:val="24"/>
          <w:szCs w:val="24"/>
        </w:rPr>
        <w:t>Statistik Deskriptif</w:t>
      </w:r>
    </w:p>
    <w:p w:rsidR="00C954C3" w:rsidRPr="00403A7D" w:rsidRDefault="00C954C3" w:rsidP="00C954C3">
      <w:pPr>
        <w:spacing w:after="0" w:line="240" w:lineRule="auto"/>
        <w:jc w:val="center"/>
        <w:rPr>
          <w:rFonts w:ascii="Times New Roman" w:hAnsi="Times New Roman" w:cs="Times New Roman"/>
          <w:sz w:val="24"/>
          <w:szCs w:val="24"/>
        </w:rPr>
      </w:pPr>
    </w:p>
    <w:p w:rsidR="00C954C3" w:rsidRDefault="00C954C3" w:rsidP="00C954C3">
      <w:pPr>
        <w:spacing w:after="0" w:line="240" w:lineRule="auto"/>
        <w:jc w:val="center"/>
        <w:rPr>
          <w:rFonts w:ascii="Times New Roman" w:hAnsi="Times New Roman" w:cs="Times New Roman"/>
          <w:sz w:val="24"/>
          <w:szCs w:val="24"/>
        </w:rPr>
      </w:pPr>
      <w:r w:rsidRPr="00403A7D">
        <w:rPr>
          <w:rFonts w:ascii="Times New Roman" w:hAnsi="Times New Roman" w:cs="Times New Roman"/>
          <w:noProof/>
          <w:sz w:val="24"/>
          <w:szCs w:val="24"/>
        </w:rPr>
        <w:drawing>
          <wp:inline distT="0" distB="0" distL="0" distR="0" wp14:anchorId="65DC7155" wp14:editId="54F4A584">
            <wp:extent cx="3960000" cy="1901405"/>
            <wp:effectExtent l="0" t="0" r="254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000" cy="1901405"/>
                    </a:xfrm>
                    <a:prstGeom prst="rect">
                      <a:avLst/>
                    </a:prstGeom>
                    <a:noFill/>
                    <a:ln>
                      <a:noFill/>
                    </a:ln>
                  </pic:spPr>
                </pic:pic>
              </a:graphicData>
            </a:graphic>
          </wp:inline>
        </w:drawing>
      </w:r>
    </w:p>
    <w:p w:rsidR="00AE1068" w:rsidRDefault="00195A25" w:rsidP="00AE1068">
      <w:pPr>
        <w:spacing w:after="0" w:line="240" w:lineRule="auto"/>
        <w:ind w:firstLine="993"/>
        <w:rPr>
          <w:rFonts w:ascii="Times New Roman" w:hAnsi="Times New Roman" w:cs="Times New Roman"/>
          <w:sz w:val="24"/>
          <w:szCs w:val="24"/>
        </w:rPr>
      </w:pPr>
      <w:r w:rsidRPr="00AE1068">
        <w:rPr>
          <w:rFonts w:ascii="Times New Roman" w:hAnsi="Times New Roman" w:cs="Times New Roman"/>
          <w:bCs/>
          <w:sz w:val="24"/>
          <w:szCs w:val="24"/>
        </w:rPr>
        <w:t>Variabel Kinerja Perusahaan (ROA)</w:t>
      </w:r>
      <w:r w:rsidR="00AE1068">
        <w:rPr>
          <w:rFonts w:ascii="Times New Roman" w:hAnsi="Times New Roman" w:cs="Times New Roman"/>
          <w:sz w:val="24"/>
          <w:szCs w:val="24"/>
        </w:rPr>
        <w:t xml:space="preserve"> </w:t>
      </w:r>
      <w:r w:rsidR="00C954C3" w:rsidRPr="00AE1068">
        <w:rPr>
          <w:rFonts w:ascii="Times New Roman" w:hAnsi="Times New Roman" w:cs="Times New Roman"/>
          <w:sz w:val="24"/>
          <w:szCs w:val="24"/>
        </w:rPr>
        <w:t>diperoleh jawaban</w:t>
      </w:r>
      <w:r w:rsidR="00C954C3" w:rsidRPr="00C954C3">
        <w:rPr>
          <w:rFonts w:ascii="Times New Roman" w:hAnsi="Times New Roman" w:cs="Times New Roman"/>
          <w:sz w:val="24"/>
          <w:szCs w:val="24"/>
        </w:rPr>
        <w:t xml:space="preserve"> minimum sebesar 0,0013 ,  maksimum  0,0313,  nilai  range  0,0300  nilai sum   0,8033 mean 0,0134 dengan standar deviasi 0,0078. </w:t>
      </w:r>
      <w:proofErr w:type="gramStart"/>
      <w:r w:rsidR="00C954C3" w:rsidRPr="00C954C3">
        <w:rPr>
          <w:rFonts w:ascii="Times New Roman" w:hAnsi="Times New Roman" w:cs="Times New Roman"/>
          <w:sz w:val="24"/>
          <w:szCs w:val="24"/>
        </w:rPr>
        <w:t>nilai</w:t>
      </w:r>
      <w:proofErr w:type="gramEnd"/>
      <w:r w:rsidR="00C954C3" w:rsidRPr="00C954C3">
        <w:rPr>
          <w:rFonts w:ascii="Times New Roman" w:hAnsi="Times New Roman" w:cs="Times New Roman"/>
          <w:sz w:val="24"/>
          <w:szCs w:val="24"/>
        </w:rPr>
        <w:t xml:space="preserve"> skewness dan kurtosis masing-masing 0,427 dan -0,386 sehingga dapat disimpulkan bahwa nilai kinerja perusahaan (ROA) berdistribusi normal.</w:t>
      </w:r>
    </w:p>
    <w:p w:rsidR="00AE1068" w:rsidRDefault="00195A25" w:rsidP="00AE1068">
      <w:pPr>
        <w:spacing w:after="0" w:line="240" w:lineRule="auto"/>
        <w:ind w:firstLine="993"/>
        <w:rPr>
          <w:rFonts w:ascii="Times New Roman" w:hAnsi="Times New Roman" w:cs="Times New Roman"/>
          <w:sz w:val="24"/>
          <w:szCs w:val="24"/>
        </w:rPr>
      </w:pPr>
      <w:r w:rsidRPr="00AE1068">
        <w:rPr>
          <w:rFonts w:ascii="Times New Roman" w:hAnsi="Times New Roman" w:cs="Times New Roman"/>
          <w:bCs/>
          <w:sz w:val="24"/>
          <w:szCs w:val="24"/>
        </w:rPr>
        <w:t>Variabel  Kepemilikan Institusional</w:t>
      </w:r>
      <w:r w:rsidR="00C954C3" w:rsidRPr="00C954C3">
        <w:rPr>
          <w:rFonts w:ascii="Times New Roman" w:hAnsi="Times New Roman" w:cs="Times New Roman"/>
          <w:sz w:val="24"/>
          <w:szCs w:val="24"/>
        </w:rPr>
        <w:t xml:space="preserve"> diperoleh jawaban minimum 0,3000 maksimum  0,9819,  nilai  range 0,6819  dan  nilai sum 40,5831  mean 0,6764 dengan standar deviasi sebesar 0,2249. </w:t>
      </w:r>
      <w:proofErr w:type="gramStart"/>
      <w:r w:rsidR="00C954C3" w:rsidRPr="00C954C3">
        <w:rPr>
          <w:rFonts w:ascii="Times New Roman" w:hAnsi="Times New Roman" w:cs="Times New Roman"/>
          <w:sz w:val="24"/>
          <w:szCs w:val="24"/>
        </w:rPr>
        <w:t>nilai</w:t>
      </w:r>
      <w:proofErr w:type="gramEnd"/>
      <w:r w:rsidR="00C954C3" w:rsidRPr="00C954C3">
        <w:rPr>
          <w:rFonts w:ascii="Times New Roman" w:hAnsi="Times New Roman" w:cs="Times New Roman"/>
          <w:sz w:val="24"/>
          <w:szCs w:val="24"/>
        </w:rPr>
        <w:t xml:space="preserve"> skewness dan kurtosis masing-masing -0,098 dan -1,591 sehingga dapat disimpulkan bahwa nilai kepemilikan institusional berdistribusi normal.</w:t>
      </w:r>
    </w:p>
    <w:p w:rsidR="00AE1068" w:rsidRDefault="00195A25" w:rsidP="00AE1068">
      <w:pPr>
        <w:spacing w:after="0" w:line="240" w:lineRule="auto"/>
        <w:ind w:firstLine="993"/>
        <w:rPr>
          <w:rFonts w:ascii="Times New Roman" w:hAnsi="Times New Roman" w:cs="Times New Roman"/>
          <w:sz w:val="24"/>
          <w:szCs w:val="24"/>
        </w:rPr>
      </w:pPr>
      <w:r w:rsidRPr="00AE1068">
        <w:rPr>
          <w:rFonts w:ascii="Times New Roman" w:hAnsi="Times New Roman" w:cs="Times New Roman"/>
          <w:bCs/>
          <w:sz w:val="24"/>
          <w:szCs w:val="24"/>
        </w:rPr>
        <w:t>Variabel  Komisaris Independen</w:t>
      </w:r>
      <w:r w:rsidR="00AE1068">
        <w:rPr>
          <w:rFonts w:ascii="Times New Roman" w:hAnsi="Times New Roman" w:cs="Times New Roman"/>
          <w:sz w:val="24"/>
          <w:szCs w:val="24"/>
        </w:rPr>
        <w:t xml:space="preserve"> </w:t>
      </w:r>
      <w:r w:rsidR="00C954C3" w:rsidRPr="00AE1068">
        <w:rPr>
          <w:rFonts w:ascii="Times New Roman" w:hAnsi="Times New Roman" w:cs="Times New Roman"/>
          <w:sz w:val="24"/>
          <w:szCs w:val="24"/>
        </w:rPr>
        <w:t>diperoleh jawaban minimum sebesar 0,2500 maksimum  0,6667  nilai  range  0,4167 nilai sum 28,2007  mean 0,4700 dengan standar deviasi sebesar 0,10234 nilai skewness dan kurtosis masing-masing 0,008 dan -0,352 sehingga dapat disimpulkan bahwa nilai komisi independen berdistribusi normal.</w:t>
      </w:r>
    </w:p>
    <w:p w:rsidR="00C954C3" w:rsidRDefault="00195A25" w:rsidP="00AE1068">
      <w:pPr>
        <w:spacing w:after="0" w:line="240" w:lineRule="auto"/>
        <w:ind w:firstLine="993"/>
        <w:rPr>
          <w:rFonts w:ascii="Times New Roman" w:hAnsi="Times New Roman" w:cs="Times New Roman"/>
          <w:sz w:val="24"/>
          <w:szCs w:val="24"/>
        </w:rPr>
      </w:pPr>
      <w:r w:rsidRPr="00AE1068">
        <w:rPr>
          <w:rFonts w:ascii="Times New Roman" w:hAnsi="Times New Roman" w:cs="Times New Roman"/>
          <w:bCs/>
          <w:sz w:val="24"/>
          <w:szCs w:val="24"/>
        </w:rPr>
        <w:t>Variabel Kompensasi Eksekutif</w:t>
      </w:r>
      <w:r w:rsidR="00AE1068">
        <w:rPr>
          <w:rFonts w:ascii="Times New Roman" w:hAnsi="Times New Roman" w:cs="Times New Roman"/>
          <w:sz w:val="24"/>
          <w:szCs w:val="24"/>
        </w:rPr>
        <w:t xml:space="preserve"> </w:t>
      </w:r>
      <w:r w:rsidR="00C954C3" w:rsidRPr="00AE1068">
        <w:rPr>
          <w:rFonts w:ascii="Times New Roman" w:hAnsi="Times New Roman" w:cs="Times New Roman"/>
          <w:sz w:val="24"/>
          <w:szCs w:val="24"/>
        </w:rPr>
        <w:t>diperoleh jawaban minimum Rp 4.540.000.000 dan  maksimum  Rp</w:t>
      </w:r>
      <w:r w:rsidR="00C954C3" w:rsidRPr="00C954C3">
        <w:rPr>
          <w:rFonts w:ascii="Times New Roman" w:hAnsi="Times New Roman" w:cs="Times New Roman"/>
          <w:sz w:val="24"/>
          <w:szCs w:val="24"/>
        </w:rPr>
        <w:t xml:space="preserve"> 408.365.000.000  nilai  range  Rp 403.825.000.000 nilai sum Rp5.193.763.754.230 mean 86.562.729.237,17 dengan standar deviasi sebesar  Rp 96.238.735.434,149. </w:t>
      </w:r>
      <w:proofErr w:type="gramStart"/>
      <w:r w:rsidR="00C954C3" w:rsidRPr="00C954C3">
        <w:rPr>
          <w:rFonts w:ascii="Times New Roman" w:hAnsi="Times New Roman" w:cs="Times New Roman"/>
          <w:sz w:val="24"/>
          <w:szCs w:val="24"/>
        </w:rPr>
        <w:t>nilai</w:t>
      </w:r>
      <w:proofErr w:type="gramEnd"/>
      <w:r w:rsidR="00C954C3" w:rsidRPr="00C954C3">
        <w:rPr>
          <w:rFonts w:ascii="Times New Roman" w:hAnsi="Times New Roman" w:cs="Times New Roman"/>
          <w:sz w:val="24"/>
          <w:szCs w:val="24"/>
        </w:rPr>
        <w:t xml:space="preserve"> skewness dan kurtosis masing-masing 0,309 dan  0,608 sehingga dapat disimpulkan bahwa nilai Kompensasi eksekutif  berdistribusi normal.</w:t>
      </w:r>
    </w:p>
    <w:p w:rsidR="00AE1068" w:rsidRDefault="00AE1068" w:rsidP="00AE1068">
      <w:pPr>
        <w:spacing w:after="0" w:line="240" w:lineRule="auto"/>
        <w:jc w:val="center"/>
        <w:rPr>
          <w:rFonts w:ascii="Times New Roman" w:hAnsi="Times New Roman" w:cs="Times New Roman"/>
          <w:sz w:val="24"/>
          <w:szCs w:val="24"/>
        </w:rPr>
      </w:pPr>
    </w:p>
    <w:p w:rsidR="00AE1068" w:rsidRPr="00C954C3" w:rsidRDefault="00AE1068" w:rsidP="00AE10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uji normalitas</w:t>
      </w:r>
    </w:p>
    <w:p w:rsidR="00C954C3" w:rsidRPr="00403A7D" w:rsidRDefault="00AE1068" w:rsidP="00AE1068">
      <w:pPr>
        <w:spacing w:after="0" w:line="240" w:lineRule="auto"/>
        <w:jc w:val="center"/>
        <w:rPr>
          <w:rFonts w:ascii="Times New Roman" w:hAnsi="Times New Roman" w:cs="Times New Roman"/>
          <w:sz w:val="24"/>
          <w:szCs w:val="24"/>
        </w:rPr>
      </w:pPr>
      <w:r w:rsidRPr="00403A7D">
        <w:rPr>
          <w:rFonts w:ascii="Times New Roman" w:hAnsi="Times New Roman" w:cs="Times New Roman"/>
          <w:noProof/>
          <w:sz w:val="24"/>
          <w:szCs w:val="24"/>
        </w:rPr>
        <w:drawing>
          <wp:inline distT="0" distB="0" distL="0" distR="0" wp14:anchorId="1D616CCF" wp14:editId="3D9814F8">
            <wp:extent cx="2520000" cy="2066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2066900"/>
                    </a:xfrm>
                    <a:prstGeom prst="rect">
                      <a:avLst/>
                    </a:prstGeom>
                    <a:noFill/>
                    <a:ln>
                      <a:noFill/>
                    </a:ln>
                  </pic:spPr>
                </pic:pic>
              </a:graphicData>
            </a:graphic>
          </wp:inline>
        </w:drawing>
      </w:r>
    </w:p>
    <w:p w:rsidR="00186F39" w:rsidRDefault="00186F39" w:rsidP="00186F39">
      <w:pPr>
        <w:pStyle w:val="ListParagraph"/>
        <w:autoSpaceDE w:val="0"/>
        <w:autoSpaceDN w:val="0"/>
        <w:spacing w:after="0" w:line="240" w:lineRule="auto"/>
        <w:ind w:left="0"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lastRenderedPageBreak/>
        <w:t>Dari tampilan grafik histogram yang ditampilkan terlihat grafik menunjukan pola distribusi yang normal, sehingga dapat disimpuklan bahwa layak dipakai karena memenuhi asumsi normalitas.</w:t>
      </w:r>
      <w:proofErr w:type="gramEnd"/>
    </w:p>
    <w:p w:rsidR="00186F39" w:rsidRDefault="00186F39" w:rsidP="00186F39">
      <w:pPr>
        <w:pStyle w:val="ListParagraph"/>
        <w:autoSpaceDE w:val="0"/>
        <w:autoSpaceDN w:val="0"/>
        <w:spacing w:after="0" w:line="240" w:lineRule="auto"/>
        <w:ind w:left="0" w:firstLine="993"/>
        <w:jc w:val="both"/>
        <w:rPr>
          <w:rFonts w:ascii="Times New Roman" w:hAnsi="Times New Roman" w:cs="Times New Roman"/>
          <w:sz w:val="24"/>
          <w:szCs w:val="24"/>
        </w:rPr>
      </w:pPr>
    </w:p>
    <w:p w:rsidR="00186F39" w:rsidRDefault="00186F39" w:rsidP="00186F39">
      <w:pPr>
        <w:pStyle w:val="ListParagraph"/>
        <w:autoSpaceDE w:val="0"/>
        <w:autoSpaceDN w:val="0"/>
        <w:spacing w:after="0" w:line="240" w:lineRule="auto"/>
        <w:ind w:left="0" w:firstLine="993"/>
        <w:jc w:val="both"/>
        <w:rPr>
          <w:rFonts w:ascii="Times New Roman" w:hAnsi="Times New Roman" w:cs="Times New Roman"/>
          <w:sz w:val="24"/>
          <w:szCs w:val="24"/>
        </w:rPr>
      </w:pPr>
      <w:r w:rsidRPr="00403A7D">
        <w:rPr>
          <w:rFonts w:ascii="Times New Roman" w:hAnsi="Times New Roman" w:cs="Times New Roman"/>
          <w:noProof/>
          <w:sz w:val="24"/>
          <w:szCs w:val="24"/>
        </w:rPr>
        <w:drawing>
          <wp:inline distT="0" distB="0" distL="0" distR="0" wp14:anchorId="353DCB0D" wp14:editId="1EA39169">
            <wp:extent cx="4419600" cy="23526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2352675"/>
                    </a:xfrm>
                    <a:prstGeom prst="rect">
                      <a:avLst/>
                    </a:prstGeom>
                    <a:noFill/>
                    <a:ln>
                      <a:noFill/>
                    </a:ln>
                  </pic:spPr>
                </pic:pic>
              </a:graphicData>
            </a:graphic>
          </wp:inline>
        </w:drawing>
      </w:r>
    </w:p>
    <w:p w:rsidR="00186F39" w:rsidRPr="00403A7D" w:rsidRDefault="00186F39" w:rsidP="00186F39">
      <w:pPr>
        <w:spacing w:after="0" w:line="240" w:lineRule="auto"/>
        <w:ind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t xml:space="preserve">Grafik normalitas </w:t>
      </w:r>
      <w:r w:rsidRPr="00403A7D">
        <w:rPr>
          <w:rFonts w:ascii="Times New Roman" w:hAnsi="Times New Roman" w:cs="Times New Roman"/>
          <w:i/>
          <w:sz w:val="24"/>
          <w:szCs w:val="24"/>
        </w:rPr>
        <w:t>P-plot</w:t>
      </w:r>
      <w:r w:rsidRPr="00403A7D">
        <w:rPr>
          <w:rFonts w:ascii="Times New Roman" w:hAnsi="Times New Roman" w:cs="Times New Roman"/>
          <w:sz w:val="24"/>
          <w:szCs w:val="24"/>
        </w:rPr>
        <w:t xml:space="preserve"> yang terdapat pada gambar memperlihatkan titik menyebar disekitar garis diagonal dan arah penyebarannya mengikuti arah garis diagonal, sehingga dapat disimpulkan bahwa layak dipakai karena memenuhi asumsi normalitas.</w:t>
      </w:r>
      <w:proofErr w:type="gramEnd"/>
    </w:p>
    <w:p w:rsidR="00186F39" w:rsidRPr="00403A7D" w:rsidRDefault="00186F39" w:rsidP="00186F39">
      <w:pPr>
        <w:spacing w:after="0" w:line="240" w:lineRule="auto"/>
        <w:jc w:val="center"/>
        <w:rPr>
          <w:rFonts w:ascii="Times New Roman" w:hAnsi="Times New Roman" w:cs="Times New Roman"/>
          <w:b/>
          <w:sz w:val="24"/>
          <w:szCs w:val="24"/>
        </w:rPr>
      </w:pPr>
      <w:r w:rsidRPr="00403A7D">
        <w:rPr>
          <w:rFonts w:ascii="Times New Roman" w:hAnsi="Times New Roman" w:cs="Times New Roman"/>
          <w:b/>
          <w:sz w:val="24"/>
          <w:szCs w:val="24"/>
        </w:rPr>
        <w:t>Tabel 4.4</w:t>
      </w:r>
    </w:p>
    <w:p w:rsidR="00186F39" w:rsidRDefault="00186F39" w:rsidP="00186F3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Uji Multikoline</w:t>
      </w:r>
      <w:r w:rsidRPr="00403A7D">
        <w:rPr>
          <w:rFonts w:ascii="Times New Roman" w:hAnsi="Times New Roman" w:cs="Times New Roman"/>
          <w:b/>
          <w:bCs/>
          <w:sz w:val="24"/>
          <w:szCs w:val="24"/>
        </w:rPr>
        <w:t>ritas</w:t>
      </w:r>
    </w:p>
    <w:p w:rsidR="00186F39" w:rsidRPr="00403A7D" w:rsidRDefault="00186F39" w:rsidP="00186F39">
      <w:pPr>
        <w:spacing w:after="0" w:line="240" w:lineRule="auto"/>
        <w:jc w:val="center"/>
        <w:rPr>
          <w:rFonts w:ascii="Times New Roman" w:hAnsi="Times New Roman" w:cs="Times New Roman"/>
          <w:b/>
          <w:bCs/>
          <w:sz w:val="24"/>
          <w:szCs w:val="24"/>
        </w:rPr>
      </w:pPr>
    </w:p>
    <w:p w:rsidR="00186F39" w:rsidRPr="00403A7D" w:rsidRDefault="00186F39" w:rsidP="00186F39">
      <w:pPr>
        <w:spacing w:after="0" w:line="240" w:lineRule="auto"/>
        <w:ind w:firstLine="284"/>
        <w:jc w:val="center"/>
        <w:rPr>
          <w:rFonts w:ascii="Times New Roman" w:hAnsi="Times New Roman" w:cs="Times New Roman"/>
          <w:sz w:val="24"/>
          <w:szCs w:val="24"/>
        </w:rPr>
      </w:pPr>
      <w:r w:rsidRPr="00320342">
        <w:rPr>
          <w:noProof/>
        </w:rPr>
        <w:drawing>
          <wp:inline distT="0" distB="0" distL="0" distR="0" wp14:anchorId="1774697F" wp14:editId="67FFF0A5">
            <wp:extent cx="5029200" cy="17320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1101" cy="1732717"/>
                    </a:xfrm>
                    <a:prstGeom prst="rect">
                      <a:avLst/>
                    </a:prstGeom>
                    <a:noFill/>
                    <a:ln>
                      <a:noFill/>
                    </a:ln>
                  </pic:spPr>
                </pic:pic>
              </a:graphicData>
            </a:graphic>
          </wp:inline>
        </w:drawing>
      </w:r>
    </w:p>
    <w:p w:rsidR="00186F39" w:rsidRPr="00403A7D" w:rsidRDefault="00186F39" w:rsidP="00186F39">
      <w:pPr>
        <w:spacing w:after="0" w:line="240" w:lineRule="auto"/>
        <w:ind w:firstLine="993"/>
        <w:jc w:val="both"/>
        <w:rPr>
          <w:rFonts w:ascii="Times New Roman" w:hAnsi="Times New Roman" w:cs="Times New Roman"/>
          <w:sz w:val="24"/>
          <w:szCs w:val="24"/>
        </w:rPr>
      </w:pPr>
      <w:r w:rsidRPr="00403A7D">
        <w:rPr>
          <w:rFonts w:ascii="Times New Roman" w:hAnsi="Times New Roman" w:cs="Times New Roman"/>
          <w:sz w:val="24"/>
          <w:szCs w:val="24"/>
        </w:rPr>
        <w:t>Tabel diatas menunjukkan angka</w:t>
      </w:r>
      <w:r w:rsidRPr="00403A7D">
        <w:rPr>
          <w:rFonts w:ascii="Times New Roman" w:hAnsi="Times New Roman" w:cs="Times New Roman"/>
          <w:i/>
          <w:sz w:val="24"/>
          <w:szCs w:val="24"/>
        </w:rPr>
        <w:t xml:space="preserve"> tolerance</w:t>
      </w:r>
      <w:r w:rsidRPr="00403A7D">
        <w:rPr>
          <w:rFonts w:ascii="Times New Roman" w:hAnsi="Times New Roman" w:cs="Times New Roman"/>
          <w:sz w:val="24"/>
          <w:szCs w:val="24"/>
        </w:rPr>
        <w:t xml:space="preserve"> dari variabel independen, yaitu kinerja perusahaan (ROA), kepemilikan institusional dan </w:t>
      </w:r>
      <w:r>
        <w:rPr>
          <w:rFonts w:ascii="Times New Roman" w:hAnsi="Times New Roman" w:cs="Times New Roman"/>
          <w:sz w:val="24"/>
          <w:szCs w:val="24"/>
        </w:rPr>
        <w:t>Komisaris independen</w:t>
      </w:r>
      <w:r w:rsidRPr="00403A7D">
        <w:rPr>
          <w:rFonts w:ascii="Times New Roman" w:hAnsi="Times New Roman" w:cs="Times New Roman"/>
          <w:sz w:val="24"/>
          <w:szCs w:val="24"/>
        </w:rPr>
        <w:t xml:space="preserve"> yang memiliki nilai tolerance lebih dari 0,10 artinya tidak ada korelasi antar variabel independen yang nilainya lebih dari 95%. Demikian juga </w:t>
      </w:r>
      <w:proofErr w:type="gramStart"/>
      <w:r w:rsidRPr="00403A7D">
        <w:rPr>
          <w:rFonts w:ascii="Times New Roman" w:hAnsi="Times New Roman" w:cs="Times New Roman"/>
          <w:sz w:val="24"/>
          <w:szCs w:val="24"/>
        </w:rPr>
        <w:t>hasil  perhitungan</w:t>
      </w:r>
      <w:proofErr w:type="gramEnd"/>
      <w:r w:rsidRPr="00403A7D">
        <w:rPr>
          <w:rFonts w:ascii="Times New Roman" w:hAnsi="Times New Roman" w:cs="Times New Roman"/>
          <w:sz w:val="24"/>
          <w:szCs w:val="24"/>
        </w:rPr>
        <w:t xml:space="preserve"> nilai</w:t>
      </w:r>
      <w:r w:rsidRPr="00403A7D">
        <w:rPr>
          <w:rFonts w:ascii="Times New Roman" w:hAnsi="Times New Roman" w:cs="Times New Roman"/>
          <w:i/>
          <w:sz w:val="24"/>
          <w:szCs w:val="24"/>
        </w:rPr>
        <w:t xml:space="preserve"> Variance Inflantion Factor </w:t>
      </w:r>
      <w:r w:rsidRPr="00403A7D">
        <w:rPr>
          <w:rFonts w:ascii="Times New Roman" w:hAnsi="Times New Roman" w:cs="Times New Roman"/>
          <w:sz w:val="24"/>
          <w:szCs w:val="24"/>
        </w:rPr>
        <w:t xml:space="preserve">(VIF) juga terdapat hal yang sama. </w:t>
      </w:r>
      <w:proofErr w:type="gramStart"/>
      <w:r w:rsidRPr="00403A7D">
        <w:rPr>
          <w:rFonts w:ascii="Times New Roman" w:hAnsi="Times New Roman" w:cs="Times New Roman"/>
          <w:sz w:val="24"/>
          <w:szCs w:val="24"/>
        </w:rPr>
        <w:t>Tidak terdapat variabel independen yang memiliki nilai VIF lebih dari 10.</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Sehingga dapat disimpulkan bahwa dalam model regresi tidak terjadi multikoliniearitas antar variabel independen.</w:t>
      </w:r>
      <w:proofErr w:type="gramEnd"/>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E04AC8" w:rsidRDefault="00E04AC8" w:rsidP="00186F39">
      <w:pPr>
        <w:pStyle w:val="ListParagraph"/>
        <w:autoSpaceDE w:val="0"/>
        <w:autoSpaceDN w:val="0"/>
        <w:spacing w:after="0" w:line="240" w:lineRule="auto"/>
        <w:ind w:left="0"/>
        <w:jc w:val="center"/>
        <w:rPr>
          <w:rFonts w:ascii="Times New Roman" w:hAnsi="Times New Roman" w:cs="Times New Roman"/>
          <w:b/>
          <w:sz w:val="24"/>
          <w:szCs w:val="24"/>
        </w:rPr>
      </w:pPr>
    </w:p>
    <w:p w:rsidR="00186F39" w:rsidRPr="00403A7D" w:rsidRDefault="00186F39" w:rsidP="00186F39">
      <w:pPr>
        <w:pStyle w:val="ListParagraph"/>
        <w:autoSpaceDE w:val="0"/>
        <w:autoSpaceDN w:val="0"/>
        <w:spacing w:after="0" w:line="240" w:lineRule="auto"/>
        <w:ind w:left="0"/>
        <w:jc w:val="center"/>
        <w:rPr>
          <w:rFonts w:ascii="Times New Roman" w:hAnsi="Times New Roman" w:cs="Times New Roman"/>
          <w:b/>
          <w:sz w:val="24"/>
          <w:szCs w:val="24"/>
        </w:rPr>
      </w:pPr>
      <w:r w:rsidRPr="00403A7D">
        <w:rPr>
          <w:rFonts w:ascii="Times New Roman" w:hAnsi="Times New Roman" w:cs="Times New Roman"/>
          <w:b/>
          <w:sz w:val="24"/>
          <w:szCs w:val="24"/>
        </w:rPr>
        <w:lastRenderedPageBreak/>
        <w:t>Tabel 4.5</w:t>
      </w:r>
    </w:p>
    <w:p w:rsidR="00186F39" w:rsidRPr="00403A7D" w:rsidRDefault="00186F39" w:rsidP="00186F39">
      <w:pPr>
        <w:pStyle w:val="ListParagraph"/>
        <w:autoSpaceDE w:val="0"/>
        <w:autoSpaceDN w:val="0"/>
        <w:spacing w:after="0" w:line="240" w:lineRule="auto"/>
        <w:ind w:left="0"/>
        <w:jc w:val="center"/>
        <w:rPr>
          <w:rFonts w:ascii="Times New Roman" w:hAnsi="Times New Roman" w:cs="Times New Roman"/>
          <w:b/>
          <w:sz w:val="24"/>
          <w:szCs w:val="24"/>
        </w:rPr>
      </w:pPr>
      <w:r w:rsidRPr="00403A7D">
        <w:rPr>
          <w:rFonts w:ascii="Times New Roman" w:hAnsi="Times New Roman" w:cs="Times New Roman"/>
          <w:b/>
          <w:sz w:val="24"/>
          <w:szCs w:val="24"/>
        </w:rPr>
        <w:t>Uji Glesjer</w:t>
      </w:r>
    </w:p>
    <w:p w:rsidR="00186F39" w:rsidRPr="00403A7D" w:rsidRDefault="00186F39" w:rsidP="00186F39">
      <w:pPr>
        <w:pStyle w:val="ListParagraph"/>
        <w:autoSpaceDE w:val="0"/>
        <w:autoSpaceDN w:val="0"/>
        <w:spacing w:after="0" w:line="240" w:lineRule="auto"/>
        <w:ind w:left="567" w:firstLine="1134"/>
        <w:jc w:val="center"/>
        <w:rPr>
          <w:rFonts w:ascii="Times New Roman" w:hAnsi="Times New Roman" w:cs="Times New Roman"/>
          <w:b/>
          <w:sz w:val="24"/>
          <w:szCs w:val="24"/>
        </w:rPr>
      </w:pPr>
    </w:p>
    <w:p w:rsidR="00E04AC8" w:rsidRDefault="00186F39" w:rsidP="00186F39">
      <w:pPr>
        <w:pStyle w:val="ListParagraph"/>
        <w:autoSpaceDE w:val="0"/>
        <w:autoSpaceDN w:val="0"/>
        <w:spacing w:after="0" w:line="480" w:lineRule="auto"/>
        <w:ind w:left="1134" w:hanging="708"/>
        <w:jc w:val="both"/>
        <w:rPr>
          <w:rFonts w:ascii="Times New Roman" w:hAnsi="Times New Roman" w:cs="Times New Roman"/>
          <w:sz w:val="24"/>
          <w:szCs w:val="24"/>
        </w:rPr>
      </w:pPr>
      <w:r w:rsidRPr="00403A7D">
        <w:rPr>
          <w:noProof/>
        </w:rPr>
        <w:drawing>
          <wp:inline distT="0" distB="0" distL="0" distR="0" wp14:anchorId="4EB1EC74" wp14:editId="1AC8F12A">
            <wp:extent cx="5038725" cy="14763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8725" cy="1476375"/>
                    </a:xfrm>
                    <a:prstGeom prst="rect">
                      <a:avLst/>
                    </a:prstGeom>
                    <a:noFill/>
                    <a:ln>
                      <a:noFill/>
                    </a:ln>
                  </pic:spPr>
                </pic:pic>
              </a:graphicData>
            </a:graphic>
          </wp:inline>
        </w:drawing>
      </w:r>
    </w:p>
    <w:p w:rsidR="00186F39" w:rsidRDefault="00186F39" w:rsidP="00E04AC8">
      <w:pPr>
        <w:pStyle w:val="ListParagraph"/>
        <w:autoSpaceDE w:val="0"/>
        <w:autoSpaceDN w:val="0"/>
        <w:spacing w:after="0" w:line="240" w:lineRule="auto"/>
        <w:ind w:left="0" w:firstLine="993"/>
        <w:jc w:val="both"/>
        <w:rPr>
          <w:rFonts w:ascii="Times New Roman" w:hAnsi="Times New Roman" w:cs="Times New Roman"/>
          <w:sz w:val="24"/>
          <w:szCs w:val="24"/>
        </w:rPr>
      </w:pPr>
      <w:r w:rsidRPr="00403A7D">
        <w:rPr>
          <w:rFonts w:ascii="Times New Roman" w:hAnsi="Times New Roman" w:cs="Times New Roman"/>
          <w:sz w:val="24"/>
          <w:szCs w:val="24"/>
        </w:rPr>
        <w:t xml:space="preserve">Uji Glesjer yang memperlihatkan bahwa probabilitas signifikansi pada semua </w:t>
      </w:r>
      <w:proofErr w:type="gramStart"/>
      <w:r w:rsidRPr="00403A7D">
        <w:rPr>
          <w:rFonts w:ascii="Times New Roman" w:hAnsi="Times New Roman" w:cs="Times New Roman"/>
          <w:sz w:val="24"/>
          <w:szCs w:val="24"/>
        </w:rPr>
        <w:t>variabel  independen</w:t>
      </w:r>
      <w:proofErr w:type="gramEnd"/>
      <w:r w:rsidRPr="00403A7D">
        <w:rPr>
          <w:rFonts w:ascii="Times New Roman" w:hAnsi="Times New Roman" w:cs="Times New Roman"/>
          <w:sz w:val="24"/>
          <w:szCs w:val="24"/>
        </w:rPr>
        <w:t xml:space="preserve"> di atas tingkat kepercayaan 0,05 yang berarti bahwa model regresi memenuhi asumsi haterokedastisitas atau model regresi mempunyai variasi data homogen, terjadi kesamaan varians dari satu pengamatan ke pengamatan yang lain. </w:t>
      </w:r>
      <w:proofErr w:type="gramStart"/>
      <w:r w:rsidRPr="00403A7D">
        <w:rPr>
          <w:rFonts w:ascii="Times New Roman" w:hAnsi="Times New Roman" w:cs="Times New Roman"/>
          <w:sz w:val="24"/>
          <w:szCs w:val="24"/>
        </w:rPr>
        <w:t>Dengan demikian dapat disimpulkan bahwa model regresi dalam penelitian ini memenuhi asumsi heteroskedastisitas.</w:t>
      </w:r>
      <w:proofErr w:type="gramEnd"/>
    </w:p>
    <w:p w:rsidR="00E04AC8" w:rsidRPr="00403A7D" w:rsidRDefault="00E04AC8" w:rsidP="00E04AC8">
      <w:pPr>
        <w:pStyle w:val="ListParagraph"/>
        <w:autoSpaceDE w:val="0"/>
        <w:autoSpaceDN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Tabel 4.6</w:t>
      </w:r>
    </w:p>
    <w:p w:rsidR="00E04AC8" w:rsidRPr="00403A7D" w:rsidRDefault="00E04AC8" w:rsidP="00E04AC8">
      <w:pPr>
        <w:pStyle w:val="ListParagraph"/>
        <w:autoSpaceDE w:val="0"/>
        <w:autoSpaceDN w:val="0"/>
        <w:spacing w:after="0" w:line="240" w:lineRule="auto"/>
        <w:ind w:left="851"/>
        <w:jc w:val="center"/>
        <w:rPr>
          <w:rFonts w:ascii="Times New Roman" w:hAnsi="Times New Roman" w:cs="Times New Roman"/>
          <w:b/>
          <w:sz w:val="24"/>
          <w:szCs w:val="24"/>
        </w:rPr>
      </w:pPr>
      <w:r w:rsidRPr="00403A7D">
        <w:rPr>
          <w:rFonts w:ascii="Times New Roman" w:hAnsi="Times New Roman" w:cs="Times New Roman"/>
          <w:b/>
          <w:sz w:val="24"/>
          <w:szCs w:val="24"/>
        </w:rPr>
        <w:t>Uji Durbin-Watsen</w:t>
      </w:r>
    </w:p>
    <w:p w:rsidR="00E04AC8" w:rsidRPr="00403A7D" w:rsidRDefault="00E04AC8" w:rsidP="00E04AC8">
      <w:pPr>
        <w:pStyle w:val="ListParagraph"/>
        <w:autoSpaceDE w:val="0"/>
        <w:autoSpaceDN w:val="0"/>
        <w:spacing w:after="0" w:line="240" w:lineRule="auto"/>
        <w:ind w:left="851"/>
        <w:jc w:val="center"/>
        <w:rPr>
          <w:rFonts w:ascii="Times New Roman" w:hAnsi="Times New Roman" w:cs="Times New Roman"/>
          <w:b/>
          <w:sz w:val="24"/>
          <w:szCs w:val="24"/>
        </w:rPr>
      </w:pPr>
    </w:p>
    <w:p w:rsidR="00E04AC8" w:rsidRDefault="00E04AC8" w:rsidP="00E04AC8">
      <w:pPr>
        <w:pStyle w:val="ListParagraph"/>
        <w:autoSpaceDE w:val="0"/>
        <w:autoSpaceDN w:val="0"/>
        <w:spacing w:after="0" w:line="480" w:lineRule="auto"/>
        <w:ind w:left="1134" w:hanging="1134"/>
        <w:jc w:val="both"/>
        <w:rPr>
          <w:rFonts w:ascii="Times New Roman" w:hAnsi="Times New Roman" w:cs="Times New Roman"/>
          <w:sz w:val="24"/>
          <w:szCs w:val="24"/>
        </w:rPr>
      </w:pPr>
      <w:r w:rsidRPr="00403A7D">
        <w:rPr>
          <w:noProof/>
        </w:rPr>
        <w:drawing>
          <wp:inline distT="0" distB="0" distL="0" distR="0" wp14:anchorId="0C861A86" wp14:editId="0FB447CC">
            <wp:extent cx="5040630" cy="1154606"/>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630" cy="1154606"/>
                    </a:xfrm>
                    <a:prstGeom prst="rect">
                      <a:avLst/>
                    </a:prstGeom>
                    <a:noFill/>
                    <a:ln>
                      <a:noFill/>
                    </a:ln>
                  </pic:spPr>
                </pic:pic>
              </a:graphicData>
            </a:graphic>
          </wp:inline>
        </w:drawing>
      </w:r>
    </w:p>
    <w:p w:rsidR="00E04AC8" w:rsidRPr="00403A7D" w:rsidRDefault="00E04AC8" w:rsidP="00E04AC8">
      <w:pPr>
        <w:pStyle w:val="ListParagraph"/>
        <w:autoSpaceDE w:val="0"/>
        <w:autoSpaceDN w:val="0"/>
        <w:spacing w:after="0" w:line="240" w:lineRule="auto"/>
        <w:ind w:left="0" w:firstLine="993"/>
        <w:jc w:val="both"/>
        <w:rPr>
          <w:rFonts w:ascii="Times New Roman" w:hAnsi="Times New Roman" w:cs="Times New Roman"/>
          <w:sz w:val="24"/>
          <w:szCs w:val="24"/>
        </w:rPr>
      </w:pPr>
      <w:r w:rsidRPr="00403A7D">
        <w:rPr>
          <w:rFonts w:ascii="Times New Roman" w:hAnsi="Times New Roman" w:cs="Times New Roman"/>
          <w:sz w:val="24"/>
          <w:szCs w:val="24"/>
        </w:rPr>
        <w:t xml:space="preserve">Dalam </w:t>
      </w:r>
      <w:proofErr w:type="gramStart"/>
      <w:r w:rsidRPr="00403A7D">
        <w:rPr>
          <w:rFonts w:ascii="Times New Roman" w:hAnsi="Times New Roman" w:cs="Times New Roman"/>
          <w:sz w:val="24"/>
          <w:szCs w:val="24"/>
        </w:rPr>
        <w:t>penelitian  ini</w:t>
      </w:r>
      <w:proofErr w:type="gramEnd"/>
      <w:r w:rsidRPr="00403A7D">
        <w:rPr>
          <w:rFonts w:ascii="Times New Roman" w:hAnsi="Times New Roman" w:cs="Times New Roman"/>
          <w:sz w:val="24"/>
          <w:szCs w:val="24"/>
        </w:rPr>
        <w:t xml:space="preserve"> menggunakan  tiga variabel  independen dan satu variabel dependen dengan jumlah data  atau n=60.  Hasil uji Durbin-Watson diperoleh angka sebesar d= 1,257. Dari tabel Durbin-Watson diperoleh dl=1</w:t>
      </w:r>
      <w:proofErr w:type="gramStart"/>
      <w:r w:rsidRPr="00403A7D">
        <w:rPr>
          <w:rFonts w:ascii="Times New Roman" w:hAnsi="Times New Roman" w:cs="Times New Roman"/>
          <w:sz w:val="24"/>
          <w:szCs w:val="24"/>
        </w:rPr>
        <w:t>,4797</w:t>
      </w:r>
      <w:proofErr w:type="gramEnd"/>
      <w:r w:rsidRPr="00403A7D">
        <w:rPr>
          <w:rFonts w:ascii="Times New Roman" w:hAnsi="Times New Roman" w:cs="Times New Roman"/>
          <w:sz w:val="24"/>
          <w:szCs w:val="24"/>
        </w:rPr>
        <w:t>, du=1,6889. Kemudian 4-dl (4-1</w:t>
      </w:r>
      <w:proofErr w:type="gramStart"/>
      <w:r w:rsidRPr="00403A7D">
        <w:rPr>
          <w:rFonts w:ascii="Times New Roman" w:hAnsi="Times New Roman" w:cs="Times New Roman"/>
          <w:sz w:val="24"/>
          <w:szCs w:val="24"/>
        </w:rPr>
        <w:t>,4797</w:t>
      </w:r>
      <w:proofErr w:type="gramEnd"/>
      <w:r w:rsidRPr="00403A7D">
        <w:rPr>
          <w:rFonts w:ascii="Times New Roman" w:hAnsi="Times New Roman" w:cs="Times New Roman"/>
          <w:sz w:val="24"/>
          <w:szCs w:val="24"/>
        </w:rPr>
        <w:t xml:space="preserve">)= 2,5203 dan 4-du (4-1,6889) = 2,3111. Hal tersebut menunjukkan </w:t>
      </w:r>
      <w:proofErr w:type="gramStart"/>
      <w:r w:rsidRPr="00403A7D">
        <w:rPr>
          <w:rFonts w:ascii="Times New Roman" w:hAnsi="Times New Roman" w:cs="Times New Roman"/>
          <w:sz w:val="24"/>
          <w:szCs w:val="24"/>
        </w:rPr>
        <w:t>bahwa  nilai</w:t>
      </w:r>
      <w:proofErr w:type="gramEnd"/>
      <w:r w:rsidRPr="00403A7D">
        <w:rPr>
          <w:rFonts w:ascii="Times New Roman" w:hAnsi="Times New Roman" w:cs="Times New Roman"/>
          <w:sz w:val="24"/>
          <w:szCs w:val="24"/>
        </w:rPr>
        <w:t xml:space="preserve"> D-W =1,257 lebih rendah daripada batas bawah (dl)= 1,4797  maka koefisien autokorelasi lebih besar daripada nol, berarti ada autokorelasi.</w:t>
      </w:r>
    </w:p>
    <w:p w:rsidR="00E04AC8" w:rsidRDefault="00E04AC8"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E04AC8" w:rsidRPr="00403A7D" w:rsidRDefault="00E04AC8" w:rsidP="00E04AC8">
      <w:pPr>
        <w:pStyle w:val="ListParagraph"/>
        <w:spacing w:after="0" w:line="240" w:lineRule="auto"/>
        <w:ind w:left="1134" w:hanging="1134"/>
        <w:jc w:val="center"/>
        <w:rPr>
          <w:rFonts w:ascii="Times New Roman" w:hAnsi="Times New Roman" w:cs="Times New Roman"/>
          <w:b/>
          <w:sz w:val="24"/>
          <w:szCs w:val="24"/>
        </w:rPr>
      </w:pPr>
      <w:r>
        <w:rPr>
          <w:rFonts w:ascii="Times New Roman" w:hAnsi="Times New Roman" w:cs="Times New Roman"/>
          <w:b/>
          <w:sz w:val="24"/>
          <w:szCs w:val="24"/>
        </w:rPr>
        <w:t>Tabel 4.7</w:t>
      </w:r>
    </w:p>
    <w:p w:rsidR="00E04AC8" w:rsidRPr="00403A7D" w:rsidRDefault="00E04AC8" w:rsidP="00E04AC8">
      <w:pPr>
        <w:pStyle w:val="ListParagraph"/>
        <w:spacing w:after="0" w:line="240" w:lineRule="auto"/>
        <w:ind w:left="0"/>
        <w:jc w:val="center"/>
        <w:rPr>
          <w:rFonts w:ascii="Times New Roman" w:hAnsi="Times New Roman" w:cs="Times New Roman"/>
          <w:b/>
          <w:sz w:val="24"/>
          <w:szCs w:val="24"/>
        </w:rPr>
      </w:pPr>
      <w:r w:rsidRPr="00403A7D">
        <w:rPr>
          <w:rFonts w:ascii="Times New Roman" w:hAnsi="Times New Roman" w:cs="Times New Roman"/>
          <w:b/>
          <w:sz w:val="24"/>
          <w:szCs w:val="24"/>
        </w:rPr>
        <w:t>Uji Statistik t (Parsial)</w:t>
      </w:r>
    </w:p>
    <w:p w:rsidR="00E04AC8" w:rsidRPr="00403A7D" w:rsidRDefault="00E04AC8" w:rsidP="00E04AC8">
      <w:pPr>
        <w:pStyle w:val="ListParagraph"/>
        <w:spacing w:after="0" w:line="240" w:lineRule="auto"/>
        <w:ind w:left="1134"/>
        <w:jc w:val="center"/>
        <w:rPr>
          <w:rFonts w:ascii="Times New Roman" w:hAnsi="Times New Roman" w:cs="Times New Roman"/>
          <w:b/>
          <w:sz w:val="24"/>
          <w:szCs w:val="24"/>
        </w:rPr>
      </w:pPr>
    </w:p>
    <w:p w:rsidR="00E04AC8" w:rsidRDefault="00E04AC8" w:rsidP="00E04AC8">
      <w:pPr>
        <w:pStyle w:val="ListParagraph"/>
        <w:autoSpaceDE w:val="0"/>
        <w:autoSpaceDN w:val="0"/>
        <w:spacing w:after="0" w:line="480" w:lineRule="auto"/>
        <w:ind w:left="0" w:firstLine="993"/>
        <w:jc w:val="both"/>
        <w:rPr>
          <w:rFonts w:ascii="Times New Roman" w:hAnsi="Times New Roman" w:cs="Times New Roman"/>
          <w:sz w:val="24"/>
          <w:szCs w:val="24"/>
        </w:rPr>
      </w:pPr>
      <w:r w:rsidRPr="00403A7D">
        <w:rPr>
          <w:noProof/>
        </w:rPr>
        <w:drawing>
          <wp:inline distT="0" distB="0" distL="0" distR="0" wp14:anchorId="40F9E3E0" wp14:editId="4DA7DE18">
            <wp:extent cx="5038725" cy="16573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8725" cy="1657350"/>
                    </a:xfrm>
                    <a:prstGeom prst="rect">
                      <a:avLst/>
                    </a:prstGeom>
                  </pic:spPr>
                </pic:pic>
              </a:graphicData>
            </a:graphic>
          </wp:inline>
        </w:drawing>
      </w:r>
    </w:p>
    <w:p w:rsidR="00E04AC8" w:rsidRPr="00403A7D" w:rsidRDefault="00E04AC8" w:rsidP="00E04AC8">
      <w:pPr>
        <w:pStyle w:val="ListParagraph"/>
        <w:autoSpaceDE w:val="0"/>
        <w:autoSpaceDN w:val="0"/>
        <w:spacing w:after="0" w:line="240" w:lineRule="auto"/>
        <w:ind w:left="0" w:firstLine="993"/>
        <w:jc w:val="both"/>
      </w:pPr>
      <w:r w:rsidRPr="00403A7D">
        <w:rPr>
          <w:rFonts w:ascii="Times New Roman" w:hAnsi="Times New Roman" w:cs="Times New Roman"/>
          <w:sz w:val="24"/>
          <w:szCs w:val="24"/>
        </w:rPr>
        <w:lastRenderedPageBreak/>
        <w:t xml:space="preserve">Hipotesis pertama (H1) yang menyebutkan bahwa kinerja perusahaan (ROA) </w:t>
      </w:r>
      <w:proofErr w:type="gramStart"/>
      <w:r w:rsidRPr="00403A7D">
        <w:rPr>
          <w:rFonts w:ascii="Times New Roman" w:hAnsi="Times New Roman" w:cs="Times New Roman"/>
          <w:sz w:val="24"/>
          <w:szCs w:val="24"/>
        </w:rPr>
        <w:t>berpengaruh  positif</w:t>
      </w:r>
      <w:proofErr w:type="gramEnd"/>
      <w:r w:rsidRPr="00403A7D">
        <w:rPr>
          <w:rFonts w:ascii="Times New Roman" w:hAnsi="Times New Roman" w:cs="Times New Roman"/>
          <w:sz w:val="24"/>
          <w:szCs w:val="24"/>
        </w:rPr>
        <w:t xml:space="preserve"> terhadap kompensasi eksekutif, dikonfirmasi dalam tabel 4.8,  yang menunjukan nilai t hitung  -1,223 &lt; t tabel  2,003 atau </w:t>
      </w:r>
      <w:r w:rsidRPr="00403A7D">
        <w:rPr>
          <w:rFonts w:ascii="Times New Roman" w:hAnsi="Times New Roman" w:cs="Times New Roman"/>
          <w:i/>
          <w:sz w:val="24"/>
          <w:szCs w:val="24"/>
        </w:rPr>
        <w:t>p value</w:t>
      </w:r>
      <w:r w:rsidRPr="00403A7D">
        <w:rPr>
          <w:rFonts w:ascii="Times New Roman" w:hAnsi="Times New Roman" w:cs="Times New Roman"/>
          <w:sz w:val="24"/>
          <w:szCs w:val="24"/>
        </w:rPr>
        <w:t xml:space="preserve"> 0,226 &gt;   </w:t>
      </w:r>
      <w:r w:rsidRPr="00403A7D">
        <w:rPr>
          <w:rFonts w:ascii="Times New Roman" w:hAnsi="Times New Roman" w:cs="Times New Roman"/>
          <w:i/>
          <w:sz w:val="24"/>
          <w:szCs w:val="24"/>
        </w:rPr>
        <w:t xml:space="preserve">α  </w:t>
      </w:r>
      <w:r w:rsidRPr="00403A7D">
        <w:rPr>
          <w:rFonts w:ascii="Times New Roman" w:hAnsi="Times New Roman" w:cs="Times New Roman"/>
          <w:sz w:val="24"/>
          <w:szCs w:val="24"/>
        </w:rPr>
        <w:t>0,05</w:t>
      </w:r>
      <w:r w:rsidRPr="00403A7D">
        <w:rPr>
          <w:rFonts w:ascii="Times New Roman" w:hAnsi="Times New Roman" w:cs="Times New Roman"/>
          <w:i/>
          <w:sz w:val="24"/>
          <w:szCs w:val="24"/>
        </w:rPr>
        <w:t xml:space="preserve">. </w:t>
      </w:r>
      <w:r w:rsidRPr="00403A7D">
        <w:rPr>
          <w:rFonts w:ascii="Times New Roman" w:hAnsi="Times New Roman" w:cs="Times New Roman"/>
          <w:sz w:val="24"/>
          <w:szCs w:val="24"/>
        </w:rPr>
        <w:t>Nilai koefisien regresi tersebut tidak signifikan pada tingkat signifikansi 0</w:t>
      </w:r>
      <w:proofErr w:type="gramStart"/>
      <w:r w:rsidRPr="00403A7D">
        <w:rPr>
          <w:rFonts w:ascii="Times New Roman" w:hAnsi="Times New Roman" w:cs="Times New Roman"/>
          <w:sz w:val="24"/>
          <w:szCs w:val="24"/>
        </w:rPr>
        <w:t>,05</w:t>
      </w:r>
      <w:proofErr w:type="gramEnd"/>
      <w:r w:rsidRPr="00403A7D">
        <w:rPr>
          <w:rFonts w:ascii="Times New Roman" w:hAnsi="Times New Roman" w:cs="Times New Roman"/>
          <w:sz w:val="24"/>
          <w:szCs w:val="24"/>
        </w:rPr>
        <w:t xml:space="preserve"> dengan </w:t>
      </w:r>
      <w:r w:rsidRPr="00403A7D">
        <w:rPr>
          <w:rFonts w:ascii="Times New Roman" w:hAnsi="Times New Roman" w:cs="Times New Roman"/>
          <w:i/>
          <w:sz w:val="24"/>
          <w:szCs w:val="24"/>
        </w:rPr>
        <w:t xml:space="preserve">p value </w:t>
      </w:r>
      <w:r w:rsidRPr="00403A7D">
        <w:rPr>
          <w:rFonts w:ascii="Times New Roman" w:hAnsi="Times New Roman" w:cs="Times New Roman"/>
          <w:sz w:val="24"/>
          <w:szCs w:val="24"/>
        </w:rPr>
        <w:t xml:space="preserve">sebesar 0,226 tersebut. Hal ini menunjukan bahwa nilai </w:t>
      </w:r>
      <w:proofErr w:type="gramStart"/>
      <w:r w:rsidRPr="00403A7D">
        <w:rPr>
          <w:rFonts w:ascii="Times New Roman" w:hAnsi="Times New Roman" w:cs="Times New Roman"/>
          <w:sz w:val="24"/>
          <w:szCs w:val="24"/>
        </w:rPr>
        <w:t>koefisien  regresi</w:t>
      </w:r>
      <w:proofErr w:type="gramEnd"/>
      <w:r w:rsidRPr="00403A7D">
        <w:rPr>
          <w:rFonts w:ascii="Times New Roman" w:hAnsi="Times New Roman" w:cs="Times New Roman"/>
          <w:sz w:val="24"/>
          <w:szCs w:val="24"/>
        </w:rPr>
        <w:t xml:space="preserve"> variabel kinerja perusahaan (ROA)  (X</w:t>
      </w:r>
      <w:r w:rsidRPr="00403A7D">
        <w:rPr>
          <w:rFonts w:ascii="Calibri" w:hAnsi="Calibri" w:cs="Calibri"/>
          <w:sz w:val="24"/>
          <w:szCs w:val="24"/>
        </w:rPr>
        <w:t>₁</w:t>
      </w:r>
      <w:r w:rsidRPr="00403A7D">
        <w:rPr>
          <w:rFonts w:ascii="Times New Roman" w:hAnsi="Times New Roman" w:cs="Times New Roman"/>
          <w:sz w:val="24"/>
          <w:szCs w:val="24"/>
        </w:rPr>
        <w:t xml:space="preserve">) tidak  berpengaruh terhadap kompensasi eksekutif  (Y). </w:t>
      </w:r>
      <w:proofErr w:type="gramStart"/>
      <w:r w:rsidRPr="00403A7D">
        <w:rPr>
          <w:rFonts w:ascii="Times New Roman" w:hAnsi="Times New Roman" w:cs="Times New Roman"/>
          <w:sz w:val="24"/>
          <w:szCs w:val="24"/>
        </w:rPr>
        <w:t>Dengan demikian variabel kinerja perusahaan (ROA) tidak berpengaruh signifikan terhadap kompensasi eksekutif pada taraf signifikansi 5% atau dengan kata kain H1 ditolak.</w:t>
      </w:r>
      <w:proofErr w:type="gramEnd"/>
    </w:p>
    <w:p w:rsidR="00E04AC8" w:rsidRPr="00403A7D" w:rsidRDefault="00E04AC8" w:rsidP="00E04AC8">
      <w:pPr>
        <w:pStyle w:val="ListParagraph"/>
        <w:autoSpaceDE w:val="0"/>
        <w:autoSpaceDN w:val="0"/>
        <w:spacing w:after="0" w:line="240" w:lineRule="auto"/>
        <w:ind w:left="0"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t>Pengujian hipotesis kedua (H</w:t>
      </w:r>
      <w:r w:rsidRPr="00403A7D">
        <w:rPr>
          <w:rFonts w:ascii="Calibri" w:hAnsi="Calibri" w:cs="Calibri"/>
          <w:sz w:val="24"/>
          <w:szCs w:val="24"/>
        </w:rPr>
        <w:t>2</w:t>
      </w:r>
      <w:r w:rsidRPr="00403A7D">
        <w:rPr>
          <w:rFonts w:ascii="Times New Roman" w:hAnsi="Times New Roman" w:cs="Times New Roman"/>
          <w:sz w:val="24"/>
          <w:szCs w:val="24"/>
        </w:rPr>
        <w:t xml:space="preserve">), yang menyebutkan bahwa </w:t>
      </w:r>
      <w:r w:rsidRPr="00403A7D">
        <w:rPr>
          <w:rFonts w:ascii="Times New Roman" w:hAnsi="Times New Roman" w:cs="Times New Roman"/>
          <w:bCs/>
          <w:iCs/>
          <w:sz w:val="24"/>
          <w:szCs w:val="24"/>
        </w:rPr>
        <w:t xml:space="preserve">Kepemilikan Institusional berpengaruh positif </w:t>
      </w:r>
      <w:r w:rsidRPr="00403A7D">
        <w:rPr>
          <w:rFonts w:ascii="Times New Roman" w:hAnsi="Times New Roman" w:cs="Times New Roman"/>
          <w:sz w:val="24"/>
          <w:szCs w:val="24"/>
        </w:rPr>
        <w:t>terhadap kompensasi eksekutif juga dapat dibuktikan pada tabel 4.8.</w:t>
      </w:r>
      <w:proofErr w:type="gramEnd"/>
      <w:r w:rsidRPr="00403A7D">
        <w:rPr>
          <w:rFonts w:ascii="Times New Roman" w:hAnsi="Times New Roman" w:cs="Times New Roman"/>
          <w:sz w:val="24"/>
          <w:szCs w:val="24"/>
        </w:rPr>
        <w:t xml:space="preserve"> Nilai t hitung -2,915 &lt; t tabel 2,003 tetapi </w:t>
      </w:r>
      <w:r w:rsidRPr="00403A7D">
        <w:rPr>
          <w:rFonts w:ascii="Times New Roman" w:hAnsi="Times New Roman" w:cs="Times New Roman"/>
          <w:i/>
          <w:sz w:val="24"/>
          <w:szCs w:val="24"/>
        </w:rPr>
        <w:t>p value</w:t>
      </w:r>
      <w:r w:rsidRPr="00403A7D">
        <w:rPr>
          <w:rFonts w:ascii="Times New Roman" w:hAnsi="Times New Roman" w:cs="Times New Roman"/>
          <w:sz w:val="24"/>
          <w:szCs w:val="24"/>
        </w:rPr>
        <w:t xml:space="preserve"> 0,005 &lt; </w:t>
      </w:r>
      <w:proofErr w:type="gramStart"/>
      <w:r w:rsidRPr="00403A7D">
        <w:rPr>
          <w:rFonts w:ascii="Times New Roman" w:hAnsi="Times New Roman" w:cs="Times New Roman"/>
          <w:i/>
          <w:sz w:val="24"/>
          <w:szCs w:val="24"/>
        </w:rPr>
        <w:t xml:space="preserve">α  </w:t>
      </w:r>
      <w:r w:rsidRPr="00403A7D">
        <w:rPr>
          <w:rFonts w:ascii="Times New Roman" w:hAnsi="Times New Roman" w:cs="Times New Roman"/>
          <w:sz w:val="24"/>
          <w:szCs w:val="24"/>
        </w:rPr>
        <w:t>0,05</w:t>
      </w:r>
      <w:proofErr w:type="gramEnd"/>
      <w:r w:rsidRPr="00403A7D">
        <w:rPr>
          <w:rFonts w:ascii="Times New Roman" w:hAnsi="Times New Roman" w:cs="Times New Roman"/>
          <w:sz w:val="24"/>
          <w:szCs w:val="24"/>
        </w:rPr>
        <w:t>. Nilai koefisien regresi tersebut signifikan pada tingkat signifikansi 0</w:t>
      </w:r>
      <w:proofErr w:type="gramStart"/>
      <w:r w:rsidRPr="00403A7D">
        <w:rPr>
          <w:rFonts w:ascii="Times New Roman" w:hAnsi="Times New Roman" w:cs="Times New Roman"/>
          <w:sz w:val="24"/>
          <w:szCs w:val="24"/>
        </w:rPr>
        <w:t>,05</w:t>
      </w:r>
      <w:proofErr w:type="gramEnd"/>
      <w:r w:rsidRPr="00403A7D">
        <w:rPr>
          <w:rFonts w:ascii="Times New Roman" w:hAnsi="Times New Roman" w:cs="Times New Roman"/>
          <w:sz w:val="24"/>
          <w:szCs w:val="24"/>
        </w:rPr>
        <w:t xml:space="preserve"> dengan </w:t>
      </w:r>
      <w:r w:rsidRPr="00403A7D">
        <w:rPr>
          <w:rFonts w:ascii="Times New Roman" w:hAnsi="Times New Roman" w:cs="Times New Roman"/>
          <w:i/>
          <w:sz w:val="24"/>
          <w:szCs w:val="24"/>
        </w:rPr>
        <w:t xml:space="preserve">p value </w:t>
      </w:r>
      <w:r w:rsidRPr="00403A7D">
        <w:rPr>
          <w:rFonts w:ascii="Times New Roman" w:hAnsi="Times New Roman" w:cs="Times New Roman"/>
          <w:sz w:val="24"/>
          <w:szCs w:val="24"/>
        </w:rPr>
        <w:t xml:space="preserve">sebesar 0,005. Dapat ditarik kesimpulan bahwa variabel </w:t>
      </w:r>
      <w:r w:rsidRPr="00403A7D">
        <w:rPr>
          <w:rFonts w:ascii="Times New Roman" w:hAnsi="Times New Roman" w:cs="Times New Roman"/>
          <w:bCs/>
          <w:iCs/>
          <w:sz w:val="24"/>
          <w:szCs w:val="24"/>
        </w:rPr>
        <w:t xml:space="preserve">Kepemilikan Institusional </w:t>
      </w:r>
      <w:proofErr w:type="gramStart"/>
      <w:r w:rsidRPr="00403A7D">
        <w:rPr>
          <w:rFonts w:ascii="Times New Roman" w:hAnsi="Times New Roman" w:cs="Times New Roman"/>
          <w:bCs/>
          <w:iCs/>
          <w:sz w:val="24"/>
          <w:szCs w:val="24"/>
        </w:rPr>
        <w:t xml:space="preserve">berpengaruh  </w:t>
      </w:r>
      <w:r w:rsidRPr="00403A7D">
        <w:rPr>
          <w:rFonts w:ascii="Times New Roman" w:hAnsi="Times New Roman" w:cs="Times New Roman"/>
          <w:sz w:val="24"/>
          <w:szCs w:val="24"/>
        </w:rPr>
        <w:t>terhadap</w:t>
      </w:r>
      <w:proofErr w:type="gramEnd"/>
      <w:r w:rsidRPr="00403A7D">
        <w:rPr>
          <w:rFonts w:ascii="Times New Roman" w:hAnsi="Times New Roman" w:cs="Times New Roman"/>
          <w:sz w:val="24"/>
          <w:szCs w:val="24"/>
        </w:rPr>
        <w:t xml:space="preserve"> kompensasi eksekutif pada taraf signifikansi 5% atau dengan kata lain H2 diterima.</w:t>
      </w:r>
    </w:p>
    <w:p w:rsidR="00E04AC8" w:rsidRPr="00403A7D" w:rsidRDefault="00E04AC8" w:rsidP="00E04AC8">
      <w:pPr>
        <w:pStyle w:val="ListParagraph"/>
        <w:autoSpaceDE w:val="0"/>
        <w:autoSpaceDN w:val="0"/>
        <w:spacing w:after="0" w:line="240" w:lineRule="auto"/>
        <w:ind w:left="0" w:firstLine="993"/>
        <w:jc w:val="both"/>
        <w:rPr>
          <w:rFonts w:ascii="Times New Roman" w:hAnsi="Times New Roman" w:cs="Times New Roman"/>
          <w:sz w:val="24"/>
          <w:szCs w:val="24"/>
        </w:rPr>
      </w:pPr>
      <w:proofErr w:type="gramStart"/>
      <w:r w:rsidRPr="00403A7D">
        <w:rPr>
          <w:rFonts w:ascii="Times New Roman" w:hAnsi="Times New Roman" w:cs="Times New Roman"/>
          <w:sz w:val="24"/>
          <w:szCs w:val="24"/>
        </w:rPr>
        <w:t xml:space="preserve">Pada pengujian hipotesis ketiga (H3) yang menyebutkan bahwa </w:t>
      </w:r>
      <w:r w:rsidRPr="00403A7D">
        <w:rPr>
          <w:rFonts w:ascii="Times New Roman" w:hAnsi="Times New Roman" w:cs="Times New Roman"/>
          <w:bCs/>
          <w:iCs/>
          <w:sz w:val="24"/>
          <w:szCs w:val="24"/>
        </w:rPr>
        <w:t xml:space="preserve">Komisaris Independen berpengaruh positif </w:t>
      </w:r>
      <w:r w:rsidRPr="00403A7D">
        <w:rPr>
          <w:rFonts w:ascii="Times New Roman" w:hAnsi="Times New Roman" w:cs="Times New Roman"/>
          <w:sz w:val="24"/>
          <w:szCs w:val="24"/>
        </w:rPr>
        <w:t>terhadap kompensasi eksekutif juga dapat dibuktikan melalui tabel 4.8 diatas.</w:t>
      </w:r>
      <w:proofErr w:type="gramEnd"/>
      <w:r w:rsidRPr="00403A7D">
        <w:rPr>
          <w:rFonts w:ascii="Times New Roman" w:hAnsi="Times New Roman" w:cs="Times New Roman"/>
          <w:sz w:val="24"/>
          <w:szCs w:val="24"/>
        </w:rPr>
        <w:t xml:space="preserve"> Nilai t hitung 2,887 </w:t>
      </w:r>
      <w:proofErr w:type="gramStart"/>
      <w:r w:rsidRPr="00403A7D">
        <w:rPr>
          <w:rFonts w:ascii="Times New Roman" w:hAnsi="Times New Roman" w:cs="Times New Roman"/>
          <w:sz w:val="24"/>
          <w:szCs w:val="24"/>
        </w:rPr>
        <w:t>&gt;  t</w:t>
      </w:r>
      <w:proofErr w:type="gramEnd"/>
      <w:r w:rsidRPr="00403A7D">
        <w:rPr>
          <w:rFonts w:ascii="Times New Roman" w:hAnsi="Times New Roman" w:cs="Times New Roman"/>
          <w:sz w:val="24"/>
          <w:szCs w:val="24"/>
        </w:rPr>
        <w:t xml:space="preserve"> tabel 2,003 atau  </w:t>
      </w:r>
      <w:r w:rsidRPr="00403A7D">
        <w:rPr>
          <w:rFonts w:ascii="Times New Roman" w:hAnsi="Times New Roman" w:cs="Times New Roman"/>
          <w:i/>
          <w:sz w:val="24"/>
          <w:szCs w:val="24"/>
        </w:rPr>
        <w:t>p value</w:t>
      </w:r>
      <w:r w:rsidRPr="00403A7D">
        <w:rPr>
          <w:rFonts w:ascii="Times New Roman" w:hAnsi="Times New Roman" w:cs="Times New Roman"/>
          <w:sz w:val="24"/>
          <w:szCs w:val="24"/>
        </w:rPr>
        <w:t xml:space="preserve"> 0,006  &lt;  </w:t>
      </w:r>
      <w:r w:rsidRPr="00403A7D">
        <w:rPr>
          <w:rFonts w:ascii="Times New Roman" w:hAnsi="Times New Roman" w:cs="Times New Roman"/>
          <w:i/>
          <w:sz w:val="24"/>
          <w:szCs w:val="24"/>
        </w:rPr>
        <w:t xml:space="preserve">α  </w:t>
      </w:r>
      <w:r w:rsidRPr="00403A7D">
        <w:rPr>
          <w:rFonts w:ascii="Times New Roman" w:hAnsi="Times New Roman" w:cs="Times New Roman"/>
          <w:sz w:val="24"/>
          <w:szCs w:val="24"/>
        </w:rPr>
        <w:t>0,05. Nilai koefisien regresi tersebut signifikan pada tingkat signifikansi 0</w:t>
      </w:r>
      <w:proofErr w:type="gramStart"/>
      <w:r w:rsidRPr="00403A7D">
        <w:rPr>
          <w:rFonts w:ascii="Times New Roman" w:hAnsi="Times New Roman" w:cs="Times New Roman"/>
          <w:sz w:val="24"/>
          <w:szCs w:val="24"/>
        </w:rPr>
        <w:t>,05</w:t>
      </w:r>
      <w:proofErr w:type="gramEnd"/>
      <w:r w:rsidRPr="00403A7D">
        <w:rPr>
          <w:rFonts w:ascii="Times New Roman" w:hAnsi="Times New Roman" w:cs="Times New Roman"/>
          <w:sz w:val="24"/>
          <w:szCs w:val="24"/>
        </w:rPr>
        <w:t xml:space="preserve"> dengan  </w:t>
      </w:r>
      <w:r w:rsidRPr="00403A7D">
        <w:rPr>
          <w:rFonts w:ascii="Times New Roman" w:hAnsi="Times New Roman" w:cs="Times New Roman"/>
          <w:i/>
          <w:sz w:val="24"/>
          <w:szCs w:val="24"/>
        </w:rPr>
        <w:t xml:space="preserve">p value </w:t>
      </w:r>
      <w:r w:rsidRPr="00403A7D">
        <w:rPr>
          <w:rFonts w:ascii="Times New Roman" w:hAnsi="Times New Roman" w:cs="Times New Roman"/>
          <w:sz w:val="24"/>
          <w:szCs w:val="24"/>
        </w:rPr>
        <w:t xml:space="preserve">sebesar 0,006. Dapat disimpulkan bahwa variabel komisaris </w:t>
      </w:r>
      <w:proofErr w:type="gramStart"/>
      <w:r w:rsidRPr="00403A7D">
        <w:rPr>
          <w:rFonts w:ascii="Times New Roman" w:hAnsi="Times New Roman" w:cs="Times New Roman"/>
          <w:sz w:val="24"/>
          <w:szCs w:val="24"/>
        </w:rPr>
        <w:t>independen  berpengaruh</w:t>
      </w:r>
      <w:proofErr w:type="gramEnd"/>
      <w:r w:rsidRPr="00403A7D">
        <w:rPr>
          <w:rFonts w:ascii="Times New Roman" w:hAnsi="Times New Roman" w:cs="Times New Roman"/>
          <w:sz w:val="24"/>
          <w:szCs w:val="24"/>
        </w:rPr>
        <w:t xml:space="preserve">  positif dan signifikan terhadap kompensasi eksekutif  pada taraf signifikansi 5% atau dengan kata lain H3 diterima.</w:t>
      </w:r>
    </w:p>
    <w:p w:rsidR="00E04AC8" w:rsidRDefault="00E04AC8" w:rsidP="00E04AC8">
      <w:pPr>
        <w:spacing w:after="0" w:line="240" w:lineRule="auto"/>
        <w:jc w:val="both"/>
        <w:rPr>
          <w:rFonts w:ascii="Times New Roman" w:hAnsi="Times New Roman" w:cs="Times New Roman"/>
          <w:b/>
          <w:sz w:val="24"/>
          <w:szCs w:val="24"/>
        </w:rPr>
      </w:pPr>
    </w:p>
    <w:p w:rsidR="00E04AC8" w:rsidRPr="00E04AC8" w:rsidRDefault="00E04AC8" w:rsidP="00E04AC8">
      <w:pPr>
        <w:spacing w:after="0" w:line="480" w:lineRule="auto"/>
        <w:jc w:val="both"/>
        <w:rPr>
          <w:rFonts w:ascii="Times New Roman" w:hAnsi="Times New Roman" w:cs="Times New Roman"/>
          <w:b/>
          <w:sz w:val="24"/>
          <w:szCs w:val="24"/>
        </w:rPr>
      </w:pPr>
      <w:r w:rsidRPr="00E04AC8">
        <w:rPr>
          <w:rFonts w:ascii="Times New Roman" w:hAnsi="Times New Roman" w:cs="Times New Roman"/>
          <w:b/>
          <w:sz w:val="24"/>
          <w:szCs w:val="24"/>
        </w:rPr>
        <w:t>Pembahasan</w:t>
      </w:r>
    </w:p>
    <w:p w:rsidR="00E04AC8" w:rsidRPr="00403A7D" w:rsidRDefault="00E04AC8" w:rsidP="00E04AC8">
      <w:pPr>
        <w:pStyle w:val="ListParagraph"/>
        <w:spacing w:after="0" w:line="240" w:lineRule="auto"/>
        <w:ind w:left="0" w:firstLine="993"/>
        <w:jc w:val="both"/>
        <w:rPr>
          <w:rFonts w:ascii="Times New Roman" w:hAnsi="Times New Roman" w:cs="Times New Roman"/>
          <w:b/>
          <w:sz w:val="24"/>
          <w:szCs w:val="24"/>
        </w:rPr>
      </w:pPr>
      <w:r w:rsidRPr="00403A7D">
        <w:rPr>
          <w:rFonts w:ascii="Times New Roman" w:hAnsi="Times New Roman" w:cs="Times New Roman"/>
          <w:sz w:val="24"/>
          <w:szCs w:val="24"/>
        </w:rPr>
        <w:t xml:space="preserve">Penelitian ini dilakukan untuk menguji pengaruh Kinerja Perusahaan (ROA), Kepemilikan Institusional dan Komisaris Independen terhadap Kompensasi Eksekutif pada Perusahaan perbankan yang terdaftar di Bursa Efek Indonesia tahun 2016-2018. </w:t>
      </w:r>
      <w:proofErr w:type="gramStart"/>
      <w:r w:rsidRPr="00403A7D">
        <w:rPr>
          <w:rFonts w:ascii="Times New Roman" w:hAnsi="Times New Roman" w:cs="Times New Roman"/>
          <w:sz w:val="24"/>
          <w:szCs w:val="24"/>
        </w:rPr>
        <w:t>Pada tabel 4.8 disajikan secara ringkas hasil pengujian hipotesis yang telah dilakukan.</w:t>
      </w:r>
      <w:proofErr w:type="gramEnd"/>
    </w:p>
    <w:p w:rsidR="00E04AC8" w:rsidRDefault="00E04AC8" w:rsidP="00E04AC8">
      <w:pPr>
        <w:pStyle w:val="ListParagraph"/>
        <w:spacing w:after="0" w:line="240" w:lineRule="auto"/>
        <w:ind w:left="284" w:firstLine="851"/>
        <w:jc w:val="center"/>
        <w:rPr>
          <w:rFonts w:ascii="Times New Roman" w:hAnsi="Times New Roman" w:cs="Times New Roman"/>
          <w:b/>
          <w:sz w:val="24"/>
          <w:szCs w:val="24"/>
        </w:rPr>
      </w:pPr>
    </w:p>
    <w:p w:rsidR="00E04AC8" w:rsidRPr="00403A7D" w:rsidRDefault="00E04AC8" w:rsidP="00E04AC8">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4.8</w:t>
      </w:r>
    </w:p>
    <w:p w:rsidR="00E04AC8" w:rsidRPr="00403A7D" w:rsidRDefault="00E04AC8" w:rsidP="00E04AC8">
      <w:pPr>
        <w:pStyle w:val="ListParagraph"/>
        <w:spacing w:after="0" w:line="240" w:lineRule="auto"/>
        <w:ind w:left="284" w:hanging="284"/>
        <w:jc w:val="center"/>
        <w:rPr>
          <w:rFonts w:ascii="Times New Roman" w:hAnsi="Times New Roman" w:cs="Times New Roman"/>
          <w:b/>
          <w:sz w:val="24"/>
          <w:szCs w:val="24"/>
        </w:rPr>
      </w:pPr>
      <w:r w:rsidRPr="00403A7D">
        <w:rPr>
          <w:rFonts w:ascii="Times New Roman" w:hAnsi="Times New Roman" w:cs="Times New Roman"/>
          <w:b/>
          <w:sz w:val="24"/>
          <w:szCs w:val="24"/>
        </w:rPr>
        <w:t>Ringkasan Pengujian Hipotesis</w:t>
      </w:r>
    </w:p>
    <w:tbl>
      <w:tblPr>
        <w:tblW w:w="7938" w:type="dxa"/>
        <w:tblInd w:w="108" w:type="dxa"/>
        <w:tblLook w:val="04A0" w:firstRow="1" w:lastRow="0" w:firstColumn="1" w:lastColumn="0" w:noHBand="0" w:noVBand="1"/>
      </w:tblPr>
      <w:tblGrid>
        <w:gridCol w:w="851"/>
        <w:gridCol w:w="5953"/>
        <w:gridCol w:w="1134"/>
      </w:tblGrid>
      <w:tr w:rsidR="00E04AC8" w:rsidRPr="00403A7D" w:rsidTr="002C6F9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AC8" w:rsidRPr="00403A7D" w:rsidRDefault="00E04AC8" w:rsidP="002C6F95">
            <w:pPr>
              <w:spacing w:after="0" w:line="240" w:lineRule="auto"/>
              <w:jc w:val="center"/>
              <w:rPr>
                <w:rFonts w:ascii="Times New Roman" w:eastAsia="Times New Roman" w:hAnsi="Times New Roman" w:cs="Times New Roman"/>
                <w:b/>
                <w:bCs/>
                <w:sz w:val="24"/>
                <w:szCs w:val="24"/>
              </w:rPr>
            </w:pPr>
            <w:r w:rsidRPr="00403A7D">
              <w:rPr>
                <w:rFonts w:ascii="Times New Roman" w:eastAsia="Times New Roman" w:hAnsi="Times New Roman" w:cs="Times New Roman"/>
                <w:b/>
                <w:bCs/>
                <w:sz w:val="24"/>
                <w:szCs w:val="24"/>
              </w:rPr>
              <w:t>Kode</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rsidR="00E04AC8" w:rsidRPr="00403A7D" w:rsidRDefault="00E04AC8" w:rsidP="002C6F95">
            <w:pPr>
              <w:spacing w:after="0" w:line="240" w:lineRule="auto"/>
              <w:jc w:val="center"/>
              <w:rPr>
                <w:rFonts w:ascii="Times New Roman" w:eastAsia="Times New Roman" w:hAnsi="Times New Roman" w:cs="Times New Roman"/>
                <w:b/>
                <w:bCs/>
                <w:sz w:val="24"/>
                <w:szCs w:val="24"/>
              </w:rPr>
            </w:pPr>
            <w:r w:rsidRPr="00403A7D">
              <w:rPr>
                <w:rFonts w:ascii="Times New Roman" w:eastAsia="Times New Roman" w:hAnsi="Times New Roman" w:cs="Times New Roman"/>
                <w:b/>
                <w:bCs/>
                <w:sz w:val="24"/>
                <w:szCs w:val="24"/>
              </w:rPr>
              <w:t>Hipotesis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04AC8" w:rsidRPr="00403A7D" w:rsidRDefault="00E04AC8" w:rsidP="002C6F95">
            <w:pPr>
              <w:spacing w:after="0" w:line="240" w:lineRule="auto"/>
              <w:jc w:val="center"/>
              <w:rPr>
                <w:rFonts w:ascii="Times New Roman" w:eastAsia="Times New Roman" w:hAnsi="Times New Roman" w:cs="Times New Roman"/>
                <w:b/>
                <w:bCs/>
                <w:sz w:val="24"/>
                <w:szCs w:val="24"/>
              </w:rPr>
            </w:pPr>
            <w:r w:rsidRPr="00403A7D">
              <w:rPr>
                <w:rFonts w:ascii="Times New Roman" w:eastAsia="Times New Roman" w:hAnsi="Times New Roman" w:cs="Times New Roman"/>
                <w:b/>
                <w:bCs/>
                <w:sz w:val="24"/>
                <w:szCs w:val="24"/>
              </w:rPr>
              <w:t>Hasil</w:t>
            </w:r>
          </w:p>
        </w:tc>
      </w:tr>
      <w:tr w:rsidR="00E04AC8" w:rsidRPr="00403A7D" w:rsidTr="002C6F95">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center"/>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H1</w:t>
            </w:r>
          </w:p>
        </w:tc>
        <w:tc>
          <w:tcPr>
            <w:tcW w:w="5953" w:type="dxa"/>
            <w:tcBorders>
              <w:top w:val="nil"/>
              <w:left w:val="nil"/>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both"/>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Kinerja Perusahaan berpengaruh positif terhadap Kompensasi Eksekutif</w:t>
            </w:r>
          </w:p>
        </w:tc>
        <w:tc>
          <w:tcPr>
            <w:tcW w:w="1134" w:type="dxa"/>
            <w:tcBorders>
              <w:top w:val="nil"/>
              <w:left w:val="nil"/>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center"/>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Ditolak</w:t>
            </w:r>
          </w:p>
        </w:tc>
      </w:tr>
      <w:tr w:rsidR="00E04AC8" w:rsidRPr="00403A7D" w:rsidTr="002C6F95">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center"/>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H2</w:t>
            </w:r>
          </w:p>
        </w:tc>
        <w:tc>
          <w:tcPr>
            <w:tcW w:w="5953" w:type="dxa"/>
            <w:tcBorders>
              <w:top w:val="nil"/>
              <w:left w:val="nil"/>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both"/>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Kepemilikan Institusional berpengaruh positif terhadap Kompensasi Eksekutif</w:t>
            </w:r>
          </w:p>
        </w:tc>
        <w:tc>
          <w:tcPr>
            <w:tcW w:w="1134" w:type="dxa"/>
            <w:tcBorders>
              <w:top w:val="nil"/>
              <w:left w:val="nil"/>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center"/>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Diterima</w:t>
            </w:r>
          </w:p>
        </w:tc>
      </w:tr>
      <w:tr w:rsidR="00E04AC8" w:rsidRPr="00403A7D" w:rsidTr="002C6F95">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center"/>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H3</w:t>
            </w:r>
          </w:p>
        </w:tc>
        <w:tc>
          <w:tcPr>
            <w:tcW w:w="5953" w:type="dxa"/>
            <w:tcBorders>
              <w:top w:val="nil"/>
              <w:left w:val="nil"/>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both"/>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 xml:space="preserve">Komisaris Independen berpengaruh positif terhadap Kompensasi Eksekutif </w:t>
            </w:r>
          </w:p>
        </w:tc>
        <w:tc>
          <w:tcPr>
            <w:tcW w:w="1134" w:type="dxa"/>
            <w:tcBorders>
              <w:top w:val="nil"/>
              <w:left w:val="nil"/>
              <w:bottom w:val="single" w:sz="4" w:space="0" w:color="auto"/>
              <w:right w:val="single" w:sz="4" w:space="0" w:color="auto"/>
            </w:tcBorders>
            <w:shd w:val="clear" w:color="auto" w:fill="auto"/>
            <w:noWrap/>
            <w:vAlign w:val="center"/>
            <w:hideMark/>
          </w:tcPr>
          <w:p w:rsidR="00E04AC8" w:rsidRPr="00403A7D" w:rsidRDefault="00E04AC8" w:rsidP="002C6F95">
            <w:pPr>
              <w:spacing w:after="0" w:line="240" w:lineRule="auto"/>
              <w:jc w:val="center"/>
              <w:rPr>
                <w:rFonts w:ascii="Times New Roman" w:eastAsia="Times New Roman" w:hAnsi="Times New Roman" w:cs="Times New Roman"/>
                <w:sz w:val="24"/>
                <w:szCs w:val="24"/>
              </w:rPr>
            </w:pPr>
            <w:r w:rsidRPr="00403A7D">
              <w:rPr>
                <w:rFonts w:ascii="Times New Roman" w:eastAsia="Times New Roman" w:hAnsi="Times New Roman" w:cs="Times New Roman"/>
                <w:sz w:val="24"/>
                <w:szCs w:val="24"/>
              </w:rPr>
              <w:t>Diterima</w:t>
            </w:r>
          </w:p>
        </w:tc>
      </w:tr>
    </w:tbl>
    <w:p w:rsidR="00E04AC8" w:rsidRPr="00403A7D" w:rsidRDefault="00E04AC8" w:rsidP="00E04AC8">
      <w:pPr>
        <w:spacing w:after="0" w:line="480" w:lineRule="auto"/>
        <w:jc w:val="both"/>
        <w:rPr>
          <w:rFonts w:ascii="Times New Roman" w:hAnsi="Times New Roman" w:cs="Times New Roman"/>
          <w:sz w:val="24"/>
          <w:szCs w:val="24"/>
        </w:rPr>
      </w:pPr>
      <w:r w:rsidRPr="00403A7D">
        <w:rPr>
          <w:rFonts w:ascii="Times New Roman" w:hAnsi="Times New Roman" w:cs="Times New Roman"/>
          <w:sz w:val="24"/>
          <w:szCs w:val="24"/>
        </w:rPr>
        <w:t xml:space="preserve">    Sumber: Data sekunder diolah</w:t>
      </w:r>
      <w:r>
        <w:rPr>
          <w:rFonts w:ascii="Times New Roman" w:hAnsi="Times New Roman" w:cs="Times New Roman"/>
          <w:sz w:val="24"/>
          <w:szCs w:val="24"/>
        </w:rPr>
        <w:t xml:space="preserve"> 2020</w:t>
      </w:r>
    </w:p>
    <w:p w:rsidR="00A46FB2" w:rsidRDefault="00A46FB2" w:rsidP="00A46FB2">
      <w:pPr>
        <w:pStyle w:val="ListParagraph"/>
        <w:numPr>
          <w:ilvl w:val="0"/>
          <w:numId w:val="12"/>
        </w:numPr>
        <w:spacing w:after="0"/>
        <w:ind w:left="426" w:hanging="426"/>
        <w:jc w:val="both"/>
        <w:rPr>
          <w:rFonts w:ascii="Times New Roman" w:hAnsi="Times New Roman" w:cs="Times New Roman"/>
          <w:b/>
          <w:sz w:val="24"/>
          <w:szCs w:val="24"/>
        </w:rPr>
      </w:pPr>
      <w:r w:rsidRPr="00403A7D">
        <w:rPr>
          <w:rFonts w:ascii="Times New Roman" w:hAnsi="Times New Roman" w:cs="Times New Roman"/>
          <w:b/>
          <w:sz w:val="24"/>
          <w:szCs w:val="24"/>
        </w:rPr>
        <w:t>Pengaruh Kinerja Perusahaan Terhadap Kompensasi Eksekutif</w:t>
      </w:r>
    </w:p>
    <w:p w:rsidR="00A46FB2" w:rsidRDefault="00A46FB2" w:rsidP="00A46FB2">
      <w:pPr>
        <w:pStyle w:val="ListParagraph"/>
        <w:spacing w:after="0"/>
        <w:ind w:left="426"/>
        <w:jc w:val="both"/>
        <w:rPr>
          <w:rFonts w:ascii="Times New Roman" w:hAnsi="Times New Roman" w:cs="Times New Roman"/>
          <w:sz w:val="24"/>
          <w:szCs w:val="24"/>
        </w:rPr>
      </w:pPr>
      <w:proofErr w:type="gramStart"/>
      <w:r w:rsidRPr="00360D81">
        <w:rPr>
          <w:rFonts w:ascii="Times New Roman" w:hAnsi="Times New Roman" w:cs="Times New Roman"/>
          <w:sz w:val="24"/>
          <w:szCs w:val="24"/>
        </w:rPr>
        <w:t xml:space="preserve">Hipotesis pertama (H1) menyebutkan bahwa </w:t>
      </w:r>
      <w:r w:rsidRPr="00360D81">
        <w:rPr>
          <w:rFonts w:ascii="Times New Roman" w:eastAsia="Times New Roman" w:hAnsi="Times New Roman" w:cs="Times New Roman"/>
          <w:sz w:val="24"/>
          <w:szCs w:val="24"/>
        </w:rPr>
        <w:t>Kinerja Perusahaan berpengaruh positif terhadap Kompensasi Eksekutif.</w:t>
      </w:r>
      <w:proofErr w:type="gramEnd"/>
      <w:r w:rsidRPr="00360D81">
        <w:rPr>
          <w:rFonts w:ascii="Times New Roman" w:eastAsia="Times New Roman" w:hAnsi="Times New Roman" w:cs="Times New Roman"/>
          <w:sz w:val="24"/>
          <w:szCs w:val="24"/>
        </w:rPr>
        <w:t xml:space="preserve"> Pengujian statistik telah dilakukan memperlihatkan </w:t>
      </w:r>
      <w:r w:rsidRPr="00360D81">
        <w:rPr>
          <w:rFonts w:ascii="Times New Roman" w:hAnsi="Times New Roman" w:cs="Times New Roman"/>
          <w:sz w:val="24"/>
          <w:szCs w:val="24"/>
        </w:rPr>
        <w:t xml:space="preserve">nilai t </w:t>
      </w:r>
      <w:proofErr w:type="gramStart"/>
      <w:r w:rsidRPr="00360D81">
        <w:rPr>
          <w:rFonts w:ascii="Times New Roman" w:hAnsi="Times New Roman" w:cs="Times New Roman"/>
          <w:sz w:val="24"/>
          <w:szCs w:val="24"/>
        </w:rPr>
        <w:t>hitung  -</w:t>
      </w:r>
      <w:proofErr w:type="gramEnd"/>
      <w:r w:rsidRPr="00360D81">
        <w:rPr>
          <w:rFonts w:ascii="Times New Roman" w:hAnsi="Times New Roman" w:cs="Times New Roman"/>
          <w:sz w:val="24"/>
          <w:szCs w:val="24"/>
        </w:rPr>
        <w:t xml:space="preserve">1,223 &lt; t tabel  2,003 atau </w:t>
      </w:r>
      <w:r w:rsidRPr="00360D81">
        <w:rPr>
          <w:rFonts w:ascii="Times New Roman" w:hAnsi="Times New Roman" w:cs="Times New Roman"/>
          <w:i/>
          <w:sz w:val="24"/>
          <w:szCs w:val="24"/>
        </w:rPr>
        <w:t>p value</w:t>
      </w:r>
      <w:r w:rsidRPr="00360D81">
        <w:rPr>
          <w:rFonts w:ascii="Times New Roman" w:hAnsi="Times New Roman" w:cs="Times New Roman"/>
          <w:sz w:val="24"/>
          <w:szCs w:val="24"/>
        </w:rPr>
        <w:t xml:space="preserve"> 0,226 &gt;   </w:t>
      </w:r>
      <w:r w:rsidRPr="00360D81">
        <w:rPr>
          <w:rFonts w:ascii="Times New Roman" w:hAnsi="Times New Roman" w:cs="Times New Roman"/>
          <w:i/>
          <w:sz w:val="24"/>
          <w:szCs w:val="24"/>
        </w:rPr>
        <w:t xml:space="preserve">α  </w:t>
      </w:r>
      <w:r w:rsidRPr="00360D81">
        <w:rPr>
          <w:rFonts w:ascii="Times New Roman" w:hAnsi="Times New Roman" w:cs="Times New Roman"/>
          <w:sz w:val="24"/>
          <w:szCs w:val="24"/>
        </w:rPr>
        <w:t>0,05</w:t>
      </w:r>
      <w:r w:rsidRPr="00360D81">
        <w:rPr>
          <w:rFonts w:ascii="Times New Roman" w:hAnsi="Times New Roman" w:cs="Times New Roman"/>
          <w:i/>
          <w:sz w:val="24"/>
          <w:szCs w:val="24"/>
        </w:rPr>
        <w:t xml:space="preserve">. </w:t>
      </w:r>
      <w:r w:rsidRPr="00360D81">
        <w:rPr>
          <w:rFonts w:ascii="Times New Roman" w:hAnsi="Times New Roman" w:cs="Times New Roman"/>
          <w:sz w:val="24"/>
          <w:szCs w:val="24"/>
        </w:rPr>
        <w:t>Nilai koefisien regresi tersebut tidak signifikan pada tingkat signifikansi 0</w:t>
      </w:r>
      <w:proofErr w:type="gramStart"/>
      <w:r w:rsidRPr="00360D81">
        <w:rPr>
          <w:rFonts w:ascii="Times New Roman" w:hAnsi="Times New Roman" w:cs="Times New Roman"/>
          <w:sz w:val="24"/>
          <w:szCs w:val="24"/>
        </w:rPr>
        <w:t>,05</w:t>
      </w:r>
      <w:proofErr w:type="gramEnd"/>
      <w:r w:rsidRPr="00360D81">
        <w:rPr>
          <w:rFonts w:ascii="Times New Roman" w:hAnsi="Times New Roman" w:cs="Times New Roman"/>
          <w:sz w:val="24"/>
          <w:szCs w:val="24"/>
        </w:rPr>
        <w:t xml:space="preserve"> dengan </w:t>
      </w:r>
      <w:r w:rsidRPr="00360D81">
        <w:rPr>
          <w:rFonts w:ascii="Times New Roman" w:hAnsi="Times New Roman" w:cs="Times New Roman"/>
          <w:i/>
          <w:sz w:val="24"/>
          <w:szCs w:val="24"/>
        </w:rPr>
        <w:t xml:space="preserve">p value </w:t>
      </w:r>
      <w:r w:rsidRPr="00360D81">
        <w:rPr>
          <w:rFonts w:ascii="Times New Roman" w:hAnsi="Times New Roman" w:cs="Times New Roman"/>
          <w:sz w:val="24"/>
          <w:szCs w:val="24"/>
        </w:rPr>
        <w:t xml:space="preserve">sebesar 0,226. </w:t>
      </w:r>
      <w:proofErr w:type="gramStart"/>
      <w:r w:rsidRPr="00360D81">
        <w:rPr>
          <w:rFonts w:ascii="Times New Roman" w:hAnsi="Times New Roman" w:cs="Times New Roman"/>
          <w:sz w:val="24"/>
          <w:szCs w:val="24"/>
        </w:rPr>
        <w:t xml:space="preserve">Hal ini menunjukkan bahwa kinerja perusahaan tidak berpengaruh terhadap </w:t>
      </w:r>
      <w:r w:rsidRPr="00360D81">
        <w:rPr>
          <w:rFonts w:ascii="Times New Roman" w:hAnsi="Times New Roman" w:cs="Times New Roman"/>
          <w:sz w:val="24"/>
          <w:szCs w:val="24"/>
        </w:rPr>
        <w:lastRenderedPageBreak/>
        <w:t>kompensasi eksekutif pada Perusahaan perbankan yang terdaftar di Bursa Efek Indonesia tahun 2016-2018.</w:t>
      </w:r>
      <w:proofErr w:type="gramEnd"/>
    </w:p>
    <w:p w:rsidR="00A46FB2" w:rsidRDefault="00A46FB2" w:rsidP="00A46FB2">
      <w:pPr>
        <w:pStyle w:val="ListParagraph"/>
        <w:numPr>
          <w:ilvl w:val="0"/>
          <w:numId w:val="12"/>
        </w:numPr>
        <w:spacing w:after="0"/>
        <w:ind w:left="426" w:hanging="426"/>
        <w:jc w:val="both"/>
        <w:rPr>
          <w:rFonts w:ascii="Times New Roman" w:hAnsi="Times New Roman" w:cs="Times New Roman"/>
          <w:b/>
          <w:sz w:val="24"/>
          <w:szCs w:val="24"/>
        </w:rPr>
      </w:pPr>
      <w:r w:rsidRPr="00360D81">
        <w:rPr>
          <w:rFonts w:ascii="Times New Roman" w:hAnsi="Times New Roman" w:cs="Times New Roman"/>
          <w:b/>
          <w:sz w:val="24"/>
          <w:szCs w:val="24"/>
        </w:rPr>
        <w:t>Pengaruh Kepemilikan Institusional Terhadap Kompensasi Eksekutif</w:t>
      </w:r>
    </w:p>
    <w:p w:rsidR="00A46FB2" w:rsidRDefault="00A46FB2" w:rsidP="00A46FB2">
      <w:pPr>
        <w:pStyle w:val="ListParagraph"/>
        <w:spacing w:after="0"/>
        <w:ind w:left="426"/>
        <w:jc w:val="both"/>
        <w:rPr>
          <w:rFonts w:ascii="Times New Roman" w:hAnsi="Times New Roman" w:cs="Times New Roman"/>
          <w:sz w:val="24"/>
          <w:szCs w:val="24"/>
        </w:rPr>
      </w:pPr>
      <w:proofErr w:type="gramStart"/>
      <w:r w:rsidRPr="00360D81">
        <w:rPr>
          <w:rFonts w:ascii="Times New Roman" w:hAnsi="Times New Roman" w:cs="Times New Roman"/>
          <w:sz w:val="24"/>
          <w:szCs w:val="24"/>
        </w:rPr>
        <w:t xml:space="preserve">Hipotesis kedua (H2) yaitu </w:t>
      </w:r>
      <w:r w:rsidRPr="00360D81">
        <w:rPr>
          <w:rFonts w:ascii="Times New Roman" w:eastAsia="Times New Roman" w:hAnsi="Times New Roman" w:cs="Times New Roman"/>
          <w:sz w:val="24"/>
          <w:szCs w:val="24"/>
        </w:rPr>
        <w:t>Kepemilikan Institusional berpengaruh positif terhadap Kompensasi Eksekutif.</w:t>
      </w:r>
      <w:proofErr w:type="gramEnd"/>
      <w:r w:rsidRPr="00360D81">
        <w:rPr>
          <w:rFonts w:ascii="Times New Roman" w:eastAsia="Times New Roman" w:hAnsi="Times New Roman" w:cs="Times New Roman"/>
          <w:sz w:val="24"/>
          <w:szCs w:val="24"/>
        </w:rPr>
        <w:t xml:space="preserve"> Pengujian statistik yang telah dilakukan menunjukkan bahwa </w:t>
      </w:r>
      <w:proofErr w:type="gramStart"/>
      <w:r w:rsidRPr="00360D81">
        <w:rPr>
          <w:rFonts w:ascii="Times New Roman" w:eastAsia="Times New Roman" w:hAnsi="Times New Roman" w:cs="Times New Roman"/>
          <w:sz w:val="24"/>
          <w:szCs w:val="24"/>
        </w:rPr>
        <w:t xml:space="preserve">nilai </w:t>
      </w:r>
      <w:r w:rsidRPr="00360D81">
        <w:rPr>
          <w:rFonts w:ascii="Times New Roman" w:hAnsi="Times New Roman" w:cs="Times New Roman"/>
          <w:sz w:val="24"/>
          <w:szCs w:val="24"/>
        </w:rPr>
        <w:t xml:space="preserve"> t</w:t>
      </w:r>
      <w:proofErr w:type="gramEnd"/>
      <w:r w:rsidRPr="00360D81">
        <w:rPr>
          <w:rFonts w:ascii="Times New Roman" w:hAnsi="Times New Roman" w:cs="Times New Roman"/>
          <w:sz w:val="24"/>
          <w:szCs w:val="24"/>
        </w:rPr>
        <w:t xml:space="preserve"> hitung -2,915 &lt; t tabel 2,003 tetapi </w:t>
      </w:r>
      <w:r w:rsidRPr="00360D81">
        <w:rPr>
          <w:rFonts w:ascii="Times New Roman" w:hAnsi="Times New Roman" w:cs="Times New Roman"/>
          <w:i/>
          <w:sz w:val="24"/>
          <w:szCs w:val="24"/>
        </w:rPr>
        <w:t>p value</w:t>
      </w:r>
      <w:r w:rsidRPr="00360D81">
        <w:rPr>
          <w:rFonts w:ascii="Times New Roman" w:hAnsi="Times New Roman" w:cs="Times New Roman"/>
          <w:sz w:val="24"/>
          <w:szCs w:val="24"/>
        </w:rPr>
        <w:t xml:space="preserve"> 0,005 &lt;   </w:t>
      </w:r>
      <w:r w:rsidRPr="00360D81">
        <w:rPr>
          <w:rFonts w:ascii="Times New Roman" w:hAnsi="Times New Roman" w:cs="Times New Roman"/>
          <w:i/>
          <w:sz w:val="24"/>
          <w:szCs w:val="24"/>
        </w:rPr>
        <w:t xml:space="preserve">α  </w:t>
      </w:r>
      <w:r w:rsidRPr="00360D81">
        <w:rPr>
          <w:rFonts w:ascii="Times New Roman" w:hAnsi="Times New Roman" w:cs="Times New Roman"/>
          <w:sz w:val="24"/>
          <w:szCs w:val="24"/>
        </w:rPr>
        <w:t>0,05</w:t>
      </w:r>
      <w:r w:rsidRPr="00360D81">
        <w:rPr>
          <w:rFonts w:ascii="Times New Roman" w:hAnsi="Times New Roman" w:cs="Times New Roman"/>
          <w:i/>
          <w:sz w:val="24"/>
          <w:szCs w:val="24"/>
        </w:rPr>
        <w:t xml:space="preserve">.  </w:t>
      </w:r>
      <w:r w:rsidRPr="00360D81">
        <w:rPr>
          <w:rFonts w:ascii="Times New Roman" w:hAnsi="Times New Roman" w:cs="Times New Roman"/>
          <w:sz w:val="24"/>
          <w:szCs w:val="24"/>
        </w:rPr>
        <w:t>Nilai koefisien regresi tersebut signifikan pada tingkat signifikansi 0</w:t>
      </w:r>
      <w:proofErr w:type="gramStart"/>
      <w:r w:rsidRPr="00360D81">
        <w:rPr>
          <w:rFonts w:ascii="Times New Roman" w:hAnsi="Times New Roman" w:cs="Times New Roman"/>
          <w:sz w:val="24"/>
          <w:szCs w:val="24"/>
        </w:rPr>
        <w:t>,05</w:t>
      </w:r>
      <w:proofErr w:type="gramEnd"/>
      <w:r w:rsidRPr="00360D81">
        <w:rPr>
          <w:rFonts w:ascii="Times New Roman" w:hAnsi="Times New Roman" w:cs="Times New Roman"/>
          <w:sz w:val="24"/>
          <w:szCs w:val="24"/>
        </w:rPr>
        <w:t xml:space="preserve"> dengan  </w:t>
      </w:r>
      <w:r w:rsidRPr="00360D81">
        <w:rPr>
          <w:rFonts w:ascii="Times New Roman" w:hAnsi="Times New Roman" w:cs="Times New Roman"/>
          <w:i/>
          <w:sz w:val="24"/>
          <w:szCs w:val="24"/>
        </w:rPr>
        <w:t xml:space="preserve">p value </w:t>
      </w:r>
      <w:r w:rsidRPr="00360D81">
        <w:rPr>
          <w:rFonts w:ascii="Times New Roman" w:hAnsi="Times New Roman" w:cs="Times New Roman"/>
          <w:sz w:val="24"/>
          <w:szCs w:val="24"/>
        </w:rPr>
        <w:t xml:space="preserve">sebesar 0,005. . </w:t>
      </w:r>
      <w:proofErr w:type="gramStart"/>
      <w:r w:rsidRPr="00360D81">
        <w:rPr>
          <w:rFonts w:ascii="Times New Roman" w:hAnsi="Times New Roman" w:cs="Times New Roman"/>
          <w:sz w:val="24"/>
          <w:szCs w:val="24"/>
        </w:rPr>
        <w:t>Hal ini menunjukkan bahwa kepemilikan institusional berpengaruh signifikan terhadap kompensasi eksekutif pada Perusahaan perbankan yang terdaftar di Bursa Efek Indonesia tahun 2016-2018.</w:t>
      </w:r>
      <w:proofErr w:type="gramEnd"/>
    </w:p>
    <w:p w:rsidR="00A46FB2" w:rsidRDefault="00A46FB2" w:rsidP="00A46FB2">
      <w:pPr>
        <w:pStyle w:val="ListParagraph"/>
        <w:numPr>
          <w:ilvl w:val="0"/>
          <w:numId w:val="12"/>
        </w:numPr>
        <w:spacing w:after="0"/>
        <w:ind w:left="426" w:hanging="426"/>
        <w:jc w:val="both"/>
        <w:rPr>
          <w:rFonts w:ascii="Times New Roman" w:hAnsi="Times New Roman" w:cs="Times New Roman"/>
          <w:b/>
          <w:sz w:val="24"/>
          <w:szCs w:val="24"/>
        </w:rPr>
      </w:pPr>
      <w:r w:rsidRPr="00360D81">
        <w:rPr>
          <w:rFonts w:ascii="Times New Roman" w:hAnsi="Times New Roman" w:cs="Times New Roman"/>
          <w:b/>
          <w:sz w:val="24"/>
          <w:szCs w:val="24"/>
        </w:rPr>
        <w:t>Pengaruh Komisaris Independen Terhadap Kompensasi Eksekutif</w:t>
      </w:r>
    </w:p>
    <w:p w:rsidR="00A46FB2" w:rsidRPr="00360D81" w:rsidRDefault="00A46FB2" w:rsidP="00A46FB2">
      <w:pPr>
        <w:pStyle w:val="ListParagraph"/>
        <w:spacing w:after="0"/>
        <w:ind w:left="426"/>
        <w:jc w:val="both"/>
        <w:rPr>
          <w:rFonts w:ascii="Times New Roman" w:hAnsi="Times New Roman" w:cs="Times New Roman"/>
          <w:b/>
          <w:sz w:val="24"/>
          <w:szCs w:val="24"/>
        </w:rPr>
      </w:pPr>
      <w:proofErr w:type="gramStart"/>
      <w:r w:rsidRPr="00360D81">
        <w:rPr>
          <w:rFonts w:ascii="Times New Roman" w:hAnsi="Times New Roman" w:cs="Times New Roman"/>
          <w:sz w:val="24"/>
          <w:szCs w:val="24"/>
        </w:rPr>
        <w:t xml:space="preserve">Hipotesis ketiga (H3) yang menyatakan bahwa </w:t>
      </w:r>
      <w:r w:rsidRPr="00360D81">
        <w:rPr>
          <w:rFonts w:ascii="Times New Roman" w:eastAsia="Times New Roman" w:hAnsi="Times New Roman" w:cs="Times New Roman"/>
          <w:sz w:val="24"/>
          <w:szCs w:val="24"/>
        </w:rPr>
        <w:t>Komisaris Independen berpengaruh positif terhadap Kompensasi Eksekutif.</w:t>
      </w:r>
      <w:proofErr w:type="gramEnd"/>
      <w:r w:rsidRPr="00360D81">
        <w:rPr>
          <w:rFonts w:ascii="Times New Roman" w:eastAsia="Times New Roman" w:hAnsi="Times New Roman" w:cs="Times New Roman"/>
          <w:sz w:val="24"/>
          <w:szCs w:val="24"/>
        </w:rPr>
        <w:t xml:space="preserve"> Hasil pengujian statistik menunjukkan bahwa </w:t>
      </w:r>
      <w:r w:rsidRPr="00360D81">
        <w:rPr>
          <w:rFonts w:ascii="Times New Roman" w:hAnsi="Times New Roman" w:cs="Times New Roman"/>
          <w:sz w:val="24"/>
          <w:szCs w:val="24"/>
        </w:rPr>
        <w:t xml:space="preserve">nilai t hitung 2,887 </w:t>
      </w:r>
      <w:proofErr w:type="gramStart"/>
      <w:r w:rsidRPr="00360D81">
        <w:rPr>
          <w:rFonts w:ascii="Times New Roman" w:hAnsi="Times New Roman" w:cs="Times New Roman"/>
          <w:sz w:val="24"/>
          <w:szCs w:val="24"/>
        </w:rPr>
        <w:t>&gt;  t</w:t>
      </w:r>
      <w:proofErr w:type="gramEnd"/>
      <w:r w:rsidRPr="00360D81">
        <w:rPr>
          <w:rFonts w:ascii="Times New Roman" w:hAnsi="Times New Roman" w:cs="Times New Roman"/>
          <w:sz w:val="24"/>
          <w:szCs w:val="24"/>
        </w:rPr>
        <w:t xml:space="preserve"> tabel 2,003  atau  </w:t>
      </w:r>
      <w:r w:rsidRPr="00360D81">
        <w:rPr>
          <w:rFonts w:ascii="Times New Roman" w:hAnsi="Times New Roman" w:cs="Times New Roman"/>
          <w:i/>
          <w:sz w:val="24"/>
          <w:szCs w:val="24"/>
        </w:rPr>
        <w:t>p value</w:t>
      </w:r>
      <w:r w:rsidRPr="00360D81">
        <w:rPr>
          <w:rFonts w:ascii="Times New Roman" w:hAnsi="Times New Roman" w:cs="Times New Roman"/>
          <w:sz w:val="24"/>
          <w:szCs w:val="24"/>
        </w:rPr>
        <w:t xml:space="preserve"> 0,006  &lt;   </w:t>
      </w:r>
      <w:r w:rsidRPr="00360D81">
        <w:rPr>
          <w:rFonts w:ascii="Times New Roman" w:hAnsi="Times New Roman" w:cs="Times New Roman"/>
          <w:i/>
          <w:sz w:val="24"/>
          <w:szCs w:val="24"/>
        </w:rPr>
        <w:t xml:space="preserve">α  </w:t>
      </w:r>
      <w:r w:rsidRPr="00360D81">
        <w:rPr>
          <w:rFonts w:ascii="Times New Roman" w:hAnsi="Times New Roman" w:cs="Times New Roman"/>
          <w:sz w:val="24"/>
          <w:szCs w:val="24"/>
        </w:rPr>
        <w:t>0,05. Nilai koefisien regresi tersebut signifikan pada tingkat signifikansi 0</w:t>
      </w:r>
      <w:proofErr w:type="gramStart"/>
      <w:r w:rsidRPr="00360D81">
        <w:rPr>
          <w:rFonts w:ascii="Times New Roman" w:hAnsi="Times New Roman" w:cs="Times New Roman"/>
          <w:sz w:val="24"/>
          <w:szCs w:val="24"/>
        </w:rPr>
        <w:t>,05</w:t>
      </w:r>
      <w:proofErr w:type="gramEnd"/>
      <w:r w:rsidRPr="00360D81">
        <w:rPr>
          <w:rFonts w:ascii="Times New Roman" w:hAnsi="Times New Roman" w:cs="Times New Roman"/>
          <w:sz w:val="24"/>
          <w:szCs w:val="24"/>
        </w:rPr>
        <w:t xml:space="preserve"> dengan  </w:t>
      </w:r>
      <w:r w:rsidRPr="00360D81">
        <w:rPr>
          <w:rFonts w:ascii="Times New Roman" w:hAnsi="Times New Roman" w:cs="Times New Roman"/>
          <w:i/>
          <w:sz w:val="24"/>
          <w:szCs w:val="24"/>
        </w:rPr>
        <w:t xml:space="preserve">p value </w:t>
      </w:r>
      <w:r w:rsidRPr="00360D81">
        <w:rPr>
          <w:rFonts w:ascii="Times New Roman" w:hAnsi="Times New Roman" w:cs="Times New Roman"/>
          <w:sz w:val="24"/>
          <w:szCs w:val="24"/>
        </w:rPr>
        <w:t xml:space="preserve">sebesar 0,006. </w:t>
      </w:r>
      <w:proofErr w:type="gramStart"/>
      <w:r w:rsidRPr="00360D81">
        <w:rPr>
          <w:rFonts w:ascii="Times New Roman" w:hAnsi="Times New Roman" w:cs="Times New Roman"/>
          <w:sz w:val="24"/>
          <w:szCs w:val="24"/>
        </w:rPr>
        <w:t>Hal ini menunjukkan bahwa komisaris independen berpengaruh positif dan signifikan terhadap kompensasi eksekutif pada Perusahaan perbankan yang terdaftar di Bursa Efek Indonesia tahun 2016-2018.</w:t>
      </w:r>
      <w:proofErr w:type="gramEnd"/>
    </w:p>
    <w:p w:rsidR="00E04AC8" w:rsidRPr="00A46FB2" w:rsidRDefault="00E04AC8" w:rsidP="00A46FB2">
      <w:pPr>
        <w:autoSpaceDE w:val="0"/>
        <w:autoSpaceDN w:val="0"/>
        <w:spacing w:after="0" w:line="240" w:lineRule="auto"/>
        <w:jc w:val="both"/>
        <w:rPr>
          <w:rFonts w:ascii="Times New Roman" w:hAnsi="Times New Roman" w:cs="Times New Roman"/>
          <w:sz w:val="24"/>
          <w:szCs w:val="24"/>
        </w:rPr>
      </w:pPr>
    </w:p>
    <w:p w:rsidR="00E04AC8" w:rsidRPr="00E04AC8" w:rsidRDefault="00E04AC8" w:rsidP="00E04AC8">
      <w:pPr>
        <w:spacing w:after="0" w:line="480" w:lineRule="auto"/>
        <w:rPr>
          <w:rFonts w:ascii="Times New Roman" w:hAnsi="Times New Roman" w:cs="Times New Roman"/>
          <w:b/>
          <w:sz w:val="24"/>
          <w:szCs w:val="24"/>
        </w:rPr>
      </w:pPr>
      <w:r w:rsidRPr="00E04AC8">
        <w:rPr>
          <w:rFonts w:ascii="Times New Roman" w:hAnsi="Times New Roman" w:cs="Times New Roman"/>
          <w:b/>
          <w:sz w:val="24"/>
          <w:szCs w:val="24"/>
        </w:rPr>
        <w:t xml:space="preserve">Kesimpulan </w:t>
      </w:r>
    </w:p>
    <w:p w:rsidR="00E04AC8" w:rsidRPr="00403A7D" w:rsidRDefault="00E04AC8" w:rsidP="00E04AC8">
      <w:pPr>
        <w:pStyle w:val="ListParagraph"/>
        <w:spacing w:after="0" w:line="240" w:lineRule="auto"/>
        <w:ind w:left="0"/>
        <w:jc w:val="both"/>
        <w:rPr>
          <w:rFonts w:ascii="Times New Roman" w:hAnsi="Times New Roman" w:cs="Times New Roman"/>
          <w:sz w:val="24"/>
          <w:szCs w:val="24"/>
        </w:rPr>
      </w:pPr>
      <w:r w:rsidRPr="00403A7D">
        <w:rPr>
          <w:rFonts w:ascii="Times New Roman" w:hAnsi="Times New Roman" w:cs="Times New Roman"/>
          <w:sz w:val="24"/>
          <w:szCs w:val="24"/>
        </w:rPr>
        <w:t xml:space="preserve">Setelah melakukan analisis dan uji hipotesis pengaruh kinerja perusahaan dan </w:t>
      </w:r>
      <w:r w:rsidRPr="00403A7D">
        <w:rPr>
          <w:rFonts w:ascii="Times New Roman" w:hAnsi="Times New Roman" w:cs="Times New Roman"/>
          <w:i/>
          <w:sz w:val="24"/>
          <w:szCs w:val="24"/>
        </w:rPr>
        <w:t>corporate governance</w:t>
      </w:r>
      <w:r w:rsidRPr="00403A7D">
        <w:rPr>
          <w:rFonts w:ascii="Times New Roman" w:hAnsi="Times New Roman" w:cs="Times New Roman"/>
          <w:sz w:val="24"/>
          <w:szCs w:val="24"/>
        </w:rPr>
        <w:t xml:space="preserve"> yang terdiri dari kepemilikan institusional dan proporsi dewan komisaris independen terhadap 20 Perusahaan Perbankan yang terdaftar di Bursa Efek Indonesia tahun 2016 sampai 2018, maka dapat disimpulkan:</w:t>
      </w:r>
    </w:p>
    <w:p w:rsidR="00E04AC8" w:rsidRPr="00403A7D" w:rsidRDefault="00E04AC8" w:rsidP="00E04AC8">
      <w:pPr>
        <w:pStyle w:val="ListParagraph"/>
        <w:numPr>
          <w:ilvl w:val="0"/>
          <w:numId w:val="10"/>
        </w:numPr>
        <w:spacing w:after="0" w:line="240" w:lineRule="auto"/>
        <w:ind w:left="426" w:hanging="426"/>
        <w:jc w:val="both"/>
        <w:rPr>
          <w:rFonts w:ascii="Times New Roman" w:hAnsi="Times New Roman" w:cs="Times New Roman"/>
          <w:sz w:val="24"/>
          <w:szCs w:val="24"/>
        </w:rPr>
      </w:pPr>
      <w:r w:rsidRPr="00403A7D">
        <w:rPr>
          <w:rFonts w:ascii="Times New Roman" w:hAnsi="Times New Roman" w:cs="Times New Roman"/>
          <w:sz w:val="24"/>
          <w:szCs w:val="24"/>
        </w:rPr>
        <w:t>Kinerja perusahaan tidak berpengaruh terhadap kompensasi eksekutif pada Perusahaan perbankan yang terdaftar di Bursa Efek Indonesia tahun 2016-2018</w:t>
      </w:r>
    </w:p>
    <w:p w:rsidR="00E04AC8" w:rsidRPr="00403A7D" w:rsidRDefault="00E04AC8" w:rsidP="00E04AC8">
      <w:pPr>
        <w:pStyle w:val="ListParagraph"/>
        <w:numPr>
          <w:ilvl w:val="0"/>
          <w:numId w:val="10"/>
        </w:numPr>
        <w:spacing w:after="0" w:line="240" w:lineRule="auto"/>
        <w:ind w:left="426" w:hanging="426"/>
        <w:jc w:val="both"/>
        <w:rPr>
          <w:rFonts w:ascii="Times New Roman" w:hAnsi="Times New Roman" w:cs="Times New Roman"/>
          <w:sz w:val="24"/>
          <w:szCs w:val="24"/>
        </w:rPr>
      </w:pPr>
      <w:r w:rsidRPr="00403A7D">
        <w:rPr>
          <w:rFonts w:ascii="Times New Roman" w:hAnsi="Times New Roman" w:cs="Times New Roman"/>
          <w:sz w:val="24"/>
          <w:szCs w:val="24"/>
        </w:rPr>
        <w:t>Kepemilikan institusional berpengaruh signifikan terhadap kompensasi eksekutif pada Perusahaan perbankan yang terdaftar di Bursa Efek Indonesia tahun 2016-2018</w:t>
      </w:r>
    </w:p>
    <w:p w:rsidR="00E04AC8" w:rsidRPr="00403A7D" w:rsidRDefault="00E04AC8" w:rsidP="00E04AC8">
      <w:pPr>
        <w:pStyle w:val="ListParagraph"/>
        <w:numPr>
          <w:ilvl w:val="0"/>
          <w:numId w:val="10"/>
        </w:numPr>
        <w:spacing w:after="0" w:line="240" w:lineRule="auto"/>
        <w:ind w:left="426" w:hanging="426"/>
        <w:jc w:val="both"/>
        <w:rPr>
          <w:rFonts w:ascii="Times New Roman" w:hAnsi="Times New Roman" w:cs="Times New Roman"/>
          <w:sz w:val="24"/>
          <w:szCs w:val="24"/>
        </w:rPr>
      </w:pPr>
      <w:r w:rsidRPr="00403A7D">
        <w:rPr>
          <w:rFonts w:ascii="Times New Roman" w:hAnsi="Times New Roman" w:cs="Times New Roman"/>
          <w:sz w:val="24"/>
          <w:szCs w:val="24"/>
        </w:rPr>
        <w:t xml:space="preserve">Komisaris independen berpengaruh positif dan signifikan terhadap kompensasi eksekutif pada Perusahaan perbankan yang terdaftar di Bursa Efek Indonesia tahun 2016-2018. </w:t>
      </w:r>
    </w:p>
    <w:p w:rsidR="00E04AC8" w:rsidRPr="00E04AC8" w:rsidRDefault="00E04AC8" w:rsidP="00E04AC8">
      <w:pPr>
        <w:spacing w:after="0" w:line="240" w:lineRule="auto"/>
        <w:jc w:val="both"/>
        <w:rPr>
          <w:rFonts w:ascii="Times New Roman" w:hAnsi="Times New Roman" w:cs="Times New Roman"/>
          <w:b/>
          <w:sz w:val="24"/>
          <w:szCs w:val="24"/>
        </w:rPr>
      </w:pPr>
      <w:r w:rsidRPr="00E04AC8">
        <w:rPr>
          <w:rFonts w:ascii="Times New Roman" w:hAnsi="Times New Roman" w:cs="Times New Roman"/>
          <w:b/>
          <w:sz w:val="24"/>
          <w:szCs w:val="24"/>
        </w:rPr>
        <w:t xml:space="preserve">Saran </w:t>
      </w:r>
    </w:p>
    <w:p w:rsidR="00E04AC8" w:rsidRPr="00403A7D" w:rsidRDefault="00E04AC8" w:rsidP="00E04AC8">
      <w:pPr>
        <w:pStyle w:val="ListParagraph"/>
        <w:numPr>
          <w:ilvl w:val="0"/>
          <w:numId w:val="11"/>
        </w:numPr>
        <w:spacing w:after="0" w:line="240" w:lineRule="auto"/>
        <w:ind w:left="426" w:hanging="426"/>
        <w:jc w:val="both"/>
        <w:rPr>
          <w:rFonts w:ascii="Times New Roman" w:hAnsi="Times New Roman" w:cs="Times New Roman"/>
          <w:sz w:val="24"/>
          <w:szCs w:val="24"/>
        </w:rPr>
      </w:pPr>
      <w:r w:rsidRPr="00403A7D">
        <w:rPr>
          <w:rFonts w:ascii="Times New Roman" w:hAnsi="Times New Roman" w:cs="Times New Roman"/>
          <w:sz w:val="24"/>
          <w:szCs w:val="24"/>
        </w:rPr>
        <w:t xml:space="preserve">Peneliti selanjutnya dapat memperluas penelitian dengan menambah sampel penelitian melalui penambahan periode pengamatan sehingga hasil yang diperoleh </w:t>
      </w:r>
      <w:proofErr w:type="gramStart"/>
      <w:r w:rsidRPr="00403A7D">
        <w:rPr>
          <w:rFonts w:ascii="Times New Roman" w:hAnsi="Times New Roman" w:cs="Times New Roman"/>
          <w:sz w:val="24"/>
          <w:szCs w:val="24"/>
        </w:rPr>
        <w:t>akan</w:t>
      </w:r>
      <w:proofErr w:type="gramEnd"/>
      <w:r w:rsidRPr="00403A7D">
        <w:rPr>
          <w:rFonts w:ascii="Times New Roman" w:hAnsi="Times New Roman" w:cs="Times New Roman"/>
          <w:sz w:val="24"/>
          <w:szCs w:val="24"/>
        </w:rPr>
        <w:t xml:space="preserve"> lebih dapat digeneralisasi dan menggambarkan kondisi sesungguhnya selama jangka panjang.</w:t>
      </w:r>
    </w:p>
    <w:p w:rsidR="00E04AC8" w:rsidRPr="00403A7D" w:rsidRDefault="00E04AC8" w:rsidP="00E04AC8">
      <w:pPr>
        <w:pStyle w:val="ListParagraph"/>
        <w:numPr>
          <w:ilvl w:val="0"/>
          <w:numId w:val="11"/>
        </w:numPr>
        <w:spacing w:after="0" w:line="240" w:lineRule="auto"/>
        <w:ind w:left="426" w:hanging="426"/>
        <w:jc w:val="both"/>
        <w:rPr>
          <w:rFonts w:ascii="Times New Roman" w:hAnsi="Times New Roman" w:cs="Times New Roman"/>
          <w:sz w:val="24"/>
          <w:szCs w:val="24"/>
        </w:rPr>
      </w:pPr>
      <w:r w:rsidRPr="00403A7D">
        <w:rPr>
          <w:rFonts w:ascii="Times New Roman" w:hAnsi="Times New Roman" w:cs="Times New Roman"/>
          <w:sz w:val="24"/>
          <w:szCs w:val="24"/>
        </w:rPr>
        <w:t>Bagi investor hasil penelitian ini dapat dijadikan sebagai bahan pertimbangan yang bermanfaat untuk pengambilan keputusan investasi khususnya dalam menilai kinerja suatu bank</w:t>
      </w:r>
    </w:p>
    <w:p w:rsidR="00186F39" w:rsidRDefault="00186F39"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A46FB2" w:rsidRDefault="00A46FB2"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A46FB2" w:rsidRDefault="00A46FB2"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A46FB2" w:rsidRDefault="00A46FB2"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A46FB2" w:rsidRDefault="00A46FB2"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A46FB2" w:rsidRDefault="00A46FB2"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A46FB2" w:rsidRDefault="00A46FB2" w:rsidP="00E04AC8">
      <w:pPr>
        <w:pStyle w:val="ListParagraph"/>
        <w:autoSpaceDE w:val="0"/>
        <w:autoSpaceDN w:val="0"/>
        <w:spacing w:after="0" w:line="240" w:lineRule="auto"/>
        <w:ind w:left="0" w:firstLine="993"/>
        <w:jc w:val="both"/>
        <w:rPr>
          <w:rFonts w:ascii="Times New Roman" w:hAnsi="Times New Roman" w:cs="Times New Roman"/>
          <w:sz w:val="24"/>
          <w:szCs w:val="24"/>
        </w:rPr>
      </w:pPr>
    </w:p>
    <w:p w:rsidR="00A46FB2" w:rsidRPr="00A46FB2" w:rsidRDefault="00A46FB2" w:rsidP="00A46FB2">
      <w:pPr>
        <w:pStyle w:val="ListParagraph"/>
        <w:autoSpaceDE w:val="0"/>
        <w:autoSpaceDN w:val="0"/>
        <w:spacing w:after="0" w:line="240" w:lineRule="auto"/>
        <w:ind w:left="0"/>
        <w:jc w:val="both"/>
        <w:rPr>
          <w:rFonts w:ascii="Times New Roman" w:hAnsi="Times New Roman" w:cs="Times New Roman"/>
          <w:b/>
          <w:sz w:val="24"/>
          <w:szCs w:val="24"/>
        </w:rPr>
      </w:pPr>
      <w:r w:rsidRPr="00A46FB2">
        <w:rPr>
          <w:rFonts w:ascii="Times New Roman" w:hAnsi="Times New Roman" w:cs="Times New Roman"/>
          <w:b/>
          <w:sz w:val="24"/>
          <w:szCs w:val="24"/>
        </w:rPr>
        <w:lastRenderedPageBreak/>
        <w:t>DAFTAR PUSTAKA</w:t>
      </w:r>
    </w:p>
    <w:p w:rsidR="00A46FB2" w:rsidRDefault="00A46FB2" w:rsidP="00A46FB2">
      <w:pPr>
        <w:pStyle w:val="ListParagraph"/>
        <w:autoSpaceDE w:val="0"/>
        <w:autoSpaceDN w:val="0"/>
        <w:spacing w:after="0" w:line="240" w:lineRule="auto"/>
        <w:ind w:left="0"/>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ind w:left="993" w:hanging="993"/>
        <w:jc w:val="both"/>
        <w:rPr>
          <w:rFonts w:ascii="Times New Roman" w:hAnsi="Times New Roman" w:cs="Times New Roman"/>
          <w:i/>
          <w:iCs/>
          <w:sz w:val="24"/>
          <w:szCs w:val="24"/>
        </w:rPr>
      </w:pPr>
      <w:r w:rsidRPr="00403A7D">
        <w:rPr>
          <w:rFonts w:ascii="Times New Roman" w:hAnsi="Times New Roman" w:cs="Times New Roman"/>
          <w:sz w:val="24"/>
          <w:szCs w:val="24"/>
        </w:rPr>
        <w:t xml:space="preserve">Aduda, J. 2011. The Relationship </w:t>
      </w:r>
      <w:proofErr w:type="gramStart"/>
      <w:r w:rsidRPr="00403A7D">
        <w:rPr>
          <w:rFonts w:ascii="Times New Roman" w:hAnsi="Times New Roman" w:cs="Times New Roman"/>
          <w:sz w:val="24"/>
          <w:szCs w:val="24"/>
        </w:rPr>
        <w:t>Between</w:t>
      </w:r>
      <w:proofErr w:type="gramEnd"/>
      <w:r w:rsidRPr="00403A7D">
        <w:rPr>
          <w:rFonts w:ascii="Times New Roman" w:hAnsi="Times New Roman" w:cs="Times New Roman"/>
          <w:sz w:val="24"/>
          <w:szCs w:val="24"/>
        </w:rPr>
        <w:t xml:space="preserve"> Executive Compensation and Firm</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roofErr w:type="gramStart"/>
      <w:r w:rsidRPr="00403A7D">
        <w:rPr>
          <w:rFonts w:ascii="Times New Roman" w:hAnsi="Times New Roman" w:cs="Times New Roman"/>
          <w:sz w:val="24"/>
          <w:szCs w:val="24"/>
        </w:rPr>
        <w:t>Performance in the Kenyan Banking Sector.</w:t>
      </w:r>
      <w:proofErr w:type="gramEnd"/>
      <w:r w:rsidRPr="00403A7D">
        <w:rPr>
          <w:rFonts w:ascii="Times New Roman" w:hAnsi="Times New Roman" w:cs="Times New Roman"/>
          <w:sz w:val="24"/>
          <w:szCs w:val="24"/>
        </w:rPr>
        <w:t xml:space="preserve"> </w:t>
      </w:r>
      <w:r w:rsidRPr="00403A7D">
        <w:rPr>
          <w:rFonts w:ascii="Times New Roman" w:hAnsi="Times New Roman" w:cs="Times New Roman"/>
          <w:i/>
          <w:iCs/>
          <w:sz w:val="24"/>
          <w:szCs w:val="24"/>
        </w:rPr>
        <w:t xml:space="preserve">Journal of Accounting </w:t>
      </w:r>
      <w:proofErr w:type="gramStart"/>
      <w:r w:rsidRPr="00403A7D">
        <w:rPr>
          <w:rFonts w:ascii="Times New Roman" w:hAnsi="Times New Roman" w:cs="Times New Roman"/>
          <w:i/>
          <w:iCs/>
          <w:sz w:val="24"/>
          <w:szCs w:val="24"/>
        </w:rPr>
        <w:t>And</w:t>
      </w:r>
      <w:proofErr w:type="gramEnd"/>
      <w:r w:rsidRPr="00403A7D">
        <w:rPr>
          <w:rFonts w:ascii="Times New Roman" w:hAnsi="Times New Roman" w:cs="Times New Roman"/>
          <w:i/>
          <w:iCs/>
          <w:sz w:val="24"/>
          <w:szCs w:val="24"/>
        </w:rPr>
        <w:t xml:space="preserve"> Taxation</w:t>
      </w:r>
      <w:r w:rsidRPr="00403A7D">
        <w:rPr>
          <w:rFonts w:ascii="Times New Roman" w:hAnsi="Times New Roman" w:cs="Times New Roman"/>
          <w:sz w:val="24"/>
          <w:szCs w:val="24"/>
        </w:rPr>
        <w:t>, Vol. 3(6), pp. 130–139.</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Agoes, Sukrisno. </w:t>
      </w:r>
      <w:proofErr w:type="gramStart"/>
      <w:r w:rsidRPr="0096605C">
        <w:rPr>
          <w:rFonts w:asciiTheme="majorBidi" w:hAnsiTheme="majorBidi" w:cstheme="majorBidi"/>
          <w:sz w:val="24"/>
          <w:szCs w:val="24"/>
        </w:rPr>
        <w:t xml:space="preserve">2006. </w:t>
      </w:r>
      <w:r w:rsidRPr="0096605C">
        <w:rPr>
          <w:rFonts w:asciiTheme="majorBidi" w:hAnsiTheme="majorBidi" w:cstheme="majorBidi"/>
          <w:i/>
          <w:iCs/>
          <w:sz w:val="24"/>
          <w:szCs w:val="24"/>
        </w:rPr>
        <w:t>Etika Bisnis dan Profesi</w:t>
      </w:r>
      <w:r w:rsidRPr="0096605C">
        <w:rPr>
          <w:rFonts w:asciiTheme="majorBidi" w:hAnsiTheme="majorBidi" w:cstheme="majorBidi"/>
          <w:sz w:val="24"/>
          <w:szCs w:val="24"/>
        </w:rPr>
        <w:t>.</w:t>
      </w:r>
      <w:proofErr w:type="gramEnd"/>
      <w:r w:rsidRPr="0096605C">
        <w:rPr>
          <w:rFonts w:asciiTheme="majorBidi" w:hAnsiTheme="majorBidi" w:cstheme="majorBidi"/>
          <w:sz w:val="24"/>
          <w:szCs w:val="24"/>
        </w:rPr>
        <w:t xml:space="preserve"> Yogyakarta: AMP YKPN.</w:t>
      </w: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
    <w:p w:rsidR="00A46FB2" w:rsidRPr="00843E29" w:rsidRDefault="00A46FB2" w:rsidP="00A46FB2">
      <w:pPr>
        <w:autoSpaceDE w:val="0"/>
        <w:autoSpaceDN w:val="0"/>
        <w:adjustRightInd w:val="0"/>
        <w:spacing w:after="0" w:line="240" w:lineRule="auto"/>
        <w:ind w:left="851" w:hanging="851"/>
        <w:jc w:val="both"/>
        <w:rPr>
          <w:rFonts w:ascii="Times New Roman" w:hAnsi="Times New Roman" w:cs="Times New Roman"/>
          <w:sz w:val="28"/>
          <w:szCs w:val="24"/>
        </w:rPr>
      </w:pPr>
      <w:r w:rsidRPr="00843E29">
        <w:rPr>
          <w:rFonts w:ascii="Times New Roman" w:hAnsi="Times New Roman" w:cs="Times New Roman"/>
          <w:sz w:val="24"/>
        </w:rPr>
        <w:t xml:space="preserve">Amin Widjaja Tunggal .2013.The Fraud Audit: </w:t>
      </w:r>
      <w:r w:rsidRPr="00465DF2">
        <w:rPr>
          <w:rFonts w:ascii="Times New Roman" w:hAnsi="Times New Roman" w:cs="Times New Roman"/>
          <w:i/>
          <w:sz w:val="24"/>
        </w:rPr>
        <w:t>Mencegah dan Mendeteksi Kecurangan Akuntansi</w:t>
      </w:r>
      <w:r w:rsidRPr="00843E29">
        <w:rPr>
          <w:rFonts w:ascii="Times New Roman" w:hAnsi="Times New Roman" w:cs="Times New Roman"/>
          <w:sz w:val="24"/>
        </w:rPr>
        <w:t>. Jakarta: Harvarindo</w:t>
      </w:r>
    </w:p>
    <w:p w:rsidR="00A46FB2" w:rsidRDefault="00A46FB2" w:rsidP="00A46FB2">
      <w:pPr>
        <w:autoSpaceDE w:val="0"/>
        <w:autoSpaceDN w:val="0"/>
        <w:adjustRightInd w:val="0"/>
        <w:spacing w:after="0" w:line="240" w:lineRule="auto"/>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jc w:val="both"/>
        <w:rPr>
          <w:rFonts w:ascii="Times New Roman" w:hAnsi="Times New Roman" w:cs="Times New Roman"/>
          <w:sz w:val="24"/>
          <w:szCs w:val="24"/>
        </w:rPr>
      </w:pPr>
      <w:proofErr w:type="gramStart"/>
      <w:r w:rsidRPr="00403A7D">
        <w:rPr>
          <w:rFonts w:ascii="Times New Roman" w:hAnsi="Times New Roman" w:cs="Times New Roman"/>
          <w:sz w:val="24"/>
          <w:szCs w:val="24"/>
        </w:rPr>
        <w:t>Andarini, P. dan Januarti, Indira.</w:t>
      </w:r>
      <w:proofErr w:type="gramEnd"/>
      <w:r w:rsidRPr="00403A7D">
        <w:rPr>
          <w:rFonts w:ascii="Times New Roman" w:hAnsi="Times New Roman" w:cs="Times New Roman"/>
          <w:sz w:val="24"/>
          <w:szCs w:val="24"/>
        </w:rPr>
        <w:t xml:space="preserve"> 2012. Hubungan Karakteristik Dewan Komisaris</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roofErr w:type="gramStart"/>
      <w:r w:rsidRPr="00403A7D">
        <w:rPr>
          <w:rFonts w:ascii="Times New Roman" w:hAnsi="Times New Roman" w:cs="Times New Roman"/>
          <w:sz w:val="24"/>
          <w:szCs w:val="24"/>
        </w:rPr>
        <w:t>dan</w:t>
      </w:r>
      <w:proofErr w:type="gramEnd"/>
      <w:r w:rsidRPr="00403A7D">
        <w:rPr>
          <w:rFonts w:ascii="Times New Roman" w:hAnsi="Times New Roman" w:cs="Times New Roman"/>
          <w:sz w:val="24"/>
          <w:szCs w:val="24"/>
        </w:rPr>
        <w:t xml:space="preserve"> Perusahaan Terhadap Keberadaan Komite Manajemen Risiko Pada perusahaan Go Public di Indonesia. </w:t>
      </w:r>
      <w:proofErr w:type="gramStart"/>
      <w:r w:rsidRPr="00403A7D">
        <w:rPr>
          <w:rFonts w:ascii="Times New Roman" w:hAnsi="Times New Roman" w:cs="Times New Roman"/>
          <w:i/>
          <w:iCs/>
          <w:sz w:val="24"/>
          <w:szCs w:val="24"/>
        </w:rPr>
        <w:t>Jurnal Akuntansi dan Keuangan Indonesia</w:t>
      </w:r>
      <w:r w:rsidRPr="00403A7D">
        <w:rPr>
          <w:rFonts w:ascii="Times New Roman" w:hAnsi="Times New Roman" w:cs="Times New Roman"/>
          <w:sz w:val="24"/>
          <w:szCs w:val="24"/>
        </w:rPr>
        <w:t>, vol. 9, no.1, p. 83-99.</w:t>
      </w:r>
      <w:proofErr w:type="gramEnd"/>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Pr="00C34E8E" w:rsidRDefault="00A46FB2" w:rsidP="00A46FB2">
      <w:pPr>
        <w:autoSpaceDE w:val="0"/>
        <w:autoSpaceDN w:val="0"/>
        <w:adjustRightInd w:val="0"/>
        <w:spacing w:after="0" w:line="240" w:lineRule="auto"/>
        <w:ind w:left="851" w:hanging="851"/>
        <w:jc w:val="both"/>
        <w:rPr>
          <w:rFonts w:ascii="Times New Roman" w:hAnsi="Times New Roman" w:cs="Times New Roman"/>
          <w:sz w:val="24"/>
        </w:rPr>
      </w:pPr>
      <w:r w:rsidRPr="00B15AD1">
        <w:rPr>
          <w:rFonts w:ascii="Times New Roman" w:hAnsi="Times New Roman" w:cs="Times New Roman"/>
          <w:sz w:val="24"/>
        </w:rPr>
        <w:t>Anthony, R., Vijay Govindarajan, 2005, Management Control System, Jilid I dan II, Terjemahan Kurniawan Tjakrawala dan Krista, Penerbit Salemba Empat, Jakarta</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roofErr w:type="gramStart"/>
      <w:r w:rsidRPr="0096605C">
        <w:rPr>
          <w:rFonts w:asciiTheme="majorBidi" w:hAnsiTheme="majorBidi" w:cstheme="majorBidi"/>
          <w:sz w:val="24"/>
          <w:szCs w:val="24"/>
        </w:rPr>
        <w:t>Ayadi, N. dan Boujèlbène, Y. 2013.</w:t>
      </w:r>
      <w:proofErr w:type="gramEnd"/>
      <w:r w:rsidRPr="0096605C">
        <w:rPr>
          <w:rFonts w:asciiTheme="majorBidi" w:hAnsiTheme="majorBidi" w:cstheme="majorBidi"/>
          <w:sz w:val="24"/>
          <w:szCs w:val="24"/>
        </w:rPr>
        <w:t xml:space="preserve"> The Influence of the Board of Directors on</w:t>
      </w:r>
      <w:r>
        <w:rPr>
          <w:rFonts w:asciiTheme="majorBidi" w:hAnsiTheme="majorBidi" w:cstheme="majorBidi"/>
          <w:sz w:val="24"/>
          <w:szCs w:val="24"/>
        </w:rPr>
        <w:t xml:space="preserve"> </w:t>
      </w:r>
      <w:r w:rsidRPr="0096605C">
        <w:rPr>
          <w:rFonts w:asciiTheme="majorBidi" w:hAnsiTheme="majorBidi" w:cstheme="majorBidi"/>
          <w:sz w:val="24"/>
          <w:szCs w:val="24"/>
        </w:rPr>
        <w:t xml:space="preserve">the Executive Compensation in the Banking Industry, </w:t>
      </w:r>
      <w:r w:rsidRPr="0096605C">
        <w:rPr>
          <w:rFonts w:asciiTheme="majorBidi" w:hAnsiTheme="majorBidi" w:cstheme="majorBidi"/>
          <w:i/>
          <w:iCs/>
          <w:sz w:val="24"/>
          <w:szCs w:val="24"/>
        </w:rPr>
        <w:t>Global Business</w:t>
      </w:r>
      <w:r>
        <w:rPr>
          <w:rFonts w:asciiTheme="majorBidi" w:hAnsiTheme="majorBidi" w:cstheme="majorBidi"/>
          <w:i/>
          <w:iCs/>
          <w:sz w:val="24"/>
          <w:szCs w:val="24"/>
        </w:rPr>
        <w:t xml:space="preserve"> </w:t>
      </w:r>
      <w:r w:rsidRPr="0096605C">
        <w:rPr>
          <w:rFonts w:asciiTheme="majorBidi" w:hAnsiTheme="majorBidi" w:cstheme="majorBidi"/>
          <w:i/>
          <w:iCs/>
          <w:sz w:val="24"/>
          <w:szCs w:val="24"/>
        </w:rPr>
        <w:t>&amp;Management Research: An International Journal</w:t>
      </w:r>
      <w:r w:rsidRPr="0096605C">
        <w:rPr>
          <w:rFonts w:asciiTheme="majorBidi" w:hAnsiTheme="majorBidi" w:cstheme="majorBidi"/>
          <w:sz w:val="24"/>
          <w:szCs w:val="24"/>
        </w:rPr>
        <w:t>, vol.5, no. 2 &amp; 3, hal.</w:t>
      </w:r>
      <w:r>
        <w:rPr>
          <w:rFonts w:asciiTheme="majorBidi" w:hAnsiTheme="majorBidi" w:cstheme="majorBidi"/>
          <w:sz w:val="24"/>
          <w:szCs w:val="24"/>
        </w:rPr>
        <w:t xml:space="preserve"> </w:t>
      </w:r>
      <w:proofErr w:type="gramStart"/>
      <w:r w:rsidRPr="0096605C">
        <w:rPr>
          <w:rFonts w:asciiTheme="majorBidi" w:hAnsiTheme="majorBidi" w:cstheme="majorBidi"/>
          <w:sz w:val="24"/>
          <w:szCs w:val="24"/>
        </w:rPr>
        <w:t>83-90.</w:t>
      </w:r>
      <w:proofErr w:type="gramEnd"/>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
    <w:p w:rsidR="00A46FB2" w:rsidRPr="0096605C"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Bernardi, M. S., dan Assih, P. 2009. </w:t>
      </w:r>
      <w:proofErr w:type="gramStart"/>
      <w:r w:rsidRPr="0096605C">
        <w:rPr>
          <w:rFonts w:asciiTheme="majorBidi" w:hAnsiTheme="majorBidi" w:cstheme="majorBidi"/>
          <w:sz w:val="24"/>
          <w:szCs w:val="24"/>
        </w:rPr>
        <w:t>Faktor-faktor yang Memengaruhi Luas</w:t>
      </w:r>
      <w:r>
        <w:rPr>
          <w:rFonts w:asciiTheme="majorBidi" w:hAnsiTheme="majorBidi" w:cstheme="majorBidi"/>
          <w:sz w:val="24"/>
          <w:szCs w:val="24"/>
        </w:rPr>
        <w:t xml:space="preserve"> </w:t>
      </w:r>
      <w:r w:rsidRPr="0096605C">
        <w:rPr>
          <w:rFonts w:asciiTheme="majorBidi" w:hAnsiTheme="majorBidi" w:cstheme="majorBidi"/>
          <w:sz w:val="24"/>
          <w:szCs w:val="24"/>
        </w:rPr>
        <w:t>Pengungkapan dan Implikasinya terhadap Asimetri Informasi.</w:t>
      </w:r>
      <w:proofErr w:type="gramEnd"/>
      <w:r w:rsidRPr="0096605C">
        <w:rPr>
          <w:rFonts w:asciiTheme="majorBidi" w:hAnsiTheme="majorBidi" w:cstheme="majorBidi"/>
          <w:sz w:val="24"/>
          <w:szCs w:val="24"/>
        </w:rPr>
        <w:t xml:space="preserve"> </w:t>
      </w:r>
      <w:proofErr w:type="gramStart"/>
      <w:r w:rsidRPr="0096605C">
        <w:rPr>
          <w:rFonts w:asciiTheme="majorBidi" w:hAnsiTheme="majorBidi" w:cstheme="majorBidi"/>
          <w:i/>
          <w:iCs/>
          <w:sz w:val="24"/>
          <w:szCs w:val="24"/>
        </w:rPr>
        <w:t>Simposium</w:t>
      </w:r>
      <w:r>
        <w:rPr>
          <w:rFonts w:asciiTheme="majorBidi" w:hAnsiTheme="majorBidi" w:cstheme="majorBidi"/>
          <w:i/>
          <w:iCs/>
          <w:sz w:val="24"/>
          <w:szCs w:val="24"/>
        </w:rPr>
        <w:t xml:space="preserve"> </w:t>
      </w:r>
      <w:r w:rsidRPr="0096605C">
        <w:rPr>
          <w:rFonts w:asciiTheme="majorBidi" w:hAnsiTheme="majorBidi" w:cstheme="majorBidi"/>
          <w:i/>
          <w:iCs/>
          <w:sz w:val="24"/>
          <w:szCs w:val="24"/>
        </w:rPr>
        <w:t>Nasional Akuntansi XII Palembang</w:t>
      </w:r>
      <w:r w:rsidRPr="0096605C">
        <w:rPr>
          <w:rFonts w:asciiTheme="majorBidi" w:hAnsiTheme="majorBidi" w:cstheme="majorBidi"/>
          <w:sz w:val="24"/>
          <w:szCs w:val="24"/>
        </w:rPr>
        <w:t>.</w:t>
      </w:r>
      <w:proofErr w:type="gramEnd"/>
    </w:p>
    <w:p w:rsidR="00A46FB2" w:rsidRPr="00403A7D" w:rsidRDefault="00A46FB2" w:rsidP="00A46FB2">
      <w:pPr>
        <w:autoSpaceDE w:val="0"/>
        <w:autoSpaceDN w:val="0"/>
        <w:adjustRightInd w:val="0"/>
        <w:spacing w:after="0" w:line="240" w:lineRule="auto"/>
        <w:ind w:left="709" w:hanging="709"/>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403A7D">
        <w:rPr>
          <w:rFonts w:ascii="Times New Roman" w:hAnsi="Times New Roman" w:cs="Times New Roman"/>
          <w:sz w:val="24"/>
          <w:szCs w:val="24"/>
        </w:rPr>
        <w:t>Brown, D. Laurence and Marcus L. Caylor.</w:t>
      </w:r>
      <w:proofErr w:type="gramEnd"/>
      <w:r w:rsidRPr="00403A7D">
        <w:rPr>
          <w:rFonts w:ascii="Times New Roman" w:hAnsi="Times New Roman" w:cs="Times New Roman"/>
          <w:sz w:val="24"/>
          <w:szCs w:val="24"/>
        </w:rPr>
        <w:t xml:space="preserve"> 2004. </w:t>
      </w:r>
      <w:r w:rsidRPr="00403A7D">
        <w:rPr>
          <w:rFonts w:ascii="Times New Roman" w:hAnsi="Times New Roman" w:cs="Times New Roman"/>
          <w:i/>
          <w:iCs/>
          <w:sz w:val="24"/>
          <w:szCs w:val="24"/>
        </w:rPr>
        <w:t>Corporate Governance and Firms Performance in New York</w:t>
      </w:r>
      <w:r w:rsidRPr="00403A7D">
        <w:rPr>
          <w:rFonts w:ascii="Times New Roman" w:hAnsi="Times New Roman" w:cs="Times New Roman"/>
          <w:sz w:val="24"/>
          <w:szCs w:val="24"/>
        </w:rPr>
        <w:t>.</w:t>
      </w: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Burchman, Seymour, and Jones, Blair. </w:t>
      </w:r>
      <w:proofErr w:type="gramStart"/>
      <w:r w:rsidRPr="0096605C">
        <w:rPr>
          <w:rFonts w:asciiTheme="majorBidi" w:hAnsiTheme="majorBidi" w:cstheme="majorBidi"/>
          <w:sz w:val="24"/>
          <w:szCs w:val="24"/>
        </w:rPr>
        <w:t>"Executive Compensation as a Support for</w:t>
      </w:r>
      <w:r>
        <w:rPr>
          <w:rFonts w:asciiTheme="majorBidi" w:hAnsiTheme="majorBidi" w:cstheme="majorBidi"/>
          <w:sz w:val="24"/>
          <w:szCs w:val="24"/>
        </w:rPr>
        <w:t xml:space="preserve"> </w:t>
      </w:r>
      <w:r w:rsidRPr="0096605C">
        <w:rPr>
          <w:rFonts w:asciiTheme="majorBidi" w:hAnsiTheme="majorBidi" w:cstheme="majorBidi"/>
          <w:sz w:val="24"/>
          <w:szCs w:val="24"/>
        </w:rPr>
        <w:t>a Growth</w:t>
      </w:r>
      <w:r>
        <w:rPr>
          <w:rFonts w:asciiTheme="majorBidi" w:hAnsiTheme="majorBidi" w:cstheme="majorBidi"/>
          <w:sz w:val="24"/>
          <w:szCs w:val="24"/>
        </w:rPr>
        <w:t xml:space="preserve"> </w:t>
      </w:r>
      <w:r w:rsidRPr="0096605C">
        <w:rPr>
          <w:rFonts w:asciiTheme="majorBidi" w:hAnsiTheme="majorBidi" w:cstheme="majorBidi"/>
          <w:sz w:val="24"/>
          <w:szCs w:val="24"/>
        </w:rPr>
        <w:t>Strategy."</w:t>
      </w:r>
      <w:proofErr w:type="gramEnd"/>
      <w:r w:rsidRPr="0096605C">
        <w:rPr>
          <w:rFonts w:asciiTheme="majorBidi" w:hAnsiTheme="majorBidi" w:cstheme="majorBidi"/>
          <w:sz w:val="24"/>
          <w:szCs w:val="24"/>
        </w:rPr>
        <w:t xml:space="preserve"> </w:t>
      </w:r>
      <w:proofErr w:type="gramStart"/>
      <w:r w:rsidRPr="0096605C">
        <w:rPr>
          <w:rFonts w:asciiTheme="majorBidi" w:hAnsiTheme="majorBidi" w:cstheme="majorBidi"/>
          <w:i/>
          <w:iCs/>
          <w:sz w:val="24"/>
          <w:szCs w:val="24"/>
        </w:rPr>
        <w:t xml:space="preserve">World at work journal </w:t>
      </w:r>
      <w:r w:rsidRPr="0096605C">
        <w:rPr>
          <w:rFonts w:asciiTheme="majorBidi" w:hAnsiTheme="majorBidi" w:cstheme="majorBidi"/>
          <w:sz w:val="24"/>
          <w:szCs w:val="24"/>
        </w:rPr>
        <w:t>15.3 2006: 39.</w:t>
      </w:r>
      <w:proofErr w:type="gramEnd"/>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
    <w:p w:rsidR="00A46FB2" w:rsidRPr="00DE18F9"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DE18F9">
        <w:rPr>
          <w:rFonts w:ascii="Times New Roman" w:eastAsia="Times New Roman" w:hAnsi="Times New Roman" w:cs="Times New Roman"/>
          <w:bCs/>
          <w:sz w:val="24"/>
          <w:szCs w:val="21"/>
        </w:rPr>
        <w:t>Clarke</w:t>
      </w:r>
      <w:r w:rsidRPr="00DE18F9">
        <w:rPr>
          <w:rFonts w:ascii="Times New Roman" w:eastAsia="Times New Roman" w:hAnsi="Times New Roman" w:cs="Times New Roman"/>
          <w:sz w:val="24"/>
          <w:szCs w:val="21"/>
        </w:rPr>
        <w:t>, Thomas. </w:t>
      </w:r>
      <w:r w:rsidRPr="00DE18F9">
        <w:rPr>
          <w:rFonts w:ascii="Times New Roman" w:eastAsia="Times New Roman" w:hAnsi="Times New Roman" w:cs="Times New Roman"/>
          <w:bCs/>
          <w:sz w:val="24"/>
          <w:szCs w:val="21"/>
        </w:rPr>
        <w:t>2004</w:t>
      </w:r>
      <w:r w:rsidRPr="00DE18F9">
        <w:rPr>
          <w:rFonts w:ascii="Times New Roman" w:eastAsia="Times New Roman" w:hAnsi="Times New Roman" w:cs="Times New Roman"/>
          <w:sz w:val="24"/>
          <w:szCs w:val="21"/>
        </w:rPr>
        <w:t>. Theories of </w:t>
      </w:r>
      <w:r w:rsidRPr="00DE18F9">
        <w:rPr>
          <w:rFonts w:ascii="Times New Roman" w:eastAsia="Times New Roman" w:hAnsi="Times New Roman" w:cs="Times New Roman"/>
          <w:bCs/>
          <w:sz w:val="24"/>
          <w:szCs w:val="21"/>
        </w:rPr>
        <w:t>Corporate Governance</w:t>
      </w:r>
      <w:r w:rsidRPr="00DE18F9">
        <w:rPr>
          <w:rFonts w:ascii="Times New Roman" w:eastAsia="Times New Roman" w:hAnsi="Times New Roman" w:cs="Times New Roman"/>
          <w:sz w:val="24"/>
          <w:szCs w:val="21"/>
        </w:rPr>
        <w:t xml:space="preserve">: </w:t>
      </w:r>
      <w:r w:rsidRPr="00DE18F9">
        <w:rPr>
          <w:rFonts w:ascii="Times New Roman" w:eastAsia="Times New Roman" w:hAnsi="Times New Roman" w:cs="Times New Roman"/>
          <w:i/>
          <w:sz w:val="24"/>
          <w:szCs w:val="21"/>
        </w:rPr>
        <w:t xml:space="preserve">The Philosophical. </w:t>
      </w:r>
      <w:proofErr w:type="gramStart"/>
      <w:r w:rsidRPr="00DE18F9">
        <w:rPr>
          <w:rFonts w:ascii="Times New Roman" w:eastAsia="Times New Roman" w:hAnsi="Times New Roman" w:cs="Times New Roman"/>
          <w:i/>
          <w:sz w:val="24"/>
          <w:szCs w:val="21"/>
        </w:rPr>
        <w:t>Foundation of </w:t>
      </w:r>
      <w:r w:rsidRPr="00DE18F9">
        <w:rPr>
          <w:rFonts w:ascii="Times New Roman" w:eastAsia="Times New Roman" w:hAnsi="Times New Roman" w:cs="Times New Roman"/>
          <w:bCs/>
          <w:i/>
          <w:sz w:val="24"/>
          <w:szCs w:val="21"/>
        </w:rPr>
        <w:t>Corporate Governance</w:t>
      </w:r>
      <w:r w:rsidRPr="00DE18F9">
        <w:rPr>
          <w:rFonts w:ascii="Times New Roman" w:eastAsia="Times New Roman" w:hAnsi="Times New Roman" w:cs="Times New Roman"/>
          <w:sz w:val="24"/>
          <w:szCs w:val="21"/>
        </w:rPr>
        <w:t>.</w:t>
      </w:r>
      <w:proofErr w:type="gramEnd"/>
      <w:r w:rsidRPr="00DE18F9">
        <w:rPr>
          <w:rFonts w:ascii="Times New Roman" w:eastAsia="Times New Roman" w:hAnsi="Times New Roman" w:cs="Times New Roman"/>
          <w:sz w:val="24"/>
          <w:szCs w:val="21"/>
        </w:rPr>
        <w:t xml:space="preserve"> United K</w:t>
      </w:r>
      <w:r>
        <w:rPr>
          <w:rFonts w:ascii="Times New Roman" w:eastAsia="Times New Roman" w:hAnsi="Times New Roman" w:cs="Times New Roman"/>
          <w:sz w:val="24"/>
          <w:szCs w:val="21"/>
        </w:rPr>
        <w:t xml:space="preserve">ingdom: Routledge. </w:t>
      </w:r>
    </w:p>
    <w:p w:rsidR="00A46FB2" w:rsidRPr="00537003"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
    <w:p w:rsidR="00A46FB2" w:rsidRPr="00403A7D" w:rsidRDefault="00A46FB2" w:rsidP="00A46FB2">
      <w:pPr>
        <w:autoSpaceDE w:val="0"/>
        <w:autoSpaceDN w:val="0"/>
        <w:adjustRightInd w:val="0"/>
        <w:spacing w:after="0" w:line="240" w:lineRule="auto"/>
        <w:jc w:val="both"/>
        <w:rPr>
          <w:rFonts w:ascii="Times New Roman" w:hAnsi="Times New Roman" w:cs="Times New Roman"/>
          <w:sz w:val="24"/>
          <w:szCs w:val="24"/>
        </w:rPr>
      </w:pPr>
      <w:proofErr w:type="gramStart"/>
      <w:r w:rsidRPr="00403A7D">
        <w:rPr>
          <w:rFonts w:ascii="Times New Roman" w:hAnsi="Times New Roman" w:cs="Times New Roman"/>
          <w:sz w:val="24"/>
          <w:szCs w:val="24"/>
        </w:rPr>
        <w:t>Cybinski.</w:t>
      </w:r>
      <w:proofErr w:type="gramEnd"/>
      <w:r w:rsidRPr="00403A7D">
        <w:rPr>
          <w:rFonts w:ascii="Times New Roman" w:hAnsi="Times New Roman" w:cs="Times New Roman"/>
          <w:sz w:val="24"/>
          <w:szCs w:val="24"/>
        </w:rPr>
        <w:t xml:space="preserve"> P., Windsor. C. 2013 "Remuneration committee independence and CEO</w:t>
      </w:r>
    </w:p>
    <w:p w:rsidR="00A46FB2" w:rsidRPr="00403A7D" w:rsidRDefault="00A46FB2" w:rsidP="00A46FB2">
      <w:pPr>
        <w:autoSpaceDE w:val="0"/>
        <w:autoSpaceDN w:val="0"/>
        <w:adjustRightInd w:val="0"/>
        <w:spacing w:after="0" w:line="240" w:lineRule="auto"/>
        <w:ind w:left="851"/>
        <w:jc w:val="both"/>
        <w:rPr>
          <w:rFonts w:ascii="Times New Roman" w:hAnsi="Times New Roman" w:cs="Times New Roman"/>
          <w:i/>
          <w:iCs/>
          <w:sz w:val="24"/>
          <w:szCs w:val="24"/>
        </w:rPr>
      </w:pPr>
      <w:proofErr w:type="gramStart"/>
      <w:r w:rsidRPr="00403A7D">
        <w:rPr>
          <w:rFonts w:ascii="Times New Roman" w:hAnsi="Times New Roman" w:cs="Times New Roman"/>
          <w:sz w:val="24"/>
          <w:szCs w:val="24"/>
        </w:rPr>
        <w:t>remuneration</w:t>
      </w:r>
      <w:proofErr w:type="gramEnd"/>
      <w:r w:rsidRPr="00403A7D">
        <w:rPr>
          <w:rFonts w:ascii="Times New Roman" w:hAnsi="Times New Roman" w:cs="Times New Roman"/>
          <w:sz w:val="24"/>
          <w:szCs w:val="24"/>
        </w:rPr>
        <w:t xml:space="preserve"> for firm financial performance", </w:t>
      </w:r>
      <w:r w:rsidRPr="00403A7D">
        <w:rPr>
          <w:rFonts w:ascii="Times New Roman" w:hAnsi="Times New Roman" w:cs="Times New Roman"/>
          <w:i/>
          <w:iCs/>
          <w:sz w:val="24"/>
          <w:szCs w:val="24"/>
        </w:rPr>
        <w:t>Accounting Research Journal</w:t>
      </w:r>
      <w:r w:rsidRPr="00403A7D">
        <w:rPr>
          <w:rFonts w:ascii="Times New Roman" w:hAnsi="Times New Roman" w:cs="Times New Roman"/>
          <w:sz w:val="24"/>
          <w:szCs w:val="24"/>
        </w:rPr>
        <w:t>, Vol. 26 Issue: 3, pp.197-221.</w:t>
      </w:r>
    </w:p>
    <w:p w:rsidR="00A46FB2" w:rsidRPr="00403A7D" w:rsidRDefault="00A46FB2" w:rsidP="00A46FB2">
      <w:pPr>
        <w:autoSpaceDE w:val="0"/>
        <w:autoSpaceDN w:val="0"/>
        <w:adjustRightInd w:val="0"/>
        <w:spacing w:after="0" w:line="240" w:lineRule="auto"/>
        <w:ind w:left="709" w:hanging="709"/>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403A7D">
        <w:rPr>
          <w:rFonts w:ascii="Times New Roman" w:hAnsi="Times New Roman" w:cs="Times New Roman"/>
          <w:sz w:val="24"/>
          <w:szCs w:val="24"/>
        </w:rPr>
        <w:t>Effendi, Arief, M. 2009.</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i/>
          <w:iCs/>
          <w:sz w:val="24"/>
          <w:szCs w:val="24"/>
        </w:rPr>
        <w:t>The Power of Good Corporate Governance Teori dan Implementasi</w:t>
      </w:r>
      <w:r w:rsidRPr="00403A7D">
        <w:rPr>
          <w:rFonts w:ascii="Times New Roman" w:hAnsi="Times New Roman" w:cs="Times New Roman"/>
          <w:sz w:val="24"/>
          <w:szCs w:val="24"/>
        </w:rPr>
        <w:t>.</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Edisi 2.</w:t>
      </w:r>
      <w:proofErr w:type="gramEnd"/>
      <w:r w:rsidRPr="00403A7D">
        <w:rPr>
          <w:rFonts w:ascii="Times New Roman" w:hAnsi="Times New Roman" w:cs="Times New Roman"/>
          <w:sz w:val="24"/>
          <w:szCs w:val="24"/>
        </w:rPr>
        <w:t xml:space="preserve"> Jakarta: Salemba Empat.</w:t>
      </w:r>
    </w:p>
    <w:p w:rsidR="00A46FB2" w:rsidRPr="00403A7D" w:rsidRDefault="00A46FB2" w:rsidP="00A46FB2">
      <w:pPr>
        <w:autoSpaceDE w:val="0"/>
        <w:autoSpaceDN w:val="0"/>
        <w:adjustRightInd w:val="0"/>
        <w:spacing w:after="0" w:line="240" w:lineRule="auto"/>
        <w:ind w:left="709" w:hanging="709"/>
        <w:jc w:val="both"/>
        <w:rPr>
          <w:rFonts w:ascii="Times New Roman" w:hAnsi="Times New Roman" w:cs="Times New Roman"/>
          <w:i/>
          <w:iCs/>
          <w:sz w:val="24"/>
          <w:szCs w:val="24"/>
        </w:rPr>
      </w:pPr>
    </w:p>
    <w:p w:rsidR="00A46FB2" w:rsidRPr="00403A7D" w:rsidRDefault="00A46FB2" w:rsidP="00A46FB2">
      <w:pPr>
        <w:autoSpaceDE w:val="0"/>
        <w:autoSpaceDN w:val="0"/>
        <w:adjustRightInd w:val="0"/>
        <w:spacing w:after="0" w:line="240" w:lineRule="auto"/>
        <w:ind w:left="709" w:hanging="709"/>
        <w:jc w:val="both"/>
        <w:rPr>
          <w:rFonts w:ascii="Times New Roman" w:hAnsi="Times New Roman" w:cs="Times New Roman"/>
          <w:i/>
          <w:iCs/>
          <w:sz w:val="24"/>
          <w:szCs w:val="24"/>
        </w:rPr>
      </w:pPr>
      <w:r w:rsidRPr="00403A7D">
        <w:rPr>
          <w:rFonts w:ascii="Times New Roman" w:hAnsi="Times New Roman" w:cs="Times New Roman"/>
          <w:sz w:val="24"/>
          <w:szCs w:val="24"/>
        </w:rPr>
        <w:t xml:space="preserve">Emirzon, J. 2007. </w:t>
      </w:r>
      <w:r w:rsidRPr="00403A7D">
        <w:rPr>
          <w:rFonts w:ascii="Times New Roman" w:hAnsi="Times New Roman" w:cs="Times New Roman"/>
          <w:i/>
          <w:iCs/>
          <w:sz w:val="24"/>
          <w:szCs w:val="24"/>
        </w:rPr>
        <w:t>Good Corporate Governance</w:t>
      </w:r>
      <w:r w:rsidRPr="00403A7D">
        <w:rPr>
          <w:rFonts w:ascii="Times New Roman" w:hAnsi="Times New Roman" w:cs="Times New Roman"/>
          <w:sz w:val="24"/>
          <w:szCs w:val="24"/>
        </w:rPr>
        <w:t>. Yogyakarta: Lengge Printika.</w:t>
      </w:r>
      <w:r w:rsidRPr="00403A7D">
        <w:rPr>
          <w:rFonts w:ascii="Times New Roman" w:hAnsi="Times New Roman" w:cs="Times New Roman"/>
          <w:i/>
          <w:iCs/>
          <w:sz w:val="24"/>
          <w:szCs w:val="24"/>
        </w:rPr>
        <w:t xml:space="preserve"> </w:t>
      </w:r>
      <w:r w:rsidRPr="00403A7D">
        <w:rPr>
          <w:rFonts w:ascii="Times New Roman" w:hAnsi="Times New Roman" w:cs="Times New Roman"/>
          <w:sz w:val="24"/>
          <w:szCs w:val="24"/>
        </w:rPr>
        <w:t>58</w:t>
      </w:r>
    </w:p>
    <w:p w:rsidR="00A46FB2" w:rsidRPr="00403A7D" w:rsidRDefault="00A46FB2" w:rsidP="00A46FB2">
      <w:pPr>
        <w:autoSpaceDE w:val="0"/>
        <w:autoSpaceDN w:val="0"/>
        <w:adjustRightInd w:val="0"/>
        <w:spacing w:after="0" w:line="240" w:lineRule="auto"/>
        <w:ind w:left="709" w:hanging="709"/>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r w:rsidRPr="00403A7D">
        <w:rPr>
          <w:rFonts w:ascii="Times New Roman" w:hAnsi="Times New Roman" w:cs="Times New Roman"/>
          <w:sz w:val="24"/>
          <w:szCs w:val="24"/>
        </w:rPr>
        <w:t xml:space="preserve">Fahmi, Irham. </w:t>
      </w:r>
      <w:proofErr w:type="gramStart"/>
      <w:r w:rsidRPr="00403A7D">
        <w:rPr>
          <w:rFonts w:ascii="Times New Roman" w:hAnsi="Times New Roman" w:cs="Times New Roman"/>
          <w:sz w:val="24"/>
          <w:szCs w:val="24"/>
        </w:rPr>
        <w:t xml:space="preserve">2012. </w:t>
      </w:r>
      <w:r w:rsidRPr="00403A7D">
        <w:rPr>
          <w:rFonts w:ascii="Times New Roman" w:hAnsi="Times New Roman" w:cs="Times New Roman"/>
          <w:i/>
          <w:iCs/>
          <w:sz w:val="24"/>
          <w:szCs w:val="24"/>
        </w:rPr>
        <w:t>Analisis Laporan Keuangan, Cetakan Ke-2</w:t>
      </w:r>
      <w:r w:rsidRPr="00403A7D">
        <w:rPr>
          <w:rFonts w:ascii="Times New Roman" w:hAnsi="Times New Roman" w:cs="Times New Roman"/>
          <w:sz w:val="24"/>
          <w:szCs w:val="24"/>
        </w:rPr>
        <w:t>.</w:t>
      </w:r>
      <w:proofErr w:type="gramEnd"/>
      <w:r w:rsidRPr="00403A7D">
        <w:rPr>
          <w:rFonts w:ascii="Times New Roman" w:hAnsi="Times New Roman" w:cs="Times New Roman"/>
          <w:sz w:val="24"/>
          <w:szCs w:val="24"/>
        </w:rPr>
        <w:t xml:space="preserve"> Bandung: Alfabeta</w:t>
      </w: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
    <w:p w:rsidR="00A46FB2" w:rsidRPr="00852D17" w:rsidRDefault="00A46FB2" w:rsidP="00A46FB2">
      <w:pPr>
        <w:autoSpaceDE w:val="0"/>
        <w:autoSpaceDN w:val="0"/>
        <w:adjustRightInd w:val="0"/>
        <w:spacing w:after="0" w:line="240" w:lineRule="auto"/>
        <w:ind w:left="851" w:hanging="851"/>
        <w:jc w:val="both"/>
        <w:rPr>
          <w:rFonts w:ascii="Times New Roman" w:hAnsi="Times New Roman" w:cs="Times New Roman"/>
          <w:sz w:val="28"/>
          <w:szCs w:val="24"/>
        </w:rPr>
      </w:pPr>
      <w:r w:rsidRPr="00852D17">
        <w:rPr>
          <w:rFonts w:ascii="Times New Roman" w:hAnsi="Times New Roman" w:cs="Times New Roman"/>
          <w:sz w:val="24"/>
        </w:rPr>
        <w:t>Ghozali, Imam. 2011. “</w:t>
      </w:r>
      <w:r w:rsidRPr="00852D17">
        <w:rPr>
          <w:rFonts w:ascii="Times New Roman" w:hAnsi="Times New Roman" w:cs="Times New Roman"/>
          <w:i/>
          <w:sz w:val="24"/>
        </w:rPr>
        <w:t>Aplikasi Analisis Multivariate Dengan Program SPSS”.</w:t>
      </w:r>
      <w:r w:rsidRPr="00852D17">
        <w:rPr>
          <w:rFonts w:ascii="Times New Roman" w:hAnsi="Times New Roman" w:cs="Times New Roman"/>
          <w:sz w:val="24"/>
        </w:rPr>
        <w:t xml:space="preserve"> Semarang: Badan Penerbit Universitas Diponegoro.</w:t>
      </w:r>
    </w:p>
    <w:p w:rsidR="00A46FB2" w:rsidRPr="0096605C"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lastRenderedPageBreak/>
        <w:t xml:space="preserve">Ghozali, Imam. 2018. </w:t>
      </w:r>
      <w:r w:rsidRPr="0096605C">
        <w:rPr>
          <w:rFonts w:asciiTheme="majorBidi" w:hAnsiTheme="majorBidi" w:cstheme="majorBidi"/>
          <w:i/>
          <w:iCs/>
          <w:sz w:val="24"/>
          <w:szCs w:val="24"/>
        </w:rPr>
        <w:t>Aplikasi Analisis Multivariate dengan Program SPSS</w:t>
      </w:r>
      <w:r w:rsidRPr="0096605C">
        <w:rPr>
          <w:rFonts w:asciiTheme="majorBidi" w:hAnsiTheme="majorBidi" w:cstheme="majorBidi"/>
          <w:sz w:val="24"/>
          <w:szCs w:val="24"/>
        </w:rPr>
        <w:t>.</w:t>
      </w:r>
      <w:r>
        <w:rPr>
          <w:rFonts w:asciiTheme="majorBidi" w:hAnsiTheme="majorBidi" w:cstheme="majorBidi"/>
          <w:sz w:val="24"/>
          <w:szCs w:val="24"/>
        </w:rPr>
        <w:t xml:space="preserve"> </w:t>
      </w:r>
      <w:r w:rsidRPr="0096605C">
        <w:rPr>
          <w:rFonts w:asciiTheme="majorBidi" w:hAnsiTheme="majorBidi" w:cstheme="majorBidi"/>
          <w:sz w:val="24"/>
          <w:szCs w:val="24"/>
        </w:rPr>
        <w:t>Semarang: Badan Penerbit Universitas Diponegoro.</w:t>
      </w:r>
    </w:p>
    <w:p w:rsidR="00A46FB2" w:rsidRDefault="00A46FB2" w:rsidP="00A46FB2">
      <w:pPr>
        <w:autoSpaceDE w:val="0"/>
        <w:autoSpaceDN w:val="0"/>
        <w:adjustRightInd w:val="0"/>
        <w:spacing w:after="0" w:line="240" w:lineRule="auto"/>
        <w:ind w:left="709" w:hanging="709"/>
        <w:jc w:val="both"/>
        <w:rPr>
          <w:rFonts w:ascii="Times New Roman" w:hAnsi="Times New Roman" w:cs="Times New Roman"/>
          <w:sz w:val="24"/>
          <w:szCs w:val="24"/>
        </w:rPr>
      </w:pPr>
    </w:p>
    <w:p w:rsidR="00A46FB2" w:rsidRPr="001242EE" w:rsidRDefault="00A46FB2" w:rsidP="00A46FB2">
      <w:pPr>
        <w:autoSpaceDE w:val="0"/>
        <w:autoSpaceDN w:val="0"/>
        <w:adjustRightInd w:val="0"/>
        <w:spacing w:after="0" w:line="240" w:lineRule="auto"/>
        <w:ind w:left="851" w:hanging="851"/>
        <w:jc w:val="both"/>
        <w:rPr>
          <w:rFonts w:ascii="Times New Roman" w:hAnsi="Times New Roman" w:cs="Times New Roman"/>
          <w:sz w:val="28"/>
          <w:szCs w:val="24"/>
        </w:rPr>
      </w:pPr>
      <w:r w:rsidRPr="001242EE">
        <w:rPr>
          <w:rFonts w:ascii="Times New Roman" w:hAnsi="Times New Roman" w:cs="Times New Roman"/>
          <w:sz w:val="24"/>
          <w:szCs w:val="23"/>
        </w:rPr>
        <w:t xml:space="preserve">Ghozali, I. (2013). </w:t>
      </w:r>
      <w:proofErr w:type="gramStart"/>
      <w:r w:rsidRPr="001242EE">
        <w:rPr>
          <w:rFonts w:ascii="Times New Roman" w:hAnsi="Times New Roman" w:cs="Times New Roman"/>
          <w:i/>
          <w:iCs/>
          <w:sz w:val="24"/>
          <w:szCs w:val="23"/>
        </w:rPr>
        <w:t>Aplikasi Analisis Multivariate dengan Program IBM SPSS 21 Update PLS Regresi</w:t>
      </w:r>
      <w:r w:rsidRPr="001242EE">
        <w:rPr>
          <w:rFonts w:ascii="Times New Roman" w:hAnsi="Times New Roman" w:cs="Times New Roman"/>
          <w:sz w:val="24"/>
          <w:szCs w:val="23"/>
        </w:rPr>
        <w:t>.</w:t>
      </w:r>
      <w:proofErr w:type="gramEnd"/>
      <w:r w:rsidRPr="001242EE">
        <w:rPr>
          <w:rFonts w:ascii="Times New Roman" w:hAnsi="Times New Roman" w:cs="Times New Roman"/>
          <w:sz w:val="24"/>
          <w:szCs w:val="23"/>
        </w:rPr>
        <w:t xml:space="preserve"> </w:t>
      </w:r>
      <w:proofErr w:type="gramStart"/>
      <w:r w:rsidRPr="001242EE">
        <w:rPr>
          <w:rFonts w:ascii="Times New Roman" w:hAnsi="Times New Roman" w:cs="Times New Roman"/>
          <w:sz w:val="24"/>
          <w:szCs w:val="23"/>
        </w:rPr>
        <w:t>(Ed-7).</w:t>
      </w:r>
      <w:proofErr w:type="gramEnd"/>
      <w:r w:rsidRPr="001242EE">
        <w:rPr>
          <w:rFonts w:ascii="Times New Roman" w:hAnsi="Times New Roman" w:cs="Times New Roman"/>
          <w:sz w:val="24"/>
          <w:szCs w:val="23"/>
        </w:rPr>
        <w:t xml:space="preserve"> </w:t>
      </w:r>
      <w:proofErr w:type="gramStart"/>
      <w:r w:rsidRPr="001242EE">
        <w:rPr>
          <w:rFonts w:ascii="Times New Roman" w:hAnsi="Times New Roman" w:cs="Times New Roman"/>
          <w:sz w:val="24"/>
          <w:szCs w:val="23"/>
        </w:rPr>
        <w:t>Semarang :</w:t>
      </w:r>
      <w:proofErr w:type="gramEnd"/>
      <w:r w:rsidRPr="001242EE">
        <w:rPr>
          <w:rFonts w:ascii="Times New Roman" w:hAnsi="Times New Roman" w:cs="Times New Roman"/>
          <w:sz w:val="24"/>
          <w:szCs w:val="23"/>
        </w:rPr>
        <w:t xml:space="preserve"> Badan Penerbit Universitas Diponegoro.</w:t>
      </w:r>
    </w:p>
    <w:p w:rsidR="00A46FB2" w:rsidRPr="00403A7D" w:rsidRDefault="00A46FB2" w:rsidP="00A46FB2">
      <w:pPr>
        <w:autoSpaceDE w:val="0"/>
        <w:autoSpaceDN w:val="0"/>
        <w:adjustRightInd w:val="0"/>
        <w:spacing w:after="0" w:line="240" w:lineRule="auto"/>
        <w:ind w:left="709" w:hanging="709"/>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sidRPr="00403A7D">
        <w:rPr>
          <w:rFonts w:ascii="Times New Roman" w:hAnsi="Times New Roman" w:cs="Times New Roman"/>
          <w:sz w:val="24"/>
          <w:szCs w:val="24"/>
        </w:rPr>
        <w:t>Ghozali, Rr Diana Atika dan Fuad.</w:t>
      </w:r>
      <w:proofErr w:type="gramEnd"/>
      <w:r w:rsidRPr="00403A7D">
        <w:rPr>
          <w:rFonts w:ascii="Times New Roman" w:hAnsi="Times New Roman" w:cs="Times New Roman"/>
          <w:sz w:val="24"/>
          <w:szCs w:val="24"/>
        </w:rPr>
        <w:t xml:space="preserve"> 2015. Pengaruh Struktur Kepemilikan, Kinerja</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roofErr w:type="gramStart"/>
      <w:r w:rsidRPr="00403A7D">
        <w:rPr>
          <w:rFonts w:ascii="Times New Roman" w:hAnsi="Times New Roman" w:cs="Times New Roman"/>
          <w:sz w:val="24"/>
          <w:szCs w:val="24"/>
        </w:rPr>
        <w:t>dan</w:t>
      </w:r>
      <w:proofErr w:type="gramEnd"/>
      <w:r w:rsidRPr="00403A7D">
        <w:rPr>
          <w:rFonts w:ascii="Times New Roman" w:hAnsi="Times New Roman" w:cs="Times New Roman"/>
          <w:sz w:val="24"/>
          <w:szCs w:val="24"/>
        </w:rPr>
        <w:t xml:space="preserve"> Risiko Terhadap Kompensasi Ekskutif. </w:t>
      </w:r>
      <w:r w:rsidRPr="00403A7D">
        <w:rPr>
          <w:rFonts w:ascii="Times New Roman" w:hAnsi="Times New Roman" w:cs="Times New Roman"/>
          <w:i/>
          <w:iCs/>
          <w:sz w:val="24"/>
          <w:szCs w:val="24"/>
        </w:rPr>
        <w:t>Jurnal Undip</w:t>
      </w:r>
      <w:r w:rsidRPr="00403A7D">
        <w:rPr>
          <w:rFonts w:ascii="Times New Roman" w:hAnsi="Times New Roman" w:cs="Times New Roman"/>
          <w:sz w:val="24"/>
          <w:szCs w:val="24"/>
        </w:rPr>
        <w:t>. Volume 4, Nomor 2, Tahun 2015, Halaman 1-10 ISSN (online): 2337-3806.</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roofErr w:type="gramStart"/>
      <w:r w:rsidRPr="0096605C">
        <w:rPr>
          <w:rFonts w:asciiTheme="majorBidi" w:hAnsiTheme="majorBidi" w:cstheme="majorBidi"/>
          <w:sz w:val="24"/>
          <w:szCs w:val="24"/>
        </w:rPr>
        <w:t>Hidayat, W., &amp; Elisabet.</w:t>
      </w:r>
      <w:proofErr w:type="gramEnd"/>
      <w:r w:rsidRPr="0096605C">
        <w:rPr>
          <w:rFonts w:asciiTheme="majorBidi" w:hAnsiTheme="majorBidi" w:cstheme="majorBidi"/>
          <w:sz w:val="24"/>
          <w:szCs w:val="24"/>
        </w:rPr>
        <w:t xml:space="preserve"> 2010. Faktor-faktor yang mempengaruhi Kualitas</w:t>
      </w:r>
      <w:r>
        <w:rPr>
          <w:rFonts w:asciiTheme="majorBidi" w:hAnsiTheme="majorBidi" w:cstheme="majorBidi"/>
          <w:sz w:val="24"/>
          <w:szCs w:val="24"/>
        </w:rPr>
        <w:t xml:space="preserve"> </w:t>
      </w:r>
      <w:r w:rsidRPr="0096605C">
        <w:rPr>
          <w:rFonts w:asciiTheme="majorBidi" w:hAnsiTheme="majorBidi" w:cstheme="majorBidi"/>
          <w:sz w:val="24"/>
          <w:szCs w:val="24"/>
        </w:rPr>
        <w:t>Pelaporan Keuangan Peru</w:t>
      </w:r>
      <w:r>
        <w:rPr>
          <w:rFonts w:asciiTheme="majorBidi" w:hAnsiTheme="majorBidi" w:cstheme="majorBidi"/>
          <w:sz w:val="24"/>
          <w:szCs w:val="24"/>
        </w:rPr>
        <w:t>sahaan Manufaktur yang go public</w:t>
      </w:r>
      <w:r w:rsidRPr="0096605C">
        <w:rPr>
          <w:rFonts w:asciiTheme="majorBidi" w:hAnsiTheme="majorBidi" w:cstheme="majorBidi"/>
          <w:sz w:val="24"/>
          <w:szCs w:val="24"/>
        </w:rPr>
        <w:t xml:space="preserve"> di Indonesia, </w:t>
      </w:r>
      <w:r w:rsidRPr="0096605C">
        <w:rPr>
          <w:rFonts w:asciiTheme="majorBidi" w:hAnsiTheme="majorBidi" w:cstheme="majorBidi"/>
          <w:i/>
          <w:iCs/>
          <w:sz w:val="24"/>
          <w:szCs w:val="24"/>
        </w:rPr>
        <w:t>I</w:t>
      </w:r>
      <w:r>
        <w:rPr>
          <w:rFonts w:asciiTheme="majorBidi" w:hAnsiTheme="majorBidi" w:cstheme="majorBidi"/>
          <w:i/>
          <w:iCs/>
          <w:sz w:val="24"/>
          <w:szCs w:val="24"/>
        </w:rPr>
        <w:t xml:space="preserve"> </w:t>
      </w:r>
      <w:r w:rsidRPr="0096605C">
        <w:rPr>
          <w:rFonts w:asciiTheme="majorBidi" w:hAnsiTheme="majorBidi" w:cstheme="majorBidi"/>
          <w:sz w:val="24"/>
          <w:szCs w:val="24"/>
        </w:rPr>
        <w:t>2006.</w:t>
      </w: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
    <w:p w:rsidR="00A46FB2" w:rsidRPr="00FB1B79"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hyperlink r:id="rId16" w:history="1">
        <w:r w:rsidRPr="00FB1B79">
          <w:rPr>
            <w:rStyle w:val="Hyperlink"/>
            <w:rFonts w:asciiTheme="majorBidi" w:hAnsiTheme="majorBidi"/>
            <w:sz w:val="24"/>
            <w:szCs w:val="24"/>
          </w:rPr>
          <w:t>Https://www.idx.co.id</w:t>
        </w:r>
      </w:hyperlink>
    </w:p>
    <w:p w:rsidR="00A46FB2" w:rsidRDefault="00A46FB2" w:rsidP="00A46FB2">
      <w:pPr>
        <w:autoSpaceDE w:val="0"/>
        <w:autoSpaceDN w:val="0"/>
        <w:adjustRightInd w:val="0"/>
        <w:spacing w:after="0" w:line="240" w:lineRule="auto"/>
        <w:jc w:val="both"/>
        <w:rPr>
          <w:rFonts w:ascii="Times New Roman" w:hAnsi="Times New Roman" w:cs="Times New Roman"/>
          <w:sz w:val="24"/>
          <w:szCs w:val="24"/>
        </w:rPr>
      </w:pPr>
    </w:p>
    <w:p w:rsidR="00A46FB2" w:rsidRPr="00537003" w:rsidRDefault="00A46FB2" w:rsidP="00A46FB2">
      <w:pPr>
        <w:spacing w:line="240" w:lineRule="auto"/>
        <w:ind w:left="851" w:hanging="851"/>
        <w:jc w:val="both"/>
        <w:rPr>
          <w:rFonts w:ascii="Times New Roman" w:hAnsi="Times New Roman" w:cs="Times New Roman"/>
          <w:sz w:val="24"/>
        </w:rPr>
      </w:pPr>
      <w:proofErr w:type="gramStart"/>
      <w:r w:rsidRPr="001242EE">
        <w:rPr>
          <w:rFonts w:ascii="Times New Roman" w:hAnsi="Times New Roman" w:cs="Times New Roman"/>
          <w:sz w:val="24"/>
        </w:rPr>
        <w:t>Indriantoro, Nur and Bambang Supomo.</w:t>
      </w:r>
      <w:proofErr w:type="gramEnd"/>
      <w:r w:rsidRPr="001242EE">
        <w:rPr>
          <w:rFonts w:ascii="Times New Roman" w:hAnsi="Times New Roman" w:cs="Times New Roman"/>
          <w:sz w:val="24"/>
        </w:rPr>
        <w:t xml:space="preserve"> </w:t>
      </w:r>
      <w:proofErr w:type="gramStart"/>
      <w:r w:rsidRPr="001242EE">
        <w:rPr>
          <w:rFonts w:ascii="Times New Roman" w:hAnsi="Times New Roman" w:cs="Times New Roman"/>
          <w:sz w:val="24"/>
        </w:rPr>
        <w:t>2014. Metodologi Penelitian Bisnis Untuk Akuntansi &amp; Manajemen.</w:t>
      </w:r>
      <w:proofErr w:type="gramEnd"/>
      <w:r w:rsidRPr="001242EE">
        <w:rPr>
          <w:rFonts w:ascii="Times New Roman" w:hAnsi="Times New Roman" w:cs="Times New Roman"/>
          <w:sz w:val="24"/>
        </w:rPr>
        <w:t xml:space="preserve"> </w:t>
      </w:r>
      <w:proofErr w:type="gramStart"/>
      <w:r w:rsidRPr="001242EE">
        <w:rPr>
          <w:rFonts w:ascii="Times New Roman" w:hAnsi="Times New Roman" w:cs="Times New Roman"/>
          <w:sz w:val="24"/>
        </w:rPr>
        <w:t>Edisi 1.</w:t>
      </w:r>
      <w:proofErr w:type="gramEnd"/>
      <w:r w:rsidRPr="001242EE">
        <w:rPr>
          <w:rFonts w:ascii="Times New Roman" w:hAnsi="Times New Roman" w:cs="Times New Roman"/>
          <w:sz w:val="24"/>
        </w:rPr>
        <w:t xml:space="preserve"> </w:t>
      </w:r>
      <w:proofErr w:type="gramStart"/>
      <w:r w:rsidRPr="001242EE">
        <w:rPr>
          <w:rFonts w:ascii="Times New Roman" w:hAnsi="Times New Roman" w:cs="Times New Roman"/>
          <w:sz w:val="24"/>
        </w:rPr>
        <w:t>Cetakan ke-12.</w:t>
      </w:r>
      <w:proofErr w:type="gramEnd"/>
      <w:r w:rsidRPr="001242EE">
        <w:rPr>
          <w:rFonts w:ascii="Times New Roman" w:hAnsi="Times New Roman" w:cs="Times New Roman"/>
          <w:sz w:val="24"/>
        </w:rPr>
        <w:t xml:space="preserve"> Yogyakarta: BPFE.</w:t>
      </w:r>
    </w:p>
    <w:p w:rsidR="00A46FB2" w:rsidRPr="00403A7D"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403A7D">
        <w:rPr>
          <w:rFonts w:ascii="Times New Roman" w:hAnsi="Times New Roman" w:cs="Times New Roman"/>
          <w:sz w:val="24"/>
          <w:szCs w:val="24"/>
        </w:rPr>
        <w:t>Jensen, M and W.H. Mecking.</w:t>
      </w:r>
      <w:proofErr w:type="gramEnd"/>
      <w:r w:rsidRPr="00403A7D">
        <w:rPr>
          <w:rFonts w:ascii="Times New Roman" w:hAnsi="Times New Roman" w:cs="Times New Roman"/>
          <w:sz w:val="24"/>
          <w:szCs w:val="24"/>
        </w:rPr>
        <w:t xml:space="preserve"> 1976. Theory of the Firm; Manajerial Behaviour, Agency Costsand Ownership </w:t>
      </w:r>
      <w:proofErr w:type="gramStart"/>
      <w:r w:rsidRPr="00403A7D">
        <w:rPr>
          <w:rFonts w:ascii="Times New Roman" w:hAnsi="Times New Roman" w:cs="Times New Roman"/>
          <w:sz w:val="24"/>
          <w:szCs w:val="24"/>
        </w:rPr>
        <w:t>Stucture .</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i/>
          <w:iCs/>
          <w:sz w:val="24"/>
          <w:szCs w:val="24"/>
        </w:rPr>
        <w:t>Journal of Financial Economics</w:t>
      </w:r>
      <w:r w:rsidRPr="00403A7D">
        <w:rPr>
          <w:rFonts w:ascii="Times New Roman" w:hAnsi="Times New Roman" w:cs="Times New Roman"/>
          <w:sz w:val="24"/>
          <w:szCs w:val="24"/>
        </w:rPr>
        <w:t>, Vol 3 No 4.</w:t>
      </w:r>
      <w:proofErr w:type="gramEnd"/>
    </w:p>
    <w:p w:rsidR="00A46FB2" w:rsidRPr="00403A7D"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rPr>
          <w:rFonts w:ascii="Times New Roman" w:hAnsi="Times New Roman" w:cs="Times New Roman"/>
          <w:sz w:val="24"/>
          <w:szCs w:val="24"/>
        </w:rPr>
      </w:pPr>
      <w:proofErr w:type="gramStart"/>
      <w:r w:rsidRPr="00403A7D">
        <w:rPr>
          <w:rFonts w:ascii="Times New Roman" w:hAnsi="Times New Roman" w:cs="Times New Roman"/>
          <w:sz w:val="24"/>
          <w:szCs w:val="24"/>
        </w:rPr>
        <w:t>Jumingan.</w:t>
      </w:r>
      <w:proofErr w:type="gramEnd"/>
      <w:r w:rsidRPr="00403A7D">
        <w:rPr>
          <w:rFonts w:ascii="Times New Roman" w:hAnsi="Times New Roman" w:cs="Times New Roman"/>
          <w:sz w:val="24"/>
          <w:szCs w:val="24"/>
        </w:rPr>
        <w:t xml:space="preserve"> 2006. </w:t>
      </w:r>
      <w:r w:rsidRPr="00403A7D">
        <w:rPr>
          <w:rFonts w:ascii="Times New Roman" w:hAnsi="Times New Roman" w:cs="Times New Roman"/>
          <w:i/>
          <w:iCs/>
          <w:sz w:val="24"/>
          <w:szCs w:val="24"/>
        </w:rPr>
        <w:t>Analisis Laporan Keuangan</w:t>
      </w:r>
      <w:r w:rsidRPr="00403A7D">
        <w:rPr>
          <w:rFonts w:ascii="Times New Roman" w:hAnsi="Times New Roman" w:cs="Times New Roman"/>
          <w:sz w:val="24"/>
          <w:szCs w:val="24"/>
        </w:rPr>
        <w:t>, Cetakan Pertama, PT Bumi Aksara,</w:t>
      </w:r>
    </w:p>
    <w:p w:rsidR="00A46FB2" w:rsidRDefault="00A46FB2" w:rsidP="00A46FB2">
      <w:pPr>
        <w:autoSpaceDE w:val="0"/>
        <w:autoSpaceDN w:val="0"/>
        <w:adjustRightInd w:val="0"/>
        <w:spacing w:after="0" w:line="240" w:lineRule="auto"/>
        <w:ind w:left="851"/>
        <w:rPr>
          <w:rFonts w:ascii="Times New Roman" w:hAnsi="Times New Roman" w:cs="Times New Roman"/>
          <w:sz w:val="24"/>
          <w:szCs w:val="24"/>
        </w:rPr>
      </w:pPr>
      <w:r w:rsidRPr="00403A7D">
        <w:rPr>
          <w:rFonts w:ascii="Times New Roman" w:hAnsi="Times New Roman" w:cs="Times New Roman"/>
          <w:sz w:val="24"/>
          <w:szCs w:val="24"/>
        </w:rPr>
        <w:t>Jakarta.</w:t>
      </w:r>
    </w:p>
    <w:p w:rsidR="00A46FB2" w:rsidRDefault="00A46FB2" w:rsidP="00A46FB2">
      <w:pPr>
        <w:autoSpaceDE w:val="0"/>
        <w:autoSpaceDN w:val="0"/>
        <w:adjustRightInd w:val="0"/>
        <w:spacing w:after="0" w:line="240" w:lineRule="auto"/>
        <w:ind w:left="851"/>
        <w:rPr>
          <w:rFonts w:ascii="Times New Roman" w:hAnsi="Times New Roman" w:cs="Times New Roman"/>
          <w:sz w:val="24"/>
          <w:szCs w:val="24"/>
        </w:rPr>
      </w:pPr>
    </w:p>
    <w:p w:rsidR="00A46FB2" w:rsidRPr="00C34E8E"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roofErr w:type="gramStart"/>
      <w:r w:rsidRPr="0096605C">
        <w:rPr>
          <w:rFonts w:asciiTheme="majorBidi" w:hAnsiTheme="majorBidi" w:cstheme="majorBidi"/>
          <w:sz w:val="24"/>
          <w:szCs w:val="24"/>
        </w:rPr>
        <w:t>Komari, N., &amp; Faisal.</w:t>
      </w:r>
      <w:proofErr w:type="gramEnd"/>
      <w:r w:rsidRPr="0096605C">
        <w:rPr>
          <w:rFonts w:asciiTheme="majorBidi" w:hAnsiTheme="majorBidi" w:cstheme="majorBidi"/>
          <w:sz w:val="24"/>
          <w:szCs w:val="24"/>
        </w:rPr>
        <w:t xml:space="preserve"> 2007</w:t>
      </w:r>
      <w:r w:rsidRPr="0096605C">
        <w:rPr>
          <w:rFonts w:asciiTheme="majorBidi" w:hAnsiTheme="majorBidi" w:cstheme="majorBidi"/>
          <w:i/>
          <w:iCs/>
          <w:sz w:val="24"/>
          <w:szCs w:val="24"/>
        </w:rPr>
        <w:t xml:space="preserve">. </w:t>
      </w:r>
      <w:r w:rsidRPr="0096605C">
        <w:rPr>
          <w:rFonts w:asciiTheme="majorBidi" w:hAnsiTheme="majorBidi" w:cstheme="majorBidi"/>
          <w:sz w:val="24"/>
          <w:szCs w:val="24"/>
        </w:rPr>
        <w:t>Analisis Hubungan Struktur Corporate Governance</w:t>
      </w:r>
      <w:r>
        <w:rPr>
          <w:rFonts w:asciiTheme="majorBidi" w:hAnsiTheme="majorBidi" w:cstheme="majorBidi"/>
          <w:sz w:val="24"/>
          <w:szCs w:val="24"/>
        </w:rPr>
        <w:t xml:space="preserve"> </w:t>
      </w:r>
      <w:r w:rsidRPr="0096605C">
        <w:rPr>
          <w:rFonts w:asciiTheme="majorBidi" w:hAnsiTheme="majorBidi" w:cstheme="majorBidi"/>
          <w:sz w:val="24"/>
          <w:szCs w:val="24"/>
        </w:rPr>
        <w:t>dan Kompensasi Eksekutif</w:t>
      </w:r>
      <w:r w:rsidRPr="0096605C">
        <w:rPr>
          <w:rFonts w:asciiTheme="majorBidi" w:hAnsiTheme="majorBidi" w:cstheme="majorBidi"/>
          <w:i/>
          <w:iCs/>
          <w:sz w:val="24"/>
          <w:szCs w:val="24"/>
        </w:rPr>
        <w:t xml:space="preserve">. Jurnal Keuangan dan Perbankan </w:t>
      </w:r>
      <w:r w:rsidRPr="0096605C">
        <w:rPr>
          <w:rFonts w:asciiTheme="majorBidi" w:hAnsiTheme="majorBidi" w:cstheme="majorBidi"/>
          <w:sz w:val="24"/>
          <w:szCs w:val="24"/>
        </w:rPr>
        <w:t>XI/No.2/Mei</w:t>
      </w:r>
      <w:r>
        <w:rPr>
          <w:rFonts w:asciiTheme="majorBidi" w:hAnsiTheme="majorBidi" w:cstheme="majorBidi"/>
          <w:sz w:val="24"/>
          <w:szCs w:val="24"/>
        </w:rPr>
        <w:t xml:space="preserve"> </w:t>
      </w:r>
      <w:r w:rsidRPr="0096605C">
        <w:rPr>
          <w:rFonts w:asciiTheme="majorBidi" w:hAnsiTheme="majorBidi" w:cstheme="majorBidi"/>
          <w:sz w:val="24"/>
          <w:szCs w:val="24"/>
        </w:rPr>
        <w:t>2007</w:t>
      </w:r>
      <w:proofErr w:type="gramStart"/>
      <w:r w:rsidRPr="0096605C">
        <w:rPr>
          <w:rFonts w:asciiTheme="majorBidi" w:hAnsiTheme="majorBidi" w:cstheme="majorBidi"/>
          <w:sz w:val="24"/>
          <w:szCs w:val="24"/>
        </w:rPr>
        <w:t>,hal.213</w:t>
      </w:r>
      <w:proofErr w:type="gramEnd"/>
      <w:r w:rsidRPr="0096605C">
        <w:rPr>
          <w:rFonts w:asciiTheme="majorBidi" w:hAnsiTheme="majorBidi" w:cstheme="majorBidi"/>
          <w:sz w:val="24"/>
          <w:szCs w:val="24"/>
        </w:rPr>
        <w:t>- 224.</w:t>
      </w:r>
    </w:p>
    <w:p w:rsidR="00A46FB2" w:rsidRPr="00403A7D" w:rsidRDefault="00A46FB2" w:rsidP="00A46FB2">
      <w:pPr>
        <w:autoSpaceDE w:val="0"/>
        <w:autoSpaceDN w:val="0"/>
        <w:adjustRightInd w:val="0"/>
        <w:spacing w:after="0" w:line="240" w:lineRule="auto"/>
        <w:ind w:left="709"/>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jc w:val="both"/>
        <w:rPr>
          <w:rFonts w:ascii="Times New Roman" w:hAnsi="Times New Roman" w:cs="Times New Roman"/>
          <w:sz w:val="24"/>
          <w:szCs w:val="24"/>
        </w:rPr>
      </w:pPr>
      <w:proofErr w:type="gramStart"/>
      <w:r w:rsidRPr="00403A7D">
        <w:rPr>
          <w:rFonts w:ascii="Times New Roman" w:hAnsi="Times New Roman" w:cs="Times New Roman"/>
          <w:sz w:val="24"/>
          <w:szCs w:val="24"/>
        </w:rPr>
        <w:t>Lam, Kevin, C.K., Paul, B., Mc Guinness, dan Joao, P.V. 2012.</w:t>
      </w:r>
      <w:proofErr w:type="gramEnd"/>
      <w:r w:rsidRPr="00403A7D">
        <w:rPr>
          <w:rFonts w:ascii="Times New Roman" w:hAnsi="Times New Roman" w:cs="Times New Roman"/>
          <w:sz w:val="24"/>
          <w:szCs w:val="24"/>
        </w:rPr>
        <w:t xml:space="preserve"> CEO Gender,</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roofErr w:type="gramStart"/>
      <w:r w:rsidRPr="00403A7D">
        <w:rPr>
          <w:rFonts w:ascii="Times New Roman" w:hAnsi="Times New Roman" w:cs="Times New Roman"/>
          <w:sz w:val="24"/>
          <w:szCs w:val="24"/>
        </w:rPr>
        <w:t xml:space="preserve">Executive Compensation, and Firm Performance in Chinese-Listed Entreprises, </w:t>
      </w:r>
      <w:r w:rsidRPr="00403A7D">
        <w:rPr>
          <w:rFonts w:ascii="Times New Roman" w:hAnsi="Times New Roman" w:cs="Times New Roman"/>
          <w:i/>
          <w:iCs/>
          <w:sz w:val="24"/>
          <w:szCs w:val="24"/>
        </w:rPr>
        <w:t>Pacific Basin Finance Journal</w:t>
      </w:r>
      <w:r w:rsidRPr="00403A7D">
        <w:rPr>
          <w:rFonts w:ascii="Times New Roman" w:hAnsi="Times New Roman" w:cs="Times New Roman"/>
          <w:sz w:val="24"/>
          <w:szCs w:val="24"/>
        </w:rPr>
        <w:t>, 21, pp.1136–1159.</w:t>
      </w:r>
      <w:proofErr w:type="gramEnd"/>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Pr="00FB1B79"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Mardiyati, </w:t>
      </w:r>
      <w:proofErr w:type="gramStart"/>
      <w:r w:rsidRPr="0096605C">
        <w:rPr>
          <w:rFonts w:asciiTheme="majorBidi" w:hAnsiTheme="majorBidi" w:cstheme="majorBidi"/>
          <w:sz w:val="24"/>
          <w:szCs w:val="24"/>
        </w:rPr>
        <w:t>Umi.,</w:t>
      </w:r>
      <w:proofErr w:type="gramEnd"/>
      <w:r w:rsidRPr="0096605C">
        <w:rPr>
          <w:rFonts w:asciiTheme="majorBidi" w:hAnsiTheme="majorBidi" w:cstheme="majorBidi"/>
          <w:sz w:val="24"/>
          <w:szCs w:val="24"/>
        </w:rPr>
        <w:t xml:space="preserve"> Devi, M. Devi dan Suherman. 2013</w:t>
      </w:r>
      <w:proofErr w:type="gramStart"/>
      <w:r w:rsidRPr="0096605C">
        <w:rPr>
          <w:rFonts w:asciiTheme="majorBidi" w:hAnsiTheme="majorBidi" w:cstheme="majorBidi"/>
          <w:sz w:val="24"/>
          <w:szCs w:val="24"/>
        </w:rPr>
        <w:t>.</w:t>
      </w:r>
      <w:r w:rsidRPr="0096605C">
        <w:rPr>
          <w:rFonts w:asciiTheme="majorBidi" w:hAnsiTheme="majorBidi" w:cstheme="majorBidi"/>
          <w:i/>
          <w:iCs/>
          <w:sz w:val="24"/>
          <w:szCs w:val="24"/>
        </w:rPr>
        <w:t>Jurnal</w:t>
      </w:r>
      <w:proofErr w:type="gramEnd"/>
      <w:r w:rsidRPr="0096605C">
        <w:rPr>
          <w:rFonts w:asciiTheme="majorBidi" w:hAnsiTheme="majorBidi" w:cstheme="majorBidi"/>
          <w:i/>
          <w:iCs/>
          <w:sz w:val="24"/>
          <w:szCs w:val="24"/>
        </w:rPr>
        <w:t xml:space="preserve"> Riset Manajemen</w:t>
      </w:r>
      <w:r>
        <w:rPr>
          <w:rFonts w:asciiTheme="majorBidi" w:hAnsiTheme="majorBidi" w:cstheme="majorBidi"/>
          <w:i/>
          <w:iCs/>
          <w:sz w:val="24"/>
          <w:szCs w:val="24"/>
        </w:rPr>
        <w:t xml:space="preserve"> </w:t>
      </w:r>
      <w:r w:rsidRPr="0096605C">
        <w:rPr>
          <w:rFonts w:asciiTheme="majorBidi" w:hAnsiTheme="majorBidi" w:cstheme="majorBidi"/>
          <w:i/>
          <w:iCs/>
          <w:sz w:val="24"/>
          <w:szCs w:val="24"/>
        </w:rPr>
        <w:t xml:space="preserve">Sains Indonesia (JRMSI) </w:t>
      </w:r>
      <w:r w:rsidRPr="0096605C">
        <w:rPr>
          <w:rFonts w:asciiTheme="majorBidi" w:hAnsiTheme="majorBidi" w:cstheme="majorBidi"/>
          <w:sz w:val="24"/>
          <w:szCs w:val="24"/>
        </w:rPr>
        <w:t>Vol. 4, No. 2.</w:t>
      </w:r>
    </w:p>
    <w:p w:rsidR="00A46FB2" w:rsidRPr="00403A7D" w:rsidRDefault="00A46FB2" w:rsidP="00A46FB2">
      <w:pPr>
        <w:autoSpaceDE w:val="0"/>
        <w:autoSpaceDN w:val="0"/>
        <w:adjustRightInd w:val="0"/>
        <w:spacing w:after="0" w:line="240" w:lineRule="auto"/>
        <w:jc w:val="both"/>
        <w:rPr>
          <w:rFonts w:ascii="Times New Roman" w:hAnsi="Times New Roman" w:cs="Times New Roman"/>
          <w:i/>
          <w:iCs/>
          <w:sz w:val="24"/>
          <w:szCs w:val="24"/>
        </w:rPr>
      </w:pPr>
      <w:proofErr w:type="gramStart"/>
      <w:r w:rsidRPr="00403A7D">
        <w:rPr>
          <w:rFonts w:ascii="Times New Roman" w:hAnsi="Times New Roman" w:cs="Times New Roman"/>
          <w:sz w:val="24"/>
          <w:szCs w:val="24"/>
        </w:rPr>
        <w:t>Messier, W., Glover, S., &amp; Prawit, D. 2008.</w:t>
      </w:r>
      <w:proofErr w:type="gramEnd"/>
      <w:r w:rsidRPr="00403A7D">
        <w:rPr>
          <w:rFonts w:ascii="Times New Roman" w:hAnsi="Times New Roman" w:cs="Times New Roman"/>
          <w:sz w:val="24"/>
          <w:szCs w:val="24"/>
        </w:rPr>
        <w:t xml:space="preserve"> </w:t>
      </w:r>
      <w:r w:rsidRPr="00403A7D">
        <w:rPr>
          <w:rFonts w:ascii="Times New Roman" w:hAnsi="Times New Roman" w:cs="Times New Roman"/>
          <w:i/>
          <w:iCs/>
          <w:sz w:val="24"/>
          <w:szCs w:val="24"/>
        </w:rPr>
        <w:t>Auditing &amp; Assurance Services A</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roofErr w:type="gramStart"/>
      <w:r w:rsidRPr="00403A7D">
        <w:rPr>
          <w:rFonts w:ascii="Times New Roman" w:hAnsi="Times New Roman" w:cs="Times New Roman"/>
          <w:i/>
          <w:iCs/>
          <w:sz w:val="24"/>
          <w:szCs w:val="24"/>
        </w:rPr>
        <w:t>Systematic Approach</w:t>
      </w:r>
      <w:r w:rsidRPr="00403A7D">
        <w:rPr>
          <w:rFonts w:ascii="Times New Roman" w:hAnsi="Times New Roman" w:cs="Times New Roman"/>
          <w:sz w:val="24"/>
          <w:szCs w:val="24"/>
        </w:rPr>
        <w:t>.</w:t>
      </w:r>
      <w:proofErr w:type="gramEnd"/>
      <w:r w:rsidRPr="00403A7D">
        <w:rPr>
          <w:rFonts w:ascii="Times New Roman" w:hAnsi="Times New Roman" w:cs="Times New Roman"/>
          <w:sz w:val="24"/>
          <w:szCs w:val="24"/>
        </w:rPr>
        <w:t xml:space="preserve"> New York: McGraw-Hill Irwin.</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Pr="00C34E8E"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Midiastuty, P. P., dan Machfoed, M. 2003. </w:t>
      </w:r>
      <w:proofErr w:type="gramStart"/>
      <w:r w:rsidRPr="0096605C">
        <w:rPr>
          <w:rFonts w:asciiTheme="majorBidi" w:hAnsiTheme="majorBidi" w:cstheme="majorBidi"/>
          <w:sz w:val="24"/>
          <w:szCs w:val="24"/>
        </w:rPr>
        <w:t>Analisis Hubungan Mekanisme</w:t>
      </w:r>
      <w:r>
        <w:rPr>
          <w:rFonts w:asciiTheme="majorBidi" w:hAnsiTheme="majorBidi" w:cstheme="majorBidi"/>
          <w:sz w:val="24"/>
          <w:szCs w:val="24"/>
        </w:rPr>
        <w:t xml:space="preserve"> </w:t>
      </w:r>
      <w:r w:rsidRPr="0096605C">
        <w:rPr>
          <w:rFonts w:asciiTheme="majorBidi" w:hAnsiTheme="majorBidi" w:cstheme="majorBidi"/>
          <w:sz w:val="24"/>
          <w:szCs w:val="24"/>
        </w:rPr>
        <w:t>Corporate Governance dan Indikasi Manajemen Laba.</w:t>
      </w:r>
      <w:proofErr w:type="gramEnd"/>
      <w:r w:rsidRPr="0096605C">
        <w:rPr>
          <w:rFonts w:asciiTheme="majorBidi" w:hAnsiTheme="majorBidi" w:cstheme="majorBidi"/>
          <w:sz w:val="24"/>
          <w:szCs w:val="24"/>
        </w:rPr>
        <w:t xml:space="preserve"> </w:t>
      </w:r>
      <w:proofErr w:type="gramStart"/>
      <w:r w:rsidRPr="0096605C">
        <w:rPr>
          <w:rFonts w:asciiTheme="majorBidi" w:hAnsiTheme="majorBidi" w:cstheme="majorBidi"/>
          <w:sz w:val="24"/>
          <w:szCs w:val="24"/>
        </w:rPr>
        <w:t>Simposium Nasional</w:t>
      </w:r>
      <w:r>
        <w:rPr>
          <w:rFonts w:asciiTheme="majorBidi" w:hAnsiTheme="majorBidi" w:cstheme="majorBidi"/>
          <w:sz w:val="24"/>
          <w:szCs w:val="24"/>
        </w:rPr>
        <w:t xml:space="preserve"> </w:t>
      </w:r>
      <w:r w:rsidRPr="0096605C">
        <w:rPr>
          <w:rFonts w:asciiTheme="majorBidi" w:hAnsiTheme="majorBidi" w:cstheme="majorBidi"/>
          <w:sz w:val="24"/>
          <w:szCs w:val="24"/>
        </w:rPr>
        <w:t>Akuntansi VI Surabaya.</w:t>
      </w:r>
      <w:proofErr w:type="gramEnd"/>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Pr="0096605C"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Mishkin, F. S. 2008. </w:t>
      </w:r>
      <w:proofErr w:type="gramStart"/>
      <w:r w:rsidRPr="0096605C">
        <w:rPr>
          <w:rFonts w:asciiTheme="majorBidi" w:hAnsiTheme="majorBidi" w:cstheme="majorBidi"/>
          <w:i/>
          <w:iCs/>
          <w:sz w:val="24"/>
          <w:szCs w:val="24"/>
        </w:rPr>
        <w:t>The Economic of Money, banking, and Financial Markets</w:t>
      </w:r>
      <w:r>
        <w:rPr>
          <w:rFonts w:asciiTheme="majorBidi" w:hAnsiTheme="majorBidi" w:cstheme="majorBidi"/>
          <w:i/>
          <w:iCs/>
          <w:sz w:val="24"/>
          <w:szCs w:val="24"/>
        </w:rPr>
        <w:t xml:space="preserve"> </w:t>
      </w:r>
      <w:r w:rsidRPr="0096605C">
        <w:rPr>
          <w:rFonts w:asciiTheme="majorBidi" w:hAnsiTheme="majorBidi" w:cstheme="majorBidi"/>
          <w:sz w:val="24"/>
          <w:szCs w:val="24"/>
        </w:rPr>
        <w:t>(Edisi 8).</w:t>
      </w:r>
      <w:proofErr w:type="gramEnd"/>
      <w:r w:rsidRPr="0096605C">
        <w:rPr>
          <w:rFonts w:asciiTheme="majorBidi" w:hAnsiTheme="majorBidi" w:cstheme="majorBidi"/>
          <w:sz w:val="24"/>
          <w:szCs w:val="24"/>
        </w:rPr>
        <w:t xml:space="preserve"> Jakarta: salemba empat.</w:t>
      </w:r>
    </w:p>
    <w:p w:rsidR="00A46FB2" w:rsidRPr="00403A7D"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403A7D">
        <w:rPr>
          <w:rFonts w:ascii="Times New Roman" w:hAnsi="Times New Roman" w:cs="Times New Roman"/>
          <w:sz w:val="24"/>
          <w:szCs w:val="24"/>
        </w:rPr>
        <w:t>Mudjijah.</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 xml:space="preserve">2008. </w:t>
      </w:r>
      <w:r w:rsidRPr="00403A7D">
        <w:rPr>
          <w:rFonts w:ascii="Times New Roman" w:hAnsi="Times New Roman" w:cs="Times New Roman"/>
          <w:i/>
          <w:iCs/>
          <w:sz w:val="24"/>
          <w:szCs w:val="24"/>
        </w:rPr>
        <w:t>Pengembangan Sistem Insentif dalam Upaya Peningkatan Kinerja Sumber Daya Manusia.</w:t>
      </w:r>
      <w:proofErr w:type="gramEnd"/>
      <w:r w:rsidRPr="00403A7D">
        <w:rPr>
          <w:rFonts w:ascii="Times New Roman" w:hAnsi="Times New Roman" w:cs="Times New Roman"/>
          <w:i/>
          <w:iCs/>
          <w:sz w:val="24"/>
          <w:szCs w:val="24"/>
        </w:rPr>
        <w:t xml:space="preserve"> </w:t>
      </w:r>
      <w:proofErr w:type="gramStart"/>
      <w:r w:rsidRPr="00403A7D">
        <w:rPr>
          <w:rFonts w:ascii="Times New Roman" w:hAnsi="Times New Roman" w:cs="Times New Roman"/>
          <w:sz w:val="24"/>
          <w:szCs w:val="24"/>
        </w:rPr>
        <w:t>Halaman 62.</w:t>
      </w:r>
      <w:proofErr w:type="gramEnd"/>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
    <w:p w:rsidR="00A46FB2" w:rsidRPr="0096605C"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Munawir, S. 2012. </w:t>
      </w:r>
      <w:r w:rsidRPr="0096605C">
        <w:rPr>
          <w:rFonts w:asciiTheme="majorBidi" w:hAnsiTheme="majorBidi" w:cstheme="majorBidi"/>
          <w:i/>
          <w:iCs/>
          <w:sz w:val="24"/>
          <w:szCs w:val="24"/>
        </w:rPr>
        <w:t>Analisis Informasi Keuangan</w:t>
      </w:r>
      <w:r w:rsidRPr="0096605C">
        <w:rPr>
          <w:rFonts w:asciiTheme="majorBidi" w:hAnsiTheme="majorBidi" w:cstheme="majorBidi"/>
          <w:sz w:val="24"/>
          <w:szCs w:val="24"/>
        </w:rPr>
        <w:t>. Liberty: Yogyakarta.</w:t>
      </w:r>
    </w:p>
    <w:p w:rsidR="00A46FB2" w:rsidRPr="00403A7D" w:rsidRDefault="00A46FB2" w:rsidP="00A46FB2">
      <w:pPr>
        <w:autoSpaceDE w:val="0"/>
        <w:autoSpaceDN w:val="0"/>
        <w:adjustRightInd w:val="0"/>
        <w:spacing w:after="0" w:line="240" w:lineRule="auto"/>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403A7D">
        <w:rPr>
          <w:rFonts w:ascii="Times New Roman" w:hAnsi="Times New Roman" w:cs="Times New Roman"/>
          <w:sz w:val="24"/>
          <w:szCs w:val="24"/>
        </w:rPr>
        <w:lastRenderedPageBreak/>
        <w:t>Partasaraty, Aditya, Khrisnakumar Menon, and Debashish Bhattacherjee.</w:t>
      </w:r>
      <w:proofErr w:type="gramEnd"/>
      <w:r w:rsidRPr="00403A7D">
        <w:rPr>
          <w:rFonts w:ascii="Times New Roman" w:hAnsi="Times New Roman" w:cs="Times New Roman"/>
          <w:sz w:val="24"/>
          <w:szCs w:val="24"/>
        </w:rPr>
        <w:t xml:space="preserve"> 2006. Executive Compensation, Firm Performance, and Corporate Governance: An Empirical Analysis, </w:t>
      </w:r>
      <w:r w:rsidRPr="00403A7D">
        <w:rPr>
          <w:rFonts w:ascii="Times New Roman" w:hAnsi="Times New Roman" w:cs="Times New Roman"/>
          <w:i/>
          <w:iCs/>
          <w:sz w:val="24"/>
          <w:szCs w:val="24"/>
        </w:rPr>
        <w:t>http://ssrn.com</w:t>
      </w:r>
    </w:p>
    <w:p w:rsidR="00A46FB2" w:rsidRPr="00403A7D" w:rsidRDefault="00A46FB2" w:rsidP="00A46FB2">
      <w:pPr>
        <w:autoSpaceDE w:val="0"/>
        <w:autoSpaceDN w:val="0"/>
        <w:adjustRightInd w:val="0"/>
        <w:spacing w:after="0" w:line="240" w:lineRule="auto"/>
        <w:ind w:left="709"/>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r w:rsidRPr="00403A7D">
        <w:rPr>
          <w:rFonts w:ascii="Times New Roman" w:hAnsi="Times New Roman" w:cs="Times New Roman"/>
          <w:sz w:val="24"/>
          <w:szCs w:val="24"/>
        </w:rPr>
        <w:t xml:space="preserve">Prendergast, C. 2002. </w:t>
      </w:r>
      <w:proofErr w:type="gramStart"/>
      <w:r w:rsidRPr="00403A7D">
        <w:rPr>
          <w:rFonts w:ascii="Times New Roman" w:hAnsi="Times New Roman" w:cs="Times New Roman"/>
          <w:sz w:val="24"/>
          <w:szCs w:val="24"/>
        </w:rPr>
        <w:t>The tenuous trade-off of risk and incentives.</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i/>
          <w:iCs/>
          <w:sz w:val="24"/>
          <w:szCs w:val="24"/>
        </w:rPr>
        <w:t>Journal of Political Economy</w:t>
      </w:r>
      <w:r w:rsidRPr="00403A7D">
        <w:rPr>
          <w:rFonts w:ascii="Times New Roman" w:hAnsi="Times New Roman" w:cs="Times New Roman"/>
          <w:sz w:val="24"/>
          <w:szCs w:val="24"/>
        </w:rPr>
        <w:t>, Forthcoming.</w:t>
      </w:r>
      <w:proofErr w:type="gramEnd"/>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mediumKashida"/>
        <w:rPr>
          <w:rFonts w:asciiTheme="majorBidi" w:hAnsiTheme="majorBidi" w:cstheme="majorBidi"/>
          <w:sz w:val="24"/>
          <w:szCs w:val="24"/>
        </w:rPr>
      </w:pPr>
      <w:proofErr w:type="gramStart"/>
      <w:r w:rsidRPr="0096605C">
        <w:rPr>
          <w:rFonts w:asciiTheme="majorBidi" w:hAnsiTheme="majorBidi" w:cstheme="majorBidi"/>
          <w:sz w:val="24"/>
          <w:szCs w:val="24"/>
        </w:rPr>
        <w:t>Raithatha, Mehul dan Surenderrao Komera.</w:t>
      </w:r>
      <w:proofErr w:type="gramEnd"/>
      <w:r w:rsidRPr="0096605C">
        <w:rPr>
          <w:rFonts w:asciiTheme="majorBidi" w:hAnsiTheme="majorBidi" w:cstheme="majorBidi"/>
          <w:sz w:val="24"/>
          <w:szCs w:val="24"/>
        </w:rPr>
        <w:t xml:space="preserve"> 2016. Executive compensation and</w:t>
      </w:r>
      <w:r>
        <w:rPr>
          <w:rFonts w:asciiTheme="majorBidi" w:hAnsiTheme="majorBidi" w:cstheme="majorBidi"/>
          <w:sz w:val="24"/>
          <w:szCs w:val="24"/>
        </w:rPr>
        <w:t xml:space="preserve"> </w:t>
      </w:r>
      <w:r w:rsidRPr="0096605C">
        <w:rPr>
          <w:rFonts w:asciiTheme="majorBidi" w:hAnsiTheme="majorBidi" w:cstheme="majorBidi"/>
          <w:sz w:val="24"/>
          <w:szCs w:val="24"/>
        </w:rPr>
        <w:t>firm performance:</w:t>
      </w:r>
      <w:r>
        <w:rPr>
          <w:rFonts w:asciiTheme="majorBidi" w:hAnsiTheme="majorBidi" w:cstheme="majorBidi"/>
          <w:sz w:val="24"/>
          <w:szCs w:val="24"/>
        </w:rPr>
        <w:t xml:space="preserve"> </w:t>
      </w:r>
      <w:r w:rsidRPr="0096605C">
        <w:rPr>
          <w:rFonts w:asciiTheme="majorBidi" w:hAnsiTheme="majorBidi" w:cstheme="majorBidi"/>
          <w:sz w:val="24"/>
          <w:szCs w:val="24"/>
        </w:rPr>
        <w:t xml:space="preserve">Evidence from Indian firms. </w:t>
      </w:r>
      <w:proofErr w:type="gramStart"/>
      <w:r w:rsidRPr="0096605C">
        <w:rPr>
          <w:rFonts w:asciiTheme="majorBidi" w:hAnsiTheme="majorBidi" w:cstheme="majorBidi"/>
          <w:sz w:val="24"/>
          <w:szCs w:val="24"/>
        </w:rPr>
        <w:t>IIMB Management Review</w:t>
      </w:r>
      <w:r>
        <w:rPr>
          <w:rFonts w:asciiTheme="majorBidi" w:hAnsiTheme="majorBidi" w:cstheme="majorBidi"/>
          <w:sz w:val="24"/>
          <w:szCs w:val="24"/>
        </w:rPr>
        <w:t xml:space="preserve"> 2016.</w:t>
      </w:r>
      <w:proofErr w:type="gramEnd"/>
      <w:r>
        <w:rPr>
          <w:rFonts w:asciiTheme="majorBidi" w:hAnsiTheme="majorBidi" w:cstheme="majorBidi"/>
          <w:sz w:val="24"/>
          <w:szCs w:val="24"/>
        </w:rPr>
        <w:t xml:space="preserve"> 28, 160–169. </w:t>
      </w:r>
    </w:p>
    <w:p w:rsidR="00A46FB2" w:rsidRDefault="00A46FB2" w:rsidP="00A46FB2">
      <w:pPr>
        <w:autoSpaceDE w:val="0"/>
        <w:autoSpaceDN w:val="0"/>
        <w:adjustRightInd w:val="0"/>
        <w:spacing w:after="0" w:line="240" w:lineRule="auto"/>
        <w:ind w:left="851" w:hanging="851"/>
        <w:jc w:val="mediumKashida"/>
        <w:rPr>
          <w:rFonts w:asciiTheme="majorBidi" w:hAnsiTheme="majorBidi" w:cstheme="majorBidi"/>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i/>
          <w:iCs/>
          <w:sz w:val="24"/>
          <w:szCs w:val="24"/>
        </w:rPr>
      </w:pPr>
      <w:r w:rsidRPr="0096605C">
        <w:rPr>
          <w:rFonts w:asciiTheme="majorBidi" w:hAnsiTheme="majorBidi" w:cstheme="majorBidi"/>
          <w:sz w:val="24"/>
          <w:szCs w:val="24"/>
        </w:rPr>
        <w:t>Ruge, Francisco. 2005. Firm Performance and Executive Compensation in</w:t>
      </w:r>
      <w:r>
        <w:rPr>
          <w:rFonts w:asciiTheme="majorBidi" w:hAnsiTheme="majorBidi" w:cstheme="majorBidi"/>
          <w:sz w:val="24"/>
          <w:szCs w:val="24"/>
        </w:rPr>
        <w:t xml:space="preserve"> </w:t>
      </w:r>
      <w:r w:rsidRPr="0096605C">
        <w:rPr>
          <w:rFonts w:asciiTheme="majorBidi" w:hAnsiTheme="majorBidi" w:cstheme="majorBidi"/>
          <w:sz w:val="24"/>
          <w:szCs w:val="24"/>
        </w:rPr>
        <w:t xml:space="preserve">Canada. </w:t>
      </w:r>
      <w:proofErr w:type="gramStart"/>
      <w:r w:rsidRPr="0096605C">
        <w:rPr>
          <w:rFonts w:asciiTheme="majorBidi" w:hAnsiTheme="majorBidi" w:cstheme="majorBidi"/>
          <w:i/>
          <w:iCs/>
          <w:sz w:val="24"/>
          <w:szCs w:val="24"/>
        </w:rPr>
        <w:t xml:space="preserve">Thesis </w:t>
      </w:r>
      <w:r w:rsidRPr="0096605C">
        <w:rPr>
          <w:rFonts w:asciiTheme="majorBidi" w:hAnsiTheme="majorBidi" w:cstheme="majorBidi"/>
          <w:sz w:val="24"/>
          <w:szCs w:val="24"/>
        </w:rPr>
        <w:t>Universitas Montreal</w:t>
      </w:r>
      <w:r w:rsidRPr="0096605C">
        <w:rPr>
          <w:rFonts w:asciiTheme="majorBidi" w:hAnsiTheme="majorBidi" w:cstheme="majorBidi"/>
          <w:i/>
          <w:iCs/>
          <w:sz w:val="24"/>
          <w:szCs w:val="24"/>
        </w:rPr>
        <w:t>.</w:t>
      </w:r>
      <w:proofErr w:type="gramEnd"/>
    </w:p>
    <w:p w:rsidR="00A46FB2" w:rsidRDefault="00A46FB2" w:rsidP="00A46FB2">
      <w:pPr>
        <w:autoSpaceDE w:val="0"/>
        <w:autoSpaceDN w:val="0"/>
        <w:adjustRightInd w:val="0"/>
        <w:spacing w:after="0" w:line="240" w:lineRule="auto"/>
        <w:ind w:left="851" w:hanging="851"/>
        <w:jc w:val="both"/>
        <w:rPr>
          <w:rFonts w:asciiTheme="majorBidi" w:hAnsiTheme="majorBidi" w:cstheme="majorBidi"/>
          <w:i/>
          <w:iCs/>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roofErr w:type="gramStart"/>
      <w:r>
        <w:rPr>
          <w:rFonts w:asciiTheme="majorBidi" w:hAnsiTheme="majorBidi" w:cstheme="majorBidi"/>
          <w:sz w:val="24"/>
          <w:szCs w:val="24"/>
        </w:rPr>
        <w:t>Ruparelia and Njuguna.</w:t>
      </w:r>
      <w:proofErr w:type="gramEnd"/>
      <w:r>
        <w:rPr>
          <w:rFonts w:asciiTheme="majorBidi" w:hAnsiTheme="majorBidi" w:cstheme="majorBidi"/>
          <w:sz w:val="24"/>
          <w:szCs w:val="24"/>
        </w:rPr>
        <w:t xml:space="preserve"> 2016. </w:t>
      </w:r>
      <w:r w:rsidRPr="0096605C">
        <w:rPr>
          <w:rFonts w:asciiTheme="majorBidi" w:hAnsiTheme="majorBidi" w:cstheme="majorBidi"/>
          <w:sz w:val="24"/>
          <w:szCs w:val="24"/>
        </w:rPr>
        <w:t>Relationship between Board Remuneration and</w:t>
      </w:r>
      <w:r>
        <w:rPr>
          <w:rFonts w:asciiTheme="majorBidi" w:hAnsiTheme="majorBidi" w:cstheme="majorBidi"/>
          <w:sz w:val="24"/>
          <w:szCs w:val="24"/>
        </w:rPr>
        <w:t xml:space="preserve"> </w:t>
      </w:r>
      <w:r w:rsidRPr="0096605C">
        <w:rPr>
          <w:rFonts w:asciiTheme="majorBidi" w:hAnsiTheme="majorBidi" w:cstheme="majorBidi"/>
          <w:sz w:val="24"/>
          <w:szCs w:val="24"/>
        </w:rPr>
        <w:t>Financial Performance in the Kenyan Financial Services Industry‟,</w:t>
      </w:r>
      <w:r>
        <w:rPr>
          <w:rFonts w:asciiTheme="majorBidi" w:hAnsiTheme="majorBidi" w:cstheme="majorBidi"/>
          <w:sz w:val="24"/>
          <w:szCs w:val="24"/>
        </w:rPr>
        <w:t xml:space="preserve"> </w:t>
      </w:r>
      <w:r w:rsidRPr="0096605C">
        <w:rPr>
          <w:rFonts w:asciiTheme="majorBidi" w:hAnsiTheme="majorBidi" w:cstheme="majorBidi"/>
          <w:i/>
          <w:iCs/>
          <w:sz w:val="24"/>
          <w:szCs w:val="24"/>
        </w:rPr>
        <w:t>International Journal of Financial Research</w:t>
      </w:r>
      <w:r>
        <w:rPr>
          <w:rFonts w:asciiTheme="majorBidi" w:hAnsiTheme="majorBidi" w:cstheme="majorBidi"/>
          <w:sz w:val="24"/>
          <w:szCs w:val="24"/>
        </w:rPr>
        <w:t>.</w:t>
      </w: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
    <w:p w:rsidR="00A46FB2" w:rsidRPr="0096605C"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Samsul, Muhamad. </w:t>
      </w:r>
      <w:proofErr w:type="gramStart"/>
      <w:r w:rsidRPr="0096605C">
        <w:rPr>
          <w:rFonts w:asciiTheme="majorBidi" w:hAnsiTheme="majorBidi" w:cstheme="majorBidi"/>
          <w:sz w:val="24"/>
          <w:szCs w:val="24"/>
        </w:rPr>
        <w:t xml:space="preserve">2006. </w:t>
      </w:r>
      <w:r w:rsidRPr="0096605C">
        <w:rPr>
          <w:rFonts w:asciiTheme="majorBidi" w:hAnsiTheme="majorBidi" w:cstheme="majorBidi"/>
          <w:i/>
          <w:iCs/>
          <w:sz w:val="24"/>
          <w:szCs w:val="24"/>
        </w:rPr>
        <w:t>Pasar Modal dan Manajemen Portofolio</w:t>
      </w:r>
      <w:r w:rsidRPr="0096605C">
        <w:rPr>
          <w:rFonts w:asciiTheme="majorBidi" w:hAnsiTheme="majorBidi" w:cstheme="majorBidi"/>
          <w:sz w:val="24"/>
          <w:szCs w:val="24"/>
        </w:rPr>
        <w:t>.</w:t>
      </w:r>
      <w:proofErr w:type="gramEnd"/>
      <w:r w:rsidRPr="0096605C">
        <w:rPr>
          <w:rFonts w:asciiTheme="majorBidi" w:hAnsiTheme="majorBidi" w:cstheme="majorBidi"/>
          <w:sz w:val="24"/>
          <w:szCs w:val="24"/>
        </w:rPr>
        <w:t xml:space="preserve"> Surabaya:</w:t>
      </w:r>
      <w:r>
        <w:rPr>
          <w:rFonts w:asciiTheme="majorBidi" w:hAnsiTheme="majorBidi" w:cstheme="majorBidi"/>
          <w:sz w:val="24"/>
          <w:szCs w:val="24"/>
        </w:rPr>
        <w:t xml:space="preserve"> </w:t>
      </w:r>
      <w:r w:rsidRPr="0096605C">
        <w:rPr>
          <w:rFonts w:asciiTheme="majorBidi" w:hAnsiTheme="majorBidi" w:cstheme="majorBidi"/>
          <w:sz w:val="24"/>
          <w:szCs w:val="24"/>
        </w:rPr>
        <w:t>Erlangga.</w:t>
      </w:r>
    </w:p>
    <w:p w:rsidR="00A46FB2" w:rsidRDefault="00A46FB2" w:rsidP="00A46FB2">
      <w:pPr>
        <w:autoSpaceDE w:val="0"/>
        <w:autoSpaceDN w:val="0"/>
        <w:adjustRightInd w:val="0"/>
        <w:spacing w:after="0" w:line="240" w:lineRule="auto"/>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jc w:val="both"/>
        <w:rPr>
          <w:rFonts w:ascii="Times New Roman" w:hAnsi="Times New Roman" w:cs="Times New Roman"/>
          <w:i/>
          <w:iCs/>
          <w:sz w:val="24"/>
          <w:szCs w:val="24"/>
        </w:rPr>
      </w:pPr>
      <w:r w:rsidRPr="00403A7D">
        <w:rPr>
          <w:rFonts w:ascii="Times New Roman" w:hAnsi="Times New Roman" w:cs="Times New Roman"/>
          <w:sz w:val="24"/>
          <w:szCs w:val="24"/>
        </w:rPr>
        <w:t xml:space="preserve">Sawir, Agnes. 2005. </w:t>
      </w:r>
      <w:r w:rsidRPr="00403A7D">
        <w:rPr>
          <w:rFonts w:ascii="Times New Roman" w:hAnsi="Times New Roman" w:cs="Times New Roman"/>
          <w:i/>
          <w:iCs/>
          <w:sz w:val="24"/>
          <w:szCs w:val="24"/>
        </w:rPr>
        <w:t>Analisis Kinerja Keuangan dan Perencanaan Keuangan</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roofErr w:type="gramStart"/>
      <w:r w:rsidRPr="00403A7D">
        <w:rPr>
          <w:rFonts w:ascii="Times New Roman" w:hAnsi="Times New Roman" w:cs="Times New Roman"/>
          <w:i/>
          <w:iCs/>
          <w:sz w:val="24"/>
          <w:szCs w:val="24"/>
        </w:rPr>
        <w:t>Perusahaan</w:t>
      </w:r>
      <w:r w:rsidRPr="00403A7D">
        <w:rPr>
          <w:rFonts w:ascii="Times New Roman" w:hAnsi="Times New Roman" w:cs="Times New Roman"/>
          <w:sz w:val="24"/>
          <w:szCs w:val="24"/>
        </w:rPr>
        <w:t>.</w:t>
      </w:r>
      <w:proofErr w:type="gramEnd"/>
      <w:r w:rsidRPr="00403A7D">
        <w:rPr>
          <w:rFonts w:ascii="Times New Roman" w:hAnsi="Times New Roman" w:cs="Times New Roman"/>
          <w:sz w:val="24"/>
          <w:szCs w:val="24"/>
        </w:rPr>
        <w:t xml:space="preserve"> Jakarta: Gramedia Pustaka</w:t>
      </w:r>
    </w:p>
    <w:p w:rsidR="00A46FB2" w:rsidRDefault="00A46FB2" w:rsidP="00A46FB2">
      <w:pPr>
        <w:autoSpaceDE w:val="0"/>
        <w:autoSpaceDN w:val="0"/>
        <w:adjustRightInd w:val="0"/>
        <w:spacing w:after="0" w:line="240" w:lineRule="auto"/>
        <w:ind w:left="851"/>
        <w:jc w:val="both"/>
        <w:rPr>
          <w:rFonts w:ascii="Times New Roman" w:hAnsi="Times New Roman" w:cs="Times New Roman"/>
          <w:sz w:val="24"/>
          <w:szCs w:val="24"/>
        </w:rPr>
      </w:pPr>
    </w:p>
    <w:p w:rsidR="00A46FB2" w:rsidRPr="00852D17" w:rsidRDefault="00A46FB2" w:rsidP="00A46FB2">
      <w:pPr>
        <w:autoSpaceDE w:val="0"/>
        <w:autoSpaceDN w:val="0"/>
        <w:adjustRightInd w:val="0"/>
        <w:spacing w:after="0" w:line="240" w:lineRule="auto"/>
        <w:ind w:left="851" w:hanging="851"/>
        <w:jc w:val="both"/>
        <w:rPr>
          <w:rFonts w:ascii="Times New Roman" w:hAnsi="Times New Roman" w:cs="Times New Roman"/>
          <w:sz w:val="28"/>
          <w:szCs w:val="24"/>
        </w:rPr>
      </w:pPr>
      <w:proofErr w:type="gramStart"/>
      <w:r w:rsidRPr="00852D17">
        <w:rPr>
          <w:rFonts w:ascii="Times New Roman" w:hAnsi="Times New Roman" w:cs="Times New Roman"/>
          <w:sz w:val="24"/>
        </w:rPr>
        <w:t>Sedarmayanti.</w:t>
      </w:r>
      <w:proofErr w:type="gramEnd"/>
      <w:r w:rsidRPr="00852D17">
        <w:rPr>
          <w:rFonts w:ascii="Times New Roman" w:hAnsi="Times New Roman" w:cs="Times New Roman"/>
          <w:sz w:val="24"/>
        </w:rPr>
        <w:t xml:space="preserve"> (2011). </w:t>
      </w:r>
      <w:r w:rsidRPr="00852D17">
        <w:rPr>
          <w:rFonts w:ascii="Times New Roman" w:hAnsi="Times New Roman" w:cs="Times New Roman"/>
          <w:i/>
          <w:sz w:val="24"/>
        </w:rPr>
        <w:t xml:space="preserve">Tata Kerja dan Produktivitas </w:t>
      </w:r>
      <w:proofErr w:type="gramStart"/>
      <w:r w:rsidRPr="00852D17">
        <w:rPr>
          <w:rFonts w:ascii="Times New Roman" w:hAnsi="Times New Roman" w:cs="Times New Roman"/>
          <w:i/>
          <w:sz w:val="24"/>
        </w:rPr>
        <w:t>Kerja :Suatu</w:t>
      </w:r>
      <w:proofErr w:type="gramEnd"/>
      <w:r w:rsidRPr="00852D17">
        <w:rPr>
          <w:rFonts w:ascii="Times New Roman" w:hAnsi="Times New Roman" w:cs="Times New Roman"/>
          <w:i/>
          <w:sz w:val="24"/>
        </w:rPr>
        <w:t xml:space="preserve"> Tinjauan Dari Aspek Ergonomi Atau Kaitan Antara Manusia Dengan Lingkungan Kerjanya</w:t>
      </w:r>
      <w:r w:rsidRPr="00852D17">
        <w:rPr>
          <w:rFonts w:ascii="Times New Roman" w:hAnsi="Times New Roman" w:cs="Times New Roman"/>
          <w:sz w:val="24"/>
        </w:rPr>
        <w:t>. Cetakan Ketiga. Bandung: Mandar Maju.</w:t>
      </w:r>
    </w:p>
    <w:p w:rsidR="00A46FB2" w:rsidRDefault="00A46FB2" w:rsidP="00A46FB2">
      <w:pPr>
        <w:autoSpaceDE w:val="0"/>
        <w:autoSpaceDN w:val="0"/>
        <w:adjustRightInd w:val="0"/>
        <w:spacing w:after="0" w:line="240" w:lineRule="auto"/>
        <w:ind w:left="851"/>
        <w:jc w:val="both"/>
      </w:pPr>
    </w:p>
    <w:p w:rsidR="00A46FB2" w:rsidRPr="00230EF0" w:rsidRDefault="00A46FB2" w:rsidP="00A46FB2">
      <w:pPr>
        <w:autoSpaceDE w:val="0"/>
        <w:autoSpaceDN w:val="0"/>
        <w:adjustRightInd w:val="0"/>
        <w:spacing w:after="0" w:line="240" w:lineRule="auto"/>
        <w:ind w:left="851" w:hanging="851"/>
        <w:jc w:val="both"/>
        <w:rPr>
          <w:rFonts w:ascii="Times New Roman" w:hAnsi="Times New Roman" w:cs="Times New Roman"/>
          <w:sz w:val="28"/>
          <w:szCs w:val="24"/>
        </w:rPr>
      </w:pPr>
      <w:proofErr w:type="gramStart"/>
      <w:r w:rsidRPr="00230EF0">
        <w:rPr>
          <w:rFonts w:ascii="Times New Roman" w:hAnsi="Times New Roman" w:cs="Times New Roman"/>
          <w:sz w:val="24"/>
        </w:rPr>
        <w:t>Sugiyono.</w:t>
      </w:r>
      <w:proofErr w:type="gramEnd"/>
      <w:r w:rsidRPr="00230EF0">
        <w:rPr>
          <w:rFonts w:ascii="Times New Roman" w:hAnsi="Times New Roman" w:cs="Times New Roman"/>
          <w:sz w:val="24"/>
        </w:rPr>
        <w:t xml:space="preserve"> (2013). Metode Penelitian Kuantitatif, Kualitatif dan R&amp;D. Bandung: Alfabeta.CV</w:t>
      </w:r>
    </w:p>
    <w:p w:rsidR="00A46FB2" w:rsidRDefault="00A46FB2" w:rsidP="00A46FB2">
      <w:pPr>
        <w:autoSpaceDE w:val="0"/>
        <w:autoSpaceDN w:val="0"/>
        <w:adjustRightInd w:val="0"/>
        <w:spacing w:after="0" w:line="240" w:lineRule="auto"/>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roofErr w:type="gramStart"/>
      <w:r w:rsidRPr="0096605C">
        <w:rPr>
          <w:rFonts w:asciiTheme="majorBidi" w:hAnsiTheme="majorBidi" w:cstheme="majorBidi"/>
          <w:sz w:val="24"/>
          <w:szCs w:val="24"/>
        </w:rPr>
        <w:t>Suliyanto.</w:t>
      </w:r>
      <w:proofErr w:type="gramEnd"/>
      <w:r w:rsidRPr="0096605C">
        <w:rPr>
          <w:rFonts w:asciiTheme="majorBidi" w:hAnsiTheme="majorBidi" w:cstheme="majorBidi"/>
          <w:sz w:val="24"/>
          <w:szCs w:val="24"/>
        </w:rPr>
        <w:t xml:space="preserve"> </w:t>
      </w:r>
      <w:proofErr w:type="gramStart"/>
      <w:r w:rsidRPr="0096605C">
        <w:rPr>
          <w:rFonts w:asciiTheme="majorBidi" w:hAnsiTheme="majorBidi" w:cstheme="majorBidi"/>
          <w:sz w:val="24"/>
          <w:szCs w:val="24"/>
        </w:rPr>
        <w:t xml:space="preserve">2011. </w:t>
      </w:r>
      <w:r w:rsidRPr="0096605C">
        <w:rPr>
          <w:rFonts w:asciiTheme="majorBidi" w:hAnsiTheme="majorBidi" w:cstheme="majorBidi"/>
          <w:i/>
          <w:iCs/>
          <w:sz w:val="24"/>
          <w:szCs w:val="24"/>
        </w:rPr>
        <w:t>Ekonometrika Terapan Teori dan Aplikasi dengan SPSS</w:t>
      </w:r>
      <w:r w:rsidRPr="0096605C">
        <w:rPr>
          <w:rFonts w:asciiTheme="majorBidi" w:hAnsiTheme="majorBidi" w:cstheme="majorBidi"/>
          <w:sz w:val="24"/>
          <w:szCs w:val="24"/>
        </w:rPr>
        <w:t>.</w:t>
      </w:r>
      <w:proofErr w:type="gramEnd"/>
      <w:r>
        <w:rPr>
          <w:rFonts w:asciiTheme="majorBidi" w:hAnsiTheme="majorBidi" w:cstheme="majorBidi"/>
          <w:sz w:val="24"/>
          <w:szCs w:val="24"/>
        </w:rPr>
        <w:t xml:space="preserve"> </w:t>
      </w:r>
      <w:r w:rsidRPr="0096605C">
        <w:rPr>
          <w:rFonts w:asciiTheme="majorBidi" w:hAnsiTheme="majorBidi" w:cstheme="majorBidi"/>
          <w:sz w:val="24"/>
          <w:szCs w:val="24"/>
        </w:rPr>
        <w:t>Yogyakarta: Andi.</w:t>
      </w:r>
    </w:p>
    <w:p w:rsidR="00A46FB2" w:rsidRPr="00403A7D" w:rsidRDefault="00A46FB2" w:rsidP="00A46FB2">
      <w:pPr>
        <w:autoSpaceDE w:val="0"/>
        <w:autoSpaceDN w:val="0"/>
        <w:adjustRightInd w:val="0"/>
        <w:spacing w:after="0" w:line="240" w:lineRule="auto"/>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r w:rsidRPr="00403A7D">
        <w:rPr>
          <w:rFonts w:ascii="Times New Roman" w:hAnsi="Times New Roman" w:cs="Times New Roman"/>
          <w:sz w:val="24"/>
          <w:szCs w:val="24"/>
        </w:rPr>
        <w:t>Susanto, A.B. 2006. Corporate Governance</w:t>
      </w:r>
      <w:r>
        <w:rPr>
          <w:rFonts w:ascii="Times New Roman" w:hAnsi="Times New Roman" w:cs="Times New Roman"/>
          <w:sz w:val="24"/>
          <w:szCs w:val="24"/>
        </w:rPr>
        <w:t xml:space="preserve"> </w:t>
      </w:r>
      <w:r w:rsidRPr="00403A7D">
        <w:rPr>
          <w:rFonts w:ascii="Times New Roman" w:hAnsi="Times New Roman" w:cs="Times New Roman"/>
          <w:sz w:val="24"/>
          <w:szCs w:val="24"/>
        </w:rPr>
        <w:t>dan Remunera</w:t>
      </w:r>
      <w:r>
        <w:rPr>
          <w:rFonts w:ascii="Times New Roman" w:hAnsi="Times New Roman" w:cs="Times New Roman"/>
          <w:sz w:val="24"/>
          <w:szCs w:val="24"/>
        </w:rPr>
        <w:t xml:space="preserve">si, Jakarta: Consulting Group. </w:t>
      </w:r>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
    <w:p w:rsidR="00A46FB2" w:rsidRPr="00843E29" w:rsidRDefault="00A46FB2" w:rsidP="00A46FB2">
      <w:pPr>
        <w:autoSpaceDE w:val="0"/>
        <w:autoSpaceDN w:val="0"/>
        <w:adjustRightInd w:val="0"/>
        <w:spacing w:after="0" w:line="240" w:lineRule="auto"/>
        <w:ind w:left="851" w:hanging="851"/>
        <w:jc w:val="both"/>
        <w:rPr>
          <w:rFonts w:ascii="Times New Roman" w:hAnsi="Times New Roman" w:cs="Times New Roman"/>
          <w:sz w:val="28"/>
          <w:szCs w:val="24"/>
        </w:rPr>
      </w:pPr>
      <w:proofErr w:type="gramStart"/>
      <w:r w:rsidRPr="00843E29">
        <w:rPr>
          <w:rFonts w:ascii="Times New Roman" w:hAnsi="Times New Roman" w:cs="Times New Roman"/>
          <w:sz w:val="24"/>
        </w:rPr>
        <w:t>Solomon, Jill and Aris Solomon.2004.</w:t>
      </w:r>
      <w:proofErr w:type="gramEnd"/>
      <w:r w:rsidRPr="00843E29">
        <w:rPr>
          <w:rFonts w:ascii="Times New Roman" w:hAnsi="Times New Roman" w:cs="Times New Roman"/>
          <w:sz w:val="24"/>
        </w:rPr>
        <w:t xml:space="preserve"> Corporate Governance and Accountability Third Ed. </w:t>
      </w:r>
      <w:proofErr w:type="gramStart"/>
      <w:r w:rsidRPr="00843E29">
        <w:rPr>
          <w:rFonts w:ascii="Times New Roman" w:hAnsi="Times New Roman" w:cs="Times New Roman"/>
          <w:sz w:val="24"/>
        </w:rPr>
        <w:t>USA :</w:t>
      </w:r>
      <w:proofErr w:type="gramEnd"/>
      <w:r w:rsidRPr="00843E29">
        <w:rPr>
          <w:rFonts w:ascii="Times New Roman" w:hAnsi="Times New Roman" w:cs="Times New Roman"/>
          <w:sz w:val="24"/>
        </w:rPr>
        <w:t xml:space="preserve"> John Willey &amp;Sons.Inc.</w:t>
      </w:r>
    </w:p>
    <w:p w:rsidR="00A46FB2" w:rsidRPr="00403A7D" w:rsidRDefault="00A46FB2" w:rsidP="00A46FB2">
      <w:pPr>
        <w:autoSpaceDE w:val="0"/>
        <w:autoSpaceDN w:val="0"/>
        <w:adjustRightInd w:val="0"/>
        <w:spacing w:after="0" w:line="240" w:lineRule="auto"/>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rPr>
          <w:rFonts w:ascii="Times New Roman" w:hAnsi="Times New Roman" w:cs="Times New Roman"/>
          <w:sz w:val="24"/>
          <w:szCs w:val="24"/>
        </w:rPr>
      </w:pPr>
      <w:r w:rsidRPr="00403A7D">
        <w:rPr>
          <w:rFonts w:ascii="Times New Roman" w:hAnsi="Times New Roman" w:cs="Times New Roman"/>
          <w:sz w:val="24"/>
          <w:szCs w:val="24"/>
        </w:rPr>
        <w:t xml:space="preserve">Utami, Anindyati Sarwindah. 2011. </w:t>
      </w:r>
      <w:r w:rsidRPr="00403A7D">
        <w:rPr>
          <w:rFonts w:ascii="Times New Roman" w:hAnsi="Times New Roman" w:cs="Times New Roman"/>
          <w:i/>
          <w:sz w:val="24"/>
          <w:szCs w:val="24"/>
        </w:rPr>
        <w:t>Pengaruh Kinerja Keuangan Terhadap Nilai Perusahaan Dengan Pengungkapan Corporate Social Responsibility dan Good Corporate Governance Sebagai Variabel Pemoderasi</w:t>
      </w:r>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Skripsi.</w:t>
      </w:r>
      <w:proofErr w:type="gramEnd"/>
      <w:r w:rsidRPr="00403A7D">
        <w:rPr>
          <w:rFonts w:ascii="Times New Roman" w:hAnsi="Times New Roman" w:cs="Times New Roman"/>
          <w:sz w:val="24"/>
          <w:szCs w:val="24"/>
        </w:rPr>
        <w:t xml:space="preserve"> </w:t>
      </w:r>
      <w:proofErr w:type="gramStart"/>
      <w:r w:rsidRPr="00403A7D">
        <w:rPr>
          <w:rFonts w:ascii="Times New Roman" w:hAnsi="Times New Roman" w:cs="Times New Roman"/>
          <w:sz w:val="24"/>
          <w:szCs w:val="24"/>
        </w:rPr>
        <w:t>S1 Akuntansi Fakultas Ekonomi Universitas Jember.</w:t>
      </w:r>
      <w:proofErr w:type="gramEnd"/>
    </w:p>
    <w:p w:rsidR="00A46FB2" w:rsidRDefault="00A46FB2" w:rsidP="00A46FB2">
      <w:pPr>
        <w:autoSpaceDE w:val="0"/>
        <w:autoSpaceDN w:val="0"/>
        <w:adjustRightInd w:val="0"/>
        <w:spacing w:after="0" w:line="240" w:lineRule="auto"/>
        <w:ind w:left="851" w:hanging="851"/>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r w:rsidRPr="0096605C">
        <w:rPr>
          <w:rFonts w:asciiTheme="majorBidi" w:hAnsiTheme="majorBidi" w:cstheme="majorBidi"/>
          <w:sz w:val="24"/>
          <w:szCs w:val="24"/>
        </w:rPr>
        <w:t xml:space="preserve">Vidyatmoko, Dyan, Bunasor Sanim, Hermanto Siregar dan M. Said Didu. </w:t>
      </w:r>
      <w:proofErr w:type="gramStart"/>
      <w:r w:rsidRPr="0096605C">
        <w:rPr>
          <w:rFonts w:asciiTheme="majorBidi" w:hAnsiTheme="majorBidi" w:cstheme="majorBidi"/>
          <w:sz w:val="24"/>
          <w:szCs w:val="24"/>
        </w:rPr>
        <w:t>Faktor</w:t>
      </w:r>
      <w:r>
        <w:rPr>
          <w:rFonts w:asciiTheme="majorBidi" w:hAnsiTheme="majorBidi" w:cstheme="majorBidi"/>
          <w:sz w:val="24"/>
          <w:szCs w:val="24"/>
        </w:rPr>
        <w:t xml:space="preserve"> </w:t>
      </w:r>
      <w:r w:rsidRPr="0096605C">
        <w:rPr>
          <w:rFonts w:asciiTheme="majorBidi" w:hAnsiTheme="majorBidi" w:cstheme="majorBidi"/>
          <w:sz w:val="24"/>
          <w:szCs w:val="24"/>
        </w:rPr>
        <w:t>– Faktor yang Mempengaruhi Kompensasi Eksekutif dan Hubungannya</w:t>
      </w:r>
      <w:r>
        <w:rPr>
          <w:rFonts w:asciiTheme="majorBidi" w:hAnsiTheme="majorBidi" w:cstheme="majorBidi"/>
          <w:sz w:val="24"/>
          <w:szCs w:val="24"/>
        </w:rPr>
        <w:t xml:space="preserve"> </w:t>
      </w:r>
      <w:r w:rsidRPr="0096605C">
        <w:rPr>
          <w:rFonts w:asciiTheme="majorBidi" w:hAnsiTheme="majorBidi" w:cstheme="majorBidi"/>
          <w:sz w:val="24"/>
          <w:szCs w:val="24"/>
        </w:rPr>
        <w:t>dengan Kinerja Perusahaan.</w:t>
      </w:r>
      <w:proofErr w:type="gramEnd"/>
      <w:r w:rsidRPr="0096605C">
        <w:rPr>
          <w:rFonts w:asciiTheme="majorBidi" w:hAnsiTheme="majorBidi" w:cstheme="majorBidi"/>
          <w:sz w:val="24"/>
          <w:szCs w:val="24"/>
        </w:rPr>
        <w:t xml:space="preserve"> </w:t>
      </w:r>
      <w:proofErr w:type="gramStart"/>
      <w:r w:rsidRPr="0096605C">
        <w:rPr>
          <w:rFonts w:asciiTheme="majorBidi" w:hAnsiTheme="majorBidi" w:cstheme="majorBidi"/>
          <w:i/>
          <w:iCs/>
          <w:sz w:val="24"/>
          <w:szCs w:val="24"/>
        </w:rPr>
        <w:t>Jurnal Manajemen dan Agribisnis</w:t>
      </w:r>
      <w:r w:rsidRPr="0096605C">
        <w:rPr>
          <w:rFonts w:asciiTheme="majorBidi" w:hAnsiTheme="majorBidi" w:cstheme="majorBidi"/>
          <w:sz w:val="24"/>
          <w:szCs w:val="24"/>
        </w:rPr>
        <w:t>, Vol. 6 No.2</w:t>
      </w:r>
      <w:r>
        <w:rPr>
          <w:rFonts w:asciiTheme="majorBidi" w:hAnsiTheme="majorBidi" w:cstheme="majorBidi"/>
          <w:sz w:val="24"/>
          <w:szCs w:val="24"/>
        </w:rPr>
        <w:t xml:space="preserve"> </w:t>
      </w:r>
      <w:r w:rsidRPr="0096605C">
        <w:rPr>
          <w:rFonts w:asciiTheme="majorBidi" w:hAnsiTheme="majorBidi" w:cstheme="majorBidi"/>
          <w:sz w:val="24"/>
          <w:szCs w:val="24"/>
        </w:rPr>
        <w:t>Oktober 2009.</w:t>
      </w:r>
      <w:proofErr w:type="gramEnd"/>
    </w:p>
    <w:p w:rsidR="00A46FB2"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p>
    <w:p w:rsidR="00A46FB2" w:rsidRPr="00403A7D" w:rsidRDefault="00A46FB2" w:rsidP="00A46FB2">
      <w:pPr>
        <w:autoSpaceDE w:val="0"/>
        <w:autoSpaceDN w:val="0"/>
        <w:adjustRightInd w:val="0"/>
        <w:spacing w:after="0" w:line="240" w:lineRule="auto"/>
        <w:ind w:left="851" w:hanging="851"/>
        <w:jc w:val="both"/>
        <w:rPr>
          <w:rFonts w:ascii="Times New Roman" w:hAnsi="Times New Roman" w:cs="Times New Roman"/>
          <w:sz w:val="24"/>
          <w:szCs w:val="24"/>
        </w:rPr>
      </w:pPr>
      <w:r w:rsidRPr="00403A7D">
        <w:rPr>
          <w:rFonts w:ascii="Times New Roman" w:hAnsi="Times New Roman" w:cs="Times New Roman"/>
          <w:sz w:val="24"/>
          <w:szCs w:val="24"/>
        </w:rPr>
        <w:lastRenderedPageBreak/>
        <w:t xml:space="preserve">Widjayanti, Rina Eka. </w:t>
      </w:r>
      <w:proofErr w:type="gramStart"/>
      <w:r w:rsidRPr="00403A7D">
        <w:rPr>
          <w:rFonts w:ascii="Times New Roman" w:hAnsi="Times New Roman" w:cs="Times New Roman"/>
          <w:sz w:val="24"/>
          <w:szCs w:val="24"/>
        </w:rPr>
        <w:t xml:space="preserve">2017. </w:t>
      </w:r>
      <w:r w:rsidRPr="00403A7D">
        <w:rPr>
          <w:rFonts w:ascii="Times New Roman" w:hAnsi="Times New Roman" w:cs="Times New Roman"/>
          <w:i/>
          <w:iCs/>
          <w:sz w:val="24"/>
          <w:szCs w:val="24"/>
        </w:rPr>
        <w:t>Manajemen Sumber Daya Manusia dan Perilaku Organisasional</w:t>
      </w:r>
      <w:r w:rsidRPr="00403A7D">
        <w:rPr>
          <w:rFonts w:ascii="Times New Roman" w:hAnsi="Times New Roman" w:cs="Times New Roman"/>
          <w:sz w:val="24"/>
          <w:szCs w:val="24"/>
        </w:rPr>
        <w:t>.</w:t>
      </w:r>
      <w:proofErr w:type="gramEnd"/>
      <w:r w:rsidRPr="00403A7D">
        <w:rPr>
          <w:rFonts w:ascii="Times New Roman" w:hAnsi="Times New Roman" w:cs="Times New Roman"/>
          <w:sz w:val="24"/>
          <w:szCs w:val="24"/>
        </w:rPr>
        <w:t xml:space="preserve"> Yogyakarta: Program Pascasarjana Universitas</w:t>
      </w:r>
      <w:r w:rsidRPr="00403A7D">
        <w:rPr>
          <w:rFonts w:ascii="Times New Roman" w:hAnsi="Times New Roman" w:cs="Times New Roman"/>
          <w:i/>
          <w:iCs/>
          <w:sz w:val="24"/>
          <w:szCs w:val="24"/>
        </w:rPr>
        <w:t xml:space="preserve"> </w:t>
      </w:r>
      <w:r w:rsidRPr="00403A7D">
        <w:rPr>
          <w:rFonts w:ascii="Times New Roman" w:hAnsi="Times New Roman" w:cs="Times New Roman"/>
          <w:sz w:val="24"/>
          <w:szCs w:val="24"/>
        </w:rPr>
        <w:t>Muhammadiyah Yogyakarta.</w:t>
      </w:r>
      <w:r w:rsidRPr="00403A7D">
        <w:rPr>
          <w:rFonts w:ascii="Times New Roman" w:hAnsi="Times New Roman" w:cs="Times New Roman"/>
          <w:i/>
          <w:iCs/>
          <w:sz w:val="24"/>
          <w:szCs w:val="24"/>
        </w:rPr>
        <w:t xml:space="preserve"> </w:t>
      </w:r>
      <w:r w:rsidRPr="00403A7D">
        <w:rPr>
          <w:rFonts w:ascii="Times New Roman" w:hAnsi="Times New Roman" w:cs="Times New Roman"/>
          <w:sz w:val="24"/>
          <w:szCs w:val="24"/>
        </w:rPr>
        <w:t>61</w:t>
      </w:r>
    </w:p>
    <w:p w:rsidR="00A46FB2" w:rsidRPr="00403A7D" w:rsidRDefault="00A46FB2" w:rsidP="00A46FB2">
      <w:pPr>
        <w:autoSpaceDE w:val="0"/>
        <w:autoSpaceDN w:val="0"/>
        <w:adjustRightInd w:val="0"/>
        <w:spacing w:after="0" w:line="240" w:lineRule="auto"/>
        <w:ind w:left="851" w:hanging="851"/>
        <w:jc w:val="both"/>
        <w:rPr>
          <w:rFonts w:ascii="Times New Roman" w:hAnsi="Times New Roman" w:cs="Times New Roman"/>
          <w:i/>
          <w:iCs/>
          <w:sz w:val="24"/>
          <w:szCs w:val="24"/>
        </w:rPr>
      </w:pPr>
    </w:p>
    <w:p w:rsidR="00A46FB2" w:rsidRPr="00403A7D" w:rsidRDefault="00A46FB2" w:rsidP="00A46FB2">
      <w:pPr>
        <w:autoSpaceDE w:val="0"/>
        <w:autoSpaceDN w:val="0"/>
        <w:adjustRightInd w:val="0"/>
        <w:spacing w:after="0" w:line="240" w:lineRule="auto"/>
        <w:rPr>
          <w:rFonts w:ascii="Times New Roman" w:hAnsi="Times New Roman" w:cs="Times New Roman"/>
          <w:sz w:val="24"/>
          <w:szCs w:val="24"/>
        </w:rPr>
      </w:pPr>
      <w:proofErr w:type="gramStart"/>
      <w:r w:rsidRPr="00403A7D">
        <w:rPr>
          <w:rFonts w:ascii="Times New Roman" w:hAnsi="Times New Roman" w:cs="Times New Roman"/>
          <w:sz w:val="24"/>
          <w:szCs w:val="24"/>
        </w:rPr>
        <w:t>Wirawan.</w:t>
      </w:r>
      <w:proofErr w:type="gramEnd"/>
      <w:r w:rsidRPr="00403A7D">
        <w:rPr>
          <w:rFonts w:ascii="Times New Roman" w:hAnsi="Times New Roman" w:cs="Times New Roman"/>
          <w:sz w:val="24"/>
          <w:szCs w:val="24"/>
        </w:rPr>
        <w:t xml:space="preserve"> 2009. “</w:t>
      </w:r>
      <w:r w:rsidRPr="00403A7D">
        <w:rPr>
          <w:rFonts w:ascii="Times New Roman" w:hAnsi="Times New Roman" w:cs="Times New Roman"/>
          <w:i/>
          <w:iCs/>
          <w:sz w:val="24"/>
          <w:szCs w:val="24"/>
        </w:rPr>
        <w:t>Evaluasi Kinerja Sumber Daya Manusia</w:t>
      </w:r>
      <w:r>
        <w:rPr>
          <w:rFonts w:ascii="Times New Roman" w:hAnsi="Times New Roman" w:cs="Times New Roman"/>
          <w:i/>
          <w:iCs/>
          <w:sz w:val="24"/>
          <w:szCs w:val="24"/>
        </w:rPr>
        <w:t>”</w:t>
      </w:r>
      <w:r w:rsidRPr="00403A7D">
        <w:rPr>
          <w:rFonts w:ascii="Times New Roman" w:hAnsi="Times New Roman" w:cs="Times New Roman"/>
          <w:sz w:val="24"/>
          <w:szCs w:val="24"/>
        </w:rPr>
        <w:t>: Teori, Aplikasi dan</w:t>
      </w:r>
    </w:p>
    <w:p w:rsidR="00A46FB2" w:rsidRPr="00403A7D" w:rsidRDefault="00A46FB2" w:rsidP="00A46FB2">
      <w:pPr>
        <w:autoSpaceDE w:val="0"/>
        <w:autoSpaceDN w:val="0"/>
        <w:adjustRightInd w:val="0"/>
        <w:spacing w:after="0" w:line="240" w:lineRule="auto"/>
        <w:ind w:left="851"/>
        <w:rPr>
          <w:rFonts w:ascii="Times New Roman" w:hAnsi="Times New Roman" w:cs="Times New Roman"/>
          <w:sz w:val="24"/>
          <w:szCs w:val="24"/>
        </w:rPr>
      </w:pPr>
      <w:proofErr w:type="gramStart"/>
      <w:r w:rsidRPr="00403A7D">
        <w:rPr>
          <w:rFonts w:ascii="Times New Roman" w:hAnsi="Times New Roman" w:cs="Times New Roman"/>
          <w:sz w:val="24"/>
          <w:szCs w:val="24"/>
        </w:rPr>
        <w:t>Penelitian”.</w:t>
      </w:r>
      <w:proofErr w:type="gramEnd"/>
      <w:r w:rsidRPr="00403A7D">
        <w:rPr>
          <w:rFonts w:ascii="Times New Roman" w:hAnsi="Times New Roman" w:cs="Times New Roman"/>
          <w:sz w:val="24"/>
          <w:szCs w:val="24"/>
        </w:rPr>
        <w:t xml:space="preserve"> Jakarta: Salemba Empat.</w:t>
      </w:r>
    </w:p>
    <w:p w:rsidR="00A46FB2" w:rsidRDefault="00A46FB2" w:rsidP="00A46FB2">
      <w:pPr>
        <w:autoSpaceDE w:val="0"/>
        <w:autoSpaceDN w:val="0"/>
        <w:adjustRightInd w:val="0"/>
        <w:spacing w:after="0" w:line="240" w:lineRule="auto"/>
        <w:ind w:left="709"/>
        <w:jc w:val="both"/>
        <w:rPr>
          <w:rFonts w:ascii="Times New Roman" w:hAnsi="Times New Roman" w:cs="Times New Roman"/>
          <w:sz w:val="24"/>
          <w:szCs w:val="24"/>
        </w:rPr>
      </w:pPr>
    </w:p>
    <w:p w:rsidR="00A46FB2" w:rsidRDefault="00A46FB2" w:rsidP="00A46FB2">
      <w:pPr>
        <w:autoSpaceDE w:val="0"/>
        <w:autoSpaceDN w:val="0"/>
        <w:adjustRightInd w:val="0"/>
        <w:spacing w:after="0" w:line="240" w:lineRule="auto"/>
        <w:ind w:left="851" w:hanging="851"/>
        <w:jc w:val="both"/>
        <w:rPr>
          <w:rFonts w:asciiTheme="majorBidi" w:hAnsiTheme="majorBidi" w:cstheme="majorBidi"/>
          <w:sz w:val="24"/>
          <w:szCs w:val="24"/>
        </w:rPr>
      </w:pPr>
      <w:proofErr w:type="gramStart"/>
      <w:r w:rsidRPr="0096605C">
        <w:rPr>
          <w:rFonts w:asciiTheme="majorBidi" w:hAnsiTheme="majorBidi" w:cstheme="majorBidi"/>
          <w:sz w:val="24"/>
          <w:szCs w:val="24"/>
        </w:rPr>
        <w:t>Zhu, Y., Tian, G.G., dan Ma, S. 2009.</w:t>
      </w:r>
      <w:proofErr w:type="gramEnd"/>
      <w:r w:rsidRPr="0096605C">
        <w:rPr>
          <w:rFonts w:asciiTheme="majorBidi" w:hAnsiTheme="majorBidi" w:cstheme="majorBidi"/>
          <w:sz w:val="24"/>
          <w:szCs w:val="24"/>
        </w:rPr>
        <w:t xml:space="preserve"> Executive Compensation, Board</w:t>
      </w:r>
      <w:r>
        <w:rPr>
          <w:rFonts w:asciiTheme="majorBidi" w:hAnsiTheme="majorBidi" w:cstheme="majorBidi"/>
          <w:sz w:val="24"/>
          <w:szCs w:val="24"/>
        </w:rPr>
        <w:t xml:space="preserve"> </w:t>
      </w:r>
      <w:r w:rsidRPr="0096605C">
        <w:rPr>
          <w:rFonts w:asciiTheme="majorBidi" w:hAnsiTheme="majorBidi" w:cstheme="majorBidi"/>
          <w:sz w:val="24"/>
          <w:szCs w:val="24"/>
        </w:rPr>
        <w:t>Characteristics, and Firm Performance in China: The impact of</w:t>
      </w:r>
      <w:r>
        <w:rPr>
          <w:rFonts w:asciiTheme="majorBidi" w:hAnsiTheme="majorBidi" w:cstheme="majorBidi"/>
          <w:sz w:val="24"/>
          <w:szCs w:val="24"/>
        </w:rPr>
        <w:t xml:space="preserve"> </w:t>
      </w:r>
      <w:r w:rsidRPr="0096605C">
        <w:rPr>
          <w:rFonts w:asciiTheme="majorBidi" w:hAnsiTheme="majorBidi" w:cstheme="majorBidi"/>
          <w:sz w:val="24"/>
          <w:szCs w:val="24"/>
        </w:rPr>
        <w:t xml:space="preserve">Compensation Committee. </w:t>
      </w:r>
      <w:proofErr w:type="gramStart"/>
      <w:r w:rsidRPr="0096605C">
        <w:rPr>
          <w:rFonts w:asciiTheme="majorBidi" w:hAnsiTheme="majorBidi" w:cstheme="majorBidi"/>
          <w:i/>
          <w:iCs/>
          <w:sz w:val="24"/>
          <w:szCs w:val="24"/>
        </w:rPr>
        <w:t xml:space="preserve">Workingpaper, </w:t>
      </w:r>
      <w:r>
        <w:rPr>
          <w:rFonts w:asciiTheme="majorBidi" w:hAnsiTheme="majorBidi" w:cstheme="majorBidi"/>
          <w:sz w:val="24"/>
          <w:szCs w:val="24"/>
        </w:rPr>
        <w:t>University of Wollongong.</w:t>
      </w:r>
      <w:proofErr w:type="gramEnd"/>
    </w:p>
    <w:p w:rsidR="00A46FB2" w:rsidRPr="00403A7D" w:rsidRDefault="00A46FB2" w:rsidP="00A46FB2">
      <w:pPr>
        <w:pStyle w:val="ListParagraph"/>
        <w:autoSpaceDE w:val="0"/>
        <w:autoSpaceDN w:val="0"/>
        <w:spacing w:after="0" w:line="240" w:lineRule="auto"/>
        <w:ind w:left="0"/>
        <w:jc w:val="both"/>
        <w:rPr>
          <w:rFonts w:ascii="Times New Roman" w:hAnsi="Times New Roman" w:cs="Times New Roman"/>
          <w:sz w:val="24"/>
          <w:szCs w:val="24"/>
        </w:rPr>
      </w:pPr>
    </w:p>
    <w:p w:rsidR="00C954C3" w:rsidRPr="00403A7D" w:rsidRDefault="00C954C3" w:rsidP="00C954C3">
      <w:pPr>
        <w:spacing w:after="0" w:line="480" w:lineRule="auto"/>
        <w:rPr>
          <w:rFonts w:ascii="Times New Roman" w:hAnsi="Times New Roman" w:cs="Times New Roman"/>
          <w:b/>
          <w:sz w:val="24"/>
          <w:szCs w:val="24"/>
        </w:rPr>
      </w:pPr>
    </w:p>
    <w:p w:rsidR="00C954C3" w:rsidRPr="00C954C3" w:rsidRDefault="00C954C3" w:rsidP="00C954C3">
      <w:pPr>
        <w:pStyle w:val="ListParagraph"/>
        <w:autoSpaceDE w:val="0"/>
        <w:autoSpaceDN w:val="0"/>
        <w:adjustRightInd w:val="0"/>
        <w:spacing w:after="0" w:line="240" w:lineRule="auto"/>
        <w:ind w:left="0"/>
        <w:jc w:val="both"/>
        <w:rPr>
          <w:rFonts w:ascii="Times New Roman" w:hAnsi="Times New Roman" w:cs="Times New Roman"/>
          <w:sz w:val="24"/>
          <w:szCs w:val="24"/>
        </w:rPr>
      </w:pPr>
    </w:p>
    <w:sectPr w:rsidR="00C954C3" w:rsidRPr="00C954C3" w:rsidSect="006C129B">
      <w:pgSz w:w="11907" w:h="16839"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25" w:rsidRDefault="00195A25" w:rsidP="000A20F1">
      <w:pPr>
        <w:spacing w:after="0" w:line="240" w:lineRule="auto"/>
      </w:pPr>
      <w:r>
        <w:separator/>
      </w:r>
    </w:p>
  </w:endnote>
  <w:endnote w:type="continuationSeparator" w:id="0">
    <w:p w:rsidR="00195A25" w:rsidRDefault="00195A25" w:rsidP="000A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25" w:rsidRDefault="00195A25" w:rsidP="000A20F1">
      <w:pPr>
        <w:spacing w:after="0" w:line="240" w:lineRule="auto"/>
      </w:pPr>
      <w:r>
        <w:separator/>
      </w:r>
    </w:p>
  </w:footnote>
  <w:footnote w:type="continuationSeparator" w:id="0">
    <w:p w:rsidR="00195A25" w:rsidRDefault="00195A25" w:rsidP="000A2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C86"/>
    <w:multiLevelType w:val="hybridMultilevel"/>
    <w:tmpl w:val="54F48B26"/>
    <w:lvl w:ilvl="0" w:tplc="B212E474">
      <w:start w:val="1"/>
      <w:numFmt w:val="bullet"/>
      <w:lvlText w:val=""/>
      <w:lvlJc w:val="left"/>
      <w:pPr>
        <w:tabs>
          <w:tab w:val="num" w:pos="720"/>
        </w:tabs>
        <w:ind w:left="720" w:hanging="360"/>
      </w:pPr>
      <w:rPr>
        <w:rFonts w:ascii="Wingdings" w:hAnsi="Wingdings" w:hint="default"/>
      </w:rPr>
    </w:lvl>
    <w:lvl w:ilvl="1" w:tplc="F9E21390" w:tentative="1">
      <w:start w:val="1"/>
      <w:numFmt w:val="bullet"/>
      <w:lvlText w:val=""/>
      <w:lvlJc w:val="left"/>
      <w:pPr>
        <w:tabs>
          <w:tab w:val="num" w:pos="1440"/>
        </w:tabs>
        <w:ind w:left="1440" w:hanging="360"/>
      </w:pPr>
      <w:rPr>
        <w:rFonts w:ascii="Wingdings" w:hAnsi="Wingdings" w:hint="default"/>
      </w:rPr>
    </w:lvl>
    <w:lvl w:ilvl="2" w:tplc="F11A1FB6" w:tentative="1">
      <w:start w:val="1"/>
      <w:numFmt w:val="bullet"/>
      <w:lvlText w:val=""/>
      <w:lvlJc w:val="left"/>
      <w:pPr>
        <w:tabs>
          <w:tab w:val="num" w:pos="2160"/>
        </w:tabs>
        <w:ind w:left="2160" w:hanging="360"/>
      </w:pPr>
      <w:rPr>
        <w:rFonts w:ascii="Wingdings" w:hAnsi="Wingdings" w:hint="default"/>
      </w:rPr>
    </w:lvl>
    <w:lvl w:ilvl="3" w:tplc="01D6C232" w:tentative="1">
      <w:start w:val="1"/>
      <w:numFmt w:val="bullet"/>
      <w:lvlText w:val=""/>
      <w:lvlJc w:val="left"/>
      <w:pPr>
        <w:tabs>
          <w:tab w:val="num" w:pos="2880"/>
        </w:tabs>
        <w:ind w:left="2880" w:hanging="360"/>
      </w:pPr>
      <w:rPr>
        <w:rFonts w:ascii="Wingdings" w:hAnsi="Wingdings" w:hint="default"/>
      </w:rPr>
    </w:lvl>
    <w:lvl w:ilvl="4" w:tplc="98EE7A4A" w:tentative="1">
      <w:start w:val="1"/>
      <w:numFmt w:val="bullet"/>
      <w:lvlText w:val=""/>
      <w:lvlJc w:val="left"/>
      <w:pPr>
        <w:tabs>
          <w:tab w:val="num" w:pos="3600"/>
        </w:tabs>
        <w:ind w:left="3600" w:hanging="360"/>
      </w:pPr>
      <w:rPr>
        <w:rFonts w:ascii="Wingdings" w:hAnsi="Wingdings" w:hint="default"/>
      </w:rPr>
    </w:lvl>
    <w:lvl w:ilvl="5" w:tplc="FAAAE780" w:tentative="1">
      <w:start w:val="1"/>
      <w:numFmt w:val="bullet"/>
      <w:lvlText w:val=""/>
      <w:lvlJc w:val="left"/>
      <w:pPr>
        <w:tabs>
          <w:tab w:val="num" w:pos="4320"/>
        </w:tabs>
        <w:ind w:left="4320" w:hanging="360"/>
      </w:pPr>
      <w:rPr>
        <w:rFonts w:ascii="Wingdings" w:hAnsi="Wingdings" w:hint="default"/>
      </w:rPr>
    </w:lvl>
    <w:lvl w:ilvl="6" w:tplc="CDE4529C" w:tentative="1">
      <w:start w:val="1"/>
      <w:numFmt w:val="bullet"/>
      <w:lvlText w:val=""/>
      <w:lvlJc w:val="left"/>
      <w:pPr>
        <w:tabs>
          <w:tab w:val="num" w:pos="5040"/>
        </w:tabs>
        <w:ind w:left="5040" w:hanging="360"/>
      </w:pPr>
      <w:rPr>
        <w:rFonts w:ascii="Wingdings" w:hAnsi="Wingdings" w:hint="default"/>
      </w:rPr>
    </w:lvl>
    <w:lvl w:ilvl="7" w:tplc="954039BC" w:tentative="1">
      <w:start w:val="1"/>
      <w:numFmt w:val="bullet"/>
      <w:lvlText w:val=""/>
      <w:lvlJc w:val="left"/>
      <w:pPr>
        <w:tabs>
          <w:tab w:val="num" w:pos="5760"/>
        </w:tabs>
        <w:ind w:left="5760" w:hanging="360"/>
      </w:pPr>
      <w:rPr>
        <w:rFonts w:ascii="Wingdings" w:hAnsi="Wingdings" w:hint="default"/>
      </w:rPr>
    </w:lvl>
    <w:lvl w:ilvl="8" w:tplc="6688C852" w:tentative="1">
      <w:start w:val="1"/>
      <w:numFmt w:val="bullet"/>
      <w:lvlText w:val=""/>
      <w:lvlJc w:val="left"/>
      <w:pPr>
        <w:tabs>
          <w:tab w:val="num" w:pos="6480"/>
        </w:tabs>
        <w:ind w:left="6480" w:hanging="360"/>
      </w:pPr>
      <w:rPr>
        <w:rFonts w:ascii="Wingdings" w:hAnsi="Wingdings" w:hint="default"/>
      </w:rPr>
    </w:lvl>
  </w:abstractNum>
  <w:abstractNum w:abstractNumId="1">
    <w:nsid w:val="1C0074B8"/>
    <w:multiLevelType w:val="hybridMultilevel"/>
    <w:tmpl w:val="EA90388A"/>
    <w:lvl w:ilvl="0" w:tplc="8A0431DC">
      <w:start w:val="1"/>
      <w:numFmt w:val="bullet"/>
      <w:lvlText w:val=""/>
      <w:lvlJc w:val="left"/>
      <w:pPr>
        <w:tabs>
          <w:tab w:val="num" w:pos="720"/>
        </w:tabs>
        <w:ind w:left="720" w:hanging="360"/>
      </w:pPr>
      <w:rPr>
        <w:rFonts w:ascii="Wingdings" w:hAnsi="Wingdings" w:hint="default"/>
      </w:rPr>
    </w:lvl>
    <w:lvl w:ilvl="1" w:tplc="1A3EFBAE" w:tentative="1">
      <w:start w:val="1"/>
      <w:numFmt w:val="bullet"/>
      <w:lvlText w:val=""/>
      <w:lvlJc w:val="left"/>
      <w:pPr>
        <w:tabs>
          <w:tab w:val="num" w:pos="1440"/>
        </w:tabs>
        <w:ind w:left="1440" w:hanging="360"/>
      </w:pPr>
      <w:rPr>
        <w:rFonts w:ascii="Wingdings" w:hAnsi="Wingdings" w:hint="default"/>
      </w:rPr>
    </w:lvl>
    <w:lvl w:ilvl="2" w:tplc="DE7A9856" w:tentative="1">
      <w:start w:val="1"/>
      <w:numFmt w:val="bullet"/>
      <w:lvlText w:val=""/>
      <w:lvlJc w:val="left"/>
      <w:pPr>
        <w:tabs>
          <w:tab w:val="num" w:pos="2160"/>
        </w:tabs>
        <w:ind w:left="2160" w:hanging="360"/>
      </w:pPr>
      <w:rPr>
        <w:rFonts w:ascii="Wingdings" w:hAnsi="Wingdings" w:hint="default"/>
      </w:rPr>
    </w:lvl>
    <w:lvl w:ilvl="3" w:tplc="97865ADC" w:tentative="1">
      <w:start w:val="1"/>
      <w:numFmt w:val="bullet"/>
      <w:lvlText w:val=""/>
      <w:lvlJc w:val="left"/>
      <w:pPr>
        <w:tabs>
          <w:tab w:val="num" w:pos="2880"/>
        </w:tabs>
        <w:ind w:left="2880" w:hanging="360"/>
      </w:pPr>
      <w:rPr>
        <w:rFonts w:ascii="Wingdings" w:hAnsi="Wingdings" w:hint="default"/>
      </w:rPr>
    </w:lvl>
    <w:lvl w:ilvl="4" w:tplc="0A70D076" w:tentative="1">
      <w:start w:val="1"/>
      <w:numFmt w:val="bullet"/>
      <w:lvlText w:val=""/>
      <w:lvlJc w:val="left"/>
      <w:pPr>
        <w:tabs>
          <w:tab w:val="num" w:pos="3600"/>
        </w:tabs>
        <w:ind w:left="3600" w:hanging="360"/>
      </w:pPr>
      <w:rPr>
        <w:rFonts w:ascii="Wingdings" w:hAnsi="Wingdings" w:hint="default"/>
      </w:rPr>
    </w:lvl>
    <w:lvl w:ilvl="5" w:tplc="F09C5B10" w:tentative="1">
      <w:start w:val="1"/>
      <w:numFmt w:val="bullet"/>
      <w:lvlText w:val=""/>
      <w:lvlJc w:val="left"/>
      <w:pPr>
        <w:tabs>
          <w:tab w:val="num" w:pos="4320"/>
        </w:tabs>
        <w:ind w:left="4320" w:hanging="360"/>
      </w:pPr>
      <w:rPr>
        <w:rFonts w:ascii="Wingdings" w:hAnsi="Wingdings" w:hint="default"/>
      </w:rPr>
    </w:lvl>
    <w:lvl w:ilvl="6" w:tplc="F1E0DC98" w:tentative="1">
      <w:start w:val="1"/>
      <w:numFmt w:val="bullet"/>
      <w:lvlText w:val=""/>
      <w:lvlJc w:val="left"/>
      <w:pPr>
        <w:tabs>
          <w:tab w:val="num" w:pos="5040"/>
        </w:tabs>
        <w:ind w:left="5040" w:hanging="360"/>
      </w:pPr>
      <w:rPr>
        <w:rFonts w:ascii="Wingdings" w:hAnsi="Wingdings" w:hint="default"/>
      </w:rPr>
    </w:lvl>
    <w:lvl w:ilvl="7" w:tplc="4FC241EE" w:tentative="1">
      <w:start w:val="1"/>
      <w:numFmt w:val="bullet"/>
      <w:lvlText w:val=""/>
      <w:lvlJc w:val="left"/>
      <w:pPr>
        <w:tabs>
          <w:tab w:val="num" w:pos="5760"/>
        </w:tabs>
        <w:ind w:left="5760" w:hanging="360"/>
      </w:pPr>
      <w:rPr>
        <w:rFonts w:ascii="Wingdings" w:hAnsi="Wingdings" w:hint="default"/>
      </w:rPr>
    </w:lvl>
    <w:lvl w:ilvl="8" w:tplc="A6360418" w:tentative="1">
      <w:start w:val="1"/>
      <w:numFmt w:val="bullet"/>
      <w:lvlText w:val=""/>
      <w:lvlJc w:val="left"/>
      <w:pPr>
        <w:tabs>
          <w:tab w:val="num" w:pos="6480"/>
        </w:tabs>
        <w:ind w:left="6480" w:hanging="360"/>
      </w:pPr>
      <w:rPr>
        <w:rFonts w:ascii="Wingdings" w:hAnsi="Wingdings" w:hint="default"/>
      </w:rPr>
    </w:lvl>
  </w:abstractNum>
  <w:abstractNum w:abstractNumId="2">
    <w:nsid w:val="29DB7E15"/>
    <w:multiLevelType w:val="hybridMultilevel"/>
    <w:tmpl w:val="F364D600"/>
    <w:lvl w:ilvl="0" w:tplc="7D3E333C">
      <w:start w:val="1"/>
      <w:numFmt w:val="decimal"/>
      <w:lvlText w:val="%1."/>
      <w:lvlJc w:val="left"/>
      <w:pPr>
        <w:ind w:left="1004" w:hanging="360"/>
      </w:pPr>
      <w:rPr>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CB11AF2"/>
    <w:multiLevelType w:val="hybridMultilevel"/>
    <w:tmpl w:val="DB106ED2"/>
    <w:lvl w:ilvl="0" w:tplc="0E5EAF28">
      <w:start w:val="1"/>
      <w:numFmt w:val="bullet"/>
      <w:lvlText w:val=""/>
      <w:lvlJc w:val="left"/>
      <w:pPr>
        <w:tabs>
          <w:tab w:val="num" w:pos="720"/>
        </w:tabs>
        <w:ind w:left="720" w:hanging="360"/>
      </w:pPr>
      <w:rPr>
        <w:rFonts w:ascii="Wingdings" w:hAnsi="Wingdings" w:hint="default"/>
      </w:rPr>
    </w:lvl>
    <w:lvl w:ilvl="1" w:tplc="14D48FEC" w:tentative="1">
      <w:start w:val="1"/>
      <w:numFmt w:val="bullet"/>
      <w:lvlText w:val=""/>
      <w:lvlJc w:val="left"/>
      <w:pPr>
        <w:tabs>
          <w:tab w:val="num" w:pos="1440"/>
        </w:tabs>
        <w:ind w:left="1440" w:hanging="360"/>
      </w:pPr>
      <w:rPr>
        <w:rFonts w:ascii="Wingdings" w:hAnsi="Wingdings" w:hint="default"/>
      </w:rPr>
    </w:lvl>
    <w:lvl w:ilvl="2" w:tplc="E59AD23A" w:tentative="1">
      <w:start w:val="1"/>
      <w:numFmt w:val="bullet"/>
      <w:lvlText w:val=""/>
      <w:lvlJc w:val="left"/>
      <w:pPr>
        <w:tabs>
          <w:tab w:val="num" w:pos="2160"/>
        </w:tabs>
        <w:ind w:left="2160" w:hanging="360"/>
      </w:pPr>
      <w:rPr>
        <w:rFonts w:ascii="Wingdings" w:hAnsi="Wingdings" w:hint="default"/>
      </w:rPr>
    </w:lvl>
    <w:lvl w:ilvl="3" w:tplc="83E8CA86" w:tentative="1">
      <w:start w:val="1"/>
      <w:numFmt w:val="bullet"/>
      <w:lvlText w:val=""/>
      <w:lvlJc w:val="left"/>
      <w:pPr>
        <w:tabs>
          <w:tab w:val="num" w:pos="2880"/>
        </w:tabs>
        <w:ind w:left="2880" w:hanging="360"/>
      </w:pPr>
      <w:rPr>
        <w:rFonts w:ascii="Wingdings" w:hAnsi="Wingdings" w:hint="default"/>
      </w:rPr>
    </w:lvl>
    <w:lvl w:ilvl="4" w:tplc="22B248B2" w:tentative="1">
      <w:start w:val="1"/>
      <w:numFmt w:val="bullet"/>
      <w:lvlText w:val=""/>
      <w:lvlJc w:val="left"/>
      <w:pPr>
        <w:tabs>
          <w:tab w:val="num" w:pos="3600"/>
        </w:tabs>
        <w:ind w:left="3600" w:hanging="360"/>
      </w:pPr>
      <w:rPr>
        <w:rFonts w:ascii="Wingdings" w:hAnsi="Wingdings" w:hint="default"/>
      </w:rPr>
    </w:lvl>
    <w:lvl w:ilvl="5" w:tplc="62C4755E" w:tentative="1">
      <w:start w:val="1"/>
      <w:numFmt w:val="bullet"/>
      <w:lvlText w:val=""/>
      <w:lvlJc w:val="left"/>
      <w:pPr>
        <w:tabs>
          <w:tab w:val="num" w:pos="4320"/>
        </w:tabs>
        <w:ind w:left="4320" w:hanging="360"/>
      </w:pPr>
      <w:rPr>
        <w:rFonts w:ascii="Wingdings" w:hAnsi="Wingdings" w:hint="default"/>
      </w:rPr>
    </w:lvl>
    <w:lvl w:ilvl="6" w:tplc="3A9AACBE" w:tentative="1">
      <w:start w:val="1"/>
      <w:numFmt w:val="bullet"/>
      <w:lvlText w:val=""/>
      <w:lvlJc w:val="left"/>
      <w:pPr>
        <w:tabs>
          <w:tab w:val="num" w:pos="5040"/>
        </w:tabs>
        <w:ind w:left="5040" w:hanging="360"/>
      </w:pPr>
      <w:rPr>
        <w:rFonts w:ascii="Wingdings" w:hAnsi="Wingdings" w:hint="default"/>
      </w:rPr>
    </w:lvl>
    <w:lvl w:ilvl="7" w:tplc="67D00B58" w:tentative="1">
      <w:start w:val="1"/>
      <w:numFmt w:val="bullet"/>
      <w:lvlText w:val=""/>
      <w:lvlJc w:val="left"/>
      <w:pPr>
        <w:tabs>
          <w:tab w:val="num" w:pos="5760"/>
        </w:tabs>
        <w:ind w:left="5760" w:hanging="360"/>
      </w:pPr>
      <w:rPr>
        <w:rFonts w:ascii="Wingdings" w:hAnsi="Wingdings" w:hint="default"/>
      </w:rPr>
    </w:lvl>
    <w:lvl w:ilvl="8" w:tplc="7234A6FA" w:tentative="1">
      <w:start w:val="1"/>
      <w:numFmt w:val="bullet"/>
      <w:lvlText w:val=""/>
      <w:lvlJc w:val="left"/>
      <w:pPr>
        <w:tabs>
          <w:tab w:val="num" w:pos="6480"/>
        </w:tabs>
        <w:ind w:left="6480" w:hanging="360"/>
      </w:pPr>
      <w:rPr>
        <w:rFonts w:ascii="Wingdings" w:hAnsi="Wingdings" w:hint="default"/>
      </w:rPr>
    </w:lvl>
  </w:abstractNum>
  <w:abstractNum w:abstractNumId="4">
    <w:nsid w:val="3F817FDD"/>
    <w:multiLevelType w:val="hybridMultilevel"/>
    <w:tmpl w:val="08B2F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96329"/>
    <w:multiLevelType w:val="hybridMultilevel"/>
    <w:tmpl w:val="460CA942"/>
    <w:lvl w:ilvl="0" w:tplc="F1166A2A">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66C72F7"/>
    <w:multiLevelType w:val="hybridMultilevel"/>
    <w:tmpl w:val="8AD81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92680"/>
    <w:multiLevelType w:val="hybridMultilevel"/>
    <w:tmpl w:val="48D20F42"/>
    <w:lvl w:ilvl="0" w:tplc="04090015">
      <w:start w:val="1"/>
      <w:numFmt w:val="upperLetter"/>
      <w:lvlText w:val="%1."/>
      <w:lvlJc w:val="left"/>
      <w:pPr>
        <w:ind w:left="720" w:hanging="360"/>
      </w:pPr>
      <w:rPr>
        <w:rFonts w:hint="default"/>
      </w:rPr>
    </w:lvl>
    <w:lvl w:ilvl="1" w:tplc="6A7C6DB4">
      <w:start w:val="1"/>
      <w:numFmt w:val="decimal"/>
      <w:lvlText w:val="%2."/>
      <w:lvlJc w:val="left"/>
      <w:pPr>
        <w:ind w:left="1440" w:hanging="360"/>
      </w:pPr>
      <w:rPr>
        <w:rFonts w:hint="default"/>
      </w:rPr>
    </w:lvl>
    <w:lvl w:ilvl="2" w:tplc="AD285078">
      <w:start w:val="1"/>
      <w:numFmt w:val="lowerLetter"/>
      <w:lvlText w:val="%3."/>
      <w:lvlJc w:val="left"/>
      <w:pPr>
        <w:ind w:left="2340" w:hanging="360"/>
      </w:pPr>
      <w:rPr>
        <w:rFonts w:hint="default"/>
        <w:b w:val="0"/>
      </w:rPr>
    </w:lvl>
    <w:lvl w:ilvl="3" w:tplc="53CE85B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C330C"/>
    <w:multiLevelType w:val="hybridMultilevel"/>
    <w:tmpl w:val="1BCCD99C"/>
    <w:lvl w:ilvl="0" w:tplc="E81E4660">
      <w:start w:val="1"/>
      <w:numFmt w:val="bullet"/>
      <w:lvlText w:val=""/>
      <w:lvlJc w:val="left"/>
      <w:pPr>
        <w:tabs>
          <w:tab w:val="num" w:pos="720"/>
        </w:tabs>
        <w:ind w:left="720" w:hanging="360"/>
      </w:pPr>
      <w:rPr>
        <w:rFonts w:ascii="Wingdings" w:hAnsi="Wingdings" w:hint="default"/>
      </w:rPr>
    </w:lvl>
    <w:lvl w:ilvl="1" w:tplc="2EF28976" w:tentative="1">
      <w:start w:val="1"/>
      <w:numFmt w:val="bullet"/>
      <w:lvlText w:val=""/>
      <w:lvlJc w:val="left"/>
      <w:pPr>
        <w:tabs>
          <w:tab w:val="num" w:pos="1440"/>
        </w:tabs>
        <w:ind w:left="1440" w:hanging="360"/>
      </w:pPr>
      <w:rPr>
        <w:rFonts w:ascii="Wingdings" w:hAnsi="Wingdings" w:hint="default"/>
      </w:rPr>
    </w:lvl>
    <w:lvl w:ilvl="2" w:tplc="EFAC2F70" w:tentative="1">
      <w:start w:val="1"/>
      <w:numFmt w:val="bullet"/>
      <w:lvlText w:val=""/>
      <w:lvlJc w:val="left"/>
      <w:pPr>
        <w:tabs>
          <w:tab w:val="num" w:pos="2160"/>
        </w:tabs>
        <w:ind w:left="2160" w:hanging="360"/>
      </w:pPr>
      <w:rPr>
        <w:rFonts w:ascii="Wingdings" w:hAnsi="Wingdings" w:hint="default"/>
      </w:rPr>
    </w:lvl>
    <w:lvl w:ilvl="3" w:tplc="2EAA9404" w:tentative="1">
      <w:start w:val="1"/>
      <w:numFmt w:val="bullet"/>
      <w:lvlText w:val=""/>
      <w:lvlJc w:val="left"/>
      <w:pPr>
        <w:tabs>
          <w:tab w:val="num" w:pos="2880"/>
        </w:tabs>
        <w:ind w:left="2880" w:hanging="360"/>
      </w:pPr>
      <w:rPr>
        <w:rFonts w:ascii="Wingdings" w:hAnsi="Wingdings" w:hint="default"/>
      </w:rPr>
    </w:lvl>
    <w:lvl w:ilvl="4" w:tplc="F6F4B078" w:tentative="1">
      <w:start w:val="1"/>
      <w:numFmt w:val="bullet"/>
      <w:lvlText w:val=""/>
      <w:lvlJc w:val="left"/>
      <w:pPr>
        <w:tabs>
          <w:tab w:val="num" w:pos="3600"/>
        </w:tabs>
        <w:ind w:left="3600" w:hanging="360"/>
      </w:pPr>
      <w:rPr>
        <w:rFonts w:ascii="Wingdings" w:hAnsi="Wingdings" w:hint="default"/>
      </w:rPr>
    </w:lvl>
    <w:lvl w:ilvl="5" w:tplc="8BA6EFC8" w:tentative="1">
      <w:start w:val="1"/>
      <w:numFmt w:val="bullet"/>
      <w:lvlText w:val=""/>
      <w:lvlJc w:val="left"/>
      <w:pPr>
        <w:tabs>
          <w:tab w:val="num" w:pos="4320"/>
        </w:tabs>
        <w:ind w:left="4320" w:hanging="360"/>
      </w:pPr>
      <w:rPr>
        <w:rFonts w:ascii="Wingdings" w:hAnsi="Wingdings" w:hint="default"/>
      </w:rPr>
    </w:lvl>
    <w:lvl w:ilvl="6" w:tplc="588C4D24" w:tentative="1">
      <w:start w:val="1"/>
      <w:numFmt w:val="bullet"/>
      <w:lvlText w:val=""/>
      <w:lvlJc w:val="left"/>
      <w:pPr>
        <w:tabs>
          <w:tab w:val="num" w:pos="5040"/>
        </w:tabs>
        <w:ind w:left="5040" w:hanging="360"/>
      </w:pPr>
      <w:rPr>
        <w:rFonts w:ascii="Wingdings" w:hAnsi="Wingdings" w:hint="default"/>
      </w:rPr>
    </w:lvl>
    <w:lvl w:ilvl="7" w:tplc="DE60BA70" w:tentative="1">
      <w:start w:val="1"/>
      <w:numFmt w:val="bullet"/>
      <w:lvlText w:val=""/>
      <w:lvlJc w:val="left"/>
      <w:pPr>
        <w:tabs>
          <w:tab w:val="num" w:pos="5760"/>
        </w:tabs>
        <w:ind w:left="5760" w:hanging="360"/>
      </w:pPr>
      <w:rPr>
        <w:rFonts w:ascii="Wingdings" w:hAnsi="Wingdings" w:hint="default"/>
      </w:rPr>
    </w:lvl>
    <w:lvl w:ilvl="8" w:tplc="FEB6476C" w:tentative="1">
      <w:start w:val="1"/>
      <w:numFmt w:val="bullet"/>
      <w:lvlText w:val=""/>
      <w:lvlJc w:val="left"/>
      <w:pPr>
        <w:tabs>
          <w:tab w:val="num" w:pos="6480"/>
        </w:tabs>
        <w:ind w:left="6480" w:hanging="360"/>
      </w:pPr>
      <w:rPr>
        <w:rFonts w:ascii="Wingdings" w:hAnsi="Wingdings" w:hint="default"/>
      </w:rPr>
    </w:lvl>
  </w:abstractNum>
  <w:abstractNum w:abstractNumId="9">
    <w:nsid w:val="5D9B3FBD"/>
    <w:multiLevelType w:val="hybridMultilevel"/>
    <w:tmpl w:val="953A6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E3573"/>
    <w:multiLevelType w:val="hybridMultilevel"/>
    <w:tmpl w:val="F8A216D4"/>
    <w:lvl w:ilvl="0" w:tplc="86A4AB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59D4F24"/>
    <w:multiLevelType w:val="hybridMultilevel"/>
    <w:tmpl w:val="0C64DE3A"/>
    <w:lvl w:ilvl="0" w:tplc="00123270">
      <w:start w:val="1"/>
      <w:numFmt w:val="upp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
  </w:num>
  <w:num w:numId="5">
    <w:abstractNumId w:val="0"/>
  </w:num>
  <w:num w:numId="6">
    <w:abstractNumId w:val="3"/>
  </w:num>
  <w:num w:numId="7">
    <w:abstractNumId w:val="8"/>
  </w:num>
  <w:num w:numId="8">
    <w:abstractNumId w:val="4"/>
  </w:num>
  <w:num w:numId="9">
    <w:abstractNumId w:val="6"/>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9B"/>
    <w:rsid w:val="000A20F1"/>
    <w:rsid w:val="00186F39"/>
    <w:rsid w:val="00195A25"/>
    <w:rsid w:val="00226D87"/>
    <w:rsid w:val="00363E68"/>
    <w:rsid w:val="005F10D9"/>
    <w:rsid w:val="006C129B"/>
    <w:rsid w:val="007E6E61"/>
    <w:rsid w:val="00A46FB2"/>
    <w:rsid w:val="00A71DE6"/>
    <w:rsid w:val="00AE1068"/>
    <w:rsid w:val="00C954C3"/>
    <w:rsid w:val="00D733C2"/>
    <w:rsid w:val="00E0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129B"/>
    <w:rPr>
      <w:rFonts w:ascii="Courier New" w:eastAsia="Times New Roman" w:hAnsi="Courier New" w:cs="Courier New"/>
      <w:sz w:val="20"/>
      <w:szCs w:val="20"/>
    </w:rPr>
  </w:style>
  <w:style w:type="paragraph" w:styleId="Header">
    <w:name w:val="header"/>
    <w:basedOn w:val="Normal"/>
    <w:link w:val="HeaderChar"/>
    <w:uiPriority w:val="99"/>
    <w:unhideWhenUsed/>
    <w:rsid w:val="000A2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F1"/>
  </w:style>
  <w:style w:type="paragraph" w:styleId="Footer">
    <w:name w:val="footer"/>
    <w:basedOn w:val="Normal"/>
    <w:link w:val="FooterChar"/>
    <w:uiPriority w:val="99"/>
    <w:unhideWhenUsed/>
    <w:rsid w:val="000A2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F1"/>
  </w:style>
  <w:style w:type="paragraph" w:styleId="ListParagraph">
    <w:name w:val="List Paragraph"/>
    <w:basedOn w:val="Normal"/>
    <w:uiPriority w:val="34"/>
    <w:qFormat/>
    <w:rsid w:val="00226D87"/>
    <w:pPr>
      <w:ind w:left="720"/>
      <w:contextualSpacing/>
    </w:pPr>
  </w:style>
  <w:style w:type="character" w:styleId="Hyperlink">
    <w:name w:val="Hyperlink"/>
    <w:basedOn w:val="DefaultParagraphFont"/>
    <w:uiPriority w:val="99"/>
    <w:unhideWhenUsed/>
    <w:rsid w:val="005F10D9"/>
    <w:rPr>
      <w:color w:val="0000FF" w:themeColor="hyperlink"/>
      <w:u w:val="single"/>
    </w:rPr>
  </w:style>
  <w:style w:type="paragraph" w:styleId="BalloonText">
    <w:name w:val="Balloon Text"/>
    <w:basedOn w:val="Normal"/>
    <w:link w:val="BalloonTextChar"/>
    <w:uiPriority w:val="99"/>
    <w:semiHidden/>
    <w:unhideWhenUsed/>
    <w:rsid w:val="005F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129B"/>
    <w:rPr>
      <w:rFonts w:ascii="Courier New" w:eastAsia="Times New Roman" w:hAnsi="Courier New" w:cs="Courier New"/>
      <w:sz w:val="20"/>
      <w:szCs w:val="20"/>
    </w:rPr>
  </w:style>
  <w:style w:type="paragraph" w:styleId="Header">
    <w:name w:val="header"/>
    <w:basedOn w:val="Normal"/>
    <w:link w:val="HeaderChar"/>
    <w:uiPriority w:val="99"/>
    <w:unhideWhenUsed/>
    <w:rsid w:val="000A2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F1"/>
  </w:style>
  <w:style w:type="paragraph" w:styleId="Footer">
    <w:name w:val="footer"/>
    <w:basedOn w:val="Normal"/>
    <w:link w:val="FooterChar"/>
    <w:uiPriority w:val="99"/>
    <w:unhideWhenUsed/>
    <w:rsid w:val="000A2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F1"/>
  </w:style>
  <w:style w:type="paragraph" w:styleId="ListParagraph">
    <w:name w:val="List Paragraph"/>
    <w:basedOn w:val="Normal"/>
    <w:uiPriority w:val="34"/>
    <w:qFormat/>
    <w:rsid w:val="00226D87"/>
    <w:pPr>
      <w:ind w:left="720"/>
      <w:contextualSpacing/>
    </w:pPr>
  </w:style>
  <w:style w:type="character" w:styleId="Hyperlink">
    <w:name w:val="Hyperlink"/>
    <w:basedOn w:val="DefaultParagraphFont"/>
    <w:uiPriority w:val="99"/>
    <w:unhideWhenUsed/>
    <w:rsid w:val="005F10D9"/>
    <w:rPr>
      <w:color w:val="0000FF" w:themeColor="hyperlink"/>
      <w:u w:val="single"/>
    </w:rPr>
  </w:style>
  <w:style w:type="paragraph" w:styleId="BalloonText">
    <w:name w:val="Balloon Text"/>
    <w:basedOn w:val="Normal"/>
    <w:link w:val="BalloonTextChar"/>
    <w:uiPriority w:val="99"/>
    <w:semiHidden/>
    <w:unhideWhenUsed/>
    <w:rsid w:val="005F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99520">
      <w:bodyDiv w:val="1"/>
      <w:marLeft w:val="0"/>
      <w:marRight w:val="0"/>
      <w:marTop w:val="0"/>
      <w:marBottom w:val="0"/>
      <w:divBdr>
        <w:top w:val="none" w:sz="0" w:space="0" w:color="auto"/>
        <w:left w:val="none" w:sz="0" w:space="0" w:color="auto"/>
        <w:bottom w:val="none" w:sz="0" w:space="0" w:color="auto"/>
        <w:right w:val="none" w:sz="0" w:space="0" w:color="auto"/>
      </w:divBdr>
      <w:divsChild>
        <w:div w:id="136724191">
          <w:marLeft w:val="446"/>
          <w:marRight w:val="0"/>
          <w:marTop w:val="0"/>
          <w:marBottom w:val="0"/>
          <w:divBdr>
            <w:top w:val="none" w:sz="0" w:space="0" w:color="auto"/>
            <w:left w:val="none" w:sz="0" w:space="0" w:color="auto"/>
            <w:bottom w:val="none" w:sz="0" w:space="0" w:color="auto"/>
            <w:right w:val="none" w:sz="0" w:space="0" w:color="auto"/>
          </w:divBdr>
        </w:div>
        <w:div w:id="592318573">
          <w:marLeft w:val="446"/>
          <w:marRight w:val="0"/>
          <w:marTop w:val="0"/>
          <w:marBottom w:val="0"/>
          <w:divBdr>
            <w:top w:val="none" w:sz="0" w:space="0" w:color="auto"/>
            <w:left w:val="none" w:sz="0" w:space="0" w:color="auto"/>
            <w:bottom w:val="none" w:sz="0" w:space="0" w:color="auto"/>
            <w:right w:val="none" w:sz="0" w:space="0" w:color="auto"/>
          </w:divBdr>
        </w:div>
        <w:div w:id="928268304">
          <w:marLeft w:val="446"/>
          <w:marRight w:val="0"/>
          <w:marTop w:val="0"/>
          <w:marBottom w:val="0"/>
          <w:divBdr>
            <w:top w:val="none" w:sz="0" w:space="0" w:color="auto"/>
            <w:left w:val="none" w:sz="0" w:space="0" w:color="auto"/>
            <w:bottom w:val="none" w:sz="0" w:space="0" w:color="auto"/>
            <w:right w:val="none" w:sz="0" w:space="0" w:color="auto"/>
          </w:divBdr>
        </w:div>
        <w:div w:id="10947701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dx.co.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4174</Words>
  <Characters>23794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Hands</dc:creator>
  <cp:lastModifiedBy>Hands</cp:lastModifiedBy>
  <cp:revision>1</cp:revision>
  <dcterms:created xsi:type="dcterms:W3CDTF">2020-07-23T14:39:00Z</dcterms:created>
  <dcterms:modified xsi:type="dcterms:W3CDTF">2020-07-23T16:38:00Z</dcterms:modified>
</cp:coreProperties>
</file>