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616" w:rsidRPr="008C5A9E" w:rsidRDefault="00C82616" w:rsidP="00C82616">
      <w:pPr>
        <w:spacing w:after="0" w:line="240" w:lineRule="auto"/>
        <w:rPr>
          <w:rFonts w:ascii="Times New Roman" w:hAnsi="Times New Roman" w:cs="Times New Roman"/>
          <w:smallCaps/>
          <w:sz w:val="24"/>
          <w:szCs w:val="24"/>
          <w:lang w:val="id-ID"/>
        </w:rPr>
      </w:pPr>
      <w:bookmarkStart w:id="0" w:name="_GoBack"/>
      <w:bookmarkEnd w:id="0"/>
    </w:p>
    <w:p w:rsidR="00C82616" w:rsidRPr="008C5A9E" w:rsidRDefault="00C82616" w:rsidP="00C82616">
      <w:pPr>
        <w:spacing w:after="0" w:line="240" w:lineRule="auto"/>
        <w:rPr>
          <w:rFonts w:ascii="Times New Roman" w:hAnsi="Times New Roman" w:cs="Times New Roman"/>
          <w:smallCaps/>
          <w:sz w:val="24"/>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2"/>
        <w:gridCol w:w="7139"/>
      </w:tblGrid>
      <w:tr w:rsidR="00C82616" w:rsidRPr="008C5A9E" w:rsidTr="00D45D45">
        <w:tc>
          <w:tcPr>
            <w:tcW w:w="1951" w:type="dxa"/>
          </w:tcPr>
          <w:p w:rsidR="00C82616" w:rsidRPr="008C5A9E" w:rsidRDefault="00C82616" w:rsidP="00D45D45">
            <w:pPr>
              <w:jc w:val="center"/>
              <w:rPr>
                <w:rFonts w:ascii="Times New Roman" w:hAnsi="Times New Roman" w:cs="Times New Roman"/>
                <w:lang w:val="id-ID"/>
              </w:rPr>
            </w:pPr>
            <w:r w:rsidRPr="008C5A9E">
              <w:rPr>
                <w:rFonts w:ascii="Times New Roman" w:hAnsi="Times New Roman" w:cs="Times New Roman"/>
                <w:noProof/>
                <w:lang w:val="id-ID"/>
              </w:rPr>
              <w:drawing>
                <wp:inline distT="0" distB="0" distL="0" distR="0" wp14:anchorId="17C81913" wp14:editId="7276A74B">
                  <wp:extent cx="514350" cy="495300"/>
                  <wp:effectExtent l="0" t="0" r="0"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r="72647"/>
                          <a:stretch>
                            <a:fillRect/>
                          </a:stretch>
                        </pic:blipFill>
                        <pic:spPr bwMode="auto">
                          <a:xfrm>
                            <a:off x="0" y="0"/>
                            <a:ext cx="514350" cy="495300"/>
                          </a:xfrm>
                          <a:prstGeom prst="rect">
                            <a:avLst/>
                          </a:prstGeom>
                          <a:noFill/>
                          <a:ln>
                            <a:noFill/>
                          </a:ln>
                        </pic:spPr>
                      </pic:pic>
                    </a:graphicData>
                  </a:graphic>
                </wp:inline>
              </w:drawing>
            </w:r>
          </w:p>
        </w:tc>
        <w:tc>
          <w:tcPr>
            <w:tcW w:w="7336" w:type="dxa"/>
          </w:tcPr>
          <w:p w:rsidR="00C82616" w:rsidRPr="00833C3F" w:rsidRDefault="00C82616" w:rsidP="00D45D45">
            <w:pPr>
              <w:jc w:val="center"/>
              <w:rPr>
                <w:rFonts w:ascii="Times New Roman" w:hAnsi="Times New Roman" w:cs="Times New Roman"/>
                <w:b/>
                <w:sz w:val="28"/>
                <w:szCs w:val="28"/>
              </w:rPr>
            </w:pPr>
            <w:r w:rsidRPr="00833C3F">
              <w:rPr>
                <w:rFonts w:ascii="Times New Roman" w:hAnsi="Times New Roman" w:cs="Times New Roman"/>
                <w:b/>
                <w:sz w:val="28"/>
                <w:szCs w:val="28"/>
              </w:rPr>
              <w:t xml:space="preserve">Perilaku Kerja: </w:t>
            </w:r>
            <w:r w:rsidRPr="00833C3F">
              <w:rPr>
                <w:rFonts w:ascii="Times New Roman" w:hAnsi="Times New Roman" w:cs="Times New Roman"/>
                <w:b/>
                <w:i/>
                <w:sz w:val="28"/>
                <w:szCs w:val="28"/>
              </w:rPr>
              <w:t>Social Support</w:t>
            </w:r>
            <w:r w:rsidRPr="00833C3F">
              <w:rPr>
                <w:rFonts w:ascii="Times New Roman" w:hAnsi="Times New Roman" w:cs="Times New Roman"/>
                <w:b/>
                <w:sz w:val="28"/>
                <w:szCs w:val="28"/>
              </w:rPr>
              <w:t xml:space="preserve"> dengan </w:t>
            </w:r>
            <w:r w:rsidRPr="00833C3F">
              <w:rPr>
                <w:rFonts w:ascii="Times New Roman" w:hAnsi="Times New Roman" w:cs="Times New Roman"/>
                <w:b/>
                <w:i/>
                <w:sz w:val="28"/>
                <w:szCs w:val="28"/>
              </w:rPr>
              <w:t>Work Engagement</w:t>
            </w:r>
            <w:r w:rsidRPr="00833C3F">
              <w:rPr>
                <w:rFonts w:ascii="Times New Roman" w:hAnsi="Times New Roman" w:cs="Times New Roman"/>
                <w:b/>
                <w:sz w:val="28"/>
                <w:szCs w:val="28"/>
              </w:rPr>
              <w:t xml:space="preserve"> pada Karyawan </w:t>
            </w:r>
            <w:r w:rsidRPr="00833C3F">
              <w:rPr>
                <w:rFonts w:ascii="Times New Roman" w:hAnsi="Times New Roman" w:cs="Times New Roman"/>
                <w:b/>
                <w:i/>
                <w:sz w:val="28"/>
                <w:szCs w:val="28"/>
              </w:rPr>
              <w:t>Departemen Store</w:t>
            </w:r>
          </w:p>
          <w:p w:rsidR="00C82616" w:rsidRPr="008C5A9E" w:rsidRDefault="00C82616" w:rsidP="00D45D45">
            <w:pPr>
              <w:rPr>
                <w:rFonts w:ascii="Times New Roman" w:hAnsi="Times New Roman" w:cs="Times New Roman"/>
                <w:b/>
                <w:sz w:val="28"/>
                <w:szCs w:val="28"/>
                <w:lang w:val="id-ID"/>
              </w:rPr>
            </w:pPr>
          </w:p>
          <w:p w:rsidR="00C82616" w:rsidRPr="008C5A9E" w:rsidRDefault="00C82616" w:rsidP="00D45D45">
            <w:pPr>
              <w:rPr>
                <w:rFonts w:ascii="Times New Roman" w:hAnsi="Times New Roman" w:cs="Times New Roman"/>
                <w:b/>
                <w:sz w:val="24"/>
                <w:szCs w:val="24"/>
                <w:lang w:val="id-ID"/>
              </w:rPr>
            </w:pPr>
            <w:r w:rsidRPr="00E9507E">
              <w:rPr>
                <w:rFonts w:ascii="Times New Roman" w:hAnsi="Times New Roman" w:cs="Times New Roman"/>
                <w:b/>
                <w:i/>
                <w:sz w:val="28"/>
                <w:szCs w:val="28"/>
                <w:lang w:val="id-ID"/>
              </w:rPr>
              <w:t>Work Behavior: Social Support with Work Engagement on Department Store Employees</w:t>
            </w:r>
          </w:p>
          <w:p w:rsidR="00C82616" w:rsidRPr="008C5A9E" w:rsidRDefault="00C82616" w:rsidP="00D45D45">
            <w:pPr>
              <w:rPr>
                <w:rFonts w:ascii="Times New Roman" w:hAnsi="Times New Roman" w:cs="Times New Roman"/>
                <w:b/>
                <w:sz w:val="24"/>
                <w:szCs w:val="24"/>
                <w:lang w:val="id-ID"/>
              </w:rPr>
            </w:pPr>
          </w:p>
          <w:p w:rsidR="00C82616" w:rsidRPr="00E9507E" w:rsidRDefault="00C82616" w:rsidP="00D45D45">
            <w:pPr>
              <w:jc w:val="center"/>
              <w:rPr>
                <w:rFonts w:ascii="Times New Roman" w:hAnsi="Times New Roman"/>
                <w:sz w:val="24"/>
                <w:szCs w:val="24"/>
              </w:rPr>
            </w:pPr>
            <w:r w:rsidRPr="00E9507E">
              <w:rPr>
                <w:rFonts w:ascii="Times New Roman" w:hAnsi="Times New Roman"/>
                <w:sz w:val="24"/>
                <w:szCs w:val="24"/>
              </w:rPr>
              <w:t>Muhammad Rafiiuddin, Sowanya Ardi Prahara</w:t>
            </w:r>
          </w:p>
          <w:p w:rsidR="00C82616" w:rsidRDefault="00C82616" w:rsidP="00D45D45">
            <w:pPr>
              <w:jc w:val="center"/>
              <w:rPr>
                <w:rFonts w:ascii="Times New Roman" w:hAnsi="Times New Roman"/>
                <w:sz w:val="18"/>
                <w:szCs w:val="18"/>
              </w:rPr>
            </w:pPr>
          </w:p>
          <w:p w:rsidR="00C82616" w:rsidRDefault="00C82616" w:rsidP="00D45D45">
            <w:pPr>
              <w:jc w:val="center"/>
              <w:rPr>
                <w:rFonts w:ascii="Times New Roman" w:hAnsi="Times New Roman"/>
                <w:sz w:val="18"/>
                <w:szCs w:val="18"/>
              </w:rPr>
            </w:pPr>
          </w:p>
          <w:p w:rsidR="00C82616" w:rsidRDefault="00C82616" w:rsidP="00D45D45">
            <w:pPr>
              <w:jc w:val="center"/>
              <w:rPr>
                <w:rFonts w:ascii="Times New Roman" w:hAnsi="Times New Roman"/>
                <w:sz w:val="18"/>
                <w:szCs w:val="18"/>
              </w:rPr>
            </w:pPr>
            <w:r w:rsidRPr="00833C3F">
              <w:rPr>
                <w:rFonts w:ascii="Times New Roman" w:hAnsi="Times New Roman"/>
                <w:sz w:val="18"/>
                <w:szCs w:val="18"/>
              </w:rPr>
              <w:t>Fakultas Psikologi, Uni</w:t>
            </w:r>
            <w:r>
              <w:rPr>
                <w:rFonts w:ascii="Times New Roman" w:hAnsi="Times New Roman"/>
                <w:sz w:val="18"/>
                <w:szCs w:val="18"/>
              </w:rPr>
              <w:t>versitas Mercu Buana Yogyakarta</w:t>
            </w:r>
          </w:p>
          <w:p w:rsidR="00C82616" w:rsidRPr="008B2C29" w:rsidRDefault="00C82616" w:rsidP="00D45D45">
            <w:pPr>
              <w:jc w:val="center"/>
              <w:rPr>
                <w:rStyle w:val="Hyperlink"/>
                <w:rFonts w:ascii="Times New Roman" w:hAnsi="Times New Roman"/>
                <w:color w:val="4472C4"/>
                <w:sz w:val="20"/>
                <w:szCs w:val="20"/>
              </w:rPr>
            </w:pPr>
            <w:r>
              <w:rPr>
                <w:rFonts w:ascii="Times New Roman" w:hAnsi="Times New Roman"/>
                <w:sz w:val="18"/>
                <w:szCs w:val="18"/>
              </w:rPr>
              <w:t xml:space="preserve">Email: </w:t>
            </w:r>
            <w:hyperlink r:id="rId7" w:history="1">
              <w:r w:rsidRPr="00AB6278">
                <w:rPr>
                  <w:rStyle w:val="Hyperlink"/>
                  <w:rFonts w:ascii="Times New Roman" w:hAnsi="Times New Roman"/>
                  <w:sz w:val="20"/>
                  <w:szCs w:val="20"/>
                </w:rPr>
                <w:t>mrafiiuddin@gmail.com</w:t>
              </w:r>
            </w:hyperlink>
            <w:r>
              <w:rPr>
                <w:rFonts w:ascii="Times New Roman" w:hAnsi="Times New Roman"/>
                <w:color w:val="4472C4"/>
                <w:sz w:val="20"/>
                <w:szCs w:val="20"/>
                <w:u w:val="single"/>
              </w:rPr>
              <w:t xml:space="preserve">; </w:t>
            </w:r>
            <w:hyperlink r:id="rId8" w:history="1">
              <w:r w:rsidRPr="008B2C29">
                <w:rPr>
                  <w:rStyle w:val="Hyperlink"/>
                  <w:rFonts w:ascii="Times New Roman" w:hAnsi="Times New Roman"/>
                  <w:color w:val="4472C4"/>
                  <w:sz w:val="20"/>
                  <w:szCs w:val="20"/>
                </w:rPr>
                <w:t>Sowanya_hara@yahoo.com</w:t>
              </w:r>
            </w:hyperlink>
          </w:p>
          <w:p w:rsidR="00C82616" w:rsidRPr="00833C3F" w:rsidRDefault="00C82616" w:rsidP="00D45D45">
            <w:pPr>
              <w:jc w:val="center"/>
              <w:rPr>
                <w:rFonts w:ascii="Times New Roman" w:hAnsi="Times New Roman"/>
                <w:sz w:val="18"/>
                <w:szCs w:val="18"/>
              </w:rPr>
            </w:pPr>
          </w:p>
          <w:p w:rsidR="00C82616" w:rsidRPr="008C5A9E" w:rsidRDefault="00C82616" w:rsidP="00D45D45">
            <w:pPr>
              <w:pStyle w:val="NoSpacing"/>
              <w:ind w:left="1451"/>
              <w:jc w:val="both"/>
              <w:rPr>
                <w:rFonts w:ascii="Times New Roman" w:hAnsi="Times New Roman" w:cs="Times New Roman"/>
                <w:i/>
                <w:sz w:val="16"/>
                <w:szCs w:val="16"/>
                <w:lang w:val="id-ID"/>
              </w:rPr>
            </w:pPr>
          </w:p>
          <w:p w:rsidR="00C82616" w:rsidRPr="008C5A9E" w:rsidRDefault="00C82616" w:rsidP="00D45D45">
            <w:pPr>
              <w:pStyle w:val="NoSpacing"/>
              <w:ind w:left="1451"/>
              <w:jc w:val="both"/>
              <w:rPr>
                <w:rFonts w:ascii="Times New Roman" w:hAnsi="Times New Roman" w:cs="Times New Roman"/>
                <w:i/>
                <w:sz w:val="16"/>
                <w:szCs w:val="16"/>
                <w:lang w:val="id-ID"/>
              </w:rPr>
            </w:pPr>
          </w:p>
        </w:tc>
      </w:tr>
      <w:tr w:rsidR="00C82616" w:rsidRPr="008C5A9E" w:rsidTr="00D45D45">
        <w:tc>
          <w:tcPr>
            <w:tcW w:w="1951" w:type="dxa"/>
          </w:tcPr>
          <w:p w:rsidR="00C82616" w:rsidRDefault="00C82616" w:rsidP="00D45D45">
            <w:pPr>
              <w:rPr>
                <w:rFonts w:ascii="Times New Roman" w:hAnsi="Times New Roman" w:cs="Times New Roman"/>
                <w:i/>
                <w:sz w:val="24"/>
                <w:szCs w:val="24"/>
                <w:lang w:val="id-ID"/>
              </w:rPr>
            </w:pPr>
            <w:r w:rsidRPr="008C5A9E">
              <w:rPr>
                <w:rFonts w:ascii="Times New Roman" w:hAnsi="Times New Roman" w:cs="Times New Roman"/>
                <w:i/>
                <w:sz w:val="24"/>
                <w:szCs w:val="24"/>
                <w:lang w:val="id-ID"/>
              </w:rPr>
              <w:t>KATA KUNCI</w:t>
            </w:r>
          </w:p>
          <w:p w:rsidR="00C82616" w:rsidRPr="008C5A9E" w:rsidRDefault="00C82616" w:rsidP="00D45D45">
            <w:pPr>
              <w:rPr>
                <w:rFonts w:ascii="Times New Roman" w:hAnsi="Times New Roman" w:cs="Times New Roman"/>
                <w:i/>
                <w:sz w:val="24"/>
                <w:szCs w:val="24"/>
                <w:lang w:val="id-ID"/>
              </w:rPr>
            </w:pPr>
          </w:p>
          <w:p w:rsidR="00C82616" w:rsidRPr="008C5A9E" w:rsidRDefault="00C82616" w:rsidP="00D45D45">
            <w:pPr>
              <w:rPr>
                <w:rFonts w:ascii="Times New Roman" w:hAnsi="Times New Roman" w:cs="Times New Roman"/>
                <w:i/>
                <w:sz w:val="24"/>
                <w:szCs w:val="24"/>
                <w:lang w:val="id-ID"/>
              </w:rPr>
            </w:pPr>
            <w:r w:rsidRPr="008C5A9E">
              <w:rPr>
                <w:rFonts w:ascii="Times New Roman" w:hAnsi="Times New Roman" w:cs="Times New Roman"/>
                <w:i/>
                <w:sz w:val="24"/>
                <w:szCs w:val="24"/>
                <w:lang w:val="id-ID"/>
              </w:rPr>
              <w:t>KEYWORDS</w:t>
            </w:r>
          </w:p>
          <w:p w:rsidR="00C82616" w:rsidRPr="008C5A9E" w:rsidRDefault="00C82616" w:rsidP="00D45D45">
            <w:pPr>
              <w:rPr>
                <w:rFonts w:ascii="Times New Roman" w:hAnsi="Times New Roman" w:cs="Times New Roman"/>
                <w:i/>
                <w:sz w:val="24"/>
                <w:szCs w:val="24"/>
                <w:lang w:val="id-ID"/>
              </w:rPr>
            </w:pPr>
          </w:p>
          <w:p w:rsidR="00C82616" w:rsidRPr="008C5A9E" w:rsidRDefault="00C82616" w:rsidP="00D45D45">
            <w:pPr>
              <w:rPr>
                <w:rFonts w:ascii="Times New Roman" w:hAnsi="Times New Roman" w:cs="Times New Roman"/>
                <w:i/>
                <w:sz w:val="24"/>
                <w:szCs w:val="24"/>
                <w:lang w:val="id-ID"/>
              </w:rPr>
            </w:pPr>
          </w:p>
          <w:p w:rsidR="00C82616" w:rsidRPr="008C5A9E" w:rsidRDefault="00C82616" w:rsidP="00D45D45">
            <w:pPr>
              <w:rPr>
                <w:rFonts w:ascii="Times New Roman" w:hAnsi="Times New Roman" w:cs="Times New Roman"/>
                <w:i/>
                <w:lang w:val="id-ID"/>
              </w:rPr>
            </w:pPr>
            <w:r w:rsidRPr="008C5A9E">
              <w:rPr>
                <w:rFonts w:ascii="Times New Roman" w:hAnsi="Times New Roman" w:cs="Times New Roman"/>
                <w:i/>
                <w:sz w:val="24"/>
                <w:szCs w:val="24"/>
                <w:lang w:val="id-ID"/>
              </w:rPr>
              <w:t>ABSTRAK</w:t>
            </w:r>
          </w:p>
        </w:tc>
        <w:tc>
          <w:tcPr>
            <w:tcW w:w="7336" w:type="dxa"/>
          </w:tcPr>
          <w:p w:rsidR="00C82616" w:rsidRDefault="00C82616" w:rsidP="00D45D45">
            <w:pPr>
              <w:ind w:right="849"/>
              <w:rPr>
                <w:rFonts w:ascii="Times New Roman" w:hAnsi="Times New Roman" w:cs="Times New Roman"/>
                <w:i/>
                <w:sz w:val="24"/>
                <w:szCs w:val="24"/>
              </w:rPr>
            </w:pPr>
            <w:r>
              <w:rPr>
                <w:rFonts w:ascii="Times New Roman" w:hAnsi="Times New Roman" w:cs="Times New Roman"/>
                <w:i/>
                <w:sz w:val="24"/>
                <w:szCs w:val="24"/>
              </w:rPr>
              <w:t>Social support, work engagement</w:t>
            </w:r>
          </w:p>
          <w:p w:rsidR="00C82616" w:rsidRPr="00E9507E" w:rsidRDefault="00C82616" w:rsidP="00D45D45">
            <w:pPr>
              <w:ind w:right="849"/>
              <w:rPr>
                <w:rFonts w:ascii="Times New Roman" w:hAnsi="Times New Roman" w:cs="Times New Roman"/>
                <w:i/>
                <w:sz w:val="24"/>
                <w:szCs w:val="24"/>
              </w:rPr>
            </w:pPr>
          </w:p>
          <w:p w:rsidR="00C82616" w:rsidRPr="00E9507E" w:rsidRDefault="00C82616" w:rsidP="00D45D45">
            <w:pPr>
              <w:ind w:right="849"/>
              <w:rPr>
                <w:rFonts w:ascii="Times New Roman" w:hAnsi="Times New Roman" w:cs="Times New Roman"/>
                <w:i/>
                <w:sz w:val="24"/>
                <w:szCs w:val="24"/>
              </w:rPr>
            </w:pPr>
            <w:r>
              <w:rPr>
                <w:rFonts w:ascii="Times New Roman" w:hAnsi="Times New Roman" w:cs="Times New Roman"/>
                <w:i/>
                <w:sz w:val="24"/>
                <w:szCs w:val="24"/>
              </w:rPr>
              <w:t>Social support, work engagement</w:t>
            </w:r>
          </w:p>
          <w:p w:rsidR="00C82616" w:rsidRPr="008C5A9E" w:rsidRDefault="00C82616" w:rsidP="00D45D45">
            <w:pPr>
              <w:pStyle w:val="HTMLPreformatted"/>
              <w:ind w:right="849"/>
              <w:jc w:val="both"/>
              <w:rPr>
                <w:rFonts w:ascii="Times New Roman" w:hAnsi="Times New Roman" w:cs="Times New Roman"/>
                <w:i/>
                <w:sz w:val="24"/>
                <w:szCs w:val="24"/>
              </w:rPr>
            </w:pPr>
          </w:p>
          <w:p w:rsidR="00C82616" w:rsidRDefault="00C82616" w:rsidP="00D45D45">
            <w:pPr>
              <w:jc w:val="both"/>
              <w:rPr>
                <w:rFonts w:ascii="Times New Roman" w:hAnsi="Times New Roman" w:cs="Times New Roman"/>
                <w:sz w:val="20"/>
                <w:szCs w:val="20"/>
              </w:rPr>
            </w:pPr>
          </w:p>
          <w:p w:rsidR="00C82616" w:rsidRPr="00E9507E" w:rsidRDefault="00C82616" w:rsidP="00D45D45">
            <w:pPr>
              <w:jc w:val="both"/>
              <w:rPr>
                <w:rFonts w:ascii="Times New Roman" w:hAnsi="Times New Roman" w:cs="Times New Roman"/>
                <w:sz w:val="24"/>
                <w:szCs w:val="24"/>
              </w:rPr>
            </w:pPr>
            <w:r w:rsidRPr="00E9507E">
              <w:rPr>
                <w:rFonts w:ascii="Times New Roman" w:hAnsi="Times New Roman" w:cs="Times New Roman"/>
                <w:sz w:val="24"/>
                <w:szCs w:val="24"/>
              </w:rPr>
              <w:t>Karyawan yang saling memberikan dukungan satu sama lain akan meningkatkan dukungan sosial (</w:t>
            </w:r>
            <w:r w:rsidRPr="00E9507E">
              <w:rPr>
                <w:rFonts w:ascii="Times New Roman" w:hAnsi="Times New Roman" w:cs="Times New Roman"/>
                <w:i/>
                <w:sz w:val="24"/>
                <w:szCs w:val="24"/>
              </w:rPr>
              <w:t>social support</w:t>
            </w:r>
            <w:r w:rsidRPr="00E9507E">
              <w:rPr>
                <w:rFonts w:ascii="Times New Roman" w:hAnsi="Times New Roman" w:cs="Times New Roman"/>
                <w:sz w:val="24"/>
                <w:szCs w:val="24"/>
              </w:rPr>
              <w:t>) sehingga karyawan cenderung akan bergairah dalam bekerja, mengerahkan kemampuannya dalam menyelesaikan pekerjaan dan berkeinginan untuk mencapai prestasi kerja yang optimal memiliki keterikatan kerja (</w:t>
            </w:r>
            <w:r w:rsidRPr="00E9507E">
              <w:rPr>
                <w:rFonts w:ascii="Times New Roman" w:hAnsi="Times New Roman" w:cs="Times New Roman"/>
                <w:i/>
                <w:sz w:val="24"/>
                <w:szCs w:val="24"/>
              </w:rPr>
              <w:t>work engagement</w:t>
            </w:r>
            <w:r w:rsidRPr="00E9507E">
              <w:rPr>
                <w:rFonts w:ascii="Times New Roman" w:hAnsi="Times New Roman" w:cs="Times New Roman"/>
                <w:sz w:val="24"/>
                <w:szCs w:val="24"/>
              </w:rPr>
              <w:t xml:space="preserve">) yang tinggi. Penelitian ini bertujuan untuk mengetahui hubungan antara </w:t>
            </w:r>
            <w:r w:rsidRPr="00E9507E">
              <w:rPr>
                <w:rFonts w:ascii="Times New Roman" w:hAnsi="Times New Roman" w:cs="Times New Roman"/>
                <w:i/>
                <w:sz w:val="24"/>
                <w:szCs w:val="24"/>
              </w:rPr>
              <w:t>social support</w:t>
            </w:r>
            <w:r w:rsidRPr="00E9507E">
              <w:rPr>
                <w:rFonts w:ascii="Times New Roman" w:hAnsi="Times New Roman" w:cs="Times New Roman"/>
                <w:sz w:val="24"/>
                <w:szCs w:val="24"/>
              </w:rPr>
              <w:t xml:space="preserve"> dengan </w:t>
            </w:r>
            <w:r w:rsidRPr="00E9507E">
              <w:rPr>
                <w:rFonts w:ascii="Times New Roman" w:hAnsi="Times New Roman" w:cs="Times New Roman"/>
                <w:i/>
                <w:sz w:val="24"/>
                <w:szCs w:val="24"/>
              </w:rPr>
              <w:t>work engagement</w:t>
            </w:r>
            <w:r w:rsidRPr="00E9507E">
              <w:rPr>
                <w:rFonts w:ascii="Times New Roman" w:hAnsi="Times New Roman" w:cs="Times New Roman"/>
                <w:sz w:val="24"/>
                <w:szCs w:val="24"/>
              </w:rPr>
              <w:t xml:space="preserve"> pada karyawan Parkson </w:t>
            </w:r>
            <w:r w:rsidRPr="00E9507E">
              <w:rPr>
                <w:rFonts w:ascii="Times New Roman" w:hAnsi="Times New Roman" w:cs="Times New Roman"/>
                <w:i/>
                <w:sz w:val="24"/>
                <w:szCs w:val="24"/>
              </w:rPr>
              <w:t xml:space="preserve">Department Store </w:t>
            </w:r>
            <w:r w:rsidRPr="00E9507E">
              <w:rPr>
                <w:rFonts w:ascii="Times New Roman" w:hAnsi="Times New Roman" w:cs="Times New Roman"/>
                <w:sz w:val="24"/>
                <w:szCs w:val="24"/>
              </w:rPr>
              <w:t>Yogyakarta</w:t>
            </w:r>
            <w:r w:rsidRPr="00E9507E">
              <w:rPr>
                <w:rFonts w:ascii="Times New Roman" w:hAnsi="Times New Roman" w:cs="Times New Roman"/>
                <w:i/>
                <w:sz w:val="24"/>
                <w:szCs w:val="24"/>
              </w:rPr>
              <w:t xml:space="preserve">. </w:t>
            </w:r>
            <w:r w:rsidRPr="00E9507E">
              <w:rPr>
                <w:rFonts w:ascii="Times New Roman" w:hAnsi="Times New Roman" w:cs="Times New Roman"/>
                <w:sz w:val="24"/>
                <w:szCs w:val="24"/>
              </w:rPr>
              <w:t>Subjek dalam penelitian ini berjumlah 30 orang yang memiliki</w:t>
            </w:r>
            <w:r>
              <w:rPr>
                <w:rFonts w:ascii="Times New Roman" w:hAnsi="Times New Roman" w:cs="Times New Roman"/>
                <w:sz w:val="24"/>
                <w:szCs w:val="24"/>
              </w:rPr>
              <w:t xml:space="preserve"> karakteristik rentan usia 20-40</w:t>
            </w:r>
            <w:r w:rsidRPr="00E9507E">
              <w:rPr>
                <w:rFonts w:ascii="Times New Roman" w:hAnsi="Times New Roman" w:cs="Times New Roman"/>
                <w:sz w:val="24"/>
                <w:szCs w:val="24"/>
              </w:rPr>
              <w:t xml:space="preserve"> tahun dan minimal masa kerja 3 bulan. Cara pengambilan subjek dengan menggunakan </w:t>
            </w:r>
            <w:r w:rsidRPr="00E9507E">
              <w:rPr>
                <w:rFonts w:ascii="Times New Roman" w:hAnsi="Times New Roman" w:cs="Times New Roman"/>
                <w:i/>
                <w:sz w:val="24"/>
                <w:szCs w:val="24"/>
              </w:rPr>
              <w:t>purposive sampling</w:t>
            </w:r>
            <w:r w:rsidRPr="00E9507E">
              <w:rPr>
                <w:rFonts w:ascii="Times New Roman" w:hAnsi="Times New Roman" w:cs="Times New Roman"/>
                <w:sz w:val="24"/>
                <w:szCs w:val="24"/>
              </w:rPr>
              <w:t xml:space="preserve">. Pengambilan data penelitian ini menggunakan Skala </w:t>
            </w:r>
            <w:r w:rsidRPr="00E9507E">
              <w:rPr>
                <w:rFonts w:ascii="Times New Roman" w:hAnsi="Times New Roman" w:cs="Times New Roman"/>
                <w:i/>
                <w:sz w:val="24"/>
                <w:szCs w:val="24"/>
              </w:rPr>
              <w:t>Work Engagement</w:t>
            </w:r>
            <w:r w:rsidRPr="00E9507E">
              <w:rPr>
                <w:rFonts w:ascii="Times New Roman" w:hAnsi="Times New Roman" w:cs="Times New Roman"/>
                <w:sz w:val="24"/>
                <w:szCs w:val="24"/>
              </w:rPr>
              <w:t xml:space="preserve"> dan Skala</w:t>
            </w:r>
            <w:r w:rsidRPr="00E9507E">
              <w:rPr>
                <w:rFonts w:ascii="Times New Roman" w:hAnsi="Times New Roman" w:cs="Times New Roman"/>
                <w:i/>
                <w:sz w:val="24"/>
                <w:szCs w:val="24"/>
              </w:rPr>
              <w:t xml:space="preserve"> Social Support</w:t>
            </w:r>
            <w:r w:rsidRPr="00E9507E">
              <w:rPr>
                <w:rFonts w:ascii="Times New Roman" w:hAnsi="Times New Roman" w:cs="Times New Roman"/>
                <w:sz w:val="24"/>
                <w:szCs w:val="24"/>
              </w:rPr>
              <w:t xml:space="preserve">. Teknik analisis data yang digunakan adalah korelasi </w:t>
            </w:r>
            <w:r w:rsidRPr="00E9507E">
              <w:rPr>
                <w:rFonts w:ascii="Times New Roman" w:hAnsi="Times New Roman" w:cs="Times New Roman"/>
                <w:i/>
                <w:sz w:val="24"/>
                <w:szCs w:val="24"/>
              </w:rPr>
              <w:t>product moment</w:t>
            </w:r>
            <w:r w:rsidRPr="00E9507E">
              <w:rPr>
                <w:rFonts w:ascii="Times New Roman" w:hAnsi="Times New Roman" w:cs="Times New Roman"/>
                <w:sz w:val="24"/>
                <w:szCs w:val="24"/>
              </w:rPr>
              <w:t xml:space="preserve"> dari Karl Pearson. Berdasarkan hasil analisis data diperoleh koefisien korelasi (R) sebesar 0,731 dengan p = 0.000 (p &lt; 0,05). Hal ini menunjukkan bahwa terdapat hubungan positif signifikan antara </w:t>
            </w:r>
            <w:r w:rsidRPr="00E9507E">
              <w:rPr>
                <w:rFonts w:ascii="Times New Roman" w:hAnsi="Times New Roman" w:cs="Times New Roman"/>
                <w:i/>
                <w:sz w:val="24"/>
                <w:szCs w:val="24"/>
              </w:rPr>
              <w:t>social support</w:t>
            </w:r>
            <w:r w:rsidRPr="00E9507E">
              <w:rPr>
                <w:rFonts w:ascii="Times New Roman" w:hAnsi="Times New Roman" w:cs="Times New Roman"/>
                <w:sz w:val="24"/>
                <w:szCs w:val="24"/>
              </w:rPr>
              <w:t xml:space="preserve"> dengan </w:t>
            </w:r>
            <w:r w:rsidRPr="00E9507E">
              <w:rPr>
                <w:rFonts w:ascii="Times New Roman" w:hAnsi="Times New Roman" w:cs="Times New Roman"/>
                <w:i/>
                <w:sz w:val="24"/>
                <w:szCs w:val="24"/>
              </w:rPr>
              <w:t>work engagement</w:t>
            </w:r>
            <w:r w:rsidRPr="00E9507E">
              <w:rPr>
                <w:rFonts w:ascii="Times New Roman" w:hAnsi="Times New Roman" w:cs="Times New Roman"/>
                <w:sz w:val="24"/>
                <w:szCs w:val="24"/>
              </w:rPr>
              <w:t xml:space="preserve"> pada karyawan sehingga hipotesis dalam penelitian ini diterima.</w:t>
            </w:r>
          </w:p>
          <w:p w:rsidR="00C82616" w:rsidRPr="008C5A9E" w:rsidRDefault="00C82616" w:rsidP="00D45D45">
            <w:pPr>
              <w:pStyle w:val="HTMLPreformatted"/>
              <w:ind w:right="849"/>
              <w:jc w:val="both"/>
              <w:rPr>
                <w:rFonts w:ascii="Times New Roman" w:hAnsi="Times New Roman" w:cs="Times New Roman"/>
                <w:i/>
                <w:sz w:val="24"/>
                <w:szCs w:val="24"/>
              </w:rPr>
            </w:pPr>
            <w:r w:rsidRPr="008C5A9E">
              <w:rPr>
                <w:rFonts w:ascii="Times New Roman" w:hAnsi="Times New Roman" w:cs="Times New Roman"/>
                <w:i/>
                <w:sz w:val="24"/>
                <w:szCs w:val="24"/>
              </w:rPr>
              <w:t> </w:t>
            </w:r>
          </w:p>
          <w:p w:rsidR="00C82616" w:rsidRPr="008C5A9E" w:rsidRDefault="00C82616" w:rsidP="00D45D45">
            <w:pPr>
              <w:pStyle w:val="HTMLPreformatted"/>
              <w:ind w:right="849"/>
              <w:jc w:val="both"/>
              <w:rPr>
                <w:rFonts w:ascii="Times New Roman" w:hAnsi="Times New Roman" w:cs="Times New Roman"/>
                <w:i/>
                <w:sz w:val="24"/>
                <w:szCs w:val="24"/>
              </w:rPr>
            </w:pPr>
          </w:p>
        </w:tc>
      </w:tr>
      <w:tr w:rsidR="00C82616" w:rsidRPr="008C5A9E" w:rsidTr="00D45D45">
        <w:tc>
          <w:tcPr>
            <w:tcW w:w="1951" w:type="dxa"/>
          </w:tcPr>
          <w:p w:rsidR="00C82616" w:rsidRPr="008C5A9E" w:rsidRDefault="00C82616" w:rsidP="00D45D45">
            <w:pPr>
              <w:pStyle w:val="HTMLPreformatted"/>
              <w:tabs>
                <w:tab w:val="clear" w:pos="916"/>
                <w:tab w:val="left" w:pos="851"/>
              </w:tabs>
              <w:jc w:val="both"/>
              <w:rPr>
                <w:rFonts w:ascii="Times New Roman" w:hAnsi="Times New Roman" w:cs="Times New Roman"/>
                <w:color w:val="000000"/>
                <w:sz w:val="24"/>
                <w:szCs w:val="24"/>
              </w:rPr>
            </w:pPr>
            <w:r w:rsidRPr="008C5A9E">
              <w:rPr>
                <w:rFonts w:ascii="Times New Roman" w:hAnsi="Times New Roman" w:cs="Times New Roman"/>
                <w:i/>
                <w:sz w:val="24"/>
                <w:szCs w:val="24"/>
              </w:rPr>
              <w:t>ABSTRACT</w:t>
            </w:r>
          </w:p>
        </w:tc>
        <w:tc>
          <w:tcPr>
            <w:tcW w:w="7336" w:type="dxa"/>
          </w:tcPr>
          <w:p w:rsidR="00C82616" w:rsidRPr="00E9507E" w:rsidRDefault="00C82616" w:rsidP="00D45D45">
            <w:pPr>
              <w:pStyle w:val="HTMLPreformatted"/>
              <w:tabs>
                <w:tab w:val="clear" w:pos="916"/>
                <w:tab w:val="left" w:pos="851"/>
              </w:tabs>
              <w:jc w:val="both"/>
              <w:rPr>
                <w:rFonts w:ascii="Times New Roman" w:hAnsi="Times New Roman" w:cs="Times New Roman"/>
                <w:color w:val="000000"/>
                <w:sz w:val="24"/>
                <w:szCs w:val="24"/>
              </w:rPr>
            </w:pPr>
            <w:r w:rsidRPr="00E9507E">
              <w:rPr>
                <w:rFonts w:ascii="Times New Roman" w:hAnsi="Times New Roman" w:cs="Times New Roman"/>
                <w:i/>
                <w:sz w:val="24"/>
                <w:szCs w:val="24"/>
              </w:rPr>
              <w:t>Employees who provide support to one another will increase social support so that employees tend to be passionate about working, exerting their ability to complete work and wish to achieve optimal work performance have high work engagement. This study aims to determine the relationship between social support and work engagement among Parkson Department Store Yogyakarta employees. The subjects in this study amounted to 30 people who have the characte</w:t>
            </w:r>
            <w:r>
              <w:rPr>
                <w:rFonts w:ascii="Times New Roman" w:hAnsi="Times New Roman" w:cs="Times New Roman"/>
                <w:i/>
                <w:sz w:val="24"/>
                <w:szCs w:val="24"/>
              </w:rPr>
              <w:t>ristics of vulnerable ages 20-40</w:t>
            </w:r>
            <w:r w:rsidRPr="00E9507E">
              <w:rPr>
                <w:rFonts w:ascii="Times New Roman" w:hAnsi="Times New Roman" w:cs="Times New Roman"/>
                <w:i/>
                <w:sz w:val="24"/>
                <w:szCs w:val="24"/>
              </w:rPr>
              <w:t xml:space="preserve"> years and a minimum working period of 3 months. How to take a subject using purposive sampling. The data collection of this research uses Work Engagement Scale and Social Support Scale. The </w:t>
            </w:r>
            <w:r w:rsidRPr="00E9507E">
              <w:rPr>
                <w:rFonts w:ascii="Times New Roman" w:hAnsi="Times New Roman" w:cs="Times New Roman"/>
                <w:i/>
                <w:sz w:val="24"/>
                <w:szCs w:val="24"/>
              </w:rPr>
              <w:lastRenderedPageBreak/>
              <w:t>data analysis technique used is the product moment correlation from Karl Pearson. Based on the results of data analysis obtained correlation coefficient (R) of 0.731 with p = 0.000 (p &lt;0.05). This shows that there is a significant positive relationship between social support and work engagement on employees so that the hypothesis in this study is accepted</w:t>
            </w:r>
          </w:p>
          <w:p w:rsidR="00C82616" w:rsidRPr="008C5A9E" w:rsidRDefault="00C82616" w:rsidP="00D45D45">
            <w:pPr>
              <w:pStyle w:val="HTMLPreformatted"/>
              <w:tabs>
                <w:tab w:val="clear" w:pos="916"/>
                <w:tab w:val="left" w:pos="851"/>
              </w:tabs>
              <w:jc w:val="both"/>
              <w:rPr>
                <w:rFonts w:ascii="Times New Roman" w:hAnsi="Times New Roman" w:cs="Times New Roman"/>
                <w:color w:val="000000"/>
                <w:sz w:val="24"/>
                <w:szCs w:val="24"/>
              </w:rPr>
            </w:pPr>
          </w:p>
        </w:tc>
      </w:tr>
    </w:tbl>
    <w:p w:rsidR="00C82616" w:rsidRPr="008C5A9E" w:rsidRDefault="00C82616" w:rsidP="00C82616">
      <w:pPr>
        <w:spacing w:after="0"/>
        <w:jc w:val="both"/>
        <w:rPr>
          <w:rFonts w:ascii="Times New Roman" w:hAnsi="Times New Roman" w:cs="Times New Roman"/>
          <w:lang w:val="id-ID"/>
        </w:rPr>
        <w:sectPr w:rsidR="00C82616" w:rsidRPr="008C5A9E" w:rsidSect="002218C3">
          <w:headerReference w:type="default" r:id="rId9"/>
          <w:footerReference w:type="default" r:id="rId10"/>
          <w:pgSz w:w="11907" w:h="16839" w:code="9"/>
          <w:pgMar w:top="1418" w:right="1418" w:bottom="1418" w:left="1418" w:header="708" w:footer="708" w:gutter="0"/>
          <w:cols w:space="708"/>
          <w:docGrid w:linePitch="360"/>
        </w:sectPr>
      </w:pPr>
    </w:p>
    <w:p w:rsidR="00C82616" w:rsidRPr="008C5A9E" w:rsidRDefault="00C82616" w:rsidP="00C82616">
      <w:pPr>
        <w:spacing w:after="0" w:line="240" w:lineRule="auto"/>
        <w:jc w:val="both"/>
        <w:rPr>
          <w:rFonts w:ascii="Times New Roman" w:eastAsia="Calibri" w:hAnsi="Times New Roman" w:cs="Times New Roman"/>
          <w:b/>
          <w:sz w:val="24"/>
          <w:szCs w:val="24"/>
          <w:lang w:val="id-ID"/>
        </w:rPr>
      </w:pPr>
      <w:r w:rsidRPr="008C5A9E">
        <w:rPr>
          <w:rFonts w:ascii="Times New Roman" w:eastAsia="Calibri" w:hAnsi="Times New Roman" w:cs="Times New Roman"/>
          <w:b/>
          <w:sz w:val="24"/>
          <w:szCs w:val="24"/>
          <w:lang w:val="id-ID"/>
        </w:rPr>
        <w:t xml:space="preserve">PENDAHULUAN </w:t>
      </w:r>
    </w:p>
    <w:p w:rsidR="00C82616" w:rsidRPr="002640C1" w:rsidRDefault="00C82616" w:rsidP="00C82616">
      <w:pPr>
        <w:spacing w:after="0" w:line="240" w:lineRule="auto"/>
        <w:ind w:firstLine="709"/>
        <w:jc w:val="both"/>
        <w:rPr>
          <w:rFonts w:ascii="Times New Roman" w:hAnsi="Times New Roman" w:cs="Times New Roman"/>
          <w:b/>
          <w:sz w:val="24"/>
          <w:szCs w:val="24"/>
        </w:rPr>
      </w:pPr>
      <w:r w:rsidRPr="002640C1">
        <w:rPr>
          <w:rFonts w:ascii="Times New Roman" w:hAnsi="Times New Roman" w:cs="Times New Roman"/>
          <w:sz w:val="24"/>
          <w:szCs w:val="24"/>
        </w:rPr>
        <w:t xml:space="preserve">Di era globalisasi saat ini merupakan kata kunci utama dalam organisasi atau perusahaan. Banyak sekali sistem yang harus dilakukan dengan menggunakan teknologi. Hal tersebut tidak hanya menyangkut peralatan, mesin-mesin, dan perlengkapan lain untuk menghasilkan produk dan pelayanan, tetapi juga keterampilan yang spesifik dari sumber daya manusia, pengetahuan dan prosedur untuk mengoperasikan peralatan tersebut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{"citationItems":[{"id":"ITEM-1","itemData":{"author":[{"dropping-particle":"","family":"Sulistyani","given":"Ambar Teguh","non-dropping-particle":"","parse-names":false,"suffix":""},{"dropping-particle":"","family":"Rosidah","given":"","non-dropping-particle":"","parse-names":false,"suffix":""}],"id":"ITEM-1","issued":{"date-parts":[["2018"]]},"publisher":"Gava Media","publisher-place":"Yogyakarta","title":"Manajemen sumber daya manusia. Pendekatan teoritik dan praktik untuk organisasi publik.","type":"book"},"uris":["http://www.mendeley.com/documents/?uuid=426c396e-3c49-4bfe-a74d-b3389da68bcf"]}],"mendeley":{"formattedCitation":"(Sulistyani &amp; Rosidah, 2018)","plainTextFormattedCitation":"(Sulistyani &amp; Rosidah, 2018)","previouslyFormattedCitation":"(Sulistyani &amp; Rosidah, 2018)"},"properties":{"noteIndex":0},"schema":"https://github.com/citation-style-language/schema/raw/master/csl-citation.json"}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(Sulistyani &amp; Rosidah, 2018)</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xml:space="preserve">. Dalam suatu oganisasi atau perusahaan, peran dan fungsi sumber daya manusia harus diselaraskan dengan elemen-elemen sumber daya lainnya seperti dalam membuat kebijakan. Sumber daya manusia (SDM) merupakan elemen yang paling penting di antara berbagai macam sumber daya lainnya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{"citationItems":[{"id":"ITEM-1","itemData":{"DOI":"10.35673/ajmpi.v9i2.429","ISBN":"9786026930163","ISSN":"2407-8107","abstract":"Abstract. Human resources (HR) is one of the most important factors that cannot even be separated from an organization, both institutions and companies. HR is also a key that determines the development of a company. In essence, human resources in the form of people employed in an organization as a mobilizer, thinker and planner to achieve the goals of the organization. Therefore, human resources need to be managed effectively through the implementation of HR management functions is a matter relating to the empowerment of humans in carrying out a job to achieve the maximum level or effective and efficient in realizing the goals to be achieved in the company, an employee and also the public.","author":[{"dropping-particle":"","family":"Priyono","given":"","non-dropping-particle":"","parse-names":false,"suffix":""}],"container-title":"Adaara: Jurnal Manajemen Pendidikan Islam","id":"ITEM-1","issued":{"date-parts":[["2010"]]},"title":"Manajemen Sumber Daya Manusia","type":"book"},"uris":["http://www.mendeley.com/documents/?uuid=7335a85b-5b77-47a2-86dc-0d0ad9640297"]}],"mendeley":{"formattedCitation":"(Priyono, 2010)","plainTextFormattedCitation":"(Priyono, 2010)","previouslyFormattedCitation":"(Priyono, 2010)"},"properties":{"noteIndex":0},"schema":"https://github.com/citation-style-language/schema/raw/master/csl-citation.json"}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(Priyono, 2010)</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xml:space="preserve">. Hal ini sependapat dengan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{"citationItems":[{"id":"ITEM-1","itemData":{"ISBN":"978-602-7948-92-1","abstract":"Buku ini membahas secara komprehensif tentang permasalahan manajemen sumber daya manusia, dalam lingkup perusahaan, organisasi, serta lingkungan birokrasi. Penulis buku ini, yang memang sangat berkompeten dalam bidang manajemen sumber daya manusia, menegaskan bahwa sumber daya manusia merupakan titik sentral untuk mencapai keunggulan daya saing individu, organisasi, perusahaan dan bahkan bangsa di pentas global, komitmen dan integritas yang dapat dipertanggungjawabkan dalam berbagai karya yang kreatif dan inovatif. Dalam buku ini juga terdapat pembahasan khusus mengenai Reformasi Birokrasi yang bertujuan untuk mewujudkan pemerintahan yang baik (good governance), melalui peningkatan kompetensi dan profesionalitas para aparatur negara. Selain itu juga, terdapat pembahasan mengenai Manajemen Pegawai Negeri Sipil (PNS) yang bertujuan untuk menjamin penyelenggaraan tugas pemerintahan dan pembangunan secara berdayaguna dan berhasilguna dengan dukungan PNS yang profesional, bertanggungjawab, jujur, dan adil melalui pembinaan yang dilaksanakan berdasarkan sistem prestasi kerja dan sistem karir yang dititikberatkan pada sistem prestasi kerja. Buku ini akan sangat bermanfaat bagi para kahalyak umum, praktisi bidang SDM, pegawai di lingkungan pemerintahan, pengelola perusahaan, aktivitas organisasi, dan para mahasiswa pada fakultas dan jurusan yang relevan.","author":[{"dropping-particle":"","family":"Samsudin","given":"N. S.","non-dropping-particle":"","parse-names":false,"suffix":""}],"container-title":"Manajemen Sumber Daya Manusia","id":"ITEM-1","issued":{"date-parts":[["2010"]]},"title":"Manajemen Sumber Daya Manusia","type":"chapter"},"uris":["http://www.mendeley.com/documents/?uuid=00afe2a0-ad48-4cd8-96c5-445a0c454148"]}],"mendeley":{"formattedCitation":"(Samsudin, 2010)","manualFormatting":"Samsudin (2010)","plainTextFormattedCitation":"(Samsudin, 2010)","previouslyFormattedCitation":"(Samsudin, 2010)"},"properties":{"noteIndex":0},"schema":"https://github.com/citation-style-language/schema/raw/master/csl-citation.json"}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Samsudin (2010)</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xml:space="preserve"> menyimpulkan bahwa sumber daya tidak mengacu pada benda atau substansi, melainkan manusia yang bisa disebut juga dengan karyawan yang memiliki tujuan tertentu untuk kepuasan dan kebutuhan hidup.</w:t>
      </w:r>
    </w:p>
    <w:p w:rsidR="00C82616" w:rsidRPr="002640C1" w:rsidRDefault="00C82616" w:rsidP="00C82616">
      <w:pPr>
        <w:spacing w:after="0" w:line="240" w:lineRule="auto"/>
        <w:ind w:firstLine="709"/>
        <w:jc w:val="both"/>
        <w:rPr>
          <w:rFonts w:ascii="Times New Roman" w:hAnsi="Times New Roman" w:cs="Times New Roman"/>
          <w:iCs/>
          <w:sz w:val="24"/>
          <w:szCs w:val="24"/>
          <w:lang w:bidi="ar"/>
        </w:rPr>
      </w:pPr>
      <w:r w:rsidRPr="002640C1">
        <w:rPr>
          <w:rFonts w:ascii="Times New Roman" w:eastAsia="Times New Roman" w:hAnsi="Times New Roman" w:cs="Times New Roman"/>
          <w:color w:val="000000"/>
          <w:sz w:val="24"/>
          <w:szCs w:val="24"/>
        </w:rPr>
        <w:t xml:space="preserve">Perusahaan dituntut untuk memiliki karyawan yang berkompeten dan memiliki kinerja yang baik, karna kunci keberhasilan suatu perusahaan adalah karyawan. Perusahaan mengharapkan karyawannya untuk memiliki kinerja yang lebih tinggi, lebih berorientasi pada proses, terlibat dalam kepemimpinan, mampu mendapatkan pengetahuan yang memberikan nilai tambah bagi perusahaan dan diharapkan karyawan perusahaan dapat bersaing dengan perusahaan lain </w:t>
      </w:r>
      <w:r w:rsidRPr="002640C1">
        <w:rPr>
          <w:rFonts w:ascii="Times New Roman" w:hAnsi="Times New Roman" w:cs="Times New Roman"/>
          <w:sz w:val="24"/>
          <w:szCs w:val="24"/>
        </w:rPr>
        <w:fldChar w:fldCharType="begin" w:fldLock="1"/>
      </w:r>
      <w:r w:rsidRPr="002640C1">
        <w:rPr>
          <w:rFonts w:ascii="Times New Roman" w:eastAsia="Times New Roman" w:hAnsi="Times New Roman" w:cs="Times New Roman"/>
          <w:color w:val="000000"/>
          <w:sz w:val="24"/>
          <w:szCs w:val="24"/>
        </w:rPr>
        <w:instrText>ADDIN CSL_CITATION {"citationItems":[{"id":"ITEM-1","itemData":{"DOI":"10.1016/j.jvb.2008.11.003","ISSN":"00018791","abstract":"This study examined longitudinal relationships between job resources, personal resources, and work engagement. On the basis of Conservation of Resources theory, we hypothesized that job resources, personal resources, and work engagement are reciprocal over time. The study was conducted among 163 employees, who were followed-up over a period of 18 months on average. Results of structural equation modeling analyses supported our hypotheses. Specifically, we found that T1 job and personal resources related positively to T2 work engagement. Additionally, T1 work engagement related positively to T2 job and personal resources. The model that fit best was the reciprocal model, which showed that not only resources and work engagement but also job and personal resources were mutually related. These findings support the assumption of Conservation of Resources theory that various types of resources and well-being evolve into a cycle that determines employees' successful adaptation to their work environments. © 2008 Elsevier Inc. All rights reserved.","author":[{"dropping-particle":"","family":"Xanthopoulou","given":"Despoina","non-dropping-particle":"","parse-names":false,"suffix":""},{"dropping-particle":"","family":"Bakker","given":"Arnold B.","non-dropping-particle":"","parse-names":false,"suffix":""},{"dropping-particle":"","family":"Demerouti","given":"Evangelia","non-dropping-particle":"","parse-names":false,"suffix":""},{"dropping-particle":"","family":"Schaufeli","given":"Wilmar B.","non-dropping-particle":"","parse-names":false,"suffix":""}],"container-title":"Journal of Vocational Behavior","id":"ITEM-1","issue":"3","issued":{"date-parts":[["2009"]]},"page":"235-244","publisher":"Elsevier Inc.","title":"Reciprocal relationships between job resources, personal resources, and work engagement","type":"article-journal","volume":"74"},"uris":["http://www.mendeley.com/documents/?uuid=c7184c66-64d1-408e-b9ea-bcb7e4897d3f"]}],"mendeley":{"formattedCitation":"(Xanthopoulou et al., 2009)","manualFormatting":"(Xanthopoulou, Bakker, Demerouti, &amp; Schaufeli, 2009)","plainTextFormattedCitation":"(Xanthopoulou et al., 2009)","previouslyFormattedCitation":"(Xanthopoulou et al., 2009)"},"properties":{"noteIndex":0},"schema":"https://github.com/citation-style-language/schema/raw/master/csl-citation.json"}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eastAsia="Times New Roman" w:hAnsi="Times New Roman" w:cs="Times New Roman"/>
          <w:noProof/>
          <w:color w:val="000000"/>
          <w:sz w:val="24"/>
          <w:szCs w:val="24"/>
        </w:rPr>
        <w:t>(Xanthopoulou, Bakker, Demerouti, &amp; Schaufeli, 2009)</w:t>
      </w:r>
      <w:r w:rsidRPr="002640C1">
        <w:rPr>
          <w:rFonts w:ascii="Times New Roman" w:hAnsi="Times New Roman" w:cs="Times New Roman"/>
          <w:sz w:val="24"/>
          <w:szCs w:val="24"/>
        </w:rPr>
        <w:fldChar w:fldCharType="end"/>
      </w:r>
      <w:r w:rsidRPr="002640C1">
        <w:rPr>
          <w:rFonts w:ascii="Times New Roman" w:eastAsia="Times New Roman" w:hAnsi="Times New Roman" w:cs="Times New Roman"/>
          <w:color w:val="000000"/>
          <w:sz w:val="24"/>
          <w:szCs w:val="24"/>
        </w:rPr>
        <w:t>.</w:t>
      </w:r>
      <w:r w:rsidRPr="002640C1">
        <w:rPr>
          <w:rFonts w:ascii="Times New Roman" w:hAnsi="Times New Roman" w:cs="Times New Roman"/>
          <w:sz w:val="24"/>
          <w:szCs w:val="24"/>
        </w:rPr>
        <w:t xml:space="preserve"> Menurut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{"citationItems":[{"id":"ITEM-1","itemData":{"ISSN":"1412-3126","abstract":"This article presents an overview the analisys of retail industry in Indonesia. Retail industry in Indonesia grow rapidly. Industrial presence of modern retail basically exploits public shopping pattern especially middle-weight and to which do not want to mill around in traditional market. Analysis Five Forces is used to analysis retail industry. Analysis five force is bargaining power of buyers, bargaining power of suppliers, threat of new entrants, threat of new substitute products, and rivalry among firms.","author":[{"dropping-particle":"","family":"Soliha","given":"Euis","non-dropping-particle":"","parse-names":false,"suffix":""}],"container-title":"Jurnal Bisnis dan Ekonomi (JBE)","id":"ITEM-1","issue":"2","issued":{"date-parts":[["2008"]]},"page":"128-143","title":"Analisis Industri Ritel di Indonesia","type":"article-journal","volume":"15"},"uris":["http://www.mendeley.com/documents/?uuid=de1f0e67-1dd4-4443-ae09-6dc3ea9b7eb6"]}],"mendeley":{"formattedCitation":"(Soliha, 2008)","manualFormatting":"Soliha (2008)","plainTextFormattedCitation":"(Soliha, 2008)","previouslyFormattedCitation":"(Soliha, 2008)"},"properties":{"noteIndex":0},"schema":"https://github.com/citation-style-language/schema/raw/master/csl-citation.json"}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Soliha (2008)</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xml:space="preserve"> Industri ritel di Indonesia saat ini semakin berkembang dan semakin banyak pembangunan gerai-gerai baru di </w:t>
      </w:r>
      <w:r w:rsidRPr="002640C1">
        <w:rPr>
          <w:rFonts w:ascii="Times New Roman" w:hAnsi="Times New Roman" w:cs="Times New Roman"/>
          <w:sz w:val="24"/>
          <w:szCs w:val="24"/>
        </w:rPr>
        <w:t xml:space="preserve">berbagai tempat. Kegairahan para pengusaha ritel untuk berlomba-lomba menanamkan investasi dalam pembangunan gerai-gerai baru tidaklah sulit untuk dipahami. Dengan pertumbuhan ekonomi rata-rata di atas 3% sejak tahun 2000 dan makin terkendalinya laju inflasi, bisa menjadi alasan bahwa ekonomi Indonesia akan menguat kembali di masa mendatang. </w:t>
      </w:r>
      <w:r w:rsidRPr="002640C1">
        <w:rPr>
          <w:rFonts w:ascii="Times New Roman" w:eastAsia="Times New Roman" w:hAnsi="Times New Roman" w:cs="Times New Roman"/>
          <w:color w:val="000000"/>
          <w:sz w:val="24"/>
          <w:szCs w:val="24"/>
        </w:rPr>
        <w:t xml:space="preserve">Persaingan dalam bidang industri yang semakin ketat mengharuskan perusahaan untuk meningkatkan performanya, tak terkecuali pada bidang industri ritel. Industri ritel merupakan salah satu dari sekian banyak industri yang mengalami perkembangan yang cukup positif. </w:t>
      </w:r>
      <w:r w:rsidRPr="002640C1">
        <w:rPr>
          <w:rFonts w:ascii="Times New Roman" w:eastAsia="Arial" w:hAnsi="Times New Roman" w:cs="Times New Roman"/>
          <w:color w:val="222222"/>
          <w:sz w:val="24"/>
          <w:szCs w:val="24"/>
          <w:shd w:val="clear" w:color="auto" w:fill="FFFFFF"/>
        </w:rPr>
        <w:t xml:space="preserve">Asosiasi </w:t>
      </w:r>
      <w:r w:rsidRPr="002640C1">
        <w:rPr>
          <w:rFonts w:ascii="Times New Roman" w:eastAsia="Arial" w:hAnsi="Times New Roman" w:cs="Times New Roman"/>
          <w:sz w:val="24"/>
          <w:szCs w:val="24"/>
          <w:shd w:val="clear" w:color="auto" w:fill="FFFFFF"/>
        </w:rPr>
        <w:t xml:space="preserve">Pengusaha Ritel Indonesia (Aprindo) memprediksi adanya pertumbuhan hingga 10% sampai dengan akhir 2019. Angka tersebut lebih tinggi dari klaim realisasi tahun lalu yang berada di kisaran 8%—8,5%. </w:t>
      </w:r>
      <w:r w:rsidRPr="002640C1">
        <w:rPr>
          <w:rFonts w:ascii="Times New Roman" w:eastAsia="Times New Roman" w:hAnsi="Times New Roman" w:cs="Times New Roman"/>
          <w:sz w:val="24"/>
          <w:szCs w:val="24"/>
        </w:rPr>
        <w:t>Semakin berkembangnya industri ritel di Indonesia menuntut setiap perusahaan untuk mampu bertahan dan bersaing dalam pasar.</w:t>
      </w:r>
      <w:r w:rsidRPr="002640C1">
        <w:rPr>
          <w:rFonts w:ascii="Times New Roman" w:hAnsi="Times New Roman" w:cs="Times New Roman"/>
          <w:iCs/>
          <w:sz w:val="24"/>
          <w:szCs w:val="24"/>
          <w:lang w:bidi="ar"/>
        </w:rPr>
        <w:t xml:space="preserve"> </w:t>
      </w:r>
    </w:p>
    <w:p w:rsidR="00C82616" w:rsidRPr="002640C1" w:rsidRDefault="00C82616" w:rsidP="00C82616">
      <w:pPr>
        <w:pStyle w:val="NormalWeb"/>
        <w:spacing w:before="0" w:beforeAutospacing="0" w:after="0" w:afterAutospacing="0" w:line="240" w:lineRule="auto"/>
        <w:ind w:firstLine="709"/>
        <w:jc w:val="both"/>
        <w:textAlignment w:val="top"/>
      </w:pPr>
      <w:r w:rsidRPr="002640C1">
        <w:fldChar w:fldCharType="begin" w:fldLock="1"/>
      </w:r>
      <w:r w:rsidRPr="002640C1">
        <w:instrText>ADDIN CSL_CITATION {"citationItems":[{"id":"ITEM-1","itemData":{"DOI":"10.35673/ajmpi.v9i2.429","ISBN":"9786026930163","ISSN":"2407-8107","abstract":"Abstract. Human resources (HR) is one of the most important factors that cannot even be separated from an organization, both institutions and companies. HR is also a key that determines the development of a company. In essence, human resources in the form of people employed in an organization as a mobilizer, thinker and planner to achieve the goals of the organization. Therefore, human resources need to be managed effectively through the implementation of HR management functions is a matter relating to the empowerment of humans in carrying out a job to achieve the maximum level or effective and efficient in realizing the goals to be achieved in the company, an employee and also the public.","author":[{"dropping-particle":"","family":"Priyono","given":"","non-dropping-particle":"","parse-names":false,"suffix":""}],"container-title":"Adaara: Jurnal Manajemen Pendidikan Islam","id":"ITEM-1","issued":{"date-parts":[["2010"]]},"title":"Manajemen Sumber Daya Manusia","type":"book"},"uris":["http://www.mendeley.com/documents/?uuid=7335a85b-5b77-47a2-86dc-0d0ad9640297"]}],"mendeley":{"formattedCitation":"(Priyono, 2010)","manualFormatting":"Priyono (2010)","plainTextFormattedCitation":"(Priyono, 2010)","previouslyFormattedCitation":"(Priyono, 2010)"},"properties":{"noteIndex":0},"schema":"https://github.com/citation-style-language/schema/raw/master/csl-citation.json"}</w:instrText>
      </w:r>
      <w:r w:rsidRPr="002640C1">
        <w:fldChar w:fldCharType="separate"/>
      </w:r>
      <w:r w:rsidRPr="002640C1">
        <w:rPr>
          <w:noProof/>
        </w:rPr>
        <w:t>Priyono (2010)</w:t>
      </w:r>
      <w:r w:rsidRPr="002640C1">
        <w:fldChar w:fldCharType="end"/>
      </w:r>
      <w:r w:rsidRPr="002640C1">
        <w:t xml:space="preserve"> berasumi bahwa apabila karyawan memberikan hasil pekerjaannya sesuai dengan standar atau kriteria organisasi, maka kinerja yang dimiliki karyawan tersebut tergolong baik dan jika tidak, kinerja karyawan tersebut buruk.</w:t>
      </w:r>
      <w:r w:rsidRPr="002640C1">
        <w:rPr>
          <w:rFonts w:eastAsia="Calibri"/>
        </w:rPr>
        <w:t xml:space="preserve"> </w:t>
      </w:r>
      <w:r w:rsidRPr="002640C1">
        <w:fldChar w:fldCharType="begin" w:fldLock="1"/>
      </w:r>
      <w:r w:rsidRPr="002640C1">
        <w:rPr>
          <w:rFonts w:eastAsia="Calibri"/>
        </w:rPr>
        <w:instrText>ADDIN CSL_CITATION {"citationItems":[{"id":"ITEM-1","itemData":{"author":[{"dropping-particle":"","family":"Sjabadhyni","given":"Bertina","non-dropping-particle":"","parse-names":false,"suffix":""},{"dropping-particle":"","family":"Graito","given":"B. K. Indarwahyanti","non-dropping-particle":"","parse-names":false,"suffix":""},{"dropping-particle":"","family":"Wutun","given":"Rufus P.","non-dropping-particle":"","parse-names":false,"suffix":""}],"id":"ITEM-1","issued":{"date-parts":[["2001"]]},"publisher":"Bagian Psikologi Industri dan Organisasi, Fakultas Psikologi, Universitas Indonesia","publisher-place":"Depok","title":"Pengembangan kualitas SDM dari perspektif PIO","type":"book"},"uris":["http://www.mendeley.com/documents/?uuid=e915cac6-c37c-4205-97d7-591b495bf77a"]}],"mendeley":{"formattedCitation":"(Sjabadhyni et al., 2001)","manualFormatting":"Sjabadhyni, Graito, dan Wutun (2001)","plainTextFormattedCitation":"(Sjabadhyni et al., 2001)","previouslyFormattedCitation":"(Sjabadhyni et al., 2001)"},"properties":{"noteIndex":0},"schema":"https://github.com/citation-style-language/schema/raw/master/csl-citation.json"}</w:instrText>
      </w:r>
      <w:r w:rsidRPr="002640C1">
        <w:fldChar w:fldCharType="separate"/>
      </w:r>
      <w:r w:rsidRPr="002640C1">
        <w:rPr>
          <w:rFonts w:eastAsia="Calibri"/>
          <w:noProof/>
        </w:rPr>
        <w:t>Sjabadhyni, Graito, dan Wutun (2001)</w:t>
      </w:r>
      <w:r w:rsidRPr="002640C1">
        <w:fldChar w:fldCharType="end"/>
      </w:r>
      <w:r w:rsidRPr="002640C1">
        <w:rPr>
          <w:rFonts w:eastAsia="Calibri"/>
        </w:rPr>
        <w:t xml:space="preserve"> mengemukakan bahwa potensi dan kemampuan tenaga kerja perlu dikembangkan secara terus-menerus, sehingga pemanfaatan sumber daya manusia semakin meningkat. Dalam hal ini, kegiatan-kegiatan produktif akan terlihat jumlah tenaga kerja yang bekerja, baik yang bekerja penuh maupun yang bekerja tidak penuh. </w:t>
      </w:r>
      <w:r w:rsidRPr="002640C1">
        <w:t xml:space="preserve">Tujuan perusahaan hanya dapat dicapai apabila karyawan bergairah dalam bekerja, mengerahkan kemampuannya dalam menyelesaikan pekerjaan, dan berkeinginan </w:t>
      </w:r>
      <w:r w:rsidRPr="002640C1">
        <w:lastRenderedPageBreak/>
        <w:t xml:space="preserve">untuk mencapai prestasi kerja yang optimal. Jika karyawan kurang berprestasi dan kurang terampil bagi organisasi atau perusahaan maka sulit untuk memperoleh hasil yang baik </w:t>
      </w:r>
      <w:r w:rsidRPr="002640C1">
        <w:fldChar w:fldCharType="begin" w:fldLock="1"/>
      </w:r>
      <w:r w:rsidRPr="002640C1">
        <w:instrText>ADDIN CSL_CITATION {"citationItems":[{"id":"ITEM-1","itemData":{"abstract":"Hasibuan, Malayu S. P. (2011). Manajemen Sumber Daya Manusia. Edisi Revisi Jakarta: Bumi Aksara","author":[{"dropping-particle":"","family":"Hasibuan","given":"Malayu S. P","non-dropping-particle":"","parse-names":false,"suffix":""}],"container-title":"Edisi Revisi Jakarta: Bumi Aksara","id":"ITEM-1","issued":{"date-parts":[["2014"]]},"title":"Manajemen Sumber Daya Manusia","type":"article-journal"},"uris":["http://www.mendeley.com/documents/?uuid=e3eb78d0-c749-4d7a-9ead-b13b348c8bb0"]}],"mendeley":{"formattedCitation":"(Hasibuan, 2014)","plainTextFormattedCitation":"(Hasibuan, 2014)","previouslyFormattedCitation":"(Hasibuan, 2014)"},"properties":{"noteIndex":0},"schema":"https://github.com/citation-style-language/schema/raw/master/csl-citation.json"}</w:instrText>
      </w:r>
      <w:r w:rsidRPr="002640C1">
        <w:fldChar w:fldCharType="separate"/>
      </w:r>
      <w:r w:rsidRPr="002640C1">
        <w:rPr>
          <w:noProof/>
        </w:rPr>
        <w:t>(Hasibuan, 2014)</w:t>
      </w:r>
      <w:r w:rsidRPr="002640C1">
        <w:fldChar w:fldCharType="end"/>
      </w:r>
      <w:r w:rsidRPr="002640C1">
        <w:t xml:space="preserve">. </w:t>
      </w:r>
      <w:r w:rsidRPr="002640C1">
        <w:fldChar w:fldCharType="begin" w:fldLock="1"/>
      </w:r>
      <w:r w:rsidRPr="002640C1">
        <w:instrText>ADDIN CSL_CITATION {"citationItems":[{"id":"ITEM-1","itemData":{"ISBN":"7560518699","author":[{"dropping-particle":"","family":"Bakker","given":"Arnold B.","non-dropping-particle":"","parse-names":false,"suffix":""},{"dropping-particle":"","family":"Leiter","given":"Michael P.","non-dropping-particle":"","parse-names":false,"suffix":""}],"id":"ITEM-1","issued":{"date-parts":[["2010"]]},"title":"Work Engagement: A Handbook of Essential Theory and Research","type":"book"},"uris":["http://www.mendeley.com/documents/?uuid=836da1f5-f25c-4f56-ab4a-6a4bfaa725b8"]}],"mendeley":{"formattedCitation":"(Bakker &amp; Leiter, 2010)","manualFormatting":"Bakker dan Leiter (2010)","plainTextFormattedCitation":"(Bakker &amp; Leiter, 2010)","previouslyFormattedCitation":"(Bakker &amp; Leiter, 2010)"},"properties":{"noteIndex":0},"schema":"https://github.com/citation-style-language/schema/raw/master/csl-citation.json"}</w:instrText>
      </w:r>
      <w:r w:rsidRPr="002640C1">
        <w:fldChar w:fldCharType="separate"/>
      </w:r>
      <w:r w:rsidRPr="002640C1">
        <w:rPr>
          <w:noProof/>
        </w:rPr>
        <w:t>Bakker dan Leiter (2010)</w:t>
      </w:r>
      <w:r w:rsidRPr="002640C1">
        <w:fldChar w:fldCharType="end"/>
      </w:r>
      <w:r w:rsidRPr="002640C1">
        <w:t xml:space="preserve"> melihat bahwa makna </w:t>
      </w:r>
      <w:r w:rsidRPr="002640C1">
        <w:rPr>
          <w:i/>
        </w:rPr>
        <w:t>work engagement</w:t>
      </w:r>
      <w:r w:rsidRPr="002640C1">
        <w:t xml:space="preserve"> mengacu pada keterlibatan, komitmen, semangat, antusiasme, penyerapan, upaya terfokus dan berenergi pada karyawan. Menurut </w:t>
      </w:r>
      <w:r w:rsidRPr="002640C1">
        <w:fldChar w:fldCharType="begin" w:fldLock="1"/>
      </w:r>
      <w:r w:rsidRPr="002640C1">
        <w:instrText>ADDIN CSL_CITATION {"citationItems":[{"id":"ITEM-1","itemData":{"DOI":"10.1016/j.orgdyn.2018.01.003","ISSN":"00902616","author":[{"dropping-particle":"","family":"Schaufeli","given":"Wilmar B.","non-dropping-particle":"","parse-names":false,"suffix":""}],"container-title":"Organizational Dynamics","id":"ITEM-1","issue":"2","issued":{"date-parts":[["2018"]]},"page":"99-106","publisher":"Elsevier Inc.","title":"Work engagement in Europe: Relations with national economy, governance and culture","type":"article-journal","volume":"47"},"uris":["http://www.mendeley.com/documents/?uuid=788f9d05-592d-4e63-9324-8c1be8a27beb"]}],"mendeley":{"formattedCitation":"(W. B. Schaufeli, 2018)","manualFormatting":"Schaufeli (2018)","plainTextFormattedCitation":"(W. B. Schaufeli, 2018)","previouslyFormattedCitation":"(W. B. Schaufeli, 2018)"},"properties":{"noteIndex":0},"schema":"https://github.com/citation-style-language/schema/raw/master/csl-citation.json"}</w:instrText>
      </w:r>
      <w:r w:rsidRPr="002640C1">
        <w:fldChar w:fldCharType="separate"/>
      </w:r>
      <w:r w:rsidRPr="002640C1">
        <w:rPr>
          <w:noProof/>
        </w:rPr>
        <w:t>Schaufeli (2018)</w:t>
      </w:r>
      <w:r w:rsidRPr="002640C1">
        <w:fldChar w:fldCharType="end"/>
      </w:r>
      <w:r w:rsidRPr="002640C1">
        <w:t xml:space="preserve"> beberapa penelitian ilmiah lainnya menunjukkan bahwa </w:t>
      </w:r>
      <w:r w:rsidRPr="002640C1">
        <w:rPr>
          <w:i/>
        </w:rPr>
        <w:t>work engagement</w:t>
      </w:r>
      <w:r w:rsidRPr="002640C1">
        <w:t xml:space="preserve"> sangat bermanfaat bagi pekerja dan juga untuk organisasi. </w:t>
      </w:r>
    </w:p>
    <w:p w:rsidR="00C82616" w:rsidRPr="002640C1" w:rsidRDefault="00C82616" w:rsidP="00C82616">
      <w:pPr>
        <w:pStyle w:val="NormalWeb"/>
        <w:spacing w:before="0" w:beforeAutospacing="0" w:after="0" w:afterAutospacing="0" w:line="240" w:lineRule="auto"/>
        <w:ind w:firstLine="709"/>
        <w:jc w:val="both"/>
        <w:textAlignment w:val="top"/>
      </w:pPr>
      <w:r w:rsidRPr="002640C1">
        <w:fldChar w:fldCharType="begin" w:fldLock="1"/>
      </w:r>
      <w:r w:rsidRPr="002640C1">
        <w:instrText>ADDIN CSL_CITATION {"citationItems":[{"id":"ITEM-1","itemData":{"ISBN":"7560518699","author":[{"dropping-particle":"","family":"Bakker","given":"Arnold B.","non-dropping-particle":"","parse-names":false,"suffix":""},{"dropping-particle":"","family":"Leiter","given":"Michael P.","non-dropping-particle":"","parse-names":false,"suffix":""}],"id":"ITEM-1","issued":{"date-parts":[["2010"]]},"title":"Work Engagement: A Handbook of Essential Theory and Research","type":"book"},"uris":["http://www.mendeley.com/documents/?uuid=836da1f5-f25c-4f56-ab4a-6a4bfaa725b8"]}],"mendeley":{"formattedCitation":"(Bakker &amp; Leiter, 2010)","manualFormatting":"Bakker dan Leiter (2010)","plainTextFormattedCitation":"(Bakker &amp; Leiter, 2010)","previouslyFormattedCitation":"(Bakker &amp; Leiter, 2010)"},"properties":{"noteIndex":0},"schema":"https://github.com/citation-style-language/schema/raw/master/csl-citation.json"}</w:instrText>
      </w:r>
      <w:r w:rsidRPr="002640C1">
        <w:fldChar w:fldCharType="separate"/>
      </w:r>
      <w:r w:rsidRPr="002640C1">
        <w:rPr>
          <w:noProof/>
        </w:rPr>
        <w:t>Bakker dan Leiter (2010)</w:t>
      </w:r>
      <w:r w:rsidRPr="002640C1">
        <w:fldChar w:fldCharType="end"/>
      </w:r>
      <w:r w:rsidRPr="002640C1">
        <w:t xml:space="preserve"> mendefinisikan </w:t>
      </w:r>
      <w:r w:rsidRPr="002640C1">
        <w:rPr>
          <w:i/>
        </w:rPr>
        <w:t>work engagement</w:t>
      </w:r>
      <w:r w:rsidRPr="002640C1">
        <w:t xml:space="preserve"> adalah suatu kondisi yang positif, memuaskan, keadaan yang memiliki motivasi dan afektif dalam pekerjaan dari kesejahteraan terkait dengan pekerjaan yang dapat dilihat sebagai orang yang bertentangan dengan kelelahan kerja dan karyawan yang terlibat memiliki tingkat energi yang tinggi dan antusias dalam pekerjaan. </w:t>
      </w:r>
      <w:r w:rsidRPr="002640C1">
        <w:rPr>
          <w:color w:val="000000" w:themeColor="text1"/>
        </w:rPr>
        <w:t xml:space="preserve"> </w:t>
      </w:r>
      <w:r w:rsidRPr="002640C1">
        <w:fldChar w:fldCharType="begin" w:fldLock="1"/>
      </w:r>
      <w:r w:rsidRPr="002640C1">
        <w:rPr>
          <w:color w:val="000000" w:themeColor="text1"/>
        </w:rPr>
        <w:instrText>ADDIN CSL_CITATION {"citationItems":[{"id":"ITEM-1","itemData":{"DOI":"10.1023/A:1015630930326","ISSN":"1389-4978","abstract":"This study examines the factorial structure of a new instrument to measure engagement, the hypothesized `opposite' of burnout in a sample of university students (N=314) and employees (N=619). In addition, the factorial structure of the Maslach-Burnout Inventory-General Survey (MBI-GS) is assessed and the relationship between engagement and burnout is examined. Simultaneous confirmatory factor analyses in both samples confirmed the original three-factor structure of the MBI-GS (exhaustion, cynicism, and professional efficacy) as well as the hypothesized three-factor structure of engagement (vigor, dedication, and absorption). Contrary to expectations, a model with two higher-order factors – ‘burnout’ and ‘engagement’ – did not show a superior fit to the data. Instead, our analyses revealed an alternative model with two latent factors including: (1) exhaustion and cynicism (‘core of burnout’); (2) all three engagement scales plus efficacy. Both latent factors are negatively related and share between 22% and 38% of their variances in both samples. Despite the fact that slightly different versions of the MBI-GS and the engagement questionnaire had to be used in both samples the results were remarkably similar across samples, which illustrates the robustness of our findings.","author":[{"dropping-particle":"","family":"Schaufeli","given":"Wilmar","non-dropping-particle":"","parse-names":false,"suffix":""},{"dropping-particle":"","family":"Salanova","given":"Marisa","non-dropping-particle":"","parse-names":false,"suffix":""},{"dropping-particle":"","family":"González-romá","given":"Vicente","non-dropping-particle":"","parse-names":false,"suffix":""},{"dropping-particle":"","family":"Bakker","given":"Arnold","non-dropping-particle":"","parse-names":false,"suffix":""}],"container-title":"Journal of Happiness Studies","id":"ITEM-1","issue":"1","issued":{"date-parts":[["2002"]]},"page":"71-92","title":"The Measurement of Engagement and Burnout: A Two Sample Confirmatory Factor Analytic Approach","type":"article-journal","volume":"3"},"uris":["http://www.mendeley.com/documents/?uuid=982c9ebe-bc27-44ff-9079-9e08ae843169"]}],"mendeley":{"formattedCitation":"(W. Schaufeli et al., 2002)","manualFormatting":"Schaufeli, Salanova, Gonzalez-roma dan Bakker (2002)","plainTextFormattedCitation":"(W. Schaufeli et al., 2002)","previouslyFormattedCitation":"(W. Schaufeli et al., 2002)"},"properties":{"noteIndex":0},"schema":"https://github.com/citation-style-language/schema/raw/master/csl-citation.json"}</w:instrText>
      </w:r>
      <w:r w:rsidRPr="002640C1">
        <w:fldChar w:fldCharType="separate"/>
      </w:r>
      <w:r w:rsidRPr="002640C1">
        <w:rPr>
          <w:noProof/>
          <w:color w:val="000000" w:themeColor="text1"/>
        </w:rPr>
        <w:t>Schaufeli, Salanova, Gonzalez-roma dan Bakker (2002)</w:t>
      </w:r>
      <w:r w:rsidRPr="002640C1">
        <w:fldChar w:fldCharType="end"/>
      </w:r>
      <w:r w:rsidRPr="002640C1">
        <w:rPr>
          <w:color w:val="000000" w:themeColor="text1"/>
        </w:rPr>
        <w:t xml:space="preserve"> juga mendefinisikan </w:t>
      </w:r>
      <w:r w:rsidRPr="002640C1">
        <w:rPr>
          <w:i/>
          <w:iCs/>
        </w:rPr>
        <w:t>w</w:t>
      </w:r>
      <w:r w:rsidRPr="002640C1">
        <w:rPr>
          <w:i/>
          <w:iCs/>
          <w:color w:val="000000" w:themeColor="text1"/>
        </w:rPr>
        <w:t xml:space="preserve">ork engagement </w:t>
      </w:r>
      <w:r w:rsidRPr="002640C1">
        <w:rPr>
          <w:color w:val="000000" w:themeColor="text1"/>
        </w:rPr>
        <w:t xml:space="preserve">adalah sebagai kondisi pikiran yang positif, memuaskan, terkait pekerjaan yang ditandai dengan </w:t>
      </w:r>
      <w:r w:rsidRPr="002640C1">
        <w:rPr>
          <w:i/>
          <w:color w:val="000000" w:themeColor="text1"/>
        </w:rPr>
        <w:t>vigor</w:t>
      </w:r>
      <w:r w:rsidRPr="002640C1">
        <w:rPr>
          <w:color w:val="000000" w:themeColor="text1"/>
        </w:rPr>
        <w:t xml:space="preserve">, </w:t>
      </w:r>
      <w:r w:rsidRPr="002640C1">
        <w:rPr>
          <w:i/>
          <w:color w:val="000000" w:themeColor="text1"/>
        </w:rPr>
        <w:t>dedication</w:t>
      </w:r>
      <w:r w:rsidRPr="002640C1">
        <w:rPr>
          <w:color w:val="000000" w:themeColor="text1"/>
        </w:rPr>
        <w:t xml:space="preserve">, dan </w:t>
      </w:r>
      <w:r w:rsidRPr="002640C1">
        <w:rPr>
          <w:i/>
          <w:color w:val="000000" w:themeColor="text1"/>
        </w:rPr>
        <w:t>absorption</w:t>
      </w:r>
      <w:r w:rsidRPr="002640C1">
        <w:t>.</w:t>
      </w:r>
    </w:p>
    <w:p w:rsidR="00C82616" w:rsidRDefault="00C82616" w:rsidP="00C82616">
      <w:pPr>
        <w:pStyle w:val="NormalWeb"/>
        <w:spacing w:before="0" w:beforeAutospacing="0" w:after="0" w:afterAutospacing="0" w:line="240" w:lineRule="auto"/>
        <w:ind w:firstLine="709"/>
        <w:jc w:val="both"/>
        <w:textAlignment w:val="top"/>
      </w:pPr>
      <w:r w:rsidRPr="002640C1">
        <w:fldChar w:fldCharType="begin" w:fldLock="1"/>
      </w:r>
      <w:r w:rsidRPr="002640C1">
        <w:rPr>
          <w:i/>
        </w:rPr>
        <w:instrText>ADDIN CSL_CITATION {"citationItems":[{"id":"ITEM-1","itemData":{"DOI":"10.1037/0022-0663.99.2.274","ISSN":"00220663","abstract":"This study of 805 Finnish teachers working in elementary, secondary, and vocational schools tested 2 interaction hypotheses. On the basis of the job demands-resources model, the authors predicted that job resources act as buffers and diminish the negative relationship between pupil misbehavior and work engagement. In addition, using conservation of resources theory, the authors hypothesized that job resources particularly influence work engagement when teachers are confronted with high levels of pupil misconduct. In line with these hypotheses, moderated structural equation modeling analyses resulted in 14 out of 18 possible 2-way interaction effects. In particular, supervisor support, innovativeness, appreciation, and organizational climate were important job resources that helped teachers cope with demanding interactions with students. PsycINFO Database Record (c) 2007 APA, all rights reserved.","author":[{"dropping-particle":"","family":"Bakker","given":"Arnold B.","non-dropping-particle":"","parse-names":false,"suffix":""},{"dropping-particle":"","family":"Hakanen","given":"Jari J.","non-dropping-particle":"","parse-names":false,"suffix":""},{"dropping-particle":"","family":"Demerouti","given":"Evangelia","non-dropping-particle":"","parse-names":false,"suffix":""},{"dropping-particle":"","family":"Xanthopoulou","given":"Despoina","non-dropping-particle":"","parse-names":false,"suffix":""}],"container-title":"Journal of Educational Psychology","id":"ITEM-1","issue":"2","issued":{"date-parts":[["2007"]]},"page":"274-284","title":"Job resources boost work engagement, particularly when job demands are high","type":"article-journal","volume":"99"},"uris":["http://www.mendeley.com/documents/?uuid=830afe58-1c23-4889-9475-3a3715641fe6"]}],"mendeley":{"formattedCitation":"(Bakker et al., 2007)","manualFormatting":"Bakker, Demerouti, Hakanen, dan Xanthopoulou (2007)","plainTextFormattedCitation":"(Bakker et al., 2007)","previouslyFormattedCitation":"(Bakker et al., 2007)"},"properties":{"noteIndex":0},"schema":"https://github.com/citation-style-language/schema/raw/master/csl-citation.json"}</w:instrText>
      </w:r>
      <w:r w:rsidRPr="002640C1">
        <w:fldChar w:fldCharType="separate"/>
      </w:r>
      <w:r w:rsidRPr="002640C1">
        <w:rPr>
          <w:noProof/>
        </w:rPr>
        <w:t>Bakker, Demerouti, Hakanen, dan Xanthopoulou (2007)</w:t>
      </w:r>
      <w:r w:rsidRPr="002640C1">
        <w:fldChar w:fldCharType="end"/>
      </w:r>
      <w:r w:rsidRPr="002640C1">
        <w:t xml:space="preserve"> menjelaskan mengenai dimensi yang terdapat dalam </w:t>
      </w:r>
      <w:r w:rsidRPr="002640C1">
        <w:rPr>
          <w:i/>
        </w:rPr>
        <w:t>work engagement</w:t>
      </w:r>
      <w:r w:rsidRPr="002640C1">
        <w:t xml:space="preserve">, yaitu </w:t>
      </w:r>
      <w:r w:rsidRPr="002640C1">
        <w:rPr>
          <w:i/>
        </w:rPr>
        <w:t xml:space="preserve">Vigor </w:t>
      </w:r>
      <w:r w:rsidRPr="002640C1">
        <w:t>suatu keadaan yang mengacu tingkat tinggi energi, ketahanan mental saat bekerja, kemauan untuk berinvestasi usaha dalam pekerjaan seseorang dan ketekunan dalam menghadapi masalah.</w:t>
      </w:r>
      <w:r w:rsidRPr="002640C1">
        <w:rPr>
          <w:i/>
        </w:rPr>
        <w:t xml:space="preserve"> Dedication </w:t>
      </w:r>
      <w:r w:rsidRPr="002640C1">
        <w:t>suatu keadaan yang memiliki rasa signifikansi, antusiasme, inspirasi, kebanggaan, dan tantangan.</w:t>
      </w:r>
      <w:r w:rsidRPr="002640C1">
        <w:rPr>
          <w:i/>
        </w:rPr>
        <w:t xml:space="preserve"> Absorption </w:t>
      </w:r>
      <w:r w:rsidRPr="002640C1">
        <w:t>suatu keadaan yang ditandai dengan terkonsentrasi sepenuhnya, menyukai hal yang dikerjakan, waktu yang berlalu dengan cepat dan memiliki satu kesulitan untuk melepaskan diri dari pekerjaan.</w:t>
      </w:r>
    </w:p>
    <w:p w:rsidR="00C82616" w:rsidRPr="005A3B5B" w:rsidRDefault="00C82616" w:rsidP="00C82616">
      <w:pPr>
        <w:spacing w:after="0" w:line="240" w:lineRule="auto"/>
        <w:ind w:firstLine="709"/>
        <w:jc w:val="both"/>
        <w:rPr>
          <w:rFonts w:ascii="Times New Roman" w:hAnsi="Times New Roman"/>
          <w:sz w:val="24"/>
          <w:szCs w:val="24"/>
        </w:rPr>
      </w:pPr>
      <w:r w:rsidRPr="005A3B5B">
        <w:rPr>
          <w:rFonts w:ascii="Times New Roman" w:hAnsi="Times New Roman"/>
          <w:sz w:val="24"/>
          <w:szCs w:val="24"/>
        </w:rPr>
        <w:t xml:space="preserve">Penelitian yang dilakukan Gallup terhadap lebih dari 140 negara pada kurun waktu 2011 - 2012 menunjukkan bahwa secara global hanya 13% pekerja yang </w:t>
      </w:r>
      <w:r w:rsidRPr="005A3B5B">
        <w:rPr>
          <w:rFonts w:ascii="Times New Roman" w:hAnsi="Times New Roman"/>
          <w:i/>
          <w:iCs/>
          <w:sz w:val="24"/>
          <w:szCs w:val="24"/>
        </w:rPr>
        <w:t xml:space="preserve">engaged </w:t>
      </w:r>
      <w:r w:rsidRPr="005A3B5B">
        <w:rPr>
          <w:rFonts w:ascii="Times New Roman" w:hAnsi="Times New Roman"/>
          <w:sz w:val="24"/>
          <w:szCs w:val="24"/>
        </w:rPr>
        <w:t xml:space="preserve">terhadap pekerjaannya, 63% </w:t>
      </w:r>
      <w:r w:rsidRPr="005A3B5B">
        <w:rPr>
          <w:rFonts w:ascii="Times New Roman" w:hAnsi="Times New Roman"/>
          <w:i/>
          <w:iCs/>
          <w:sz w:val="24"/>
          <w:szCs w:val="24"/>
        </w:rPr>
        <w:t xml:space="preserve">not engaged, </w:t>
      </w:r>
      <w:r w:rsidRPr="005A3B5B">
        <w:rPr>
          <w:rFonts w:ascii="Times New Roman" w:hAnsi="Times New Roman"/>
          <w:sz w:val="24"/>
          <w:szCs w:val="24"/>
        </w:rPr>
        <w:t xml:space="preserve">dan 24% </w:t>
      </w:r>
      <w:r w:rsidRPr="005A3B5B">
        <w:rPr>
          <w:rFonts w:ascii="Times New Roman" w:hAnsi="Times New Roman"/>
          <w:i/>
          <w:iCs/>
          <w:sz w:val="24"/>
          <w:szCs w:val="24"/>
        </w:rPr>
        <w:t>actively disengaged</w:t>
      </w:r>
      <w:r w:rsidRPr="005A3B5B">
        <w:rPr>
          <w:rFonts w:ascii="Times New Roman" w:hAnsi="Times New Roman"/>
          <w:sz w:val="24"/>
          <w:szCs w:val="24"/>
        </w:rPr>
        <w:t xml:space="preserve">. Nilai </w:t>
      </w:r>
      <w:r w:rsidRPr="005A3B5B">
        <w:rPr>
          <w:rFonts w:ascii="Times New Roman" w:hAnsi="Times New Roman"/>
          <w:i/>
          <w:iCs/>
          <w:sz w:val="24"/>
          <w:szCs w:val="24"/>
        </w:rPr>
        <w:t xml:space="preserve">engagement </w:t>
      </w:r>
      <w:r w:rsidRPr="005A3B5B">
        <w:rPr>
          <w:rFonts w:ascii="Times New Roman" w:hAnsi="Times New Roman"/>
          <w:sz w:val="24"/>
          <w:szCs w:val="24"/>
        </w:rPr>
        <w:t xml:space="preserve">tersebut naik 2% dari penelitian sebelumnya sebesar 11% pada kurun waktu 2008 – 2009; artinya, </w:t>
      </w:r>
      <w:r w:rsidRPr="005A3B5B">
        <w:rPr>
          <w:rFonts w:ascii="Times New Roman" w:hAnsi="Times New Roman"/>
          <w:i/>
          <w:iCs/>
          <w:sz w:val="24"/>
          <w:szCs w:val="24"/>
        </w:rPr>
        <w:t xml:space="preserve">engagement </w:t>
      </w:r>
      <w:r w:rsidRPr="005A3B5B">
        <w:rPr>
          <w:rFonts w:ascii="Times New Roman" w:hAnsi="Times New Roman"/>
          <w:sz w:val="24"/>
          <w:szCs w:val="24"/>
        </w:rPr>
        <w:t xml:space="preserve">adalah suatu hal yang dinamis, dapat dikelola, dan ditingkatkan. Di Indonesia berdasarkan hasil penelitian Gallup tahun 2012 menunjukkan 8% </w:t>
      </w:r>
      <w:r w:rsidRPr="005A3B5B">
        <w:rPr>
          <w:rFonts w:ascii="Times New Roman" w:hAnsi="Times New Roman"/>
          <w:i/>
          <w:iCs/>
          <w:sz w:val="24"/>
          <w:szCs w:val="24"/>
        </w:rPr>
        <w:t>engaged</w:t>
      </w:r>
      <w:r w:rsidRPr="005A3B5B">
        <w:rPr>
          <w:rFonts w:ascii="Times New Roman" w:hAnsi="Times New Roman"/>
          <w:sz w:val="24"/>
          <w:szCs w:val="24"/>
        </w:rPr>
        <w:t xml:space="preserve">, 77% </w:t>
      </w:r>
      <w:r w:rsidRPr="005A3B5B">
        <w:rPr>
          <w:rFonts w:ascii="Times New Roman" w:hAnsi="Times New Roman"/>
          <w:i/>
          <w:iCs/>
          <w:sz w:val="24"/>
          <w:szCs w:val="24"/>
        </w:rPr>
        <w:t xml:space="preserve">not engaged, </w:t>
      </w:r>
      <w:r w:rsidRPr="005A3B5B">
        <w:rPr>
          <w:rFonts w:ascii="Times New Roman" w:hAnsi="Times New Roman"/>
          <w:sz w:val="24"/>
          <w:szCs w:val="24"/>
        </w:rPr>
        <w:t xml:space="preserve">dan 15% </w:t>
      </w:r>
      <w:r w:rsidRPr="005A3B5B">
        <w:rPr>
          <w:rFonts w:ascii="Times New Roman" w:hAnsi="Times New Roman"/>
          <w:i/>
          <w:iCs/>
          <w:sz w:val="24"/>
          <w:szCs w:val="24"/>
        </w:rPr>
        <w:t>actively disengaged</w:t>
      </w:r>
      <w:r w:rsidRPr="005A3B5B">
        <w:rPr>
          <w:rFonts w:ascii="Times New Roman" w:hAnsi="Times New Roman"/>
          <w:sz w:val="24"/>
          <w:szCs w:val="24"/>
        </w:rPr>
        <w:t xml:space="preserve">. Di antara lima negara di Asia Tenggara, yaitu Philippines, Thailand, Malaysia, Singapore dan Indonesia, penelitian Gallup menunjukkan bahwa Indonesia menempati peringkat terendah pada dua siklus penelitian yang dilakukan pada tahun 2011 – 2012 maupun 2014 – 2016. Kemudian hasil Gallup’s Global Workplace Analytics yang dikutip oleh Marajohan (2017) mengenai </w:t>
      </w:r>
      <w:r w:rsidRPr="005A3B5B">
        <w:rPr>
          <w:rFonts w:ascii="Times New Roman" w:hAnsi="Times New Roman"/>
          <w:i/>
          <w:iCs/>
          <w:sz w:val="24"/>
          <w:szCs w:val="24"/>
        </w:rPr>
        <w:t>work engagement</w:t>
      </w:r>
      <w:r w:rsidRPr="005A3B5B">
        <w:rPr>
          <w:rFonts w:ascii="Times New Roman" w:hAnsi="Times New Roman"/>
          <w:sz w:val="24"/>
          <w:szCs w:val="24"/>
        </w:rPr>
        <w:t xml:space="preserve"> di Indonesia juga menyebutkan hanya 8% pekerja di Indonesia yang </w:t>
      </w:r>
      <w:r w:rsidRPr="005A3B5B">
        <w:rPr>
          <w:rFonts w:ascii="Times New Roman" w:hAnsi="Times New Roman"/>
          <w:i/>
          <w:iCs/>
          <w:sz w:val="24"/>
          <w:szCs w:val="24"/>
        </w:rPr>
        <w:t xml:space="preserve">feeling engaged </w:t>
      </w:r>
      <w:r w:rsidRPr="005A3B5B">
        <w:rPr>
          <w:rFonts w:ascii="Times New Roman" w:hAnsi="Times New Roman"/>
          <w:sz w:val="24"/>
          <w:szCs w:val="24"/>
        </w:rPr>
        <w:t>atau pekerja yang bergairah dalam bekerja dan merasakan sebuah hubungan yang kuat dengan perusahaan tempat karyawan bekerja. Saat karyawan terbaik pada suatu perusahaan tidak</w:t>
      </w:r>
      <w:r w:rsidRPr="005A3B5B">
        <w:rPr>
          <w:rFonts w:ascii="Times New Roman" w:hAnsi="Times New Roman"/>
          <w:i/>
          <w:iCs/>
          <w:sz w:val="24"/>
          <w:szCs w:val="24"/>
        </w:rPr>
        <w:t xml:space="preserve"> feeling engaged</w:t>
      </w:r>
      <w:r w:rsidRPr="005A3B5B">
        <w:rPr>
          <w:rFonts w:ascii="Times New Roman" w:hAnsi="Times New Roman"/>
          <w:sz w:val="24"/>
          <w:szCs w:val="24"/>
        </w:rPr>
        <w:t>, karyawan cenderung meninggalkan organisasi terkait dengan masalah pekerjaanya dan biasanya tidak bahagia berada di dalam organisasi tersebut.</w:t>
      </w:r>
    </w:p>
    <w:p w:rsidR="00C82616" w:rsidRPr="002640C1" w:rsidRDefault="00C82616" w:rsidP="00C82616">
      <w:pPr>
        <w:pStyle w:val="NormalWeb"/>
        <w:spacing w:before="0" w:beforeAutospacing="0" w:after="0" w:afterAutospacing="0" w:line="240" w:lineRule="auto"/>
        <w:ind w:firstLine="709"/>
        <w:jc w:val="both"/>
        <w:textAlignment w:val="top"/>
        <w:rPr>
          <w:iCs/>
          <w:lang w:bidi="ar"/>
        </w:rPr>
      </w:pPr>
      <w:r w:rsidRPr="002640C1">
        <w:t xml:space="preserve">Penelitian sebelumnya yang dilakukan oleh </w:t>
      </w:r>
      <w:r w:rsidRPr="002640C1">
        <w:fldChar w:fldCharType="begin" w:fldLock="1"/>
      </w:r>
      <w:r w:rsidRPr="002640C1">
        <w:instrText>ADDIN CSL_CITATION {"citationItems":[{"id":"ITEM-1","itemData":{"DOI":"10.1080/15555240903188398","ISSN":"15555240","abstract":"High levels of work engagement are when employees are involved with, committed to, enthusiastic, and passionate about their work. This article provides a review of the literature on employee engagement, based on studies from academic and business sources. Areas of focus include defining the concept of employee work engagement, how it is measured, how often it occurs, the costs of disengagement, the business benefits linked to positive engagement, and how workplaces can be changed to encourage engagement. The findings indicate that work engagement can be improved through adopting certain workplace behavioral health practices that address supervisory communication, job design, resource support, working conditions, corporate culture, and leadership style. Also featured are several case studies from employers who measure and use employee engagement data to improve their work culture, retain employees, and increase business financial success. Implications for improving the service of employee assistance and behavioral health providers are discussed. © Taylor &amp; Francis Group, LLC.","author":[{"dropping-particle":"","family":"Attridge","given":"Mark","non-dropping-particle":"","parse-names":false,"suffix":""}],"container-title":"Journal of Workplace Behavioral Health","id":"ITEM-1","issue":"4","issued":{"date-parts":[["2009"]]},"page":"383-398","title":"Measuring and managing employee work engagement: A review of the research and business literature","type":"article-journal","volume":"24"},"uris":["http://www.mendeley.com/documents/?uuid=aa9b1f4f-72fa-4a94-ad3d-24b69cfb7ea2"]}],"mendeley":{"formattedCitation":"(Attridge, 2009)","manualFormatting":"Attridge (2009)","plainTextFormattedCitation":"(Attridge, 2009)","previouslyFormattedCitation":"(Attridge, 2009)"},"properties":{"noteIndex":0},"schema":"https://github.com/citation-style-language/schema/raw/master/csl-citation.json"}</w:instrText>
      </w:r>
      <w:r w:rsidRPr="002640C1">
        <w:fldChar w:fldCharType="separate"/>
      </w:r>
      <w:r w:rsidRPr="002640C1">
        <w:rPr>
          <w:noProof/>
        </w:rPr>
        <w:t>Attridge (2009)</w:t>
      </w:r>
      <w:r w:rsidRPr="002640C1">
        <w:fldChar w:fldCharType="end"/>
      </w:r>
      <w:r w:rsidRPr="002640C1">
        <w:t xml:space="preserve"> menurut buku </w:t>
      </w:r>
      <w:r w:rsidRPr="002640C1">
        <w:rPr>
          <w:i/>
        </w:rPr>
        <w:t xml:space="preserve">First, Break All the Rules, </w:t>
      </w:r>
      <w:r w:rsidRPr="002640C1">
        <w:t xml:space="preserve">yang pertama kali menyusun hasil dari program penelitian organisasi Gallup tentang </w:t>
      </w:r>
      <w:r w:rsidRPr="002640C1">
        <w:rPr>
          <w:i/>
        </w:rPr>
        <w:t>engagement.</w:t>
      </w:r>
      <w:r w:rsidRPr="002640C1">
        <w:t xml:space="preserve"> Kurang dari satu dari setiap lima pekerja secara aktif terlibat dalam pekerjaan. Tingkat </w:t>
      </w:r>
      <w:r w:rsidRPr="002640C1">
        <w:rPr>
          <w:i/>
        </w:rPr>
        <w:t>engagement</w:t>
      </w:r>
      <w:r w:rsidRPr="002640C1">
        <w:t xml:space="preserve"> yang rendah ini terus ditemukan pada hasil survey lainnya yang dilakukan dalam 10 tahun terakhir dan merupakan krisis global dalam produktivitas dan kesejahteraan pekerja. Pada penelitian yang dilakukan oleh </w:t>
      </w:r>
      <w:r w:rsidRPr="002640C1">
        <w:fldChar w:fldCharType="begin" w:fldLock="1"/>
      </w:r>
      <w:r w:rsidRPr="002640C1">
        <w:instrText>ADDIN CSL_CITATION {"citationItems":[{"id":"ITEM-1","itemData":{"DOI":"10.1002/(SICI)1097-0029(19991001)47:1&lt;3::AID-JEMT2&gt;3.0.CO;2-2","ISBN":"0161-6420","abstract":"See, stats, and : https : / / www . researchgate . net / publication / 12793221 Visualising Article DOI : 10 . 1002 / (SICI) 1097 - 0029 (19991001) 47 : 1&lt;3 : : AID - JEMT2&gt;3 . 0.CO;2-2:PubMedCITATIONS105READS1354,including:KurtBeatson158,887SEEAll-text,letting.Available:KurtRetrieved:01ABSTRACTTheactincytoskeletonisadynamicfilamentousnetworkwhoseformationandremodelingunderliesthefundamentalprocessesofcellmotilityandshapedetermination.Toservetheseroles,differentcompartmentsoftheactincytoskeletonengageinformingspecificcouplingsitesbetweenneighbouringcellsandwiththeunderlyingmatrix,whichthemselvesservesignaltransducingfunctions.Inthisreview,wefocusonmethodsusedtovisualisetheactincytoskeletonanditsdynamics,embracingtheuseofproteinstaggedwithconventionalfluorophoresandgreenfluorescentprotein.IncludedalsoisacomparisonofcooledCCDtechnology,confocaland2-photonfluorescencemicroscopyoflivingandfixedcells,aswellasacritiqueofcurrentproceduresforelectronmicroscopy.","author":[{"dropping-particle":"","family":"Man","given":"Grace Susilowati","non-dropping-particle":"","parse-names":false,"suffix":""},{"dropping-particle":"","family":"Hadi","given":"Cholicul","non-dropping-particle":"","parse-names":false,"suffix":""}],"container-title":"Jurnal Psikologi Industri dan Organisasi","id":"ITEM-1","issue":"2","issued":{"date-parts":[["2013"]]},"page":"90-99","title":"Hubungan Antara Perceived Organizational Support dengan Work Engagement Pada Guru SMA Swasta di Surabaya","type":"article-journal","volume":"2"},"uris":["http://www.mendeley.com/documents/?uuid=bc360548-45d0-41a7-8574-621327b35277"]}],"mendeley":{"formattedCitation":"(Man &amp; Hadi, 2013)","manualFormatting":"Man dan Hadi (2013)","plainTextFormattedCitation":"(Man &amp; Hadi, 2013)","previouslyFormattedCitation":"(Man &amp; Hadi, 2013)"},"properties":{"noteIndex":0},"schema":"https://github.com/citation-style-language/schema/raw/master/csl-citation.json"}</w:instrText>
      </w:r>
      <w:r w:rsidRPr="002640C1">
        <w:fldChar w:fldCharType="separate"/>
      </w:r>
      <w:r w:rsidRPr="002640C1">
        <w:rPr>
          <w:noProof/>
        </w:rPr>
        <w:t>Man dan Hadi (2013)</w:t>
      </w:r>
      <w:r w:rsidRPr="002640C1">
        <w:fldChar w:fldCharType="end"/>
      </w:r>
      <w:r w:rsidRPr="002640C1">
        <w:t xml:space="preserve"> memiliki sesuatu yang menarik bahwa tuntuntan kerja pada guru SMA Swasta di Surabaya terus meningkat setiap tahunnya, namun hal itu tidak membuat para guru memiliki tingkat </w:t>
      </w:r>
      <w:r w:rsidRPr="002640C1">
        <w:rPr>
          <w:i/>
        </w:rPr>
        <w:t>work engagement</w:t>
      </w:r>
      <w:r w:rsidRPr="002640C1">
        <w:t xml:space="preserve"> yang rendah, melainkan 42 </w:t>
      </w:r>
      <w:r w:rsidRPr="002640C1">
        <w:lastRenderedPageBreak/>
        <w:t xml:space="preserve">orang guru memiliki tingkat </w:t>
      </w:r>
      <w:r w:rsidRPr="002640C1">
        <w:rPr>
          <w:i/>
        </w:rPr>
        <w:t>work engagement</w:t>
      </w:r>
      <w:r w:rsidRPr="002640C1">
        <w:t xml:space="preserve"> yang tinggi dan sangat tinggi, yaitu 32%. Sedangkan 56 orang guru lainnya memiliki tingkat </w:t>
      </w:r>
      <w:r w:rsidRPr="002640C1">
        <w:rPr>
          <w:i/>
        </w:rPr>
        <w:t>work engagement</w:t>
      </w:r>
      <w:r w:rsidRPr="002640C1">
        <w:t xml:space="preserve"> yang sedang, yaitu 44%. Sama halnya dengan penelitian yang dilakukan oleh </w:t>
      </w:r>
      <w:r w:rsidRPr="002640C1">
        <w:fldChar w:fldCharType="begin" w:fldLock="1"/>
      </w:r>
      <w:r w:rsidRPr="002640C1">
        <w:instrText>ADDIN CSL_CITATION {"citationItems":[{"id":"ITEM-1","itemData":{"author":[{"dropping-particle":"","family":"Putri","given":"Vicka Pratiwi","non-dropping-particle":"","parse-names":false,"suffix":""},{"dropping-particle":"","family":"Priyatama","given":"Aditya Nanda","non-dropping-particle":"","parse-names":false,"suffix":""},{"dropping-particle":"","family":"Karyanta","given":"Nugraha Arif","non-dropping-particle":"","parse-names":false,"suffix":""},{"dropping-particle":"","family":"Studi","given":"Program","non-dropping-particle":"","parse-names":false,"suffix":""},{"dropping-particle":"","family":"Fakultas","given":"Psikologi","non-dropping-particle":"","parse-names":false,"suffix":""},{"dropping-particle":"","family":"Maret","given":"Universitas Sebalas","non-dropping-particle":"","parse-names":false,"suffix":""}],"container-title":"Jurnal wacana psikologi uns","id":"ITEM-1","issued":{"date-parts":[["2015"]]},"page":"67-81","title":"Hubungan antara Efikasi Diri dan Optimisme dengan Keterikatan pada Karyawan PT . Bank Tabungan Negara ( Persero ) Cabang Solo","type":"article-journal"},"uris":["http://www.mendeley.com/documents/?uuid=293a936c-d46f-47e0-a4a0-090f28f214e9"]}],"mendeley":{"formattedCitation":"(Putri et al., 2015)","manualFormatting":"Putri, Priyatama, dan Karyanta (2015)","plainTextFormattedCitation":"(Putri et al., 2015)","previouslyFormattedCitation":"(Putri et al., 2015)"},"properties":{"noteIndex":0},"schema":"https://github.com/citation-style-language/schema/raw/master/csl-citation.json"}</w:instrText>
      </w:r>
      <w:r w:rsidRPr="002640C1">
        <w:fldChar w:fldCharType="separate"/>
      </w:r>
      <w:r w:rsidRPr="002640C1">
        <w:rPr>
          <w:noProof/>
        </w:rPr>
        <w:t>Putri, Priyatama, dan Karyanta (2015)</w:t>
      </w:r>
      <w:r w:rsidRPr="002640C1">
        <w:fldChar w:fldCharType="end"/>
      </w:r>
      <w:r w:rsidRPr="002640C1">
        <w:t xml:space="preserve"> bahwa tingkat </w:t>
      </w:r>
      <w:r w:rsidRPr="002640C1">
        <w:rPr>
          <w:i/>
        </w:rPr>
        <w:t>work engagement</w:t>
      </w:r>
      <w:r w:rsidRPr="002640C1">
        <w:t xml:space="preserve"> pada karyawan PT. Bank Tabungan Negara (Persero) Cabang Solo memiliki tingkat </w:t>
      </w:r>
      <w:r w:rsidRPr="002640C1">
        <w:rPr>
          <w:i/>
        </w:rPr>
        <w:t>work engagement</w:t>
      </w:r>
      <w:r w:rsidRPr="002640C1">
        <w:t xml:space="preserve"> sangat tinggi, yaitu 18%, memiliki tingkat tinggi, yaitu 38%, memiliki tingkat sedang, yaitu 42%, dan memiliki tingkat sangat rendah, yaitu 2%.</w:t>
      </w:r>
    </w:p>
    <w:p w:rsidR="00C82616" w:rsidRPr="002640C1" w:rsidRDefault="00C82616" w:rsidP="00C82616">
      <w:pPr>
        <w:spacing w:after="0" w:line="240" w:lineRule="auto"/>
        <w:ind w:firstLine="709"/>
        <w:jc w:val="both"/>
        <w:rPr>
          <w:rFonts w:ascii="Times New Roman" w:hAnsi="Times New Roman" w:cs="Times New Roman"/>
          <w:sz w:val="24"/>
          <w:szCs w:val="24"/>
        </w:rPr>
      </w:pPr>
      <w:r w:rsidRPr="002640C1">
        <w:rPr>
          <w:rFonts w:ascii="Times New Roman" w:hAnsi="Times New Roman" w:cs="Times New Roman"/>
          <w:i/>
          <w:sz w:val="24"/>
          <w:szCs w:val="24"/>
        </w:rPr>
        <w:t xml:space="preserve">Social support </w:t>
      </w:r>
      <w:r w:rsidRPr="002640C1">
        <w:rPr>
          <w:rFonts w:ascii="Times New Roman" w:hAnsi="Times New Roman" w:cs="Times New Roman"/>
          <w:sz w:val="24"/>
          <w:szCs w:val="24"/>
        </w:rPr>
        <w:t xml:space="preserve">merupakan bagian dari </w:t>
      </w:r>
      <w:r w:rsidRPr="002640C1">
        <w:rPr>
          <w:rFonts w:ascii="Times New Roman" w:hAnsi="Times New Roman" w:cs="Times New Roman"/>
          <w:i/>
          <w:sz w:val="24"/>
          <w:szCs w:val="24"/>
        </w:rPr>
        <w:t>job resources</w:t>
      </w:r>
      <w:r w:rsidRPr="002640C1">
        <w:rPr>
          <w:rFonts w:ascii="Times New Roman" w:hAnsi="Times New Roman" w:cs="Times New Roman"/>
          <w:sz w:val="24"/>
          <w:szCs w:val="24"/>
        </w:rPr>
        <w:t xml:space="preserve"> yang merupakan salah satu faktor yang mempengaruhi </w:t>
      </w:r>
      <w:r w:rsidRPr="002640C1">
        <w:rPr>
          <w:rFonts w:ascii="Times New Roman" w:hAnsi="Times New Roman" w:cs="Times New Roman"/>
          <w:i/>
          <w:sz w:val="24"/>
          <w:szCs w:val="24"/>
        </w:rPr>
        <w:t xml:space="preserve">work engagement </w:t>
      </w:r>
      <w:r w:rsidRPr="002640C1">
        <w:rPr>
          <w:rFonts w:ascii="Times New Roman" w:hAnsi="Times New Roman" w:cs="Times New Roman"/>
          <w:sz w:val="24"/>
          <w:szCs w:val="24"/>
        </w:rPr>
        <w:t>(</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{"citationItems":[{"id":"ITEM-1","itemData":{"DOI":"10.1108/13620430810870476","ISSN":"13620436","abstract":"This paper aims to provide an overview of the recently introduced concept of work engagement. Qualitative and quantitative studies on work engagement are reviewed to uncover the manifestation of engagement, and reveal its antecedents and consequences. Work engagement can be defined as a state including vigor, dedication, and absorption. Job and personal resources are the main predictors of engagement; these resources gain their salience in the context of high job demands. Engaged workers are more creative, more productive, and more willing to go the extra mile. The findings of previous studies are integrated in an overall model that can be used to develop work engagement and advance career development in today's workplace. © 2008, Emerald Group Publishing Limited","author":[{"dropping-particle":"","family":"Bakker","given":"Arnold B.","non-dropping-particle":"","parse-names":false,"suffix":""},{"dropping-particle":"","family":"Demerouti","given":"Evangelia","non-dropping-particle":"","parse-names":false,"suffix":""}],"container-title":"Career Development International","id":"ITEM-1","issue":"3","issued":{"date-parts":[["2008"]]},"page":"209-223","title":"Towards a model of work engagement","type":"article-journal","volume":"13"},"uris":["http://www.mendeley.com/documents/?uuid=810c2687-6228-4845-a291-de53958303b1"]}],"mendeley":{"formattedCitation":"(Bakker &amp; Demerouti, 2008)","manualFormatting":"Bakker dan Demerouti (2008)","plainTextFormattedCitation":"(Bakker &amp; Demerouti, 2008)","previouslyFormattedCitation":"(Bakker &amp; Demerouti, 2008)"},"properties":{"noteIndex":0},"schema":"https://github.com/citation-style-language/schema/raw/master/csl-citation.json"}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Bakker &amp; Demerouti, 2008)</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xml:space="preserve">. Hal ini dapat dibuktikan dengan penelitian sebelumnya yang dilakukan oleh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{"citationItems":[{"id":"ITEM-1","itemData":{"ISBN":"7560518699","author":[{"dropping-particle":"","family":"Bakker","given":"Arnold B.","non-dropping-particle":"","parse-names":false,"suffix":""},{"dropping-particle":"","family":"Leiter","given":"Michael P.","non-dropping-particle":"","parse-names":false,"suffix":""}],"id":"ITEM-1","issued":{"date-parts":[["2010"]]},"title":"Work Engagement: A Handbook of Essential Theory and Research","type":"book"},"uris":["http://www.mendeley.com/documents/?uuid=836da1f5-f25c-4f56-ab4a-6a4bfaa725b8"]}],"mendeley":{"formattedCitation":"(Bakker &amp; Leiter, 2010)","manualFormatting":"Bakker dan Leiter (2010)","plainTextFormattedCitation":"(Bakker &amp; Leiter, 2010)","previouslyFormattedCitation":"(Bakker &amp; Leiter, 2010)"},"properties":{"noteIndex":0},"schema":"https://github.com/citation-style-language/schema/raw/master/csl-citation.json"}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Bakker dan Leiter (2010)</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xml:space="preserve"> menyimpulkan dari penelitian sebelumnya bahwa sumber daya pekerjaan pada bagian </w:t>
      </w:r>
      <w:r w:rsidRPr="002640C1">
        <w:rPr>
          <w:rFonts w:ascii="Times New Roman" w:hAnsi="Times New Roman" w:cs="Times New Roman"/>
          <w:i/>
          <w:sz w:val="24"/>
          <w:szCs w:val="24"/>
        </w:rPr>
        <w:t>social support</w:t>
      </w:r>
      <w:r w:rsidRPr="002640C1">
        <w:rPr>
          <w:rFonts w:ascii="Times New Roman" w:hAnsi="Times New Roman" w:cs="Times New Roman"/>
          <w:sz w:val="24"/>
          <w:szCs w:val="24"/>
        </w:rPr>
        <w:t xml:space="preserve"> secara positif berkaitan dengan </w:t>
      </w:r>
      <w:r w:rsidRPr="002640C1">
        <w:rPr>
          <w:rFonts w:ascii="Times New Roman" w:hAnsi="Times New Roman" w:cs="Times New Roman"/>
          <w:i/>
          <w:sz w:val="24"/>
          <w:szCs w:val="24"/>
        </w:rPr>
        <w:t>work engagement.</w:t>
      </w:r>
      <w:r w:rsidRPr="002640C1">
        <w:rPr>
          <w:rFonts w:ascii="Times New Roman" w:hAnsi="Times New Roman" w:cs="Times New Roman"/>
          <w:sz w:val="24"/>
          <w:szCs w:val="24"/>
        </w:rPr>
        <w:t xml:space="preserve"> Hal ini sesuai dengan pendapat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{"citationItems":[{"id":"ITEM-1","itemData":{"DOI":"10.1111/j.1744-6570.2010.01203.x","ISSN":"00315826","abstract":"Many researchers have concerns about work engagement's distinction from other constructs and its theoretical merit. The goals of this study were to identify an agreed-upon definition of engagement, to investigate its uniqueness, and to clarify its nomological network of constructs. Using a conceptual framework based on Macey and Schneider (2008;Industrial and Organizational Psychology,1, 3-30), we found that engagement exhibits discriminant validity from, and criterion related validity over, job attitudes. We also found that engagement is related to several key antecedents and consequences. Finally, we used meta-analytic path modeling to test the role of engagement as a mediator of the relation between distal antecedents and job performance, finding support for our conceptual framework. In sum, our results suggest that work engagement is a useful construct that deserves further attention. © 2011 Wiley Periodicals, Inc.","author":[{"dropping-particle":"","family":"Christian","given":"Michael S.","non-dropping-particle":"","parse-names":false,"suffix":""},{"dropping-particle":"","family":"Garza","given":"Adela S.","non-dropping-particle":"","parse-names":false,"suffix":""},{"dropping-particle":"","family":"Slaughter","given":"Jerel E.","non-dropping-particle":"","parse-names":false,"suffix":""}],"container-title":"Personnel Psychology","id":"ITEM-1","issue":"1","issued":{"date-parts":[["2011"]]},"page":"89-136","title":"Work engagement: A quantitative review and test of its relations with task and contextual performance","type":"article-journal","volume":"64"},"uris":["http://www.mendeley.com/documents/?uuid=99a85109-1e1a-4d86-948b-6d6fb03eb697"]}],"mendeley":{"formattedCitation":"(Christian et al., 2011)","manualFormatting":"Christian, Garza, dan Slaughter (2011)","plainTextFormattedCitation":"(Christian et al., 2011)","previouslyFormattedCitation":"(Christian et al., 2011)"},"properties":{"noteIndex":0},"schema":"https://github.com/citation-style-language/schema/raw/master/csl-citation.json"}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Christian, Garza, dan Slaughter (2011)</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xml:space="preserve"> bahwa </w:t>
      </w:r>
      <w:r w:rsidRPr="002640C1">
        <w:rPr>
          <w:rFonts w:ascii="Times New Roman" w:hAnsi="Times New Roman" w:cs="Times New Roman"/>
          <w:i/>
          <w:sz w:val="24"/>
          <w:szCs w:val="24"/>
        </w:rPr>
        <w:t>social support</w:t>
      </w:r>
      <w:r w:rsidRPr="002640C1">
        <w:rPr>
          <w:rFonts w:ascii="Times New Roman" w:hAnsi="Times New Roman" w:cs="Times New Roman"/>
          <w:sz w:val="24"/>
          <w:szCs w:val="24"/>
        </w:rPr>
        <w:t xml:space="preserve"> adalah karakteristik sosial yang berterkaitan dengan </w:t>
      </w:r>
      <w:r w:rsidRPr="002640C1">
        <w:rPr>
          <w:rFonts w:ascii="Times New Roman" w:hAnsi="Times New Roman" w:cs="Times New Roman"/>
          <w:i/>
          <w:sz w:val="24"/>
          <w:szCs w:val="24"/>
        </w:rPr>
        <w:t>work engagement</w:t>
      </w:r>
      <w:r w:rsidRPr="002640C1">
        <w:rPr>
          <w:rFonts w:ascii="Times New Roman" w:hAnsi="Times New Roman" w:cs="Times New Roman"/>
          <w:sz w:val="24"/>
          <w:szCs w:val="24"/>
        </w:rPr>
        <w:t xml:space="preserve">. </w:t>
      </w:r>
    </w:p>
    <w:p w:rsidR="00C82616" w:rsidRPr="002640C1" w:rsidRDefault="00C82616" w:rsidP="00C82616">
      <w:pPr>
        <w:spacing w:after="0" w:line="240" w:lineRule="auto"/>
        <w:ind w:firstLine="709"/>
        <w:jc w:val="both"/>
        <w:rPr>
          <w:rFonts w:ascii="Times New Roman" w:hAnsi="Times New Roman" w:cs="Times New Roman"/>
          <w:sz w:val="24"/>
          <w:szCs w:val="24"/>
        </w:rPr>
      </w:pPr>
      <w:r w:rsidRPr="002640C1">
        <w:rPr>
          <w:rFonts w:ascii="Times New Roman" w:hAnsi="Times New Roman" w:cs="Times New Roman"/>
          <w:sz w:val="24"/>
          <w:szCs w:val="24"/>
        </w:rPr>
        <w:t xml:space="preserve">Menurut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{"citationItems":[{"id":"ITEM-1","itemData":{"ISBN":"9780470646984","abstract":"The use of computers in qualitative research has redefined the way social researchers handle qualitative data. Two leading researchers in the field have written this lucid and accessible text on the principal approaches in qualitative research and show how the leading computer programs are used in computer-assisted qualitative data analysis (CAQDAS). The authors examine the advantages and disadvantages of computer use, the impact of research resources and the research environment on the research process, and the status of qualitative research. They provide a framework for developing the craft and practice of CAQDAS and conclude by examining the latest techniques and their implications for the evolution of qualitative research.","author":[{"dropping-particle":"","family":"Sarafino","given":"Edward P","non-dropping-particle":"","parse-names":false,"suffix":""},{"dropping-particle":"","family":"Smith","given":"Timothy W","non-dropping-particle":"","parse-names":false,"suffix":""}],"container-title":"Animal Genetics","id":"ITEM-1","issued":{"date-parts":[["2011"]]},"title":"Health Psychology: Biopsychosocial Interaction seventh edition","type":"book"},"uris":["http://www.mendeley.com/documents/?uuid=e89e71e3-02e9-4e56-9a5a-cc5a96571257"]}],"mendeley":{"formattedCitation":"(Sarafino &amp; Smith, 2011)","manualFormatting":"Sarafino dan Smith (2011)","plainTextFormattedCitation":"(Sarafino &amp; Smith, 2011)","previouslyFormattedCitation":"(Sarafino &amp; Smith, 2011)"},"properties":{"noteIndex":0},"schema":"https://github.com/citation-style-language/schema/raw/master/csl-citation.json"}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Sarafino dan Smith (2011)</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xml:space="preserve"> </w:t>
      </w:r>
      <w:r w:rsidRPr="002640C1">
        <w:rPr>
          <w:rFonts w:ascii="Times New Roman" w:hAnsi="Times New Roman" w:cs="Times New Roman"/>
          <w:i/>
          <w:sz w:val="24"/>
          <w:szCs w:val="24"/>
        </w:rPr>
        <w:t>social support</w:t>
      </w:r>
      <w:r w:rsidRPr="002640C1">
        <w:rPr>
          <w:rFonts w:ascii="Times New Roman" w:hAnsi="Times New Roman" w:cs="Times New Roman"/>
          <w:sz w:val="24"/>
          <w:szCs w:val="24"/>
        </w:rPr>
        <w:t xml:space="preserve"> adalah dukungan yang dapat datang dari berbagai sumber, seperti pasangan, keluarga, teman, komunitas atau organisasi. Menurut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{"citationItems":[{"id":"ITEM-1","itemData":{"DOI":"10.1093/med:psych/9780195126709.003.0010","ISBN":"019512670X","abstract":"Surgery and pharmaceuticals are not the only effective procedures we have to improve our health. The natural human tendency to care for fellow humans, to support them with social networks, has proven to be a powerful treatment as well. As a result, the areas of application for social support intervention have expanded dramatically during the past 20 years. As these areas have expanded, so too has the literature on the theory and measurement of social support. Yet, the literature has focussed on very particular areas. Investigators in the social sciences have mainly focused on the protection that social support confers in the context of stressful life events and transitions, whereas studies in the health sciences have concentrated on the effects of social networks and supports on population mortality and morbidity. Although no single theoretical framework has been widely accepted, there is consensus that both the psychological sense of support and actual expressions of support play critical roles in maintaining health and well being. This book is a state-of-the-art resource for the selection and development of strategies for social support assessment and intervention. Designed for use by behavioral and medical scientists conducting studies of physical illness, psychological adjustment, and psychiatric illness in human populations, this volume presents a broad conceptual framework addressing the role of social support in mental and physical health. The book is divided into four sections. The first provides some historical context as well as a conceptual overview of how social support might influence mental and physical health. The second discusses techniques for measuring social networks and support, and the third addresses the design of different types of support interventions. The final section presents some general comments on the volume and its implications for social support research and intervention. This resource is meant to aid researchers in understanding the conceptual criteria on which measurement and intervention decisions should be made when studying the relations between social support and health. Furthermore, the information provided on both measurement and intervention will be valuable to practitioners interested in designing and evaluating prevention and treatment initiatives. Sponsored by the Fetzer Institute as a follow up to their successful 1995 publication, Measuring Stress, this book will provide the most up to date research on the …","author":[{"dropping-particle":"","family":"Cohen","given":"Sheldon","non-dropping-particle":"","parse-names":false,"suffix":""},{"dropping-particle":"","family":"Underwood","given":"Lynn G","non-dropping-particle":"","parse-names":false,"suffix":""},{"dropping-particle":"","family":"Gottlieb","given":"Benjamin H","non-dropping-particle":"","parse-names":false,"suffix":""}],"container-title":"Social Support Measurement and Intervention","id":"ITEM-1","issued":{"date-parts":[["2000"]]},"title":"Social Support Measurement and Interventions","type":"book"},"uris":["http://www.mendeley.com/documents/?uuid=dd60748b-1d11-48c4-98d7-8eda8797ae86"]}],"mendeley":{"formattedCitation":"(Cohen et al., 2000)","manualFormatting":"Cohen, Underwood, dan Gottlieb (2000)","plainTextFormattedCitation":"(Cohen et al., 2000)","previouslyFormattedCitation":"(Cohen et al., 2000)"},"properties":{"noteIndex":0},"schema":"https://github.com/citation-style-language/schema/raw/master/csl-citation.json"}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Cohen, Underwood, dan Gottlieb (2000)</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xml:space="preserve"> </w:t>
      </w:r>
      <w:r w:rsidRPr="002640C1">
        <w:rPr>
          <w:rFonts w:ascii="Times New Roman" w:hAnsi="Times New Roman" w:cs="Times New Roman"/>
          <w:i/>
          <w:sz w:val="24"/>
          <w:szCs w:val="24"/>
        </w:rPr>
        <w:t>social support</w:t>
      </w:r>
      <w:r w:rsidRPr="002640C1">
        <w:rPr>
          <w:rFonts w:ascii="Times New Roman" w:hAnsi="Times New Roman" w:cs="Times New Roman"/>
          <w:sz w:val="24"/>
          <w:szCs w:val="24"/>
        </w:rPr>
        <w:t xml:space="preserve"> adalah proses hubungan sosial yang dapat meningkatkan kesehatan dan kesejahteran.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{"citationItems":[{"id":"ITEM-1","itemData":{"ISBN":"9780470646984","abstract":"The use of computers in qualitative research has redefined the way social researchers handle qualitative data. Two leading researchers in the field have written this lucid and accessible text on the principal approaches in qualitative research and show how the leading computer programs are used in computer-assisted qualitative data analysis (CAQDAS). The authors examine the advantages and disadvantages of computer use, the impact of research resources and the research environment on the research process, and the status of qualitative research. They provide a framework for developing the craft and practice of CAQDAS and conclude by examining the latest techniques and their implications for the evolution of qualitative research.","author":[{"dropping-particle":"","family":"Sarafino","given":"Edward P","non-dropping-particle":"","parse-names":false,"suffix":""},{"dropping-particle":"","family":"Smith","given":"Timothy W","non-dropping-particle":"","parse-names":false,"suffix":""}],"container-title":"Animal Genetics","id":"ITEM-1","issued":{"date-parts":[["2011"]]},"title":"Health Psychology: Biopsychosocial Interaction seventh edition","type":"book"},"uris":["http://www.mendeley.com/documents/?uuid=e89e71e3-02e9-4e56-9a5a-cc5a96571257"]}],"mendeley":{"formattedCitation":"(Sarafino &amp; Smith, 2011)","manualFormatting":"Sarafino dan Smith (2011)","plainTextFormattedCitation":"(Sarafino &amp; Smith, 2011)","previouslyFormattedCitation":"(Sarafino &amp; Smith, 2011)"},"properties":{"noteIndex":0},"schema":"https://github.com/citation-style-language/schema/raw/master/csl-citation.json"}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Sarafino dan Smith (2011)</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xml:space="preserve"> menyediakan empat aspek dalam </w:t>
      </w:r>
      <w:r w:rsidRPr="002640C1">
        <w:rPr>
          <w:rFonts w:ascii="Times New Roman" w:hAnsi="Times New Roman" w:cs="Times New Roman"/>
          <w:i/>
          <w:sz w:val="24"/>
          <w:szCs w:val="24"/>
        </w:rPr>
        <w:t xml:space="preserve">social support </w:t>
      </w:r>
      <w:r w:rsidRPr="002640C1">
        <w:rPr>
          <w:rFonts w:ascii="Times New Roman" w:hAnsi="Times New Roman" w:cs="Times New Roman"/>
          <w:sz w:val="24"/>
          <w:szCs w:val="24"/>
        </w:rPr>
        <w:t xml:space="preserve">yaitu, </w:t>
      </w:r>
      <w:r w:rsidRPr="002640C1">
        <w:rPr>
          <w:rFonts w:ascii="Times New Roman" w:hAnsi="Times New Roman" w:cs="Times New Roman"/>
          <w:i/>
          <w:sz w:val="24"/>
          <w:szCs w:val="24"/>
        </w:rPr>
        <w:t>emotional support</w:t>
      </w:r>
      <w:r w:rsidRPr="002640C1">
        <w:rPr>
          <w:rFonts w:ascii="Times New Roman" w:hAnsi="Times New Roman" w:cs="Times New Roman"/>
          <w:sz w:val="24"/>
          <w:szCs w:val="24"/>
        </w:rPr>
        <w:t xml:space="preserve"> yaitu menyampaikan empati, kepedulian, perhatian, penghargaan positif, dan dorongan terhadap orang tersebut. Hal ini dapat memberikan kenyamanan dan kepastian dengan rasa memiliki dan dicintai. </w:t>
      </w:r>
      <w:r w:rsidRPr="002640C1">
        <w:rPr>
          <w:rFonts w:ascii="Times New Roman" w:hAnsi="Times New Roman" w:cs="Times New Roman"/>
          <w:i/>
          <w:sz w:val="24"/>
          <w:szCs w:val="24"/>
        </w:rPr>
        <w:t>Tangible support</w:t>
      </w:r>
      <w:r w:rsidRPr="002640C1">
        <w:rPr>
          <w:rFonts w:ascii="Times New Roman" w:hAnsi="Times New Roman" w:cs="Times New Roman"/>
          <w:sz w:val="24"/>
          <w:szCs w:val="24"/>
        </w:rPr>
        <w:t xml:space="preserve">, yaitu melibatkan bantuan langsung. Misal memberi atau meminjamkan uang kepada teman atau membantu menyelesaikan tugas. </w:t>
      </w:r>
      <w:r w:rsidRPr="002640C1">
        <w:rPr>
          <w:rFonts w:ascii="Times New Roman" w:hAnsi="Times New Roman" w:cs="Times New Roman"/>
          <w:i/>
          <w:sz w:val="24"/>
          <w:szCs w:val="24"/>
        </w:rPr>
        <w:t>Informational support</w:t>
      </w:r>
      <w:r w:rsidRPr="002640C1">
        <w:rPr>
          <w:rFonts w:ascii="Times New Roman" w:hAnsi="Times New Roman" w:cs="Times New Roman"/>
          <w:sz w:val="24"/>
          <w:szCs w:val="24"/>
        </w:rPr>
        <w:t xml:space="preserve"> termasuk memberikan nasihat, arahan, saran, atau umpan balik tentang bagaimana orang </w:t>
      </w:r>
      <w:r w:rsidRPr="002640C1">
        <w:rPr>
          <w:rFonts w:ascii="Times New Roman" w:hAnsi="Times New Roman" w:cs="Times New Roman"/>
          <w:sz w:val="24"/>
          <w:szCs w:val="24"/>
        </w:rPr>
        <w:t xml:space="preserve">tersebut melakukannya. Misal, orang yang sakit mungkin mendapatkan informasi dari teman, keluarga, atau dokter tentang cara mengobati penyakit tersebut. </w:t>
      </w:r>
      <w:r w:rsidRPr="002640C1">
        <w:rPr>
          <w:rFonts w:ascii="Times New Roman" w:hAnsi="Times New Roman" w:cs="Times New Roman"/>
          <w:i/>
          <w:sz w:val="24"/>
          <w:szCs w:val="24"/>
        </w:rPr>
        <w:t>Companionship support</w:t>
      </w:r>
      <w:r w:rsidRPr="002640C1">
        <w:rPr>
          <w:rFonts w:ascii="Times New Roman" w:hAnsi="Times New Roman" w:cs="Times New Roman"/>
          <w:sz w:val="24"/>
          <w:szCs w:val="24"/>
        </w:rPr>
        <w:t xml:space="preserve"> mengacu pada ketersediaan orang lain untuk menghabiskan waktu bersama orang tersebut, memberikan perasaan keanggotaan dalam sekelompok orang yang berbagi minat dan kegiatan sosial.</w:t>
      </w:r>
    </w:p>
    <w:p w:rsidR="00C82616" w:rsidRPr="002640C1" w:rsidRDefault="00C82616" w:rsidP="00C82616">
      <w:pPr>
        <w:spacing w:after="0" w:line="240" w:lineRule="auto"/>
        <w:ind w:firstLine="709"/>
        <w:jc w:val="both"/>
        <w:rPr>
          <w:rFonts w:ascii="Times New Roman" w:hAnsi="Times New Roman" w:cs="Times New Roman"/>
          <w:sz w:val="24"/>
          <w:szCs w:val="24"/>
        </w:rPr>
      </w:pPr>
      <w:r w:rsidRPr="002640C1">
        <w:rPr>
          <w:rFonts w:ascii="Times New Roman" w:hAnsi="Times New Roman" w:cs="Times New Roman"/>
          <w:sz w:val="24"/>
          <w:szCs w:val="24"/>
        </w:rPr>
        <w:t xml:space="preserve">Sarafino dan Smith (2011) menjelaskan bahwa </w:t>
      </w:r>
      <w:r w:rsidRPr="002640C1">
        <w:rPr>
          <w:rFonts w:ascii="Times New Roman" w:hAnsi="Times New Roman" w:cs="Times New Roman"/>
          <w:i/>
          <w:sz w:val="24"/>
          <w:szCs w:val="24"/>
        </w:rPr>
        <w:t>social support</w:t>
      </w:r>
      <w:r w:rsidRPr="002640C1">
        <w:rPr>
          <w:rFonts w:ascii="Times New Roman" w:hAnsi="Times New Roman" w:cs="Times New Roman"/>
          <w:sz w:val="24"/>
          <w:szCs w:val="24"/>
        </w:rPr>
        <w:t xml:space="preserve"> sebagai suatu tindakan yang sebenarnya dilakukan oleh orang lain atau menerima dukungan. Menurut Puspita (2012) </w:t>
      </w:r>
      <w:r w:rsidRPr="002640C1">
        <w:rPr>
          <w:rFonts w:ascii="Times New Roman" w:hAnsi="Times New Roman" w:cs="Times New Roman"/>
          <w:i/>
          <w:sz w:val="24"/>
          <w:szCs w:val="24"/>
        </w:rPr>
        <w:t>social support</w:t>
      </w:r>
      <w:r w:rsidRPr="002640C1">
        <w:rPr>
          <w:rFonts w:ascii="Times New Roman" w:hAnsi="Times New Roman" w:cs="Times New Roman"/>
          <w:sz w:val="24"/>
          <w:szCs w:val="24"/>
        </w:rPr>
        <w:t xml:space="preserve"> yang tinggi menjadikan seseorang merasa cenderung menghabiskan banyak waktu dalam pekerjaannya, merasa penuh energi saat bekerja, merasa </w:t>
      </w:r>
      <w:r w:rsidRPr="002640C1">
        <w:rPr>
          <w:rFonts w:ascii="Times New Roman" w:hAnsi="Times New Roman" w:cs="Times New Roman"/>
          <w:i/>
          <w:sz w:val="24"/>
          <w:szCs w:val="24"/>
        </w:rPr>
        <w:t>engaged</w:t>
      </w:r>
      <w:r w:rsidRPr="002640C1">
        <w:rPr>
          <w:rFonts w:ascii="Times New Roman" w:hAnsi="Times New Roman" w:cs="Times New Roman"/>
          <w:sz w:val="24"/>
          <w:szCs w:val="24"/>
        </w:rPr>
        <w:t xml:space="preserve"> dengan penuh terhadap apa yang dikerjakan, dan waktu begitu cepat belalu ketika bekerja dan sebaliknya, </w:t>
      </w:r>
      <w:r w:rsidRPr="002640C1">
        <w:rPr>
          <w:rFonts w:ascii="Times New Roman" w:hAnsi="Times New Roman" w:cs="Times New Roman"/>
          <w:i/>
          <w:sz w:val="24"/>
          <w:szCs w:val="24"/>
        </w:rPr>
        <w:t>social support</w:t>
      </w:r>
      <w:r w:rsidRPr="002640C1">
        <w:rPr>
          <w:rFonts w:ascii="Times New Roman" w:hAnsi="Times New Roman" w:cs="Times New Roman"/>
          <w:sz w:val="24"/>
          <w:szCs w:val="24"/>
        </w:rPr>
        <w:t xml:space="preserve"> yang rendah menjadikan seseorang tidak memiliki motivasi, kurang bersemangat, dan menjadi cepat mudah bosan, sehingga seseorang akan mengalami </w:t>
      </w:r>
      <w:r w:rsidRPr="002640C1">
        <w:rPr>
          <w:rFonts w:ascii="Times New Roman" w:hAnsi="Times New Roman" w:cs="Times New Roman"/>
          <w:i/>
          <w:sz w:val="24"/>
          <w:szCs w:val="24"/>
        </w:rPr>
        <w:t>disengaged</w:t>
      </w:r>
      <w:r w:rsidRPr="002640C1">
        <w:rPr>
          <w:rFonts w:ascii="Times New Roman" w:hAnsi="Times New Roman" w:cs="Times New Roman"/>
          <w:sz w:val="24"/>
          <w:szCs w:val="24"/>
        </w:rPr>
        <w:t xml:space="preserve"> atau</w:t>
      </w:r>
      <w:r w:rsidRPr="002640C1">
        <w:rPr>
          <w:rFonts w:ascii="Times New Roman" w:hAnsi="Times New Roman" w:cs="Times New Roman"/>
          <w:i/>
          <w:sz w:val="24"/>
          <w:szCs w:val="24"/>
        </w:rPr>
        <w:t xml:space="preserve"> </w:t>
      </w:r>
      <w:r w:rsidRPr="002640C1">
        <w:rPr>
          <w:rFonts w:ascii="Times New Roman" w:hAnsi="Times New Roman" w:cs="Times New Roman"/>
          <w:sz w:val="24"/>
          <w:szCs w:val="24"/>
        </w:rPr>
        <w:t xml:space="preserve">dapat dikatakan </w:t>
      </w:r>
      <w:r w:rsidRPr="002640C1">
        <w:rPr>
          <w:rFonts w:ascii="Times New Roman" w:hAnsi="Times New Roman" w:cs="Times New Roman"/>
          <w:i/>
          <w:sz w:val="24"/>
          <w:szCs w:val="24"/>
        </w:rPr>
        <w:t>work engagement</w:t>
      </w:r>
      <w:r w:rsidRPr="002640C1">
        <w:rPr>
          <w:rFonts w:ascii="Times New Roman" w:hAnsi="Times New Roman" w:cs="Times New Roman"/>
          <w:sz w:val="24"/>
          <w:szCs w:val="24"/>
        </w:rPr>
        <w:t xml:space="preserve">-nya menjadi rendah karena ketidakpuasan yang mengakibatkan seseorang menghidar dari peran kerjanya. Secara khusus, </w:t>
      </w:r>
      <w:r w:rsidRPr="002640C1">
        <w:rPr>
          <w:rFonts w:ascii="Times New Roman" w:hAnsi="Times New Roman" w:cs="Times New Roman"/>
          <w:i/>
          <w:sz w:val="24"/>
          <w:szCs w:val="24"/>
        </w:rPr>
        <w:t>social support</w:t>
      </w:r>
      <w:r w:rsidRPr="002640C1">
        <w:rPr>
          <w:rFonts w:ascii="Times New Roman" w:hAnsi="Times New Roman" w:cs="Times New Roman"/>
          <w:sz w:val="24"/>
          <w:szCs w:val="24"/>
        </w:rPr>
        <w:t xml:space="preserve"> merupakan sumber daya positif yang akan berkaitan dengan </w:t>
      </w:r>
      <w:r w:rsidRPr="002640C1">
        <w:rPr>
          <w:rFonts w:ascii="Times New Roman" w:hAnsi="Times New Roman" w:cs="Times New Roman"/>
          <w:i/>
          <w:sz w:val="24"/>
          <w:szCs w:val="24"/>
        </w:rPr>
        <w:t>work engagement</w:t>
      </w:r>
      <w:r w:rsidRPr="002640C1">
        <w:rPr>
          <w:rFonts w:ascii="Times New Roman" w:hAnsi="Times New Roman" w:cs="Times New Roman"/>
          <w:sz w:val="24"/>
          <w:szCs w:val="24"/>
        </w:rPr>
        <w:t xml:space="preserve">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{"citationItems":[{"id":"ITEM-1","itemData":{"ISBN":"7560518699","author":[{"dropping-particle":"","family":"Bakker","given":"Arnold B.","non-dropping-particle":"","parse-names":false,"suffix":""},{"dropping-particle":"","family":"Leiter","given":"Michael P.","non-dropping-particle":"","parse-names":false,"suffix":""}],"id":"ITEM-1","issued":{"date-parts":[["2010"]]},"title":"Work Engagement: A Handbook of Essential Theory and Research","type":"book"},"uris":["http://www.mendeley.com/documents/?uuid=836da1f5-f25c-4f56-ab4a-6a4bfaa725b8"]}],"mendeley":{"formattedCitation":"(Bakker &amp; Leiter, 2010)","plainTextFormattedCitation":"(Bakker &amp; Leiter, 2010)","previouslyFormattedCitation":"(Bakker &amp; Leiter, 2010)"},"properties":{"noteIndex":0},"schema":"https://github.com/citation-style-language/schema/raw/master/csl-citation.json"}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(Bakker &amp; Leiter, 2010)</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xml:space="preserve">. </w:t>
      </w:r>
    </w:p>
    <w:p w:rsidR="00C82616" w:rsidRPr="002640C1" w:rsidRDefault="00C82616" w:rsidP="00C82616">
      <w:pPr>
        <w:spacing w:after="0" w:line="240" w:lineRule="auto"/>
        <w:ind w:firstLine="709"/>
        <w:jc w:val="both"/>
        <w:rPr>
          <w:rFonts w:ascii="Times New Roman" w:hAnsi="Times New Roman" w:cs="Times New Roman"/>
          <w:sz w:val="24"/>
          <w:szCs w:val="24"/>
        </w:rPr>
      </w:pPr>
      <w:r w:rsidRPr="002640C1">
        <w:rPr>
          <w:rFonts w:ascii="Times New Roman" w:hAnsi="Times New Roman" w:cs="Times New Roman"/>
          <w:sz w:val="24"/>
          <w:szCs w:val="24"/>
        </w:rPr>
        <w:t xml:space="preserve">Hal ini sependapat dengan penelitian yang dilakukan oleh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{"citationItems":[{"id":"ITEM-1","itemData":{"DOI":"10.1002/(SICI)1097-0029(19991001)47:1&lt;3::AID-JEMT2&gt;3.0.CO;2-2","ISBN":"0161-6420","abstract":"See, stats, and : https : / / www . researchgate . net / publication / 12793221 Visualising Article DOI : 10 . 1002 / (SICI) 1097 - 0029 (19991001) 47 : 1&lt;3 : : AID - JEMT2&gt;3 . 0.CO;2-2:PubMedCITATIONS105READS1354,including:KurtBeatson158,887SEEAll-text,letting.Available:KurtRetrieved:01ABSTRACTTheactincytoskeletonisadynamicfilamentousnetworkwhoseformationandremodelingunderliesthefundamentalprocessesofcellmotilityandshapedetermination.Toservetheseroles,differentcompartmentsoftheactincytoskeletonengageinformingspecificcouplingsitesbetweenneighbouringcellsandwiththeunderlyingmatrix,whichthemselvesservesignaltransducingfunctions.Inthisreview,wefocusonmethodsusedtovisualisetheactincytoskeletonanditsdynamics,embracingtheuseofproteinstaggedwithconventionalfluorophoresandgreenfluorescentprotein.IncludedalsoisacomparisonofcooledCCDtechnology,confocaland2-photonfluorescencemicroscopyoflivingandfixedcells,aswellasacritiqueofcurrentproceduresforelectronmicroscopy.","author":[{"dropping-particle":"","family":"Man","given":"Grace Susilowati","non-dropping-particle":"","parse-names":false,"suffix":""},{"dropping-particle":"","family":"Hadi","given":"Cholicul","non-dropping-particle":"","parse-names":false,"suffix":""}],"container-title":"Jurnal Psikologi Industri dan Organisasi","id":"ITEM-1","issue":"2","issued":{"date-parts":[["2013"]]},"page":"90-99","title":"Hubungan Antara Perceived Organizational Support dengan Work Engagement Pada Guru SMA Swasta di Surabaya","type":"article-journal","volume":"2"},"uris":["http://www.mendeley.com/documents/?uuid=bc360548-45d0-41a7-8574-621327b35277"]}],"mendeley":{"formattedCitation":"(Man &amp; Hadi, 2013)","manualFormatting":"Man dan Hadi (2013)","plainTextFormattedCitation":"(Man &amp; Hadi, 2013)","previouslyFormattedCitation":"(Man &amp; Hadi, 2013)"},"properties":{"noteIndex":0},"schema":"https://github.com/citation-style-language/schema/raw/master/csl-citation.json"}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Man dan Hadi (2013)</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xml:space="preserve"> yang menyatakan bahwa </w:t>
      </w:r>
      <w:r w:rsidRPr="002640C1">
        <w:rPr>
          <w:rFonts w:ascii="Times New Roman" w:hAnsi="Times New Roman" w:cs="Times New Roman"/>
          <w:i/>
          <w:sz w:val="24"/>
          <w:szCs w:val="24"/>
        </w:rPr>
        <w:t>social support</w:t>
      </w:r>
      <w:r w:rsidRPr="002640C1">
        <w:rPr>
          <w:rFonts w:ascii="Times New Roman" w:hAnsi="Times New Roman" w:cs="Times New Roman"/>
          <w:sz w:val="24"/>
          <w:szCs w:val="24"/>
        </w:rPr>
        <w:t xml:space="preserve"> di organisasi memiliki hubungan dengan tingginya </w:t>
      </w:r>
      <w:r w:rsidRPr="002640C1">
        <w:rPr>
          <w:rFonts w:ascii="Times New Roman" w:hAnsi="Times New Roman" w:cs="Times New Roman"/>
          <w:i/>
          <w:sz w:val="24"/>
          <w:szCs w:val="24"/>
        </w:rPr>
        <w:t xml:space="preserve">work engagement </w:t>
      </w:r>
      <w:r w:rsidRPr="002640C1">
        <w:rPr>
          <w:rFonts w:ascii="Times New Roman" w:hAnsi="Times New Roman" w:cs="Times New Roman"/>
          <w:sz w:val="24"/>
          <w:szCs w:val="24"/>
        </w:rPr>
        <w:t xml:space="preserve">seseorang.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{"citationItems":[{"id":"ITEM-1","itemData":{"DOI":"10.1177/0963721411414534","ISSN":"09637214","abstract":"Employees who are engaged in their work are fully connected with their work roles. They are bursting with energy, dedicated to their work, and immersed in their work activities. This article presents an overview of the concept of work engagement. I discuss the antecedents and consequences of engagement. The review shows that job and personal resources are the main predictors of engagement. These resources gain their salience in the context of high job demands. Engaged workers are more open to new information, more productive, and more willing to go the extra mile. Moreover, engaged workers proactively change their work environment in order to stay engaged. The findings of previous studies are integrated in an overall model that can be used to develop work engagement and advance job performance in today's workplace. © The Author(s) 2011.","author":[{"dropping-particle":"","family":"Bakker","given":"Arnold B.","non-dropping-particle":"","parse-names":false,"suffix":""}],"container-title":"Current Directions in Psychological Science","id":"ITEM-1","issue":"4","issued":{"date-parts":[["2011"]]},"page":"265-269","title":"An evidence-based model of work engagement","type":"article-journal","volume":"20"},"uris":["http://www.mendeley.com/documents/?uuid=4cce4c17-90d1-4a52-9970-26f8f1cb6d57"]}],"mendeley":{"formattedCitation":"(Bakker, 2011)","manualFormatting":"Bakker (2011)","plainTextFormattedCitation":"(Bakker, 2011)","previouslyFormattedCitation":"(Bakker, 2011)"},"properties":{"noteIndex":0},"schema":"https://github.com/citation-style-language/schema/raw/master/csl-citation.json"}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Bakker (2011)</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xml:space="preserve"> dalam penelitiannya menyebutkan bahwa </w:t>
      </w:r>
      <w:r w:rsidRPr="002640C1">
        <w:rPr>
          <w:rFonts w:ascii="Times New Roman" w:hAnsi="Times New Roman" w:cs="Times New Roman"/>
          <w:i/>
          <w:sz w:val="24"/>
          <w:szCs w:val="24"/>
        </w:rPr>
        <w:t>social support</w:t>
      </w:r>
      <w:r w:rsidRPr="002640C1">
        <w:rPr>
          <w:rFonts w:ascii="Times New Roman" w:hAnsi="Times New Roman" w:cs="Times New Roman"/>
          <w:sz w:val="24"/>
          <w:szCs w:val="24"/>
        </w:rPr>
        <w:t xml:space="preserve"> merupakan pendorong yang akan meningkatkan </w:t>
      </w:r>
      <w:r w:rsidRPr="002640C1">
        <w:rPr>
          <w:rFonts w:ascii="Times New Roman" w:hAnsi="Times New Roman" w:cs="Times New Roman"/>
          <w:i/>
          <w:sz w:val="24"/>
          <w:szCs w:val="24"/>
        </w:rPr>
        <w:t xml:space="preserve">work engagement </w:t>
      </w:r>
      <w:r w:rsidRPr="002640C1">
        <w:rPr>
          <w:rFonts w:ascii="Times New Roman" w:hAnsi="Times New Roman" w:cs="Times New Roman"/>
          <w:sz w:val="24"/>
          <w:szCs w:val="24"/>
        </w:rPr>
        <w:t>di</w:t>
      </w:r>
      <w:r w:rsidRPr="002640C1">
        <w:rPr>
          <w:rFonts w:ascii="Times New Roman" w:hAnsi="Times New Roman" w:cs="Times New Roman"/>
          <w:i/>
          <w:sz w:val="24"/>
          <w:szCs w:val="24"/>
        </w:rPr>
        <w:t xml:space="preserve"> </w:t>
      </w:r>
      <w:r w:rsidRPr="002640C1">
        <w:rPr>
          <w:rFonts w:ascii="Times New Roman" w:hAnsi="Times New Roman" w:cs="Times New Roman"/>
          <w:sz w:val="24"/>
          <w:szCs w:val="24"/>
        </w:rPr>
        <w:t xml:space="preserve">masa yang akan datang.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{"citationItems":[{"id":"ITEM-1","itemData":{"ISBN":"2027153152","abstract":"ABOUT THIS REPORT The State of the American Workplace: Employee Engagement Insights for U.S. Business Leaders report highlights findings from Gallup’s ongoing study of the American workplace from 2010 through 2012. This is a continuation of Gallup’s previous report on the U.S. workplace covering 2008 through 2010. This latest report provides insights into what leaders can do to improve employee engagement and performance in their companies. It includes an overview of the trend in U.S. employee engagement, a look at the impact of engagement on organizational and individual performance, information about how companies can accelerate employee engagement, and an examination of engagement across different segments of the U.S. working population.","author":[{"dropping-particle":"","family":"Gallup","given":"","non-dropping-particle":"","parse-names":false,"suffix":""}],"container-title":"Gallup","id":"ITEM-1","issued":{"date-parts":[["2013"]]},"title":"The State of the American Workplace: Employee Engagement Insights for U.S. Business Leaders","type":"report"},"uris":["http://www.mendeley.com/documents/?uuid=23ee059e-f85e-4748-830c-81d7eabce93e"]}],"mendeley":{"formattedCitation":"(Gallup, 2013)","manualFormatting":"Gallup (2013)","plainTextFormattedCitation":"(Gallup, 2013)","previouslyFormattedCitation":"(Gallup, 2013)"},"properties":{"noteIndex":0},"schema":"https://github.com/citation-style-language/schema/raw/master/csl-citation.json"}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Gallup (2013)</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xml:space="preserve"> menjelaskan bahwa karyawan dengan tingkat </w:t>
      </w:r>
      <w:r w:rsidRPr="002640C1">
        <w:rPr>
          <w:rFonts w:ascii="Times New Roman" w:hAnsi="Times New Roman" w:cs="Times New Roman"/>
          <w:i/>
          <w:sz w:val="24"/>
          <w:szCs w:val="24"/>
        </w:rPr>
        <w:t>work</w:t>
      </w:r>
      <w:r w:rsidRPr="002640C1">
        <w:rPr>
          <w:rFonts w:ascii="Times New Roman" w:hAnsi="Times New Roman" w:cs="Times New Roman"/>
          <w:sz w:val="24"/>
          <w:szCs w:val="24"/>
        </w:rPr>
        <w:t xml:space="preserve"> </w:t>
      </w:r>
      <w:r w:rsidRPr="002640C1">
        <w:rPr>
          <w:rFonts w:ascii="Times New Roman" w:hAnsi="Times New Roman" w:cs="Times New Roman"/>
          <w:i/>
          <w:iCs/>
          <w:sz w:val="24"/>
          <w:szCs w:val="24"/>
        </w:rPr>
        <w:t>engagement</w:t>
      </w:r>
      <w:r w:rsidRPr="002640C1">
        <w:rPr>
          <w:rFonts w:ascii="Times New Roman" w:hAnsi="Times New Roman" w:cs="Times New Roman"/>
          <w:sz w:val="24"/>
          <w:szCs w:val="24"/>
        </w:rPr>
        <w:t xml:space="preserve"> yang rendah cenderung tidak memiliki passion dalam bekerja, merasa tidak bahagia, kurang antusias terhadap pekerjaan yang diberikan, memiliki motivasi dan inisiatif yang rendah, </w:t>
      </w:r>
      <w:r w:rsidRPr="002640C1">
        <w:rPr>
          <w:rFonts w:ascii="Times New Roman" w:hAnsi="Times New Roman" w:cs="Times New Roman"/>
          <w:sz w:val="24"/>
          <w:szCs w:val="24"/>
        </w:rPr>
        <w:lastRenderedPageBreak/>
        <w:t>dan mudah untuk teralihkan dan tidak fokus dengan pekerjaannya.</w:t>
      </w:r>
    </w:p>
    <w:p w:rsidR="00C82616" w:rsidRPr="002640C1" w:rsidRDefault="00C82616" w:rsidP="00C82616">
      <w:pPr>
        <w:spacing w:after="0" w:line="240" w:lineRule="auto"/>
        <w:ind w:firstLine="709"/>
        <w:jc w:val="both"/>
        <w:rPr>
          <w:rFonts w:ascii="Times New Roman" w:hAnsi="Times New Roman" w:cs="Times New Roman"/>
          <w:sz w:val="24"/>
          <w:szCs w:val="24"/>
        </w:rPr>
      </w:pPr>
      <w:r w:rsidRPr="002640C1">
        <w:rPr>
          <w:rFonts w:ascii="Times New Roman" w:hAnsi="Times New Roman" w:cs="Times New Roman"/>
          <w:sz w:val="24"/>
          <w:szCs w:val="24"/>
        </w:rPr>
        <w:t xml:space="preserve">Pada penelitian sebelumnya yang dilakukan oleh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{"citationItems":[{"id":"ITEM-1","itemData":{"abstract":"Perawat di RSJ Menur yang kesehariannya harus menghadapi pasiennya yang mengalami gangguan kejiwaan. Adanya lack of engagement pada perawat di RSJ Menur Surabaya yang didukung dengan rendahnya makna kerja sebagai panggilan ketika perawat menghadapai tugas keperawatan. Tujuan penelitian ini adalah ingin mengetahui apakah terdapat hubungan antara dukungan sosial dan makna kerja sebagai panggilan (calling) dengan keterikatan kerja. Subyek penelitiannya adalah perawat ppelaksana bagian rawat inap rumah sakit Jiwa Menur Surabaya sebanyak 73 orang. Teknik pengumpulan data menggunakan total population study dan teknik analisisnya menggunakan regresi ganda.Hasil yang diperoleh menunjukkan dukungan sosial dan makna kerja sebagai panggilan dengan keterikatan kerja memiliki sumbangan efektif sebesar 42,4% (Rsquare=0,424). Dari hasil tersebut dapat disimpulkan adanya hubungan antara dukungan sosial dan makna kerja panggilan serta keterikatan kerja diduga karena rekan kerja di rumah sakit tersebut memberikan dukungan satu sama lain dalam berbagai bentuk dan perawat-perawat tersebut memaknai pekerjaan sebagai panggilan sehingga mereka menjadi semangat dalam bekerja, merasa waktu begitu cepat dan tidak merasa terbebani ketika bekerja sehingga mereka menjadi optimal dalam memberikan pelayanan pada pasien.","author":[{"dropping-particle":"","family":"Puspita","given":"Monica Devina","non-dropping-particle":"","parse-names":false,"suffix":""}],"container-title":"Calyptra: Jurnal Ilmiah Mahasiswa Universitas Surabaya","id":"ITEM-1","issue":"1","issued":{"date-parts":[["2012"]]},"page":"1-17","title":"Hubungan antara Dukungan Sosial dan Makna Kerja Sebagai Panggilan (Calling) dengan Keterikatan Kerja","type":"article-journal","volume":"1"},"uris":["http://www.mendeley.com/documents/?uuid=1361779a-2c4d-4256-a6a0-b800165ea9b3"]}],"mendeley":{"formattedCitation":"(Puspita, 2012)","manualFormatting":"Puspita (2012)","plainTextFormattedCitation":"(Puspita, 2012)","previouslyFormattedCitation":"(Puspita, 2012)"},"properties":{"noteIndex":0},"schema":"https://github.com/citation-style-language/schema/raw/master/csl-citation.json"}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Puspita (2012)</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xml:space="preserve"> menyatakan bahwa semakin tinggi </w:t>
      </w:r>
      <w:r w:rsidRPr="002640C1">
        <w:rPr>
          <w:rFonts w:ascii="Times New Roman" w:hAnsi="Times New Roman" w:cs="Times New Roman"/>
          <w:i/>
          <w:sz w:val="24"/>
          <w:szCs w:val="24"/>
        </w:rPr>
        <w:t>social support</w:t>
      </w:r>
      <w:r w:rsidRPr="002640C1">
        <w:rPr>
          <w:rFonts w:ascii="Times New Roman" w:hAnsi="Times New Roman" w:cs="Times New Roman"/>
          <w:sz w:val="24"/>
          <w:szCs w:val="24"/>
        </w:rPr>
        <w:t xml:space="preserve"> yang diterima individu maka akan semakin tinggi juga </w:t>
      </w:r>
      <w:r w:rsidRPr="002640C1">
        <w:rPr>
          <w:rFonts w:ascii="Times New Roman" w:hAnsi="Times New Roman" w:cs="Times New Roman"/>
          <w:i/>
          <w:sz w:val="24"/>
          <w:szCs w:val="24"/>
        </w:rPr>
        <w:t>work engagement</w:t>
      </w:r>
      <w:r w:rsidRPr="002640C1">
        <w:rPr>
          <w:rFonts w:ascii="Times New Roman" w:hAnsi="Times New Roman" w:cs="Times New Roman"/>
          <w:sz w:val="24"/>
          <w:szCs w:val="24"/>
        </w:rPr>
        <w:t xml:space="preserve"> dan sebaliknya semakin rendah </w:t>
      </w:r>
      <w:r w:rsidRPr="002640C1">
        <w:rPr>
          <w:rFonts w:ascii="Times New Roman" w:hAnsi="Times New Roman" w:cs="Times New Roman"/>
          <w:i/>
          <w:sz w:val="24"/>
          <w:szCs w:val="24"/>
        </w:rPr>
        <w:t>social support</w:t>
      </w:r>
      <w:r w:rsidRPr="002640C1">
        <w:rPr>
          <w:rFonts w:ascii="Times New Roman" w:hAnsi="Times New Roman" w:cs="Times New Roman"/>
          <w:sz w:val="24"/>
          <w:szCs w:val="24"/>
        </w:rPr>
        <w:t xml:space="preserve"> maka semakin rendah juga </w:t>
      </w:r>
      <w:r w:rsidRPr="002640C1">
        <w:rPr>
          <w:rFonts w:ascii="Times New Roman" w:hAnsi="Times New Roman" w:cs="Times New Roman"/>
          <w:i/>
          <w:sz w:val="24"/>
          <w:szCs w:val="24"/>
        </w:rPr>
        <w:t>work engagement</w:t>
      </w:r>
      <w:r w:rsidRPr="002640C1">
        <w:rPr>
          <w:rFonts w:ascii="Times New Roman" w:hAnsi="Times New Roman" w:cs="Times New Roman"/>
          <w:sz w:val="24"/>
          <w:szCs w:val="24"/>
        </w:rPr>
        <w:t xml:space="preserve">. Hasil penelitian di atas juga didukung oleh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{"citationItems":[{"id":"ITEM-1","itemData":{"abstract":"Keterikatan kerja merupakan sikap positif yang dimiliki individu terhadap pekerjaannya ditunjukkan dengan mencurahkan semangat yang tinggi, dedikasi penuh dan fokus, serta senang terhadap pekerjaan yang memungkinkan individu tersebut sulit terlepas dari pekerjaannya. Dukungan sosial pasangan adalah persepsi individu terhadap bantuan yang diberikan dari pasangan (suami atau istri) yang membuatnya merasa diperhatikan, dihargai, serta dicintai, sehingga merasakan kenyamanan. Penelitian ini bertujuan untuk mengetahui hubungan antara dukungan sosial pasangan dengan keterikatan kerja pada aparat pemerintah desa di Kecamatan X,Y,Z Kabupaten Batang. Populasi dalam penelitian ini berjumlah 237 aparat pemerintah desa di Kecamatan X,Y,Z Kabupaten Batang yang sudah menikah. Teknik pengambilan sampel penelitian menggunakan convenience sampling dengan jumlah 101 subjek. Instrumen penelitian terdiri dari dua skala yaitu Skala Keterikatan Kerja (36 aitem α ; = 0,926) dan Skala Dukungan Sosial Pasangan (31 aitem α ; = 0,920). Analisis data dengan menggunakan analisis regresi sederhana. Hasil penelitian menunjukkan bahwa ada hubungan positif antara dukungan sosial pasangan dengan keterikatan kerja pada aparat pemerintah desa di Kecamatan X,Y,Z Kabupaten Batang (rxy= 0,665), dukungan sosial pasangan memberikan sumbangan efektif sebesar 44,2 %.","author":[{"dropping-particle":"","family":"Septiani","given":"Nuralina","non-dropping-particle":"","parse-names":false,"suffix":""},{"dropping-particle":"","family":"Nurtjahjanti","given":"Harlina","non-dropping-particle":"","parse-names":false,"suffix":""}],"container-title":"Jurnal Empati","id":"ITEM-1","issue":"4","issued":{"date-parts":[["2017"]]},"page":"157-162","title":"Keterikatan kerja pada aparat pemerintah desa di kecamatan X, Y , Z kabupaten batang","type":"article-journal","volume":"6"},"uris":["http://www.mendeley.com/documents/?uuid=eb4a09c8-60c1-4402-86a2-85413bfd8666"]}],"mendeley":{"formattedCitation":"(Septiani &amp; Nurtjahjanti, 2017)","manualFormatting":"Septiani dan Nurtjahjanti (2017)","plainTextFormattedCitation":"(Septiani &amp; Nurtjahjanti, 2017)","previouslyFormattedCitation":"(Septiani &amp; Nurtjahjanti, 2017)"},"properties":{"noteIndex":0},"schema":"https://github.com/citation-style-language/schema/raw/master/csl-citation.json"}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Septiani dan Nurtjahjanti (2017)</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xml:space="preserve"> bahwa semakin tinggi </w:t>
      </w:r>
      <w:r w:rsidRPr="002640C1">
        <w:rPr>
          <w:rFonts w:ascii="Times New Roman" w:hAnsi="Times New Roman" w:cs="Times New Roman"/>
          <w:i/>
          <w:sz w:val="24"/>
          <w:szCs w:val="24"/>
        </w:rPr>
        <w:t>social support</w:t>
      </w:r>
      <w:r w:rsidRPr="002640C1">
        <w:rPr>
          <w:rFonts w:ascii="Times New Roman" w:hAnsi="Times New Roman" w:cs="Times New Roman"/>
          <w:sz w:val="24"/>
          <w:szCs w:val="24"/>
        </w:rPr>
        <w:t xml:space="preserve">, maka semakin tinggi </w:t>
      </w:r>
      <w:r w:rsidRPr="002640C1">
        <w:rPr>
          <w:rFonts w:ascii="Times New Roman" w:hAnsi="Times New Roman" w:cs="Times New Roman"/>
          <w:i/>
          <w:sz w:val="24"/>
          <w:szCs w:val="24"/>
        </w:rPr>
        <w:t xml:space="preserve">work engagement </w:t>
      </w:r>
      <w:r w:rsidRPr="002640C1">
        <w:rPr>
          <w:rFonts w:ascii="Times New Roman" w:hAnsi="Times New Roman" w:cs="Times New Roman"/>
          <w:sz w:val="24"/>
          <w:szCs w:val="24"/>
        </w:rPr>
        <w:t>dan</w:t>
      </w:r>
      <w:r w:rsidRPr="002640C1">
        <w:rPr>
          <w:rFonts w:ascii="Times New Roman" w:hAnsi="Times New Roman" w:cs="Times New Roman"/>
          <w:i/>
          <w:sz w:val="24"/>
          <w:szCs w:val="24"/>
        </w:rPr>
        <w:t xml:space="preserve"> </w:t>
      </w:r>
      <w:r w:rsidRPr="002640C1">
        <w:rPr>
          <w:rFonts w:ascii="Times New Roman" w:hAnsi="Times New Roman" w:cs="Times New Roman"/>
          <w:sz w:val="24"/>
          <w:szCs w:val="24"/>
        </w:rPr>
        <w:t xml:space="preserve">sebaliknya semakin rendah </w:t>
      </w:r>
      <w:r w:rsidRPr="002640C1">
        <w:rPr>
          <w:rFonts w:ascii="Times New Roman" w:hAnsi="Times New Roman" w:cs="Times New Roman"/>
          <w:i/>
          <w:sz w:val="24"/>
          <w:szCs w:val="24"/>
        </w:rPr>
        <w:t>social support</w:t>
      </w:r>
      <w:r w:rsidRPr="002640C1">
        <w:rPr>
          <w:rFonts w:ascii="Times New Roman" w:hAnsi="Times New Roman" w:cs="Times New Roman"/>
          <w:sz w:val="24"/>
          <w:szCs w:val="24"/>
        </w:rPr>
        <w:t xml:space="preserve"> makan semakin rendah juga </w:t>
      </w:r>
      <w:r w:rsidRPr="002640C1">
        <w:rPr>
          <w:rFonts w:ascii="Times New Roman" w:hAnsi="Times New Roman" w:cs="Times New Roman"/>
          <w:i/>
          <w:sz w:val="24"/>
          <w:szCs w:val="24"/>
        </w:rPr>
        <w:t>work engagement.</w:t>
      </w:r>
      <w:r w:rsidRPr="002640C1">
        <w:rPr>
          <w:rFonts w:ascii="Times New Roman" w:hAnsi="Times New Roman" w:cs="Times New Roman"/>
          <w:sz w:val="24"/>
          <w:szCs w:val="24"/>
        </w:rPr>
        <w:t xml:space="preserve"> </w:t>
      </w:r>
      <w:r>
        <w:rPr>
          <w:rFonts w:ascii="Times New Roman" w:hAnsi="Times New Roman" w:cs="Times New Roman"/>
          <w:sz w:val="24"/>
          <w:szCs w:val="24"/>
        </w:rPr>
        <w:t xml:space="preserve">Sehingga peneliti mengajukan rumusan hipotesis dalam penelitian ini yaitu terdapat hubungan positif antara </w:t>
      </w:r>
      <w:r w:rsidRPr="00C62E97">
        <w:rPr>
          <w:rFonts w:ascii="Times New Roman" w:hAnsi="Times New Roman" w:cs="Times New Roman"/>
          <w:i/>
          <w:sz w:val="24"/>
          <w:szCs w:val="24"/>
        </w:rPr>
        <w:t>social support</w:t>
      </w:r>
      <w:r>
        <w:rPr>
          <w:rFonts w:ascii="Times New Roman" w:hAnsi="Times New Roman" w:cs="Times New Roman"/>
          <w:sz w:val="24"/>
          <w:szCs w:val="24"/>
        </w:rPr>
        <w:t xml:space="preserve"> dengan </w:t>
      </w:r>
      <w:r w:rsidRPr="00C62E97">
        <w:rPr>
          <w:rFonts w:ascii="Times New Roman" w:hAnsi="Times New Roman" w:cs="Times New Roman"/>
          <w:i/>
          <w:sz w:val="24"/>
          <w:szCs w:val="24"/>
        </w:rPr>
        <w:t>work engagement</w:t>
      </w:r>
      <w:r>
        <w:rPr>
          <w:rFonts w:ascii="Times New Roman" w:hAnsi="Times New Roman" w:cs="Times New Roman"/>
          <w:sz w:val="24"/>
          <w:szCs w:val="24"/>
        </w:rPr>
        <w:t xml:space="preserve">. </w:t>
      </w:r>
      <w:r w:rsidRPr="002640C1">
        <w:rPr>
          <w:rFonts w:ascii="Times New Roman" w:hAnsi="Times New Roman" w:cs="Times New Roman"/>
          <w:sz w:val="24"/>
          <w:szCs w:val="24"/>
        </w:rPr>
        <w:t xml:space="preserve">Berdasarkan latar belakang penelitan di atas, peneliti mengajukan sebuah rumusan permasalahan </w:t>
      </w:r>
      <w:r w:rsidRPr="002640C1">
        <w:rPr>
          <w:rFonts w:ascii="Times New Roman" w:hAnsi="Times New Roman" w:cs="Times New Roman"/>
          <w:i/>
          <w:sz w:val="24"/>
          <w:szCs w:val="24"/>
        </w:rPr>
        <w:t>apakah ada hubungan antara social support dengan work engagement pada karyawan Parkson Department Store</w:t>
      </w:r>
      <w:r w:rsidRPr="002640C1">
        <w:rPr>
          <w:rFonts w:ascii="Times New Roman" w:hAnsi="Times New Roman" w:cs="Times New Roman"/>
          <w:sz w:val="24"/>
          <w:szCs w:val="24"/>
        </w:rPr>
        <w:t>?</w:t>
      </w:r>
    </w:p>
    <w:p w:rsidR="00C82616" w:rsidRPr="008C5A9E" w:rsidRDefault="00C82616" w:rsidP="00C82616">
      <w:pPr>
        <w:spacing w:after="0" w:line="240" w:lineRule="auto"/>
        <w:jc w:val="both"/>
        <w:rPr>
          <w:rFonts w:ascii="Times New Roman" w:eastAsia="Calibri" w:hAnsi="Times New Roman" w:cs="Times New Roman"/>
          <w:sz w:val="24"/>
          <w:szCs w:val="24"/>
          <w:lang w:val="id-ID"/>
        </w:rPr>
      </w:pPr>
    </w:p>
    <w:p w:rsidR="00C82616" w:rsidRPr="008C5A9E" w:rsidRDefault="00C82616" w:rsidP="00C82616">
      <w:pPr>
        <w:spacing w:after="0" w:line="240" w:lineRule="auto"/>
        <w:jc w:val="both"/>
        <w:rPr>
          <w:rFonts w:ascii="Times New Roman" w:eastAsia="Calibri" w:hAnsi="Times New Roman" w:cs="Times New Roman"/>
          <w:b/>
          <w:sz w:val="24"/>
          <w:szCs w:val="24"/>
          <w:lang w:val="id-ID"/>
        </w:rPr>
      </w:pPr>
      <w:r w:rsidRPr="008C5A9E">
        <w:rPr>
          <w:rFonts w:ascii="Times New Roman" w:eastAsia="Calibri" w:hAnsi="Times New Roman" w:cs="Times New Roman"/>
          <w:b/>
          <w:sz w:val="24"/>
          <w:szCs w:val="24"/>
          <w:lang w:val="id-ID"/>
        </w:rPr>
        <w:t xml:space="preserve">METODE PENELITIAN  </w:t>
      </w:r>
    </w:p>
    <w:p w:rsidR="00C82616" w:rsidRDefault="00C82616" w:rsidP="00C82616">
      <w:pPr>
        <w:spacing w:after="0" w:line="240" w:lineRule="auto"/>
        <w:ind w:firstLine="709"/>
        <w:jc w:val="both"/>
        <w:rPr>
          <w:rFonts w:ascii="Times New Roman" w:hAnsi="Times New Roman" w:cs="Times New Roman"/>
          <w:sz w:val="24"/>
          <w:szCs w:val="24"/>
        </w:rPr>
      </w:pPr>
      <w:r w:rsidRPr="002640C1">
        <w:rPr>
          <w:rFonts w:ascii="Times New Roman" w:hAnsi="Times New Roman" w:cs="Times New Roman"/>
          <w:sz w:val="24"/>
          <w:szCs w:val="24"/>
        </w:rPr>
        <w:t xml:space="preserve">Berdasarkan </w:t>
      </w:r>
      <w:r>
        <w:rPr>
          <w:rFonts w:ascii="Times New Roman" w:hAnsi="Times New Roman" w:cs="Times New Roman"/>
          <w:sz w:val="24"/>
          <w:szCs w:val="24"/>
        </w:rPr>
        <w:t>rumusan per</w:t>
      </w:r>
      <w:r w:rsidRPr="002640C1">
        <w:rPr>
          <w:rFonts w:ascii="Times New Roman" w:hAnsi="Times New Roman" w:cs="Times New Roman"/>
          <w:sz w:val="24"/>
          <w:szCs w:val="24"/>
        </w:rPr>
        <w:t>masalahan</w:t>
      </w:r>
      <w:r>
        <w:rPr>
          <w:rFonts w:ascii="Times New Roman" w:hAnsi="Times New Roman" w:cs="Times New Roman"/>
          <w:sz w:val="24"/>
          <w:szCs w:val="24"/>
        </w:rPr>
        <w:t xml:space="preserve"> serta rumusan hipotesis penelitian maka yang menjadi variabel dalam penelitian ini adalah </w:t>
      </w:r>
      <w:r w:rsidRPr="00C62E97">
        <w:rPr>
          <w:rFonts w:ascii="Times New Roman" w:hAnsi="Times New Roman" w:cs="Times New Roman"/>
          <w:i/>
          <w:sz w:val="24"/>
          <w:szCs w:val="24"/>
        </w:rPr>
        <w:t>Work Engagement</w:t>
      </w:r>
      <w:r>
        <w:rPr>
          <w:rFonts w:ascii="Times New Roman" w:hAnsi="Times New Roman" w:cs="Times New Roman"/>
          <w:sz w:val="24"/>
          <w:szCs w:val="24"/>
        </w:rPr>
        <w:t xml:space="preserve"> sebagai variabel kriteria dan </w:t>
      </w:r>
      <w:r w:rsidRPr="00C62E97">
        <w:rPr>
          <w:rFonts w:ascii="Times New Roman" w:hAnsi="Times New Roman" w:cs="Times New Roman"/>
          <w:i/>
          <w:sz w:val="24"/>
          <w:szCs w:val="24"/>
        </w:rPr>
        <w:t>Social Support</w:t>
      </w:r>
      <w:r>
        <w:rPr>
          <w:rFonts w:ascii="Times New Roman" w:hAnsi="Times New Roman" w:cs="Times New Roman"/>
          <w:sz w:val="24"/>
          <w:szCs w:val="24"/>
        </w:rPr>
        <w:t xml:space="preserve"> sebagai variabel prediktor.</w:t>
      </w:r>
      <w:r w:rsidRPr="002640C1">
        <w:rPr>
          <w:rFonts w:ascii="Times New Roman" w:hAnsi="Times New Roman" w:cs="Times New Roman"/>
          <w:sz w:val="24"/>
          <w:szCs w:val="24"/>
        </w:rPr>
        <w:t xml:space="preserve"> </w:t>
      </w:r>
    </w:p>
    <w:p w:rsidR="00C82616" w:rsidRPr="002640C1" w:rsidRDefault="00C82616" w:rsidP="00C82616">
      <w:pPr>
        <w:spacing w:after="0" w:line="240" w:lineRule="auto"/>
        <w:ind w:firstLine="709"/>
        <w:jc w:val="both"/>
        <w:rPr>
          <w:rFonts w:ascii="Times New Roman" w:hAnsi="Times New Roman" w:cs="Times New Roman"/>
          <w:b/>
          <w:sz w:val="24"/>
          <w:szCs w:val="24"/>
        </w:rPr>
      </w:pPr>
      <w:r w:rsidRPr="002640C1">
        <w:rPr>
          <w:rFonts w:ascii="Times New Roman" w:hAnsi="Times New Roman" w:cs="Times New Roman"/>
          <w:sz w:val="24"/>
          <w:szCs w:val="24"/>
        </w:rPr>
        <w:t>Penelitian ini menggunakan pendekatan kuantitatif, jumlah subjek dalam penelitian ini adalah 30 subjek. Pada penelitian ini peneliti mengambil subjek berdasarkan dengan pemenu</w:t>
      </w:r>
      <w:r>
        <w:rPr>
          <w:rFonts w:ascii="Times New Roman" w:hAnsi="Times New Roman" w:cs="Times New Roman"/>
          <w:sz w:val="24"/>
          <w:szCs w:val="24"/>
        </w:rPr>
        <w:t xml:space="preserve">han karakteristik-karakteristik </w:t>
      </w:r>
      <w:r w:rsidRPr="002640C1">
        <w:rPr>
          <w:rFonts w:ascii="Times New Roman" w:hAnsi="Times New Roman" w:cs="Times New Roman"/>
          <w:sz w:val="24"/>
          <w:szCs w:val="24"/>
        </w:rPr>
        <w:t xml:space="preserve">sebagai berikut: yaitu karyawan dengan usia 20-40 tahun yang merupakan SPG dan SPB Parkson </w:t>
      </w:r>
      <w:r w:rsidRPr="002640C1">
        <w:rPr>
          <w:rFonts w:ascii="Times New Roman" w:hAnsi="Times New Roman" w:cs="Times New Roman"/>
          <w:i/>
          <w:sz w:val="24"/>
          <w:szCs w:val="24"/>
        </w:rPr>
        <w:t>Department Store</w:t>
      </w:r>
      <w:r w:rsidRPr="002640C1">
        <w:rPr>
          <w:rFonts w:ascii="Times New Roman" w:hAnsi="Times New Roman" w:cs="Times New Roman"/>
          <w:sz w:val="24"/>
          <w:szCs w:val="24"/>
        </w:rPr>
        <w:t xml:space="preserve"> </w:t>
      </w:r>
      <w:r>
        <w:rPr>
          <w:rFonts w:ascii="Times New Roman" w:hAnsi="Times New Roman" w:cs="Times New Roman"/>
          <w:sz w:val="24"/>
          <w:szCs w:val="24"/>
        </w:rPr>
        <w:t xml:space="preserve">Yogyakarta </w:t>
      </w:r>
      <w:r w:rsidRPr="002640C1">
        <w:rPr>
          <w:rFonts w:ascii="Times New Roman" w:hAnsi="Times New Roman" w:cs="Times New Roman"/>
          <w:sz w:val="24"/>
          <w:szCs w:val="24"/>
        </w:rPr>
        <w:t xml:space="preserve">dan telah bekerja minimal selama tiga bulan. Metode pennyusunan skala dalam penelitian ini mengacu pada model </w:t>
      </w:r>
      <w:r w:rsidRPr="002640C1">
        <w:rPr>
          <w:rFonts w:ascii="Times New Roman" w:hAnsi="Times New Roman" w:cs="Times New Roman"/>
          <w:i/>
          <w:sz w:val="24"/>
          <w:szCs w:val="24"/>
        </w:rPr>
        <w:t>likert</w:t>
      </w:r>
      <w:r w:rsidRPr="002640C1">
        <w:rPr>
          <w:rFonts w:ascii="Times New Roman" w:hAnsi="Times New Roman" w:cs="Times New Roman"/>
          <w:sz w:val="24"/>
          <w:szCs w:val="24"/>
        </w:rPr>
        <w:t xml:space="preserve">. Skala dalam penelitian ini adalah Skala </w:t>
      </w:r>
      <w:r w:rsidRPr="002640C1">
        <w:rPr>
          <w:rFonts w:ascii="Times New Roman" w:hAnsi="Times New Roman" w:cs="Times New Roman"/>
          <w:i/>
          <w:sz w:val="24"/>
          <w:szCs w:val="24"/>
        </w:rPr>
        <w:t>Social Support</w:t>
      </w:r>
      <w:r w:rsidRPr="002640C1">
        <w:rPr>
          <w:rFonts w:ascii="Times New Roman" w:hAnsi="Times New Roman" w:cs="Times New Roman"/>
          <w:sz w:val="24"/>
          <w:szCs w:val="24"/>
        </w:rPr>
        <w:t xml:space="preserve"> dan Skala </w:t>
      </w:r>
      <w:r w:rsidRPr="002640C1">
        <w:rPr>
          <w:rFonts w:ascii="Times New Roman" w:hAnsi="Times New Roman" w:cs="Times New Roman"/>
          <w:i/>
          <w:sz w:val="24"/>
          <w:szCs w:val="24"/>
        </w:rPr>
        <w:t xml:space="preserve">Work Engagement </w:t>
      </w:r>
      <w:r w:rsidRPr="002640C1">
        <w:rPr>
          <w:rFonts w:ascii="Times New Roman" w:hAnsi="Times New Roman" w:cs="Times New Roman"/>
          <w:sz w:val="24"/>
          <w:szCs w:val="24"/>
        </w:rPr>
        <w:t xml:space="preserve">dengan aitem-aitem skala yang hanya dibagi dalam satu kelompok saja, yaitu kelompok </w:t>
      </w:r>
      <w:r w:rsidRPr="002640C1">
        <w:rPr>
          <w:rFonts w:ascii="Times New Roman" w:hAnsi="Times New Roman" w:cs="Times New Roman"/>
          <w:i/>
          <w:sz w:val="24"/>
          <w:szCs w:val="24"/>
        </w:rPr>
        <w:t>favourable</w:t>
      </w:r>
      <w:r w:rsidRPr="002640C1">
        <w:rPr>
          <w:rFonts w:ascii="Times New Roman" w:hAnsi="Times New Roman" w:cs="Times New Roman"/>
          <w:sz w:val="24"/>
          <w:szCs w:val="24"/>
        </w:rPr>
        <w:t xml:space="preserve">. </w:t>
      </w:r>
      <w:r w:rsidRPr="002640C1">
        <w:rPr>
          <w:rFonts w:ascii="Times New Roman" w:hAnsi="Times New Roman"/>
          <w:bCs/>
          <w:sz w:val="24"/>
          <w:szCs w:val="24"/>
        </w:rPr>
        <w:t xml:space="preserve">Bentuk skala yang digunakan adalah model skala </w:t>
      </w:r>
      <w:r w:rsidRPr="002640C1">
        <w:rPr>
          <w:rFonts w:ascii="Times New Roman" w:hAnsi="Times New Roman"/>
          <w:bCs/>
          <w:i/>
          <w:sz w:val="24"/>
          <w:szCs w:val="24"/>
        </w:rPr>
        <w:t>likert</w:t>
      </w:r>
      <w:r w:rsidRPr="002640C1">
        <w:rPr>
          <w:rFonts w:ascii="Times New Roman" w:hAnsi="Times New Roman"/>
          <w:bCs/>
          <w:sz w:val="24"/>
          <w:szCs w:val="24"/>
        </w:rPr>
        <w:t xml:space="preserve">, dengan 4 alternatif jawaban </w:t>
      </w:r>
      <w:r w:rsidRPr="002640C1">
        <w:rPr>
          <w:rFonts w:ascii="Times New Roman" w:hAnsi="Times New Roman"/>
          <w:bCs/>
          <w:sz w:val="24"/>
          <w:szCs w:val="24"/>
        </w:rPr>
        <w:t xml:space="preserve">yaitu: Sangat Sesuai (SS), Sesuai (S), Tidak Sesuai (TS), Sangat Tidak Sesuai (STS). </w:t>
      </w:r>
    </w:p>
    <w:p w:rsidR="00C82616" w:rsidRPr="002640C1" w:rsidRDefault="00C82616" w:rsidP="00C82616">
      <w:pPr>
        <w:spacing w:after="0" w:line="240" w:lineRule="auto"/>
        <w:ind w:firstLine="709"/>
        <w:jc w:val="both"/>
        <w:rPr>
          <w:rFonts w:ascii="Times New Roman" w:hAnsi="Times New Roman" w:cs="Times New Roman"/>
          <w:bCs/>
          <w:i/>
          <w:sz w:val="24"/>
          <w:szCs w:val="24"/>
        </w:rPr>
      </w:pPr>
      <w:r w:rsidRPr="002640C1">
        <w:rPr>
          <w:rFonts w:ascii="Times New Roman" w:hAnsi="Times New Roman" w:cs="Times New Roman"/>
          <w:bCs/>
          <w:sz w:val="24"/>
          <w:szCs w:val="24"/>
        </w:rPr>
        <w:t xml:space="preserve">Skala </w:t>
      </w:r>
      <w:r w:rsidRPr="002640C1">
        <w:rPr>
          <w:rFonts w:ascii="Times New Roman" w:hAnsi="Times New Roman" w:cs="Times New Roman"/>
          <w:bCs/>
          <w:i/>
          <w:sz w:val="24"/>
          <w:szCs w:val="24"/>
        </w:rPr>
        <w:t>Work Engagement</w:t>
      </w:r>
      <w:r w:rsidRPr="002640C1">
        <w:rPr>
          <w:rFonts w:ascii="Times New Roman" w:hAnsi="Times New Roman" w:cs="Times New Roman"/>
          <w:bCs/>
          <w:sz w:val="24"/>
          <w:szCs w:val="24"/>
        </w:rPr>
        <w:t xml:space="preserve"> terdiri dari 15 aitem dengan indeks daya beda bergerak dari rentang 0.289 – 0.864 dengan koefisien reliabilitas alpha sebesar 0.909. dari hasil perhitungan uji seleksi aitem dapat diketahui bahwa tidak ada aitem yang gugur pada Skala </w:t>
      </w:r>
      <w:r w:rsidRPr="002640C1">
        <w:rPr>
          <w:rFonts w:ascii="Times New Roman" w:hAnsi="Times New Roman" w:cs="Times New Roman"/>
          <w:bCs/>
          <w:i/>
          <w:sz w:val="24"/>
          <w:szCs w:val="24"/>
        </w:rPr>
        <w:t>Work Engagement</w:t>
      </w:r>
      <w:r w:rsidRPr="002640C1">
        <w:rPr>
          <w:rFonts w:ascii="Times New Roman" w:hAnsi="Times New Roman" w:cs="Times New Roman"/>
          <w:bCs/>
          <w:sz w:val="24"/>
          <w:szCs w:val="24"/>
        </w:rPr>
        <w:t xml:space="preserve"> dengan demikian Skala </w:t>
      </w:r>
      <w:r w:rsidRPr="002640C1">
        <w:rPr>
          <w:rFonts w:ascii="Times New Roman" w:hAnsi="Times New Roman" w:cs="Times New Roman"/>
          <w:bCs/>
          <w:i/>
          <w:sz w:val="24"/>
          <w:szCs w:val="24"/>
        </w:rPr>
        <w:t>Work Engagement</w:t>
      </w:r>
      <w:r w:rsidRPr="002640C1">
        <w:rPr>
          <w:rFonts w:ascii="Times New Roman" w:hAnsi="Times New Roman" w:cs="Times New Roman"/>
          <w:bCs/>
          <w:sz w:val="24"/>
          <w:szCs w:val="24"/>
        </w:rPr>
        <w:t xml:space="preserve"> merupakan pengukuran yang reliabel. Skala </w:t>
      </w:r>
      <w:r w:rsidRPr="002640C1">
        <w:rPr>
          <w:rFonts w:ascii="Times New Roman" w:hAnsi="Times New Roman" w:cs="Times New Roman"/>
          <w:bCs/>
          <w:i/>
          <w:sz w:val="24"/>
          <w:szCs w:val="24"/>
        </w:rPr>
        <w:t>Social Support</w:t>
      </w:r>
      <w:r w:rsidRPr="002640C1">
        <w:rPr>
          <w:rFonts w:ascii="Times New Roman" w:hAnsi="Times New Roman" w:cs="Times New Roman"/>
          <w:bCs/>
          <w:sz w:val="24"/>
          <w:szCs w:val="24"/>
        </w:rPr>
        <w:t xml:space="preserve"> terdiri dari 20 aitem dengan indeks daya beda bergerak dari rentang 0.448 – 0.796 dengan koefisien reliabilitas alpha sebesar 0.939. </w:t>
      </w:r>
      <w:r w:rsidRPr="002640C1">
        <w:rPr>
          <w:rFonts w:ascii="Times New Roman" w:hAnsi="Times New Roman" w:cs="Times New Roman"/>
          <w:iCs/>
          <w:sz w:val="24"/>
          <w:szCs w:val="24"/>
        </w:rPr>
        <w:t>Hasil perhitungan uji</w:t>
      </w:r>
      <w:r w:rsidRPr="002640C1">
        <w:rPr>
          <w:rFonts w:ascii="Times New Roman" w:hAnsi="Times New Roman" w:cs="Times New Roman"/>
          <w:bCs/>
          <w:sz w:val="24"/>
          <w:szCs w:val="24"/>
        </w:rPr>
        <w:t xml:space="preserve"> seleksi aitem dapat diketahui bahwa tidak ada aitem yang gugur pada</w:t>
      </w:r>
      <w:r w:rsidRPr="002640C1">
        <w:rPr>
          <w:rFonts w:ascii="Times New Roman" w:hAnsi="Times New Roman" w:cs="Times New Roman"/>
          <w:iCs/>
          <w:sz w:val="24"/>
          <w:szCs w:val="24"/>
        </w:rPr>
        <w:t xml:space="preserve"> Skala </w:t>
      </w:r>
      <w:r w:rsidRPr="002640C1">
        <w:rPr>
          <w:rFonts w:ascii="Times New Roman" w:hAnsi="Times New Roman" w:cs="Times New Roman"/>
          <w:i/>
          <w:iCs/>
          <w:sz w:val="24"/>
          <w:szCs w:val="24"/>
        </w:rPr>
        <w:t>Social Support</w:t>
      </w:r>
      <w:r w:rsidRPr="002640C1">
        <w:rPr>
          <w:rFonts w:ascii="Times New Roman" w:hAnsi="Times New Roman" w:cs="Times New Roman"/>
          <w:iCs/>
          <w:sz w:val="24"/>
          <w:szCs w:val="24"/>
        </w:rPr>
        <w:t xml:space="preserve"> </w:t>
      </w:r>
      <w:r w:rsidRPr="002640C1">
        <w:rPr>
          <w:rFonts w:ascii="Times New Roman" w:hAnsi="Times New Roman" w:cs="Times New Roman"/>
          <w:bCs/>
          <w:sz w:val="24"/>
          <w:szCs w:val="24"/>
        </w:rPr>
        <w:t xml:space="preserve">dengan demikian Skala </w:t>
      </w:r>
      <w:r w:rsidRPr="002640C1">
        <w:rPr>
          <w:rFonts w:ascii="Times New Roman" w:hAnsi="Times New Roman" w:cs="Times New Roman"/>
          <w:bCs/>
          <w:i/>
          <w:sz w:val="24"/>
          <w:szCs w:val="24"/>
        </w:rPr>
        <w:t>Social Support</w:t>
      </w:r>
      <w:r w:rsidRPr="002640C1">
        <w:rPr>
          <w:rFonts w:ascii="Times New Roman" w:hAnsi="Times New Roman" w:cs="Times New Roman"/>
          <w:bCs/>
          <w:sz w:val="24"/>
          <w:szCs w:val="24"/>
        </w:rPr>
        <w:t xml:space="preserve"> merupakan pengukuran yang reliabel</w:t>
      </w:r>
      <w:r w:rsidRPr="002640C1">
        <w:rPr>
          <w:rFonts w:ascii="Times New Roman" w:hAnsi="Times New Roman" w:cs="Times New Roman"/>
          <w:iCs/>
          <w:sz w:val="24"/>
          <w:szCs w:val="24"/>
        </w:rPr>
        <w:t xml:space="preserve">. </w:t>
      </w:r>
      <w:r w:rsidRPr="002640C1">
        <w:rPr>
          <w:rFonts w:ascii="Times New Roman" w:hAnsi="Times New Roman" w:cs="Times New Roman"/>
          <w:bCs/>
          <w:sz w:val="24"/>
          <w:szCs w:val="24"/>
        </w:rPr>
        <w:t xml:space="preserve">Metode analisis data yang digunakan adalah teknik korelasi </w:t>
      </w:r>
      <w:r w:rsidRPr="002640C1">
        <w:rPr>
          <w:rFonts w:ascii="Times New Roman" w:hAnsi="Times New Roman" w:cs="Times New Roman"/>
          <w:bCs/>
          <w:i/>
          <w:sz w:val="24"/>
          <w:szCs w:val="24"/>
        </w:rPr>
        <w:t>product moment.</w:t>
      </w:r>
    </w:p>
    <w:p w:rsidR="00C82616" w:rsidRPr="008C5A9E" w:rsidRDefault="00C82616" w:rsidP="00C82616">
      <w:pPr>
        <w:spacing w:after="0" w:line="240" w:lineRule="auto"/>
        <w:jc w:val="both"/>
        <w:rPr>
          <w:rFonts w:ascii="Times New Roman" w:eastAsia="Calibri" w:hAnsi="Times New Roman" w:cs="Times New Roman"/>
          <w:b/>
          <w:sz w:val="24"/>
          <w:szCs w:val="24"/>
          <w:lang w:val="id-ID"/>
        </w:rPr>
      </w:pPr>
    </w:p>
    <w:p w:rsidR="00C82616" w:rsidRPr="008C5A9E" w:rsidRDefault="00C82616" w:rsidP="00C82616">
      <w:pPr>
        <w:spacing w:after="0" w:line="240" w:lineRule="auto"/>
        <w:jc w:val="both"/>
        <w:rPr>
          <w:rFonts w:ascii="Times New Roman" w:eastAsia="Calibri" w:hAnsi="Times New Roman" w:cs="Times New Roman"/>
          <w:sz w:val="24"/>
          <w:szCs w:val="24"/>
          <w:lang w:val="id-ID"/>
        </w:rPr>
      </w:pPr>
      <w:r w:rsidRPr="008C5A9E">
        <w:rPr>
          <w:rFonts w:ascii="Times New Roman" w:eastAsia="Calibri" w:hAnsi="Times New Roman" w:cs="Times New Roman"/>
          <w:b/>
          <w:sz w:val="24"/>
          <w:szCs w:val="24"/>
          <w:lang w:val="id-ID"/>
        </w:rPr>
        <w:t>ANALISIS &amp; HASIL</w:t>
      </w:r>
    </w:p>
    <w:p w:rsidR="00C82616" w:rsidRDefault="00C82616" w:rsidP="00C82616">
      <w:pPr>
        <w:spacing w:after="0" w:line="240" w:lineRule="auto"/>
        <w:ind w:firstLine="720"/>
        <w:jc w:val="both"/>
        <w:rPr>
          <w:rFonts w:ascii="Times New Roman" w:hAnsi="Times New Roman" w:cs="Times New Roman"/>
          <w:sz w:val="24"/>
          <w:szCs w:val="24"/>
        </w:rPr>
      </w:pPr>
      <w:r w:rsidRPr="002640C1">
        <w:rPr>
          <w:rFonts w:ascii="Times New Roman" w:hAnsi="Times New Roman" w:cs="Times New Roman"/>
          <w:sz w:val="24"/>
          <w:szCs w:val="24"/>
        </w:rPr>
        <w:t>Sebelum melakukan uji hipotesis, terlebih dahulu dilakukan uji normalitas dan linieritas.</w:t>
      </w:r>
    </w:p>
    <w:p w:rsidR="00C82616" w:rsidRDefault="00C82616" w:rsidP="00C82616">
      <w:pPr>
        <w:spacing w:after="0" w:line="240" w:lineRule="auto"/>
        <w:ind w:firstLine="720"/>
        <w:jc w:val="both"/>
        <w:rPr>
          <w:rFonts w:ascii="Times New Roman" w:hAnsi="Times New Roman" w:cs="Times New Roman"/>
          <w:b/>
          <w:bCs/>
          <w:sz w:val="24"/>
          <w:szCs w:val="24"/>
        </w:rPr>
      </w:pPr>
    </w:p>
    <w:p w:rsidR="00C82616" w:rsidRPr="00990697" w:rsidRDefault="00C82616" w:rsidP="00C82616">
      <w:pPr>
        <w:spacing w:after="0" w:line="240" w:lineRule="auto"/>
        <w:jc w:val="both"/>
        <w:rPr>
          <w:rFonts w:ascii="Times New Roman" w:hAnsi="Times New Roman" w:cs="Times New Roman"/>
          <w:bCs/>
          <w:sz w:val="24"/>
          <w:szCs w:val="24"/>
        </w:rPr>
      </w:pPr>
      <w:r w:rsidRPr="00990697">
        <w:rPr>
          <w:rFonts w:ascii="Times New Roman" w:hAnsi="Times New Roman" w:cs="Times New Roman"/>
          <w:bCs/>
          <w:sz w:val="24"/>
          <w:szCs w:val="24"/>
        </w:rPr>
        <w:t>Tabel 1</w:t>
      </w:r>
    </w:p>
    <w:p w:rsidR="00C82616" w:rsidRPr="00990697" w:rsidRDefault="00C82616" w:rsidP="00C82616">
      <w:pPr>
        <w:pStyle w:val="TOC1"/>
        <w:ind w:firstLine="0"/>
      </w:pPr>
      <w:r w:rsidRPr="00990697">
        <w:t>Hasil Normalitas Work Engagement dan Social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1296"/>
        <w:gridCol w:w="1022"/>
      </w:tblGrid>
      <w:tr w:rsidR="00C82616" w:rsidTr="00D45D45">
        <w:trPr>
          <w:trHeight w:val="397"/>
        </w:trPr>
        <w:tc>
          <w:tcPr>
            <w:tcW w:w="0" w:type="auto"/>
            <w:vMerge w:val="restart"/>
            <w:tcBorders>
              <w:top w:val="single" w:sz="4" w:space="0" w:color="auto"/>
              <w:left w:val="nil"/>
              <w:bottom w:val="nil"/>
              <w:right w:val="nil"/>
            </w:tcBorders>
            <w:vAlign w:val="center"/>
            <w:hideMark/>
          </w:tcPr>
          <w:p w:rsidR="00C82616" w:rsidRDefault="00C82616" w:rsidP="00D45D45">
            <w:pPr>
              <w:widowControl w:val="0"/>
              <w:spacing w:after="0" w:line="240" w:lineRule="auto"/>
              <w:contextualSpacing/>
              <w:jc w:val="center"/>
              <w:rPr>
                <w:rFonts w:ascii="Times New Roman" w:hAnsi="Times New Roman"/>
                <w:sz w:val="24"/>
                <w:szCs w:val="24"/>
                <w:lang w:eastAsia="id-ID"/>
              </w:rPr>
            </w:pPr>
            <w:r>
              <w:rPr>
                <w:rFonts w:ascii="Times New Roman" w:hAnsi="Times New Roman"/>
                <w:sz w:val="24"/>
                <w:szCs w:val="24"/>
                <w:lang w:eastAsia="id-ID"/>
              </w:rPr>
              <w:t>Variabel</w:t>
            </w:r>
          </w:p>
        </w:tc>
        <w:tc>
          <w:tcPr>
            <w:tcW w:w="0" w:type="auto"/>
            <w:gridSpan w:val="2"/>
            <w:tcBorders>
              <w:top w:val="single" w:sz="4" w:space="0" w:color="auto"/>
              <w:left w:val="nil"/>
              <w:bottom w:val="single" w:sz="4" w:space="0" w:color="auto"/>
              <w:right w:val="nil"/>
            </w:tcBorders>
            <w:vAlign w:val="center"/>
            <w:hideMark/>
          </w:tcPr>
          <w:p w:rsidR="00C82616" w:rsidRDefault="00C82616" w:rsidP="00D45D45">
            <w:pPr>
              <w:widowControl w:val="0"/>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Kolmogorov-Smirnov</w:t>
            </w:r>
          </w:p>
        </w:tc>
      </w:tr>
      <w:tr w:rsidR="00C82616" w:rsidTr="00D45D45">
        <w:trPr>
          <w:trHeight w:val="397"/>
        </w:trPr>
        <w:tc>
          <w:tcPr>
            <w:tcW w:w="0" w:type="auto"/>
            <w:vMerge/>
            <w:tcBorders>
              <w:top w:val="single" w:sz="4" w:space="0" w:color="auto"/>
              <w:left w:val="nil"/>
              <w:bottom w:val="nil"/>
              <w:right w:val="nil"/>
            </w:tcBorders>
            <w:vAlign w:val="center"/>
            <w:hideMark/>
          </w:tcPr>
          <w:p w:rsidR="00C82616" w:rsidRDefault="00C82616" w:rsidP="00D45D45">
            <w:pPr>
              <w:spacing w:after="0" w:line="256" w:lineRule="auto"/>
              <w:rPr>
                <w:rFonts w:ascii="Times New Roman" w:hAnsi="Times New Roman"/>
                <w:sz w:val="24"/>
                <w:szCs w:val="24"/>
                <w:lang w:eastAsia="id-ID"/>
              </w:rPr>
            </w:pPr>
          </w:p>
        </w:tc>
        <w:tc>
          <w:tcPr>
            <w:tcW w:w="0" w:type="auto"/>
            <w:tcBorders>
              <w:top w:val="single" w:sz="4" w:space="0" w:color="auto"/>
              <w:left w:val="nil"/>
              <w:bottom w:val="single" w:sz="4" w:space="0" w:color="auto"/>
              <w:right w:val="nil"/>
            </w:tcBorders>
            <w:vAlign w:val="center"/>
            <w:hideMark/>
          </w:tcPr>
          <w:p w:rsidR="00C82616" w:rsidRDefault="00C82616" w:rsidP="00D45D45">
            <w:pPr>
              <w:widowControl w:val="0"/>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Statistic</w:t>
            </w:r>
          </w:p>
        </w:tc>
        <w:tc>
          <w:tcPr>
            <w:tcW w:w="0" w:type="auto"/>
            <w:tcBorders>
              <w:top w:val="single" w:sz="4" w:space="0" w:color="auto"/>
              <w:left w:val="nil"/>
              <w:bottom w:val="single" w:sz="4" w:space="0" w:color="auto"/>
              <w:right w:val="nil"/>
            </w:tcBorders>
            <w:vAlign w:val="center"/>
            <w:hideMark/>
          </w:tcPr>
          <w:p w:rsidR="00C82616" w:rsidRDefault="00C82616" w:rsidP="00D45D45">
            <w:pPr>
              <w:widowControl w:val="0"/>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Sig.</w:t>
            </w:r>
          </w:p>
        </w:tc>
      </w:tr>
      <w:tr w:rsidR="00C82616" w:rsidTr="00D45D45">
        <w:trPr>
          <w:trHeight w:val="397"/>
        </w:trPr>
        <w:tc>
          <w:tcPr>
            <w:tcW w:w="0" w:type="auto"/>
            <w:tcBorders>
              <w:top w:val="single" w:sz="4" w:space="0" w:color="auto"/>
              <w:left w:val="nil"/>
              <w:bottom w:val="nil"/>
              <w:right w:val="nil"/>
            </w:tcBorders>
            <w:vAlign w:val="center"/>
            <w:hideMark/>
          </w:tcPr>
          <w:p w:rsidR="00C82616" w:rsidRDefault="00C82616" w:rsidP="00D45D45">
            <w:pPr>
              <w:widowControl w:val="0"/>
              <w:autoSpaceDE w:val="0"/>
              <w:autoSpaceDN w:val="0"/>
              <w:adjustRightInd w:val="0"/>
              <w:spacing w:after="0" w:line="240" w:lineRule="auto"/>
              <w:ind w:left="60" w:right="60"/>
              <w:jc w:val="center"/>
              <w:rPr>
                <w:rFonts w:ascii="Times New Roman" w:hAnsi="Times New Roman"/>
                <w:i/>
                <w:color w:val="000000"/>
                <w:sz w:val="24"/>
                <w:szCs w:val="24"/>
              </w:rPr>
            </w:pPr>
            <w:r>
              <w:rPr>
                <w:rFonts w:ascii="Times New Roman" w:hAnsi="Times New Roman"/>
                <w:i/>
                <w:color w:val="000000"/>
                <w:sz w:val="24"/>
                <w:szCs w:val="24"/>
              </w:rPr>
              <w:t>Work Engagement</w:t>
            </w:r>
          </w:p>
        </w:tc>
        <w:tc>
          <w:tcPr>
            <w:tcW w:w="0" w:type="auto"/>
            <w:tcBorders>
              <w:top w:val="single" w:sz="4" w:space="0" w:color="auto"/>
              <w:left w:val="nil"/>
              <w:bottom w:val="nil"/>
              <w:right w:val="nil"/>
            </w:tcBorders>
            <w:vAlign w:val="center"/>
            <w:hideMark/>
          </w:tcPr>
          <w:p w:rsidR="00C82616" w:rsidRDefault="00C82616" w:rsidP="00D45D45">
            <w:pPr>
              <w:widowControl w:val="0"/>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0,156</w:t>
            </w:r>
          </w:p>
        </w:tc>
        <w:tc>
          <w:tcPr>
            <w:tcW w:w="0" w:type="auto"/>
            <w:tcBorders>
              <w:top w:val="single" w:sz="4" w:space="0" w:color="auto"/>
              <w:left w:val="nil"/>
              <w:bottom w:val="nil"/>
              <w:right w:val="nil"/>
            </w:tcBorders>
            <w:vAlign w:val="center"/>
            <w:hideMark/>
          </w:tcPr>
          <w:p w:rsidR="00C82616" w:rsidRDefault="00C82616" w:rsidP="00D45D45">
            <w:pPr>
              <w:widowControl w:val="0"/>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0,059</w:t>
            </w:r>
          </w:p>
        </w:tc>
      </w:tr>
      <w:tr w:rsidR="00C82616" w:rsidTr="00D45D45">
        <w:trPr>
          <w:trHeight w:val="966"/>
        </w:trPr>
        <w:tc>
          <w:tcPr>
            <w:tcW w:w="0" w:type="auto"/>
            <w:tcBorders>
              <w:top w:val="nil"/>
              <w:left w:val="nil"/>
              <w:bottom w:val="single" w:sz="4" w:space="0" w:color="auto"/>
              <w:right w:val="nil"/>
            </w:tcBorders>
            <w:vAlign w:val="center"/>
            <w:hideMark/>
          </w:tcPr>
          <w:p w:rsidR="00C82616" w:rsidRDefault="00C82616" w:rsidP="00D45D45">
            <w:pPr>
              <w:widowControl w:val="0"/>
              <w:autoSpaceDE w:val="0"/>
              <w:autoSpaceDN w:val="0"/>
              <w:adjustRightInd w:val="0"/>
              <w:spacing w:after="0" w:line="240" w:lineRule="auto"/>
              <w:ind w:left="60" w:right="60"/>
              <w:jc w:val="center"/>
              <w:rPr>
                <w:rFonts w:ascii="Times New Roman" w:hAnsi="Times New Roman"/>
                <w:i/>
                <w:color w:val="000000"/>
                <w:sz w:val="24"/>
                <w:szCs w:val="24"/>
              </w:rPr>
            </w:pPr>
            <w:r>
              <w:rPr>
                <w:rFonts w:ascii="Times New Roman" w:hAnsi="Times New Roman"/>
                <w:i/>
                <w:color w:val="000000"/>
                <w:sz w:val="24"/>
                <w:szCs w:val="24"/>
              </w:rPr>
              <w:t>Social Support</w:t>
            </w:r>
          </w:p>
        </w:tc>
        <w:tc>
          <w:tcPr>
            <w:tcW w:w="0" w:type="auto"/>
            <w:tcBorders>
              <w:top w:val="nil"/>
              <w:left w:val="nil"/>
              <w:bottom w:val="single" w:sz="4" w:space="0" w:color="auto"/>
              <w:right w:val="nil"/>
            </w:tcBorders>
            <w:vAlign w:val="center"/>
            <w:hideMark/>
          </w:tcPr>
          <w:p w:rsidR="00C82616" w:rsidRDefault="00C82616" w:rsidP="00D45D45">
            <w:pPr>
              <w:widowControl w:val="0"/>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0,159</w:t>
            </w:r>
          </w:p>
        </w:tc>
        <w:tc>
          <w:tcPr>
            <w:tcW w:w="0" w:type="auto"/>
            <w:tcBorders>
              <w:top w:val="nil"/>
              <w:left w:val="nil"/>
              <w:bottom w:val="single" w:sz="4" w:space="0" w:color="auto"/>
              <w:right w:val="nil"/>
            </w:tcBorders>
            <w:vAlign w:val="center"/>
            <w:hideMark/>
          </w:tcPr>
          <w:p w:rsidR="00C82616" w:rsidRDefault="00C82616" w:rsidP="00D45D45">
            <w:pPr>
              <w:widowControl w:val="0"/>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0,051</w:t>
            </w:r>
          </w:p>
        </w:tc>
      </w:tr>
    </w:tbl>
    <w:p w:rsidR="00C82616" w:rsidRDefault="00C82616" w:rsidP="00C82616">
      <w:pPr>
        <w:spacing w:after="0" w:line="240" w:lineRule="auto"/>
        <w:ind w:firstLine="426"/>
        <w:jc w:val="both"/>
        <w:rPr>
          <w:rFonts w:ascii="Times New Roman" w:hAnsi="Times New Roman" w:cs="Times New Roman"/>
          <w:sz w:val="24"/>
          <w:szCs w:val="24"/>
        </w:rPr>
      </w:pPr>
    </w:p>
    <w:p w:rsidR="00C82616" w:rsidRDefault="00C82616" w:rsidP="00C82616">
      <w:pPr>
        <w:spacing w:after="0" w:line="240" w:lineRule="auto"/>
        <w:ind w:firstLine="709"/>
        <w:jc w:val="both"/>
        <w:rPr>
          <w:rFonts w:ascii="Times New Roman" w:hAnsi="Times New Roman" w:cs="Times New Roman"/>
          <w:sz w:val="24"/>
          <w:szCs w:val="24"/>
        </w:rPr>
      </w:pPr>
      <w:r w:rsidRPr="002640C1">
        <w:rPr>
          <w:rFonts w:ascii="Times New Roman" w:hAnsi="Times New Roman" w:cs="Times New Roman"/>
          <w:sz w:val="24"/>
          <w:szCs w:val="24"/>
        </w:rPr>
        <w:t xml:space="preserve">Uji normalitas menggunakan teknik analisis model Kolmogorov-smirnov. Dari hasil uji coba normalitas variabel </w:t>
      </w:r>
      <w:r w:rsidRPr="002640C1">
        <w:rPr>
          <w:rFonts w:ascii="Times New Roman" w:hAnsi="Times New Roman" w:cs="Times New Roman"/>
          <w:i/>
          <w:sz w:val="24"/>
          <w:szCs w:val="24"/>
        </w:rPr>
        <w:t>work engagement</w:t>
      </w:r>
      <w:r w:rsidRPr="002640C1">
        <w:rPr>
          <w:rFonts w:ascii="Times New Roman" w:hAnsi="Times New Roman" w:cs="Times New Roman"/>
          <w:sz w:val="24"/>
          <w:szCs w:val="24"/>
        </w:rPr>
        <w:t xml:space="preserve"> diperoleh KS-Z = 0.156 dengan p = 0.059 dan variabel </w:t>
      </w:r>
      <w:r w:rsidRPr="002640C1">
        <w:rPr>
          <w:rFonts w:ascii="Times New Roman" w:hAnsi="Times New Roman" w:cs="Times New Roman"/>
          <w:i/>
          <w:sz w:val="24"/>
          <w:szCs w:val="24"/>
        </w:rPr>
        <w:t>social support</w:t>
      </w:r>
      <w:r w:rsidRPr="002640C1">
        <w:rPr>
          <w:rFonts w:ascii="Times New Roman" w:hAnsi="Times New Roman" w:cs="Times New Roman"/>
          <w:sz w:val="24"/>
          <w:szCs w:val="24"/>
        </w:rPr>
        <w:t xml:space="preserve"> diperoleh KS-Z = 0.159 dengan p = 0.51. Data tersebut </w:t>
      </w:r>
      <w:r w:rsidRPr="002640C1">
        <w:rPr>
          <w:rFonts w:ascii="Times New Roman" w:eastAsia="Calibri" w:hAnsi="Times New Roman" w:cs="Times New Roman"/>
          <w:sz w:val="24"/>
          <w:szCs w:val="24"/>
        </w:rPr>
        <w:t xml:space="preserve">menunjukkan bahwa skor variabel </w:t>
      </w:r>
      <w:r w:rsidRPr="002640C1">
        <w:rPr>
          <w:rFonts w:ascii="Times New Roman" w:eastAsia="Calibri" w:hAnsi="Times New Roman" w:cs="Times New Roman"/>
          <w:i/>
          <w:sz w:val="24"/>
          <w:szCs w:val="24"/>
        </w:rPr>
        <w:t xml:space="preserve">Work Engagement </w:t>
      </w:r>
      <w:r w:rsidRPr="002640C1">
        <w:rPr>
          <w:rFonts w:ascii="Times New Roman" w:eastAsia="Calibri" w:hAnsi="Times New Roman" w:cs="Times New Roman"/>
          <w:sz w:val="24"/>
          <w:szCs w:val="24"/>
        </w:rPr>
        <w:t xml:space="preserve">dan </w:t>
      </w:r>
      <w:r w:rsidRPr="002640C1">
        <w:rPr>
          <w:rFonts w:ascii="Times New Roman" w:eastAsia="Calibri" w:hAnsi="Times New Roman" w:cs="Times New Roman"/>
          <w:i/>
          <w:sz w:val="24"/>
          <w:szCs w:val="24"/>
        </w:rPr>
        <w:t>Social Support</w:t>
      </w:r>
      <w:r w:rsidRPr="002640C1">
        <w:rPr>
          <w:rFonts w:ascii="Times New Roman" w:eastAsia="Calibri" w:hAnsi="Times New Roman" w:cs="Times New Roman"/>
          <w:sz w:val="24"/>
          <w:szCs w:val="24"/>
        </w:rPr>
        <w:t xml:space="preserve"> berdistribusi normal</w:t>
      </w:r>
      <w:r w:rsidRPr="002640C1">
        <w:rPr>
          <w:rFonts w:ascii="Times New Roman" w:hAnsi="Times New Roman" w:cs="Times New Roman"/>
          <w:sz w:val="24"/>
          <w:szCs w:val="24"/>
        </w:rPr>
        <w:t xml:space="preserve">. </w:t>
      </w:r>
    </w:p>
    <w:p w:rsidR="00C82616" w:rsidRDefault="00C82616" w:rsidP="00C82616">
      <w:pPr>
        <w:spacing w:after="0" w:line="240" w:lineRule="auto"/>
        <w:jc w:val="both"/>
        <w:rPr>
          <w:rFonts w:ascii="Times New Roman" w:hAnsi="Times New Roman" w:cs="Times New Roman"/>
          <w:bCs/>
          <w:sz w:val="24"/>
          <w:szCs w:val="24"/>
        </w:rPr>
      </w:pPr>
    </w:p>
    <w:p w:rsidR="00C82616" w:rsidRDefault="00C82616" w:rsidP="00C8261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Tabel 2</w:t>
      </w:r>
    </w:p>
    <w:p w:rsidR="00C82616" w:rsidRPr="004B1AF0" w:rsidRDefault="00C82616" w:rsidP="00C82616">
      <w:pPr>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Hasil</w:t>
      </w:r>
      <w:r w:rsidRPr="004B1AF0">
        <w:rPr>
          <w:rFonts w:ascii="Times New Roman" w:hAnsi="Times New Roman" w:cs="Times New Roman"/>
          <w:bCs/>
          <w:i/>
          <w:sz w:val="24"/>
          <w:szCs w:val="24"/>
        </w:rPr>
        <w:t xml:space="preserve"> Linieritas</w:t>
      </w:r>
      <w:r>
        <w:rPr>
          <w:rFonts w:ascii="Times New Roman" w:hAnsi="Times New Roman" w:cs="Times New Roman"/>
          <w:bCs/>
          <w:i/>
          <w:sz w:val="24"/>
          <w:szCs w:val="24"/>
        </w:rPr>
        <w:t xml:space="preserve"> Work Engagement dengan Social Support</w:t>
      </w:r>
    </w:p>
    <w:tbl>
      <w:tblPr>
        <w:tblStyle w:val="TableGrid"/>
        <w:tblW w:w="0" w:type="auto"/>
        <w:tblLook w:val="04A0" w:firstRow="1" w:lastRow="0" w:firstColumn="1" w:lastColumn="0" w:noHBand="0" w:noVBand="1"/>
      </w:tblPr>
      <w:tblGrid>
        <w:gridCol w:w="2176"/>
        <w:gridCol w:w="876"/>
        <w:gridCol w:w="636"/>
      </w:tblGrid>
      <w:tr w:rsidR="00C82616" w:rsidTr="00D45D45">
        <w:tc>
          <w:tcPr>
            <w:tcW w:w="0" w:type="auto"/>
          </w:tcPr>
          <w:p w:rsidR="00C82616" w:rsidRDefault="00C82616" w:rsidP="00D45D45">
            <w:pPr>
              <w:jc w:val="both"/>
              <w:rPr>
                <w:rFonts w:ascii="Times New Roman" w:hAnsi="Times New Roman" w:cs="Times New Roman"/>
                <w:bCs/>
                <w:sz w:val="24"/>
                <w:szCs w:val="24"/>
              </w:rPr>
            </w:pPr>
          </w:p>
        </w:tc>
        <w:tc>
          <w:tcPr>
            <w:tcW w:w="0" w:type="auto"/>
          </w:tcPr>
          <w:p w:rsidR="00C82616" w:rsidRDefault="00C82616" w:rsidP="00D45D45">
            <w:pPr>
              <w:jc w:val="both"/>
              <w:rPr>
                <w:rFonts w:ascii="Times New Roman" w:hAnsi="Times New Roman" w:cs="Times New Roman"/>
                <w:bCs/>
                <w:sz w:val="24"/>
                <w:szCs w:val="24"/>
              </w:rPr>
            </w:pPr>
            <w:r>
              <w:rPr>
                <w:rFonts w:ascii="Times New Roman" w:hAnsi="Times New Roman" w:cs="Times New Roman"/>
                <w:bCs/>
                <w:sz w:val="24"/>
                <w:szCs w:val="24"/>
              </w:rPr>
              <w:t>F</w:t>
            </w:r>
          </w:p>
        </w:tc>
        <w:tc>
          <w:tcPr>
            <w:tcW w:w="0" w:type="auto"/>
          </w:tcPr>
          <w:p w:rsidR="00C82616" w:rsidRDefault="00C82616" w:rsidP="00D45D45">
            <w:pPr>
              <w:jc w:val="both"/>
              <w:rPr>
                <w:rFonts w:ascii="Times New Roman" w:hAnsi="Times New Roman" w:cs="Times New Roman"/>
                <w:bCs/>
                <w:sz w:val="24"/>
                <w:szCs w:val="24"/>
              </w:rPr>
            </w:pPr>
            <w:r>
              <w:rPr>
                <w:rFonts w:ascii="Times New Roman" w:hAnsi="Times New Roman" w:cs="Times New Roman"/>
                <w:bCs/>
                <w:sz w:val="24"/>
                <w:szCs w:val="24"/>
              </w:rPr>
              <w:t>Sig.</w:t>
            </w:r>
          </w:p>
        </w:tc>
      </w:tr>
      <w:tr w:rsidR="00C82616" w:rsidTr="00D45D45">
        <w:trPr>
          <w:trHeight w:val="788"/>
        </w:trPr>
        <w:tc>
          <w:tcPr>
            <w:tcW w:w="0" w:type="auto"/>
          </w:tcPr>
          <w:p w:rsidR="00C82616" w:rsidRDefault="00C82616" w:rsidP="00D45D45">
            <w:pPr>
              <w:jc w:val="both"/>
              <w:rPr>
                <w:rFonts w:ascii="Times New Roman" w:hAnsi="Times New Roman" w:cs="Times New Roman"/>
                <w:bCs/>
                <w:sz w:val="24"/>
                <w:szCs w:val="24"/>
              </w:rPr>
            </w:pPr>
            <w:r w:rsidRPr="004B1AF0">
              <w:rPr>
                <w:rFonts w:ascii="Times New Roman" w:hAnsi="Times New Roman" w:cs="Times New Roman"/>
                <w:bCs/>
                <w:i/>
                <w:sz w:val="24"/>
                <w:szCs w:val="24"/>
              </w:rPr>
              <w:t>Work Engagement</w:t>
            </w:r>
            <w:r>
              <w:rPr>
                <w:rFonts w:ascii="Times New Roman" w:hAnsi="Times New Roman" w:cs="Times New Roman"/>
                <w:bCs/>
                <w:sz w:val="24"/>
                <w:szCs w:val="24"/>
              </w:rPr>
              <w:t xml:space="preserve"> *</w:t>
            </w:r>
          </w:p>
          <w:p w:rsidR="00C82616" w:rsidRPr="004B1AF0" w:rsidRDefault="00C82616" w:rsidP="00D45D45">
            <w:pPr>
              <w:jc w:val="both"/>
              <w:rPr>
                <w:rFonts w:ascii="Times New Roman" w:hAnsi="Times New Roman" w:cs="Times New Roman"/>
                <w:bCs/>
                <w:i/>
                <w:sz w:val="24"/>
                <w:szCs w:val="24"/>
              </w:rPr>
            </w:pPr>
            <w:r w:rsidRPr="004B1AF0">
              <w:rPr>
                <w:rFonts w:ascii="Times New Roman" w:hAnsi="Times New Roman" w:cs="Times New Roman"/>
                <w:bCs/>
                <w:i/>
                <w:sz w:val="24"/>
                <w:szCs w:val="24"/>
              </w:rPr>
              <w:t>Social Support</w:t>
            </w:r>
          </w:p>
        </w:tc>
        <w:tc>
          <w:tcPr>
            <w:tcW w:w="0" w:type="auto"/>
          </w:tcPr>
          <w:p w:rsidR="00C82616" w:rsidRDefault="00C82616" w:rsidP="00D45D45">
            <w:pPr>
              <w:jc w:val="both"/>
              <w:rPr>
                <w:rFonts w:ascii="Times New Roman" w:hAnsi="Times New Roman" w:cs="Times New Roman"/>
                <w:bCs/>
                <w:sz w:val="24"/>
                <w:szCs w:val="24"/>
              </w:rPr>
            </w:pPr>
            <w:r>
              <w:rPr>
                <w:rFonts w:ascii="Times New Roman" w:hAnsi="Times New Roman" w:cs="Times New Roman"/>
                <w:bCs/>
                <w:sz w:val="24"/>
                <w:szCs w:val="24"/>
              </w:rPr>
              <w:t>39.651</w:t>
            </w:r>
          </w:p>
        </w:tc>
        <w:tc>
          <w:tcPr>
            <w:tcW w:w="0" w:type="auto"/>
          </w:tcPr>
          <w:p w:rsidR="00C82616" w:rsidRDefault="00C82616" w:rsidP="00D45D45">
            <w:pPr>
              <w:jc w:val="both"/>
              <w:rPr>
                <w:rFonts w:ascii="Times New Roman" w:hAnsi="Times New Roman" w:cs="Times New Roman"/>
                <w:bCs/>
                <w:sz w:val="24"/>
                <w:szCs w:val="24"/>
              </w:rPr>
            </w:pPr>
            <w:r>
              <w:rPr>
                <w:rFonts w:ascii="Times New Roman" w:hAnsi="Times New Roman" w:cs="Times New Roman"/>
                <w:bCs/>
                <w:sz w:val="24"/>
                <w:szCs w:val="24"/>
              </w:rPr>
              <w:t>.000</w:t>
            </w:r>
          </w:p>
        </w:tc>
      </w:tr>
    </w:tbl>
    <w:p w:rsidR="00C82616" w:rsidRDefault="00C82616" w:rsidP="00C82616">
      <w:pPr>
        <w:spacing w:after="0" w:line="240" w:lineRule="auto"/>
        <w:jc w:val="both"/>
        <w:rPr>
          <w:rFonts w:ascii="Times New Roman" w:hAnsi="Times New Roman" w:cs="Times New Roman"/>
          <w:bCs/>
          <w:sz w:val="24"/>
          <w:szCs w:val="24"/>
        </w:rPr>
      </w:pPr>
    </w:p>
    <w:p w:rsidR="00C82616" w:rsidRDefault="00C82616" w:rsidP="00C82616">
      <w:pPr>
        <w:spacing w:after="0" w:line="240" w:lineRule="auto"/>
        <w:ind w:firstLine="709"/>
        <w:jc w:val="both"/>
        <w:rPr>
          <w:rFonts w:ascii="Times New Roman" w:hAnsi="Times New Roman" w:cs="Times New Roman"/>
          <w:color w:val="000000"/>
          <w:sz w:val="24"/>
          <w:szCs w:val="24"/>
        </w:rPr>
      </w:pPr>
      <w:r w:rsidRPr="002640C1">
        <w:rPr>
          <w:rFonts w:ascii="Times New Roman" w:hAnsi="Times New Roman" w:cs="Times New Roman"/>
          <w:bCs/>
          <w:sz w:val="24"/>
          <w:szCs w:val="24"/>
        </w:rPr>
        <w:t xml:space="preserve">Selanjutnya pada uji linearitas diperoleh </w:t>
      </w:r>
      <w:r w:rsidRPr="002640C1">
        <w:rPr>
          <w:rFonts w:ascii="Times New Roman" w:hAnsi="Times New Roman" w:cs="Times New Roman"/>
          <w:color w:val="000000"/>
          <w:sz w:val="24"/>
          <w:szCs w:val="24"/>
        </w:rPr>
        <w:t>F = 39.651 dan p = 0.000</w:t>
      </w:r>
      <w:r w:rsidRPr="002640C1">
        <w:rPr>
          <w:rFonts w:ascii="Times New Roman" w:hAnsi="Times New Roman" w:cs="Times New Roman"/>
          <w:bCs/>
          <w:sz w:val="24"/>
          <w:szCs w:val="24"/>
        </w:rPr>
        <w:t xml:space="preserve">. </w:t>
      </w:r>
      <w:r w:rsidRPr="002640C1">
        <w:rPr>
          <w:rFonts w:ascii="Times New Roman" w:hAnsi="Times New Roman" w:cs="Times New Roman"/>
          <w:color w:val="000000"/>
          <w:sz w:val="24"/>
          <w:szCs w:val="24"/>
        </w:rPr>
        <w:t xml:space="preserve">Hal tersebut menunjukkan bahwa hubungan antara </w:t>
      </w:r>
      <w:r w:rsidRPr="002640C1">
        <w:rPr>
          <w:rFonts w:ascii="Times New Roman" w:hAnsi="Times New Roman" w:cs="Times New Roman"/>
          <w:i/>
          <w:color w:val="000000"/>
          <w:sz w:val="24"/>
          <w:szCs w:val="24"/>
        </w:rPr>
        <w:t xml:space="preserve">social support </w:t>
      </w:r>
      <w:r w:rsidRPr="002640C1">
        <w:rPr>
          <w:rFonts w:ascii="Times New Roman" w:hAnsi="Times New Roman" w:cs="Times New Roman"/>
          <w:color w:val="000000"/>
          <w:sz w:val="24"/>
          <w:szCs w:val="24"/>
        </w:rPr>
        <w:t xml:space="preserve">dengan </w:t>
      </w:r>
      <w:r w:rsidRPr="002640C1">
        <w:rPr>
          <w:rFonts w:ascii="Times New Roman" w:hAnsi="Times New Roman" w:cs="Times New Roman"/>
          <w:i/>
          <w:color w:val="000000"/>
          <w:sz w:val="24"/>
          <w:szCs w:val="24"/>
        </w:rPr>
        <w:t>work engagement</w:t>
      </w:r>
      <w:r w:rsidRPr="002640C1">
        <w:rPr>
          <w:rFonts w:ascii="Times New Roman" w:hAnsi="Times New Roman" w:cs="Times New Roman"/>
          <w:color w:val="000000"/>
          <w:sz w:val="24"/>
          <w:szCs w:val="24"/>
        </w:rPr>
        <w:t xml:space="preserve"> merupakan hubungan yang linier.</w:t>
      </w:r>
    </w:p>
    <w:p w:rsidR="00C82616" w:rsidRDefault="00C82616" w:rsidP="00C82616">
      <w:pPr>
        <w:spacing w:after="0" w:line="240" w:lineRule="auto"/>
        <w:ind w:firstLine="426"/>
        <w:jc w:val="both"/>
        <w:rPr>
          <w:rFonts w:ascii="Times New Roman" w:hAnsi="Times New Roman" w:cs="Times New Roman"/>
          <w:color w:val="000000"/>
          <w:sz w:val="24"/>
          <w:szCs w:val="24"/>
        </w:rPr>
      </w:pPr>
    </w:p>
    <w:p w:rsidR="00C82616" w:rsidRDefault="00C82616" w:rsidP="00C8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Tabel 3</w:t>
      </w:r>
    </w:p>
    <w:p w:rsidR="00C82616" w:rsidRPr="004B1AF0" w:rsidRDefault="00C82616" w:rsidP="00C82616">
      <w:pPr>
        <w:spacing w:after="0" w:line="240" w:lineRule="auto"/>
        <w:jc w:val="both"/>
        <w:rPr>
          <w:rFonts w:ascii="Times New Roman" w:hAnsi="Times New Roman" w:cs="Times New Roman"/>
          <w:i/>
          <w:color w:val="000000"/>
          <w:sz w:val="24"/>
          <w:szCs w:val="24"/>
        </w:rPr>
      </w:pPr>
      <w:r w:rsidRPr="004B1AF0">
        <w:rPr>
          <w:rFonts w:ascii="Times New Roman" w:hAnsi="Times New Roman" w:cs="Times New Roman"/>
          <w:i/>
          <w:color w:val="000000"/>
          <w:sz w:val="24"/>
          <w:szCs w:val="24"/>
        </w:rPr>
        <w:t xml:space="preserve">Hasil hipotesis </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86"/>
        <w:gridCol w:w="1060"/>
        <w:gridCol w:w="1196"/>
        <w:gridCol w:w="810"/>
      </w:tblGrid>
      <w:tr w:rsidR="00C82616" w:rsidRPr="0006440A" w:rsidTr="00D45D45">
        <w:trPr>
          <w:cantSplit/>
        </w:trPr>
        <w:tc>
          <w:tcPr>
            <w:tcW w:w="0" w:type="auto"/>
            <w:gridSpan w:val="4"/>
            <w:tcBorders>
              <w:top w:val="nil"/>
              <w:left w:val="nil"/>
              <w:bottom w:val="nil"/>
              <w:right w:val="nil"/>
            </w:tcBorders>
            <w:shd w:val="clear" w:color="auto" w:fill="FFFFFF"/>
            <w:vAlign w:val="center"/>
          </w:tcPr>
          <w:p w:rsidR="00C82616" w:rsidRPr="0006440A" w:rsidRDefault="00C82616" w:rsidP="00D45D45">
            <w:pPr>
              <w:autoSpaceDE w:val="0"/>
              <w:autoSpaceDN w:val="0"/>
              <w:adjustRightInd w:val="0"/>
              <w:spacing w:after="0" w:line="320" w:lineRule="atLeast"/>
              <w:ind w:left="60" w:right="60"/>
              <w:jc w:val="center"/>
              <w:rPr>
                <w:rFonts w:ascii="Arial" w:hAnsi="Arial" w:cs="Arial"/>
                <w:color w:val="000000"/>
                <w:sz w:val="18"/>
                <w:szCs w:val="18"/>
              </w:rPr>
            </w:pPr>
            <w:r w:rsidRPr="0006440A">
              <w:rPr>
                <w:rFonts w:ascii="Arial" w:hAnsi="Arial" w:cs="Arial"/>
                <w:b/>
                <w:bCs/>
                <w:color w:val="000000"/>
                <w:sz w:val="18"/>
                <w:szCs w:val="18"/>
              </w:rPr>
              <w:t>Correlations</w:t>
            </w:r>
          </w:p>
        </w:tc>
      </w:tr>
      <w:tr w:rsidR="00C82616" w:rsidRPr="0006440A" w:rsidTr="00D45D45">
        <w:trPr>
          <w:cantSplit/>
        </w:trPr>
        <w:tc>
          <w:tcPr>
            <w:tcW w:w="0" w:type="auto"/>
            <w:gridSpan w:val="2"/>
            <w:tcBorders>
              <w:top w:val="single" w:sz="16" w:space="0" w:color="000000"/>
              <w:left w:val="single" w:sz="16" w:space="0" w:color="000000"/>
              <w:bottom w:val="single" w:sz="16" w:space="0" w:color="000000"/>
              <w:right w:val="nil"/>
            </w:tcBorders>
            <w:shd w:val="clear" w:color="auto" w:fill="FFFFFF"/>
            <w:vAlign w:val="bottom"/>
          </w:tcPr>
          <w:p w:rsidR="00C82616" w:rsidRPr="0006440A" w:rsidRDefault="00C82616" w:rsidP="00D45D45">
            <w:pPr>
              <w:autoSpaceDE w:val="0"/>
              <w:autoSpaceDN w:val="0"/>
              <w:adjustRightInd w:val="0"/>
              <w:spacing w:after="0" w:line="240" w:lineRule="auto"/>
              <w:rPr>
                <w:rFonts w:ascii="Times New Roman" w:hAnsi="Times New Roman"/>
                <w:sz w:val="24"/>
                <w:szCs w:val="24"/>
              </w:rPr>
            </w:pPr>
          </w:p>
        </w:tc>
        <w:tc>
          <w:tcPr>
            <w:tcW w:w="0" w:type="auto"/>
            <w:tcBorders>
              <w:top w:val="single" w:sz="16" w:space="0" w:color="000000"/>
              <w:left w:val="single" w:sz="16" w:space="0" w:color="000000"/>
              <w:bottom w:val="single" w:sz="16" w:space="0" w:color="000000"/>
            </w:tcBorders>
            <w:shd w:val="clear" w:color="auto" w:fill="FFFFFF"/>
            <w:vAlign w:val="bottom"/>
          </w:tcPr>
          <w:p w:rsidR="00C82616" w:rsidRPr="0006440A" w:rsidRDefault="00C82616" w:rsidP="00D45D45">
            <w:pPr>
              <w:autoSpaceDE w:val="0"/>
              <w:autoSpaceDN w:val="0"/>
              <w:adjustRightInd w:val="0"/>
              <w:spacing w:after="0" w:line="320" w:lineRule="atLeast"/>
              <w:ind w:left="60" w:right="60"/>
              <w:jc w:val="center"/>
              <w:rPr>
                <w:rFonts w:ascii="Arial" w:hAnsi="Arial" w:cs="Arial"/>
                <w:color w:val="000000"/>
                <w:sz w:val="18"/>
                <w:szCs w:val="18"/>
              </w:rPr>
            </w:pPr>
            <w:r w:rsidRPr="0006440A">
              <w:rPr>
                <w:rFonts w:ascii="Arial" w:hAnsi="Arial" w:cs="Arial"/>
                <w:color w:val="000000"/>
                <w:sz w:val="18"/>
                <w:szCs w:val="18"/>
              </w:rPr>
              <w:t>Work Engagement</w:t>
            </w:r>
          </w:p>
        </w:tc>
        <w:tc>
          <w:tcPr>
            <w:tcW w:w="0" w:type="auto"/>
            <w:tcBorders>
              <w:top w:val="single" w:sz="16" w:space="0" w:color="000000"/>
              <w:bottom w:val="single" w:sz="16" w:space="0" w:color="000000"/>
              <w:right w:val="single" w:sz="16" w:space="0" w:color="000000"/>
            </w:tcBorders>
            <w:shd w:val="clear" w:color="auto" w:fill="FFFFFF"/>
            <w:vAlign w:val="bottom"/>
          </w:tcPr>
          <w:p w:rsidR="00C82616" w:rsidRPr="0006440A" w:rsidRDefault="00C82616" w:rsidP="00D45D45">
            <w:pPr>
              <w:autoSpaceDE w:val="0"/>
              <w:autoSpaceDN w:val="0"/>
              <w:adjustRightInd w:val="0"/>
              <w:spacing w:after="0" w:line="320" w:lineRule="atLeast"/>
              <w:ind w:left="60" w:right="60"/>
              <w:jc w:val="center"/>
              <w:rPr>
                <w:rFonts w:ascii="Arial" w:hAnsi="Arial" w:cs="Arial"/>
                <w:color w:val="000000"/>
                <w:sz w:val="18"/>
                <w:szCs w:val="18"/>
              </w:rPr>
            </w:pPr>
            <w:r w:rsidRPr="0006440A">
              <w:rPr>
                <w:rFonts w:ascii="Arial" w:hAnsi="Arial" w:cs="Arial"/>
                <w:color w:val="000000"/>
                <w:sz w:val="18"/>
                <w:szCs w:val="18"/>
              </w:rPr>
              <w:t>Social Support</w:t>
            </w:r>
          </w:p>
        </w:tc>
      </w:tr>
      <w:tr w:rsidR="00C82616" w:rsidRPr="0006440A" w:rsidTr="00D45D45">
        <w:trPr>
          <w:cantSplit/>
        </w:trPr>
        <w:tc>
          <w:tcPr>
            <w:tcW w:w="0" w:type="auto"/>
            <w:vMerge w:val="restart"/>
            <w:tcBorders>
              <w:top w:val="single" w:sz="16" w:space="0" w:color="000000"/>
              <w:left w:val="single" w:sz="16" w:space="0" w:color="000000"/>
              <w:right w:val="nil"/>
            </w:tcBorders>
            <w:shd w:val="clear" w:color="auto" w:fill="FFFFFF"/>
          </w:tcPr>
          <w:p w:rsidR="00C82616" w:rsidRPr="0006440A" w:rsidRDefault="00C82616" w:rsidP="00D45D45">
            <w:pPr>
              <w:autoSpaceDE w:val="0"/>
              <w:autoSpaceDN w:val="0"/>
              <w:adjustRightInd w:val="0"/>
              <w:spacing w:after="0" w:line="320" w:lineRule="atLeast"/>
              <w:ind w:left="60" w:right="60"/>
              <w:rPr>
                <w:rFonts w:ascii="Arial" w:hAnsi="Arial" w:cs="Arial"/>
                <w:color w:val="000000"/>
                <w:sz w:val="18"/>
                <w:szCs w:val="18"/>
              </w:rPr>
            </w:pPr>
            <w:r w:rsidRPr="0006440A">
              <w:rPr>
                <w:rFonts w:ascii="Arial" w:hAnsi="Arial" w:cs="Arial"/>
                <w:color w:val="000000"/>
                <w:sz w:val="18"/>
                <w:szCs w:val="18"/>
              </w:rPr>
              <w:t>Work Engagement</w:t>
            </w:r>
          </w:p>
        </w:tc>
        <w:tc>
          <w:tcPr>
            <w:tcW w:w="0" w:type="auto"/>
            <w:tcBorders>
              <w:top w:val="single" w:sz="16" w:space="0" w:color="000000"/>
              <w:left w:val="nil"/>
              <w:bottom w:val="nil"/>
              <w:right w:val="single" w:sz="16" w:space="0" w:color="000000"/>
            </w:tcBorders>
            <w:shd w:val="clear" w:color="auto" w:fill="FFFFFF"/>
          </w:tcPr>
          <w:p w:rsidR="00C82616" w:rsidRPr="0006440A" w:rsidRDefault="00C82616" w:rsidP="00D45D45">
            <w:pPr>
              <w:autoSpaceDE w:val="0"/>
              <w:autoSpaceDN w:val="0"/>
              <w:adjustRightInd w:val="0"/>
              <w:spacing w:after="0" w:line="320" w:lineRule="atLeast"/>
              <w:ind w:left="60" w:right="60"/>
              <w:rPr>
                <w:rFonts w:ascii="Arial" w:hAnsi="Arial" w:cs="Arial"/>
                <w:color w:val="000000"/>
                <w:sz w:val="18"/>
                <w:szCs w:val="18"/>
              </w:rPr>
            </w:pPr>
            <w:r w:rsidRPr="0006440A">
              <w:rPr>
                <w:rFonts w:ascii="Arial" w:hAnsi="Arial" w:cs="Arial"/>
                <w:color w:val="000000"/>
                <w:sz w:val="18"/>
                <w:szCs w:val="18"/>
              </w:rPr>
              <w:t>Pearson Correlation</w:t>
            </w:r>
          </w:p>
        </w:tc>
        <w:tc>
          <w:tcPr>
            <w:tcW w:w="0" w:type="auto"/>
            <w:tcBorders>
              <w:top w:val="single" w:sz="16" w:space="0" w:color="000000"/>
              <w:left w:val="single" w:sz="16" w:space="0" w:color="000000"/>
              <w:bottom w:val="nil"/>
            </w:tcBorders>
            <w:shd w:val="clear" w:color="auto" w:fill="FFFFFF"/>
            <w:vAlign w:val="center"/>
          </w:tcPr>
          <w:p w:rsidR="00C82616" w:rsidRPr="0006440A" w:rsidRDefault="00C82616" w:rsidP="00D45D45">
            <w:pPr>
              <w:autoSpaceDE w:val="0"/>
              <w:autoSpaceDN w:val="0"/>
              <w:adjustRightInd w:val="0"/>
              <w:spacing w:after="0" w:line="320" w:lineRule="atLeast"/>
              <w:ind w:left="60" w:right="60"/>
              <w:jc w:val="right"/>
              <w:rPr>
                <w:rFonts w:ascii="Arial" w:hAnsi="Arial" w:cs="Arial"/>
                <w:color w:val="000000"/>
                <w:sz w:val="18"/>
                <w:szCs w:val="18"/>
              </w:rPr>
            </w:pPr>
            <w:r w:rsidRPr="0006440A">
              <w:rPr>
                <w:rFonts w:ascii="Arial" w:hAnsi="Arial" w:cs="Arial"/>
                <w:color w:val="000000"/>
                <w:sz w:val="18"/>
                <w:szCs w:val="18"/>
              </w:rPr>
              <w:t>1</w:t>
            </w:r>
          </w:p>
        </w:tc>
        <w:tc>
          <w:tcPr>
            <w:tcW w:w="0" w:type="auto"/>
            <w:tcBorders>
              <w:top w:val="single" w:sz="16" w:space="0" w:color="000000"/>
              <w:bottom w:val="nil"/>
              <w:right w:val="single" w:sz="16" w:space="0" w:color="000000"/>
            </w:tcBorders>
            <w:shd w:val="clear" w:color="auto" w:fill="FFFFFF"/>
            <w:vAlign w:val="center"/>
          </w:tcPr>
          <w:p w:rsidR="00C82616" w:rsidRPr="0006440A" w:rsidRDefault="00C82616" w:rsidP="00D45D45">
            <w:pPr>
              <w:autoSpaceDE w:val="0"/>
              <w:autoSpaceDN w:val="0"/>
              <w:adjustRightInd w:val="0"/>
              <w:spacing w:after="0" w:line="320" w:lineRule="atLeast"/>
              <w:ind w:left="60" w:right="60"/>
              <w:jc w:val="right"/>
              <w:rPr>
                <w:rFonts w:ascii="Arial" w:hAnsi="Arial" w:cs="Arial"/>
                <w:color w:val="000000"/>
                <w:sz w:val="18"/>
                <w:szCs w:val="18"/>
              </w:rPr>
            </w:pPr>
            <w:r w:rsidRPr="0006440A">
              <w:rPr>
                <w:rFonts w:ascii="Arial" w:hAnsi="Arial" w:cs="Arial"/>
                <w:color w:val="000000"/>
                <w:sz w:val="18"/>
                <w:szCs w:val="18"/>
              </w:rPr>
              <w:t>.731</w:t>
            </w:r>
            <w:r w:rsidRPr="0006440A">
              <w:rPr>
                <w:rFonts w:ascii="Arial" w:hAnsi="Arial" w:cs="Arial"/>
                <w:color w:val="000000"/>
                <w:sz w:val="18"/>
                <w:szCs w:val="18"/>
                <w:vertAlign w:val="superscript"/>
              </w:rPr>
              <w:t>**</w:t>
            </w:r>
          </w:p>
        </w:tc>
      </w:tr>
      <w:tr w:rsidR="00C82616" w:rsidRPr="0006440A" w:rsidTr="00D45D45">
        <w:trPr>
          <w:cantSplit/>
        </w:trPr>
        <w:tc>
          <w:tcPr>
            <w:tcW w:w="0" w:type="auto"/>
            <w:vMerge/>
            <w:tcBorders>
              <w:top w:val="single" w:sz="16" w:space="0" w:color="000000"/>
              <w:left w:val="single" w:sz="16" w:space="0" w:color="000000"/>
              <w:right w:val="nil"/>
            </w:tcBorders>
            <w:shd w:val="clear" w:color="auto" w:fill="FFFFFF"/>
          </w:tcPr>
          <w:p w:rsidR="00C82616" w:rsidRPr="0006440A" w:rsidRDefault="00C82616" w:rsidP="00D45D45">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C82616" w:rsidRPr="0006440A" w:rsidRDefault="00C82616" w:rsidP="00D45D45">
            <w:pPr>
              <w:autoSpaceDE w:val="0"/>
              <w:autoSpaceDN w:val="0"/>
              <w:adjustRightInd w:val="0"/>
              <w:spacing w:after="0" w:line="320" w:lineRule="atLeast"/>
              <w:ind w:left="60" w:right="60"/>
              <w:rPr>
                <w:rFonts w:ascii="Arial" w:hAnsi="Arial" w:cs="Arial"/>
                <w:color w:val="000000"/>
                <w:sz w:val="18"/>
                <w:szCs w:val="18"/>
              </w:rPr>
            </w:pPr>
            <w:r w:rsidRPr="0006440A">
              <w:rPr>
                <w:rFonts w:ascii="Arial" w:hAnsi="Arial" w:cs="Arial"/>
                <w:color w:val="000000"/>
                <w:sz w:val="18"/>
                <w:szCs w:val="18"/>
              </w:rPr>
              <w:t>Sig. (1-tailed)</w:t>
            </w:r>
          </w:p>
        </w:tc>
        <w:tc>
          <w:tcPr>
            <w:tcW w:w="0" w:type="auto"/>
            <w:tcBorders>
              <w:top w:val="nil"/>
              <w:left w:val="single" w:sz="16" w:space="0" w:color="000000"/>
              <w:bottom w:val="nil"/>
            </w:tcBorders>
            <w:shd w:val="clear" w:color="auto" w:fill="FFFFFF"/>
            <w:vAlign w:val="center"/>
          </w:tcPr>
          <w:p w:rsidR="00C82616" w:rsidRPr="0006440A" w:rsidRDefault="00C82616" w:rsidP="00D45D45">
            <w:pPr>
              <w:autoSpaceDE w:val="0"/>
              <w:autoSpaceDN w:val="0"/>
              <w:adjustRightInd w:val="0"/>
              <w:spacing w:after="0" w:line="240" w:lineRule="auto"/>
              <w:rPr>
                <w:rFonts w:ascii="Times New Roman" w:hAnsi="Times New Roman"/>
                <w:sz w:val="24"/>
                <w:szCs w:val="24"/>
              </w:rPr>
            </w:pPr>
          </w:p>
        </w:tc>
        <w:tc>
          <w:tcPr>
            <w:tcW w:w="0" w:type="auto"/>
            <w:tcBorders>
              <w:top w:val="nil"/>
              <w:bottom w:val="nil"/>
              <w:right w:val="single" w:sz="16" w:space="0" w:color="000000"/>
            </w:tcBorders>
            <w:shd w:val="clear" w:color="auto" w:fill="FFFFFF"/>
            <w:vAlign w:val="center"/>
          </w:tcPr>
          <w:p w:rsidR="00C82616" w:rsidRPr="0006440A" w:rsidRDefault="00C82616" w:rsidP="00D45D45">
            <w:pPr>
              <w:autoSpaceDE w:val="0"/>
              <w:autoSpaceDN w:val="0"/>
              <w:adjustRightInd w:val="0"/>
              <w:spacing w:after="0" w:line="320" w:lineRule="atLeast"/>
              <w:ind w:left="60" w:right="60"/>
              <w:jc w:val="right"/>
              <w:rPr>
                <w:rFonts w:ascii="Arial" w:hAnsi="Arial" w:cs="Arial"/>
                <w:color w:val="000000"/>
                <w:sz w:val="18"/>
                <w:szCs w:val="18"/>
              </w:rPr>
            </w:pPr>
            <w:r w:rsidRPr="0006440A">
              <w:rPr>
                <w:rFonts w:ascii="Arial" w:hAnsi="Arial" w:cs="Arial"/>
                <w:color w:val="000000"/>
                <w:sz w:val="18"/>
                <w:szCs w:val="18"/>
              </w:rPr>
              <w:t>.000</w:t>
            </w:r>
          </w:p>
        </w:tc>
      </w:tr>
      <w:tr w:rsidR="00C82616" w:rsidRPr="0006440A" w:rsidTr="00D45D45">
        <w:trPr>
          <w:cantSplit/>
        </w:trPr>
        <w:tc>
          <w:tcPr>
            <w:tcW w:w="0" w:type="auto"/>
            <w:vMerge/>
            <w:tcBorders>
              <w:top w:val="single" w:sz="16" w:space="0" w:color="000000"/>
              <w:left w:val="single" w:sz="16" w:space="0" w:color="000000"/>
              <w:right w:val="nil"/>
            </w:tcBorders>
            <w:shd w:val="clear" w:color="auto" w:fill="FFFFFF"/>
          </w:tcPr>
          <w:p w:rsidR="00C82616" w:rsidRPr="0006440A" w:rsidRDefault="00C82616" w:rsidP="00D45D45">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C82616" w:rsidRPr="0006440A" w:rsidRDefault="00C82616" w:rsidP="00D45D45">
            <w:pPr>
              <w:autoSpaceDE w:val="0"/>
              <w:autoSpaceDN w:val="0"/>
              <w:adjustRightInd w:val="0"/>
              <w:spacing w:after="0" w:line="320" w:lineRule="atLeast"/>
              <w:ind w:left="60" w:right="60"/>
              <w:rPr>
                <w:rFonts w:ascii="Arial" w:hAnsi="Arial" w:cs="Arial"/>
                <w:color w:val="000000"/>
                <w:sz w:val="18"/>
                <w:szCs w:val="18"/>
              </w:rPr>
            </w:pPr>
            <w:r w:rsidRPr="0006440A">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C82616" w:rsidRPr="0006440A" w:rsidRDefault="00C82616" w:rsidP="00D45D45">
            <w:pPr>
              <w:autoSpaceDE w:val="0"/>
              <w:autoSpaceDN w:val="0"/>
              <w:adjustRightInd w:val="0"/>
              <w:spacing w:after="0" w:line="320" w:lineRule="atLeast"/>
              <w:ind w:left="60" w:right="60"/>
              <w:jc w:val="right"/>
              <w:rPr>
                <w:rFonts w:ascii="Arial" w:hAnsi="Arial" w:cs="Arial"/>
                <w:color w:val="000000"/>
                <w:sz w:val="18"/>
                <w:szCs w:val="18"/>
              </w:rPr>
            </w:pPr>
            <w:r w:rsidRPr="0006440A">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rsidR="00C82616" w:rsidRPr="0006440A" w:rsidRDefault="00C82616" w:rsidP="00D45D45">
            <w:pPr>
              <w:autoSpaceDE w:val="0"/>
              <w:autoSpaceDN w:val="0"/>
              <w:adjustRightInd w:val="0"/>
              <w:spacing w:after="0" w:line="320" w:lineRule="atLeast"/>
              <w:ind w:left="60" w:right="60"/>
              <w:jc w:val="right"/>
              <w:rPr>
                <w:rFonts w:ascii="Arial" w:hAnsi="Arial" w:cs="Arial"/>
                <w:color w:val="000000"/>
                <w:sz w:val="18"/>
                <w:szCs w:val="18"/>
              </w:rPr>
            </w:pPr>
            <w:r w:rsidRPr="0006440A">
              <w:rPr>
                <w:rFonts w:ascii="Arial" w:hAnsi="Arial" w:cs="Arial"/>
                <w:color w:val="000000"/>
                <w:sz w:val="18"/>
                <w:szCs w:val="18"/>
              </w:rPr>
              <w:t>30</w:t>
            </w:r>
          </w:p>
        </w:tc>
      </w:tr>
      <w:tr w:rsidR="00C82616" w:rsidRPr="0006440A" w:rsidTr="00D45D45">
        <w:trPr>
          <w:cantSplit/>
        </w:trPr>
        <w:tc>
          <w:tcPr>
            <w:tcW w:w="0" w:type="auto"/>
            <w:vMerge w:val="restart"/>
            <w:tcBorders>
              <w:top w:val="nil"/>
              <w:left w:val="single" w:sz="16" w:space="0" w:color="000000"/>
              <w:bottom w:val="single" w:sz="16" w:space="0" w:color="000000"/>
              <w:right w:val="nil"/>
            </w:tcBorders>
            <w:shd w:val="clear" w:color="auto" w:fill="FFFFFF"/>
          </w:tcPr>
          <w:p w:rsidR="00C82616" w:rsidRPr="0006440A" w:rsidRDefault="00C82616" w:rsidP="00D45D45">
            <w:pPr>
              <w:autoSpaceDE w:val="0"/>
              <w:autoSpaceDN w:val="0"/>
              <w:adjustRightInd w:val="0"/>
              <w:spacing w:after="0" w:line="320" w:lineRule="atLeast"/>
              <w:ind w:left="60" w:right="60"/>
              <w:rPr>
                <w:rFonts w:ascii="Arial" w:hAnsi="Arial" w:cs="Arial"/>
                <w:color w:val="000000"/>
                <w:sz w:val="18"/>
                <w:szCs w:val="18"/>
              </w:rPr>
            </w:pPr>
            <w:r w:rsidRPr="0006440A">
              <w:rPr>
                <w:rFonts w:ascii="Arial" w:hAnsi="Arial" w:cs="Arial"/>
                <w:color w:val="000000"/>
                <w:sz w:val="18"/>
                <w:szCs w:val="18"/>
              </w:rPr>
              <w:t>Social Support</w:t>
            </w:r>
          </w:p>
        </w:tc>
        <w:tc>
          <w:tcPr>
            <w:tcW w:w="0" w:type="auto"/>
            <w:tcBorders>
              <w:top w:val="nil"/>
              <w:left w:val="nil"/>
              <w:bottom w:val="nil"/>
              <w:right w:val="single" w:sz="16" w:space="0" w:color="000000"/>
            </w:tcBorders>
            <w:shd w:val="clear" w:color="auto" w:fill="FFFFFF"/>
          </w:tcPr>
          <w:p w:rsidR="00C82616" w:rsidRPr="0006440A" w:rsidRDefault="00C82616" w:rsidP="00D45D45">
            <w:pPr>
              <w:autoSpaceDE w:val="0"/>
              <w:autoSpaceDN w:val="0"/>
              <w:adjustRightInd w:val="0"/>
              <w:spacing w:after="0" w:line="320" w:lineRule="atLeast"/>
              <w:ind w:left="60" w:right="60"/>
              <w:rPr>
                <w:rFonts w:ascii="Arial" w:hAnsi="Arial" w:cs="Arial"/>
                <w:color w:val="000000"/>
                <w:sz w:val="18"/>
                <w:szCs w:val="18"/>
              </w:rPr>
            </w:pPr>
            <w:r w:rsidRPr="0006440A">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C82616" w:rsidRPr="0006440A" w:rsidRDefault="00C82616" w:rsidP="00D45D45">
            <w:pPr>
              <w:autoSpaceDE w:val="0"/>
              <w:autoSpaceDN w:val="0"/>
              <w:adjustRightInd w:val="0"/>
              <w:spacing w:after="0" w:line="320" w:lineRule="atLeast"/>
              <w:ind w:left="60" w:right="60"/>
              <w:jc w:val="right"/>
              <w:rPr>
                <w:rFonts w:ascii="Arial" w:hAnsi="Arial" w:cs="Arial"/>
                <w:color w:val="000000"/>
                <w:sz w:val="18"/>
                <w:szCs w:val="18"/>
              </w:rPr>
            </w:pPr>
            <w:r w:rsidRPr="0006440A">
              <w:rPr>
                <w:rFonts w:ascii="Arial" w:hAnsi="Arial" w:cs="Arial"/>
                <w:color w:val="000000"/>
                <w:sz w:val="18"/>
                <w:szCs w:val="18"/>
              </w:rPr>
              <w:t>.731</w:t>
            </w:r>
            <w:r w:rsidRPr="0006440A">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rsidR="00C82616" w:rsidRPr="0006440A" w:rsidRDefault="00C82616" w:rsidP="00D45D45">
            <w:pPr>
              <w:autoSpaceDE w:val="0"/>
              <w:autoSpaceDN w:val="0"/>
              <w:adjustRightInd w:val="0"/>
              <w:spacing w:after="0" w:line="320" w:lineRule="atLeast"/>
              <w:ind w:left="60" w:right="60"/>
              <w:jc w:val="right"/>
              <w:rPr>
                <w:rFonts w:ascii="Arial" w:hAnsi="Arial" w:cs="Arial"/>
                <w:color w:val="000000"/>
                <w:sz w:val="18"/>
                <w:szCs w:val="18"/>
              </w:rPr>
            </w:pPr>
            <w:r w:rsidRPr="0006440A">
              <w:rPr>
                <w:rFonts w:ascii="Arial" w:hAnsi="Arial" w:cs="Arial"/>
                <w:color w:val="000000"/>
                <w:sz w:val="18"/>
                <w:szCs w:val="18"/>
              </w:rPr>
              <w:t>1</w:t>
            </w:r>
          </w:p>
        </w:tc>
      </w:tr>
      <w:tr w:rsidR="00C82616" w:rsidRPr="0006440A" w:rsidTr="00D45D45">
        <w:trPr>
          <w:cantSplit/>
        </w:trPr>
        <w:tc>
          <w:tcPr>
            <w:tcW w:w="0" w:type="auto"/>
            <w:vMerge/>
            <w:tcBorders>
              <w:top w:val="nil"/>
              <w:left w:val="single" w:sz="16" w:space="0" w:color="000000"/>
              <w:bottom w:val="single" w:sz="16" w:space="0" w:color="000000"/>
              <w:right w:val="nil"/>
            </w:tcBorders>
            <w:shd w:val="clear" w:color="auto" w:fill="FFFFFF"/>
          </w:tcPr>
          <w:p w:rsidR="00C82616" w:rsidRPr="0006440A" w:rsidRDefault="00C82616" w:rsidP="00D45D45">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C82616" w:rsidRPr="0006440A" w:rsidRDefault="00C82616" w:rsidP="00D45D45">
            <w:pPr>
              <w:autoSpaceDE w:val="0"/>
              <w:autoSpaceDN w:val="0"/>
              <w:adjustRightInd w:val="0"/>
              <w:spacing w:after="0" w:line="320" w:lineRule="atLeast"/>
              <w:ind w:left="60" w:right="60"/>
              <w:rPr>
                <w:rFonts w:ascii="Arial" w:hAnsi="Arial" w:cs="Arial"/>
                <w:color w:val="000000"/>
                <w:sz w:val="18"/>
                <w:szCs w:val="18"/>
              </w:rPr>
            </w:pPr>
            <w:r w:rsidRPr="0006440A">
              <w:rPr>
                <w:rFonts w:ascii="Arial" w:hAnsi="Arial" w:cs="Arial"/>
                <w:color w:val="000000"/>
                <w:sz w:val="18"/>
                <w:szCs w:val="18"/>
              </w:rPr>
              <w:t>Sig. (1-tailed)</w:t>
            </w:r>
          </w:p>
        </w:tc>
        <w:tc>
          <w:tcPr>
            <w:tcW w:w="0" w:type="auto"/>
            <w:tcBorders>
              <w:top w:val="nil"/>
              <w:left w:val="single" w:sz="16" w:space="0" w:color="000000"/>
              <w:bottom w:val="nil"/>
            </w:tcBorders>
            <w:shd w:val="clear" w:color="auto" w:fill="FFFFFF"/>
            <w:vAlign w:val="center"/>
          </w:tcPr>
          <w:p w:rsidR="00C82616" w:rsidRPr="0006440A" w:rsidRDefault="00C82616" w:rsidP="00D45D45">
            <w:pPr>
              <w:autoSpaceDE w:val="0"/>
              <w:autoSpaceDN w:val="0"/>
              <w:adjustRightInd w:val="0"/>
              <w:spacing w:after="0" w:line="320" w:lineRule="atLeast"/>
              <w:ind w:left="60" w:right="60"/>
              <w:jc w:val="right"/>
              <w:rPr>
                <w:rFonts w:ascii="Arial" w:hAnsi="Arial" w:cs="Arial"/>
                <w:color w:val="000000"/>
                <w:sz w:val="18"/>
                <w:szCs w:val="18"/>
              </w:rPr>
            </w:pPr>
            <w:r w:rsidRPr="0006440A">
              <w:rPr>
                <w:rFonts w:ascii="Arial" w:hAnsi="Arial" w:cs="Arial"/>
                <w:color w:val="000000"/>
                <w:sz w:val="18"/>
                <w:szCs w:val="18"/>
              </w:rPr>
              <w:t>.000</w:t>
            </w:r>
          </w:p>
        </w:tc>
        <w:tc>
          <w:tcPr>
            <w:tcW w:w="0" w:type="auto"/>
            <w:tcBorders>
              <w:top w:val="nil"/>
              <w:bottom w:val="nil"/>
              <w:right w:val="single" w:sz="16" w:space="0" w:color="000000"/>
            </w:tcBorders>
            <w:shd w:val="clear" w:color="auto" w:fill="FFFFFF"/>
            <w:vAlign w:val="center"/>
          </w:tcPr>
          <w:p w:rsidR="00C82616" w:rsidRPr="0006440A" w:rsidRDefault="00C82616" w:rsidP="00D45D45">
            <w:pPr>
              <w:autoSpaceDE w:val="0"/>
              <w:autoSpaceDN w:val="0"/>
              <w:adjustRightInd w:val="0"/>
              <w:spacing w:after="0" w:line="240" w:lineRule="auto"/>
              <w:rPr>
                <w:rFonts w:ascii="Times New Roman" w:hAnsi="Times New Roman"/>
                <w:sz w:val="24"/>
                <w:szCs w:val="24"/>
              </w:rPr>
            </w:pPr>
          </w:p>
        </w:tc>
      </w:tr>
      <w:tr w:rsidR="00C82616" w:rsidRPr="0006440A" w:rsidTr="00D45D45">
        <w:trPr>
          <w:cantSplit/>
          <w:trHeight w:val="40"/>
        </w:trPr>
        <w:tc>
          <w:tcPr>
            <w:tcW w:w="0" w:type="auto"/>
            <w:vMerge/>
            <w:tcBorders>
              <w:top w:val="nil"/>
              <w:left w:val="single" w:sz="16" w:space="0" w:color="000000"/>
              <w:bottom w:val="single" w:sz="16" w:space="0" w:color="000000"/>
              <w:right w:val="nil"/>
            </w:tcBorders>
            <w:shd w:val="clear" w:color="auto" w:fill="FFFFFF"/>
          </w:tcPr>
          <w:p w:rsidR="00C82616" w:rsidRPr="0006440A" w:rsidRDefault="00C82616" w:rsidP="00D45D45">
            <w:pPr>
              <w:autoSpaceDE w:val="0"/>
              <w:autoSpaceDN w:val="0"/>
              <w:adjustRightInd w:val="0"/>
              <w:spacing w:after="0" w:line="240" w:lineRule="auto"/>
              <w:rPr>
                <w:rFonts w:ascii="Times New Roman" w:hAnsi="Times New Roman"/>
                <w:sz w:val="24"/>
                <w:szCs w:val="24"/>
              </w:rPr>
            </w:pPr>
          </w:p>
        </w:tc>
        <w:tc>
          <w:tcPr>
            <w:tcW w:w="0" w:type="auto"/>
            <w:tcBorders>
              <w:top w:val="nil"/>
              <w:left w:val="nil"/>
              <w:bottom w:val="single" w:sz="16" w:space="0" w:color="000000"/>
              <w:right w:val="single" w:sz="16" w:space="0" w:color="000000"/>
            </w:tcBorders>
            <w:shd w:val="clear" w:color="auto" w:fill="FFFFFF"/>
          </w:tcPr>
          <w:p w:rsidR="00C82616" w:rsidRPr="0006440A" w:rsidRDefault="00C82616" w:rsidP="00D45D45">
            <w:pPr>
              <w:autoSpaceDE w:val="0"/>
              <w:autoSpaceDN w:val="0"/>
              <w:adjustRightInd w:val="0"/>
              <w:spacing w:after="0" w:line="320" w:lineRule="atLeast"/>
              <w:ind w:left="60" w:right="60"/>
              <w:rPr>
                <w:rFonts w:ascii="Arial" w:hAnsi="Arial" w:cs="Arial"/>
                <w:color w:val="000000"/>
                <w:sz w:val="18"/>
                <w:szCs w:val="18"/>
              </w:rPr>
            </w:pPr>
            <w:r w:rsidRPr="0006440A">
              <w:rPr>
                <w:rFonts w:ascii="Arial" w:hAnsi="Arial" w:cs="Arial"/>
                <w:color w:val="000000"/>
                <w:sz w:val="18"/>
                <w:szCs w:val="18"/>
              </w:rPr>
              <w:t>N</w:t>
            </w:r>
          </w:p>
        </w:tc>
        <w:tc>
          <w:tcPr>
            <w:tcW w:w="0" w:type="auto"/>
            <w:tcBorders>
              <w:top w:val="nil"/>
              <w:left w:val="single" w:sz="16" w:space="0" w:color="000000"/>
              <w:bottom w:val="single" w:sz="16" w:space="0" w:color="000000"/>
            </w:tcBorders>
            <w:shd w:val="clear" w:color="auto" w:fill="FFFFFF"/>
            <w:vAlign w:val="center"/>
          </w:tcPr>
          <w:p w:rsidR="00C82616" w:rsidRPr="0006440A" w:rsidRDefault="00C82616" w:rsidP="00D45D45">
            <w:pPr>
              <w:autoSpaceDE w:val="0"/>
              <w:autoSpaceDN w:val="0"/>
              <w:adjustRightInd w:val="0"/>
              <w:spacing w:after="0" w:line="320" w:lineRule="atLeast"/>
              <w:ind w:left="60" w:right="60"/>
              <w:jc w:val="right"/>
              <w:rPr>
                <w:rFonts w:ascii="Arial" w:hAnsi="Arial" w:cs="Arial"/>
                <w:color w:val="000000"/>
                <w:sz w:val="18"/>
                <w:szCs w:val="18"/>
              </w:rPr>
            </w:pPr>
            <w:r w:rsidRPr="0006440A">
              <w:rPr>
                <w:rFonts w:ascii="Arial" w:hAnsi="Arial" w:cs="Arial"/>
                <w:color w:val="000000"/>
                <w:sz w:val="18"/>
                <w:szCs w:val="18"/>
              </w:rPr>
              <w:t>30</w:t>
            </w:r>
          </w:p>
        </w:tc>
        <w:tc>
          <w:tcPr>
            <w:tcW w:w="0" w:type="auto"/>
            <w:tcBorders>
              <w:top w:val="nil"/>
              <w:bottom w:val="single" w:sz="16" w:space="0" w:color="000000"/>
              <w:right w:val="single" w:sz="16" w:space="0" w:color="000000"/>
            </w:tcBorders>
            <w:shd w:val="clear" w:color="auto" w:fill="FFFFFF"/>
            <w:vAlign w:val="center"/>
          </w:tcPr>
          <w:p w:rsidR="00C82616" w:rsidRPr="0006440A" w:rsidRDefault="00C82616" w:rsidP="00D45D45">
            <w:pPr>
              <w:autoSpaceDE w:val="0"/>
              <w:autoSpaceDN w:val="0"/>
              <w:adjustRightInd w:val="0"/>
              <w:spacing w:after="0" w:line="320" w:lineRule="atLeast"/>
              <w:ind w:left="60" w:right="60"/>
              <w:jc w:val="right"/>
              <w:rPr>
                <w:rFonts w:ascii="Arial" w:hAnsi="Arial" w:cs="Arial"/>
                <w:color w:val="000000"/>
                <w:sz w:val="18"/>
                <w:szCs w:val="18"/>
              </w:rPr>
            </w:pPr>
            <w:r w:rsidRPr="0006440A">
              <w:rPr>
                <w:rFonts w:ascii="Arial" w:hAnsi="Arial" w:cs="Arial"/>
                <w:color w:val="000000"/>
                <w:sz w:val="18"/>
                <w:szCs w:val="18"/>
              </w:rPr>
              <w:t>30</w:t>
            </w:r>
          </w:p>
        </w:tc>
      </w:tr>
      <w:tr w:rsidR="00C82616" w:rsidRPr="0006440A" w:rsidTr="00D45D45">
        <w:trPr>
          <w:cantSplit/>
        </w:trPr>
        <w:tc>
          <w:tcPr>
            <w:tcW w:w="0" w:type="auto"/>
            <w:gridSpan w:val="4"/>
            <w:tcBorders>
              <w:top w:val="nil"/>
              <w:left w:val="nil"/>
              <w:bottom w:val="nil"/>
              <w:right w:val="nil"/>
            </w:tcBorders>
            <w:shd w:val="clear" w:color="auto" w:fill="FFFFFF"/>
          </w:tcPr>
          <w:p w:rsidR="00C82616" w:rsidRPr="0006440A" w:rsidRDefault="00C82616" w:rsidP="00D45D45">
            <w:pPr>
              <w:autoSpaceDE w:val="0"/>
              <w:autoSpaceDN w:val="0"/>
              <w:adjustRightInd w:val="0"/>
              <w:spacing w:after="0" w:line="320" w:lineRule="atLeast"/>
              <w:ind w:left="60" w:right="60"/>
              <w:rPr>
                <w:rFonts w:ascii="Arial" w:hAnsi="Arial" w:cs="Arial"/>
                <w:color w:val="000000"/>
                <w:sz w:val="18"/>
                <w:szCs w:val="18"/>
              </w:rPr>
            </w:pPr>
            <w:r w:rsidRPr="0006440A">
              <w:rPr>
                <w:rFonts w:ascii="Arial" w:hAnsi="Arial" w:cs="Arial"/>
                <w:color w:val="000000"/>
                <w:sz w:val="18"/>
                <w:szCs w:val="18"/>
              </w:rPr>
              <w:t>**. Correlation is significant at the 0.01 level (1-tailed).</w:t>
            </w:r>
          </w:p>
        </w:tc>
      </w:tr>
    </w:tbl>
    <w:p w:rsidR="00C82616" w:rsidRPr="002640C1" w:rsidRDefault="00C82616" w:rsidP="00C82616">
      <w:pPr>
        <w:spacing w:after="0" w:line="240" w:lineRule="auto"/>
        <w:jc w:val="both"/>
        <w:rPr>
          <w:rFonts w:ascii="Times New Roman" w:hAnsi="Times New Roman" w:cs="Times New Roman"/>
          <w:color w:val="000000"/>
          <w:sz w:val="24"/>
          <w:szCs w:val="24"/>
        </w:rPr>
      </w:pPr>
    </w:p>
    <w:p w:rsidR="00C82616" w:rsidRDefault="00C82616" w:rsidP="00C82616">
      <w:pPr>
        <w:ind w:firstLine="709"/>
        <w:jc w:val="both"/>
        <w:rPr>
          <w:rStyle w:val="a"/>
          <w:rFonts w:ascii="Times New Roman" w:hAnsi="Times New Roman" w:cs="Times New Roman"/>
          <w:color w:val="000000"/>
          <w:sz w:val="24"/>
          <w:szCs w:val="24"/>
        </w:rPr>
      </w:pPr>
      <w:r w:rsidRPr="00990697">
        <w:rPr>
          <w:rFonts w:ascii="Times New Roman" w:hAnsi="Times New Roman" w:cs="Times New Roman"/>
          <w:sz w:val="24"/>
          <w:szCs w:val="24"/>
        </w:rPr>
        <w:t xml:space="preserve">Berdasarkan hasil analisis </w:t>
      </w:r>
      <w:r w:rsidRPr="00990697">
        <w:rPr>
          <w:rFonts w:ascii="Times New Roman" w:hAnsi="Times New Roman" w:cs="Times New Roman"/>
          <w:i/>
          <w:sz w:val="24"/>
          <w:szCs w:val="24"/>
        </w:rPr>
        <w:t>product moment</w:t>
      </w:r>
      <w:r w:rsidRPr="00990697">
        <w:rPr>
          <w:rFonts w:ascii="Times New Roman" w:hAnsi="Times New Roman" w:cs="Times New Roman"/>
          <w:sz w:val="24"/>
          <w:szCs w:val="24"/>
        </w:rPr>
        <w:t xml:space="preserve"> (</w:t>
      </w:r>
      <w:r w:rsidRPr="00990697">
        <w:rPr>
          <w:rFonts w:ascii="Times New Roman" w:hAnsi="Times New Roman" w:cs="Times New Roman"/>
          <w:i/>
          <w:sz w:val="24"/>
          <w:szCs w:val="24"/>
        </w:rPr>
        <w:t>pearson correlation</w:t>
      </w:r>
      <w:r w:rsidRPr="00990697">
        <w:rPr>
          <w:rFonts w:ascii="Times New Roman" w:hAnsi="Times New Roman" w:cs="Times New Roman"/>
          <w:sz w:val="24"/>
          <w:szCs w:val="24"/>
        </w:rPr>
        <w:t>) diperoleh koefisien korelasi (r</w:t>
      </w:r>
      <w:r w:rsidRPr="00990697">
        <w:rPr>
          <w:rFonts w:ascii="Times New Roman" w:hAnsi="Times New Roman" w:cs="Times New Roman"/>
          <w:sz w:val="24"/>
          <w:szCs w:val="24"/>
          <w:vertAlign w:val="subscript"/>
        </w:rPr>
        <w:t>xy</w:t>
      </w:r>
      <w:r w:rsidRPr="00990697">
        <w:rPr>
          <w:rFonts w:ascii="Times New Roman" w:hAnsi="Times New Roman" w:cs="Times New Roman"/>
          <w:sz w:val="24"/>
          <w:szCs w:val="24"/>
        </w:rPr>
        <w:t xml:space="preserve">) = 0.731 dengan p = 0.000 (p &lt; 0,05) yang berarti terdapat hubungan antara </w:t>
      </w:r>
      <w:r w:rsidRPr="00990697">
        <w:rPr>
          <w:rFonts w:ascii="Times New Roman" w:hAnsi="Times New Roman" w:cs="Times New Roman"/>
          <w:i/>
          <w:sz w:val="24"/>
          <w:szCs w:val="24"/>
        </w:rPr>
        <w:t>social support</w:t>
      </w:r>
      <w:r w:rsidRPr="00990697">
        <w:rPr>
          <w:rFonts w:ascii="Times New Roman" w:hAnsi="Times New Roman" w:cs="Times New Roman"/>
          <w:sz w:val="24"/>
          <w:szCs w:val="24"/>
        </w:rPr>
        <w:t xml:space="preserve"> dengan </w:t>
      </w:r>
      <w:r w:rsidRPr="00990697">
        <w:rPr>
          <w:rFonts w:ascii="Times New Roman" w:hAnsi="Times New Roman" w:cs="Times New Roman"/>
          <w:i/>
          <w:sz w:val="24"/>
          <w:szCs w:val="24"/>
        </w:rPr>
        <w:t>work engagement</w:t>
      </w:r>
      <w:r w:rsidRPr="00990697">
        <w:rPr>
          <w:rFonts w:ascii="Times New Roman" w:hAnsi="Times New Roman" w:cs="Times New Roman"/>
          <w:sz w:val="24"/>
          <w:szCs w:val="24"/>
        </w:rPr>
        <w:t xml:space="preserve"> pada </w:t>
      </w:r>
      <w:r w:rsidRPr="00990697">
        <w:rPr>
          <w:rFonts w:ascii="Times New Roman" w:hAnsi="Times New Roman" w:cs="Times New Roman"/>
          <w:iCs/>
          <w:sz w:val="24"/>
          <w:szCs w:val="24"/>
        </w:rPr>
        <w:t xml:space="preserve">karyawan Parkson </w:t>
      </w:r>
      <w:r w:rsidRPr="00990697">
        <w:rPr>
          <w:rFonts w:ascii="Times New Roman" w:hAnsi="Times New Roman" w:cs="Times New Roman"/>
          <w:i/>
          <w:iCs/>
          <w:sz w:val="24"/>
          <w:szCs w:val="24"/>
        </w:rPr>
        <w:t>Department Store</w:t>
      </w:r>
      <w:r w:rsidRPr="00990697">
        <w:rPr>
          <w:rFonts w:ascii="Times New Roman" w:hAnsi="Times New Roman" w:cs="Times New Roman"/>
          <w:iCs/>
          <w:sz w:val="24"/>
          <w:szCs w:val="24"/>
        </w:rPr>
        <w:t xml:space="preserve"> Yogyakarta</w:t>
      </w:r>
      <w:r w:rsidRPr="00990697">
        <w:rPr>
          <w:rFonts w:ascii="Times New Roman" w:hAnsi="Times New Roman" w:cs="Times New Roman"/>
          <w:sz w:val="24"/>
          <w:szCs w:val="24"/>
        </w:rPr>
        <w:t>. Hal tersebut menunjukan bahwa hipotesis dalam penelitian ini diterima. Besarnya nilai R = 0.731 yang artinya a</w:t>
      </w:r>
      <w:r w:rsidRPr="00990697">
        <w:rPr>
          <w:rStyle w:val="BodyTextChar"/>
          <w:rFonts w:ascii="Times New Roman" w:eastAsia="SimSun" w:hAnsi="Times New Roman"/>
          <w:color w:val="000000"/>
          <w:sz w:val="24"/>
          <w:szCs w:val="24"/>
        </w:rPr>
        <w:t xml:space="preserve">ntara variabel </w:t>
      </w:r>
      <w:r w:rsidRPr="00990697">
        <w:rPr>
          <w:rStyle w:val="BodyTextChar"/>
          <w:rFonts w:ascii="Times New Roman" w:eastAsia="SimSun" w:hAnsi="Times New Roman"/>
          <w:i/>
          <w:color w:val="000000"/>
          <w:sz w:val="24"/>
          <w:szCs w:val="24"/>
        </w:rPr>
        <w:t>social support</w:t>
      </w:r>
      <w:r w:rsidRPr="00990697">
        <w:rPr>
          <w:rStyle w:val="BodyTextChar"/>
          <w:rFonts w:ascii="Times New Roman" w:eastAsia="SimSun" w:hAnsi="Times New Roman"/>
          <w:color w:val="000000"/>
          <w:sz w:val="24"/>
          <w:szCs w:val="24"/>
        </w:rPr>
        <w:t xml:space="preserve"> dengan </w:t>
      </w:r>
      <w:r w:rsidRPr="00990697">
        <w:rPr>
          <w:rStyle w:val="BodyTextChar"/>
          <w:rFonts w:ascii="Times New Roman" w:eastAsia="SimSun" w:hAnsi="Times New Roman"/>
          <w:i/>
          <w:color w:val="000000"/>
          <w:sz w:val="24"/>
          <w:szCs w:val="24"/>
        </w:rPr>
        <w:t xml:space="preserve">work engagement </w:t>
      </w:r>
      <w:r w:rsidRPr="00990697">
        <w:rPr>
          <w:rStyle w:val="BodyTextChar"/>
          <w:rFonts w:ascii="Times New Roman" w:eastAsia="SimSun" w:hAnsi="Times New Roman"/>
          <w:color w:val="000000"/>
          <w:sz w:val="24"/>
          <w:szCs w:val="24"/>
        </w:rPr>
        <w:t>memang terdapat korelasi</w:t>
      </w:r>
      <w:r w:rsidRPr="00990697">
        <w:rPr>
          <w:rStyle w:val="a"/>
          <w:rFonts w:ascii="Times New Roman" w:hAnsi="Times New Roman" w:cs="Times New Roman"/>
          <w:color w:val="000000"/>
          <w:sz w:val="24"/>
          <w:szCs w:val="24"/>
        </w:rPr>
        <w:t xml:space="preserve">. </w:t>
      </w:r>
    </w:p>
    <w:p w:rsidR="00C82616" w:rsidRDefault="00C82616" w:rsidP="00C82616">
      <w:pPr>
        <w:spacing w:after="0"/>
        <w:jc w:val="both"/>
        <w:rPr>
          <w:rStyle w:val="a"/>
          <w:rFonts w:ascii="Times New Roman" w:hAnsi="Times New Roman" w:cs="Times New Roman"/>
          <w:color w:val="000000"/>
          <w:sz w:val="24"/>
          <w:szCs w:val="24"/>
        </w:rPr>
      </w:pPr>
      <w:r>
        <w:rPr>
          <w:rStyle w:val="a"/>
          <w:rFonts w:ascii="Times New Roman" w:hAnsi="Times New Roman" w:cs="Times New Roman"/>
          <w:color w:val="000000"/>
          <w:sz w:val="24"/>
          <w:szCs w:val="24"/>
        </w:rPr>
        <w:t>Tabel 4</w:t>
      </w:r>
    </w:p>
    <w:p w:rsidR="00C82616" w:rsidRPr="004B1AF0" w:rsidRDefault="00C82616" w:rsidP="00C82616">
      <w:pPr>
        <w:spacing w:after="0"/>
        <w:jc w:val="both"/>
        <w:rPr>
          <w:rStyle w:val="a"/>
          <w:rFonts w:ascii="Times New Roman" w:hAnsi="Times New Roman" w:cs="Times New Roman"/>
          <w:i/>
          <w:color w:val="000000"/>
          <w:sz w:val="24"/>
          <w:szCs w:val="24"/>
        </w:rPr>
      </w:pPr>
      <w:r w:rsidRPr="004B1AF0">
        <w:rPr>
          <w:rStyle w:val="a"/>
          <w:rFonts w:ascii="Times New Roman" w:hAnsi="Times New Roman" w:cs="Times New Roman"/>
          <w:i/>
          <w:color w:val="000000"/>
          <w:sz w:val="24"/>
          <w:szCs w:val="24"/>
        </w:rPr>
        <w:t>Nilai Koefi</w:t>
      </w:r>
      <w:r>
        <w:rPr>
          <w:rStyle w:val="a"/>
          <w:rFonts w:ascii="Times New Roman" w:hAnsi="Times New Roman" w:cs="Times New Roman"/>
          <w:i/>
          <w:color w:val="000000"/>
          <w:sz w:val="24"/>
          <w:szCs w:val="24"/>
        </w:rPr>
        <w:t>si</w:t>
      </w:r>
      <w:r w:rsidRPr="004B1AF0">
        <w:rPr>
          <w:rStyle w:val="a"/>
          <w:rFonts w:ascii="Times New Roman" w:hAnsi="Times New Roman" w:cs="Times New Roman"/>
          <w:i/>
          <w:color w:val="000000"/>
          <w:sz w:val="24"/>
          <w:szCs w:val="24"/>
        </w:rPr>
        <w:t>ensi determinasi</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16"/>
        <w:gridCol w:w="501"/>
        <w:gridCol w:w="854"/>
        <w:gridCol w:w="491"/>
        <w:gridCol w:w="890"/>
      </w:tblGrid>
      <w:tr w:rsidR="00C82616" w:rsidRPr="00500EA8" w:rsidTr="00D45D45">
        <w:trPr>
          <w:cantSplit/>
        </w:trPr>
        <w:tc>
          <w:tcPr>
            <w:tcW w:w="0" w:type="auto"/>
            <w:gridSpan w:val="5"/>
            <w:tcBorders>
              <w:top w:val="nil"/>
              <w:left w:val="nil"/>
              <w:bottom w:val="nil"/>
              <w:right w:val="nil"/>
            </w:tcBorders>
            <w:shd w:val="clear" w:color="auto" w:fill="FFFFFF"/>
            <w:vAlign w:val="center"/>
          </w:tcPr>
          <w:p w:rsidR="00C82616" w:rsidRPr="00500EA8" w:rsidRDefault="00C82616" w:rsidP="00D45D45">
            <w:pPr>
              <w:autoSpaceDE w:val="0"/>
              <w:autoSpaceDN w:val="0"/>
              <w:adjustRightInd w:val="0"/>
              <w:spacing w:after="0" w:line="320" w:lineRule="atLeast"/>
              <w:ind w:left="60" w:right="60"/>
              <w:jc w:val="center"/>
              <w:rPr>
                <w:rFonts w:ascii="Arial" w:hAnsi="Arial" w:cs="Arial"/>
                <w:color w:val="000000"/>
                <w:sz w:val="18"/>
                <w:szCs w:val="18"/>
              </w:rPr>
            </w:pPr>
            <w:r w:rsidRPr="00500EA8">
              <w:rPr>
                <w:rFonts w:ascii="Arial" w:hAnsi="Arial" w:cs="Arial"/>
                <w:b/>
                <w:bCs/>
                <w:color w:val="000000"/>
                <w:sz w:val="18"/>
                <w:szCs w:val="18"/>
              </w:rPr>
              <w:t>Measures of Association</w:t>
            </w:r>
          </w:p>
        </w:tc>
      </w:tr>
      <w:tr w:rsidR="00C82616" w:rsidRPr="00500EA8" w:rsidTr="00D45D45">
        <w:trPr>
          <w:cantSplit/>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bottom"/>
          </w:tcPr>
          <w:p w:rsidR="00C82616" w:rsidRPr="00500EA8" w:rsidRDefault="00C82616" w:rsidP="00D45D45">
            <w:pPr>
              <w:autoSpaceDE w:val="0"/>
              <w:autoSpaceDN w:val="0"/>
              <w:adjustRightInd w:val="0"/>
              <w:spacing w:after="0" w:line="240" w:lineRule="auto"/>
              <w:rPr>
                <w:rFonts w:ascii="Times New Roman" w:hAnsi="Times New Roman"/>
                <w:sz w:val="24"/>
                <w:szCs w:val="24"/>
              </w:rPr>
            </w:pPr>
          </w:p>
        </w:tc>
        <w:tc>
          <w:tcPr>
            <w:tcW w:w="0" w:type="auto"/>
            <w:tcBorders>
              <w:top w:val="single" w:sz="16" w:space="0" w:color="000000"/>
              <w:left w:val="single" w:sz="16" w:space="0" w:color="000000"/>
              <w:bottom w:val="single" w:sz="16" w:space="0" w:color="000000"/>
            </w:tcBorders>
            <w:shd w:val="clear" w:color="auto" w:fill="FFFFFF"/>
            <w:vAlign w:val="bottom"/>
          </w:tcPr>
          <w:p w:rsidR="00C82616" w:rsidRPr="00500EA8" w:rsidRDefault="00C82616" w:rsidP="00D45D45">
            <w:pPr>
              <w:autoSpaceDE w:val="0"/>
              <w:autoSpaceDN w:val="0"/>
              <w:adjustRightInd w:val="0"/>
              <w:spacing w:after="0" w:line="320" w:lineRule="atLeast"/>
              <w:ind w:left="60" w:right="60"/>
              <w:jc w:val="center"/>
              <w:rPr>
                <w:rFonts w:ascii="Arial" w:hAnsi="Arial" w:cs="Arial"/>
                <w:color w:val="000000"/>
                <w:sz w:val="18"/>
                <w:szCs w:val="18"/>
              </w:rPr>
            </w:pPr>
            <w:r w:rsidRPr="00500EA8">
              <w:rPr>
                <w:rFonts w:ascii="Arial" w:hAnsi="Arial" w:cs="Arial"/>
                <w:color w:val="000000"/>
                <w:sz w:val="18"/>
                <w:szCs w:val="18"/>
              </w:rPr>
              <w:t>R</w:t>
            </w:r>
          </w:p>
        </w:tc>
        <w:tc>
          <w:tcPr>
            <w:tcW w:w="0" w:type="auto"/>
            <w:tcBorders>
              <w:top w:val="single" w:sz="16" w:space="0" w:color="000000"/>
              <w:bottom w:val="single" w:sz="16" w:space="0" w:color="000000"/>
            </w:tcBorders>
            <w:shd w:val="clear" w:color="auto" w:fill="FFFFFF"/>
            <w:vAlign w:val="bottom"/>
          </w:tcPr>
          <w:p w:rsidR="00C82616" w:rsidRPr="00500EA8" w:rsidRDefault="00C82616" w:rsidP="00D45D45">
            <w:pPr>
              <w:autoSpaceDE w:val="0"/>
              <w:autoSpaceDN w:val="0"/>
              <w:adjustRightInd w:val="0"/>
              <w:spacing w:after="0" w:line="320" w:lineRule="atLeast"/>
              <w:ind w:left="60" w:right="60"/>
              <w:jc w:val="center"/>
              <w:rPr>
                <w:rFonts w:ascii="Arial" w:hAnsi="Arial" w:cs="Arial"/>
                <w:color w:val="000000"/>
                <w:sz w:val="18"/>
                <w:szCs w:val="18"/>
              </w:rPr>
            </w:pPr>
            <w:r w:rsidRPr="00500EA8">
              <w:rPr>
                <w:rFonts w:ascii="Arial" w:hAnsi="Arial" w:cs="Arial"/>
                <w:color w:val="000000"/>
                <w:sz w:val="18"/>
                <w:szCs w:val="18"/>
              </w:rPr>
              <w:t>R Squared</w:t>
            </w:r>
          </w:p>
        </w:tc>
        <w:tc>
          <w:tcPr>
            <w:tcW w:w="0" w:type="auto"/>
            <w:tcBorders>
              <w:top w:val="single" w:sz="16" w:space="0" w:color="000000"/>
              <w:bottom w:val="single" w:sz="16" w:space="0" w:color="000000"/>
            </w:tcBorders>
            <w:shd w:val="clear" w:color="auto" w:fill="FFFFFF"/>
            <w:vAlign w:val="bottom"/>
          </w:tcPr>
          <w:p w:rsidR="00C82616" w:rsidRPr="00500EA8" w:rsidRDefault="00C82616" w:rsidP="00D45D45">
            <w:pPr>
              <w:autoSpaceDE w:val="0"/>
              <w:autoSpaceDN w:val="0"/>
              <w:adjustRightInd w:val="0"/>
              <w:spacing w:after="0" w:line="320" w:lineRule="atLeast"/>
              <w:ind w:left="60" w:right="60"/>
              <w:jc w:val="center"/>
              <w:rPr>
                <w:rFonts w:ascii="Arial" w:hAnsi="Arial" w:cs="Arial"/>
                <w:color w:val="000000"/>
                <w:sz w:val="18"/>
                <w:szCs w:val="18"/>
              </w:rPr>
            </w:pPr>
            <w:r w:rsidRPr="00500EA8">
              <w:rPr>
                <w:rFonts w:ascii="Arial" w:hAnsi="Arial" w:cs="Arial"/>
                <w:color w:val="000000"/>
                <w:sz w:val="18"/>
                <w:szCs w:val="18"/>
              </w:rPr>
              <w:t>Eta</w:t>
            </w:r>
          </w:p>
        </w:tc>
        <w:tc>
          <w:tcPr>
            <w:tcW w:w="0" w:type="auto"/>
            <w:tcBorders>
              <w:top w:val="single" w:sz="16" w:space="0" w:color="000000"/>
              <w:bottom w:val="single" w:sz="16" w:space="0" w:color="000000"/>
              <w:right w:val="single" w:sz="16" w:space="0" w:color="000000"/>
            </w:tcBorders>
            <w:shd w:val="clear" w:color="auto" w:fill="FFFFFF"/>
            <w:vAlign w:val="bottom"/>
          </w:tcPr>
          <w:p w:rsidR="00C82616" w:rsidRPr="00500EA8" w:rsidRDefault="00C82616" w:rsidP="00D45D45">
            <w:pPr>
              <w:autoSpaceDE w:val="0"/>
              <w:autoSpaceDN w:val="0"/>
              <w:adjustRightInd w:val="0"/>
              <w:spacing w:after="0" w:line="320" w:lineRule="atLeast"/>
              <w:ind w:left="60" w:right="60"/>
              <w:jc w:val="center"/>
              <w:rPr>
                <w:rFonts w:ascii="Arial" w:hAnsi="Arial" w:cs="Arial"/>
                <w:color w:val="000000"/>
                <w:sz w:val="18"/>
                <w:szCs w:val="18"/>
              </w:rPr>
            </w:pPr>
            <w:r w:rsidRPr="00500EA8">
              <w:rPr>
                <w:rFonts w:ascii="Arial" w:hAnsi="Arial" w:cs="Arial"/>
                <w:color w:val="000000"/>
                <w:sz w:val="18"/>
                <w:szCs w:val="18"/>
              </w:rPr>
              <w:t>Eta Squared</w:t>
            </w:r>
          </w:p>
        </w:tc>
      </w:tr>
      <w:tr w:rsidR="00C82616" w:rsidRPr="00500EA8" w:rsidTr="00D45D45">
        <w:trPr>
          <w:cantSplit/>
        </w:trPr>
        <w:tc>
          <w:tcPr>
            <w:tcW w:w="0" w:type="auto"/>
            <w:tcBorders>
              <w:top w:val="single" w:sz="16" w:space="0" w:color="000000"/>
              <w:left w:val="single" w:sz="16" w:space="0" w:color="000000"/>
              <w:bottom w:val="single" w:sz="16" w:space="0" w:color="000000"/>
              <w:right w:val="single" w:sz="16" w:space="0" w:color="000000"/>
            </w:tcBorders>
            <w:shd w:val="clear" w:color="auto" w:fill="FFFFFF"/>
          </w:tcPr>
          <w:p w:rsidR="00C82616" w:rsidRPr="00500EA8" w:rsidRDefault="00C82616" w:rsidP="00D45D45">
            <w:pPr>
              <w:autoSpaceDE w:val="0"/>
              <w:autoSpaceDN w:val="0"/>
              <w:adjustRightInd w:val="0"/>
              <w:spacing w:after="0" w:line="320" w:lineRule="atLeast"/>
              <w:ind w:left="60" w:right="60"/>
              <w:rPr>
                <w:rFonts w:ascii="Arial" w:hAnsi="Arial" w:cs="Arial"/>
                <w:color w:val="000000"/>
                <w:sz w:val="18"/>
                <w:szCs w:val="18"/>
              </w:rPr>
            </w:pPr>
            <w:r w:rsidRPr="00500EA8">
              <w:rPr>
                <w:rFonts w:ascii="Arial" w:hAnsi="Arial" w:cs="Arial"/>
                <w:color w:val="000000"/>
                <w:sz w:val="18"/>
                <w:szCs w:val="18"/>
              </w:rPr>
              <w:t>Work Engagement * Social Support</w:t>
            </w:r>
          </w:p>
        </w:tc>
        <w:tc>
          <w:tcPr>
            <w:tcW w:w="0" w:type="auto"/>
            <w:tcBorders>
              <w:top w:val="single" w:sz="16" w:space="0" w:color="000000"/>
              <w:left w:val="single" w:sz="16" w:space="0" w:color="000000"/>
              <w:bottom w:val="single" w:sz="16" w:space="0" w:color="000000"/>
            </w:tcBorders>
            <w:shd w:val="clear" w:color="auto" w:fill="FFFFFF"/>
            <w:vAlign w:val="center"/>
          </w:tcPr>
          <w:p w:rsidR="00C82616" w:rsidRPr="00500EA8" w:rsidRDefault="00C82616" w:rsidP="00D45D45">
            <w:pPr>
              <w:autoSpaceDE w:val="0"/>
              <w:autoSpaceDN w:val="0"/>
              <w:adjustRightInd w:val="0"/>
              <w:spacing w:after="0" w:line="320" w:lineRule="atLeast"/>
              <w:ind w:left="60" w:right="60"/>
              <w:jc w:val="right"/>
              <w:rPr>
                <w:rFonts w:ascii="Arial" w:hAnsi="Arial" w:cs="Arial"/>
                <w:color w:val="000000"/>
                <w:sz w:val="18"/>
                <w:szCs w:val="18"/>
              </w:rPr>
            </w:pPr>
            <w:r w:rsidRPr="00500EA8">
              <w:rPr>
                <w:rFonts w:ascii="Arial" w:hAnsi="Arial" w:cs="Arial"/>
                <w:color w:val="000000"/>
                <w:sz w:val="18"/>
                <w:szCs w:val="18"/>
              </w:rPr>
              <w:t>.731</w:t>
            </w:r>
          </w:p>
        </w:tc>
        <w:tc>
          <w:tcPr>
            <w:tcW w:w="0" w:type="auto"/>
            <w:tcBorders>
              <w:top w:val="single" w:sz="16" w:space="0" w:color="000000"/>
              <w:bottom w:val="single" w:sz="16" w:space="0" w:color="000000"/>
            </w:tcBorders>
            <w:shd w:val="clear" w:color="auto" w:fill="FFFFFF"/>
            <w:vAlign w:val="center"/>
          </w:tcPr>
          <w:p w:rsidR="00C82616" w:rsidRPr="00500EA8" w:rsidRDefault="00C82616" w:rsidP="00D45D45">
            <w:pPr>
              <w:autoSpaceDE w:val="0"/>
              <w:autoSpaceDN w:val="0"/>
              <w:adjustRightInd w:val="0"/>
              <w:spacing w:after="0" w:line="320" w:lineRule="atLeast"/>
              <w:ind w:left="60" w:right="60"/>
              <w:jc w:val="right"/>
              <w:rPr>
                <w:rFonts w:ascii="Arial" w:hAnsi="Arial" w:cs="Arial"/>
                <w:color w:val="000000"/>
                <w:sz w:val="18"/>
                <w:szCs w:val="18"/>
              </w:rPr>
            </w:pPr>
            <w:r w:rsidRPr="00500EA8">
              <w:rPr>
                <w:rFonts w:ascii="Arial" w:hAnsi="Arial" w:cs="Arial"/>
                <w:color w:val="000000"/>
                <w:sz w:val="18"/>
                <w:szCs w:val="18"/>
              </w:rPr>
              <w:t>.534</w:t>
            </w:r>
          </w:p>
        </w:tc>
        <w:tc>
          <w:tcPr>
            <w:tcW w:w="0" w:type="auto"/>
            <w:tcBorders>
              <w:top w:val="single" w:sz="16" w:space="0" w:color="000000"/>
              <w:bottom w:val="single" w:sz="16" w:space="0" w:color="000000"/>
            </w:tcBorders>
            <w:shd w:val="clear" w:color="auto" w:fill="FFFFFF"/>
            <w:vAlign w:val="center"/>
          </w:tcPr>
          <w:p w:rsidR="00C82616" w:rsidRPr="00500EA8" w:rsidRDefault="00C82616" w:rsidP="00D45D45">
            <w:pPr>
              <w:autoSpaceDE w:val="0"/>
              <w:autoSpaceDN w:val="0"/>
              <w:adjustRightInd w:val="0"/>
              <w:spacing w:after="0" w:line="320" w:lineRule="atLeast"/>
              <w:ind w:left="60" w:right="60"/>
              <w:jc w:val="right"/>
              <w:rPr>
                <w:rFonts w:ascii="Arial" w:hAnsi="Arial" w:cs="Arial"/>
                <w:color w:val="000000"/>
                <w:sz w:val="18"/>
                <w:szCs w:val="18"/>
              </w:rPr>
            </w:pPr>
            <w:r w:rsidRPr="00500EA8">
              <w:rPr>
                <w:rFonts w:ascii="Arial" w:hAnsi="Arial" w:cs="Arial"/>
                <w:color w:val="000000"/>
                <w:sz w:val="18"/>
                <w:szCs w:val="18"/>
              </w:rPr>
              <w:t>.901</w:t>
            </w:r>
          </w:p>
        </w:tc>
        <w:tc>
          <w:tcPr>
            <w:tcW w:w="0" w:type="auto"/>
            <w:tcBorders>
              <w:top w:val="single" w:sz="16" w:space="0" w:color="000000"/>
              <w:bottom w:val="single" w:sz="16" w:space="0" w:color="000000"/>
              <w:right w:val="single" w:sz="16" w:space="0" w:color="000000"/>
            </w:tcBorders>
            <w:shd w:val="clear" w:color="auto" w:fill="FFFFFF"/>
            <w:vAlign w:val="center"/>
          </w:tcPr>
          <w:p w:rsidR="00C82616" w:rsidRPr="00500EA8" w:rsidRDefault="00C82616" w:rsidP="00D45D45">
            <w:pPr>
              <w:autoSpaceDE w:val="0"/>
              <w:autoSpaceDN w:val="0"/>
              <w:adjustRightInd w:val="0"/>
              <w:spacing w:after="0" w:line="320" w:lineRule="atLeast"/>
              <w:ind w:left="60" w:right="60"/>
              <w:jc w:val="right"/>
              <w:rPr>
                <w:rFonts w:ascii="Arial" w:hAnsi="Arial" w:cs="Arial"/>
                <w:color w:val="000000"/>
                <w:sz w:val="18"/>
                <w:szCs w:val="18"/>
              </w:rPr>
            </w:pPr>
            <w:r w:rsidRPr="00500EA8">
              <w:rPr>
                <w:rFonts w:ascii="Arial" w:hAnsi="Arial" w:cs="Arial"/>
                <w:color w:val="000000"/>
                <w:sz w:val="18"/>
                <w:szCs w:val="18"/>
              </w:rPr>
              <w:t>.811</w:t>
            </w:r>
          </w:p>
        </w:tc>
      </w:tr>
    </w:tbl>
    <w:p w:rsidR="00C82616" w:rsidRDefault="00C82616" w:rsidP="00C82616">
      <w:pPr>
        <w:jc w:val="both"/>
        <w:rPr>
          <w:rStyle w:val="a"/>
          <w:rFonts w:ascii="Times New Roman" w:hAnsi="Times New Roman" w:cs="Times New Roman"/>
          <w:color w:val="000000"/>
          <w:sz w:val="24"/>
          <w:szCs w:val="24"/>
        </w:rPr>
      </w:pPr>
    </w:p>
    <w:p w:rsidR="00C82616" w:rsidRPr="00990697" w:rsidRDefault="00C82616" w:rsidP="00C82616">
      <w:pPr>
        <w:ind w:firstLine="709"/>
        <w:jc w:val="both"/>
        <w:rPr>
          <w:rFonts w:ascii="Times New Roman" w:hAnsi="Times New Roman" w:cs="Times New Roman"/>
          <w:i/>
          <w:sz w:val="24"/>
          <w:szCs w:val="24"/>
        </w:rPr>
      </w:pPr>
      <w:r w:rsidRPr="00990697">
        <w:rPr>
          <w:rStyle w:val="a"/>
          <w:rFonts w:ascii="Times New Roman" w:hAnsi="Times New Roman" w:cs="Times New Roman"/>
          <w:color w:val="000000"/>
          <w:sz w:val="24"/>
          <w:szCs w:val="24"/>
        </w:rPr>
        <w:t xml:space="preserve">Selain itu hasil analisis data tersebut juga menunjukkan nilai koefisiensi determinasi </w:t>
      </w:r>
      <w:r w:rsidRPr="00990697">
        <w:rPr>
          <w:rFonts w:ascii="Times New Roman" w:hAnsi="Times New Roman" w:cs="Times New Roman"/>
          <w:iCs/>
          <w:sz w:val="24"/>
          <w:szCs w:val="24"/>
        </w:rPr>
        <w:t xml:space="preserve">(R²) sebesar 0.534 yang menunjukkan bahwa variabel social support pada karyawan Parkson </w:t>
      </w:r>
      <w:r w:rsidRPr="00990697">
        <w:rPr>
          <w:rFonts w:ascii="Times New Roman" w:hAnsi="Times New Roman" w:cs="Times New Roman"/>
          <w:i/>
          <w:iCs/>
          <w:sz w:val="24"/>
          <w:szCs w:val="24"/>
        </w:rPr>
        <w:t>Department Store</w:t>
      </w:r>
      <w:r w:rsidRPr="00990697">
        <w:rPr>
          <w:rFonts w:ascii="Times New Roman" w:hAnsi="Times New Roman" w:cs="Times New Roman"/>
          <w:iCs/>
          <w:sz w:val="24"/>
          <w:szCs w:val="24"/>
        </w:rPr>
        <w:t xml:space="preserve"> memiliki kontribusi 53.4% terhadap </w:t>
      </w:r>
      <w:r w:rsidRPr="00990697">
        <w:rPr>
          <w:rFonts w:ascii="Times New Roman" w:hAnsi="Times New Roman" w:cs="Times New Roman"/>
          <w:i/>
          <w:iCs/>
          <w:sz w:val="24"/>
          <w:szCs w:val="24"/>
        </w:rPr>
        <w:t>work engagement</w:t>
      </w:r>
      <w:r w:rsidRPr="00990697">
        <w:rPr>
          <w:rFonts w:ascii="Times New Roman" w:hAnsi="Times New Roman" w:cs="Times New Roman"/>
          <w:iCs/>
          <w:sz w:val="24"/>
          <w:szCs w:val="24"/>
        </w:rPr>
        <w:t xml:space="preserve"> dan </w:t>
      </w:r>
      <w:r w:rsidRPr="00990697">
        <w:rPr>
          <w:rFonts w:ascii="Times New Roman" w:hAnsi="Times New Roman" w:cs="Times New Roman"/>
          <w:sz w:val="24"/>
          <w:szCs w:val="24"/>
        </w:rPr>
        <w:t xml:space="preserve">sisanya 46.6 % dipengaruhi oleh faktor lain dari </w:t>
      </w:r>
      <w:r w:rsidRPr="00990697">
        <w:rPr>
          <w:rFonts w:ascii="Times New Roman" w:hAnsi="Times New Roman" w:cs="Times New Roman"/>
          <w:i/>
          <w:sz w:val="24"/>
          <w:szCs w:val="24"/>
        </w:rPr>
        <w:t xml:space="preserve">job resources </w:t>
      </w:r>
      <w:r w:rsidRPr="00990697">
        <w:rPr>
          <w:rFonts w:ascii="Times New Roman" w:hAnsi="Times New Roman" w:cs="Times New Roman"/>
          <w:sz w:val="24"/>
          <w:szCs w:val="24"/>
        </w:rPr>
        <w:t xml:space="preserve">meliputi </w:t>
      </w:r>
      <w:r w:rsidRPr="00990697">
        <w:rPr>
          <w:rFonts w:ascii="Times New Roman" w:hAnsi="Times New Roman" w:cs="Times New Roman"/>
          <w:i/>
          <w:sz w:val="24"/>
          <w:szCs w:val="24"/>
        </w:rPr>
        <w:t xml:space="preserve">autonomy </w:t>
      </w:r>
      <w:r w:rsidRPr="00990697">
        <w:rPr>
          <w:rFonts w:ascii="Times New Roman" w:hAnsi="Times New Roman" w:cs="Times New Roman"/>
          <w:sz w:val="24"/>
          <w:szCs w:val="24"/>
        </w:rPr>
        <w:t xml:space="preserve">dan </w:t>
      </w:r>
      <w:r w:rsidRPr="00990697">
        <w:rPr>
          <w:rFonts w:ascii="Times New Roman" w:hAnsi="Times New Roman" w:cs="Times New Roman"/>
          <w:i/>
          <w:sz w:val="24"/>
          <w:szCs w:val="24"/>
        </w:rPr>
        <w:t>performance feedback</w:t>
      </w:r>
      <w:r w:rsidRPr="00990697">
        <w:rPr>
          <w:rFonts w:ascii="Times New Roman" w:hAnsi="Times New Roman" w:cs="Times New Roman"/>
          <w:sz w:val="24"/>
          <w:szCs w:val="24"/>
        </w:rPr>
        <w:t xml:space="preserve"> atau </w:t>
      </w:r>
      <w:r w:rsidRPr="00990697">
        <w:rPr>
          <w:rFonts w:ascii="Times New Roman" w:hAnsi="Times New Roman" w:cs="Times New Roman"/>
          <w:i/>
          <w:sz w:val="24"/>
          <w:szCs w:val="24"/>
        </w:rPr>
        <w:t>job demands</w:t>
      </w:r>
      <w:r w:rsidRPr="00990697">
        <w:rPr>
          <w:rFonts w:ascii="Times New Roman" w:hAnsi="Times New Roman" w:cs="Times New Roman"/>
          <w:sz w:val="24"/>
          <w:szCs w:val="24"/>
        </w:rPr>
        <w:t xml:space="preserve"> dan </w:t>
      </w:r>
      <w:r w:rsidRPr="00990697">
        <w:rPr>
          <w:rFonts w:ascii="Times New Roman" w:hAnsi="Times New Roman" w:cs="Times New Roman"/>
          <w:i/>
          <w:sz w:val="24"/>
          <w:szCs w:val="24"/>
        </w:rPr>
        <w:t>personal resources.</w:t>
      </w:r>
      <w:r w:rsidRPr="00990697">
        <w:rPr>
          <w:rFonts w:ascii="Times New Roman" w:hAnsi="Times New Roman" w:cs="Times New Roman"/>
          <w:iCs/>
          <w:sz w:val="24"/>
          <w:szCs w:val="24"/>
        </w:rPr>
        <w:t xml:space="preserve"> </w:t>
      </w:r>
    </w:p>
    <w:p w:rsidR="00C82616" w:rsidRDefault="00C82616" w:rsidP="00C82616">
      <w:pPr>
        <w:spacing w:after="0" w:line="240" w:lineRule="auto"/>
        <w:ind w:firstLine="709"/>
        <w:jc w:val="both"/>
        <w:rPr>
          <w:rFonts w:ascii="Times New Roman" w:hAnsi="Times New Roman" w:cs="Times New Roman"/>
          <w:iCs/>
          <w:sz w:val="24"/>
          <w:szCs w:val="24"/>
        </w:rPr>
      </w:pPr>
      <w:r w:rsidRPr="002640C1">
        <w:rPr>
          <w:rFonts w:ascii="Times New Roman" w:hAnsi="Times New Roman" w:cs="Times New Roman"/>
          <w:iCs/>
          <w:sz w:val="24"/>
          <w:szCs w:val="24"/>
        </w:rPr>
        <w:t xml:space="preserve">Dari hasil penelitian ini menunjukkan terdapat hubungan positif yang signifikan antara </w:t>
      </w:r>
      <w:r w:rsidRPr="002640C1">
        <w:rPr>
          <w:rFonts w:ascii="Times New Roman" w:hAnsi="Times New Roman" w:cs="Times New Roman"/>
          <w:i/>
          <w:iCs/>
          <w:sz w:val="24"/>
          <w:szCs w:val="24"/>
        </w:rPr>
        <w:t>social support</w:t>
      </w:r>
      <w:r w:rsidRPr="002640C1">
        <w:rPr>
          <w:rFonts w:ascii="Times New Roman" w:hAnsi="Times New Roman" w:cs="Times New Roman"/>
          <w:iCs/>
          <w:sz w:val="24"/>
          <w:szCs w:val="24"/>
        </w:rPr>
        <w:t xml:space="preserve"> dengan </w:t>
      </w:r>
      <w:r w:rsidRPr="002640C1">
        <w:rPr>
          <w:rFonts w:ascii="Times New Roman" w:hAnsi="Times New Roman" w:cs="Times New Roman"/>
          <w:i/>
          <w:iCs/>
          <w:sz w:val="24"/>
          <w:szCs w:val="24"/>
        </w:rPr>
        <w:t>work engagement</w:t>
      </w:r>
      <w:r w:rsidRPr="002640C1">
        <w:rPr>
          <w:rFonts w:ascii="Times New Roman" w:hAnsi="Times New Roman" w:cs="Times New Roman"/>
          <w:iCs/>
          <w:sz w:val="24"/>
          <w:szCs w:val="24"/>
        </w:rPr>
        <w:t xml:space="preserve"> dengan nilai korelasi (rxy) sebesar r = 0.731 dengan p = 0.000. Adanya korelasi tersebut membuktikan bahwa </w:t>
      </w:r>
      <w:r w:rsidRPr="002640C1">
        <w:rPr>
          <w:rFonts w:ascii="Times New Roman" w:hAnsi="Times New Roman" w:cs="Times New Roman"/>
          <w:i/>
          <w:iCs/>
          <w:sz w:val="24"/>
          <w:szCs w:val="24"/>
        </w:rPr>
        <w:t>social support</w:t>
      </w:r>
      <w:r w:rsidRPr="002640C1">
        <w:rPr>
          <w:rFonts w:ascii="Times New Roman" w:hAnsi="Times New Roman" w:cs="Times New Roman"/>
          <w:iCs/>
          <w:sz w:val="24"/>
          <w:szCs w:val="24"/>
        </w:rPr>
        <w:t xml:space="preserve"> mempunyai peran penting terhadap </w:t>
      </w:r>
      <w:r w:rsidRPr="002640C1">
        <w:rPr>
          <w:rFonts w:ascii="Times New Roman" w:hAnsi="Times New Roman" w:cs="Times New Roman"/>
          <w:i/>
          <w:iCs/>
          <w:sz w:val="24"/>
          <w:szCs w:val="24"/>
        </w:rPr>
        <w:t>work engagement</w:t>
      </w:r>
      <w:r w:rsidRPr="002640C1">
        <w:rPr>
          <w:rFonts w:ascii="Times New Roman" w:hAnsi="Times New Roman" w:cs="Times New Roman"/>
          <w:iCs/>
          <w:sz w:val="24"/>
          <w:szCs w:val="24"/>
        </w:rPr>
        <w:t xml:space="preserve"> pada karyawan Parkson </w:t>
      </w:r>
      <w:r w:rsidRPr="002640C1">
        <w:rPr>
          <w:rFonts w:ascii="Times New Roman" w:hAnsi="Times New Roman" w:cs="Times New Roman"/>
          <w:i/>
          <w:iCs/>
          <w:sz w:val="24"/>
          <w:szCs w:val="24"/>
        </w:rPr>
        <w:t>Department Store</w:t>
      </w:r>
      <w:r w:rsidRPr="002640C1">
        <w:rPr>
          <w:rFonts w:ascii="Times New Roman" w:hAnsi="Times New Roman" w:cs="Times New Roman"/>
          <w:iCs/>
          <w:sz w:val="24"/>
          <w:szCs w:val="24"/>
        </w:rPr>
        <w:t xml:space="preserve"> Yogyakarta. Hal tersebut sejalan dengan hipotesis yang diajukan oleh peneliti bahwa </w:t>
      </w:r>
      <w:r w:rsidRPr="002640C1">
        <w:rPr>
          <w:rFonts w:ascii="Times New Roman" w:hAnsi="Times New Roman" w:cs="Times New Roman"/>
          <w:sz w:val="24"/>
          <w:szCs w:val="24"/>
        </w:rPr>
        <w:t xml:space="preserve">semakin positif </w:t>
      </w:r>
      <w:r w:rsidRPr="002640C1">
        <w:rPr>
          <w:rFonts w:ascii="Times New Roman" w:hAnsi="Times New Roman" w:cs="Times New Roman"/>
          <w:i/>
          <w:sz w:val="24"/>
          <w:szCs w:val="24"/>
        </w:rPr>
        <w:t>social support</w:t>
      </w:r>
      <w:r w:rsidRPr="002640C1">
        <w:rPr>
          <w:rFonts w:ascii="Times New Roman" w:hAnsi="Times New Roman" w:cs="Times New Roman"/>
          <w:sz w:val="24"/>
          <w:szCs w:val="24"/>
        </w:rPr>
        <w:t xml:space="preserve"> maka semakin tinggi </w:t>
      </w:r>
      <w:r w:rsidRPr="002640C1">
        <w:rPr>
          <w:rFonts w:ascii="Times New Roman" w:hAnsi="Times New Roman" w:cs="Times New Roman"/>
          <w:i/>
          <w:iCs/>
          <w:sz w:val="24"/>
          <w:szCs w:val="24"/>
        </w:rPr>
        <w:t>work engagement</w:t>
      </w:r>
      <w:r w:rsidRPr="002640C1">
        <w:rPr>
          <w:rFonts w:ascii="Times New Roman" w:hAnsi="Times New Roman" w:cs="Times New Roman"/>
          <w:sz w:val="24"/>
          <w:szCs w:val="24"/>
        </w:rPr>
        <w:t xml:space="preserve">. Sebaliknya, semakin negatif </w:t>
      </w:r>
      <w:r w:rsidRPr="002640C1">
        <w:rPr>
          <w:rFonts w:ascii="Times New Roman" w:hAnsi="Times New Roman" w:cs="Times New Roman"/>
          <w:i/>
          <w:sz w:val="24"/>
          <w:szCs w:val="24"/>
        </w:rPr>
        <w:t>social support</w:t>
      </w:r>
      <w:r w:rsidRPr="002640C1">
        <w:rPr>
          <w:rFonts w:ascii="Times New Roman" w:hAnsi="Times New Roman" w:cs="Times New Roman"/>
          <w:sz w:val="24"/>
          <w:szCs w:val="24"/>
        </w:rPr>
        <w:t xml:space="preserve"> maka semakin rendah </w:t>
      </w:r>
      <w:r w:rsidRPr="002640C1">
        <w:rPr>
          <w:rFonts w:ascii="Times New Roman" w:hAnsi="Times New Roman" w:cs="Times New Roman"/>
          <w:i/>
          <w:iCs/>
          <w:sz w:val="24"/>
          <w:szCs w:val="24"/>
        </w:rPr>
        <w:t>work engagement</w:t>
      </w:r>
      <w:r w:rsidRPr="002640C1">
        <w:rPr>
          <w:rFonts w:ascii="Times New Roman" w:hAnsi="Times New Roman" w:cs="Times New Roman"/>
          <w:color w:val="000000"/>
          <w:sz w:val="24"/>
          <w:szCs w:val="24"/>
        </w:rPr>
        <w:t xml:space="preserve"> pada karyawan Parkson </w:t>
      </w:r>
      <w:r w:rsidRPr="002640C1">
        <w:rPr>
          <w:rFonts w:ascii="Times New Roman" w:hAnsi="Times New Roman" w:cs="Times New Roman"/>
          <w:i/>
          <w:color w:val="000000"/>
          <w:sz w:val="24"/>
          <w:szCs w:val="24"/>
        </w:rPr>
        <w:t>Department Store</w:t>
      </w:r>
      <w:r w:rsidRPr="002640C1">
        <w:rPr>
          <w:rFonts w:ascii="Times New Roman" w:hAnsi="Times New Roman" w:cs="Times New Roman"/>
          <w:color w:val="000000"/>
          <w:sz w:val="24"/>
          <w:szCs w:val="24"/>
        </w:rPr>
        <w:t xml:space="preserve"> Yogyakarta</w:t>
      </w:r>
      <w:r w:rsidRPr="002640C1">
        <w:rPr>
          <w:rFonts w:ascii="Times New Roman" w:hAnsi="Times New Roman" w:cs="Times New Roman"/>
          <w:iCs/>
          <w:sz w:val="24"/>
          <w:szCs w:val="24"/>
        </w:rPr>
        <w:t>.</w:t>
      </w:r>
    </w:p>
    <w:p w:rsidR="00C82616" w:rsidRPr="008C5A9E" w:rsidRDefault="00C82616" w:rsidP="00C82616">
      <w:pPr>
        <w:spacing w:after="0" w:line="240" w:lineRule="auto"/>
        <w:jc w:val="both"/>
        <w:rPr>
          <w:rFonts w:ascii="Times New Roman" w:eastAsia="Calibri" w:hAnsi="Times New Roman" w:cs="Times New Roman"/>
          <w:b/>
          <w:sz w:val="24"/>
          <w:szCs w:val="24"/>
          <w:lang w:val="id-ID"/>
        </w:rPr>
      </w:pPr>
    </w:p>
    <w:p w:rsidR="00C82616" w:rsidRPr="008C5A9E" w:rsidRDefault="00C82616" w:rsidP="00C82616">
      <w:pPr>
        <w:spacing w:after="0" w:line="240" w:lineRule="auto"/>
        <w:jc w:val="both"/>
        <w:rPr>
          <w:rFonts w:ascii="Times New Roman" w:eastAsia="Calibri" w:hAnsi="Times New Roman" w:cs="Times New Roman"/>
          <w:b/>
          <w:sz w:val="24"/>
          <w:szCs w:val="24"/>
          <w:lang w:val="id-ID"/>
        </w:rPr>
      </w:pPr>
      <w:r w:rsidRPr="008C5A9E">
        <w:rPr>
          <w:rFonts w:ascii="Times New Roman" w:eastAsia="Calibri" w:hAnsi="Times New Roman" w:cs="Times New Roman"/>
          <w:b/>
          <w:sz w:val="24"/>
          <w:szCs w:val="24"/>
          <w:lang w:val="id-ID"/>
        </w:rPr>
        <w:t xml:space="preserve">DISKUSI </w:t>
      </w:r>
    </w:p>
    <w:p w:rsidR="00C82616" w:rsidRPr="002640C1" w:rsidRDefault="00C82616" w:rsidP="00C82616">
      <w:pPr>
        <w:spacing w:after="0" w:line="240" w:lineRule="auto"/>
        <w:ind w:firstLine="709"/>
        <w:jc w:val="both"/>
        <w:rPr>
          <w:rFonts w:ascii="Times New Roman" w:hAnsi="Times New Roman" w:cs="Times New Roman"/>
          <w:iCs/>
          <w:sz w:val="24"/>
          <w:szCs w:val="24"/>
        </w:rPr>
      </w:pPr>
      <w:r w:rsidRPr="002640C1">
        <w:rPr>
          <w:rFonts w:ascii="Times New Roman" w:hAnsi="Times New Roman" w:cs="Times New Roman"/>
          <w:i/>
          <w:sz w:val="24"/>
          <w:szCs w:val="24"/>
        </w:rPr>
        <w:t xml:space="preserve">Social support </w:t>
      </w:r>
      <w:r w:rsidRPr="002640C1">
        <w:rPr>
          <w:rFonts w:ascii="Times New Roman" w:hAnsi="Times New Roman" w:cs="Times New Roman"/>
          <w:sz w:val="24"/>
          <w:szCs w:val="24"/>
        </w:rPr>
        <w:t xml:space="preserve">merupakan satu variabel yang memiliki sumbangan positif terhadap </w:t>
      </w:r>
      <w:r w:rsidRPr="002640C1">
        <w:rPr>
          <w:rFonts w:ascii="Times New Roman" w:hAnsi="Times New Roman" w:cs="Times New Roman"/>
          <w:i/>
          <w:sz w:val="24"/>
          <w:szCs w:val="24"/>
        </w:rPr>
        <w:t xml:space="preserve">work engagement. </w:t>
      </w:r>
      <w:r w:rsidRPr="002640C1">
        <w:rPr>
          <w:rFonts w:ascii="Times New Roman" w:hAnsi="Times New Roman" w:cs="Times New Roman"/>
          <w:sz w:val="24"/>
          <w:szCs w:val="24"/>
        </w:rPr>
        <w:t xml:space="preserve">Hasil penelitian ini mendukung penelitian yang dilakukan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{"citationItems":[{"id":"ITEM-1","itemData":{"DOI":"10.4324/9781315853178","ISBN":"8133593557","ISSN":"08445621","PMID":"20056882","abstract":"Law SMEs - voir si à jour","author":[{"dropping-particle":"","family":"Nanda","given":"Hanny Restia","non-dropping-particle":"","parse-names":false,"suffix":""}],"id":"ITEM-1","issued":{"date-parts":[["2019"]]},"title":"Hubungan antara social support dengan work engagement pada karyawan","type":"article-journal"},"uris":["http://www.mendeley.com/documents/?uuid=3a1ed26b-c486-40b8-b9b1-54f6bec29bd8"]}],"mendeley":{"formattedCitation":"(Nanda, 2019)","manualFormatting":"Nanda (2019)","plainTextFormattedCitation":"(Nanda, 2019)"},"properties":{"noteIndex":0},"schema":"https://github.com/citation-style-language/schema/raw/master/csl-citation.json"}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Nanda (2019)</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xml:space="preserve"> dengan hasil yang menyatakan bahwa terdapat hubungan yang positif antara </w:t>
      </w:r>
      <w:r w:rsidRPr="002640C1">
        <w:rPr>
          <w:rFonts w:ascii="Times New Roman" w:hAnsi="Times New Roman" w:cs="Times New Roman"/>
          <w:i/>
          <w:sz w:val="24"/>
          <w:szCs w:val="24"/>
        </w:rPr>
        <w:t>social support</w:t>
      </w:r>
      <w:r w:rsidRPr="002640C1">
        <w:rPr>
          <w:rFonts w:ascii="Times New Roman" w:hAnsi="Times New Roman" w:cs="Times New Roman"/>
          <w:sz w:val="24"/>
          <w:szCs w:val="24"/>
        </w:rPr>
        <w:t xml:space="preserve"> dengan </w:t>
      </w:r>
      <w:r w:rsidRPr="002640C1">
        <w:rPr>
          <w:rFonts w:ascii="Times New Roman" w:hAnsi="Times New Roman" w:cs="Times New Roman"/>
          <w:i/>
          <w:sz w:val="24"/>
          <w:szCs w:val="24"/>
        </w:rPr>
        <w:t>work engagement</w:t>
      </w:r>
      <w:r w:rsidRPr="002640C1">
        <w:rPr>
          <w:rFonts w:ascii="Times New Roman" w:hAnsi="Times New Roman" w:cs="Times New Roman"/>
          <w:sz w:val="24"/>
          <w:szCs w:val="24"/>
        </w:rPr>
        <w:t xml:space="preserve"> pada karyawan. Semakin positif </w:t>
      </w:r>
      <w:r w:rsidRPr="002640C1">
        <w:rPr>
          <w:rFonts w:ascii="Times New Roman" w:hAnsi="Times New Roman" w:cs="Times New Roman"/>
          <w:i/>
          <w:sz w:val="24"/>
          <w:szCs w:val="24"/>
        </w:rPr>
        <w:t>social support</w:t>
      </w:r>
      <w:r w:rsidRPr="002640C1">
        <w:rPr>
          <w:rFonts w:ascii="Times New Roman" w:hAnsi="Times New Roman" w:cs="Times New Roman"/>
          <w:sz w:val="24"/>
          <w:szCs w:val="24"/>
        </w:rPr>
        <w:t xml:space="preserve"> maka cenderung akan semakin tinggi juga </w:t>
      </w:r>
      <w:r w:rsidRPr="002640C1">
        <w:rPr>
          <w:rFonts w:ascii="Times New Roman" w:hAnsi="Times New Roman" w:cs="Times New Roman"/>
          <w:i/>
          <w:sz w:val="24"/>
          <w:szCs w:val="24"/>
        </w:rPr>
        <w:t>work engagement</w:t>
      </w:r>
      <w:r w:rsidRPr="002640C1">
        <w:rPr>
          <w:rFonts w:ascii="Times New Roman" w:hAnsi="Times New Roman" w:cs="Times New Roman"/>
          <w:sz w:val="24"/>
          <w:szCs w:val="24"/>
        </w:rPr>
        <w:t xml:space="preserve">. </w:t>
      </w:r>
      <w:r w:rsidRPr="002640C1">
        <w:rPr>
          <w:rFonts w:ascii="Times New Roman" w:hAnsi="Times New Roman" w:cs="Times New Roman"/>
          <w:sz w:val="24"/>
          <w:szCs w:val="24"/>
        </w:rPr>
        <w:lastRenderedPageBreak/>
        <w:t xml:space="preserve">Sebaliknya, semakin negatif </w:t>
      </w:r>
      <w:r w:rsidRPr="002640C1">
        <w:rPr>
          <w:rFonts w:ascii="Times New Roman" w:hAnsi="Times New Roman" w:cs="Times New Roman"/>
          <w:i/>
          <w:sz w:val="24"/>
          <w:szCs w:val="24"/>
        </w:rPr>
        <w:t>social support</w:t>
      </w:r>
      <w:r w:rsidRPr="002640C1">
        <w:rPr>
          <w:rFonts w:ascii="Times New Roman" w:hAnsi="Times New Roman" w:cs="Times New Roman"/>
          <w:sz w:val="24"/>
          <w:szCs w:val="24"/>
        </w:rPr>
        <w:t xml:space="preserve"> maka cenderung akan semakin rendah </w:t>
      </w:r>
      <w:r w:rsidRPr="002640C1">
        <w:rPr>
          <w:rFonts w:ascii="Times New Roman" w:hAnsi="Times New Roman" w:cs="Times New Roman"/>
          <w:i/>
          <w:sz w:val="24"/>
          <w:szCs w:val="24"/>
        </w:rPr>
        <w:t>work engagement</w:t>
      </w:r>
      <w:r w:rsidRPr="002640C1">
        <w:rPr>
          <w:rFonts w:ascii="Times New Roman" w:hAnsi="Times New Roman" w:cs="Times New Roman"/>
          <w:sz w:val="24"/>
          <w:szCs w:val="24"/>
        </w:rPr>
        <w:t xml:space="preserve">. </w:t>
      </w:r>
      <w:r w:rsidRPr="002640C1">
        <w:rPr>
          <w:rFonts w:ascii="Times New Roman" w:hAnsi="Times New Roman" w:cs="Times New Roman"/>
          <w:iCs/>
          <w:sz w:val="24"/>
          <w:szCs w:val="24"/>
        </w:rPr>
        <w:t xml:space="preserve">Adanya hubungan antara social support dengan </w:t>
      </w:r>
      <w:r w:rsidRPr="002640C1">
        <w:rPr>
          <w:rFonts w:ascii="Times New Roman" w:hAnsi="Times New Roman" w:cs="Times New Roman"/>
          <w:i/>
          <w:iCs/>
          <w:sz w:val="24"/>
          <w:szCs w:val="24"/>
        </w:rPr>
        <w:t>work engagement</w:t>
      </w:r>
      <w:r w:rsidRPr="002640C1">
        <w:rPr>
          <w:rFonts w:ascii="Times New Roman" w:hAnsi="Times New Roman" w:cs="Times New Roman"/>
          <w:iCs/>
          <w:sz w:val="24"/>
          <w:szCs w:val="24"/>
        </w:rPr>
        <w:t xml:space="preserve"> berarti setiap aspek dari </w:t>
      </w:r>
      <w:r w:rsidRPr="002640C1">
        <w:rPr>
          <w:rFonts w:ascii="Times New Roman" w:hAnsi="Times New Roman" w:cs="Times New Roman"/>
          <w:i/>
          <w:iCs/>
          <w:sz w:val="24"/>
          <w:szCs w:val="24"/>
        </w:rPr>
        <w:t>social support</w:t>
      </w:r>
      <w:r w:rsidRPr="002640C1">
        <w:rPr>
          <w:rFonts w:ascii="Times New Roman" w:hAnsi="Times New Roman" w:cs="Times New Roman"/>
          <w:iCs/>
          <w:sz w:val="24"/>
          <w:szCs w:val="24"/>
        </w:rPr>
        <w:t xml:space="preserve"> memberikan sumbangan terhadap </w:t>
      </w:r>
      <w:r w:rsidRPr="002640C1">
        <w:rPr>
          <w:rFonts w:ascii="Times New Roman" w:hAnsi="Times New Roman" w:cs="Times New Roman"/>
          <w:i/>
          <w:iCs/>
          <w:sz w:val="24"/>
          <w:szCs w:val="24"/>
        </w:rPr>
        <w:t>work engagement</w:t>
      </w:r>
      <w:r w:rsidRPr="002640C1">
        <w:rPr>
          <w:rFonts w:ascii="Times New Roman" w:hAnsi="Times New Roman" w:cs="Times New Roman"/>
          <w:iCs/>
          <w:sz w:val="24"/>
          <w:szCs w:val="24"/>
        </w:rPr>
        <w:t xml:space="preserve"> pada karyawan </w:t>
      </w:r>
      <w:r w:rsidRPr="002640C1">
        <w:rPr>
          <w:rFonts w:ascii="Times New Roman" w:hAnsi="Times New Roman" w:cs="Times New Roman"/>
          <w:i/>
          <w:iCs/>
          <w:sz w:val="24"/>
          <w:szCs w:val="24"/>
        </w:rPr>
        <w:t>Parkson Department</w:t>
      </w:r>
      <w:r w:rsidRPr="002640C1">
        <w:rPr>
          <w:rFonts w:ascii="Times New Roman" w:hAnsi="Times New Roman" w:cs="Times New Roman"/>
          <w:iCs/>
          <w:sz w:val="24"/>
          <w:szCs w:val="24"/>
        </w:rPr>
        <w:t xml:space="preserve"> Store. </w:t>
      </w:r>
    </w:p>
    <w:p w:rsidR="00C82616" w:rsidRPr="002640C1" w:rsidRDefault="00C82616" w:rsidP="00C82616">
      <w:pPr>
        <w:spacing w:after="0" w:line="240" w:lineRule="auto"/>
        <w:ind w:firstLine="709"/>
        <w:jc w:val="both"/>
        <w:rPr>
          <w:rFonts w:ascii="Times New Roman" w:hAnsi="Times New Roman" w:cs="Times New Roman"/>
          <w:sz w:val="24"/>
          <w:szCs w:val="24"/>
        </w:rPr>
      </w:pPr>
      <w:r w:rsidRPr="002640C1">
        <w:rPr>
          <w:rFonts w:ascii="Times New Roman" w:hAnsi="Times New Roman" w:cs="Times New Roman"/>
          <w:sz w:val="24"/>
          <w:szCs w:val="24"/>
        </w:rPr>
        <w:t xml:space="preserve">Menurut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{"citationItems":[{"id":"ITEM-1","itemData":{"DOI":"10.1057/9781137330970","ISBN":"9781137330970","abstract":"Why do elderly choose to move away from their children so as to not receive their support? Using a number of case studies, contributors explore social support as a tool of mutuality, or maintaining relatedness and sharing feelings, rather than preventing or patching up problems. This book helps correct the dominant framework of deliberate action.","author":[{"dropping-particle":"","family":"Schlecker","given":"Markus","non-dropping-particle":"","parse-names":false,"suffix":""},{"dropping-particle":"","family":"Fleischer","given":"Friederike","non-dropping-particle":"","parse-names":false,"suffix":""}],"container-title":"Ethnographies of Social Support","id":"ITEM-1","issued":{"date-parts":[["2013"]]},"title":"Ethnographies of social support","type":"book"},"uris":["http://www.mendeley.com/documents/?uuid=bc60228d-8b5c-4b8e-8a36-0f06b09d2a32"]}],"mendeley":{"formattedCitation":"(Schlecker &amp; Fleischer, 2013)","manualFormatting":"Schlecker dan Fleischer (2013)","plainTextFormattedCitation":"(Schlecker &amp; Fleischer, 2013)","previouslyFormattedCitation":"(Schlecker &amp; Fleischer, 2013)"},"properties":{"noteIndex":0},"schema":"https://github.com/citation-style-language/schema/raw/master/csl-citation.json"}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Schlecker dan Fleischer (2013)</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xml:space="preserve"> </w:t>
      </w:r>
      <w:r w:rsidRPr="002640C1">
        <w:rPr>
          <w:rFonts w:ascii="Times New Roman" w:hAnsi="Times New Roman" w:cs="Times New Roman"/>
          <w:i/>
          <w:sz w:val="24"/>
          <w:szCs w:val="24"/>
        </w:rPr>
        <w:t>social support</w:t>
      </w:r>
      <w:r w:rsidRPr="002640C1">
        <w:rPr>
          <w:rFonts w:ascii="Times New Roman" w:hAnsi="Times New Roman" w:cs="Times New Roman"/>
          <w:sz w:val="24"/>
          <w:szCs w:val="24"/>
        </w:rPr>
        <w:t xml:space="preserve"> adalah hubungan timbal balik yang saling menguntungkan dengan mengedepankan ikatan bersama dan saling bergantung pada suatu individu atau kelompok.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{"citationItems":[{"id":"ITEM-1","itemData":{"DOI":"10.1111/j.1744-6570.2010.01203.x","ISSN":"00315826","abstract":"Many researchers have concerns about work engagement's distinction from other constructs and its theoretical merit. The goals of this study were to identify an agreed-upon definition of engagement, to investigate its uniqueness, and to clarify its nomological network of constructs. Using a conceptual framework based on Macey and Schneider (2008;Industrial and Organizational Psychology,1, 3-30), we found that engagement exhibits discriminant validity from, and criterion related validity over, job attitudes. We also found that engagement is related to several key antecedents and consequences. Finally, we used meta-analytic path modeling to test the role of engagement as a mediator of the relation between distal antecedents and job performance, finding support for our conceptual framework. In sum, our results suggest that work engagement is a useful construct that deserves further attention. © 2011 Wiley Periodicals, Inc.","author":[{"dropping-particle":"","family":"Christian","given":"Michael S.","non-dropping-particle":"","parse-names":false,"suffix":""},{"dropping-particle":"","family":"Garza","given":"Adela S.","non-dropping-particle":"","parse-names":false,"suffix":""},{"dropping-particle":"","family":"Slaughter","given":"Jerel E.","non-dropping-particle":"","parse-names":false,"suffix":""}],"container-title":"Personnel Psychology","id":"ITEM-1","issue":"1","issued":{"date-parts":[["2011"]]},"page":"89-136","title":"Work engagement: A quantitative review and test of its relations with task and contextual performance","type":"article-journal","volume":"64"},"uris":["http://www.mendeley.com/documents/?uuid=99a85109-1e1a-4d86-948b-6d6fb03eb697"]}],"mendeley":{"formattedCitation":"(Christian et al., 2011)","manualFormatting":"Christian, Garza, dan Slaughter (2011)","plainTextFormattedCitation":"(Christian et al., 2011)","previouslyFormattedCitation":"(Christian et al., 2011)"},"properties":{"noteIndex":0},"schema":"https://github.com/citation-style-language/schema/raw/master/csl-citation.json"}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Christian, Garza, dan Slaughter (2011)</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xml:space="preserve"> menyatakan bahwa </w:t>
      </w:r>
      <w:r w:rsidRPr="002640C1">
        <w:rPr>
          <w:rFonts w:ascii="Times New Roman" w:hAnsi="Times New Roman" w:cs="Times New Roman"/>
          <w:i/>
          <w:sz w:val="24"/>
          <w:szCs w:val="24"/>
        </w:rPr>
        <w:t>social support</w:t>
      </w:r>
      <w:r w:rsidRPr="002640C1">
        <w:rPr>
          <w:rFonts w:ascii="Times New Roman" w:hAnsi="Times New Roman" w:cs="Times New Roman"/>
          <w:sz w:val="24"/>
          <w:szCs w:val="24"/>
        </w:rPr>
        <w:t xml:space="preserve"> adalah karakteristik sosial yang kemungkinan terkait dengan </w:t>
      </w:r>
      <w:r w:rsidRPr="002640C1">
        <w:rPr>
          <w:rFonts w:ascii="Times New Roman" w:hAnsi="Times New Roman" w:cs="Times New Roman"/>
          <w:i/>
          <w:sz w:val="24"/>
          <w:szCs w:val="24"/>
        </w:rPr>
        <w:t>work engagement</w:t>
      </w:r>
      <w:r w:rsidRPr="002640C1">
        <w:rPr>
          <w:rFonts w:ascii="Times New Roman" w:hAnsi="Times New Roman" w:cs="Times New Roman"/>
          <w:sz w:val="24"/>
          <w:szCs w:val="24"/>
        </w:rPr>
        <w:t xml:space="preserve">. Menurut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{"citationItems":[{"id":"ITEM-1","itemData":{"ISBN":"9780470646984","abstract":"The use of computers in qualitative research has redefined the way social researchers handle qualitative data. Two leading researchers in the field have written this lucid and accessible text on the principal approaches in qualitative research and show how the leading computer programs are used in computer-assisted qualitative data analysis (CAQDAS). The authors examine the advantages and disadvantages of computer use, the impact of research resources and the research environment on the research process, and the status of qualitative research. They provide a framework for developing the craft and practice of CAQDAS and conclude by examining the latest techniques and their implications for the evolution of qualitative research.","author":[{"dropping-particle":"","family":"Sarafino","given":"Edward P","non-dropping-particle":"","parse-names":false,"suffix":""},{"dropping-particle":"","family":"Smith","given":"Timothy W","non-dropping-particle":"","parse-names":false,"suffix":""}],"container-title":"Animal Genetics","id":"ITEM-1","issued":{"date-parts":[["2011"]]},"title":"Health Psychology: Biopsychosocial Interaction seventh edition","type":"book"},"uris":["http://www.mendeley.com/documents/?uuid=e89e71e3-02e9-4e56-9a5a-cc5a96571257"]}],"mendeley":{"formattedCitation":"(Sarafino &amp; Smith, 2011)","manualFormatting":"Sarafino dan Smith (2011)","plainTextFormattedCitation":"(Sarafino &amp; Smith, 2011)","previouslyFormattedCitation":"(Sarafino &amp; Smith, 2011)"},"properties":{"noteIndex":0},"schema":"https://github.com/citation-style-language/schema/raw/master/csl-citation.json"}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Sarafino dan Smith (2011)</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xml:space="preserve"> terdapat empat aspek yang mempengaruhi </w:t>
      </w:r>
      <w:r w:rsidRPr="002640C1">
        <w:rPr>
          <w:rFonts w:ascii="Times New Roman" w:hAnsi="Times New Roman" w:cs="Times New Roman"/>
          <w:i/>
          <w:sz w:val="24"/>
          <w:szCs w:val="24"/>
        </w:rPr>
        <w:t xml:space="preserve">social support </w:t>
      </w:r>
      <w:r w:rsidRPr="002640C1">
        <w:rPr>
          <w:rFonts w:ascii="Times New Roman" w:hAnsi="Times New Roman" w:cs="Times New Roman"/>
          <w:sz w:val="24"/>
          <w:szCs w:val="24"/>
        </w:rPr>
        <w:t>yaitu</w:t>
      </w:r>
      <w:r w:rsidRPr="002640C1">
        <w:rPr>
          <w:rFonts w:ascii="Times New Roman" w:hAnsi="Times New Roman" w:cs="Times New Roman"/>
          <w:i/>
          <w:sz w:val="24"/>
          <w:szCs w:val="24"/>
        </w:rPr>
        <w:t xml:space="preserve"> emotional support</w:t>
      </w:r>
      <w:r w:rsidRPr="002640C1">
        <w:rPr>
          <w:rFonts w:ascii="Times New Roman" w:hAnsi="Times New Roman" w:cs="Times New Roman"/>
          <w:sz w:val="24"/>
          <w:szCs w:val="24"/>
        </w:rPr>
        <w:t xml:space="preserve">, </w:t>
      </w:r>
      <w:r w:rsidRPr="002640C1">
        <w:rPr>
          <w:rFonts w:ascii="Times New Roman" w:hAnsi="Times New Roman" w:cs="Times New Roman"/>
          <w:i/>
          <w:sz w:val="24"/>
          <w:szCs w:val="24"/>
        </w:rPr>
        <w:t>tangible support</w:t>
      </w:r>
      <w:r w:rsidRPr="002640C1">
        <w:rPr>
          <w:rFonts w:ascii="Times New Roman" w:hAnsi="Times New Roman" w:cs="Times New Roman"/>
          <w:sz w:val="24"/>
          <w:szCs w:val="24"/>
        </w:rPr>
        <w:t xml:space="preserve">, </w:t>
      </w:r>
      <w:r w:rsidRPr="002640C1">
        <w:rPr>
          <w:rFonts w:ascii="Times New Roman" w:hAnsi="Times New Roman" w:cs="Times New Roman"/>
          <w:i/>
          <w:sz w:val="24"/>
          <w:szCs w:val="24"/>
        </w:rPr>
        <w:t>informational support</w:t>
      </w:r>
      <w:r w:rsidRPr="002640C1">
        <w:rPr>
          <w:rFonts w:ascii="Times New Roman" w:hAnsi="Times New Roman" w:cs="Times New Roman"/>
          <w:sz w:val="24"/>
          <w:szCs w:val="24"/>
        </w:rPr>
        <w:t xml:space="preserve">, </w:t>
      </w:r>
      <w:r w:rsidRPr="002640C1">
        <w:rPr>
          <w:rFonts w:ascii="Times New Roman" w:hAnsi="Times New Roman" w:cs="Times New Roman"/>
          <w:i/>
          <w:sz w:val="24"/>
          <w:szCs w:val="24"/>
        </w:rPr>
        <w:t>companionship support</w:t>
      </w:r>
      <w:r w:rsidRPr="002640C1">
        <w:rPr>
          <w:rFonts w:ascii="Times New Roman" w:hAnsi="Times New Roman" w:cs="Times New Roman"/>
          <w:sz w:val="24"/>
          <w:szCs w:val="24"/>
        </w:rPr>
        <w:t>.</w:t>
      </w:r>
    </w:p>
    <w:p w:rsidR="00C82616" w:rsidRPr="002640C1" w:rsidRDefault="00C82616" w:rsidP="00C82616">
      <w:pPr>
        <w:spacing w:after="0" w:line="240" w:lineRule="auto"/>
        <w:ind w:firstLine="709"/>
        <w:jc w:val="both"/>
        <w:rPr>
          <w:rFonts w:ascii="Times New Roman" w:hAnsi="Times New Roman" w:cs="Times New Roman"/>
          <w:sz w:val="24"/>
          <w:szCs w:val="24"/>
        </w:rPr>
      </w:pPr>
      <w:r w:rsidRPr="002640C1">
        <w:rPr>
          <w:rFonts w:ascii="Times New Roman" w:eastAsia="SimSun" w:hAnsi="Times New Roman" w:cs="Times New Roman"/>
          <w:i/>
          <w:sz w:val="24"/>
          <w:szCs w:val="24"/>
        </w:rPr>
        <w:t>Emotional support</w:t>
      </w:r>
      <w:r w:rsidRPr="002640C1">
        <w:rPr>
          <w:rFonts w:ascii="Times New Roman" w:eastAsia="SimSun" w:hAnsi="Times New Roman" w:cs="Times New Roman"/>
          <w:sz w:val="24"/>
          <w:szCs w:val="24"/>
        </w:rPr>
        <w:t xml:space="preserve"> adalah dukungan yang </w:t>
      </w:r>
      <w:r w:rsidRPr="002640C1">
        <w:rPr>
          <w:rFonts w:ascii="Times New Roman" w:hAnsi="Times New Roman" w:cs="Times New Roman"/>
          <w:sz w:val="24"/>
          <w:szCs w:val="24"/>
        </w:rPr>
        <w:t xml:space="preserve">menyampaikan empati, kepedulian, perhatian, penghargaan positif, dan dorongan terhadap orang tersebut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{"citationItems":[{"id":"ITEM-1","itemData":{"ISBN":"9780470646984","abstract":"The use of computers in qualitative research has redefined the way social researchers handle qualitative data. Two leading researchers in the field have written this lucid and accessible text on the principal approaches in qualitative research and show how the leading computer programs are used in computer-assisted qualitative data analysis (CAQDAS). The authors examine the advantages and disadvantages of computer use, the impact of research resources and the research environment on the research process, and the status of qualitative research. They provide a framework for developing the craft and practice of CAQDAS and conclude by examining the latest techniques and their implications for the evolution of qualitative research.","author":[{"dropping-particle":"","family":"Sarafino","given":"Edward P","non-dropping-particle":"","parse-names":false,"suffix":""},{"dropping-particle":"","family":"Smith","given":"Timothy W","non-dropping-particle":"","parse-names":false,"suffix":""}],"container-title":"Animal Genetics","id":"ITEM-1","issued":{"date-parts":[["2011"]]},"title":"Health Psychology: Biopsychosocial Interaction seventh edition","type":"book"},"uris":["http://www.mendeley.com/documents/?uuid=e89e71e3-02e9-4e56-9a5a-cc5a96571257"]}],"mendeley":{"formattedCitation":"(Sarafino &amp; Smith, 2011)","plainTextFormattedCitation":"(Sarafino &amp; Smith, 2011)","previouslyFormattedCitation":"(Sarafino &amp; Smith, 2011)"},"properties":{"noteIndex":0},"schema":"https://github.com/citation-style-language/schema/raw/master/csl-citation.json"}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(Sarafino &amp; Smith, 2011)</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xml:space="preserve">. Individu yang mendapatkan dukungan </w:t>
      </w:r>
      <w:r w:rsidRPr="002640C1">
        <w:rPr>
          <w:rFonts w:ascii="Times New Roman" w:hAnsi="Times New Roman" w:cs="Times New Roman"/>
          <w:iCs/>
          <w:sz w:val="24"/>
          <w:szCs w:val="24"/>
        </w:rPr>
        <w:t>emosional</w:t>
      </w:r>
      <w:r w:rsidRPr="002640C1">
        <w:rPr>
          <w:rFonts w:ascii="Times New Roman" w:hAnsi="Times New Roman" w:cs="Times New Roman"/>
          <w:sz w:val="24"/>
          <w:szCs w:val="24"/>
        </w:rPr>
        <w:t xml:space="preserve"> yang tinggi adalah individu yang mendapatkan kepedulian dan perhatian dari karyawan yang lain (Ismainar, 2015). Dukungan emosional yang baik dapat berupa penghargaan, kepercayaan serta kesediaan untuk mendengarkan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author":[{"dropping-particle":"","family":"Apollo","given":"","non-dropping-particle":"","parse-names":false,"suffix":""},{"dropping-particle":"","family":"Cahyadi","given":"Andi","non-dropping-particle":"","parse-names":false,"suffix":""}],"id":"ITEM-1","issued":{"date-parts":[["2012"]]},"publisher":"Program Studi Psikologi, Fakultas Psikologi, Universitas Katolik Widya Mandala Madiun","publisher-place":"Madiun","title":"Konflik peran ganda perempuan menikah yang bekerja ditinjau dari dukungan sosial keluarga dan penyesuaian diri","type":"book"},"uris":["http://www.mendeley.com/documents/?uuid=f400384b-f913-40c2-8d36-94e8ab51dcfa"]}],"mendeley":{"formattedCitation":"(Apollo &amp; Cahyadi, 2012)","plainTextFormattedCitation":"(Apollo &amp; Cahyadi, 2012)","previouslyFormattedCitation":"(Apollo &amp; Cahyadi, 2012)"},"properties":{"noteIndex":0},"schema":"https://github.com/citation-style-language/schema/raw/master/csl-citation.json"}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(Apollo &amp; Cahyadi, 2012)</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xml:space="preserve">. Perhatian emosional dapat diekspresikan dengan rasa empati, misalnya ketika menghadapi suatu masalah, maka ekspresi perhatian dari orang lain sangatlah membantu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{"citationItems":[{"id":"ITEM-1","itemData":{"abstract":"Psikologi Sosial adalah salah satu cabang ilmu Psikologi yang antara lain mempelajari tentang: persepsi sosial (pemahaman mengenai orang lain dan dampaknya pada perilaku kita), kognisi sosial (berpikir mengenai orang lain dan lingkungan sosial), sikap (melakukan penilaian mengenai orang lain), identitas sosial (memantapkan jati diri), prasangka dan diskriminasi (memahami penyebabnya dan akibatnya terhadap kelompok tertentu), perilaku prososial (memberi bantuan pada orang lain), diri/self (pembentukan diri merupakan hasil interaksi dengan orang lain), hubungan antarkelompok.","author":[{"dropping-particle":"","family":"Taylor","given":"Shelley E.","non-dropping-particle":"","parse-names":false,"suffix":""},{"dropping-particle":"","family":"Peplau","given":"Letitia Ane","non-dropping-particle":"","parse-names":false,"suffix":""},{"dropping-particle":"","family":"Sears","given":"David O.","non-dropping-particle":"","parse-names":false,"suffix":""}],"container-title":"Prenada Media Group","id":"ITEM-1","issued":{"date-parts":[["2009"]]},"title":"Psikologi Sosial","type":"book"},"uris":["http://www.mendeley.com/documents/?uuid=1a781589-978a-4d26-801b-7a81dc39c039"]}],"mendeley":{"formattedCitation":"(Taylor et al., 2009)","manualFormatting":"(Taylor, Peplau, &amp; Sears, 2009)","plainTextFormattedCitation":"(Taylor et al., 2009)","previouslyFormattedCitation":"(Taylor et al., 2009)"},"properties":{"noteIndex":0},"schema":"https://github.com/citation-style-language/schema/raw/master/csl-citation.json"}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(Taylor, Peplau, &amp; Sears, 2009)</w:t>
      </w:r>
      <w:r w:rsidRPr="002640C1">
        <w:rPr>
          <w:rFonts w:ascii="Times New Roman" w:hAnsi="Times New Roman" w:cs="Times New Roman"/>
          <w:sz w:val="24"/>
          <w:szCs w:val="24"/>
        </w:rPr>
        <w:fldChar w:fldCharType="end"/>
      </w:r>
      <w:r w:rsidRPr="002640C1">
        <w:rPr>
          <w:rFonts w:ascii="Times New Roman" w:hAnsi="Times New Roman" w:cs="Times New Roman"/>
          <w:color w:val="FF0000"/>
          <w:sz w:val="24"/>
          <w:szCs w:val="24"/>
        </w:rPr>
        <w:t xml:space="preserve">. </w:t>
      </w:r>
      <w:r w:rsidRPr="002640C1">
        <w:rPr>
          <w:rFonts w:ascii="Times New Roman" w:hAnsi="Times New Roman" w:cs="Times New Roman"/>
          <w:sz w:val="24"/>
          <w:szCs w:val="24"/>
        </w:rPr>
        <w:t xml:space="preserve">Dukungan emosional dari orang lain dapat memicu emosi positif sehingga dapat membuat karyawan merasa optimis, memiliki kepercayaan diri, antusias dan berenergi dalam melakukan pekerjaannya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{"citationItems":[{"id":"ITEM-1","itemData":{"DOI":"10.1080/1359432X.2011.584386","ISSN":"1359432X","abstract":"This diary study tests the broaden-and-build theory in the work context and expands it by examining job resources as potential antecedents of positive emotions on a daily basis. We hypothesized that general perceptions of job resources (autonomy, supervisory coaching, and the psychological climate of cooperation and warmth) relate indirectly to employees' daily personal resources (self-efficacy, self-esteem, and optimism) through daily manifestations of the job resources and daily positive emotions. Forty-two employees completed first a questionnaire and then a diary survey over 5 consecutive workdays. In line with predictions, results of multilevel analyses revealed that general perceptions of job resources related positively to daily job resources. In addition, positive emotions mediated the relationship between daily job resources (autonomy and psychological climate of cooperation and warmth) and daily personal resources. Finally, general perceptions of the three job resources had an indirect effect on daily personal resources through the respective daily job resources and daily positive emotions. These findings provide important insights for organizations aiming at happy and flourishing workforces. © 2012 Copyright Taylor and Francis Group, LLC.","author":[{"dropping-particle":"","family":"Xanthopoulou","given":"Despoina","non-dropping-particle":"","parse-names":false,"suffix":""},{"dropping-particle":"","family":"Bakker","given":"Arnold B.","non-dropping-particle":"","parse-names":false,"suffix":""},{"dropping-particle":"","family":"Demerouti","given":"Evangelia","non-dropping-particle":"","parse-names":false,"suffix":""},{"dropping-particle":"","family":"Schaufeli","given":"Wilmar B.","non-dropping-particle":"","parse-names":false,"suffix":""}],"container-title":"European Journal of Work and Organizational Psychology","id":"ITEM-1","issue":"4","issued":{"date-parts":[["2012"]]},"page":"489-517","title":"A diary study on the happy worker: How job resources relate to positive emotions and personal resources","type":"article-journal","volume":"21"},"uris":["http://www.mendeley.com/documents/?uuid=51dc0e21-bda7-4b81-b639-ead382551de7"]}],"mendeley":{"formattedCitation":"(Xanthopoulou et al., 2012)","manualFormatting":"(Xanthopoulou, Bakker, Demerouti, &amp; Schaufeli, 2012; Bakker, Demerouti, Hakanen, &amp; Xanthopoulou, 2007)","plainTextFormattedCitation":"(Xanthopoulou et al., 2012)","previouslyFormattedCitation":"(Xanthopoulou et al., 2012)"},"properties":{"noteIndex":0},"schema":"https://github.com/citation-style-language/schema/raw/master/csl-citation.json"}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 xml:space="preserve">(Xanthopoulou, Bakker, Demerouti, &amp; Schaufeli, 2012; </w:t>
      </w:r>
      <w:r w:rsidRPr="002640C1">
        <w:rPr>
          <w:rFonts w:ascii="Times New Roman" w:hAnsi="Times New Roman" w:cs="Times New Roman"/>
          <w:noProof/>
          <w:sz w:val="24"/>
          <w:szCs w:val="24"/>
          <w:lang w:val="en-GB"/>
        </w:rPr>
        <w:t>Bakker, Demerouti, Hakanen, &amp; Xanthopoulou, 2007</w:t>
      </w:r>
      <w:r w:rsidRPr="002640C1">
        <w:rPr>
          <w:rFonts w:ascii="Times New Roman" w:hAnsi="Times New Roman" w:cs="Times New Roman"/>
          <w:noProof/>
          <w:sz w:val="24"/>
          <w:szCs w:val="24"/>
        </w:rPr>
        <w:t>)</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w:t>
      </w:r>
    </w:p>
    <w:p w:rsidR="00C82616" w:rsidRPr="002640C1" w:rsidRDefault="00C82616" w:rsidP="00C82616">
      <w:pPr>
        <w:spacing w:after="0" w:line="240" w:lineRule="auto"/>
        <w:ind w:firstLine="709"/>
        <w:jc w:val="both"/>
        <w:rPr>
          <w:rFonts w:ascii="Times New Roman" w:hAnsi="Times New Roman" w:cs="Times New Roman"/>
          <w:sz w:val="24"/>
          <w:szCs w:val="24"/>
        </w:rPr>
      </w:pPr>
      <w:r w:rsidRPr="002640C1">
        <w:rPr>
          <w:rFonts w:ascii="Times New Roman" w:hAnsi="Times New Roman" w:cs="Times New Roman"/>
          <w:i/>
          <w:sz w:val="24"/>
          <w:szCs w:val="24"/>
        </w:rPr>
        <w:t>Tangible support</w:t>
      </w:r>
      <w:r w:rsidRPr="002640C1">
        <w:rPr>
          <w:rFonts w:ascii="Times New Roman" w:hAnsi="Times New Roman" w:cs="Times New Roman"/>
          <w:sz w:val="24"/>
          <w:szCs w:val="24"/>
        </w:rPr>
        <w:t xml:space="preserve"> adalah dukungan yang melibatkan bantuan langsung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{"citationItems":[{"id":"ITEM-1","itemData":{"ISBN":"9780470646984","abstract":"The use of computers in qualitative research has redefined the way social researchers handle qualitative data. Two leading researchers in the field have written this lucid and accessible text on the principal approaches in qualitative research and show how the leading computer programs are used in computer-assisted qualitative data analysis (CAQDAS). The authors examine the advantages and disadvantages of computer use, the impact of research resources and the research environment on the research process, and the status of qualitative research. They provide a framework for developing the craft and practice of CAQDAS and conclude by examining the latest techniques and their implications for the evolution of qualitative research.","author":[{"dropping-particle":"","family":"Sarafino","given":"Edward P","non-dropping-particle":"","parse-names":false,"suffix":""},{"dropping-particle":"","family":"Smith","given":"Timothy W","non-dropping-particle":"","parse-names":false,"suffix":""}],"container-title":"Animal Genetics","id":"ITEM-1","issued":{"date-parts":[["2011"]]},"title":"Health Psychology: Biopsychosocial Interaction seventh edition","type":"book"},"uris":["http://www.mendeley.com/documents/?uuid=e89e71e3-02e9-4e56-9a5a-cc5a96571257"]}],"mendeley":{"formattedCitation":"(Sarafino &amp; Smith, 2011)","plainTextFormattedCitation":"(Sarafino &amp; Smith, 2011)","previouslyFormattedCitation":"(Sarafino &amp; Smith, 2011)"},"properties":{"noteIndex":0},"schema":"https://github.com/citation-style-language/schema/raw/master/csl-citation.json"}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(Sarafino &amp; Smith, 2011)</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xml:space="preserve">. Ketika karyawan dihadapkan dengan suatu masalah atau </w:t>
      </w:r>
      <w:r w:rsidRPr="002640C1">
        <w:rPr>
          <w:rFonts w:ascii="Times New Roman" w:hAnsi="Times New Roman" w:cs="Times New Roman"/>
          <w:sz w:val="24"/>
          <w:szCs w:val="24"/>
        </w:rPr>
        <w:t xml:space="preserve">beban kerja yang terlalu banyak, rekan kerja dapat berinisiatif untuk membantu mengerjakan sebagian tugas dan bekerjasama dalam menyelesaikan masalah yang terjadi pada karyawan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author":[{"dropping-particle":"","family":"Yuwono","given":"","non-dropping-particle":"","parse-names":false,"suffix":""},{"dropping-particle":"","family":"Khajar","given":"Ibnu","non-dropping-particle":"","parse-names":false,"suffix":""}],"container-title":"Journal of Business Review Indonesia","id":"ITEM-1","issue":"1","issued":{"date-parts":[["2005"]]},"page":"75-89","title":"Analisis beberapa faktor yang mempengaruhi kepuasan kerja pegawai kejaksaan tinggi D. I. Yogyakarta","type":"article-journal","volume":"1"},"uris":["http://www.mendeley.com/documents/?uuid=600effce-9e0c-4b9d-86af-72aeaa21b3c9"]}],"mendeley":{"formattedCitation":"(Yuwono &amp; Khajar, 2005)","manualFormatting":"(Yuwono &amp; Khajar, 2005)","plainTextFormattedCitation":"(Yuwono &amp; Khajar, 2005)","previouslyFormattedCitation":"(Yuwono &amp; Khajar, 2005)"},"properties":{"noteIndex":0},"schema":"https://github.com/citation-style-language/schema/raw/master/csl-citation.json"}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(Yuwono &amp; Khajar, 2005)</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w:t>
      </w:r>
      <w:r w:rsidRPr="002640C1">
        <w:rPr>
          <w:rFonts w:ascii="Times New Roman" w:hAnsi="Times New Roman" w:cs="Times New Roman"/>
          <w:b/>
          <w:sz w:val="24"/>
          <w:szCs w:val="24"/>
        </w:rPr>
        <w:t xml:space="preserve"> </w:t>
      </w:r>
      <w:r w:rsidRPr="002640C1">
        <w:rPr>
          <w:rFonts w:ascii="Times New Roman" w:hAnsi="Times New Roman" w:cs="Times New Roman"/>
          <w:sz w:val="24"/>
          <w:szCs w:val="24"/>
        </w:rPr>
        <w:t xml:space="preserve">Karyawan yang mendapatkan bantuan langsung ketika dihadapkan dengan suatu masalah cenderung merasa senang  sehingga mampu meredam bentuk-bentuk stres kerja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{"citationItems":[{"id":"ITEM-1","itemData":{"DOI":"10.21776/ub.mps.2016.002.02.6","ISSN":"24776459","abstract":"Penelitian ini bertujuan untuk mengetahui hubungan antara dukungan sosial di tempat kerja dan keterikatan kerja. Hipotesis yang diajukan dalam penelitian ini adalah terdapat hubungan positif antara dukungan sosial di tempat kerja dan keterikatan kerja. Subjek dalam penelitian ini melibatkan karyawan tetap yang telah bekerja minimal satu tahun di perusahaan BUMN dan BUMD, yang berjumlah 164 subjek terdiri dari 95 orang laki-laki dan 69 orang perempuan. Alat ukur yang digunakan adalah modifikasi Utretch Work Engagement Scale yang dikembangkan oleh Schaufeli dan Bakker (2003). Sementara itu, untuk skala keterikatan kerja dan skala dukungan sosial di tempat kerja dikembangkan sendiri oleh peneliti. Hasil analisis data menggunakan product moment dari Pearson dengan bantuan SPSS 18.0 for Windows. Hasil yang diperoleh menunjukkan bahwa ada hubungan yang signifikan antara dukungan sosial di tempat kerja dan keterikatan kerja dengan koefisien r sebesar 0.498 dan p=0.000 (p˂0.01).","author":[{"dropping-particle":"","family":"Iswanto","given":"Ferry","non-dropping-particle":"","parse-names":false,"suffix":""},{"dropping-particle":"","family":"Agustina","given":"Ike","non-dropping-particle":"","parse-names":false,"suffix":""}],"container-title":"Mediapsi","id":"ITEM-1","issue":"02","issued":{"date-parts":[["2016"]]},"page":"38-45","title":"Peran Dukungan Sosial di Tempat Kerja Terhadap Keterikatan Kerja Karyawan","type":"article-journal","volume":"02"},"uris":["http://www.mendeley.com/documents/?uuid=d537f7ed-536f-4cab-a1f0-21b920a6e0bf"]}],"mendeley":{"formattedCitation":"(Iswanto &amp; Agustina, 2016)","plainTextFormattedCitation":"(Iswanto &amp; Agustina, 2016)","previouslyFormattedCitation":"(Iswanto &amp; Agustina, 2016)"},"properties":{"noteIndex":0},"schema":"https://github.com/citation-style-language/schema/raw/master/csl-citation.json"}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(Iswanto &amp; Agustina, 2016)</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xml:space="preserve">. </w:t>
      </w:r>
      <w:bookmarkStart w:id="1" w:name="_Hlk43244162"/>
      <w:r w:rsidRPr="002640C1">
        <w:rPr>
          <w:rFonts w:ascii="Times New Roman" w:hAnsi="Times New Roman" w:cs="Times New Roman"/>
          <w:sz w:val="24"/>
          <w:szCs w:val="24"/>
        </w:rPr>
        <w:t xml:space="preserve">Hal ini membuat karyawan mendapatkan dukungan sehingga kinerja karyawan menjadi lebih baik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{"citationItems":[{"id":"ITEM-1","itemData":{"author":[{"dropping-particle":"","family":"Dana","given":"Ni Made Sashia Asa","non-dropping-particle":"","parse-names":false,"suffix":""},{"dropping-particle":"","family":"Dewi","given":"A A Sagung Kartika","non-dropping-particle":"","parse-names":false,"suffix":""}],"id":"ITEM-1","issue":"9","issued":{"date-parts":[["2016"]]},"page":"5978-6006","title":"TERHADAP KINERJA KARYAWAN DI HOTEL ASANA AGUNG PUTRA BALI Ni Made Sashia Asa Dana 1 FakultasiEkonomiidan BisnisiUniversitasiUdayanai ( Unud ), Bali , iIndonesia Kuta adalah salah satu destinasi wisata di Bali yang sangat terkenal di dunia , di mana Hotel","type":"article-journal","volume":"5"},"uris":["http://www.mendeley.com/documents/?uuid=5606586d-4193-4e2a-ad84-591b6a416872"]}],"mendeley":{"formattedCitation":"(Dana &amp; Dewi, 2016)","plainTextFormattedCitation":"(Dana &amp; Dewi, 2016)","previouslyFormattedCitation":"(Dana &amp; Dewi, 2016)"},"properties":{"noteIndex":0},"schema":"https://github.com/citation-style-language/schema/raw/master/csl-citation.json"}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(Dana &amp; Dewi, 2016)</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xml:space="preserve">. </w:t>
      </w:r>
      <w:bookmarkEnd w:id="1"/>
      <w:r w:rsidRPr="002640C1">
        <w:rPr>
          <w:rFonts w:ascii="Times New Roman" w:hAnsi="Times New Roman" w:cs="Times New Roman"/>
          <w:sz w:val="24"/>
          <w:szCs w:val="24"/>
        </w:rPr>
        <w:t xml:space="preserve">Dukungan berwujud dari orang lain maupun organisasi berdampak pada peningkatan komitmen, performa kerja dan keterlibatan kerja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{"citationItems":[{"id":"ITEM-1","itemData":{"DOI":"10.1037/0021-9010.87.4.698","ISSN":"00219010","PMID":"12184574","abstract":"The authors reviewed more than 70 studies concerning employees' general belief that their work organization values their contribution and cares about their well-being (perceived organizational support; POS). A meta-analysis indicated that 3 major categories of beneficial treatment received by employees (i.e., fairness, supervisor support, and organizational rewards and favorable job conditions) were associated with POS. POS, in turn, was related to outcomes favorable to employees (e.g., job satisfaction, positive mood) and the organization (e.g., affective commitment, performance, and lessened withdrawal behavior). These relationships depended on processes assumed by organizational support theory: employees' belief that the organization's actions were discretionary, feeling of obligation to aid the organization, fulfillment of socioemotional needs, and performance-reward expectancies.","author":[{"dropping-particle":"","family":"Rhoades","given":"Linda","non-dropping-particle":"","parse-names":false,"suffix":""},{"dropping-particle":"","family":"Eisenberger","given":"Robert","non-dropping-particle":"","parse-names":false,"suffix":""}],"container-title":"Journal of Applied Psychology","id":"ITEM-1","issued":{"date-parts":[["2002"]]},"title":"Perceived organizational support: A review of the literature","type":"article-journal"},"uris":["http://www.mendeley.com/documents/?uuid=c7b445ee-8760-4856-bd83-e3be9f29c929"]}],"mendeley":{"formattedCitation":"(Rhoades &amp; Eisenberger, 2002)","plainTextFormattedCitation":"(Rhoades &amp; Eisenberger, 2002)","previouslyFormattedCitation":"(Rhoades &amp; Eisenberger, 2002)"},"properties":{"noteIndex":0},"schema":"https://github.com/citation-style-language/schema/raw/master/csl-citation.json"}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(Rhoades &amp; Eisenberger, 2002)</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Hal ini menyebabkan karyawan lebih berkonsentrasi penuh dalam menyelesaikan pekerjaannya</w:t>
      </w:r>
      <w:r w:rsidRPr="002640C1">
        <w:rPr>
          <w:rFonts w:ascii="Times New Roman" w:hAnsi="Times New Roman" w:cs="Times New Roman"/>
          <w:i/>
          <w:sz w:val="24"/>
          <w:szCs w:val="24"/>
        </w:rPr>
        <w:t xml:space="preserve"> </w:t>
      </w:r>
      <w:r w:rsidRPr="002640C1">
        <w:rPr>
          <w:rFonts w:ascii="Times New Roman" w:hAnsi="Times New Roman" w:cs="Times New Roman"/>
          <w:i/>
          <w:sz w:val="24"/>
          <w:szCs w:val="24"/>
        </w:rPr>
        <w:fldChar w:fldCharType="begin" w:fldLock="1"/>
      </w:r>
      <w:r w:rsidRPr="002640C1">
        <w:rPr>
          <w:rFonts w:ascii="Times New Roman" w:hAnsi="Times New Roman" w:cs="Times New Roman"/>
          <w:i/>
          <w:sz w:val="24"/>
          <w:szCs w:val="24"/>
        </w:rPr>
        <w:instrText>ADDIN CSL_CITATION {"citationItems":[{"id":"ITEM-1","itemData":{"DOI":"10.1037/0022-0663.99.2.274","ISSN":"00220663","abstract":"This study of 805 Finnish teachers working in elementary, secondary, and vocational schools tested 2 interaction hypotheses. On the basis of the job demands-resources model, the authors predicted that job resources act as buffers and diminish the negative relationship between pupil misbehavior and work engagement. In addition, using conservation of resources theory, the authors hypothesized that job resources particularly influence work engagement when teachers are confronted with high levels of pupil misconduct. In line with these hypotheses, moderated structural equation modeling analyses resulted in 14 out of 18 possible 2-way interaction effects. In particular, supervisor support, innovativeness, appreciation, and organizational climate were important job resources that helped teachers cope with demanding interactions with students. PsycINFO Database Record (c) 2007 APA, all rights reserved.","author":[{"dropping-particle":"","family":"Bakker","given":"Arnold B.","non-dropping-particle":"","parse-names":false,"suffix":""},{"dropping-particle":"","family":"Hakanen","given":"Jari J.","non-dropping-particle":"","parse-names":false,"suffix":""},{"dropping-particle":"","family":"Demerouti","given":"Evangelia","non-dropping-particle":"","parse-names":false,"suffix":""},{"dropping-particle":"","family":"Xanthopoulou","given":"Despoina","non-dropping-particle":"","parse-names":false,"suffix":""}],"container-title":"Journal of Educational Psychology","id":"ITEM-1","issue":"2","issued":{"date-parts":[["2007"]]},"page":"274-284","title":"Job resources boost work engagement, particularly when job demands are high","type":"article-journal","volume":"99"},"uris":["http://www.mendeley.com/documents/?uuid=830afe58-1c23-4889-9475-3a3715641fe6"]}],"mendeley":{"formattedCitation":"(Bakker et al., 2007)","manualFormatting":"(Bakker, Demerouti, Hakanen, &amp; Xanthopoulou, 2007)","plainTextFormattedCitation":"(Bakker et al., 2007)","previouslyFormattedCitation":"(Bakker et al., 2007)"},"properties":{"noteIndex":0},"schema":"https://github.com/citation-style-language/schema/raw/master/csl-citation.json"}</w:instrText>
      </w:r>
      <w:r w:rsidRPr="002640C1">
        <w:rPr>
          <w:rFonts w:ascii="Times New Roman" w:hAnsi="Times New Roman" w:cs="Times New Roman"/>
          <w:i/>
          <w:sz w:val="24"/>
          <w:szCs w:val="24"/>
        </w:rPr>
        <w:fldChar w:fldCharType="separate"/>
      </w:r>
      <w:r w:rsidRPr="002640C1">
        <w:rPr>
          <w:rFonts w:ascii="Times New Roman" w:hAnsi="Times New Roman" w:cs="Times New Roman"/>
          <w:noProof/>
          <w:sz w:val="24"/>
          <w:szCs w:val="24"/>
        </w:rPr>
        <w:t>(Bakker, Demerouti, Hakanen, &amp; Xanthopoulou, 2007)</w:t>
      </w:r>
      <w:r w:rsidRPr="002640C1">
        <w:rPr>
          <w:rFonts w:ascii="Times New Roman" w:hAnsi="Times New Roman" w:cs="Times New Roman"/>
          <w:i/>
          <w:sz w:val="24"/>
          <w:szCs w:val="24"/>
        </w:rPr>
        <w:fldChar w:fldCharType="end"/>
      </w:r>
      <w:r w:rsidRPr="002640C1">
        <w:rPr>
          <w:rFonts w:ascii="Times New Roman" w:hAnsi="Times New Roman" w:cs="Times New Roman"/>
          <w:sz w:val="24"/>
          <w:szCs w:val="24"/>
        </w:rPr>
        <w:t xml:space="preserve">. Selain itu, karyawan yang memiliki </w:t>
      </w:r>
      <w:r w:rsidRPr="002640C1">
        <w:rPr>
          <w:rFonts w:ascii="Times New Roman" w:hAnsi="Times New Roman" w:cs="Times New Roman"/>
          <w:i/>
          <w:sz w:val="24"/>
          <w:szCs w:val="24"/>
        </w:rPr>
        <w:t>work engagement</w:t>
      </w:r>
      <w:r w:rsidRPr="002640C1">
        <w:rPr>
          <w:rFonts w:ascii="Times New Roman" w:hAnsi="Times New Roman" w:cs="Times New Roman"/>
          <w:sz w:val="24"/>
          <w:szCs w:val="24"/>
        </w:rPr>
        <w:t xml:space="preserve"> dicerminkan dengan adanya semangat serta terdorong untuk mencapai tujuan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{"citationItems":[{"id":"ITEM-1","itemData":{"ISBN":"7560518699","author":[{"dropping-particle":"","family":"Bakker","given":"Arnold B.","non-dropping-particle":"","parse-names":false,"suffix":""},{"dropping-particle":"","family":"Leiter","given":"Michael P.","non-dropping-particle":"","parse-names":false,"suffix":""}],"id":"ITEM-1","issued":{"date-parts":[["2010"]]},"title":"Work Engagement: A Handbook of Essential Theory and Research","type":"book"},"uris":["http://www.mendeley.com/documents/?uuid=836da1f5-f25c-4f56-ab4a-6a4bfaa725b8"]}],"mendeley":{"formattedCitation":"(Bakker &amp; Leiter, 2010)","plainTextFormattedCitation":"(Bakker &amp; Leiter, 2010)","previouslyFormattedCitation":"(Bakker &amp; Leiter, 2010)"},"properties":{"noteIndex":0},"schema":"https://github.com/citation-style-language/schema/raw/master/csl-citation.json"}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(Bakker &amp; Leiter, 2010)</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xml:space="preserve">. </w:t>
      </w:r>
    </w:p>
    <w:p w:rsidR="00C82616" w:rsidRPr="002640C1" w:rsidRDefault="00C82616" w:rsidP="00C82616">
      <w:pPr>
        <w:spacing w:after="0" w:line="240" w:lineRule="auto"/>
        <w:ind w:firstLine="709"/>
        <w:jc w:val="both"/>
        <w:rPr>
          <w:rFonts w:ascii="Times New Roman" w:hAnsi="Times New Roman" w:cs="Times New Roman"/>
          <w:sz w:val="24"/>
          <w:szCs w:val="24"/>
        </w:rPr>
      </w:pPr>
      <w:r w:rsidRPr="002640C1">
        <w:rPr>
          <w:rFonts w:ascii="Times New Roman" w:hAnsi="Times New Roman" w:cs="Times New Roman"/>
          <w:i/>
          <w:sz w:val="24"/>
          <w:szCs w:val="24"/>
        </w:rPr>
        <w:t>Informational support</w:t>
      </w:r>
      <w:r w:rsidRPr="002640C1">
        <w:rPr>
          <w:rFonts w:ascii="Times New Roman" w:hAnsi="Times New Roman" w:cs="Times New Roman"/>
          <w:sz w:val="24"/>
          <w:szCs w:val="24"/>
        </w:rPr>
        <w:t xml:space="preserve"> adalah dukungan yang termasuk memberikan nasihat, arahan, saran, atau umpan balik tentang bagaimana orang tersebut melakukannya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{"citationItems":[{"id":"ITEM-1","itemData":{"ISBN":"9780470646984","abstract":"The use of computers in qualitative research has redefined the way social researchers handle qualitative data. Two leading researchers in the field have written this lucid and accessible text on the principal approaches in qualitative research and show how the leading computer programs are used in computer-assisted qualitative data analysis (CAQDAS). The authors examine the advantages and disadvantages of computer use, the impact of research resources and the research environment on the research process, and the status of qualitative research. They provide a framework for developing the craft and practice of CAQDAS and conclude by examining the latest techniques and their implications for the evolution of qualitative research.","author":[{"dropping-particle":"","family":"Sarafino","given":"Edward P","non-dropping-particle":"","parse-names":false,"suffix":""},{"dropping-particle":"","family":"Smith","given":"Timothy W","non-dropping-particle":"","parse-names":false,"suffix":""}],"container-title":"Animal Genetics","id":"ITEM-1","issued":{"date-parts":[["2011"]]},"title":"Health Psychology: Biopsychosocial Interaction seventh edition","type":"book"},"uris":["http://www.mendeley.com/documents/?uuid=e89e71e3-02e9-4e56-9a5a-cc5a96571257"]}],"mendeley":{"formattedCitation":"(Sarafino &amp; Smith, 2011)","plainTextFormattedCitation":"(Sarafino &amp; Smith, 2011)","previouslyFormattedCitation":"(Sarafino &amp; Smith, 2011)"},"properties":{"noteIndex":0},"schema":"https://github.com/citation-style-language/schema/raw/master/csl-citation.json"}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(Sarafino &amp; Smith, 2011)</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xml:space="preserve">. Dukungan informasi dapat berupa informasi terbaru dan relevan yang diberikan kepada karyawan selama masa bekerja, sehingga dapat membantu karyawan dalam menyelesaikan pekerjaannya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{"citationItems":[{"id":"ITEM-1","itemData":{"DOI":"10.21776/ub.mps.2016.002.02.6","ISSN":"24776459","abstract":"Penelitian ini bertujuan untuk mengetahui hubungan antara dukungan sosial di tempat kerja dan keterikatan kerja. Hipotesis yang diajukan dalam penelitian ini adalah terdapat hubungan positif antara dukungan sosial di tempat kerja dan keterikatan kerja. Subjek dalam penelitian ini melibatkan karyawan tetap yang telah bekerja minimal satu tahun di perusahaan BUMN dan BUMD, yang berjumlah 164 subjek terdiri dari 95 orang laki-laki dan 69 orang perempuan. Alat ukur yang digunakan adalah modifikasi Utretch Work Engagement Scale yang dikembangkan oleh Schaufeli dan Bakker (2003). Sementara itu, untuk skala keterikatan kerja dan skala dukungan sosial di tempat kerja dikembangkan sendiri oleh peneliti. Hasil analisis data menggunakan product moment dari Pearson dengan bantuan SPSS 18.0 for Windows. Hasil yang diperoleh menunjukkan bahwa ada hubungan yang signifikan antara dukungan sosial di tempat kerja dan keterikatan kerja dengan koefisien r sebesar 0.498 dan p=0.000 (p˂0.01).","author":[{"dropping-particle":"","family":"Iswanto","given":"Ferry","non-dropping-particle":"","parse-names":false,"suffix":""},{"dropping-particle":"","family":"Agustina","given":"Ike","non-dropping-particle":"","parse-names":false,"suffix":""}],"container-title":"Mediapsi","id":"ITEM-1","issue":"02","issued":{"date-parts":[["2016"]]},"page":"38-45","title":"Peran Dukungan Sosial di Tempat Kerja Terhadap Keterikatan Kerja Karyawan","type":"article-journal","volume":"02"},"uris":["http://www.mendeley.com/documents/?uuid=d537f7ed-536f-4cab-a1f0-21b920a6e0bf"]}],"mendeley":{"formattedCitation":"(Iswanto &amp; Agustina, 2016)","plainTextFormattedCitation":"(Iswanto &amp; Agustina, 2016)","previouslyFormattedCitation":"(Iswanto &amp; Agustina, 2016)"},"properties":{"noteIndex":0},"schema":"https://github.com/citation-style-language/schema/raw/master/csl-citation.json"}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(Iswanto &amp; Agustina, 2016)</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xml:space="preserve">. Dukungan informasi juga dapat berupa umpan balik atau penilaian yang positif dari rekan atau organisasi, sehingga dapat meningkatkan kepercayaan bahwa peningkatan usaha dalam bekerja akan dihargai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author":[{"dropping-particle":"","family":"Ismainar","given":"Hetty","non-dropping-particle":"","parse-names":false,"suffix":""}],"id":"ITEM-1","issued":{"date-parts":[["2015"]]},"publisher":"Deepublish","publisher-place":"Yogyakarta","title":"Manajemen unit kerja: untuk perekam medis dan informatika kesehatan ilmu kesehatan masyarakat keperawatan dan kebidanan","type":"book"},"uris":["http://www.mendeley.com/documents/?uuid=bf72833b-de95-464e-98e9-f782b231dbdf"]}],"mendeley":{"formattedCitation":"(Ismainar, 2015)","plainTextFormattedCitation":"(Ismainar, 2015)","previouslyFormattedCitation":"(Ismainar, 2015)"},"properties":{"noteIndex":0},"schema":"https://github.com/citation-style-language/schema/raw/master/csl-citation.json"}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(Ismainar, 2015)</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xml:space="preserve">. </w:t>
      </w:r>
      <w:bookmarkStart w:id="2" w:name="_Hlk43244204"/>
      <w:r w:rsidRPr="002640C1">
        <w:rPr>
          <w:rFonts w:ascii="Times New Roman" w:hAnsi="Times New Roman" w:cs="Times New Roman"/>
          <w:sz w:val="24"/>
          <w:szCs w:val="24"/>
        </w:rPr>
        <w:t xml:space="preserve">Kondisi pekerjaan yang memberikan kenyamanan dan mendukung pekerjaannya, cenderung akan membuat karyawan merasa tenang dalam bekerja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{"citationItems":[{"id":"ITEM-1","itemData":{"DOI":"10.21107/kompetensi.v12i2.4956","ISSN":"1907-4824","abstract":"This article aims to determine the relationship between organizational job satisfaction which can determine the work attitude of civil servant in the Klampis sub-district office. We conduct interviews by drawing conclusions based on qualitative data and using our perception as authors of every answer that employees provide to us. Out of the total 17 employees, we managed to get answers from 5 employees (due to the limited time) which we were able to use it as a race to determine the level of employee job satisfaction. So that it may not have a big impact for the readers, but can provide","author":[{"dropping-particle":"","family":"Hardiansyah","given":"Arisandi Tri","non-dropping-particle":"","parse-names":false,"suffix":""},{"dropping-particle":"","family":"Amelia","given":"Aisyah","non-dropping-particle":"","parse-names":false,"suffix":""},{"dropping-particle":"","family":"Santika","given":"Mila","non-dropping-particle":"","parse-names":false,"suffix":""}],"container-title":"Competence : Journal of Management Studies","id":"ITEM-1","issue":"2","issued":{"date-parts":[["2018"]]},"page":"167-187","title":"Kepuasan Kerja Sebagai Faktor Terbentuknya Sikap Kerja Pegawai Negeri Sipil Kantor Kecamatan Klampis, Bangkalan","type":"article-journal","volume":"12"},"uris":["http://www.mendeley.com/documents/?uuid=f1e5dac1-41bb-401c-a8c3-28ca20ddc3d5"]}],"mendeley":{"formattedCitation":"(Hardiansyah et al., 2018)","manualFormatting":"(Hardiansyah, Amelia, &amp; Santika, 2018)","plainTextFormattedCitation":"(Hardiansyah et al., 2018)"},"properties":{"noteIndex":0},"schema":"https://github.com/citation-style-language/schema/raw/master/csl-citation.json"}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(Hardiansyah, Amelia, &amp; Santika, 2018)</w:t>
      </w:r>
      <w:r w:rsidRPr="002640C1">
        <w:rPr>
          <w:rFonts w:ascii="Times New Roman" w:hAnsi="Times New Roman" w:cs="Times New Roman"/>
          <w:sz w:val="24"/>
          <w:szCs w:val="24"/>
        </w:rPr>
        <w:fldChar w:fldCharType="end"/>
      </w:r>
      <w:bookmarkEnd w:id="2"/>
      <w:r w:rsidRPr="002640C1">
        <w:rPr>
          <w:rFonts w:ascii="Times New Roman" w:hAnsi="Times New Roman" w:cs="Times New Roman"/>
          <w:sz w:val="24"/>
          <w:szCs w:val="24"/>
        </w:rPr>
        <w:t>.</w:t>
      </w:r>
      <w:r w:rsidRPr="002640C1">
        <w:rPr>
          <w:rFonts w:ascii="Times New Roman" w:hAnsi="Times New Roman" w:cs="Times New Roman"/>
          <w:b/>
          <w:sz w:val="24"/>
          <w:szCs w:val="24"/>
        </w:rPr>
        <w:t xml:space="preserve"> </w:t>
      </w:r>
      <w:r w:rsidRPr="002640C1">
        <w:rPr>
          <w:rFonts w:ascii="Times New Roman" w:hAnsi="Times New Roman" w:cs="Times New Roman"/>
          <w:sz w:val="24"/>
          <w:szCs w:val="24"/>
        </w:rPr>
        <w:t xml:space="preserve">Hal inilah yang menyebabkan karyawan menjadi </w:t>
      </w:r>
      <w:r w:rsidRPr="002640C1">
        <w:rPr>
          <w:rFonts w:ascii="Times New Roman" w:hAnsi="Times New Roman" w:cs="Times New Roman"/>
          <w:i/>
          <w:sz w:val="24"/>
          <w:szCs w:val="24"/>
        </w:rPr>
        <w:t xml:space="preserve">enganged </w:t>
      </w:r>
      <w:r w:rsidRPr="002640C1">
        <w:rPr>
          <w:rFonts w:ascii="Times New Roman" w:hAnsi="Times New Roman" w:cs="Times New Roman"/>
          <w:iCs/>
          <w:sz w:val="24"/>
          <w:szCs w:val="24"/>
        </w:rPr>
        <w:t>yaitu</w:t>
      </w:r>
      <w:r w:rsidRPr="002640C1">
        <w:rPr>
          <w:rFonts w:ascii="Times New Roman" w:hAnsi="Times New Roman" w:cs="Times New Roman"/>
          <w:i/>
          <w:sz w:val="24"/>
          <w:szCs w:val="24"/>
        </w:rPr>
        <w:t xml:space="preserve"> </w:t>
      </w:r>
      <w:r w:rsidRPr="002640C1">
        <w:rPr>
          <w:rFonts w:ascii="Times New Roman" w:hAnsi="Times New Roman" w:cs="Times New Roman"/>
          <w:sz w:val="24"/>
          <w:szCs w:val="24"/>
        </w:rPr>
        <w:t>cenderung</w:t>
      </w:r>
      <w:r w:rsidRPr="002640C1">
        <w:rPr>
          <w:rFonts w:ascii="Times New Roman" w:hAnsi="Times New Roman" w:cs="Times New Roman"/>
          <w:i/>
          <w:sz w:val="24"/>
          <w:szCs w:val="24"/>
        </w:rPr>
        <w:t xml:space="preserve"> </w:t>
      </w:r>
      <w:r w:rsidRPr="002640C1">
        <w:rPr>
          <w:rFonts w:ascii="Times New Roman" w:hAnsi="Times New Roman" w:cs="Times New Roman"/>
          <w:sz w:val="24"/>
          <w:szCs w:val="24"/>
        </w:rPr>
        <w:t xml:space="preserve">terbuka terhadap informasi baru, lebih produktif dan memiliki keinginan untuk melakukan hal-hal yang lebih dari </w:t>
      </w:r>
      <w:r w:rsidRPr="002640C1">
        <w:rPr>
          <w:rFonts w:ascii="Times New Roman" w:hAnsi="Times New Roman" w:cs="Times New Roman"/>
          <w:sz w:val="24"/>
          <w:szCs w:val="24"/>
        </w:rPr>
        <w:lastRenderedPageBreak/>
        <w:t xml:space="preserve">pada yang diharapkan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{"citationItems":[{"id":"ITEM-1","itemData":{"DOI":"10.1108/02683940710733115","ISSN":"02683946","abstract":"Purpose - The purpose of this paper is to give a state-of-the art overview of the Job Demands-Resources (JD-R) model Design/methodology/approach - The strengths and weaknesses of the demand-control model and the effort-reward imbalance model regarding their predictive value for employee well being are discussed. The paper then introduces the more flexible JD-R model and discusses its basic premises. Findings - The paper provides an overview of the studies that have been conducted with the JD-R model. It discusses evidence for each of the model's main propositions. The JD-R model can be used as a tool for human resource management. A two-stage approach can highlight the strengths and weaknesses of individuals, work groups, departments, and organizations at large. Originality/value - This paper challenges existing stress models, and focuses on both negative and positive indicators of employee well being. In addition, it outlines how the JD-R model can be applied to a wide range of occupations, and be used to improve employee well being and performance.","author":[{"dropping-particle":"","family":"Bakker","given":"Arnold B.","non-dropping-particle":"","parse-names":false,"suffix":""},{"dropping-particle":"","family":"Demerouti","given":"Evangelia","non-dropping-particle":"","parse-names":false,"suffix":""}],"container-title":"Journal of Managerial Psychology","id":"ITEM-1","issue":"3","issued":{"date-parts":[["2007"]]},"page":"309-328","title":"The Job Demands-Resources model: State of the art","type":"article-journal","volume":"22"},"uris":["http://www.mendeley.com/documents/?uuid=095a0ffb-1f95-497f-bc46-4642a09a62ef"]}],"mendeley":{"formattedCitation":"(Bakker &amp; Demerouti, 2007)","plainTextFormattedCitation":"(Bakker &amp; Demerouti, 2007)","previouslyFormattedCitation":"(Bakker &amp; Demerouti, 2007)"},"properties":{"noteIndex":0},"schema":"https://github.com/citation-style-language/schema/raw/master/csl-citation.json"}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(Bakker &amp; Demerouti, 2007)</w:t>
      </w:r>
      <w:r w:rsidRPr="002640C1">
        <w:rPr>
          <w:rFonts w:ascii="Times New Roman" w:hAnsi="Times New Roman" w:cs="Times New Roman"/>
          <w:sz w:val="24"/>
          <w:szCs w:val="24"/>
        </w:rPr>
        <w:fldChar w:fldCharType="end"/>
      </w:r>
      <w:r w:rsidRPr="002640C1">
        <w:rPr>
          <w:rFonts w:ascii="Times New Roman" w:hAnsi="Times New Roman" w:cs="Times New Roman"/>
          <w:i/>
          <w:sz w:val="24"/>
          <w:szCs w:val="24"/>
        </w:rPr>
        <w:t>.</w:t>
      </w:r>
      <w:r w:rsidRPr="002640C1">
        <w:rPr>
          <w:rFonts w:ascii="Times New Roman" w:hAnsi="Times New Roman" w:cs="Times New Roman"/>
          <w:sz w:val="24"/>
          <w:szCs w:val="24"/>
          <w:lang w:val="en-GB"/>
        </w:rPr>
        <w:t xml:space="preserve"> </w:t>
      </w:r>
      <w:r w:rsidRPr="002640C1">
        <w:rPr>
          <w:rFonts w:ascii="Times New Roman" w:hAnsi="Times New Roman" w:cs="Times New Roman"/>
          <w:sz w:val="24"/>
          <w:szCs w:val="24"/>
        </w:rPr>
        <w:t xml:space="preserve">Penghargaan atas kontribusi karyawan juga dapat membuat karyawan melihat tugas-tugas yang diberikan sebagai sesuatu yang menyenangkan, sehingga karyawan menyukai tugas yang dikerjakan, hal tersebut merupakan ciri dari dimensi </w:t>
      </w:r>
      <w:r w:rsidRPr="002640C1">
        <w:rPr>
          <w:rFonts w:ascii="Times New Roman" w:hAnsi="Times New Roman" w:cs="Times New Roman"/>
          <w:i/>
          <w:sz w:val="24"/>
          <w:szCs w:val="24"/>
        </w:rPr>
        <w:t xml:space="preserve">absorption </w:t>
      </w:r>
      <w:r w:rsidRPr="002640C1">
        <w:rPr>
          <w:rFonts w:ascii="Times New Roman" w:hAnsi="Times New Roman" w:cs="Times New Roman"/>
          <w:sz w:val="24"/>
          <w:szCs w:val="24"/>
        </w:rPr>
        <w:t xml:space="preserve">dari </w:t>
      </w:r>
      <w:r w:rsidRPr="002640C1">
        <w:rPr>
          <w:rFonts w:ascii="Times New Roman" w:hAnsi="Times New Roman" w:cs="Times New Roman"/>
          <w:i/>
          <w:sz w:val="24"/>
          <w:szCs w:val="24"/>
        </w:rPr>
        <w:t>work engagement</w:t>
      </w:r>
      <w:r w:rsidRPr="002640C1">
        <w:rPr>
          <w:rFonts w:ascii="Times New Roman" w:hAnsi="Times New Roman" w:cs="Times New Roman"/>
          <w:sz w:val="24"/>
          <w:szCs w:val="24"/>
        </w:rPr>
        <w:t xml:space="preserve">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{"citationItems":[{"id":"ITEM-1","itemData":{"ISBN":"9780132834872","ISSN":"00092355","abstract":"PURPOSE Problem-based learning (PBL) cases tell a story of a medical encounter; however, the version of the story is typically very biomedical in focus. The patient and her or his experience of the situation are rarely the focus of the case despite a prevalent discourse of patient-centeredness in contemporary medical education. This report describes a qualitative study that explored the question, \"How does PBL teach medical students about what matters in medicine?\" METHOD The qualitative study, culminating in 2008, involved three data collection strategies: (1) a discourse analysis of a set of PBL cases from 2005 to 2006, (2) observation of a PBL tutorial group, and (3) semistructured, in-depth, open-ended interviews with medical educators and medical students. RESULTS In this report, using data gathered from 67 PBL cases, 26 hours of observation, and 14 interviews, the author describes six specific ways in which PBL cases-if not thoughtfully conceptualized and authored-can serve to overlook social considerations, thereby undermining a patient-centered approach. These comprise the detective case, the shape-shifting patient, the voiceless PBL person, the joke name, the disembodied PBL person, and the stereotypical PBL person. CONCLUSIONS PBL cases constitute an important component of undergraduate medical education. Thoughtful authoring of PBL cases has the potential to reinforce, rather than undermine, principles of patient-centeredness.","author":[{"dropping-particle":"","family":"Robbins","given":"Stepen P","non-dropping-particle":"","parse-names":false,"suffix":""},{"dropping-particle":"","family":"Judge","given":"Timothy A","non-dropping-particle":"","parse-names":false,"suffix":""}],"container-title":"Chemical and Petroleum Engineering","id":"ITEM-1","issued":{"date-parts":[["2008"]]},"title":"Perilaku organisasi edisi ke-12","type":"book"},"uris":["http://www.mendeley.com/documents/?uuid=66b58f66-86b7-4689-af90-1c895962e17b"]}],"mendeley":{"formattedCitation":"(Robbins &amp; Judge, 2008)","plainTextFormattedCitation":"(Robbins &amp; Judge, 2008)","previouslyFormattedCitation":"(Robbins &amp; Judge, 2008)"},"properties":{"noteIndex":0},"schema":"https://github.com/citation-style-language/schema/raw/master/csl-citation.json"}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(Robbins &amp; Judge, 2008)</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xml:space="preserve">. </w:t>
      </w:r>
    </w:p>
    <w:p w:rsidR="00C82616" w:rsidRPr="002640C1" w:rsidRDefault="00C82616" w:rsidP="00C82616">
      <w:pPr>
        <w:spacing w:after="0" w:line="240" w:lineRule="auto"/>
        <w:ind w:firstLine="709"/>
        <w:jc w:val="both"/>
        <w:rPr>
          <w:rFonts w:ascii="Times New Roman" w:hAnsi="Times New Roman" w:cs="Times New Roman"/>
          <w:sz w:val="24"/>
          <w:szCs w:val="24"/>
        </w:rPr>
      </w:pPr>
      <w:r w:rsidRPr="002640C1">
        <w:rPr>
          <w:rFonts w:ascii="Times New Roman" w:hAnsi="Times New Roman" w:cs="Times New Roman"/>
          <w:i/>
          <w:sz w:val="24"/>
          <w:szCs w:val="24"/>
        </w:rPr>
        <w:t>Companionship support</w:t>
      </w:r>
      <w:r w:rsidRPr="002640C1">
        <w:rPr>
          <w:rFonts w:ascii="Times New Roman" w:hAnsi="Times New Roman" w:cs="Times New Roman"/>
          <w:sz w:val="24"/>
          <w:szCs w:val="24"/>
        </w:rPr>
        <w:t xml:space="preserve"> adalah dukungan yang mengacu pada ketersediaan orang lain untuk menghabiskan waktu bersama orang tersebut, memberikan perasaan keanggotaan dalam sekelompok orang yang berbagi minat dan kegiatan sosial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{"citationItems":[{"id":"ITEM-1","itemData":{"ISBN":"9780470646984","abstract":"The use of computers in qualitative research has redefined the way social researchers handle qualitative data. Two leading researchers in the field have written this lucid and accessible text on the principal approaches in qualitative research and show how the leading computer programs are used in computer-assisted qualitative data analysis (CAQDAS). The authors examine the advantages and disadvantages of computer use, the impact of research resources and the research environment on the research process, and the status of qualitative research. They provide a framework for developing the craft and practice of CAQDAS and conclude by examining the latest techniques and their implications for the evolution of qualitative research.","author":[{"dropping-particle":"","family":"Sarafino","given":"Edward P","non-dropping-particle":"","parse-names":false,"suffix":""},{"dropping-particle":"","family":"Smith","given":"Timothy W","non-dropping-particle":"","parse-names":false,"suffix":""}],"container-title":"Animal Genetics","id":"ITEM-1","issued":{"date-parts":[["2011"]]},"title":"Health Psychology: Biopsychosocial Interaction seventh edition","type":"book"},"uris":["http://www.mendeley.com/documents/?uuid=e89e71e3-02e9-4e56-9a5a-cc5a96571257"]}],"mendeley":{"formattedCitation":"(Sarafino &amp; Smith, 2011)","plainTextFormattedCitation":"(Sarafino &amp; Smith, 2011)","previouslyFormattedCitation":"(Sarafino &amp; Smith, 2011)"},"properties":{"noteIndex":0},"schema":"https://github.com/citation-style-language/schema/raw/master/csl-citation.json"}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(Sarafino &amp; Smith, 2011)</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xml:space="preserve">. Rekan kerja yang menghormati merupakan sikap dan tindakan dalam menghargai karyawan, dengan adanya rasa saling menghargai tersebut bisa memberikan perasaan nyaman dalam mendukung kelancaran kerja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author":[{"dropping-particle":"","family":"Yuwono","given":"","non-dropping-particle":"","parse-names":false,"suffix":""},{"dropping-particle":"","family":"Khajar","given":"Ibnu","non-dropping-particle":"","parse-names":false,"suffix":""}],"container-title":"Journal of Business Review Indonesia","id":"ITEM-1","issue":"1","issued":{"date-parts":[["2005"]]},"page":"75-89","title":"Analisis beberapa faktor yang mempengaruhi kepuasan kerja pegawai kejaksaan tinggi D. I. Yogyakarta","type":"article-journal","volume":"1"},"uris":["http://www.mendeley.com/documents/?uuid=600effce-9e0c-4b9d-86af-72aeaa21b3c9"]}],"mendeley":{"formattedCitation":"(Yuwono &amp; Khajar, 2005)","plainTextFormattedCitation":"(Yuwono &amp; Khajar, 2005)","previouslyFormattedCitation":"(Yuwono &amp; Khajar, 2005)"},"properties":{"noteIndex":0},"schema":"https://github.com/citation-style-language/schema/raw/master/csl-citation.json"}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(Yuwono &amp; Khajar, 2005)</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xml:space="preserve">. Selain itu, rekan kerja yang aktif mendengerakan keluh kesah atau cerita dari karyawan akan membuat karyawan tersebut merasakan hubungan yang hangat dari rekan kerja </w:t>
      </w:r>
      <w:r w:rsidRPr="002640C1">
        <w:rPr>
          <w:rFonts w:ascii="Times New Roman" w:hAnsi="Times New Roman" w:cs="Times New Roman"/>
          <w:sz w:val="24"/>
          <w:szCs w:val="24"/>
        </w:rPr>
        <w:fldChar w:fldCharType="begin" w:fldLock="1"/>
      </w:r>
      <w:r w:rsidRPr="002640C1">
        <w:rPr>
          <w:rFonts w:ascii="Times New Roman" w:hAnsi="Times New Roman" w:cs="Times New Roman"/>
          <w:sz w:val="24"/>
          <w:szCs w:val="24"/>
        </w:rPr>
        <w:instrText>ADDIN CSL_CITATION {"citationItems":[{"id":"ITEM-1","itemData":{"author":[{"dropping-particle":"","family":"Simamora","given":"Frans","non-dropping-particle":"","parse-names":false,"suffix":""}],"container-title":"Jurnal Manajemen","id":"ITEM-1","issue":"4","issued":{"date-parts":[["2004"]]},"title":"Analisa peranan faktor eksternal untuk meningkatkan motivasi kerja PT. Dinamika Indonusia Prima","type":"article-journal","volume":"2"},"uris":["http://www.mendeley.com/documents/?uuid=7afaf16a-4193-4296-8046-af691d9e6a01"]}],"mendeley":{"formattedCitation":"(Simamora, 2004)","plainTextFormattedCitation":"(Simamora, 2004)","previouslyFormattedCitation":"(Simamora, 2004)"},"properties":{"noteIndex":0},"schema":"https://github.com/citation-style-language/schema/raw/master/csl-citation.json"}</w:instrText>
      </w:r>
      <w:r w:rsidRPr="002640C1">
        <w:rPr>
          <w:rFonts w:ascii="Times New Roman" w:hAnsi="Times New Roman" w:cs="Times New Roman"/>
          <w:sz w:val="24"/>
          <w:szCs w:val="24"/>
        </w:rPr>
        <w:fldChar w:fldCharType="separate"/>
      </w:r>
      <w:r w:rsidRPr="002640C1">
        <w:rPr>
          <w:rFonts w:ascii="Times New Roman" w:hAnsi="Times New Roman" w:cs="Times New Roman"/>
          <w:noProof/>
          <w:sz w:val="24"/>
          <w:szCs w:val="24"/>
        </w:rPr>
        <w:t>(Simamora, 2004)</w:t>
      </w:r>
      <w:r w:rsidRPr="002640C1">
        <w:rPr>
          <w:rFonts w:ascii="Times New Roman" w:hAnsi="Times New Roman" w:cs="Times New Roman"/>
          <w:sz w:val="24"/>
          <w:szCs w:val="24"/>
        </w:rPr>
        <w:fldChar w:fldCharType="end"/>
      </w:r>
      <w:r w:rsidRPr="002640C1">
        <w:rPr>
          <w:rFonts w:ascii="Times New Roman" w:hAnsi="Times New Roman" w:cs="Times New Roman"/>
          <w:sz w:val="24"/>
          <w:szCs w:val="24"/>
        </w:rPr>
        <w:t>. Dengan adanya hubungan yang hangat</w:t>
      </w:r>
      <w:r w:rsidRPr="002640C1">
        <w:rPr>
          <w:rFonts w:ascii="Times New Roman" w:hAnsi="Times New Roman" w:cs="Times New Roman"/>
          <w:i/>
          <w:sz w:val="24"/>
          <w:szCs w:val="24"/>
        </w:rPr>
        <w:t xml:space="preserve"> </w:t>
      </w:r>
      <w:r w:rsidRPr="002640C1">
        <w:rPr>
          <w:rFonts w:ascii="Times New Roman" w:hAnsi="Times New Roman" w:cs="Times New Roman"/>
          <w:sz w:val="24"/>
          <w:szCs w:val="24"/>
        </w:rPr>
        <w:t xml:space="preserve">dengan rekan kerja membuat karyawan bahagia, sehingga merasa bahwa waktu berlalu </w:t>
      </w:r>
      <w:r w:rsidRPr="002640C1">
        <w:rPr>
          <w:rFonts w:ascii="Times New Roman" w:hAnsi="Times New Roman" w:cs="Times New Roman"/>
          <w:sz w:val="24"/>
          <w:szCs w:val="24"/>
          <w:lang w:val="en-GB"/>
        </w:rPr>
        <w:t>terlalu</w:t>
      </w:r>
      <w:r w:rsidRPr="002640C1">
        <w:rPr>
          <w:rFonts w:ascii="Times New Roman" w:hAnsi="Times New Roman" w:cs="Times New Roman"/>
          <w:sz w:val="24"/>
          <w:szCs w:val="24"/>
        </w:rPr>
        <w:t xml:space="preserve"> cepat</w:t>
      </w:r>
      <w:r w:rsidRPr="002640C1">
        <w:rPr>
          <w:rFonts w:ascii="Times New Roman" w:hAnsi="Times New Roman" w:cs="Times New Roman"/>
          <w:sz w:val="24"/>
          <w:szCs w:val="24"/>
          <w:lang w:val="en-GB"/>
        </w:rPr>
        <w:t xml:space="preserve"> </w:t>
      </w:r>
      <w:r w:rsidRPr="002640C1">
        <w:rPr>
          <w:rFonts w:ascii="Times New Roman" w:hAnsi="Times New Roman" w:cs="Times New Roman"/>
          <w:sz w:val="24"/>
          <w:szCs w:val="24"/>
          <w:lang w:val="en-GB"/>
        </w:rPr>
        <w:fldChar w:fldCharType="begin" w:fldLock="1"/>
      </w:r>
      <w:r w:rsidRPr="002640C1">
        <w:rPr>
          <w:rFonts w:ascii="Times New Roman" w:hAnsi="Times New Roman" w:cs="Times New Roman"/>
          <w:sz w:val="24"/>
          <w:szCs w:val="24"/>
          <w:lang w:val="en-GB"/>
        </w:rPr>
        <w:instrText>ADDIN CSL_CITATION {"citationItems":[{"id":"ITEM-1","itemData":{"DOI":"10.1023/A:1015630930326","ISSN":"1389-4978","abstract":"This study examines the factorial structure of a new instrument to measure engagement, the hypothesized `opposite' of burnout in a sample of university students (N=314) and employees (N=619). In addition, the factorial structure of the Maslach-Burnout Inventory-General Survey (MBI-GS) is assessed and the relationship between engagement and burnout is examined. Simultaneous confirmatory factor analyses in both samples confirmed the original three-factor structure of the MBI-GS (exhaustion, cynicism, and professional efficacy) as well as the hypothesized three-factor structure of engagement (vigor, dedication, and absorption). Contrary to expectations, a model with two higher-order factors – ‘burnout’ and ‘engagement’ – did not show a superior fit to the data. Instead, our analyses revealed an alternative model with two latent factors including: (1) exhaustion and cynicism (‘core of burnout’); (2) all three engagement scales plus efficacy. Both latent factors are negatively related and share between 22% and 38% of their variances in both samples. Despite the fact that slightly different versions of the MBI-GS and the engagement questionnaire had to be used in both samples the results were remarkably similar across samples, which illustrates the robustness of our findings.","author":[{"dropping-particle":"","family":"Schaufeli","given":"Wilmar","non-dropping-particle":"","parse-names":false,"suffix":""},{"dropping-particle":"","family":"Salanova","given":"Marisa","non-dropping-particle":"","parse-names":false,"suffix":""},{"dropping-particle":"","family":"González-romá","given":"Vicente","non-dropping-particle":"","parse-names":false,"suffix":""},{"dropping-particle":"","family":"Bakker","given":"Arnold","non-dropping-particle":"","parse-names":false,"suffix":""}],"container-title":"Journal of Happiness Studies","id":"ITEM-1","issue":"1","issued":{"date-parts":[["2002"]]},"page":"71-92","title":"The Measurement of Engagement and Burnout: A Two Sample Confirmatory Factor Analytic Approach","type":"article-journal","volume":"3"},"uris":["http://www.mendeley.com/documents/?uuid=982c9ebe-bc27-44ff-9079-9e08ae843169"]}],"mendeley":{"formattedCitation":"(W. Schaufeli et al., 2002)","manualFormatting":"(Schaufeli, Salanova, Gonzalez-roma, &amp; Bakker, 2002)","plainTextFormattedCitation":"(W. Schaufeli et al., 2002)","previouslyFormattedCitation":"(W. Schaufeli et al., 2002)"},"properties":{"noteIndex":0},"schema":"https://github.com/citation-style-language/schema/raw/master/csl-citation.json"}</w:instrText>
      </w:r>
      <w:r w:rsidRPr="002640C1">
        <w:rPr>
          <w:rFonts w:ascii="Times New Roman" w:hAnsi="Times New Roman" w:cs="Times New Roman"/>
          <w:sz w:val="24"/>
          <w:szCs w:val="24"/>
          <w:lang w:val="en-GB"/>
        </w:rPr>
        <w:fldChar w:fldCharType="separate"/>
      </w:r>
      <w:r w:rsidRPr="002640C1">
        <w:rPr>
          <w:rFonts w:ascii="Times New Roman" w:hAnsi="Times New Roman" w:cs="Times New Roman"/>
          <w:noProof/>
          <w:sz w:val="24"/>
          <w:szCs w:val="24"/>
          <w:lang w:val="en-GB"/>
        </w:rPr>
        <w:t xml:space="preserve">(Schaufeli, Salanova, </w:t>
      </w:r>
      <w:r w:rsidRPr="002640C1">
        <w:rPr>
          <w:rFonts w:ascii="Times New Roman" w:hAnsi="Times New Roman" w:cs="Times New Roman"/>
          <w:noProof/>
          <w:sz w:val="24"/>
          <w:szCs w:val="24"/>
        </w:rPr>
        <w:t>Gonzalez-roma</w:t>
      </w:r>
      <w:r w:rsidRPr="002640C1">
        <w:rPr>
          <w:rFonts w:ascii="Times New Roman" w:hAnsi="Times New Roman" w:cs="Times New Roman"/>
          <w:noProof/>
          <w:sz w:val="24"/>
          <w:szCs w:val="24"/>
          <w:lang w:val="en-GB"/>
        </w:rPr>
        <w:t>, &amp; Bakker, 2002)</w:t>
      </w:r>
      <w:r w:rsidRPr="002640C1">
        <w:rPr>
          <w:rFonts w:ascii="Times New Roman" w:hAnsi="Times New Roman" w:cs="Times New Roman"/>
          <w:sz w:val="24"/>
          <w:szCs w:val="24"/>
          <w:lang w:val="en-GB"/>
        </w:rPr>
        <w:fldChar w:fldCharType="end"/>
      </w:r>
      <w:r w:rsidRPr="002640C1">
        <w:rPr>
          <w:rFonts w:ascii="Times New Roman" w:hAnsi="Times New Roman" w:cs="Times New Roman"/>
          <w:color w:val="231F20"/>
          <w:sz w:val="24"/>
          <w:szCs w:val="24"/>
          <w:lang w:val="en-GB"/>
        </w:rPr>
        <w:t>.</w:t>
      </w:r>
      <w:r w:rsidRPr="002640C1">
        <w:rPr>
          <w:rFonts w:ascii="Times New Roman" w:hAnsi="Times New Roman" w:cs="Times New Roman"/>
          <w:sz w:val="24"/>
          <w:szCs w:val="24"/>
          <w:lang w:val="en-GB"/>
        </w:rPr>
        <w:t xml:space="preserve"> Kehadiran orang lain juga membuat karyawan ingin menetap dalam organisasi </w:t>
      </w:r>
      <w:r w:rsidRPr="002640C1">
        <w:rPr>
          <w:rFonts w:ascii="Times New Roman" w:hAnsi="Times New Roman" w:cs="Times New Roman"/>
          <w:sz w:val="24"/>
          <w:szCs w:val="24"/>
          <w:lang w:val="en-GB"/>
        </w:rPr>
        <w:fldChar w:fldCharType="begin" w:fldLock="1"/>
      </w:r>
      <w:r w:rsidRPr="002640C1">
        <w:rPr>
          <w:rFonts w:ascii="Times New Roman" w:hAnsi="Times New Roman" w:cs="Times New Roman"/>
          <w:sz w:val="24"/>
          <w:szCs w:val="24"/>
          <w:lang w:val="en-GB"/>
        </w:rPr>
        <w:instrText>ADDIN CSL_CITATION {"citationItems":[{"id":"ITEM-1","itemData":{"DOI":"10.1037/0021-9010.87.4.698","ISSN":"00219010","PMID":"12184574","abstract":"The authors reviewed more than 70 studies concerning employees' general belief that their work organization values their contribution and cares about their well-being (perceived organizational support; POS). A meta-analysis indicated that 3 major categories of beneficial treatment received by employees (i.e., fairness, supervisor support, and organizational rewards and favorable job conditions) were associated with POS. POS, in turn, was related to outcomes favorable to employees (e.g., job satisfaction, positive mood) and the organization (e.g., affective commitment, performance, and lessened withdrawal behavior). These relationships depended on processes assumed by organizational support theory: employees' belief that the organization's actions were discretionary, feeling of obligation to aid the organization, fulfillment of socioemotional needs, and performance-reward expectancies.","author":[{"dropping-particle":"","family":"Rhoades","given":"Linda","non-dropping-particle":"","parse-names":false,"suffix":""},{"dropping-particle":"","family":"Eisenberger","given":"Robert","non-dropping-particle":"","parse-names":false,"suffix":""}],"container-title":"Journal of Applied Psychology","id":"ITEM-1","issued":{"date-parts":[["2002"]]},"title":"Perceived organizational support: A review of the literature","type":"article-journal"},"uris":["http://www.mendeley.com/documents/?uuid=c7b445ee-8760-4856-bd83-e3be9f29c929"]}],"mendeley":{"formattedCitation":"(Rhoades &amp; Eisenberger, 2002)","plainTextFormattedCitation":"(Rhoades &amp; Eisenberger, 2002)","previouslyFormattedCitation":"(Rhoades &amp; Eisenberger, 2002)"},"properties":{"noteIndex":0},"schema":"https://github.com/citation-style-language/schema/raw/master/csl-citation.json"}</w:instrText>
      </w:r>
      <w:r w:rsidRPr="002640C1">
        <w:rPr>
          <w:rFonts w:ascii="Times New Roman" w:hAnsi="Times New Roman" w:cs="Times New Roman"/>
          <w:sz w:val="24"/>
          <w:szCs w:val="24"/>
          <w:lang w:val="en-GB"/>
        </w:rPr>
        <w:fldChar w:fldCharType="separate"/>
      </w:r>
      <w:r w:rsidRPr="002640C1">
        <w:rPr>
          <w:rFonts w:ascii="Times New Roman" w:hAnsi="Times New Roman" w:cs="Times New Roman"/>
          <w:noProof/>
          <w:sz w:val="24"/>
          <w:szCs w:val="24"/>
          <w:lang w:val="en-GB"/>
        </w:rPr>
        <w:t>(Rhoades &amp; Eisenberger, 2002)</w:t>
      </w:r>
      <w:r w:rsidRPr="002640C1">
        <w:rPr>
          <w:rFonts w:ascii="Times New Roman" w:hAnsi="Times New Roman" w:cs="Times New Roman"/>
          <w:sz w:val="24"/>
          <w:szCs w:val="24"/>
          <w:lang w:val="en-GB"/>
        </w:rPr>
        <w:fldChar w:fldCharType="end"/>
      </w:r>
      <w:r w:rsidRPr="002640C1">
        <w:rPr>
          <w:rFonts w:ascii="Times New Roman" w:hAnsi="Times New Roman" w:cs="Times New Roman"/>
          <w:sz w:val="24"/>
          <w:szCs w:val="24"/>
        </w:rPr>
        <w:t>.</w:t>
      </w:r>
      <w:r w:rsidRPr="002640C1">
        <w:rPr>
          <w:rFonts w:ascii="Times New Roman" w:hAnsi="Times New Roman" w:cs="Times New Roman"/>
          <w:b/>
          <w:sz w:val="24"/>
          <w:szCs w:val="24"/>
        </w:rPr>
        <w:t xml:space="preserve"> </w:t>
      </w:r>
      <w:r w:rsidRPr="002640C1">
        <w:rPr>
          <w:rFonts w:ascii="Times New Roman" w:hAnsi="Times New Roman" w:cs="Times New Roman"/>
          <w:sz w:val="24"/>
          <w:szCs w:val="24"/>
        </w:rPr>
        <w:t xml:space="preserve">Hal tersebut menunjukkan ciri </w:t>
      </w:r>
      <w:r w:rsidRPr="002640C1">
        <w:rPr>
          <w:rFonts w:ascii="Times New Roman" w:hAnsi="Times New Roman" w:cs="Times New Roman"/>
          <w:i/>
          <w:sz w:val="24"/>
          <w:szCs w:val="24"/>
        </w:rPr>
        <w:t>vigor</w:t>
      </w:r>
      <w:r w:rsidRPr="002640C1">
        <w:rPr>
          <w:rFonts w:ascii="Times New Roman" w:hAnsi="Times New Roman" w:cs="Times New Roman"/>
          <w:sz w:val="24"/>
          <w:szCs w:val="24"/>
        </w:rPr>
        <w:t xml:space="preserve"> dan </w:t>
      </w:r>
      <w:r w:rsidRPr="002640C1">
        <w:rPr>
          <w:rFonts w:ascii="Times New Roman" w:hAnsi="Times New Roman" w:cs="Times New Roman"/>
          <w:i/>
          <w:sz w:val="24"/>
          <w:szCs w:val="24"/>
        </w:rPr>
        <w:t xml:space="preserve">absorption </w:t>
      </w:r>
      <w:r w:rsidRPr="002640C1">
        <w:rPr>
          <w:rFonts w:ascii="Times New Roman" w:hAnsi="Times New Roman" w:cs="Times New Roman"/>
          <w:sz w:val="24"/>
          <w:szCs w:val="24"/>
        </w:rPr>
        <w:t xml:space="preserve">dari </w:t>
      </w:r>
      <w:r w:rsidRPr="002640C1">
        <w:rPr>
          <w:rFonts w:ascii="Times New Roman" w:hAnsi="Times New Roman" w:cs="Times New Roman"/>
          <w:i/>
          <w:sz w:val="24"/>
          <w:szCs w:val="24"/>
        </w:rPr>
        <w:t xml:space="preserve">work engagement </w:t>
      </w:r>
      <w:r w:rsidRPr="002640C1">
        <w:rPr>
          <w:rFonts w:ascii="Times New Roman" w:hAnsi="Times New Roman" w:cs="Times New Roman"/>
          <w:i/>
          <w:sz w:val="24"/>
          <w:szCs w:val="24"/>
        </w:rPr>
        <w:fldChar w:fldCharType="begin" w:fldLock="1"/>
      </w:r>
      <w:r w:rsidRPr="002640C1">
        <w:rPr>
          <w:rFonts w:ascii="Times New Roman" w:hAnsi="Times New Roman" w:cs="Times New Roman"/>
          <w:i/>
          <w:sz w:val="24"/>
          <w:szCs w:val="24"/>
        </w:rPr>
        <w:instrText>ADDIN CSL_CITATION {"citationItems":[{"id":"ITEM-1","itemData":{"DOI":"10.1037/0022-0663.99.2.274","ISSN":"00220663","abstract":"This study of 805 Finnish teachers working in elementary, secondary, and vocational schools tested 2 interaction hypotheses. On the basis of the job demands-resources model, the authors predicted that job resources act as buffers and diminish the negative relationship between pupil misbehavior and work engagement. In addition, using conservation of resources theory, the authors hypothesized that job resources particularly influence work engagement when teachers are confronted with high levels of pupil misconduct. In line with these hypotheses, moderated structural equation modeling analyses resulted in 14 out of 18 possible 2-way interaction effects. In particular, supervisor support, innovativeness, appreciation, and organizational climate were important job resources that helped teachers cope with demanding interactions with students. PsycINFO Database Record (c) 2007 APA, all rights reserved.","author":[{"dropping-particle":"","family":"Bakker","given":"Arnold B.","non-dropping-particle":"","parse-names":false,"suffix":""},{"dropping-particle":"","family":"Hakanen","given":"Jari J.","non-dropping-particle":"","parse-names":false,"suffix":""},{"dropping-particle":"","family":"Demerouti","given":"Evangelia","non-dropping-particle":"","parse-names":false,"suffix":""},{"dropping-particle":"","family":"Xanthopoulou","given":"Despoina","non-dropping-particle":"","parse-names":false,"suffix":""}],"container-title":"Journal of Educational Psychology","id":"ITEM-1","issue":"2","issued":{"date-parts":[["2007"]]},"page":"274-284","title":"Job resources boost work engagement, particularly when job demands are high","type":"article-journal","volume":"99"},"uris":["http://www.mendeley.com/documents/?uuid=830afe58-1c23-4889-9475-3a3715641fe6"]}],"mendeley":{"formattedCitation":"(Bakker et al., 2007)","manualFormatting":"(Bakker, Demerouti, Hakanen, &amp; Xanthopoulou, 2007)","plainTextFormattedCitation":"(Bakker et al., 2007)","previouslyFormattedCitation":"(Bakker et al., 2007)"},"properties":{"noteIndex":0},"schema":"https://github.com/citation-style-language/schema/raw/master/csl-citation.json"}</w:instrText>
      </w:r>
      <w:r w:rsidRPr="002640C1">
        <w:rPr>
          <w:rFonts w:ascii="Times New Roman" w:hAnsi="Times New Roman" w:cs="Times New Roman"/>
          <w:i/>
          <w:sz w:val="24"/>
          <w:szCs w:val="24"/>
        </w:rPr>
        <w:fldChar w:fldCharType="separate"/>
      </w:r>
      <w:r w:rsidRPr="002640C1">
        <w:rPr>
          <w:rFonts w:ascii="Times New Roman" w:hAnsi="Times New Roman" w:cs="Times New Roman"/>
          <w:noProof/>
          <w:sz w:val="24"/>
          <w:szCs w:val="24"/>
        </w:rPr>
        <w:t>(Bakker, Demerouti, Hakanen, &amp; Xanthopoulou, 2007)</w:t>
      </w:r>
      <w:r w:rsidRPr="002640C1">
        <w:rPr>
          <w:rFonts w:ascii="Times New Roman" w:hAnsi="Times New Roman" w:cs="Times New Roman"/>
          <w:i/>
          <w:sz w:val="24"/>
          <w:szCs w:val="24"/>
        </w:rPr>
        <w:fldChar w:fldCharType="end"/>
      </w:r>
      <w:r w:rsidRPr="002640C1">
        <w:rPr>
          <w:rFonts w:ascii="Times New Roman" w:hAnsi="Times New Roman" w:cs="Times New Roman"/>
          <w:sz w:val="24"/>
          <w:szCs w:val="24"/>
        </w:rPr>
        <w:t>.</w:t>
      </w:r>
    </w:p>
    <w:p w:rsidR="00C82616" w:rsidRPr="008C5A9E" w:rsidRDefault="00C82616" w:rsidP="00C82616">
      <w:pPr>
        <w:spacing w:after="0" w:line="240" w:lineRule="auto"/>
        <w:jc w:val="both"/>
        <w:rPr>
          <w:rFonts w:ascii="Times New Roman" w:eastAsia="Calibri" w:hAnsi="Times New Roman" w:cs="Times New Roman"/>
          <w:b/>
          <w:sz w:val="24"/>
          <w:szCs w:val="24"/>
          <w:lang w:val="id-ID"/>
        </w:rPr>
      </w:pPr>
    </w:p>
    <w:p w:rsidR="00C82616" w:rsidRPr="008C5A9E" w:rsidRDefault="00C82616" w:rsidP="00C82616">
      <w:pPr>
        <w:spacing w:after="0" w:line="240" w:lineRule="auto"/>
        <w:jc w:val="both"/>
        <w:rPr>
          <w:rFonts w:ascii="Times New Roman" w:eastAsia="Calibri" w:hAnsi="Times New Roman" w:cs="Times New Roman"/>
          <w:b/>
          <w:sz w:val="24"/>
          <w:szCs w:val="24"/>
          <w:lang w:val="id-ID"/>
        </w:rPr>
      </w:pPr>
      <w:r w:rsidRPr="008C5A9E">
        <w:rPr>
          <w:rFonts w:ascii="Times New Roman" w:eastAsia="Calibri" w:hAnsi="Times New Roman" w:cs="Times New Roman"/>
          <w:b/>
          <w:sz w:val="24"/>
          <w:szCs w:val="24"/>
          <w:lang w:val="id-ID"/>
        </w:rPr>
        <w:t>SIMPULAN</w:t>
      </w:r>
    </w:p>
    <w:p w:rsidR="00C82616" w:rsidRDefault="00C82616" w:rsidP="00C82616">
      <w:pPr>
        <w:spacing w:after="0" w:line="240" w:lineRule="auto"/>
        <w:ind w:firstLine="709"/>
        <w:jc w:val="both"/>
        <w:rPr>
          <w:rFonts w:ascii="Times New Roman" w:hAnsi="Times New Roman" w:cs="Times New Roman"/>
          <w:iCs/>
          <w:sz w:val="24"/>
          <w:szCs w:val="24"/>
        </w:rPr>
      </w:pPr>
      <w:r w:rsidRPr="002640C1">
        <w:rPr>
          <w:rFonts w:ascii="Times New Roman" w:hAnsi="Times New Roman" w:cs="Times New Roman"/>
          <w:iCs/>
          <w:sz w:val="24"/>
          <w:szCs w:val="24"/>
        </w:rPr>
        <w:t xml:space="preserve">Berdasarkan analisis dan hasil penelitian dapat disimpulkan bahwa terdapat hubungan yang positif antara </w:t>
      </w:r>
      <w:r w:rsidRPr="002640C1">
        <w:rPr>
          <w:rFonts w:ascii="Times New Roman" w:hAnsi="Times New Roman" w:cs="Times New Roman"/>
          <w:i/>
          <w:iCs/>
          <w:sz w:val="24"/>
          <w:szCs w:val="24"/>
        </w:rPr>
        <w:t>social support</w:t>
      </w:r>
      <w:r w:rsidRPr="002640C1">
        <w:rPr>
          <w:rFonts w:ascii="Times New Roman" w:hAnsi="Times New Roman" w:cs="Times New Roman"/>
          <w:iCs/>
          <w:sz w:val="24"/>
          <w:szCs w:val="24"/>
        </w:rPr>
        <w:t xml:space="preserve"> dengan </w:t>
      </w:r>
      <w:r w:rsidRPr="002640C1">
        <w:rPr>
          <w:rFonts w:ascii="Times New Roman" w:hAnsi="Times New Roman" w:cs="Times New Roman"/>
          <w:i/>
          <w:iCs/>
          <w:sz w:val="24"/>
          <w:szCs w:val="24"/>
        </w:rPr>
        <w:t>work engagement</w:t>
      </w:r>
      <w:r w:rsidRPr="002640C1">
        <w:rPr>
          <w:rFonts w:ascii="Times New Roman" w:hAnsi="Times New Roman" w:cs="Times New Roman"/>
          <w:iCs/>
          <w:sz w:val="24"/>
          <w:szCs w:val="24"/>
        </w:rPr>
        <w:t xml:space="preserve"> pada karyawan Parkson </w:t>
      </w:r>
      <w:r w:rsidRPr="002640C1">
        <w:rPr>
          <w:rFonts w:ascii="Times New Roman" w:hAnsi="Times New Roman" w:cs="Times New Roman"/>
          <w:i/>
          <w:iCs/>
          <w:sz w:val="24"/>
          <w:szCs w:val="24"/>
        </w:rPr>
        <w:t>Department Store</w:t>
      </w:r>
      <w:r w:rsidRPr="002640C1">
        <w:rPr>
          <w:rFonts w:ascii="Times New Roman" w:hAnsi="Times New Roman" w:cs="Times New Roman"/>
          <w:iCs/>
          <w:sz w:val="24"/>
          <w:szCs w:val="24"/>
        </w:rPr>
        <w:t xml:space="preserve"> Yogyakarta.</w:t>
      </w:r>
    </w:p>
    <w:p w:rsidR="00C82616" w:rsidRPr="008C5A9E" w:rsidRDefault="00C82616" w:rsidP="00C82616">
      <w:pPr>
        <w:spacing w:after="0" w:line="240" w:lineRule="auto"/>
        <w:jc w:val="both"/>
        <w:rPr>
          <w:rFonts w:ascii="Times New Roman" w:eastAsia="Calibri" w:hAnsi="Times New Roman" w:cs="Times New Roman"/>
          <w:b/>
          <w:sz w:val="24"/>
          <w:szCs w:val="24"/>
          <w:lang w:val="id-ID"/>
        </w:rPr>
      </w:pPr>
    </w:p>
    <w:p w:rsidR="00C82616" w:rsidRPr="008C5A9E" w:rsidRDefault="00C82616" w:rsidP="00C82616">
      <w:pPr>
        <w:spacing w:after="0" w:line="240" w:lineRule="auto"/>
        <w:jc w:val="both"/>
        <w:rPr>
          <w:rFonts w:ascii="Times New Roman" w:eastAsia="Calibri" w:hAnsi="Times New Roman" w:cs="Times New Roman"/>
          <w:b/>
          <w:sz w:val="24"/>
          <w:szCs w:val="24"/>
          <w:lang w:val="id-ID"/>
        </w:rPr>
      </w:pPr>
      <w:r w:rsidRPr="008C5A9E">
        <w:rPr>
          <w:rFonts w:ascii="Times New Roman" w:eastAsia="Calibri" w:hAnsi="Times New Roman" w:cs="Times New Roman"/>
          <w:b/>
          <w:sz w:val="24"/>
          <w:szCs w:val="24"/>
          <w:lang w:val="id-ID"/>
        </w:rPr>
        <w:t>SARAN</w:t>
      </w:r>
    </w:p>
    <w:p w:rsidR="00C82616" w:rsidRDefault="00C82616" w:rsidP="00C82616">
      <w:pPr>
        <w:spacing w:after="0" w:line="240" w:lineRule="auto"/>
        <w:ind w:firstLine="709"/>
        <w:jc w:val="both"/>
        <w:rPr>
          <w:rFonts w:ascii="Times New Roman" w:hAnsi="Times New Roman" w:cs="Times New Roman"/>
          <w:iCs/>
          <w:sz w:val="24"/>
          <w:szCs w:val="24"/>
        </w:rPr>
      </w:pPr>
      <w:r w:rsidRPr="002640C1">
        <w:rPr>
          <w:rFonts w:ascii="Times New Roman" w:hAnsi="Times New Roman" w:cs="Times New Roman"/>
          <w:iCs/>
          <w:sz w:val="24"/>
          <w:szCs w:val="24"/>
        </w:rPr>
        <w:t xml:space="preserve">Bagi subjek secara umum subjek telah memiliki tingkat </w:t>
      </w:r>
      <w:r w:rsidRPr="002640C1">
        <w:rPr>
          <w:rFonts w:ascii="Times New Roman" w:hAnsi="Times New Roman" w:cs="Times New Roman"/>
          <w:i/>
          <w:iCs/>
          <w:sz w:val="24"/>
          <w:szCs w:val="24"/>
        </w:rPr>
        <w:t>work engagement</w:t>
      </w:r>
      <w:r w:rsidRPr="002640C1">
        <w:rPr>
          <w:rFonts w:ascii="Times New Roman" w:hAnsi="Times New Roman" w:cs="Times New Roman"/>
          <w:iCs/>
          <w:sz w:val="24"/>
          <w:szCs w:val="24"/>
        </w:rPr>
        <w:t xml:space="preserve"> dalam kategori tinggi. Berdasarkan hal </w:t>
      </w:r>
      <w:r w:rsidRPr="002640C1">
        <w:rPr>
          <w:rFonts w:ascii="Times New Roman" w:hAnsi="Times New Roman" w:cs="Times New Roman"/>
          <w:iCs/>
          <w:sz w:val="24"/>
          <w:szCs w:val="24"/>
        </w:rPr>
        <w:t xml:space="preserve">tersebut subjek yaitu karyawan Parkson </w:t>
      </w:r>
      <w:r w:rsidRPr="002640C1">
        <w:rPr>
          <w:rFonts w:ascii="Times New Roman" w:hAnsi="Times New Roman" w:cs="Times New Roman"/>
          <w:i/>
          <w:iCs/>
          <w:sz w:val="24"/>
          <w:szCs w:val="24"/>
        </w:rPr>
        <w:t>Department Store</w:t>
      </w:r>
      <w:r w:rsidRPr="002640C1">
        <w:rPr>
          <w:rFonts w:ascii="Times New Roman" w:hAnsi="Times New Roman" w:cs="Times New Roman"/>
          <w:iCs/>
          <w:sz w:val="24"/>
          <w:szCs w:val="24"/>
        </w:rPr>
        <w:t xml:space="preserve"> Yogyakarta yang menjadi bagian dari penelitian ini diharapkan untuk tetap mempertahankan </w:t>
      </w:r>
      <w:r w:rsidRPr="002640C1">
        <w:rPr>
          <w:rFonts w:ascii="Times New Roman" w:hAnsi="Times New Roman" w:cs="Times New Roman"/>
          <w:i/>
          <w:iCs/>
          <w:sz w:val="24"/>
          <w:szCs w:val="24"/>
        </w:rPr>
        <w:t>work engagement</w:t>
      </w:r>
      <w:r w:rsidRPr="002640C1">
        <w:rPr>
          <w:rFonts w:ascii="Times New Roman" w:hAnsi="Times New Roman" w:cs="Times New Roman"/>
          <w:iCs/>
          <w:sz w:val="24"/>
          <w:szCs w:val="24"/>
        </w:rPr>
        <w:t xml:space="preserve"> yang telah dimilikinya dengan cara meningkatkan </w:t>
      </w:r>
      <w:r w:rsidRPr="002640C1">
        <w:rPr>
          <w:rFonts w:ascii="Times New Roman" w:hAnsi="Times New Roman" w:cs="Times New Roman"/>
          <w:i/>
          <w:iCs/>
          <w:sz w:val="24"/>
          <w:szCs w:val="24"/>
        </w:rPr>
        <w:t>social support</w:t>
      </w:r>
      <w:r w:rsidRPr="002640C1">
        <w:rPr>
          <w:rFonts w:ascii="Times New Roman" w:hAnsi="Times New Roman" w:cs="Times New Roman"/>
          <w:iCs/>
          <w:sz w:val="24"/>
          <w:szCs w:val="24"/>
        </w:rPr>
        <w:t xml:space="preserve"> yang berupa dukungan dari orangtua, keluarga, teman, pasangan, rekan kerja, dan atasan sehingga tercipta suatu motivasi dan kinerja yang optimal bagi karyawan Parkson </w:t>
      </w:r>
      <w:r w:rsidRPr="002640C1">
        <w:rPr>
          <w:rFonts w:ascii="Times New Roman" w:hAnsi="Times New Roman" w:cs="Times New Roman"/>
          <w:i/>
          <w:iCs/>
          <w:sz w:val="24"/>
          <w:szCs w:val="24"/>
        </w:rPr>
        <w:t>Department Store</w:t>
      </w:r>
      <w:r w:rsidRPr="002640C1">
        <w:rPr>
          <w:rFonts w:ascii="Times New Roman" w:hAnsi="Times New Roman" w:cs="Times New Roman"/>
          <w:iCs/>
          <w:sz w:val="24"/>
          <w:szCs w:val="24"/>
        </w:rPr>
        <w:t xml:space="preserve">. </w:t>
      </w:r>
    </w:p>
    <w:p w:rsidR="00C82616" w:rsidRPr="00DF7322" w:rsidRDefault="00C82616" w:rsidP="00C82616">
      <w:pPr>
        <w:pStyle w:val="TOC1"/>
        <w:rPr>
          <w:i w:val="0"/>
        </w:rPr>
      </w:pPr>
      <w:r w:rsidRPr="00DF7322">
        <w:rPr>
          <w:i w:val="0"/>
        </w:rPr>
        <w:t>Bagi perusahaan untuk dapat meningkatkan dan mempertahankan work engagement pada karyawan Parkson Department Store. Hal tersebut dapat dilakukan dengan meningkatkan hubungan timbal balik atau dukungan mengenai social support, menjalin hubungan kerja yang baik antar karyawan hingga atasan</w:t>
      </w:r>
      <w:r w:rsidRPr="00DF7322">
        <w:rPr>
          <w:i w:val="0"/>
          <w:lang w:val="id-ID"/>
        </w:rPr>
        <w:t xml:space="preserve">, dan </w:t>
      </w:r>
      <w:r w:rsidRPr="00DF7322">
        <w:rPr>
          <w:i w:val="0"/>
        </w:rPr>
        <w:t>saling memberikan dukungan satu sama lain antar karyawan Parkson Department Store. K</w:t>
      </w:r>
      <w:r w:rsidRPr="00DF7322">
        <w:rPr>
          <w:i w:val="0"/>
          <w:lang w:val="id-ID"/>
        </w:rPr>
        <w:t xml:space="preserve">etika karyawan memiliki </w:t>
      </w:r>
      <w:r w:rsidRPr="00DF7322">
        <w:rPr>
          <w:i w:val="0"/>
        </w:rPr>
        <w:t>social support</w:t>
      </w:r>
      <w:r w:rsidRPr="00DF7322">
        <w:rPr>
          <w:i w:val="0"/>
          <w:lang w:val="id-ID"/>
        </w:rPr>
        <w:t xml:space="preserve"> yang tinggi maka </w:t>
      </w:r>
      <w:r w:rsidRPr="00DF7322">
        <w:rPr>
          <w:i w:val="0"/>
        </w:rPr>
        <w:t>work engagement</w:t>
      </w:r>
      <w:r w:rsidRPr="00DF7322">
        <w:rPr>
          <w:i w:val="0"/>
          <w:lang w:val="id-ID"/>
        </w:rPr>
        <w:t xml:space="preserve"> </w:t>
      </w:r>
      <w:r w:rsidRPr="00DF7322">
        <w:rPr>
          <w:i w:val="0"/>
        </w:rPr>
        <w:t xml:space="preserve">di perusahaan </w:t>
      </w:r>
      <w:r w:rsidRPr="00DF7322">
        <w:rPr>
          <w:i w:val="0"/>
          <w:lang w:val="id-ID"/>
        </w:rPr>
        <w:t>juga akan tinggi.</w:t>
      </w:r>
    </w:p>
    <w:p w:rsidR="00C82616" w:rsidRPr="002640C1" w:rsidRDefault="00C82616" w:rsidP="00C82616">
      <w:pPr>
        <w:spacing w:after="0" w:line="240" w:lineRule="auto"/>
        <w:ind w:firstLine="709"/>
        <w:jc w:val="both"/>
        <w:rPr>
          <w:rFonts w:ascii="Times New Roman" w:hAnsi="Times New Roman" w:cs="Times New Roman"/>
          <w:iCs/>
          <w:sz w:val="24"/>
          <w:szCs w:val="24"/>
        </w:rPr>
      </w:pPr>
      <w:r w:rsidRPr="002640C1">
        <w:rPr>
          <w:rFonts w:ascii="Times New Roman" w:hAnsi="Times New Roman" w:cs="Times New Roman"/>
          <w:iCs/>
          <w:sz w:val="24"/>
          <w:szCs w:val="24"/>
        </w:rPr>
        <w:t xml:space="preserve">Bagi peneliti selanjutnya diharapkan untuk menggali teori dan faktor yang dapat mempengaruhi </w:t>
      </w:r>
      <w:r w:rsidRPr="002640C1">
        <w:rPr>
          <w:rFonts w:ascii="Times New Roman" w:hAnsi="Times New Roman" w:cs="Times New Roman"/>
          <w:i/>
          <w:iCs/>
          <w:sz w:val="24"/>
          <w:szCs w:val="24"/>
        </w:rPr>
        <w:t>work engagement</w:t>
      </w:r>
      <w:r w:rsidRPr="002640C1">
        <w:rPr>
          <w:rFonts w:ascii="Times New Roman" w:hAnsi="Times New Roman" w:cs="Times New Roman"/>
          <w:iCs/>
          <w:sz w:val="24"/>
          <w:szCs w:val="24"/>
        </w:rPr>
        <w:t xml:space="preserve"> yang ada di </w:t>
      </w:r>
      <w:r w:rsidRPr="002640C1">
        <w:rPr>
          <w:rFonts w:ascii="Times New Roman" w:hAnsi="Times New Roman" w:cs="Times New Roman"/>
          <w:i/>
          <w:iCs/>
          <w:sz w:val="24"/>
          <w:szCs w:val="24"/>
        </w:rPr>
        <w:t>job resources</w:t>
      </w:r>
      <w:r w:rsidRPr="002640C1">
        <w:rPr>
          <w:rFonts w:ascii="Times New Roman" w:hAnsi="Times New Roman" w:cs="Times New Roman"/>
          <w:iCs/>
          <w:sz w:val="24"/>
          <w:szCs w:val="24"/>
        </w:rPr>
        <w:t xml:space="preserve"> yaitu </w:t>
      </w:r>
      <w:r w:rsidRPr="002640C1">
        <w:rPr>
          <w:rFonts w:ascii="Times New Roman" w:hAnsi="Times New Roman" w:cs="Times New Roman"/>
          <w:i/>
          <w:iCs/>
          <w:sz w:val="24"/>
          <w:szCs w:val="24"/>
        </w:rPr>
        <w:t>autonomy</w:t>
      </w:r>
      <w:r w:rsidRPr="002640C1">
        <w:rPr>
          <w:rFonts w:ascii="Times New Roman" w:hAnsi="Times New Roman" w:cs="Times New Roman"/>
          <w:iCs/>
          <w:sz w:val="24"/>
          <w:szCs w:val="24"/>
        </w:rPr>
        <w:t xml:space="preserve">, </w:t>
      </w:r>
      <w:r w:rsidRPr="002640C1">
        <w:rPr>
          <w:rFonts w:ascii="Times New Roman" w:hAnsi="Times New Roman" w:cs="Times New Roman"/>
          <w:i/>
          <w:iCs/>
          <w:sz w:val="24"/>
          <w:szCs w:val="24"/>
        </w:rPr>
        <w:t>performances feedback</w:t>
      </w:r>
      <w:r w:rsidRPr="002640C1">
        <w:rPr>
          <w:rFonts w:ascii="Times New Roman" w:hAnsi="Times New Roman" w:cs="Times New Roman"/>
          <w:iCs/>
          <w:sz w:val="24"/>
          <w:szCs w:val="24"/>
        </w:rPr>
        <w:t xml:space="preserve">, dan </w:t>
      </w:r>
      <w:r w:rsidRPr="002640C1">
        <w:rPr>
          <w:rFonts w:ascii="Times New Roman" w:hAnsi="Times New Roman" w:cs="Times New Roman"/>
          <w:i/>
          <w:iCs/>
          <w:sz w:val="24"/>
          <w:szCs w:val="24"/>
        </w:rPr>
        <w:t>supervisory coaching</w:t>
      </w:r>
      <w:r w:rsidRPr="002640C1">
        <w:rPr>
          <w:rFonts w:ascii="Times New Roman" w:hAnsi="Times New Roman" w:cs="Times New Roman"/>
          <w:iCs/>
          <w:sz w:val="24"/>
          <w:szCs w:val="24"/>
        </w:rPr>
        <w:t xml:space="preserve">, karena penelitian tentang </w:t>
      </w:r>
      <w:r w:rsidRPr="002640C1">
        <w:rPr>
          <w:rFonts w:ascii="Times New Roman" w:hAnsi="Times New Roman" w:cs="Times New Roman"/>
          <w:i/>
          <w:iCs/>
          <w:sz w:val="24"/>
          <w:szCs w:val="24"/>
        </w:rPr>
        <w:t>work engagement</w:t>
      </w:r>
      <w:r w:rsidRPr="002640C1">
        <w:rPr>
          <w:rFonts w:ascii="Times New Roman" w:hAnsi="Times New Roman" w:cs="Times New Roman"/>
          <w:iCs/>
          <w:sz w:val="24"/>
          <w:szCs w:val="24"/>
        </w:rPr>
        <w:t xml:space="preserve"> masih cukup kurang terutama pada faktor yang mempengaruhi di atas. </w:t>
      </w:r>
    </w:p>
    <w:p w:rsidR="00C82616" w:rsidRPr="008C5A9E" w:rsidRDefault="00C82616" w:rsidP="00C82616">
      <w:pPr>
        <w:spacing w:after="0" w:line="240" w:lineRule="auto"/>
        <w:jc w:val="both"/>
        <w:rPr>
          <w:rFonts w:ascii="Times New Roman" w:eastAsia="Calibri" w:hAnsi="Times New Roman" w:cs="Times New Roman"/>
          <w:b/>
          <w:sz w:val="24"/>
          <w:szCs w:val="24"/>
          <w:lang w:val="id-ID"/>
        </w:rPr>
      </w:pPr>
    </w:p>
    <w:p w:rsidR="00C82616" w:rsidRPr="008C5A9E" w:rsidRDefault="00C82616" w:rsidP="00C82616">
      <w:pPr>
        <w:spacing w:after="0" w:line="240" w:lineRule="auto"/>
        <w:jc w:val="both"/>
        <w:rPr>
          <w:rFonts w:ascii="Times New Roman" w:eastAsia="Calibri" w:hAnsi="Times New Roman" w:cs="Times New Roman"/>
          <w:sz w:val="24"/>
          <w:szCs w:val="24"/>
          <w:lang w:val="id-ID"/>
        </w:rPr>
      </w:pPr>
      <w:r w:rsidRPr="008C5A9E">
        <w:rPr>
          <w:rFonts w:ascii="Times New Roman" w:eastAsia="Calibri" w:hAnsi="Times New Roman" w:cs="Times New Roman"/>
          <w:b/>
          <w:sz w:val="24"/>
          <w:szCs w:val="24"/>
          <w:lang w:val="id-ID"/>
        </w:rPr>
        <w:t xml:space="preserve">DAFTAR PUSTAKA </w:t>
      </w:r>
    </w:p>
    <w:p w:rsidR="00C82616" w:rsidRPr="002640C1" w:rsidRDefault="00C82616" w:rsidP="00C82616">
      <w:pPr>
        <w:pStyle w:val="NormalWeb"/>
        <w:spacing w:before="0" w:beforeAutospacing="0" w:after="0" w:afterAutospacing="0" w:line="240" w:lineRule="auto"/>
        <w:ind w:left="480" w:hanging="480"/>
        <w:jc w:val="both"/>
        <w:rPr>
          <w:sz w:val="22"/>
          <w:szCs w:val="22"/>
        </w:rPr>
      </w:pPr>
      <w:r w:rsidRPr="002640C1">
        <w:rPr>
          <w:sz w:val="22"/>
          <w:szCs w:val="22"/>
        </w:rPr>
        <w:t xml:space="preserve">Apollo, &amp; Cahyadi, A. (2012). </w:t>
      </w:r>
      <w:r w:rsidRPr="002640C1">
        <w:rPr>
          <w:i/>
          <w:iCs/>
          <w:sz w:val="22"/>
          <w:szCs w:val="22"/>
        </w:rPr>
        <w:t>Konflik peran ganda perempuan menikah yang bekerja ditinjau dari dukungan sosial keluarga dan penyesuaian diri</w:t>
      </w:r>
      <w:r w:rsidRPr="002640C1">
        <w:rPr>
          <w:sz w:val="22"/>
          <w:szCs w:val="22"/>
        </w:rPr>
        <w:t>. Madiun: Program Studi Psikologi, Fakultas Psikologi, Universitas Katolik Widya Mandala Madiun.</w:t>
      </w:r>
    </w:p>
    <w:p w:rsidR="00C82616" w:rsidRPr="002640C1" w:rsidRDefault="00C82616" w:rsidP="00C82616">
      <w:pPr>
        <w:pStyle w:val="NormalWeb"/>
        <w:spacing w:before="0" w:beforeAutospacing="0" w:after="0" w:afterAutospacing="0" w:line="240" w:lineRule="auto"/>
        <w:ind w:left="480" w:hanging="480"/>
        <w:jc w:val="both"/>
        <w:rPr>
          <w:sz w:val="22"/>
          <w:szCs w:val="22"/>
        </w:rPr>
      </w:pP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r w:rsidRPr="002640C1">
        <w:rPr>
          <w:rFonts w:ascii="Times New Roman" w:hAnsi="Times New Roman" w:cs="Times New Roman"/>
          <w:noProof/>
        </w:rPr>
        <w:t xml:space="preserve">Attridge, M. (2009). Measuring and managing employee work engagement: A review of the research and business literature. </w:t>
      </w:r>
      <w:r w:rsidRPr="002640C1">
        <w:rPr>
          <w:rFonts w:ascii="Times New Roman" w:hAnsi="Times New Roman" w:cs="Times New Roman"/>
          <w:i/>
          <w:iCs/>
          <w:noProof/>
        </w:rPr>
        <w:t>Journal of Workplace Behavioral Health</w:t>
      </w:r>
      <w:r w:rsidRPr="002640C1">
        <w:rPr>
          <w:rFonts w:ascii="Times New Roman" w:hAnsi="Times New Roman" w:cs="Times New Roman"/>
          <w:noProof/>
        </w:rPr>
        <w:t xml:space="preserve">, </w:t>
      </w:r>
      <w:r w:rsidRPr="002640C1">
        <w:rPr>
          <w:rFonts w:ascii="Times New Roman" w:hAnsi="Times New Roman" w:cs="Times New Roman"/>
          <w:i/>
          <w:iCs/>
          <w:noProof/>
        </w:rPr>
        <w:t>24</w:t>
      </w:r>
      <w:r w:rsidRPr="002640C1">
        <w:rPr>
          <w:rFonts w:ascii="Times New Roman" w:hAnsi="Times New Roman" w:cs="Times New Roman"/>
          <w:noProof/>
        </w:rPr>
        <w:t xml:space="preserve">(4), 383–398. </w:t>
      </w:r>
    </w:p>
    <w:p w:rsidR="00C82616" w:rsidRPr="002640C1" w:rsidRDefault="00C82616" w:rsidP="00C82616">
      <w:pPr>
        <w:widowControl w:val="0"/>
        <w:autoSpaceDE w:val="0"/>
        <w:autoSpaceDN w:val="0"/>
        <w:adjustRightInd w:val="0"/>
        <w:spacing w:after="0" w:line="240" w:lineRule="auto"/>
        <w:jc w:val="both"/>
        <w:rPr>
          <w:rFonts w:ascii="Times New Roman" w:hAnsi="Times New Roman" w:cs="Times New Roman"/>
          <w:noProof/>
        </w:rPr>
      </w:pP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r w:rsidRPr="002640C1">
        <w:rPr>
          <w:rFonts w:ascii="Times New Roman" w:hAnsi="Times New Roman" w:cs="Times New Roman"/>
          <w:noProof/>
        </w:rPr>
        <w:t xml:space="preserve">Bakker, A. B. (2011). An evidence-based model of work engagement. </w:t>
      </w:r>
      <w:r w:rsidRPr="002640C1">
        <w:rPr>
          <w:rFonts w:ascii="Times New Roman" w:hAnsi="Times New Roman" w:cs="Times New Roman"/>
          <w:i/>
          <w:iCs/>
          <w:noProof/>
        </w:rPr>
        <w:t>Current Directions in Psychological Science</w:t>
      </w:r>
      <w:r w:rsidRPr="002640C1">
        <w:rPr>
          <w:rFonts w:ascii="Times New Roman" w:hAnsi="Times New Roman" w:cs="Times New Roman"/>
          <w:noProof/>
        </w:rPr>
        <w:t xml:space="preserve">, </w:t>
      </w:r>
      <w:r w:rsidRPr="002640C1">
        <w:rPr>
          <w:rFonts w:ascii="Times New Roman" w:hAnsi="Times New Roman" w:cs="Times New Roman"/>
          <w:i/>
          <w:iCs/>
          <w:noProof/>
        </w:rPr>
        <w:t>20</w:t>
      </w:r>
      <w:r w:rsidRPr="002640C1">
        <w:rPr>
          <w:rFonts w:ascii="Times New Roman" w:hAnsi="Times New Roman" w:cs="Times New Roman"/>
          <w:noProof/>
        </w:rPr>
        <w:t xml:space="preserve">(4), 265–269. </w:t>
      </w:r>
    </w:p>
    <w:p w:rsidR="00C82616" w:rsidRPr="002640C1" w:rsidRDefault="00C82616" w:rsidP="00C82616">
      <w:pPr>
        <w:widowControl w:val="0"/>
        <w:autoSpaceDE w:val="0"/>
        <w:autoSpaceDN w:val="0"/>
        <w:adjustRightInd w:val="0"/>
        <w:spacing w:after="0" w:line="240" w:lineRule="auto"/>
        <w:jc w:val="both"/>
        <w:rPr>
          <w:rFonts w:ascii="Times New Roman" w:hAnsi="Times New Roman" w:cs="Times New Roman"/>
          <w:noProof/>
        </w:rPr>
      </w:pP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r w:rsidRPr="002640C1">
        <w:rPr>
          <w:rFonts w:ascii="Times New Roman" w:hAnsi="Times New Roman" w:cs="Times New Roman"/>
          <w:noProof/>
        </w:rPr>
        <w:t xml:space="preserve">Bakker, A. B., &amp; Demerouti, E. (2008). Towards </w:t>
      </w:r>
      <w:r w:rsidRPr="002640C1">
        <w:rPr>
          <w:rFonts w:ascii="Times New Roman" w:hAnsi="Times New Roman" w:cs="Times New Roman"/>
          <w:noProof/>
        </w:rPr>
        <w:lastRenderedPageBreak/>
        <w:t xml:space="preserve">a model of work engagement. </w:t>
      </w:r>
      <w:r w:rsidRPr="002640C1">
        <w:rPr>
          <w:rFonts w:ascii="Times New Roman" w:hAnsi="Times New Roman" w:cs="Times New Roman"/>
          <w:i/>
          <w:iCs/>
          <w:noProof/>
        </w:rPr>
        <w:t>Career Development International</w:t>
      </w:r>
      <w:r w:rsidRPr="002640C1">
        <w:rPr>
          <w:rFonts w:ascii="Times New Roman" w:hAnsi="Times New Roman" w:cs="Times New Roman"/>
          <w:noProof/>
        </w:rPr>
        <w:t xml:space="preserve">, </w:t>
      </w:r>
      <w:r w:rsidRPr="002640C1">
        <w:rPr>
          <w:rFonts w:ascii="Times New Roman" w:hAnsi="Times New Roman" w:cs="Times New Roman"/>
          <w:i/>
          <w:iCs/>
          <w:noProof/>
        </w:rPr>
        <w:t>13</w:t>
      </w:r>
      <w:r w:rsidRPr="002640C1">
        <w:rPr>
          <w:rFonts w:ascii="Times New Roman" w:hAnsi="Times New Roman" w:cs="Times New Roman"/>
          <w:noProof/>
        </w:rPr>
        <w:t xml:space="preserve">(3), 209–223. </w:t>
      </w: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r w:rsidRPr="002640C1">
        <w:rPr>
          <w:rFonts w:ascii="Times New Roman" w:hAnsi="Times New Roman" w:cs="Times New Roman"/>
          <w:noProof/>
        </w:rPr>
        <w:t xml:space="preserve">Bakker, A. B., Hakanen, J. J., Demerouti, E., &amp; Xanthopoulou, D. (2007). Job resources boost work engagement, particularly when job demands are high. </w:t>
      </w:r>
      <w:r w:rsidRPr="002640C1">
        <w:rPr>
          <w:rFonts w:ascii="Times New Roman" w:hAnsi="Times New Roman" w:cs="Times New Roman"/>
          <w:i/>
          <w:iCs/>
          <w:noProof/>
        </w:rPr>
        <w:t>Journal of Educational Psychology</w:t>
      </w:r>
      <w:r w:rsidRPr="002640C1">
        <w:rPr>
          <w:rFonts w:ascii="Times New Roman" w:hAnsi="Times New Roman" w:cs="Times New Roman"/>
          <w:noProof/>
        </w:rPr>
        <w:t xml:space="preserve">, </w:t>
      </w:r>
      <w:r w:rsidRPr="002640C1">
        <w:rPr>
          <w:rFonts w:ascii="Times New Roman" w:hAnsi="Times New Roman" w:cs="Times New Roman"/>
          <w:i/>
          <w:iCs/>
          <w:noProof/>
        </w:rPr>
        <w:t>99</w:t>
      </w:r>
      <w:r w:rsidRPr="002640C1">
        <w:rPr>
          <w:rFonts w:ascii="Times New Roman" w:hAnsi="Times New Roman" w:cs="Times New Roman"/>
          <w:noProof/>
        </w:rPr>
        <w:t xml:space="preserve">(2), 274–284. </w:t>
      </w: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r w:rsidRPr="002640C1">
        <w:rPr>
          <w:rFonts w:ascii="Times New Roman" w:hAnsi="Times New Roman" w:cs="Times New Roman"/>
          <w:noProof/>
        </w:rPr>
        <w:t xml:space="preserve">Bakker, A. B., &amp; Leiter, M. P. (2010). </w:t>
      </w:r>
      <w:r w:rsidRPr="002640C1">
        <w:rPr>
          <w:rFonts w:ascii="Times New Roman" w:hAnsi="Times New Roman" w:cs="Times New Roman"/>
          <w:i/>
          <w:noProof/>
        </w:rPr>
        <w:t>Work engagement: A handbook of essential theory and research</w:t>
      </w:r>
      <w:r w:rsidRPr="002640C1">
        <w:rPr>
          <w:rFonts w:ascii="Times New Roman" w:hAnsi="Times New Roman" w:cs="Times New Roman"/>
          <w:noProof/>
        </w:rPr>
        <w:t>.  USA and Canada: Psychology Press</w:t>
      </w:r>
    </w:p>
    <w:p w:rsidR="00C82616" w:rsidRPr="002640C1" w:rsidRDefault="00C82616" w:rsidP="00C82616">
      <w:pPr>
        <w:widowControl w:val="0"/>
        <w:autoSpaceDE w:val="0"/>
        <w:autoSpaceDN w:val="0"/>
        <w:adjustRightInd w:val="0"/>
        <w:spacing w:after="0" w:line="240" w:lineRule="auto"/>
        <w:jc w:val="both"/>
        <w:rPr>
          <w:rFonts w:ascii="Times New Roman" w:hAnsi="Times New Roman" w:cs="Times New Roman"/>
          <w:noProof/>
        </w:rPr>
      </w:pP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r w:rsidRPr="002640C1">
        <w:rPr>
          <w:rFonts w:ascii="Times New Roman" w:hAnsi="Times New Roman" w:cs="Times New Roman"/>
          <w:noProof/>
        </w:rPr>
        <w:t xml:space="preserve">Christian, M. S., Garza, A. S., &amp; Slaughter, J. E. (2011). Work engagement: A quantitative review and test of its relations with task and contextual performance. </w:t>
      </w:r>
      <w:r w:rsidRPr="002640C1">
        <w:rPr>
          <w:rFonts w:ascii="Times New Roman" w:hAnsi="Times New Roman" w:cs="Times New Roman"/>
          <w:i/>
          <w:iCs/>
          <w:noProof/>
        </w:rPr>
        <w:t>Personnel Psychology</w:t>
      </w:r>
      <w:r w:rsidRPr="002640C1">
        <w:rPr>
          <w:rFonts w:ascii="Times New Roman" w:hAnsi="Times New Roman" w:cs="Times New Roman"/>
          <w:noProof/>
        </w:rPr>
        <w:t xml:space="preserve">, </w:t>
      </w:r>
      <w:r w:rsidRPr="002640C1">
        <w:rPr>
          <w:rFonts w:ascii="Times New Roman" w:hAnsi="Times New Roman" w:cs="Times New Roman"/>
          <w:i/>
          <w:iCs/>
          <w:noProof/>
        </w:rPr>
        <w:t>64</w:t>
      </w:r>
      <w:r w:rsidRPr="002640C1">
        <w:rPr>
          <w:rFonts w:ascii="Times New Roman" w:hAnsi="Times New Roman" w:cs="Times New Roman"/>
          <w:noProof/>
        </w:rPr>
        <w:t xml:space="preserve">(1), 89–136. </w:t>
      </w: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r w:rsidRPr="002640C1">
        <w:rPr>
          <w:rFonts w:ascii="Times New Roman" w:hAnsi="Times New Roman" w:cs="Times New Roman"/>
          <w:noProof/>
        </w:rPr>
        <w:t xml:space="preserve">Cohen, S., Underwood, L. G., &amp; Gottlieb, B. H. (2000). </w:t>
      </w:r>
      <w:r w:rsidRPr="002640C1">
        <w:rPr>
          <w:rFonts w:ascii="Times New Roman" w:hAnsi="Times New Roman" w:cs="Times New Roman"/>
          <w:i/>
          <w:noProof/>
        </w:rPr>
        <w:t>Social support measurement and interventions. A guide for health and social scientist</w:t>
      </w:r>
      <w:r w:rsidRPr="002640C1">
        <w:rPr>
          <w:rFonts w:ascii="Times New Roman" w:hAnsi="Times New Roman" w:cs="Times New Roman"/>
          <w:noProof/>
        </w:rPr>
        <w:t>. New York: Oxford University Press.</w:t>
      </w: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p>
    <w:p w:rsidR="00C82616" w:rsidRPr="002640C1" w:rsidRDefault="00C82616" w:rsidP="00C82616">
      <w:pPr>
        <w:spacing w:after="0" w:line="240" w:lineRule="auto"/>
        <w:ind w:left="480" w:hanging="480"/>
        <w:jc w:val="both"/>
        <w:rPr>
          <w:rFonts w:ascii="Times New Roman" w:eastAsia="Times New Roman" w:hAnsi="Times New Roman" w:cs="Times New Roman"/>
        </w:rPr>
      </w:pPr>
      <w:r w:rsidRPr="002640C1">
        <w:rPr>
          <w:rFonts w:ascii="Times New Roman" w:eastAsia="Times New Roman" w:hAnsi="Times New Roman" w:cs="Times New Roman"/>
        </w:rPr>
        <w:t xml:space="preserve">Dana, N. M. S. A., &amp; Dewi, A. A. S. K. (2016). </w:t>
      </w:r>
      <w:r w:rsidRPr="002640C1">
        <w:rPr>
          <w:rFonts w:ascii="Times New Roman" w:eastAsia="Times New Roman" w:hAnsi="Times New Roman" w:cs="Times New Roman"/>
          <w:iCs/>
        </w:rPr>
        <w:t>Pengaruh kompensasi dan dukungan organisasi terhadap kinerja karyawan di hotel Asana Agung Putra Bali</w:t>
      </w:r>
      <w:r w:rsidRPr="002640C1">
        <w:rPr>
          <w:rFonts w:ascii="Times New Roman" w:eastAsia="Times New Roman" w:hAnsi="Times New Roman" w:cs="Times New Roman"/>
        </w:rPr>
        <w:t xml:space="preserve">. </w:t>
      </w:r>
      <w:r w:rsidRPr="002640C1">
        <w:rPr>
          <w:rFonts w:ascii="Times New Roman" w:eastAsia="Times New Roman" w:hAnsi="Times New Roman" w:cs="Times New Roman"/>
          <w:i/>
        </w:rPr>
        <w:t>E-Jurnal Manajemen Unud</w:t>
      </w:r>
      <w:r w:rsidRPr="002640C1">
        <w:rPr>
          <w:rFonts w:ascii="Times New Roman" w:eastAsia="Times New Roman" w:hAnsi="Times New Roman" w:cs="Times New Roman"/>
        </w:rPr>
        <w:t xml:space="preserve">. </w:t>
      </w:r>
      <w:r w:rsidRPr="002640C1">
        <w:rPr>
          <w:rFonts w:ascii="Times New Roman" w:eastAsia="Times New Roman" w:hAnsi="Times New Roman" w:cs="Times New Roman"/>
          <w:i/>
          <w:iCs/>
        </w:rPr>
        <w:t>5</w:t>
      </w:r>
      <w:r w:rsidRPr="002640C1">
        <w:rPr>
          <w:rFonts w:ascii="Times New Roman" w:eastAsia="Times New Roman" w:hAnsi="Times New Roman" w:cs="Times New Roman"/>
        </w:rPr>
        <w:t>(9), 5978–6006.</w:t>
      </w:r>
    </w:p>
    <w:p w:rsidR="00C82616" w:rsidRPr="002640C1" w:rsidRDefault="00C82616" w:rsidP="00C82616">
      <w:pPr>
        <w:spacing w:after="0" w:line="240" w:lineRule="auto"/>
        <w:ind w:left="480" w:hanging="480"/>
        <w:jc w:val="both"/>
        <w:rPr>
          <w:rFonts w:ascii="Times New Roman" w:eastAsia="Times New Roman" w:hAnsi="Times New Roman" w:cs="Times New Roman"/>
        </w:rPr>
      </w:pP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r w:rsidRPr="002640C1">
        <w:rPr>
          <w:rFonts w:ascii="Times New Roman" w:hAnsi="Times New Roman" w:cs="Times New Roman"/>
          <w:noProof/>
        </w:rPr>
        <w:t xml:space="preserve">Dhamayantie, E. (2014). Peranan dukungan sosial pada interaksi positif pekerjaan-keluarga dan kepuasan hidup. </w:t>
      </w:r>
      <w:r w:rsidRPr="002640C1">
        <w:rPr>
          <w:rFonts w:ascii="Times New Roman" w:hAnsi="Times New Roman" w:cs="Times New Roman"/>
          <w:i/>
          <w:iCs/>
          <w:noProof/>
        </w:rPr>
        <w:t>Jurnal Ekonomi Dan Keuangan</w:t>
      </w:r>
      <w:r w:rsidRPr="002640C1">
        <w:rPr>
          <w:rFonts w:ascii="Times New Roman" w:hAnsi="Times New Roman" w:cs="Times New Roman"/>
          <w:noProof/>
        </w:rPr>
        <w:t xml:space="preserve">, </w:t>
      </w:r>
      <w:r w:rsidRPr="002640C1">
        <w:rPr>
          <w:rFonts w:ascii="Times New Roman" w:hAnsi="Times New Roman" w:cs="Times New Roman"/>
          <w:i/>
          <w:iCs/>
          <w:noProof/>
        </w:rPr>
        <w:t>18</w:t>
      </w:r>
      <w:r w:rsidRPr="002640C1">
        <w:rPr>
          <w:rFonts w:ascii="Times New Roman" w:hAnsi="Times New Roman" w:cs="Times New Roman"/>
          <w:noProof/>
        </w:rPr>
        <w:t>(2), 181 – 200.</w:t>
      </w: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r w:rsidRPr="002640C1">
        <w:rPr>
          <w:rFonts w:ascii="Times New Roman" w:hAnsi="Times New Roman" w:cs="Times New Roman"/>
          <w:noProof/>
        </w:rPr>
        <w:t xml:space="preserve"> </w:t>
      </w: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r w:rsidRPr="002640C1">
        <w:rPr>
          <w:rFonts w:ascii="Times New Roman" w:hAnsi="Times New Roman" w:cs="Times New Roman"/>
          <w:noProof/>
        </w:rPr>
        <w:t xml:space="preserve">Gallup. (2013). The state of the american workplace: Employee engagement insights for U.S. business leaders. In </w:t>
      </w:r>
      <w:r w:rsidRPr="002640C1">
        <w:rPr>
          <w:rFonts w:ascii="Times New Roman" w:hAnsi="Times New Roman" w:cs="Times New Roman"/>
          <w:i/>
          <w:iCs/>
          <w:noProof/>
        </w:rPr>
        <w:t>Gallup</w:t>
      </w:r>
      <w:r w:rsidRPr="002640C1">
        <w:rPr>
          <w:rFonts w:ascii="Times New Roman" w:hAnsi="Times New Roman" w:cs="Times New Roman"/>
          <w:noProof/>
        </w:rPr>
        <w:t>.</w:t>
      </w: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p>
    <w:p w:rsidR="00C82616" w:rsidRPr="002640C1" w:rsidRDefault="00C82616" w:rsidP="00C82616">
      <w:pPr>
        <w:spacing w:after="0" w:line="240" w:lineRule="auto"/>
        <w:ind w:left="480" w:hanging="480"/>
        <w:jc w:val="both"/>
        <w:rPr>
          <w:rFonts w:ascii="Times New Roman" w:eastAsia="Times New Roman" w:hAnsi="Times New Roman" w:cs="Times New Roman"/>
        </w:rPr>
      </w:pPr>
      <w:r w:rsidRPr="002640C1">
        <w:rPr>
          <w:rFonts w:ascii="Times New Roman" w:eastAsia="Times New Roman" w:hAnsi="Times New Roman" w:cs="Times New Roman"/>
        </w:rPr>
        <w:t xml:space="preserve">Hardiansyah, A. T., Amelia, A., &amp; Santika, M. (2018). Kepuasan kerja sebagai faktor terbentuknya sikap kerja pegawai negeri sipil kantor kecamatan Klampis, Bangkalan. </w:t>
      </w:r>
      <w:r w:rsidRPr="002640C1">
        <w:rPr>
          <w:rFonts w:ascii="Times New Roman" w:eastAsia="Times New Roman" w:hAnsi="Times New Roman" w:cs="Times New Roman"/>
          <w:i/>
          <w:iCs/>
        </w:rPr>
        <w:t>Journal of Management Studies</w:t>
      </w:r>
      <w:r w:rsidRPr="002640C1">
        <w:rPr>
          <w:rFonts w:ascii="Times New Roman" w:eastAsia="Times New Roman" w:hAnsi="Times New Roman" w:cs="Times New Roman"/>
        </w:rPr>
        <w:t xml:space="preserve">, </w:t>
      </w:r>
      <w:r w:rsidRPr="002640C1">
        <w:rPr>
          <w:rFonts w:ascii="Times New Roman" w:eastAsia="Times New Roman" w:hAnsi="Times New Roman" w:cs="Times New Roman"/>
          <w:i/>
          <w:iCs/>
        </w:rPr>
        <w:t>12</w:t>
      </w:r>
      <w:r w:rsidRPr="002640C1">
        <w:rPr>
          <w:rFonts w:ascii="Times New Roman" w:eastAsia="Times New Roman" w:hAnsi="Times New Roman" w:cs="Times New Roman"/>
        </w:rPr>
        <w:t xml:space="preserve">(2), 167–187. </w:t>
      </w:r>
    </w:p>
    <w:p w:rsidR="00C82616" w:rsidRPr="002640C1" w:rsidRDefault="00C82616" w:rsidP="00C82616">
      <w:pPr>
        <w:spacing w:after="0" w:line="240" w:lineRule="auto"/>
        <w:ind w:left="480" w:hanging="480"/>
        <w:jc w:val="both"/>
        <w:rPr>
          <w:rFonts w:ascii="Times New Roman" w:eastAsia="Times New Roman" w:hAnsi="Times New Roman" w:cs="Times New Roman"/>
        </w:rPr>
      </w:pP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r w:rsidRPr="002640C1">
        <w:rPr>
          <w:rFonts w:ascii="Times New Roman" w:hAnsi="Times New Roman" w:cs="Times New Roman"/>
          <w:noProof/>
        </w:rPr>
        <w:t xml:space="preserve">Hasibuan, M. S. P. (2014). </w:t>
      </w:r>
      <w:r w:rsidRPr="002640C1">
        <w:rPr>
          <w:rFonts w:ascii="Times New Roman" w:hAnsi="Times New Roman" w:cs="Times New Roman"/>
          <w:i/>
          <w:noProof/>
        </w:rPr>
        <w:t>Manajemen sumber daya manusia.</w:t>
      </w:r>
      <w:r w:rsidRPr="002640C1">
        <w:rPr>
          <w:rFonts w:ascii="Times New Roman" w:hAnsi="Times New Roman" w:cs="Times New Roman"/>
          <w:noProof/>
        </w:rPr>
        <w:t xml:space="preserve"> </w:t>
      </w:r>
      <w:r w:rsidRPr="002640C1">
        <w:rPr>
          <w:rFonts w:ascii="Times New Roman" w:hAnsi="Times New Roman" w:cs="Times New Roman"/>
          <w:i/>
          <w:iCs/>
          <w:noProof/>
        </w:rPr>
        <w:t xml:space="preserve">Edisi revisi. </w:t>
      </w:r>
      <w:r w:rsidRPr="002640C1">
        <w:rPr>
          <w:rFonts w:ascii="Times New Roman" w:hAnsi="Times New Roman" w:cs="Times New Roman"/>
          <w:iCs/>
          <w:noProof/>
        </w:rPr>
        <w:t>Jakarta: PT. Bumi Aksara</w:t>
      </w:r>
      <w:r w:rsidRPr="002640C1">
        <w:rPr>
          <w:rFonts w:ascii="Times New Roman" w:hAnsi="Times New Roman" w:cs="Times New Roman"/>
          <w:noProof/>
        </w:rPr>
        <w:t>.</w:t>
      </w: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r w:rsidRPr="002640C1">
        <w:rPr>
          <w:rFonts w:ascii="Times New Roman" w:hAnsi="Times New Roman" w:cs="Times New Roman"/>
          <w:noProof/>
        </w:rPr>
        <w:t xml:space="preserve">Ismainar, H. (2015). </w:t>
      </w:r>
      <w:r w:rsidRPr="002640C1">
        <w:rPr>
          <w:rFonts w:ascii="Times New Roman" w:hAnsi="Times New Roman" w:cs="Times New Roman"/>
          <w:i/>
          <w:iCs/>
          <w:noProof/>
        </w:rPr>
        <w:t xml:space="preserve">Manajemen unit kerja: untuk perekam medis dan informatika </w:t>
      </w:r>
      <w:r w:rsidRPr="002640C1">
        <w:rPr>
          <w:rFonts w:ascii="Times New Roman" w:hAnsi="Times New Roman" w:cs="Times New Roman"/>
          <w:i/>
          <w:iCs/>
          <w:noProof/>
        </w:rPr>
        <w:t>kesehatan ilmu kesehatan masyarakat keperawatan dan kebidanan</w:t>
      </w:r>
      <w:r w:rsidRPr="002640C1">
        <w:rPr>
          <w:rFonts w:ascii="Times New Roman" w:hAnsi="Times New Roman" w:cs="Times New Roman"/>
          <w:noProof/>
        </w:rPr>
        <w:t>. Yogyakarta: Deepublish.</w:t>
      </w: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r w:rsidRPr="002640C1">
        <w:rPr>
          <w:rFonts w:ascii="Times New Roman" w:hAnsi="Times New Roman" w:cs="Times New Roman"/>
          <w:noProof/>
        </w:rPr>
        <w:t xml:space="preserve">Iswanto, F., &amp; Agustina, I. (2016). Peran dukungan sosial di tempat kerja terhadap keterikatan kerja karyawan. </w:t>
      </w:r>
      <w:r w:rsidRPr="002640C1">
        <w:rPr>
          <w:rFonts w:ascii="Times New Roman" w:hAnsi="Times New Roman" w:cs="Times New Roman"/>
          <w:i/>
          <w:iCs/>
          <w:noProof/>
        </w:rPr>
        <w:t>Jurnal Psikologi</w:t>
      </w:r>
      <w:r w:rsidRPr="002640C1">
        <w:rPr>
          <w:rFonts w:ascii="Times New Roman" w:hAnsi="Times New Roman" w:cs="Times New Roman"/>
          <w:noProof/>
        </w:rPr>
        <w:t xml:space="preserve">, </w:t>
      </w:r>
      <w:r w:rsidRPr="002640C1">
        <w:rPr>
          <w:rFonts w:ascii="Times New Roman" w:hAnsi="Times New Roman" w:cs="Times New Roman"/>
          <w:i/>
          <w:iCs/>
          <w:noProof/>
        </w:rPr>
        <w:t>2</w:t>
      </w:r>
      <w:r w:rsidRPr="002640C1">
        <w:rPr>
          <w:rFonts w:ascii="Times New Roman" w:hAnsi="Times New Roman" w:cs="Times New Roman"/>
          <w:noProof/>
        </w:rPr>
        <w:t xml:space="preserve">(02), 38–45. </w:t>
      </w:r>
    </w:p>
    <w:p w:rsidR="00C82616" w:rsidRPr="002640C1" w:rsidRDefault="00C82616" w:rsidP="00C82616">
      <w:pPr>
        <w:widowControl w:val="0"/>
        <w:autoSpaceDE w:val="0"/>
        <w:autoSpaceDN w:val="0"/>
        <w:adjustRightInd w:val="0"/>
        <w:spacing w:after="0" w:line="240" w:lineRule="auto"/>
        <w:jc w:val="both"/>
        <w:rPr>
          <w:rFonts w:ascii="Times New Roman" w:hAnsi="Times New Roman" w:cs="Times New Roman"/>
          <w:noProof/>
        </w:rPr>
      </w:pP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rPr>
      </w:pPr>
      <w:r w:rsidRPr="002640C1">
        <w:rPr>
          <w:rFonts w:ascii="Times New Roman" w:hAnsi="Times New Roman" w:cs="Times New Roman"/>
          <w:noProof/>
        </w:rPr>
        <w:t xml:space="preserve">Man, G. S., &amp; Hadi, C. (2013). </w:t>
      </w:r>
      <w:r w:rsidRPr="002640C1">
        <w:rPr>
          <w:rFonts w:ascii="Times New Roman" w:hAnsi="Times New Roman" w:cs="Times New Roman"/>
        </w:rPr>
        <w:t xml:space="preserve">Hubungan antara </w:t>
      </w:r>
      <w:r w:rsidRPr="002640C1">
        <w:rPr>
          <w:rFonts w:ascii="Times New Roman" w:hAnsi="Times New Roman" w:cs="Times New Roman"/>
          <w:i/>
        </w:rPr>
        <w:t>perceived organizational support</w:t>
      </w:r>
      <w:r w:rsidRPr="002640C1">
        <w:rPr>
          <w:rFonts w:ascii="Times New Roman" w:hAnsi="Times New Roman" w:cs="Times New Roman"/>
        </w:rPr>
        <w:t xml:space="preserve"> dengan </w:t>
      </w:r>
      <w:r w:rsidRPr="002640C1">
        <w:rPr>
          <w:rFonts w:ascii="Times New Roman" w:hAnsi="Times New Roman" w:cs="Times New Roman"/>
          <w:i/>
        </w:rPr>
        <w:t>work engagement</w:t>
      </w:r>
      <w:r w:rsidRPr="002640C1">
        <w:rPr>
          <w:rFonts w:ascii="Times New Roman" w:hAnsi="Times New Roman" w:cs="Times New Roman"/>
        </w:rPr>
        <w:t xml:space="preserve"> pada guru SMA Swasta di Surabaya. </w:t>
      </w:r>
      <w:r w:rsidRPr="002640C1">
        <w:rPr>
          <w:rFonts w:ascii="Times New Roman" w:hAnsi="Times New Roman" w:cs="Times New Roman"/>
          <w:i/>
        </w:rPr>
        <w:t>Jurnal Psikologi Industri dan Organisasi</w:t>
      </w:r>
      <w:r w:rsidRPr="002640C1">
        <w:rPr>
          <w:rFonts w:ascii="Times New Roman" w:hAnsi="Times New Roman" w:cs="Times New Roman"/>
        </w:rPr>
        <w:t xml:space="preserve">, </w:t>
      </w:r>
      <w:r w:rsidRPr="002640C1">
        <w:rPr>
          <w:rFonts w:ascii="Times New Roman" w:hAnsi="Times New Roman" w:cs="Times New Roman"/>
          <w:i/>
        </w:rPr>
        <w:t>2</w:t>
      </w:r>
      <w:r w:rsidRPr="002640C1">
        <w:rPr>
          <w:rFonts w:ascii="Times New Roman" w:hAnsi="Times New Roman" w:cs="Times New Roman"/>
        </w:rPr>
        <w:t>(2), 90-99.</w:t>
      </w: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p>
    <w:p w:rsidR="00C82616" w:rsidRPr="002640C1" w:rsidRDefault="00C82616" w:rsidP="00C82616">
      <w:pPr>
        <w:spacing w:after="0" w:line="240" w:lineRule="auto"/>
        <w:ind w:left="480" w:hanging="480"/>
        <w:rPr>
          <w:rFonts w:ascii="Times New Roman" w:eastAsia="Times New Roman" w:hAnsi="Times New Roman" w:cs="Times New Roman"/>
        </w:rPr>
      </w:pPr>
      <w:r w:rsidRPr="002640C1">
        <w:rPr>
          <w:rFonts w:ascii="Times New Roman" w:eastAsia="Times New Roman" w:hAnsi="Times New Roman" w:cs="Times New Roman"/>
        </w:rPr>
        <w:t xml:space="preserve">Nanda, H. R. (2019). </w:t>
      </w:r>
      <w:r w:rsidRPr="002640C1">
        <w:rPr>
          <w:rFonts w:ascii="Times New Roman" w:eastAsia="Times New Roman" w:hAnsi="Times New Roman" w:cs="Times New Roman"/>
          <w:i/>
          <w:iCs/>
        </w:rPr>
        <w:t>Hubungan antara social support dengan work engagement pada karyawan</w:t>
      </w:r>
      <w:r w:rsidRPr="002640C1">
        <w:rPr>
          <w:rFonts w:ascii="Times New Roman" w:eastAsia="Times New Roman" w:hAnsi="Times New Roman" w:cs="Times New Roman"/>
        </w:rPr>
        <w:t xml:space="preserve">. </w:t>
      </w:r>
      <w:hyperlink r:id="rId11" w:history="1">
        <w:r w:rsidRPr="002640C1">
          <w:rPr>
            <w:rStyle w:val="Hyperlink"/>
            <w:rFonts w:ascii="Times New Roman" w:eastAsia="Times New Roman" w:hAnsi="Times New Roman" w:cs="Times New Roman"/>
          </w:rPr>
          <w:t>https://doi.org/10.4324/9781315853178</w:t>
        </w:r>
      </w:hyperlink>
    </w:p>
    <w:p w:rsidR="00C82616" w:rsidRPr="002640C1" w:rsidRDefault="00C82616" w:rsidP="00C82616">
      <w:pPr>
        <w:spacing w:after="0" w:line="240" w:lineRule="auto"/>
        <w:ind w:left="480" w:hanging="480"/>
        <w:rPr>
          <w:rFonts w:ascii="Times New Roman" w:eastAsia="Times New Roman" w:hAnsi="Times New Roman" w:cs="Times New Roman"/>
        </w:rPr>
      </w:pPr>
    </w:p>
    <w:p w:rsidR="00C82616" w:rsidRPr="002640C1" w:rsidRDefault="00C82616" w:rsidP="00C82616">
      <w:pPr>
        <w:spacing w:after="0" w:line="240" w:lineRule="auto"/>
        <w:jc w:val="both"/>
        <w:rPr>
          <w:rFonts w:ascii="Times New Roman" w:hAnsi="Times New Roman" w:cs="Times New Roman"/>
        </w:rPr>
      </w:pPr>
      <w:r w:rsidRPr="002640C1">
        <w:rPr>
          <w:rFonts w:ascii="Times New Roman" w:hAnsi="Times New Roman" w:cs="Times New Roman"/>
          <w:noProof/>
        </w:rPr>
        <w:t xml:space="preserve">Priyono. (2010). </w:t>
      </w:r>
      <w:r w:rsidRPr="002640C1">
        <w:rPr>
          <w:rFonts w:ascii="Times New Roman" w:hAnsi="Times New Roman" w:cs="Times New Roman"/>
          <w:i/>
        </w:rPr>
        <w:t>Manajemen sumber daya manusia.</w:t>
      </w:r>
      <w:r w:rsidRPr="002640C1">
        <w:rPr>
          <w:rFonts w:ascii="Times New Roman" w:hAnsi="Times New Roman" w:cs="Times New Roman"/>
        </w:rPr>
        <w:t xml:space="preserve"> Taman Sidoarjo: Zifatama.</w:t>
      </w:r>
    </w:p>
    <w:p w:rsidR="00C82616" w:rsidRPr="002640C1" w:rsidRDefault="00C82616" w:rsidP="00C82616">
      <w:pPr>
        <w:widowControl w:val="0"/>
        <w:autoSpaceDE w:val="0"/>
        <w:autoSpaceDN w:val="0"/>
        <w:adjustRightInd w:val="0"/>
        <w:spacing w:after="0" w:line="240" w:lineRule="auto"/>
        <w:jc w:val="both"/>
        <w:rPr>
          <w:rFonts w:ascii="Times New Roman" w:hAnsi="Times New Roman" w:cs="Times New Roman"/>
          <w:noProof/>
        </w:rPr>
      </w:pP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r w:rsidRPr="002640C1">
        <w:rPr>
          <w:rFonts w:ascii="Times New Roman" w:hAnsi="Times New Roman" w:cs="Times New Roman"/>
          <w:noProof/>
        </w:rPr>
        <w:t xml:space="preserve">Puspita, M. D. (2012). </w:t>
      </w:r>
      <w:r w:rsidRPr="002640C1">
        <w:rPr>
          <w:rFonts w:ascii="Times New Roman" w:hAnsi="Times New Roman" w:cs="Times New Roman"/>
        </w:rPr>
        <w:t>Hubungan antara dukungan sosial dan makna kerja sebagai panggilan (</w:t>
      </w:r>
      <w:r w:rsidRPr="002640C1">
        <w:rPr>
          <w:rFonts w:ascii="Times New Roman" w:hAnsi="Times New Roman" w:cs="Times New Roman"/>
          <w:i/>
        </w:rPr>
        <w:t>Calling</w:t>
      </w:r>
      <w:r w:rsidRPr="002640C1">
        <w:rPr>
          <w:rFonts w:ascii="Times New Roman" w:hAnsi="Times New Roman" w:cs="Times New Roman"/>
        </w:rPr>
        <w:t xml:space="preserve">) dengan keterikatan kerja. </w:t>
      </w:r>
      <w:r w:rsidRPr="002640C1">
        <w:rPr>
          <w:rFonts w:ascii="Times New Roman" w:hAnsi="Times New Roman" w:cs="Times New Roman"/>
          <w:i/>
        </w:rPr>
        <w:t>Jurnal Ilmiah Mahasiswa Universitas Surabaya</w:t>
      </w:r>
      <w:r w:rsidRPr="002640C1">
        <w:rPr>
          <w:rFonts w:ascii="Times New Roman" w:hAnsi="Times New Roman" w:cs="Times New Roman"/>
          <w:noProof/>
        </w:rPr>
        <w:t xml:space="preserve">, </w:t>
      </w:r>
      <w:r w:rsidRPr="002640C1">
        <w:rPr>
          <w:rFonts w:ascii="Times New Roman" w:hAnsi="Times New Roman" w:cs="Times New Roman"/>
          <w:i/>
          <w:iCs/>
          <w:noProof/>
        </w:rPr>
        <w:t>1</w:t>
      </w:r>
      <w:r w:rsidRPr="002640C1">
        <w:rPr>
          <w:rFonts w:ascii="Times New Roman" w:hAnsi="Times New Roman" w:cs="Times New Roman"/>
          <w:noProof/>
        </w:rPr>
        <w:t>(1), 1–17.</w:t>
      </w: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r w:rsidRPr="002640C1">
        <w:rPr>
          <w:rFonts w:ascii="Times New Roman" w:hAnsi="Times New Roman" w:cs="Times New Roman"/>
          <w:noProof/>
        </w:rPr>
        <w:t xml:space="preserve">Putri, V. P., Priyatama, A. N., &amp; Karyanta, N. A. (2015). </w:t>
      </w:r>
      <w:r w:rsidRPr="002640C1">
        <w:rPr>
          <w:rFonts w:ascii="Times New Roman" w:hAnsi="Times New Roman" w:cs="Times New Roman"/>
        </w:rPr>
        <w:t xml:space="preserve">Hubungan antara efikasi diri dan optimisme dengan keterikatan pada karyawan PT. Bank Tabungan Negara (Persero) Cabang Solo. </w:t>
      </w:r>
      <w:r w:rsidRPr="002640C1">
        <w:rPr>
          <w:rFonts w:ascii="Times New Roman" w:hAnsi="Times New Roman" w:cs="Times New Roman"/>
          <w:i/>
        </w:rPr>
        <w:t xml:space="preserve">Jurnal Psikologi, </w:t>
      </w:r>
      <w:r w:rsidRPr="002640C1">
        <w:rPr>
          <w:rFonts w:ascii="Times New Roman" w:hAnsi="Times New Roman" w:cs="Times New Roman"/>
        </w:rPr>
        <w:t>7(13), 67-81.</w:t>
      </w:r>
    </w:p>
    <w:p w:rsidR="00C82616" w:rsidRPr="002640C1" w:rsidRDefault="00C82616" w:rsidP="00C82616">
      <w:pPr>
        <w:widowControl w:val="0"/>
        <w:autoSpaceDE w:val="0"/>
        <w:autoSpaceDN w:val="0"/>
        <w:adjustRightInd w:val="0"/>
        <w:spacing w:after="0" w:line="240" w:lineRule="auto"/>
        <w:jc w:val="both"/>
        <w:rPr>
          <w:rFonts w:ascii="Times New Roman" w:hAnsi="Times New Roman" w:cs="Times New Roman"/>
          <w:noProof/>
        </w:rPr>
      </w:pP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r w:rsidRPr="002640C1">
        <w:rPr>
          <w:rFonts w:ascii="Times New Roman" w:hAnsi="Times New Roman" w:cs="Times New Roman"/>
          <w:noProof/>
        </w:rPr>
        <w:t xml:space="preserve">Rhoades, L., &amp; Eisenberger, R. (2002). Perceived organizational support: A review of the literature. </w:t>
      </w:r>
      <w:r w:rsidRPr="002640C1">
        <w:rPr>
          <w:rFonts w:ascii="Times New Roman" w:hAnsi="Times New Roman" w:cs="Times New Roman"/>
          <w:i/>
          <w:iCs/>
          <w:noProof/>
        </w:rPr>
        <w:t>Journal of Applied Psychology</w:t>
      </w:r>
      <w:r w:rsidRPr="002640C1">
        <w:rPr>
          <w:rFonts w:ascii="Times New Roman" w:hAnsi="Times New Roman" w:cs="Times New Roman"/>
          <w:noProof/>
        </w:rPr>
        <w:t xml:space="preserve">, </w:t>
      </w:r>
      <w:r w:rsidRPr="002640C1">
        <w:rPr>
          <w:rFonts w:ascii="Times New Roman" w:hAnsi="Times New Roman" w:cs="Times New Roman"/>
          <w:i/>
        </w:rPr>
        <w:t>87</w:t>
      </w:r>
      <w:r w:rsidRPr="002640C1">
        <w:rPr>
          <w:rFonts w:ascii="Times New Roman" w:hAnsi="Times New Roman" w:cs="Times New Roman"/>
        </w:rPr>
        <w:t>, 698-714.</w:t>
      </w: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rPr>
      </w:pPr>
      <w:r w:rsidRPr="002640C1">
        <w:rPr>
          <w:rFonts w:ascii="Times New Roman" w:hAnsi="Times New Roman" w:cs="Times New Roman"/>
          <w:noProof/>
        </w:rPr>
        <w:t xml:space="preserve">Robbins, S. P., &amp; Judge, T. A. (2008). </w:t>
      </w:r>
      <w:r w:rsidRPr="002640C1">
        <w:rPr>
          <w:rFonts w:ascii="Times New Roman" w:hAnsi="Times New Roman" w:cs="Times New Roman"/>
          <w:i/>
        </w:rPr>
        <w:t>Perilaku organisasi, buku 1, edisi 12</w:t>
      </w:r>
      <w:r w:rsidRPr="002640C1">
        <w:rPr>
          <w:rFonts w:ascii="Times New Roman" w:hAnsi="Times New Roman" w:cs="Times New Roman"/>
        </w:rPr>
        <w:t>. Jakarta: Salemba Empat.</w:t>
      </w: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r w:rsidRPr="002640C1">
        <w:rPr>
          <w:rFonts w:ascii="Times New Roman" w:hAnsi="Times New Roman" w:cs="Times New Roman"/>
          <w:noProof/>
        </w:rPr>
        <w:t xml:space="preserve">Samsudin, N. S. (2010). </w:t>
      </w:r>
      <w:r w:rsidRPr="002640C1">
        <w:rPr>
          <w:rFonts w:ascii="Times New Roman" w:hAnsi="Times New Roman" w:cs="Times New Roman"/>
          <w:i/>
        </w:rPr>
        <w:t>Manajemen sumber daya manusia</w:t>
      </w:r>
      <w:r w:rsidRPr="002640C1">
        <w:rPr>
          <w:rFonts w:ascii="Times New Roman" w:hAnsi="Times New Roman" w:cs="Times New Roman"/>
        </w:rPr>
        <w:t>. Bandung: CV Pustaka Setia.</w:t>
      </w: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r w:rsidRPr="002640C1">
        <w:rPr>
          <w:rFonts w:ascii="Times New Roman" w:hAnsi="Times New Roman" w:cs="Times New Roman"/>
          <w:noProof/>
        </w:rPr>
        <w:t xml:space="preserve">Sarafino, E. P., &amp; Smith, T. W. (2011). </w:t>
      </w:r>
      <w:r w:rsidRPr="002640C1">
        <w:rPr>
          <w:rFonts w:ascii="Times New Roman" w:hAnsi="Times New Roman" w:cs="Times New Roman"/>
          <w:i/>
        </w:rPr>
        <w:t>Health psychology: biopsychosocial interaction</w:t>
      </w:r>
      <w:r w:rsidRPr="002640C1">
        <w:rPr>
          <w:rFonts w:ascii="Times New Roman" w:hAnsi="Times New Roman" w:cs="Times New Roman"/>
        </w:rPr>
        <w:t xml:space="preserve"> (7</w:t>
      </w:r>
      <w:r w:rsidRPr="002640C1">
        <w:rPr>
          <w:rFonts w:ascii="Times New Roman" w:hAnsi="Times New Roman" w:cs="Times New Roman"/>
          <w:vertAlign w:val="superscript"/>
        </w:rPr>
        <w:t>th</w:t>
      </w:r>
      <w:r w:rsidRPr="002640C1">
        <w:rPr>
          <w:rFonts w:ascii="Times New Roman" w:hAnsi="Times New Roman" w:cs="Times New Roman"/>
        </w:rPr>
        <w:t xml:space="preserve"> ed.). USA: John Wiley &amp; Sons, Inc.</w:t>
      </w: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r w:rsidRPr="002640C1">
        <w:rPr>
          <w:rFonts w:ascii="Times New Roman" w:hAnsi="Times New Roman" w:cs="Times New Roman"/>
          <w:noProof/>
        </w:rPr>
        <w:t xml:space="preserve">Schaufeli, W. B. (2018). Work engagement in Europe: Relations with national economy, </w:t>
      </w:r>
      <w:r w:rsidRPr="002640C1">
        <w:rPr>
          <w:rFonts w:ascii="Times New Roman" w:hAnsi="Times New Roman" w:cs="Times New Roman"/>
          <w:noProof/>
        </w:rPr>
        <w:lastRenderedPageBreak/>
        <w:t xml:space="preserve">governance and culture. </w:t>
      </w:r>
      <w:r w:rsidRPr="002640C1">
        <w:rPr>
          <w:rFonts w:ascii="Times New Roman" w:hAnsi="Times New Roman" w:cs="Times New Roman"/>
          <w:i/>
          <w:iCs/>
          <w:noProof/>
        </w:rPr>
        <w:t>Organizational Dynamics</w:t>
      </w:r>
      <w:r w:rsidRPr="002640C1">
        <w:rPr>
          <w:rFonts w:ascii="Times New Roman" w:hAnsi="Times New Roman" w:cs="Times New Roman"/>
          <w:noProof/>
        </w:rPr>
        <w:t xml:space="preserve">, </w:t>
      </w:r>
      <w:r w:rsidRPr="002640C1">
        <w:rPr>
          <w:rFonts w:ascii="Times New Roman" w:hAnsi="Times New Roman" w:cs="Times New Roman"/>
          <w:i/>
          <w:iCs/>
          <w:noProof/>
        </w:rPr>
        <w:t>47</w:t>
      </w:r>
      <w:r w:rsidRPr="002640C1">
        <w:rPr>
          <w:rFonts w:ascii="Times New Roman" w:hAnsi="Times New Roman" w:cs="Times New Roman"/>
          <w:noProof/>
        </w:rPr>
        <w:t xml:space="preserve">(2), 99–106. </w:t>
      </w:r>
    </w:p>
    <w:p w:rsidR="00C82616" w:rsidRPr="002640C1" w:rsidRDefault="00C82616" w:rsidP="00C82616">
      <w:pPr>
        <w:widowControl w:val="0"/>
        <w:autoSpaceDE w:val="0"/>
        <w:autoSpaceDN w:val="0"/>
        <w:adjustRightInd w:val="0"/>
        <w:spacing w:after="0" w:line="240" w:lineRule="auto"/>
        <w:jc w:val="both"/>
        <w:rPr>
          <w:rFonts w:ascii="Times New Roman" w:hAnsi="Times New Roman" w:cs="Times New Roman"/>
          <w:noProof/>
        </w:rPr>
      </w:pP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r w:rsidRPr="002640C1">
        <w:rPr>
          <w:rFonts w:ascii="Times New Roman" w:hAnsi="Times New Roman" w:cs="Times New Roman"/>
          <w:noProof/>
        </w:rPr>
        <w:t xml:space="preserve">Schaufeli, W., Salanova, M., González-romá, V., &amp; Bakker, A. (2002). </w:t>
      </w:r>
      <w:r w:rsidRPr="002640C1">
        <w:rPr>
          <w:rFonts w:ascii="Times New Roman" w:hAnsi="Times New Roman" w:cs="Times New Roman"/>
        </w:rPr>
        <w:t xml:space="preserve">The measurement of engagement and burnout: A two sample confirmatory factor analytic approach. </w:t>
      </w:r>
      <w:r w:rsidRPr="002640C1">
        <w:rPr>
          <w:rFonts w:ascii="Times New Roman" w:hAnsi="Times New Roman" w:cs="Times New Roman"/>
          <w:i/>
        </w:rPr>
        <w:t>Journal of Happiness Studies</w:t>
      </w:r>
      <w:r w:rsidRPr="002640C1">
        <w:rPr>
          <w:rFonts w:ascii="Times New Roman" w:hAnsi="Times New Roman" w:cs="Times New Roman"/>
        </w:rPr>
        <w:t xml:space="preserve">, </w:t>
      </w:r>
      <w:r w:rsidRPr="002640C1">
        <w:rPr>
          <w:rFonts w:ascii="Times New Roman" w:hAnsi="Times New Roman" w:cs="Times New Roman"/>
          <w:i/>
        </w:rPr>
        <w:t>3</w:t>
      </w:r>
      <w:r w:rsidRPr="002640C1">
        <w:rPr>
          <w:rFonts w:ascii="Times New Roman" w:hAnsi="Times New Roman" w:cs="Times New Roman"/>
        </w:rPr>
        <w:t>, 71-92.</w:t>
      </w: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p>
    <w:p w:rsidR="00C82616" w:rsidRPr="002640C1" w:rsidRDefault="00C82616" w:rsidP="00C82616">
      <w:pPr>
        <w:spacing w:after="0" w:line="240" w:lineRule="auto"/>
        <w:ind w:left="426" w:hanging="426"/>
        <w:jc w:val="both"/>
        <w:rPr>
          <w:rFonts w:ascii="Times New Roman" w:hAnsi="Times New Roman" w:cs="Times New Roman"/>
        </w:rPr>
      </w:pPr>
      <w:r w:rsidRPr="002640C1">
        <w:rPr>
          <w:rFonts w:ascii="Times New Roman" w:hAnsi="Times New Roman" w:cs="Times New Roman"/>
          <w:noProof/>
        </w:rPr>
        <w:t xml:space="preserve">Schlecker, M., &amp; Fleischer, F. (2013). </w:t>
      </w:r>
      <w:r w:rsidRPr="002640C1">
        <w:rPr>
          <w:rFonts w:ascii="Times New Roman" w:hAnsi="Times New Roman" w:cs="Times New Roman"/>
          <w:i/>
        </w:rPr>
        <w:t>Ethnographies of social support</w:t>
      </w:r>
      <w:r w:rsidRPr="002640C1">
        <w:rPr>
          <w:rFonts w:ascii="Times New Roman" w:hAnsi="Times New Roman" w:cs="Times New Roman"/>
        </w:rPr>
        <w:t>. USA: Palgrave Macmillan.</w:t>
      </w: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r w:rsidRPr="002640C1">
        <w:rPr>
          <w:rFonts w:ascii="Times New Roman" w:hAnsi="Times New Roman" w:cs="Times New Roman"/>
          <w:noProof/>
        </w:rPr>
        <w:t xml:space="preserve">Septiani, N., &amp; Nurtjahjanti, H. (2017). Keterikatan kerja pada aparat pemerintah desa di kecamatan X, Y , Z kabupaten batang. </w:t>
      </w:r>
      <w:r w:rsidRPr="002640C1">
        <w:rPr>
          <w:rFonts w:ascii="Times New Roman" w:hAnsi="Times New Roman" w:cs="Times New Roman"/>
          <w:i/>
          <w:iCs/>
          <w:noProof/>
        </w:rPr>
        <w:t>Jurnal Empati</w:t>
      </w:r>
      <w:r w:rsidRPr="002640C1">
        <w:rPr>
          <w:rFonts w:ascii="Times New Roman" w:hAnsi="Times New Roman" w:cs="Times New Roman"/>
          <w:noProof/>
        </w:rPr>
        <w:t xml:space="preserve">, </w:t>
      </w:r>
      <w:r w:rsidRPr="002640C1">
        <w:rPr>
          <w:rFonts w:ascii="Times New Roman" w:hAnsi="Times New Roman" w:cs="Times New Roman"/>
          <w:i/>
          <w:iCs/>
          <w:noProof/>
        </w:rPr>
        <w:t>6</w:t>
      </w:r>
      <w:r w:rsidRPr="002640C1">
        <w:rPr>
          <w:rFonts w:ascii="Times New Roman" w:hAnsi="Times New Roman" w:cs="Times New Roman"/>
          <w:noProof/>
        </w:rPr>
        <w:t>(4), 157–162.</w:t>
      </w: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p>
    <w:p w:rsidR="00C82616" w:rsidRPr="002640C1" w:rsidRDefault="00C82616" w:rsidP="00C82616">
      <w:pPr>
        <w:spacing w:after="0" w:line="240" w:lineRule="auto"/>
        <w:ind w:left="480" w:hanging="480"/>
        <w:rPr>
          <w:rFonts w:ascii="Times New Roman" w:eastAsia="Times New Roman" w:hAnsi="Times New Roman" w:cs="Times New Roman"/>
        </w:rPr>
      </w:pPr>
      <w:r w:rsidRPr="002640C1">
        <w:rPr>
          <w:rFonts w:ascii="Times New Roman" w:eastAsia="Times New Roman" w:hAnsi="Times New Roman" w:cs="Times New Roman"/>
        </w:rPr>
        <w:t xml:space="preserve">Simamora, F. (2004). Analisa peranan faktor eksternal untuk meningkatkan motivasi kerja PT. Dinamika Indonusia Prima. </w:t>
      </w:r>
      <w:r w:rsidRPr="002640C1">
        <w:rPr>
          <w:rFonts w:ascii="Times New Roman" w:eastAsia="Times New Roman" w:hAnsi="Times New Roman" w:cs="Times New Roman"/>
          <w:i/>
          <w:iCs/>
        </w:rPr>
        <w:t>Jurnal Manajemen</w:t>
      </w:r>
      <w:r w:rsidRPr="002640C1">
        <w:rPr>
          <w:rFonts w:ascii="Times New Roman" w:eastAsia="Times New Roman" w:hAnsi="Times New Roman" w:cs="Times New Roman"/>
        </w:rPr>
        <w:t xml:space="preserve">, </w:t>
      </w:r>
      <w:r w:rsidRPr="002640C1">
        <w:rPr>
          <w:rFonts w:ascii="Times New Roman" w:eastAsia="Times New Roman" w:hAnsi="Times New Roman" w:cs="Times New Roman"/>
          <w:i/>
          <w:iCs/>
        </w:rPr>
        <w:t>2</w:t>
      </w:r>
      <w:r w:rsidRPr="002640C1">
        <w:rPr>
          <w:rFonts w:ascii="Times New Roman" w:eastAsia="Times New Roman" w:hAnsi="Times New Roman" w:cs="Times New Roman"/>
        </w:rPr>
        <w:t>(4).</w:t>
      </w:r>
    </w:p>
    <w:p w:rsidR="00C82616" w:rsidRPr="002640C1" w:rsidRDefault="00C82616" w:rsidP="00C82616">
      <w:pPr>
        <w:spacing w:after="0" w:line="240" w:lineRule="auto"/>
        <w:ind w:left="480" w:hanging="480"/>
        <w:rPr>
          <w:rFonts w:ascii="Times New Roman" w:eastAsia="Times New Roman" w:hAnsi="Times New Roman" w:cs="Times New Roman"/>
        </w:rPr>
      </w:pP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r w:rsidRPr="002640C1">
        <w:rPr>
          <w:rFonts w:ascii="Times New Roman" w:hAnsi="Times New Roman" w:cs="Times New Roman"/>
          <w:noProof/>
        </w:rPr>
        <w:t xml:space="preserve">Sjabadhyni, B., Graito, B. K. I., &amp; Wutun, R. P. (2001). </w:t>
      </w:r>
      <w:r w:rsidRPr="002640C1">
        <w:rPr>
          <w:rFonts w:ascii="Times New Roman" w:hAnsi="Times New Roman" w:cs="Times New Roman"/>
          <w:i/>
          <w:iCs/>
          <w:noProof/>
        </w:rPr>
        <w:t>Pengembangan kualitas SDM dari perspektif PIO</w:t>
      </w:r>
      <w:r w:rsidRPr="002640C1">
        <w:rPr>
          <w:rFonts w:ascii="Times New Roman" w:hAnsi="Times New Roman" w:cs="Times New Roman"/>
          <w:noProof/>
        </w:rPr>
        <w:t>. Depok: Bagian Psikologi Industri dan Organisasi, Fakultas Psikologi, Universitas Indonesia.</w:t>
      </w: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r w:rsidRPr="002640C1">
        <w:rPr>
          <w:rFonts w:ascii="Times New Roman" w:hAnsi="Times New Roman" w:cs="Times New Roman"/>
          <w:noProof/>
        </w:rPr>
        <w:t xml:space="preserve">Sulistyani, A. T., &amp; Rosidah. (2018). </w:t>
      </w:r>
      <w:r w:rsidRPr="002640C1">
        <w:rPr>
          <w:rFonts w:ascii="Times New Roman" w:hAnsi="Times New Roman" w:cs="Times New Roman"/>
          <w:i/>
          <w:iCs/>
          <w:noProof/>
        </w:rPr>
        <w:t>Manajemen sumber daya manusia. Pendekatan teoritik dan praktik untuk organisasi publik.</w:t>
      </w:r>
      <w:r w:rsidRPr="002640C1">
        <w:rPr>
          <w:rFonts w:ascii="Times New Roman" w:hAnsi="Times New Roman" w:cs="Times New Roman"/>
          <w:noProof/>
        </w:rPr>
        <w:t xml:space="preserve"> Yogyakarta: Gava Media.</w:t>
      </w: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rPr>
      </w:pPr>
      <w:r w:rsidRPr="002640C1">
        <w:rPr>
          <w:rFonts w:ascii="Times New Roman" w:hAnsi="Times New Roman" w:cs="Times New Roman"/>
          <w:noProof/>
        </w:rPr>
        <w:t xml:space="preserve">Soliha, E. (2008). </w:t>
      </w:r>
      <w:r w:rsidRPr="002640C1">
        <w:rPr>
          <w:rFonts w:ascii="Times New Roman" w:hAnsi="Times New Roman" w:cs="Times New Roman"/>
        </w:rPr>
        <w:t xml:space="preserve">Analisis industri ritel di Indonesia. </w:t>
      </w:r>
      <w:r w:rsidRPr="002640C1">
        <w:rPr>
          <w:rFonts w:ascii="Times New Roman" w:hAnsi="Times New Roman" w:cs="Times New Roman"/>
          <w:i/>
        </w:rPr>
        <w:t>Jurnal Bisnis dan Ekonomi</w:t>
      </w:r>
      <w:r w:rsidRPr="002640C1">
        <w:rPr>
          <w:rFonts w:ascii="Times New Roman" w:hAnsi="Times New Roman" w:cs="Times New Roman"/>
        </w:rPr>
        <w:t xml:space="preserve">. </w:t>
      </w:r>
      <w:r w:rsidRPr="002640C1">
        <w:rPr>
          <w:rFonts w:ascii="Times New Roman" w:hAnsi="Times New Roman" w:cs="Times New Roman"/>
          <w:i/>
        </w:rPr>
        <w:t>15</w:t>
      </w:r>
      <w:r w:rsidRPr="002640C1">
        <w:rPr>
          <w:rFonts w:ascii="Times New Roman" w:hAnsi="Times New Roman" w:cs="Times New Roman"/>
        </w:rPr>
        <w:t>(2), 128-142.</w:t>
      </w: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rPr>
      </w:pPr>
    </w:p>
    <w:p w:rsidR="00C82616" w:rsidRPr="002640C1" w:rsidRDefault="00C82616" w:rsidP="00C82616">
      <w:pPr>
        <w:pStyle w:val="NormalWeb"/>
        <w:spacing w:before="0" w:beforeAutospacing="0" w:after="0" w:afterAutospacing="0" w:line="240" w:lineRule="auto"/>
        <w:ind w:left="480" w:hanging="480"/>
        <w:jc w:val="both"/>
        <w:rPr>
          <w:sz w:val="22"/>
          <w:szCs w:val="22"/>
        </w:rPr>
      </w:pPr>
      <w:r w:rsidRPr="002640C1">
        <w:rPr>
          <w:sz w:val="22"/>
          <w:szCs w:val="22"/>
        </w:rPr>
        <w:t xml:space="preserve">Taylor, S. E., Peplau, L. A., &amp; Sears, D. O. (2009). </w:t>
      </w:r>
      <w:r w:rsidRPr="002640C1">
        <w:rPr>
          <w:i/>
          <w:sz w:val="22"/>
          <w:szCs w:val="22"/>
        </w:rPr>
        <w:t>Psikologi sosial edisi kedua belas</w:t>
      </w:r>
      <w:r w:rsidRPr="002640C1">
        <w:rPr>
          <w:sz w:val="22"/>
          <w:szCs w:val="22"/>
        </w:rPr>
        <w:t>. Jakarta: Kencana.</w:t>
      </w:r>
    </w:p>
    <w:p w:rsidR="00C82616" w:rsidRPr="002640C1" w:rsidRDefault="00C82616" w:rsidP="00C82616">
      <w:pPr>
        <w:pStyle w:val="NormalWeb"/>
        <w:spacing w:before="0" w:beforeAutospacing="0" w:after="0" w:afterAutospacing="0" w:line="240" w:lineRule="auto"/>
        <w:ind w:left="480" w:hanging="480"/>
        <w:jc w:val="both"/>
        <w:rPr>
          <w:sz w:val="22"/>
          <w:szCs w:val="22"/>
        </w:rPr>
      </w:pP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r w:rsidRPr="002640C1">
        <w:rPr>
          <w:rFonts w:ascii="Times New Roman" w:hAnsi="Times New Roman" w:cs="Times New Roman"/>
          <w:noProof/>
        </w:rPr>
        <w:t xml:space="preserve">Xanthopoulou, D., Bakker, A. B., Demerouti, E., &amp; Schaufeli, W. B. (2009). </w:t>
      </w:r>
      <w:r w:rsidRPr="002640C1">
        <w:rPr>
          <w:rFonts w:ascii="Times New Roman" w:hAnsi="Times New Roman" w:cs="Times New Roman"/>
        </w:rPr>
        <w:t xml:space="preserve">Reciproal relationships between job resources, personal resources, and work engagement. </w:t>
      </w:r>
      <w:r w:rsidRPr="002640C1">
        <w:rPr>
          <w:rFonts w:ascii="Times New Roman" w:hAnsi="Times New Roman" w:cs="Times New Roman"/>
          <w:i/>
        </w:rPr>
        <w:t>Journal of Vocational Behavior</w:t>
      </w:r>
      <w:r w:rsidRPr="002640C1">
        <w:rPr>
          <w:rFonts w:ascii="Times New Roman" w:hAnsi="Times New Roman" w:cs="Times New Roman"/>
        </w:rPr>
        <w:t xml:space="preserve">, </w:t>
      </w:r>
      <w:r w:rsidRPr="002640C1">
        <w:rPr>
          <w:rFonts w:ascii="Times New Roman" w:hAnsi="Times New Roman" w:cs="Times New Roman"/>
          <w:i/>
        </w:rPr>
        <w:t>74</w:t>
      </w:r>
      <w:r w:rsidRPr="002640C1">
        <w:rPr>
          <w:rFonts w:ascii="Times New Roman" w:hAnsi="Times New Roman" w:cs="Times New Roman"/>
        </w:rPr>
        <w:t>, 235-244.</w:t>
      </w: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noProof/>
        </w:rPr>
      </w:pP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rPr>
      </w:pPr>
      <w:r w:rsidRPr="002640C1">
        <w:rPr>
          <w:rFonts w:ascii="Times New Roman" w:hAnsi="Times New Roman" w:cs="Times New Roman"/>
          <w:noProof/>
        </w:rPr>
        <w:t xml:space="preserve">Xanthopoulou, D., Bakker, A. B., Demerouti, E., &amp; Schaufeli, W. B. (2012). </w:t>
      </w:r>
      <w:r w:rsidRPr="002640C1">
        <w:rPr>
          <w:rFonts w:ascii="Times New Roman" w:hAnsi="Times New Roman" w:cs="Times New Roman"/>
        </w:rPr>
        <w:t xml:space="preserve">A diary study on the happy worker: How job resources relate to positive emotions and personal resources. </w:t>
      </w:r>
      <w:r w:rsidRPr="002640C1">
        <w:rPr>
          <w:rFonts w:ascii="Times New Roman" w:hAnsi="Times New Roman" w:cs="Times New Roman"/>
          <w:i/>
        </w:rPr>
        <w:t xml:space="preserve">European Journal of Work and </w:t>
      </w:r>
      <w:r w:rsidRPr="002640C1">
        <w:rPr>
          <w:rFonts w:ascii="Times New Roman" w:hAnsi="Times New Roman" w:cs="Times New Roman"/>
          <w:i/>
        </w:rPr>
        <w:t>Organizational Psychology</w:t>
      </w:r>
      <w:r w:rsidRPr="002640C1">
        <w:rPr>
          <w:rFonts w:ascii="Times New Roman" w:hAnsi="Times New Roman" w:cs="Times New Roman"/>
        </w:rPr>
        <w:t xml:space="preserve">, </w:t>
      </w:r>
      <w:r w:rsidRPr="002640C1">
        <w:rPr>
          <w:rFonts w:ascii="Times New Roman" w:hAnsi="Times New Roman" w:cs="Times New Roman"/>
          <w:i/>
        </w:rPr>
        <w:t>21</w:t>
      </w:r>
      <w:r w:rsidRPr="002640C1">
        <w:rPr>
          <w:rFonts w:ascii="Times New Roman" w:hAnsi="Times New Roman" w:cs="Times New Roman"/>
        </w:rPr>
        <w:t>(4), 489-517.</w:t>
      </w:r>
    </w:p>
    <w:p w:rsidR="00C82616" w:rsidRPr="002640C1" w:rsidRDefault="00C82616" w:rsidP="00C82616">
      <w:pPr>
        <w:widowControl w:val="0"/>
        <w:autoSpaceDE w:val="0"/>
        <w:autoSpaceDN w:val="0"/>
        <w:adjustRightInd w:val="0"/>
        <w:spacing w:after="0" w:line="240" w:lineRule="auto"/>
        <w:ind w:left="480" w:hanging="480"/>
        <w:jc w:val="both"/>
        <w:rPr>
          <w:rFonts w:ascii="Times New Roman" w:hAnsi="Times New Roman" w:cs="Times New Roman"/>
        </w:rPr>
      </w:pPr>
    </w:p>
    <w:p w:rsidR="00C82616" w:rsidRPr="002640C1" w:rsidRDefault="00C82616" w:rsidP="00C82616">
      <w:pPr>
        <w:spacing w:after="0" w:line="240" w:lineRule="auto"/>
        <w:ind w:left="480" w:hanging="480"/>
        <w:rPr>
          <w:rFonts w:ascii="Times New Roman" w:eastAsia="Times New Roman" w:hAnsi="Times New Roman" w:cs="Times New Roman"/>
        </w:rPr>
      </w:pPr>
      <w:r w:rsidRPr="002640C1">
        <w:rPr>
          <w:rFonts w:ascii="Times New Roman" w:eastAsia="Times New Roman" w:hAnsi="Times New Roman" w:cs="Times New Roman"/>
        </w:rPr>
        <w:t xml:space="preserve">Yuwono, &amp; Khajar, I. (2005). Analisis beberapa faktor yang mempengaruhi kepuasan kerja pegawai kejaksaan tinggi D. I. Yogyakarta. </w:t>
      </w:r>
      <w:r w:rsidRPr="002640C1">
        <w:rPr>
          <w:rFonts w:ascii="Times New Roman" w:eastAsia="Times New Roman" w:hAnsi="Times New Roman" w:cs="Times New Roman"/>
          <w:i/>
          <w:iCs/>
        </w:rPr>
        <w:t>Journal of Business Review Indonesia</w:t>
      </w:r>
      <w:r w:rsidRPr="002640C1">
        <w:rPr>
          <w:rFonts w:ascii="Times New Roman" w:eastAsia="Times New Roman" w:hAnsi="Times New Roman" w:cs="Times New Roman"/>
        </w:rPr>
        <w:t xml:space="preserve">, </w:t>
      </w:r>
      <w:r w:rsidRPr="002640C1">
        <w:rPr>
          <w:rFonts w:ascii="Times New Roman" w:eastAsia="Times New Roman" w:hAnsi="Times New Roman" w:cs="Times New Roman"/>
          <w:i/>
          <w:iCs/>
        </w:rPr>
        <w:t>1</w:t>
      </w:r>
      <w:r w:rsidRPr="002640C1">
        <w:rPr>
          <w:rFonts w:ascii="Times New Roman" w:eastAsia="Times New Roman" w:hAnsi="Times New Roman" w:cs="Times New Roman"/>
        </w:rPr>
        <w:t>(1), 75–89.</w:t>
      </w:r>
    </w:p>
    <w:p w:rsidR="00C82616" w:rsidRPr="008C5A9E" w:rsidRDefault="00C82616" w:rsidP="00C82616">
      <w:pPr>
        <w:spacing w:after="0" w:line="240" w:lineRule="auto"/>
        <w:jc w:val="both"/>
        <w:rPr>
          <w:lang w:val="id-ID"/>
          <w14:textOutline w14:w="3175" w14:cap="rnd" w14:cmpd="sng" w14:algn="ctr">
            <w14:noFill/>
            <w14:prstDash w14:val="solid"/>
            <w14:bevel/>
          </w14:textOutline>
        </w:rPr>
      </w:pPr>
    </w:p>
    <w:p w:rsidR="00C82616" w:rsidRDefault="00C82616"/>
    <w:sectPr w:rsidR="00C82616" w:rsidSect="00CA73BB">
      <w:type w:val="continuous"/>
      <w:pgSz w:w="11907" w:h="16839" w:code="9"/>
      <w:pgMar w:top="1418" w:right="1418" w:bottom="1418" w:left="1418" w:header="709" w:footer="709"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83B" w:rsidRDefault="003D483B" w:rsidP="00C82616">
      <w:pPr>
        <w:spacing w:after="0" w:line="240" w:lineRule="auto"/>
      </w:pPr>
      <w:r>
        <w:separator/>
      </w:r>
    </w:p>
  </w:endnote>
  <w:endnote w:type="continuationSeparator" w:id="0">
    <w:p w:rsidR="003D483B" w:rsidRDefault="003D483B" w:rsidP="00C82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665029"/>
      <w:docPartObj>
        <w:docPartGallery w:val="Page Numbers (Bottom of Page)"/>
        <w:docPartUnique/>
      </w:docPartObj>
    </w:sdtPr>
    <w:sdtEndPr>
      <w:rPr>
        <w:noProof/>
      </w:rPr>
    </w:sdtEndPr>
    <w:sdtContent>
      <w:p w:rsidR="00C82616" w:rsidRDefault="00C826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82616" w:rsidRDefault="00C82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83B" w:rsidRDefault="003D483B" w:rsidP="00C82616">
      <w:pPr>
        <w:spacing w:after="0" w:line="240" w:lineRule="auto"/>
      </w:pPr>
      <w:r>
        <w:separator/>
      </w:r>
    </w:p>
  </w:footnote>
  <w:footnote w:type="continuationSeparator" w:id="0">
    <w:p w:rsidR="003D483B" w:rsidRDefault="003D483B" w:rsidP="00C82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616" w:rsidRPr="008C5A9E" w:rsidRDefault="00C82616" w:rsidP="00C82616">
    <w:pPr>
      <w:spacing w:after="0" w:line="240" w:lineRule="auto"/>
      <w:jc w:val="right"/>
      <w:rPr>
        <w:rFonts w:ascii="Times New Roman" w:hAnsi="Times New Roman" w:cs="Times New Roman"/>
        <w:i/>
        <w:sz w:val="20"/>
        <w:szCs w:val="20"/>
        <w:lang w:val="id-ID"/>
      </w:rPr>
    </w:pPr>
    <w:r w:rsidRPr="008C5A9E">
      <w:rPr>
        <w:rFonts w:ascii="Times New Roman" w:hAnsi="Times New Roman" w:cs="Times New Roman"/>
        <w:i/>
        <w:sz w:val="20"/>
        <w:szCs w:val="20"/>
        <w:lang w:val="id-ID"/>
      </w:rPr>
      <w:t xml:space="preserve">Jurnal Psikogenesis, Volume XX, No.Y, </w:t>
    </w:r>
    <w:r>
      <w:rPr>
        <w:rFonts w:ascii="Times New Roman" w:hAnsi="Times New Roman" w:cs="Times New Roman"/>
        <w:i/>
        <w:sz w:val="20"/>
        <w:szCs w:val="20"/>
        <w:lang w:val="id-ID"/>
      </w:rPr>
      <w:t>Agustus</w:t>
    </w:r>
    <w:r w:rsidRPr="008C5A9E">
      <w:rPr>
        <w:rFonts w:ascii="Times New Roman" w:hAnsi="Times New Roman" w:cs="Times New Roman"/>
        <w:i/>
        <w:sz w:val="20"/>
        <w:szCs w:val="20"/>
        <w:lang w:val="id-ID"/>
      </w:rPr>
      <w:t xml:space="preserve"> </w:t>
    </w:r>
    <w:r>
      <w:rPr>
        <w:rFonts w:ascii="Times New Roman" w:hAnsi="Times New Roman" w:cs="Times New Roman"/>
        <w:i/>
        <w:sz w:val="20"/>
        <w:szCs w:val="20"/>
        <w:lang w:val="id-ID"/>
      </w:rPr>
      <w:t>2020</w:t>
    </w:r>
  </w:p>
  <w:p w:rsidR="00C82616" w:rsidRDefault="00C826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616"/>
    <w:rsid w:val="003D483B"/>
    <w:rsid w:val="00C82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6FCC9"/>
  <w15:chartTrackingRefBased/>
  <w15:docId w15:val="{E2EA10F4-3D19-4473-A3FB-A393D118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2616"/>
    <w:pPr>
      <w:spacing w:after="0" w:line="240" w:lineRule="auto"/>
    </w:pPr>
  </w:style>
  <w:style w:type="table" w:styleId="TableGrid">
    <w:name w:val="Table Grid"/>
    <w:basedOn w:val="TableNormal"/>
    <w:uiPriority w:val="39"/>
    <w:rsid w:val="00C8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C82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C82616"/>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rsid w:val="00C82616"/>
    <w:rPr>
      <w:color w:val="0000FF"/>
      <w:u w:val="single"/>
    </w:rPr>
  </w:style>
  <w:style w:type="paragraph" w:styleId="NormalWeb">
    <w:name w:val="Normal (Web)"/>
    <w:uiPriority w:val="99"/>
    <w:unhideWhenUsed/>
    <w:qFormat/>
    <w:rsid w:val="00C82616"/>
    <w:pPr>
      <w:spacing w:before="100" w:beforeAutospacing="1" w:after="100" w:afterAutospacing="1" w:line="254" w:lineRule="auto"/>
    </w:pPr>
    <w:rPr>
      <w:rFonts w:ascii="Times New Roman" w:eastAsia="SimSun" w:hAnsi="Times New Roman" w:cs="Times New Roman"/>
      <w:sz w:val="24"/>
      <w:szCs w:val="24"/>
      <w:lang w:eastAsia="zh-CN"/>
    </w:rPr>
  </w:style>
  <w:style w:type="character" w:customStyle="1" w:styleId="a">
    <w:name w:val="a"/>
    <w:qFormat/>
    <w:rsid w:val="00C82616"/>
  </w:style>
  <w:style w:type="paragraph" w:styleId="BodyText">
    <w:name w:val="Body Text"/>
    <w:basedOn w:val="Normal"/>
    <w:link w:val="BodyTextChar"/>
    <w:semiHidden/>
    <w:unhideWhenUsed/>
    <w:rsid w:val="00C82616"/>
    <w:pPr>
      <w:spacing w:after="120" w:line="254" w:lineRule="auto"/>
    </w:pPr>
    <w:rPr>
      <w:rFonts w:ascii="Calibri" w:eastAsia="Times New Roman" w:hAnsi="Calibri" w:cs="Times New Roman"/>
      <w:sz w:val="20"/>
      <w:szCs w:val="20"/>
      <w:lang w:eastAsia="zh-CN"/>
    </w:rPr>
  </w:style>
  <w:style w:type="character" w:customStyle="1" w:styleId="BodyTextChar">
    <w:name w:val="Body Text Char"/>
    <w:basedOn w:val="DefaultParagraphFont"/>
    <w:link w:val="BodyText"/>
    <w:semiHidden/>
    <w:rsid w:val="00C82616"/>
    <w:rPr>
      <w:rFonts w:ascii="Calibri" w:eastAsia="Times New Roman" w:hAnsi="Calibri" w:cs="Times New Roman"/>
      <w:sz w:val="20"/>
      <w:szCs w:val="20"/>
      <w:lang w:eastAsia="zh-CN"/>
    </w:rPr>
  </w:style>
  <w:style w:type="paragraph" w:styleId="TOC1">
    <w:name w:val="toc 1"/>
    <w:next w:val="Normal"/>
    <w:autoRedefine/>
    <w:uiPriority w:val="39"/>
    <w:unhideWhenUsed/>
    <w:qFormat/>
    <w:rsid w:val="00C82616"/>
    <w:pPr>
      <w:spacing w:after="0" w:line="240" w:lineRule="auto"/>
      <w:ind w:firstLine="709"/>
      <w:jc w:val="both"/>
    </w:pPr>
    <w:rPr>
      <w:rFonts w:ascii="Times New Roman" w:eastAsia="Calibri" w:hAnsi="Times New Roman" w:cs="Times New Roman"/>
      <w:bCs/>
      <w:i/>
      <w:sz w:val="24"/>
      <w:szCs w:val="24"/>
    </w:rPr>
  </w:style>
  <w:style w:type="paragraph" w:styleId="Header">
    <w:name w:val="header"/>
    <w:basedOn w:val="Normal"/>
    <w:link w:val="HeaderChar"/>
    <w:uiPriority w:val="99"/>
    <w:unhideWhenUsed/>
    <w:rsid w:val="00C82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16"/>
  </w:style>
  <w:style w:type="paragraph" w:styleId="Footer">
    <w:name w:val="footer"/>
    <w:basedOn w:val="Normal"/>
    <w:link w:val="FooterChar"/>
    <w:uiPriority w:val="99"/>
    <w:unhideWhenUsed/>
    <w:rsid w:val="00C82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616"/>
  </w:style>
  <w:style w:type="paragraph" w:styleId="BalloonText">
    <w:name w:val="Balloon Text"/>
    <w:basedOn w:val="Normal"/>
    <w:link w:val="BalloonTextChar"/>
    <w:uiPriority w:val="99"/>
    <w:semiHidden/>
    <w:unhideWhenUsed/>
    <w:rsid w:val="00C82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6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wanya_hara@yahoo.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rafiiuddin@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doi.org/10.4324/9781315853178" TargetMode="Externa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18597</Words>
  <Characters>106003</Characters>
  <Application>Microsoft Office Word</Application>
  <DocSecurity>0</DocSecurity>
  <Lines>883</Lines>
  <Paragraphs>248</Paragraphs>
  <ScaleCrop>false</ScaleCrop>
  <Company/>
  <LinksUpToDate>false</LinksUpToDate>
  <CharactersWithSpaces>124352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2020-08-10T08:09:00Z</dcterms:created>
  <dcterms:modified xsi:type="dcterms:W3CDTF">2020-08-10T08:19:00Z</dcterms:modified>
</cp:coreProperties>
</file>