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BB" w:rsidRDefault="000442BB" w:rsidP="000442BB">
      <w:pPr>
        <w:spacing w:after="200" w:line="240" w:lineRule="auto"/>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NASKAH PUBLIKASI</w:t>
      </w:r>
    </w:p>
    <w:p w:rsidR="000442BB" w:rsidRPr="000442BB" w:rsidRDefault="000442BB" w:rsidP="000442BB">
      <w:pPr>
        <w:spacing w:after="200" w:line="240" w:lineRule="auto"/>
        <w:jc w:val="center"/>
        <w:rPr>
          <w:rFonts w:ascii="Times New Roman" w:eastAsia="Calibri" w:hAnsi="Times New Roman" w:cs="Times New Roman"/>
          <w:b/>
          <w:bCs/>
          <w:sz w:val="30"/>
          <w:szCs w:val="30"/>
        </w:rPr>
      </w:pPr>
      <w:r w:rsidRPr="000442BB">
        <w:rPr>
          <w:rFonts w:ascii="Times New Roman" w:eastAsia="Calibri" w:hAnsi="Times New Roman" w:cs="Times New Roman"/>
          <w:b/>
          <w:bCs/>
          <w:sz w:val="30"/>
          <w:szCs w:val="30"/>
        </w:rPr>
        <w:t xml:space="preserve">PENERAPAN </w:t>
      </w:r>
      <w:r w:rsidRPr="000442BB">
        <w:rPr>
          <w:rFonts w:ascii="Times New Roman" w:eastAsia="Calibri" w:hAnsi="Times New Roman" w:cs="Times New Roman"/>
          <w:b/>
          <w:bCs/>
          <w:i/>
          <w:iCs/>
          <w:sz w:val="30"/>
          <w:szCs w:val="30"/>
        </w:rPr>
        <w:t>ACTIVITY BASED COSTING SYSTEM</w:t>
      </w:r>
      <w:r w:rsidRPr="000442BB">
        <w:rPr>
          <w:rFonts w:ascii="Times New Roman" w:eastAsia="Calibri" w:hAnsi="Times New Roman" w:cs="Times New Roman"/>
          <w:b/>
          <w:bCs/>
          <w:sz w:val="30"/>
          <w:szCs w:val="30"/>
        </w:rPr>
        <w:t xml:space="preserve"> DALAM MENENTUKAN HARGA POKOK PENJUALAN</w:t>
      </w:r>
    </w:p>
    <w:p w:rsidR="000442BB" w:rsidRPr="000442BB" w:rsidRDefault="000442BB" w:rsidP="000442BB">
      <w:pPr>
        <w:spacing w:after="200" w:line="240" w:lineRule="auto"/>
        <w:jc w:val="center"/>
        <w:rPr>
          <w:rFonts w:ascii="Times New Roman" w:eastAsia="Calibri" w:hAnsi="Times New Roman" w:cs="Times New Roman"/>
          <w:sz w:val="30"/>
          <w:szCs w:val="30"/>
        </w:rPr>
      </w:pPr>
      <w:r w:rsidRPr="000442BB">
        <w:rPr>
          <w:rFonts w:ascii="Times New Roman" w:eastAsia="Calibri" w:hAnsi="Times New Roman" w:cs="Times New Roman"/>
          <w:sz w:val="30"/>
          <w:szCs w:val="30"/>
        </w:rPr>
        <w:t>“</w:t>
      </w:r>
      <w:r w:rsidRPr="000442BB">
        <w:rPr>
          <w:rFonts w:ascii="Times New Roman" w:eastAsia="Calibri" w:hAnsi="Times New Roman" w:cs="Times New Roman"/>
          <w:sz w:val="30"/>
          <w:szCs w:val="30"/>
          <w:lang w:val="en-ID"/>
        </w:rPr>
        <w:t>Studi Kasus: CV Idlan Waranie Perkasa</w:t>
      </w:r>
      <w:r w:rsidRPr="000442BB">
        <w:rPr>
          <w:rFonts w:ascii="Times New Roman" w:eastAsia="Calibri" w:hAnsi="Times New Roman" w:cs="Times New Roman"/>
          <w:sz w:val="30"/>
          <w:szCs w:val="30"/>
        </w:rPr>
        <w:t>”</w:t>
      </w:r>
    </w:p>
    <w:p w:rsidR="000442BB" w:rsidRPr="000442BB" w:rsidRDefault="000442BB" w:rsidP="000442BB">
      <w:pPr>
        <w:spacing w:after="200" w:line="240" w:lineRule="auto"/>
        <w:jc w:val="center"/>
        <w:rPr>
          <w:rFonts w:ascii="Times New Roman" w:eastAsia="Calibri" w:hAnsi="Times New Roman" w:cs="Times New Roman"/>
          <w:sz w:val="30"/>
          <w:szCs w:val="30"/>
        </w:rPr>
      </w:pPr>
      <w:r w:rsidRPr="000442BB">
        <w:rPr>
          <w:rFonts w:ascii="Times New Roman" w:eastAsia="Calibri" w:hAnsi="Times New Roman" w:cs="Times New Roman"/>
          <w:noProof/>
          <w:sz w:val="30"/>
          <w:szCs w:val="30"/>
        </w:rPr>
        <w:drawing>
          <wp:anchor distT="0" distB="0" distL="114300" distR="114300" simplePos="0" relativeHeight="251659264" behindDoc="0" locked="0" layoutInCell="1" allowOverlap="1" wp14:anchorId="2F50C308" wp14:editId="4856D7AE">
            <wp:simplePos x="0" y="0"/>
            <wp:positionH relativeFrom="margin">
              <wp:align>center</wp:align>
            </wp:positionH>
            <wp:positionV relativeFrom="paragraph">
              <wp:posOffset>244475</wp:posOffset>
            </wp:positionV>
            <wp:extent cx="3219450" cy="25527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2552700"/>
                    </a:xfrm>
                    <a:prstGeom prst="rect">
                      <a:avLst/>
                    </a:prstGeom>
                    <a:noFill/>
                    <a:ln>
                      <a:noFill/>
                    </a:ln>
                  </pic:spPr>
                </pic:pic>
              </a:graphicData>
            </a:graphic>
          </wp:anchor>
        </w:drawing>
      </w:r>
      <w:r w:rsidRPr="000442BB">
        <w:rPr>
          <w:rFonts w:ascii="Times New Roman" w:eastAsia="Calibri" w:hAnsi="Times New Roman" w:cs="Times New Roman"/>
          <w:sz w:val="30"/>
          <w:szCs w:val="30"/>
        </w:rPr>
        <w:t>SKRIPSI</w:t>
      </w:r>
    </w:p>
    <w:p w:rsidR="000442BB" w:rsidRDefault="000442BB" w:rsidP="000442BB">
      <w:pPr>
        <w:spacing w:after="200" w:line="240" w:lineRule="auto"/>
        <w:jc w:val="center"/>
        <w:rPr>
          <w:rFonts w:ascii="Times New Roman" w:eastAsia="Calibri" w:hAnsi="Times New Roman" w:cs="Times New Roman"/>
          <w:b/>
          <w:bCs/>
          <w:sz w:val="26"/>
          <w:szCs w:val="26"/>
        </w:rPr>
      </w:pP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Oleh:</w:t>
      </w:r>
      <w:r w:rsidRPr="000442BB">
        <w:rPr>
          <w:rFonts w:ascii="Times New Roman" w:eastAsia="Calibri" w:hAnsi="Times New Roman" w:cs="Times New Roman"/>
          <w:b/>
          <w:bCs/>
          <w:sz w:val="26"/>
          <w:szCs w:val="26"/>
        </w:rPr>
        <w:br/>
      </w:r>
      <w:r w:rsidRPr="000442BB">
        <w:rPr>
          <w:rFonts w:ascii="Times New Roman" w:eastAsia="Calibri" w:hAnsi="Times New Roman" w:cs="Times New Roman"/>
          <w:b/>
          <w:bCs/>
          <w:i/>
          <w:sz w:val="26"/>
          <w:szCs w:val="26"/>
        </w:rPr>
        <w:t>RIZKA PARIQ</w:t>
      </w:r>
    </w:p>
    <w:p w:rsidR="000442BB" w:rsidRDefault="000442BB" w:rsidP="000442BB">
      <w:pPr>
        <w:spacing w:after="200" w:line="240" w:lineRule="auto"/>
        <w:jc w:val="center"/>
        <w:rPr>
          <w:rFonts w:ascii="Times New Roman" w:eastAsia="Calibri" w:hAnsi="Times New Roman" w:cs="Times New Roman"/>
          <w:b/>
          <w:bCs/>
          <w:i/>
          <w:sz w:val="26"/>
          <w:szCs w:val="26"/>
        </w:rPr>
      </w:pPr>
      <w:r w:rsidRPr="000442BB">
        <w:rPr>
          <w:rFonts w:ascii="Times New Roman" w:eastAsia="Calibri" w:hAnsi="Times New Roman" w:cs="Times New Roman"/>
          <w:b/>
          <w:bCs/>
          <w:i/>
          <w:sz w:val="26"/>
          <w:szCs w:val="26"/>
        </w:rPr>
        <w:t>16061131</w:t>
      </w:r>
    </w:p>
    <w:p w:rsidR="000442BB" w:rsidRDefault="000442BB" w:rsidP="000442BB">
      <w:pPr>
        <w:spacing w:after="200" w:line="240" w:lineRule="auto"/>
        <w:jc w:val="center"/>
        <w:rPr>
          <w:rFonts w:ascii="Times New Roman" w:eastAsia="Calibri" w:hAnsi="Times New Roman" w:cs="Times New Roman"/>
          <w:b/>
          <w:bCs/>
          <w:i/>
          <w:sz w:val="26"/>
          <w:szCs w:val="26"/>
        </w:rPr>
      </w:pPr>
    </w:p>
    <w:p w:rsidR="000442BB" w:rsidRPr="000442BB" w:rsidRDefault="000442BB" w:rsidP="000442BB">
      <w:pPr>
        <w:spacing w:after="200" w:line="240" w:lineRule="auto"/>
        <w:jc w:val="center"/>
        <w:rPr>
          <w:rFonts w:ascii="Times New Roman" w:eastAsia="Calibri" w:hAnsi="Times New Roman" w:cs="Times New Roman"/>
          <w:b/>
          <w:bCs/>
          <w:i/>
          <w:sz w:val="26"/>
          <w:szCs w:val="26"/>
        </w:rPr>
      </w:pP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PROGRAM STUDI AKUNTANSI</w:t>
      </w: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 xml:space="preserve">FAKULTAS EKONOMI </w:t>
      </w: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UNIVERSITAS MERCUBUANA YOGYAKARTA</w:t>
      </w: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YOGYAKARTA</w:t>
      </w:r>
    </w:p>
    <w:p w:rsidR="000442BB" w:rsidRPr="000442BB" w:rsidRDefault="000442BB" w:rsidP="000442BB">
      <w:pPr>
        <w:spacing w:after="200" w:line="240" w:lineRule="auto"/>
        <w:jc w:val="center"/>
        <w:rPr>
          <w:rFonts w:ascii="Times New Roman" w:eastAsia="Calibri" w:hAnsi="Times New Roman" w:cs="Times New Roman"/>
          <w:b/>
          <w:bCs/>
          <w:sz w:val="26"/>
          <w:szCs w:val="26"/>
        </w:rPr>
      </w:pPr>
      <w:r w:rsidRPr="000442BB">
        <w:rPr>
          <w:rFonts w:ascii="Times New Roman" w:eastAsia="Calibri" w:hAnsi="Times New Roman" w:cs="Times New Roman"/>
          <w:b/>
          <w:bCs/>
          <w:sz w:val="26"/>
          <w:szCs w:val="26"/>
        </w:rPr>
        <w:t>2020</w:t>
      </w:r>
    </w:p>
    <w:p w:rsidR="000442BB" w:rsidRPr="000442BB" w:rsidRDefault="000442BB" w:rsidP="000442BB">
      <w:pPr>
        <w:spacing w:after="200" w:line="360" w:lineRule="auto"/>
        <w:jc w:val="center"/>
        <w:rPr>
          <w:rFonts w:ascii="Times New Roman" w:hAnsi="Times New Roman" w:cs="Times New Roman"/>
          <w:b/>
          <w:sz w:val="24"/>
          <w:szCs w:val="24"/>
        </w:rPr>
      </w:pPr>
      <w:r w:rsidRPr="000442BB">
        <w:rPr>
          <w:rFonts w:ascii="Times New Roman" w:hAnsi="Times New Roman" w:cs="Times New Roman"/>
          <w:b/>
          <w:sz w:val="24"/>
          <w:szCs w:val="24"/>
        </w:rPr>
        <w:lastRenderedPageBreak/>
        <w:t>SURAT</w:t>
      </w:r>
      <w:r w:rsidR="00B21DAD">
        <w:rPr>
          <w:rFonts w:ascii="Times New Roman" w:hAnsi="Times New Roman" w:cs="Times New Roman"/>
          <w:b/>
          <w:sz w:val="24"/>
          <w:szCs w:val="24"/>
        </w:rPr>
        <w:t xml:space="preserve"> </w:t>
      </w:r>
      <w:r w:rsidRPr="000442BB">
        <w:rPr>
          <w:rFonts w:ascii="Times New Roman" w:hAnsi="Times New Roman" w:cs="Times New Roman"/>
          <w:b/>
          <w:sz w:val="24"/>
          <w:szCs w:val="24"/>
        </w:rPr>
        <w:t>PERNYATAAN PUBLIKASI KARYA ILMIAH</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Yang bertandatangan di bawah ini, saya:</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Nama</w:t>
      </w:r>
      <w:r w:rsidRPr="000442BB">
        <w:rPr>
          <w:rFonts w:ascii="Times New Roman" w:hAnsi="Times New Roman" w:cs="Times New Roman"/>
          <w:sz w:val="24"/>
          <w:szCs w:val="24"/>
        </w:rPr>
        <w:tab/>
      </w:r>
      <w:r w:rsidRPr="000442BB">
        <w:rPr>
          <w:rFonts w:ascii="Times New Roman" w:hAnsi="Times New Roman" w:cs="Times New Roman"/>
          <w:sz w:val="24"/>
          <w:szCs w:val="24"/>
        </w:rPr>
        <w:tab/>
      </w:r>
      <w:r w:rsidRPr="000442BB">
        <w:rPr>
          <w:rFonts w:ascii="Times New Roman" w:hAnsi="Times New Roman" w:cs="Times New Roman"/>
          <w:sz w:val="24"/>
          <w:szCs w:val="24"/>
        </w:rPr>
        <w:tab/>
        <w:t xml:space="preserve">: </w:t>
      </w:r>
      <w:r>
        <w:rPr>
          <w:rFonts w:ascii="Times New Roman" w:hAnsi="Times New Roman" w:cs="Times New Roman"/>
          <w:sz w:val="24"/>
          <w:szCs w:val="24"/>
        </w:rPr>
        <w:t>Rizka Pariq</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NIM</w:t>
      </w:r>
      <w:r w:rsidRPr="000442BB">
        <w:rPr>
          <w:rFonts w:ascii="Times New Roman" w:hAnsi="Times New Roman" w:cs="Times New Roman"/>
          <w:sz w:val="24"/>
          <w:szCs w:val="24"/>
        </w:rPr>
        <w:tab/>
      </w:r>
      <w:r w:rsidRPr="000442BB">
        <w:rPr>
          <w:rFonts w:ascii="Times New Roman" w:hAnsi="Times New Roman" w:cs="Times New Roman"/>
          <w:sz w:val="24"/>
          <w:szCs w:val="24"/>
        </w:rPr>
        <w:tab/>
      </w:r>
      <w:r w:rsidRPr="000442BB">
        <w:rPr>
          <w:rFonts w:ascii="Times New Roman" w:hAnsi="Times New Roman" w:cs="Times New Roman"/>
          <w:sz w:val="24"/>
          <w:szCs w:val="24"/>
        </w:rPr>
        <w:tab/>
        <w:t>: 160611</w:t>
      </w:r>
      <w:r>
        <w:rPr>
          <w:rFonts w:ascii="Times New Roman" w:hAnsi="Times New Roman" w:cs="Times New Roman"/>
          <w:sz w:val="24"/>
          <w:szCs w:val="24"/>
        </w:rPr>
        <w:t>31</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Fakultas / Prodi</w:t>
      </w:r>
      <w:r w:rsidRPr="000442BB">
        <w:rPr>
          <w:rFonts w:ascii="Times New Roman" w:hAnsi="Times New Roman" w:cs="Times New Roman"/>
          <w:sz w:val="24"/>
          <w:szCs w:val="24"/>
        </w:rPr>
        <w:tab/>
        <w:t>: Ekonomi / Akuntansi</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Jenis</w:t>
      </w:r>
      <w:r w:rsidRPr="000442BB">
        <w:rPr>
          <w:rFonts w:ascii="Times New Roman" w:hAnsi="Times New Roman" w:cs="Times New Roman"/>
          <w:sz w:val="24"/>
          <w:szCs w:val="24"/>
        </w:rPr>
        <w:tab/>
      </w:r>
      <w:r w:rsidRPr="000442BB">
        <w:rPr>
          <w:rFonts w:ascii="Times New Roman" w:hAnsi="Times New Roman" w:cs="Times New Roman"/>
          <w:sz w:val="24"/>
          <w:szCs w:val="24"/>
        </w:rPr>
        <w:tab/>
      </w:r>
      <w:r w:rsidRPr="000442BB">
        <w:rPr>
          <w:rFonts w:ascii="Times New Roman" w:hAnsi="Times New Roman" w:cs="Times New Roman"/>
          <w:sz w:val="24"/>
          <w:szCs w:val="24"/>
        </w:rPr>
        <w:tab/>
        <w:t>: Skripsi</w:t>
      </w:r>
    </w:p>
    <w:p w:rsidR="000442BB" w:rsidRPr="000442BB" w:rsidRDefault="000442BB" w:rsidP="000442BB">
      <w:pPr>
        <w:spacing w:after="200" w:line="240" w:lineRule="auto"/>
        <w:ind w:left="2160" w:hanging="2160"/>
        <w:rPr>
          <w:rFonts w:ascii="Times New Roman" w:hAnsi="Times New Roman" w:cs="Times New Roman"/>
          <w:sz w:val="24"/>
          <w:szCs w:val="24"/>
        </w:rPr>
      </w:pPr>
      <w:r w:rsidRPr="000442BB">
        <w:rPr>
          <w:rFonts w:ascii="Times New Roman" w:hAnsi="Times New Roman" w:cs="Times New Roman"/>
          <w:sz w:val="24"/>
          <w:szCs w:val="24"/>
        </w:rPr>
        <w:t>Judul</w:t>
      </w:r>
      <w:r w:rsidRPr="000442BB">
        <w:rPr>
          <w:rFonts w:ascii="Times New Roman" w:hAnsi="Times New Roman" w:cs="Times New Roman"/>
          <w:sz w:val="24"/>
          <w:szCs w:val="24"/>
        </w:rPr>
        <w:tab/>
        <w:t xml:space="preserve">: PENERAPAN </w:t>
      </w:r>
      <w:r w:rsidRPr="00B21DAD">
        <w:rPr>
          <w:rFonts w:ascii="Times New Roman" w:hAnsi="Times New Roman" w:cs="Times New Roman"/>
          <w:i/>
          <w:sz w:val="24"/>
          <w:szCs w:val="24"/>
        </w:rPr>
        <w:t>ACTIVITY BASED COSTING SYSTEM</w:t>
      </w:r>
      <w:r w:rsidRPr="000442BB">
        <w:rPr>
          <w:rFonts w:ascii="Times New Roman" w:hAnsi="Times New Roman" w:cs="Times New Roman"/>
          <w:sz w:val="24"/>
          <w:szCs w:val="24"/>
        </w:rPr>
        <w:t xml:space="preserve"> DALAM MENENTUKAN HARGA POKOK PENJUALAN</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Dengan ini menyatakan bahwa,</w:t>
      </w:r>
    </w:p>
    <w:p w:rsidR="000442BB" w:rsidRPr="000442BB" w:rsidRDefault="000442BB" w:rsidP="000442BB">
      <w:pPr>
        <w:numPr>
          <w:ilvl w:val="0"/>
          <w:numId w:val="1"/>
        </w:numPr>
        <w:spacing w:after="200" w:line="240" w:lineRule="auto"/>
        <w:contextualSpacing/>
        <w:rPr>
          <w:rFonts w:ascii="Times New Roman" w:hAnsi="Times New Roman" w:cs="Times New Roman"/>
          <w:sz w:val="24"/>
          <w:szCs w:val="24"/>
        </w:rPr>
      </w:pPr>
      <w:r w:rsidRPr="000442BB">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0442BB" w:rsidRPr="000442BB" w:rsidRDefault="000442BB" w:rsidP="000442BB">
      <w:pPr>
        <w:numPr>
          <w:ilvl w:val="0"/>
          <w:numId w:val="1"/>
        </w:numPr>
        <w:spacing w:after="200" w:line="240" w:lineRule="auto"/>
        <w:contextualSpacing/>
        <w:rPr>
          <w:rFonts w:ascii="Times New Roman" w:hAnsi="Times New Roman" w:cs="Times New Roman"/>
          <w:sz w:val="24"/>
          <w:szCs w:val="24"/>
        </w:rPr>
      </w:pPr>
      <w:r w:rsidRPr="000442BB">
        <w:rPr>
          <w:rFonts w:ascii="Times New Roman" w:hAnsi="Times New Roman" w:cs="Times New Roman"/>
          <w:sz w:val="24"/>
          <w:szCs w:val="24"/>
        </w:rPr>
        <w:t>Memberikan hak bebas royalti kepada perpustakaan UMBY atas penulisan karya ilmiah saya demi pengembangan ilmu pengetahuan.</w:t>
      </w:r>
    </w:p>
    <w:p w:rsidR="000442BB" w:rsidRPr="000442BB" w:rsidRDefault="000442BB" w:rsidP="000442BB">
      <w:pPr>
        <w:numPr>
          <w:ilvl w:val="0"/>
          <w:numId w:val="1"/>
        </w:numPr>
        <w:spacing w:after="200" w:line="240" w:lineRule="auto"/>
        <w:contextualSpacing/>
        <w:rPr>
          <w:rFonts w:ascii="Times New Roman" w:hAnsi="Times New Roman" w:cs="Times New Roman"/>
          <w:sz w:val="24"/>
          <w:szCs w:val="24"/>
        </w:rPr>
      </w:pPr>
      <w:r w:rsidRPr="000442BB">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rsidR="000442BB" w:rsidRPr="000442BB" w:rsidRDefault="000442BB" w:rsidP="000442BB">
      <w:pPr>
        <w:numPr>
          <w:ilvl w:val="0"/>
          <w:numId w:val="1"/>
        </w:numPr>
        <w:spacing w:after="200" w:line="240" w:lineRule="auto"/>
        <w:contextualSpacing/>
        <w:rPr>
          <w:rFonts w:ascii="Times New Roman" w:hAnsi="Times New Roman" w:cs="Times New Roman"/>
          <w:sz w:val="24"/>
          <w:szCs w:val="24"/>
        </w:rPr>
      </w:pPr>
      <w:r w:rsidRPr="000442BB">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rsidR="000442BB" w:rsidRPr="000442BB" w:rsidRDefault="000442BB" w:rsidP="000442BB">
      <w:pPr>
        <w:spacing w:after="200" w:line="240" w:lineRule="auto"/>
        <w:rPr>
          <w:rFonts w:ascii="Times New Roman" w:hAnsi="Times New Roman" w:cs="Times New Roman"/>
          <w:sz w:val="24"/>
          <w:szCs w:val="24"/>
        </w:rPr>
      </w:pPr>
      <w:r w:rsidRPr="000442BB">
        <w:rPr>
          <w:rFonts w:ascii="Times New Roman" w:hAnsi="Times New Roman" w:cs="Times New Roman"/>
          <w:sz w:val="24"/>
          <w:szCs w:val="24"/>
        </w:rPr>
        <w:t>Demikian pernyataan ini saya buat sesungguhnya dan semoga dapat digunakan sebagaimana mestinya.</w:t>
      </w:r>
    </w:p>
    <w:p w:rsidR="000442BB" w:rsidRPr="000442BB" w:rsidRDefault="000442BB" w:rsidP="000442BB">
      <w:pPr>
        <w:spacing w:after="200" w:line="240" w:lineRule="auto"/>
        <w:jc w:val="right"/>
        <w:rPr>
          <w:rFonts w:ascii="Times New Roman" w:hAnsi="Times New Roman" w:cs="Times New Roman"/>
          <w:sz w:val="24"/>
          <w:szCs w:val="24"/>
        </w:rPr>
      </w:pPr>
    </w:p>
    <w:p w:rsidR="000442BB" w:rsidRPr="000442BB" w:rsidRDefault="000442BB" w:rsidP="000442BB">
      <w:pPr>
        <w:tabs>
          <w:tab w:val="left" w:pos="1276"/>
        </w:tabs>
        <w:spacing w:after="200" w:line="240" w:lineRule="auto"/>
        <w:ind w:left="5529"/>
        <w:rPr>
          <w:rFonts w:ascii="Times New Roman" w:hAnsi="Times New Roman" w:cs="Times New Roman"/>
          <w:sz w:val="24"/>
          <w:szCs w:val="24"/>
        </w:rPr>
      </w:pPr>
      <w:r w:rsidRPr="000442BB">
        <w:rPr>
          <w:rFonts w:ascii="Times New Roman" w:hAnsi="Times New Roman" w:cs="Times New Roman"/>
          <w:sz w:val="24"/>
          <w:szCs w:val="24"/>
        </w:rPr>
        <w:t>Yogyakarta, juli 2020</w:t>
      </w:r>
    </w:p>
    <w:p w:rsidR="000442BB" w:rsidRPr="000442BB" w:rsidRDefault="000442BB" w:rsidP="000442BB">
      <w:pPr>
        <w:spacing w:after="200" w:line="240" w:lineRule="auto"/>
        <w:ind w:left="5529"/>
        <w:rPr>
          <w:rFonts w:ascii="Times New Roman" w:hAnsi="Times New Roman" w:cs="Times New Roman"/>
          <w:sz w:val="24"/>
          <w:szCs w:val="24"/>
        </w:rPr>
      </w:pPr>
      <w:r w:rsidRPr="000442BB">
        <w:rPr>
          <w:rFonts w:ascii="Times New Roman" w:hAnsi="Times New Roman" w:cs="Times New Roman"/>
          <w:sz w:val="24"/>
          <w:szCs w:val="24"/>
        </w:rPr>
        <w:t>Yang menyatakan</w:t>
      </w:r>
    </w:p>
    <w:p w:rsidR="000442BB" w:rsidRPr="000442BB" w:rsidRDefault="000442BB" w:rsidP="000442BB">
      <w:pPr>
        <w:spacing w:after="200" w:line="240" w:lineRule="auto"/>
        <w:rPr>
          <w:rFonts w:ascii="Times New Roman" w:hAnsi="Times New Roman" w:cs="Times New Roman"/>
          <w:sz w:val="24"/>
          <w:szCs w:val="24"/>
        </w:rPr>
      </w:pPr>
    </w:p>
    <w:p w:rsidR="000442BB" w:rsidRDefault="000442BB" w:rsidP="000442BB">
      <w:pPr>
        <w:spacing w:after="200" w:line="240" w:lineRule="auto"/>
        <w:ind w:left="5529"/>
        <w:rPr>
          <w:rFonts w:ascii="Times New Roman" w:hAnsi="Times New Roman" w:cs="Times New Roman"/>
          <w:sz w:val="24"/>
          <w:szCs w:val="24"/>
        </w:rPr>
      </w:pPr>
      <w:r>
        <w:rPr>
          <w:rFonts w:ascii="Times New Roman" w:hAnsi="Times New Roman" w:cs="Times New Roman"/>
          <w:sz w:val="24"/>
          <w:szCs w:val="24"/>
        </w:rPr>
        <w:t>Rizka Pariq</w:t>
      </w:r>
    </w:p>
    <w:p w:rsidR="000442BB" w:rsidRDefault="000442BB">
      <w:pPr>
        <w:rPr>
          <w:rFonts w:ascii="Times New Roman" w:hAnsi="Times New Roman" w:cs="Times New Roman"/>
          <w:sz w:val="24"/>
          <w:szCs w:val="24"/>
        </w:rPr>
      </w:pPr>
      <w:r>
        <w:rPr>
          <w:rFonts w:ascii="Times New Roman" w:hAnsi="Times New Roman" w:cs="Times New Roman"/>
          <w:sz w:val="24"/>
          <w:szCs w:val="24"/>
        </w:rPr>
        <w:br w:type="page"/>
      </w:r>
    </w:p>
    <w:p w:rsidR="000442BB" w:rsidRPr="000442BB" w:rsidRDefault="000442BB" w:rsidP="000442BB">
      <w:pPr>
        <w:spacing w:after="200" w:line="240" w:lineRule="auto"/>
        <w:jc w:val="center"/>
        <w:rPr>
          <w:rFonts w:ascii="Times New Roman" w:hAnsi="Times New Roman" w:cs="Times New Roman"/>
          <w:b/>
          <w:i/>
          <w:sz w:val="24"/>
          <w:szCs w:val="24"/>
        </w:rPr>
      </w:pPr>
      <w:r w:rsidRPr="000442BB">
        <w:rPr>
          <w:rFonts w:ascii="Times New Roman" w:hAnsi="Times New Roman" w:cs="Times New Roman"/>
          <w:b/>
          <w:sz w:val="24"/>
          <w:szCs w:val="24"/>
        </w:rPr>
        <w:lastRenderedPageBreak/>
        <w:t xml:space="preserve">PENERAPAN </w:t>
      </w:r>
      <w:r w:rsidRPr="00B21DAD">
        <w:rPr>
          <w:rFonts w:ascii="Times New Roman" w:hAnsi="Times New Roman" w:cs="Times New Roman"/>
          <w:b/>
          <w:i/>
          <w:sz w:val="24"/>
          <w:szCs w:val="24"/>
        </w:rPr>
        <w:t>ACTIVITY BASED COSTING SYSTEM</w:t>
      </w:r>
      <w:r w:rsidRPr="000442BB">
        <w:rPr>
          <w:rFonts w:ascii="Times New Roman" w:hAnsi="Times New Roman" w:cs="Times New Roman"/>
          <w:b/>
          <w:sz w:val="24"/>
          <w:szCs w:val="24"/>
        </w:rPr>
        <w:t xml:space="preserve"> DALAM MENENTUKAN HARGA POKOK PENJUALAN</w:t>
      </w:r>
    </w:p>
    <w:p w:rsidR="000442BB" w:rsidRPr="000442BB" w:rsidRDefault="000442BB" w:rsidP="000442BB">
      <w:pPr>
        <w:spacing w:after="200" w:line="240" w:lineRule="auto"/>
        <w:jc w:val="center"/>
        <w:rPr>
          <w:rFonts w:ascii="Times New Roman" w:hAnsi="Times New Roman" w:cs="Times New Roman"/>
          <w:b/>
          <w:i/>
          <w:sz w:val="24"/>
          <w:szCs w:val="24"/>
        </w:rPr>
      </w:pPr>
      <w:r w:rsidRPr="000442BB">
        <w:rPr>
          <w:rFonts w:ascii="Times New Roman" w:hAnsi="Times New Roman" w:cs="Times New Roman"/>
          <w:b/>
          <w:i/>
          <w:sz w:val="24"/>
          <w:szCs w:val="24"/>
        </w:rPr>
        <w:t>APPLICATION OF ACTIVITY BASED COSTING SYSTEM IN DETERMINING THE PRICE OF SALES</w:t>
      </w:r>
    </w:p>
    <w:p w:rsidR="000442BB" w:rsidRPr="000442BB" w:rsidRDefault="000442BB" w:rsidP="000442BB">
      <w:pPr>
        <w:spacing w:after="200" w:line="240" w:lineRule="auto"/>
        <w:jc w:val="center"/>
        <w:rPr>
          <w:rFonts w:ascii="Times New Roman" w:hAnsi="Times New Roman" w:cs="Times New Roman"/>
          <w:b/>
          <w:sz w:val="24"/>
          <w:szCs w:val="24"/>
        </w:rPr>
      </w:pPr>
      <w:r>
        <w:rPr>
          <w:rFonts w:ascii="Times New Roman" w:hAnsi="Times New Roman" w:cs="Times New Roman"/>
          <w:b/>
          <w:sz w:val="24"/>
          <w:szCs w:val="24"/>
        </w:rPr>
        <w:t>Rizka Pariq</w:t>
      </w:r>
    </w:p>
    <w:p w:rsidR="000442BB" w:rsidRPr="000442BB" w:rsidRDefault="000442BB" w:rsidP="000442BB">
      <w:pPr>
        <w:spacing w:after="200" w:line="240" w:lineRule="auto"/>
        <w:jc w:val="center"/>
        <w:rPr>
          <w:rFonts w:ascii="Times New Roman" w:hAnsi="Times New Roman" w:cs="Times New Roman"/>
          <w:b/>
          <w:sz w:val="24"/>
          <w:szCs w:val="24"/>
        </w:rPr>
      </w:pPr>
      <w:r w:rsidRPr="000442BB">
        <w:rPr>
          <w:rFonts w:ascii="Times New Roman" w:hAnsi="Times New Roman" w:cs="Times New Roman"/>
          <w:b/>
          <w:sz w:val="24"/>
          <w:szCs w:val="24"/>
        </w:rPr>
        <w:t>Universitas Mercu Buana Yogyakarta</w:t>
      </w:r>
    </w:p>
    <w:p w:rsidR="000442BB" w:rsidRDefault="00B21DAD" w:rsidP="000442BB">
      <w:pPr>
        <w:spacing w:after="200" w:line="240" w:lineRule="auto"/>
        <w:jc w:val="center"/>
        <w:rPr>
          <w:rFonts w:ascii="Times New Roman" w:hAnsi="Times New Roman" w:cs="Times New Roman"/>
          <w:b/>
          <w:color w:val="0563C1" w:themeColor="hyperlink"/>
          <w:sz w:val="24"/>
          <w:szCs w:val="24"/>
          <w:u w:val="single"/>
        </w:rPr>
      </w:pPr>
      <w:hyperlink r:id="rId7" w:history="1">
        <w:r w:rsidR="000442BB" w:rsidRPr="008E7387">
          <w:rPr>
            <w:rStyle w:val="Hyperlink"/>
            <w:rFonts w:ascii="Times New Roman" w:hAnsi="Times New Roman" w:cs="Times New Roman"/>
            <w:b/>
            <w:sz w:val="24"/>
            <w:szCs w:val="24"/>
          </w:rPr>
          <w:t>R.fariq12@gmail.com</w:t>
        </w:r>
      </w:hyperlink>
    </w:p>
    <w:p w:rsidR="000442BB" w:rsidRDefault="000442BB" w:rsidP="000442BB">
      <w:pPr>
        <w:spacing w:after="200" w:line="240" w:lineRule="auto"/>
        <w:jc w:val="center"/>
        <w:rPr>
          <w:rFonts w:ascii="Times New Roman" w:hAnsi="Times New Roman" w:cs="Times New Roman"/>
          <w:b/>
          <w:sz w:val="24"/>
          <w:szCs w:val="24"/>
        </w:rPr>
      </w:pPr>
    </w:p>
    <w:p w:rsidR="000442BB" w:rsidRPr="000442BB" w:rsidRDefault="000442BB" w:rsidP="000442BB">
      <w:pPr>
        <w:spacing w:after="200" w:line="240" w:lineRule="auto"/>
        <w:jc w:val="center"/>
        <w:rPr>
          <w:rFonts w:ascii="Times New Roman" w:hAnsi="Times New Roman" w:cs="Times New Roman"/>
          <w:b/>
          <w:sz w:val="24"/>
          <w:szCs w:val="24"/>
        </w:rPr>
      </w:pPr>
      <w:r w:rsidRPr="000442BB">
        <w:rPr>
          <w:rFonts w:ascii="Times New Roman" w:hAnsi="Times New Roman" w:cs="Times New Roman"/>
          <w:b/>
          <w:sz w:val="24"/>
          <w:szCs w:val="24"/>
        </w:rPr>
        <w:t>ABSTRAK</w:t>
      </w:r>
    </w:p>
    <w:p w:rsidR="00B21DAD" w:rsidRPr="00B21DAD" w:rsidRDefault="00B21DAD" w:rsidP="00B21DAD">
      <w:pPr>
        <w:spacing w:line="240" w:lineRule="auto"/>
        <w:ind w:firstLine="720"/>
        <w:jc w:val="both"/>
        <w:rPr>
          <w:rFonts w:ascii="Times New Roman" w:hAnsi="Times New Roman" w:cs="Times New Roman"/>
          <w:sz w:val="24"/>
          <w:szCs w:val="24"/>
          <w:lang w:val="id-ID"/>
        </w:rPr>
      </w:pPr>
      <w:r w:rsidRPr="00B21DAD">
        <w:rPr>
          <w:rFonts w:ascii="Times New Roman" w:hAnsi="Times New Roman" w:cs="Times New Roman"/>
          <w:sz w:val="24"/>
          <w:szCs w:val="24"/>
          <w:lang w:val="id-ID"/>
        </w:rPr>
        <w:t xml:space="preserve">Perusahaan CV. Idlan Waranie Perkasa bergerak dalam bidang manufaktur dalam pembuatan produk perawatan tubuh. Perusahaan manufaktur dituntut untuk dapat menciptakan produk yang berkualitas dengan harga yang terjangkau, sehingga perlu ditentukan Harga Pokok Penjualan yang tepat. Ketidaktepatan dalam perhitungan Harga Pokok Penjualan membawa dampak yang merugikan bagi perusahaan, karena Harga Pokok Penjualan berfungsi sebagai dasar untuk menetapkan harga jual dan laba, sebagai alat untuk mengukur efisiensi pelaksanaan proses produksi serta sebagai dasar untuk pengambilan keputusan bagi manajemen perusahaan. Penelitian ini mempunyai dua tujuan utama. Pertama, bertujuan untuk mengetahui penerapan biaya satuan produk perawatan tubuh menggunakan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sz w:val="24"/>
          <w:szCs w:val="24"/>
          <w:lang w:val="id-ID"/>
        </w:rPr>
        <w:t xml:space="preserve">. Kedua, untuk mengetahui perbandingan perhitungan harga pokok penjualan tradisional yang diterapkan dengan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i/>
          <w:sz w:val="24"/>
          <w:szCs w:val="24"/>
        </w:rPr>
        <w:t xml:space="preserve"> </w:t>
      </w:r>
      <w:r w:rsidRPr="00B21DAD">
        <w:rPr>
          <w:rFonts w:ascii="Times New Roman" w:hAnsi="Times New Roman" w:cs="Times New Roman"/>
          <w:sz w:val="24"/>
          <w:szCs w:val="24"/>
          <w:lang w:val="id-ID"/>
        </w:rPr>
        <w:t>Penelitian ini merupakan penelitian deskriptif kualitatif ke kuantitatif yang dilakukan pada CV. Idlan Waranie Perkasa.</w:t>
      </w:r>
      <w:r w:rsidRPr="00B21DAD">
        <w:rPr>
          <w:rFonts w:ascii="Times New Roman" w:hAnsi="Times New Roman" w:cs="Times New Roman"/>
          <w:sz w:val="24"/>
          <w:szCs w:val="24"/>
        </w:rPr>
        <w:t xml:space="preserve"> </w:t>
      </w:r>
      <w:r w:rsidRPr="00B21DAD">
        <w:rPr>
          <w:rFonts w:ascii="Times New Roman" w:hAnsi="Times New Roman" w:cs="Times New Roman"/>
          <w:sz w:val="24"/>
          <w:szCs w:val="24"/>
          <w:lang w:val="id-ID"/>
        </w:rPr>
        <w:t xml:space="preserve">Proses pengumpulan data dalam penelitian ini menggunakan metode wawancara terhadap responden dan observasi dengan telaah dokumen. </w:t>
      </w:r>
      <w:r w:rsidRPr="00B21DAD">
        <w:rPr>
          <w:rFonts w:ascii="Times New Roman" w:hAnsi="Times New Roman" w:cs="Times New Roman"/>
          <w:sz w:val="24"/>
          <w:szCs w:val="24"/>
        </w:rPr>
        <w:t xml:space="preserve"> </w:t>
      </w:r>
      <w:r w:rsidRPr="00B21DAD">
        <w:rPr>
          <w:rFonts w:ascii="Times New Roman" w:hAnsi="Times New Roman" w:cs="Times New Roman"/>
          <w:sz w:val="24"/>
          <w:szCs w:val="24"/>
          <w:lang w:val="id-ID"/>
        </w:rPr>
        <w:t>Subjek penelitian dalam penelitan ini adalah Harga Pokok Penjualan pada CV. Idlan Waranie Perkasa se</w:t>
      </w:r>
      <w:r w:rsidRPr="00B21DAD">
        <w:rPr>
          <w:rFonts w:ascii="Times New Roman" w:hAnsi="Times New Roman" w:cs="Times New Roman"/>
          <w:sz w:val="24"/>
          <w:szCs w:val="24"/>
        </w:rPr>
        <w:t xml:space="preserve">dangkan </w:t>
      </w:r>
      <w:r w:rsidRPr="00B21DAD">
        <w:rPr>
          <w:rFonts w:ascii="Times New Roman" w:hAnsi="Times New Roman" w:cs="Times New Roman"/>
          <w:sz w:val="24"/>
          <w:szCs w:val="24"/>
          <w:lang w:val="id-ID"/>
        </w:rPr>
        <w:t>Objek penelitian dalam penelitian ini adalah data-data yang berhubungan dengan penentuan Harga Pokok Penjualan.</w:t>
      </w:r>
      <w:r w:rsidRPr="00B21DAD">
        <w:rPr>
          <w:rFonts w:ascii="Times New Roman" w:hAnsi="Times New Roman" w:cs="Times New Roman"/>
          <w:sz w:val="24"/>
          <w:szCs w:val="24"/>
        </w:rPr>
        <w:t xml:space="preserve"> </w:t>
      </w:r>
      <w:r w:rsidRPr="00B21DAD">
        <w:rPr>
          <w:rFonts w:ascii="Times New Roman" w:hAnsi="Times New Roman" w:cs="Times New Roman"/>
          <w:sz w:val="24"/>
          <w:szCs w:val="24"/>
          <w:lang w:val="id-ID"/>
        </w:rPr>
        <w:t xml:space="preserve">Perhitungan Harga Pokok Penjualan pada Lulur Bedda Lotong Mabello dengan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sz w:val="24"/>
          <w:szCs w:val="24"/>
          <w:lang w:val="id-ID"/>
        </w:rPr>
        <w:t xml:space="preserve"> sebesar Rp. 39.965 dan untuk Sistem Tradisional sebesar Rp. 37.594 memberikan hasil yang lebih mahal dari Sistem Tradisional dengan selisih sebesr Rp. 2.371. Perbedaan yang terjadi antara Harga Pokok Penjualan dengan menggunakan Sistem Tradisonal dengan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sz w:val="24"/>
          <w:szCs w:val="24"/>
          <w:lang w:val="id-ID"/>
        </w:rPr>
        <w:t xml:space="preserve"> disebabkan karena pembebanan Biaya </w:t>
      </w:r>
      <w:r w:rsidRPr="00B21DAD">
        <w:rPr>
          <w:rFonts w:ascii="Times New Roman" w:hAnsi="Times New Roman" w:cs="Times New Roman"/>
          <w:i/>
          <w:sz w:val="24"/>
          <w:szCs w:val="24"/>
          <w:lang w:val="id-ID"/>
        </w:rPr>
        <w:t xml:space="preserve">Overhead </w:t>
      </w:r>
      <w:r w:rsidRPr="00B21DAD">
        <w:rPr>
          <w:rFonts w:ascii="Times New Roman" w:hAnsi="Times New Roman" w:cs="Times New Roman"/>
          <w:sz w:val="24"/>
          <w:szCs w:val="24"/>
          <w:lang w:val="id-ID"/>
        </w:rPr>
        <w:t xml:space="preserve">Pabrik pada masing-masing produk. Pada Sistem Tradisional biaya pada masing-masing produk hanya dibebankan pada satu </w:t>
      </w:r>
      <w:r w:rsidRPr="00B21DAD">
        <w:rPr>
          <w:rFonts w:ascii="Times New Roman" w:hAnsi="Times New Roman" w:cs="Times New Roman"/>
          <w:i/>
          <w:sz w:val="24"/>
          <w:szCs w:val="24"/>
          <w:lang w:val="id-ID"/>
        </w:rPr>
        <w:t>Cost Driver</w:t>
      </w:r>
      <w:r w:rsidRPr="00B21DAD">
        <w:rPr>
          <w:rFonts w:ascii="Times New Roman" w:hAnsi="Times New Roman" w:cs="Times New Roman"/>
          <w:sz w:val="24"/>
          <w:szCs w:val="24"/>
          <w:lang w:val="id-ID"/>
        </w:rPr>
        <w:t xml:space="preserve"> saja. Akibatnya cenderung terjadi distorsi pada pembebanan Biaya </w:t>
      </w:r>
      <w:r w:rsidRPr="00B21DAD">
        <w:rPr>
          <w:rFonts w:ascii="Times New Roman" w:hAnsi="Times New Roman" w:cs="Times New Roman"/>
          <w:i/>
          <w:sz w:val="24"/>
          <w:szCs w:val="24"/>
          <w:lang w:val="id-ID"/>
        </w:rPr>
        <w:t>Overhead</w:t>
      </w:r>
      <w:r w:rsidRPr="00B21DAD">
        <w:rPr>
          <w:rFonts w:ascii="Times New Roman" w:hAnsi="Times New Roman" w:cs="Times New Roman"/>
          <w:sz w:val="24"/>
          <w:szCs w:val="24"/>
          <w:lang w:val="id-ID"/>
        </w:rPr>
        <w:t xml:space="preserve"> Pabrik. Pada metode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sz w:val="24"/>
          <w:szCs w:val="24"/>
          <w:lang w:val="id-ID"/>
        </w:rPr>
        <w:t xml:space="preserve">, Biaya </w:t>
      </w:r>
      <w:r w:rsidRPr="00B21DAD">
        <w:rPr>
          <w:rFonts w:ascii="Times New Roman" w:hAnsi="Times New Roman" w:cs="Times New Roman"/>
          <w:i/>
          <w:sz w:val="24"/>
          <w:szCs w:val="24"/>
          <w:lang w:val="id-ID"/>
        </w:rPr>
        <w:t>Overhead</w:t>
      </w:r>
      <w:r w:rsidRPr="00B21DAD">
        <w:rPr>
          <w:rFonts w:ascii="Times New Roman" w:hAnsi="Times New Roman" w:cs="Times New Roman"/>
          <w:sz w:val="24"/>
          <w:szCs w:val="24"/>
          <w:lang w:val="id-ID"/>
        </w:rPr>
        <w:t xml:space="preserve"> Pabrik pada masing-masing produk dibebankan pada banyak </w:t>
      </w:r>
      <w:r w:rsidRPr="00B21DAD">
        <w:rPr>
          <w:rFonts w:ascii="Times New Roman" w:hAnsi="Times New Roman" w:cs="Times New Roman"/>
          <w:i/>
          <w:sz w:val="24"/>
          <w:szCs w:val="24"/>
          <w:lang w:val="id-ID"/>
        </w:rPr>
        <w:lastRenderedPageBreak/>
        <w:t>Cost Driver</w:t>
      </w:r>
      <w:r w:rsidRPr="00B21DAD">
        <w:rPr>
          <w:rFonts w:ascii="Times New Roman" w:hAnsi="Times New Roman" w:cs="Times New Roman"/>
          <w:sz w:val="24"/>
          <w:szCs w:val="24"/>
          <w:lang w:val="id-ID"/>
        </w:rPr>
        <w:t xml:space="preserve">, sehingga </w:t>
      </w:r>
      <w:r w:rsidRPr="00B21DAD">
        <w:rPr>
          <w:rFonts w:ascii="Times New Roman" w:hAnsi="Times New Roman" w:cs="Times New Roman"/>
          <w:i/>
          <w:sz w:val="24"/>
          <w:szCs w:val="24"/>
          <w:lang w:val="id-ID"/>
        </w:rPr>
        <w:t>Activity Based Costing System</w:t>
      </w:r>
      <w:r w:rsidRPr="00B21DAD">
        <w:rPr>
          <w:rFonts w:ascii="Times New Roman" w:hAnsi="Times New Roman" w:cs="Times New Roman"/>
          <w:sz w:val="24"/>
          <w:szCs w:val="24"/>
          <w:lang w:val="id-ID"/>
        </w:rPr>
        <w:t xml:space="preserve"> mampu mengalokasikan biaya aktvitas ke setiap jenis produk secara tepat berdasarkan konsumsi masing-masing.</w:t>
      </w:r>
    </w:p>
    <w:p w:rsidR="00B21DAD" w:rsidRPr="00B21DAD" w:rsidRDefault="00B21DAD" w:rsidP="00B21DAD">
      <w:pPr>
        <w:spacing w:line="240" w:lineRule="auto"/>
        <w:jc w:val="both"/>
        <w:rPr>
          <w:rFonts w:ascii="Times New Roman" w:hAnsi="Times New Roman" w:cs="Times New Roman"/>
          <w:sz w:val="24"/>
          <w:szCs w:val="24"/>
          <w:lang w:val="id-ID"/>
        </w:rPr>
      </w:pPr>
    </w:p>
    <w:p w:rsidR="00B21DAD" w:rsidRPr="00B21DAD" w:rsidRDefault="00B21DAD" w:rsidP="00B21DAD">
      <w:pPr>
        <w:spacing w:line="240" w:lineRule="auto"/>
        <w:ind w:left="1418" w:hanging="1418"/>
        <w:jc w:val="both"/>
        <w:rPr>
          <w:rFonts w:ascii="Times New Roman" w:hAnsi="Times New Roman" w:cs="Times New Roman"/>
          <w:b/>
          <w:i/>
          <w:sz w:val="24"/>
          <w:szCs w:val="24"/>
          <w:lang w:val="id-ID"/>
        </w:rPr>
      </w:pPr>
      <w:r w:rsidRPr="00B21DAD">
        <w:rPr>
          <w:rFonts w:ascii="Times New Roman" w:hAnsi="Times New Roman" w:cs="Times New Roman"/>
          <w:b/>
          <w:sz w:val="24"/>
          <w:szCs w:val="24"/>
          <w:lang w:val="id-ID"/>
        </w:rPr>
        <w:t xml:space="preserve">Kata Kunci: Harga Pokok Penjualan, Sistem Tradisional, </w:t>
      </w:r>
      <w:r w:rsidRPr="00B21DAD">
        <w:rPr>
          <w:rFonts w:ascii="Times New Roman" w:hAnsi="Times New Roman" w:cs="Times New Roman"/>
          <w:b/>
          <w:i/>
          <w:sz w:val="24"/>
          <w:szCs w:val="24"/>
          <w:lang w:val="id-ID"/>
        </w:rPr>
        <w:t>Activity Based Costing System</w:t>
      </w:r>
    </w:p>
    <w:p w:rsidR="00CB626B" w:rsidRPr="00B21DAD" w:rsidRDefault="00CB626B" w:rsidP="00B21DAD">
      <w:pPr>
        <w:spacing w:after="200" w:line="240" w:lineRule="auto"/>
        <w:jc w:val="both"/>
        <w:rPr>
          <w:rFonts w:ascii="Times New Roman" w:hAnsi="Times New Roman" w:cs="Times New Roman"/>
          <w:sz w:val="24"/>
          <w:szCs w:val="24"/>
        </w:rPr>
      </w:pPr>
    </w:p>
    <w:p w:rsidR="00CB626B" w:rsidRDefault="00CB626B">
      <w:r>
        <w:br w:type="page"/>
      </w:r>
    </w:p>
    <w:p w:rsidR="00A42216" w:rsidRDefault="00CB626B" w:rsidP="00CB626B">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B21DAD" w:rsidRDefault="00B21DAD" w:rsidP="00B21DAD">
      <w:pPr>
        <w:spacing w:line="240" w:lineRule="auto"/>
        <w:ind w:firstLine="720"/>
        <w:jc w:val="both"/>
        <w:rPr>
          <w:rFonts w:ascii="Times New Roman" w:hAnsi="Times New Roman" w:cs="Times New Roman"/>
          <w:sz w:val="24"/>
          <w:szCs w:val="24"/>
        </w:rPr>
      </w:pPr>
      <w:r w:rsidRPr="00B21DAD">
        <w:rPr>
          <w:rFonts w:ascii="Times New Roman" w:hAnsi="Times New Roman" w:cs="Times New Roman"/>
          <w:sz w:val="24"/>
          <w:szCs w:val="24"/>
          <w:lang w:val="id-ID"/>
        </w:rPr>
        <w:t>Company CV. Idlan Waranie Perkasa is engaged in manufacturing in the manufacture of body care products. Manufacturing companies are required to be able to create quality products at affordable prices, so it needs to determine the right Cost of Sales.</w:t>
      </w:r>
      <w:r w:rsidRPr="00B21DAD">
        <w:rPr>
          <w:rFonts w:ascii="Times New Roman" w:hAnsi="Times New Roman" w:cs="Times New Roman"/>
          <w:sz w:val="24"/>
          <w:szCs w:val="24"/>
        </w:rPr>
        <w:t xml:space="preserve"> Inaccuracy in the calculation of Cost of Goods Sold has a detrimental impact on the company, because the Cost of Goods Sold serves as the basis for determining selling prices and profits, as a tool for measuring the efficiency of the production process and as a basis for decision making for company management. This research has two main objectives. First, it aims to determine the implementation of the unit cost of body care products using the Activity Based Costing System. Second, to find out the comparison of traditional cost of goods sold calculation applied with the Activity Based Costing System. This research is a descriptive qualitative to quantitative research conducted on CV. Mighty Idlan Waranie. The process of collecting data in this study uses interviews with respondents and observations by exaSecond, to find out the comparison of traditional cost of goods sold calculation applied with the Activity Based Costing System. This research is a descriptive qualitative to quantitative research conducted on CV. Mighty Idlan Waranie. The process of collecting data in this study uses interviews with respondents and observations by examining documents.mining documents. The research subject in this research is the Cost of Goods Sold in the CV. Idlan Waranie Perkasa while the object of research in this study are data relating to the determination of Cost of Goods Sold. Calculation of Cost of Goods Sold at the Lda Mabello Bedda Scrub with an Activity Based Costing System of Rp. 39.965 and for Traditional Systems Rp. 37.594 yields more expensive than Traditional Systems with a difference of Rp. 2.371. The difference that occurs between the Cost of Sales by using the Traditional System and the Activity Based Costing System is due to the imposition of Factory Overhead Costs on each product. In the Traditional System the cost for each product is only charged to one Cost Driver. As a result, there tends to be a distortion in the burden of Factory Overhead Costs. In the Activity Based Costing System method, the Factory Overhead Costs for each product are charged to many Cost Drivers, so that the Activity Based Costing System is able to allocate activity costs to each type of product precisely based on their respective consumption.</w:t>
      </w:r>
    </w:p>
    <w:p w:rsidR="00B21DAD" w:rsidRPr="00B21DAD" w:rsidRDefault="00B21DAD" w:rsidP="00B21DAD">
      <w:pPr>
        <w:spacing w:line="240" w:lineRule="auto"/>
        <w:ind w:firstLine="720"/>
        <w:jc w:val="both"/>
        <w:rPr>
          <w:rFonts w:ascii="Times New Roman" w:hAnsi="Times New Roman" w:cs="Times New Roman"/>
          <w:sz w:val="24"/>
          <w:szCs w:val="24"/>
        </w:rPr>
      </w:pPr>
    </w:p>
    <w:p w:rsidR="00B21DAD" w:rsidRPr="00B21DAD" w:rsidRDefault="00B21DAD" w:rsidP="00B21DAD">
      <w:pPr>
        <w:spacing w:line="240" w:lineRule="auto"/>
        <w:jc w:val="both"/>
        <w:rPr>
          <w:rFonts w:ascii="Times New Roman" w:hAnsi="Times New Roman" w:cs="Times New Roman"/>
          <w:b/>
          <w:i/>
          <w:sz w:val="24"/>
          <w:szCs w:val="24"/>
          <w:lang w:val="id-ID"/>
        </w:rPr>
      </w:pPr>
      <w:r w:rsidRPr="00B21DAD">
        <w:rPr>
          <w:rFonts w:ascii="Times New Roman" w:hAnsi="Times New Roman" w:cs="Times New Roman"/>
          <w:b/>
          <w:i/>
          <w:sz w:val="24"/>
          <w:szCs w:val="24"/>
          <w:lang w:val="id-ID"/>
        </w:rPr>
        <w:t>Keywords: Cost of Goods Sold, Traditional System, Activity Based Costing System</w:t>
      </w:r>
    </w:p>
    <w:p w:rsidR="00B21DAD" w:rsidRPr="00AC39AA" w:rsidRDefault="00B21DAD" w:rsidP="00B21DAD">
      <w:pPr>
        <w:spacing w:line="240" w:lineRule="auto"/>
        <w:rPr>
          <w:lang w:val="id-ID"/>
        </w:rPr>
      </w:pPr>
    </w:p>
    <w:p w:rsidR="00CB626B" w:rsidRDefault="00CB626B" w:rsidP="00CB626B">
      <w:pPr>
        <w:spacing w:line="240" w:lineRule="auto"/>
        <w:jc w:val="both"/>
        <w:rPr>
          <w:rFonts w:ascii="Times New Roman" w:hAnsi="Times New Roman" w:cs="Times New Roman"/>
          <w:b/>
          <w:sz w:val="24"/>
          <w:szCs w:val="24"/>
        </w:rPr>
      </w:pPr>
    </w:p>
    <w:p w:rsidR="00CB626B" w:rsidRDefault="00CB626B">
      <w:pPr>
        <w:rPr>
          <w:rFonts w:ascii="Times New Roman" w:hAnsi="Times New Roman" w:cs="Times New Roman"/>
          <w:b/>
          <w:sz w:val="24"/>
          <w:szCs w:val="24"/>
        </w:rPr>
      </w:pPr>
      <w:r>
        <w:rPr>
          <w:rFonts w:ascii="Times New Roman" w:hAnsi="Times New Roman" w:cs="Times New Roman"/>
          <w:b/>
          <w:sz w:val="24"/>
          <w:szCs w:val="24"/>
        </w:rPr>
        <w:br w:type="page"/>
      </w:r>
    </w:p>
    <w:p w:rsidR="00CB626B" w:rsidRDefault="00CB626B" w:rsidP="00CB626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B626B" w:rsidRPr="00CB626B" w:rsidRDefault="00CB626B" w:rsidP="00CB62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626B">
        <w:rPr>
          <w:rFonts w:ascii="Times New Roman" w:hAnsi="Times New Roman" w:cs="Times New Roman"/>
          <w:sz w:val="24"/>
          <w:szCs w:val="24"/>
        </w:rPr>
        <w:t>Perusahaan CV. Idlan Waranie Perkasa bergerak dalam bidang manufaktur dalam pembuatan produk perawatan tubuh. Perusahaan manufaktur dituntut untuk dapat menciptakan produk yang berkualitas dengan harga yang terjangkau, sehingga perlu ditentukan harga pokok produksi yang tepat. Ketidaktepatan dalam perhitungan harga pokok produksi membawa dampak yang merugikan bagi perusahaan, karena Harga pokok produksi berfungsi sebagai dasar untuk menetapkan harga jual dan laba, sebagai alat untuk mengukur efisiensi pelaksanaan proses produksi serta sebagai dasar untuk pengambilan keputusan bagi manajemen perusahaan.</w:t>
      </w:r>
    </w:p>
    <w:p w:rsidR="00CB626B" w:rsidRDefault="00CB626B" w:rsidP="00CB62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626B">
        <w:rPr>
          <w:rFonts w:ascii="Times New Roman" w:hAnsi="Times New Roman" w:cs="Times New Roman"/>
          <w:sz w:val="24"/>
          <w:szCs w:val="24"/>
        </w:rPr>
        <w:t>Sistem konvensional akurat jika digunakan untuk menghitung harga pokok produksi yang produknya homogen. Apabila hal ini terus diterapkan maka akan memberikan dampak yang kurang sehat bagi perusahaan. Perusahaan akan dinilai salah dalam menetapkan harga, sehingga dapat terjadi kemungkinan buruk pada perusahaan, seperti kerugian</w:t>
      </w:r>
      <w:r>
        <w:rPr>
          <w:rFonts w:ascii="Times New Roman" w:hAnsi="Times New Roman" w:cs="Times New Roman"/>
          <w:sz w:val="24"/>
          <w:szCs w:val="24"/>
        </w:rPr>
        <w:t>.</w:t>
      </w:r>
    </w:p>
    <w:p w:rsidR="00CB626B" w:rsidRDefault="00CB626B" w:rsidP="00CB62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626B">
        <w:rPr>
          <w:rFonts w:ascii="Times New Roman" w:hAnsi="Times New Roman" w:cs="Times New Roman"/>
          <w:sz w:val="24"/>
          <w:szCs w:val="24"/>
        </w:rPr>
        <w:t>Hasil berbeda ditunjukan pada penelitian yang dilakukan oleh Carissa, Zahro dan Moch. Dzulkirom (2017) dengan judul “Analisis Activity Based Costing System Dalam Penentuan Harga Pokok Produksi Guna Menentukan Harga Jual Gula”. Sistem Akuntansi Biaya Tradisional tidak dapat memberikan informasi yang sebenarnya pada konsumsi sumber daya. Dilihat dengan biaya distorsi pada metode akuntansi biaya tradisional bila dibandingkan dengan Activity Based Costing System. Terdapat kesalahan dalam pengenaan Biaya Overhead Pabrik oleh masing-masing jenis produk yang dihasilkan oleh PT. PG. Kebon Agung Unit PG Kebon Agung. Produk gula telah overcosting sebesar Rp 27.049.138.126,16, dan produk tetes telah undercosting sebesar Rp 20.239.303.398,33 , perbedaan dalam perhitungan Cost Driver jumlah yang digunakan sebagai dasar untuk pengenaan Biaya Overhead Pabrik diterapkan dengan metode akuntansi biaya tradisional yang hanya menggunakan satu pemicu biaya (Cost Driver) yaitu jumlah jam mesin, sedangkan Activity Based Costing System menggunakan Cost Driver lebih yaitu jumlah unit produksi, jam mesin, dan jam tenaga kerja langsung.</w:t>
      </w:r>
    </w:p>
    <w:p w:rsidR="00CB626B" w:rsidRDefault="00CB626B" w:rsidP="00CB626B">
      <w:pPr>
        <w:spacing w:line="240" w:lineRule="auto"/>
        <w:jc w:val="both"/>
        <w:rPr>
          <w:rFonts w:ascii="Times New Roman" w:hAnsi="Times New Roman" w:cs="Times New Roman"/>
          <w:sz w:val="24"/>
          <w:szCs w:val="24"/>
        </w:rPr>
      </w:pPr>
    </w:p>
    <w:p w:rsidR="00CB626B" w:rsidRDefault="00CB626B" w:rsidP="00CB626B">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CB626B" w:rsidRPr="00CB626B" w:rsidRDefault="00CB626B" w:rsidP="00CB626B">
      <w:pPr>
        <w:pStyle w:val="ListParagraph"/>
        <w:numPr>
          <w:ilvl w:val="0"/>
          <w:numId w:val="3"/>
        </w:numPr>
        <w:spacing w:line="240" w:lineRule="auto"/>
        <w:jc w:val="both"/>
        <w:rPr>
          <w:rFonts w:ascii="Times New Roman" w:hAnsi="Times New Roman" w:cs="Times New Roman"/>
          <w:sz w:val="24"/>
          <w:szCs w:val="24"/>
        </w:rPr>
      </w:pPr>
      <w:r w:rsidRPr="00CB626B">
        <w:rPr>
          <w:rFonts w:ascii="Times New Roman" w:hAnsi="Times New Roman" w:cs="Times New Roman"/>
          <w:sz w:val="24"/>
          <w:szCs w:val="24"/>
        </w:rPr>
        <w:t>Bagaimana penerapan biaya satuan produk perawatan tubuh menggunakan Activity Based Costing System pada Perusahaan CV Idlan Waranie Perkasa</w:t>
      </w:r>
    </w:p>
    <w:p w:rsidR="00CB626B" w:rsidRDefault="00CB626B" w:rsidP="00CB626B">
      <w:pPr>
        <w:pStyle w:val="ListParagraph"/>
        <w:numPr>
          <w:ilvl w:val="0"/>
          <w:numId w:val="3"/>
        </w:numPr>
        <w:spacing w:line="240" w:lineRule="auto"/>
        <w:jc w:val="both"/>
        <w:rPr>
          <w:rFonts w:ascii="Times New Roman" w:hAnsi="Times New Roman" w:cs="Times New Roman"/>
          <w:sz w:val="24"/>
          <w:szCs w:val="24"/>
        </w:rPr>
      </w:pPr>
      <w:r w:rsidRPr="00CB626B">
        <w:rPr>
          <w:rFonts w:ascii="Times New Roman" w:hAnsi="Times New Roman" w:cs="Times New Roman"/>
          <w:sz w:val="24"/>
          <w:szCs w:val="24"/>
        </w:rPr>
        <w:t>Bagaimana perbandingan perhitungan harga pokok penjualan tradisional yang diterapkan di Perusahaan CV Idlan Waranie Perkasa dengan Activity Based Costing System?</w:t>
      </w:r>
    </w:p>
    <w:p w:rsidR="00CB626B" w:rsidRDefault="00CB626B" w:rsidP="00CB626B">
      <w:pPr>
        <w:spacing w:line="240" w:lineRule="auto"/>
        <w:jc w:val="both"/>
        <w:rPr>
          <w:rFonts w:ascii="Times New Roman" w:hAnsi="Times New Roman" w:cs="Times New Roman"/>
          <w:sz w:val="24"/>
          <w:szCs w:val="24"/>
        </w:rPr>
      </w:pPr>
    </w:p>
    <w:p w:rsidR="00CB626B" w:rsidRDefault="00CB626B" w:rsidP="00CB626B">
      <w:pPr>
        <w:spacing w:line="240" w:lineRule="auto"/>
        <w:jc w:val="both"/>
        <w:rPr>
          <w:rFonts w:ascii="Times New Roman" w:hAnsi="Times New Roman" w:cs="Times New Roman"/>
          <w:sz w:val="24"/>
          <w:szCs w:val="24"/>
        </w:rPr>
      </w:pPr>
    </w:p>
    <w:p w:rsidR="00CB626B" w:rsidRDefault="00CB626B" w:rsidP="00CB626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LANDASAN TEORI</w:t>
      </w:r>
    </w:p>
    <w:p w:rsidR="00CB626B" w:rsidRPr="00CB626B" w:rsidRDefault="00CB626B" w:rsidP="00CB626B">
      <w:pPr>
        <w:spacing w:line="240" w:lineRule="auto"/>
        <w:jc w:val="both"/>
        <w:rPr>
          <w:rFonts w:ascii="Times New Roman" w:hAnsi="Times New Roman" w:cs="Times New Roman"/>
          <w:b/>
          <w:sz w:val="24"/>
          <w:szCs w:val="24"/>
        </w:rPr>
      </w:pPr>
      <w:r w:rsidRPr="00CB626B">
        <w:rPr>
          <w:rFonts w:ascii="Times New Roman" w:hAnsi="Times New Roman" w:cs="Times New Roman"/>
          <w:b/>
          <w:sz w:val="24"/>
          <w:szCs w:val="24"/>
        </w:rPr>
        <w:t xml:space="preserve">Klarifikasi Biaya </w:t>
      </w:r>
    </w:p>
    <w:p w:rsidR="00CB626B" w:rsidRDefault="00BB46C2" w:rsidP="00CB62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26B" w:rsidRPr="00CB626B">
        <w:rPr>
          <w:rFonts w:ascii="Times New Roman" w:hAnsi="Times New Roman" w:cs="Times New Roman"/>
          <w:sz w:val="24"/>
          <w:szCs w:val="24"/>
        </w:rPr>
        <w:t>Klasifikasi biaya diperlukan untuk mengembangkan data biaya yang dapat membantu manajemen dalam mencapai tujuannya. Klasifikasi biaya adalah proses pengelompokkan atas keseluruhan elemen-elemen biaya secara sistematis ke dalam golongan-golongan tertentu untuk dapat memberikan informasi biaya yang lengkap bagi pimpinan perusahaan dalam mengelola dan menyajikan fungsinya.</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 xml:space="preserve">Objek Penelitian Biaya </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Objek penelitian biaya sistem akuntansi biaya disusun untuk mengukur dan menentukan biaya pada objek biaya. Objek biaya pada dasarnya merupakan suatu item atau aktifitas yang ada pada produk, pelanggan, departemen, proyek, kegiatan, dan lain-lain di mana biaya diukur dan dibebankan. Biaya yang menjadi objek aktifitas, dihitung sebagai unit dasar dari pekerjaan yang dilakukan dalam sebuah organisasi. Salah satu objek biaya yang paling penting adalah output dari organisasi itu sendiri. Jenis output dari organisasi ada dua, yaitu produk nyata dan jasa. Produk nyata adalah barang yang dihasilkan dengan mengubah bahan baku melalui penggunaan input tenaga kerja dan modal. Sedangkan jasa adalah aktifitas yang dilakukan organisasi untuk digunakan oleh pelanggan atau aktifitas yang dilakukan pelanggan untuk menggunakan produk atau fasilitas organisasi.</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 xml:space="preserve">Pembebanan Biaya </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Menurut Hansen dan Mowen (2006:50) ada tiga metode pembebanan biaya yang dilakukan, yaitu penelusuran langsung yaitu suatu proses pengidentifikasian dan pembebanan biaya yang berkaitan secara khusus dan fisik dengan suatu objek, yang kedua penulusuran penggerak yaitu penggunaan penggerak untuk membebankan biaya pada objek biaya. Ketiga, alokasi adalah pembebanan biaya tidak langsung pada objek biaya. Karena tidak terdapat sebab-akibat antara biaya dan objek biaya, maka pengalokasian biaya tidak langsung didasarkan pada kemudahan atau beberapa asumsi yang berhubungan.</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 xml:space="preserve">Harga Pokok Produksi </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Hansen dan Mowen (2006:55) menyatakan bahwa harga pokok produksi merupakan pembebanan biaya yang bergantung pada tujuan manajemen, karena biaya yang berbeda untuk tujuan yang berbeda pula. Sedangkan menurut Mulyadi (2010:14), harga pokok produksi merupakan semua biaya yang dikeluarkan untuk memproduksi suatu barang atau jasa selama periode bersangkutan. Adapun menurut Charles T. Horngren, Srikant M. Dastar, dan George Foster (2006: 45) “Harga Pokok Produksi (cost of goods manufactured) adalah biaya barang yang dibeli untuk diproses sampai selesai, baik sebelum maupun selama periode akuntansi berjalan”.</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lastRenderedPageBreak/>
        <w:t xml:space="preserve">Metode Pengumpulan Harga Pokok Produksi </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Menurut Mulyadi (2010:35), didalam perhitungan harga pokok produksi terdapat dua metode yaitu:</w:t>
      </w:r>
    </w:p>
    <w:p w:rsidR="00BB46C2" w:rsidRPr="00BB46C2" w:rsidRDefault="00BB46C2" w:rsidP="00BB46C2">
      <w:pPr>
        <w:pStyle w:val="ListParagraph"/>
        <w:numPr>
          <w:ilvl w:val="0"/>
          <w:numId w:val="7"/>
        </w:numPr>
        <w:spacing w:line="240" w:lineRule="auto"/>
        <w:ind w:left="284" w:hanging="284"/>
        <w:jc w:val="both"/>
        <w:rPr>
          <w:rFonts w:ascii="Times New Roman" w:hAnsi="Times New Roman" w:cs="Times New Roman"/>
          <w:sz w:val="24"/>
          <w:szCs w:val="24"/>
        </w:rPr>
      </w:pPr>
      <w:r w:rsidRPr="00BB46C2">
        <w:rPr>
          <w:rFonts w:ascii="Times New Roman" w:hAnsi="Times New Roman" w:cs="Times New Roman"/>
          <w:sz w:val="24"/>
          <w:szCs w:val="24"/>
        </w:rPr>
        <w:t>Metode harga pokok produk pesanan (job order costing)</w:t>
      </w:r>
    </w:p>
    <w:p w:rsidR="00BB46C2" w:rsidRPr="00BB46C2" w:rsidRDefault="00BB46C2" w:rsidP="00BB46C2">
      <w:pPr>
        <w:spacing w:line="240" w:lineRule="auto"/>
        <w:ind w:left="284"/>
        <w:jc w:val="both"/>
        <w:rPr>
          <w:rFonts w:ascii="Times New Roman" w:hAnsi="Times New Roman" w:cs="Times New Roman"/>
          <w:sz w:val="24"/>
          <w:szCs w:val="24"/>
        </w:rPr>
      </w:pPr>
      <w:r w:rsidRPr="00BB46C2">
        <w:rPr>
          <w:rFonts w:ascii="Times New Roman" w:hAnsi="Times New Roman" w:cs="Times New Roman"/>
          <w:sz w:val="24"/>
          <w:szCs w:val="24"/>
        </w:rPr>
        <w:t>Yaitu biaya-biaya yang dikumpulkan untuk pesanan tertentu dan harga pokok persatuan hasilkan untuk memenuhi pesanan tersebut dihitung dengan cara membagi total biaya produksi untuk pesanan tersebut dengan jumlah satuan produk dalam pesanan yang bersangkutan.</w:t>
      </w:r>
    </w:p>
    <w:p w:rsidR="00BB46C2" w:rsidRPr="00BB46C2" w:rsidRDefault="00BB46C2" w:rsidP="00BB46C2">
      <w:pPr>
        <w:pStyle w:val="ListParagraph"/>
        <w:numPr>
          <w:ilvl w:val="0"/>
          <w:numId w:val="7"/>
        </w:numPr>
        <w:spacing w:line="240" w:lineRule="auto"/>
        <w:ind w:left="284" w:hanging="284"/>
        <w:jc w:val="both"/>
        <w:rPr>
          <w:rFonts w:ascii="Times New Roman" w:hAnsi="Times New Roman" w:cs="Times New Roman"/>
          <w:sz w:val="24"/>
          <w:szCs w:val="24"/>
        </w:rPr>
      </w:pPr>
      <w:r w:rsidRPr="00BB46C2">
        <w:rPr>
          <w:rFonts w:ascii="Times New Roman" w:hAnsi="Times New Roman" w:cs="Times New Roman"/>
          <w:sz w:val="24"/>
          <w:szCs w:val="24"/>
        </w:rPr>
        <w:t>Metode harga pokok proses (process cost method)</w:t>
      </w:r>
    </w:p>
    <w:p w:rsidR="00BB46C2" w:rsidRDefault="00BB46C2" w:rsidP="00BB46C2">
      <w:pPr>
        <w:spacing w:line="240" w:lineRule="auto"/>
        <w:ind w:left="284"/>
        <w:jc w:val="both"/>
        <w:rPr>
          <w:rFonts w:ascii="Times New Roman" w:hAnsi="Times New Roman" w:cs="Times New Roman"/>
          <w:sz w:val="24"/>
          <w:szCs w:val="24"/>
        </w:rPr>
      </w:pPr>
      <w:r w:rsidRPr="00BB46C2">
        <w:rPr>
          <w:rFonts w:ascii="Times New Roman" w:hAnsi="Times New Roman" w:cs="Times New Roman"/>
          <w:sz w:val="24"/>
          <w:szCs w:val="24"/>
        </w:rPr>
        <w:t>Yaitu biaya-biaya produksi dikumpulkan untuk periode tertentu dan harga pokok produksi persatuan produk yang dihasilkan dalam periode tersebut dihitung dengan cara membagi total biaya produksi untuk periode tersebut dengan jumlah satuan produk yang dihasilkan dalam periode yang bersangkutan.</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 xml:space="preserve">Manfaat Harga Pokok Produksi </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Manfaat penentuan harga pokok produksi yang dikemukakan oleh Mulyadi (2010) menyatakan bahwa dalam perusahaan yang berproduksi secara massal, informasi harga pokok produksi yang dihitung untuk jangka waktu tertentu bermanfaat bagi manajemen untuk menentukan harga jual produk, memantau realisasi biaya produksi, menghitung laba atau rugi periodik, menentukan harga pokok persediaan produk jadi dan produk dalam proses yang disajikan dalam neraca.</w:t>
      </w:r>
    </w:p>
    <w:p w:rsidR="00BB46C2" w:rsidRPr="00BB46C2" w:rsidRDefault="00BB46C2" w:rsidP="00BB46C2">
      <w:pPr>
        <w:spacing w:line="240" w:lineRule="auto"/>
        <w:jc w:val="both"/>
        <w:rPr>
          <w:rFonts w:ascii="Times New Roman" w:hAnsi="Times New Roman" w:cs="Times New Roman"/>
          <w:sz w:val="24"/>
          <w:szCs w:val="24"/>
        </w:rPr>
      </w:pPr>
      <w:r w:rsidRPr="00BB46C2">
        <w:rPr>
          <w:rFonts w:ascii="Times New Roman" w:hAnsi="Times New Roman" w:cs="Times New Roman"/>
          <w:sz w:val="24"/>
          <w:szCs w:val="24"/>
        </w:rPr>
        <w:t>Komponen Harga Pokok Produksi</w:t>
      </w:r>
    </w:p>
    <w:p w:rsidR="00BB46C2" w:rsidRDefault="00BB46C2" w:rsidP="00BB46C2">
      <w:pPr>
        <w:spacing w:line="240" w:lineRule="auto"/>
        <w:jc w:val="both"/>
        <w:rPr>
          <w:rFonts w:ascii="Times New Roman" w:hAnsi="Times New Roman" w:cs="Times New Roman"/>
          <w:sz w:val="24"/>
          <w:szCs w:val="24"/>
        </w:rPr>
      </w:pPr>
      <w:r w:rsidRPr="00BB46C2">
        <w:rPr>
          <w:rFonts w:ascii="Times New Roman" w:hAnsi="Times New Roman" w:cs="Times New Roman"/>
          <w:sz w:val="24"/>
          <w:szCs w:val="24"/>
        </w:rPr>
        <w:t>Harga pokok produksi terdiri dari tiga elemen biaya produk yaitu Biaya Bahan Baku, Biaya Tenaga Kerja Langsung, dan Biaya Overhead Pabrik. Harga pokok produksi diperhitungkan dari biaya produksi yang terkait dengan produk yang telah selesai selama periode tertentu. Barang dalam proses awal harus ditambahkan dalam biaya produksi periode tersebut dan barang dalam persediaan akhir barang dalam proses harus dikurangkan untuk memperoleh harga pokok produksi (Garrison, Noreen, dan Brewer, 2006:60).</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Sistem Tradisional</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 xml:space="preserve">Beberapa akademisi menyebutkan beberapa konsep Sistem Tradisional yang berbeda-beda. Don R. Hansen dan Maryanne M. Mowen. (2000) menyatakan Sistem Tradisional adalah sistem akuntansi biaya yang mengasumsikan bahwa semua diklasifikasikan sebagai tetap atau variabel berkaitan dengan perubahan unit atau volume produk yang diproduksi. Adapun Edward J. Blocher, Kung H. Chen, dan Thomas W. Lin (2000) menyebutkan Sistem Tradisional adalah sistem penentuan </w:t>
      </w:r>
      <w:r w:rsidRPr="00BB46C2">
        <w:rPr>
          <w:rFonts w:ascii="Times New Roman" w:hAnsi="Times New Roman" w:cs="Times New Roman"/>
          <w:sz w:val="24"/>
          <w:szCs w:val="24"/>
        </w:rPr>
        <w:lastRenderedPageBreak/>
        <w:t>Harga Pokok Produksi dengan mengukur sumber daya yang dikonsumsi dalam proporsi yang sesuai dengan jumlah produk yang dihasilkan.</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Kelebihan dan Kelemahan Sistem Tradisional</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Sistem Tradisional mempunyai kelemahan dan kelebihan. Kelebihan Sistem Tradisional untuk menentukan Harga Pokok Produksi dikemukakan oleh Ratna Wijayanti (2011), kelebihan system biaya tradisional adalah:</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BB46C2">
        <w:rPr>
          <w:rFonts w:ascii="Times New Roman" w:hAnsi="Times New Roman" w:cs="Times New Roman"/>
          <w:sz w:val="24"/>
          <w:szCs w:val="24"/>
        </w:rPr>
        <w:t>Mudah diterapkan</w:t>
      </w:r>
    </w:p>
    <w:p w:rsidR="00BB46C2" w:rsidRPr="00BB46C2" w:rsidRDefault="00BB46C2" w:rsidP="00BB46C2">
      <w:pPr>
        <w:spacing w:line="240" w:lineRule="auto"/>
        <w:jc w:val="both"/>
        <w:rPr>
          <w:rFonts w:ascii="Times New Roman" w:hAnsi="Times New Roman" w:cs="Times New Roman"/>
          <w:sz w:val="24"/>
          <w:szCs w:val="24"/>
        </w:rPr>
      </w:pPr>
      <w:r w:rsidRPr="00BB46C2">
        <w:rPr>
          <w:rFonts w:ascii="Times New Roman" w:hAnsi="Times New Roman" w:cs="Times New Roman"/>
          <w:sz w:val="24"/>
          <w:szCs w:val="24"/>
        </w:rPr>
        <w:t>Sistem Tradisional tidak banyak menggunakan pemicu biaya (Cost Driver) dalam membebankan Biaya Overhead Pabrik sehingga memudahkan dalam melakukan perhitungan Harga Pokok Produksi.</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BB46C2">
        <w:rPr>
          <w:rFonts w:ascii="Times New Roman" w:hAnsi="Times New Roman" w:cs="Times New Roman"/>
          <w:sz w:val="24"/>
          <w:szCs w:val="24"/>
        </w:rPr>
        <w:t>Mudah diaudit</w:t>
      </w:r>
    </w:p>
    <w:p w:rsidR="00BB46C2" w:rsidRDefault="00BB46C2" w:rsidP="00BB46C2">
      <w:pPr>
        <w:spacing w:line="240" w:lineRule="auto"/>
        <w:jc w:val="both"/>
        <w:rPr>
          <w:rFonts w:ascii="Times New Roman" w:hAnsi="Times New Roman" w:cs="Times New Roman"/>
          <w:sz w:val="24"/>
          <w:szCs w:val="24"/>
        </w:rPr>
      </w:pPr>
      <w:r w:rsidRPr="00BB46C2">
        <w:rPr>
          <w:rFonts w:ascii="Times New Roman" w:hAnsi="Times New Roman" w:cs="Times New Roman"/>
          <w:sz w:val="24"/>
          <w:szCs w:val="24"/>
        </w:rPr>
        <w:t>Pemicu biaya (</w:t>
      </w:r>
      <w:r w:rsidRPr="00BB46C2">
        <w:rPr>
          <w:rFonts w:ascii="Times New Roman" w:hAnsi="Times New Roman" w:cs="Times New Roman"/>
          <w:i/>
          <w:sz w:val="24"/>
          <w:szCs w:val="24"/>
        </w:rPr>
        <w:t>Cost Driver</w:t>
      </w:r>
      <w:r w:rsidRPr="00BB46C2">
        <w:rPr>
          <w:rFonts w:ascii="Times New Roman" w:hAnsi="Times New Roman" w:cs="Times New Roman"/>
          <w:sz w:val="24"/>
          <w:szCs w:val="24"/>
        </w:rPr>
        <w:t>) yang tidak banyak akan memudahkan auditor untuk melakukan audit.</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Perhitungan Harga Pokok Produksi dengan Sistem Tradisional</w:t>
      </w:r>
    </w:p>
    <w:p w:rsid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Sistem Tradisional biaya produknya terdiri dari tiga elemen yaitu Biaya Bahan Baku, Biaya Tenaga Kerja Langsung, Biaya Overhead Pabrik. Sistem Tradisional hanya menggunakan driver-driver aktivitas berlevel unit untuk membuat perhitungan Harga Pokok Produksi. Sistem Tradisional tidak mencerminkan penyebab terjadinya biaya. Cost driver yang digunakan dalam Sistem Tradisional sebagai dasar pembebanan dapat berupa jam kerja langsung, jam mesin, jam inspeksi dan sebagainya.</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Activity Based Costing System</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46C2">
        <w:rPr>
          <w:rFonts w:ascii="Times New Roman" w:hAnsi="Times New Roman" w:cs="Times New Roman"/>
          <w:sz w:val="24"/>
          <w:szCs w:val="24"/>
        </w:rPr>
        <w:t>Activity Based</w:t>
      </w:r>
      <w:r>
        <w:rPr>
          <w:rFonts w:ascii="Times New Roman" w:hAnsi="Times New Roman" w:cs="Times New Roman"/>
          <w:sz w:val="24"/>
          <w:szCs w:val="24"/>
        </w:rPr>
        <w:t xml:space="preserve"> Costing System (Supriyono,2002</w:t>
      </w:r>
      <w:r w:rsidRPr="00BB46C2">
        <w:rPr>
          <w:rFonts w:ascii="Times New Roman" w:hAnsi="Times New Roman" w:cs="Times New Roman"/>
          <w:sz w:val="24"/>
          <w:szCs w:val="24"/>
        </w:rPr>
        <w:t>) adalah suatu metode sistem perhitungan biaya produksi yang biaya dibebankan berdasarkan aktivitas-aktivitas dapat diselesaikan dengan cara mencari cost driver yang digunakan untuk menunjang informasi pihak manajemen perusahaan. Faktor yang harus diperhatikan untuk hal ini adalah pengukuran biaya dan pengukuran tidak langsung dan tingkat korelasi penyebab terjadinya biaya. Selain itu William K. Carter dan Milton F. Usry (2006) menyebutkan definisi Activity-Based Costing System sebagai berikut:</w:t>
      </w:r>
    </w:p>
    <w:p w:rsidR="00BB46C2" w:rsidRDefault="00BB46C2" w:rsidP="00BB46C2">
      <w:pPr>
        <w:spacing w:line="240" w:lineRule="auto"/>
        <w:jc w:val="both"/>
        <w:rPr>
          <w:rFonts w:ascii="Times New Roman" w:hAnsi="Times New Roman" w:cs="Times New Roman"/>
          <w:sz w:val="24"/>
          <w:szCs w:val="24"/>
        </w:rPr>
      </w:pPr>
      <w:r w:rsidRPr="00BB46C2">
        <w:rPr>
          <w:rFonts w:ascii="Times New Roman" w:hAnsi="Times New Roman" w:cs="Times New Roman"/>
          <w:sz w:val="24"/>
          <w:szCs w:val="24"/>
        </w:rPr>
        <w:t>“Perhitungan biaya berdasar aktivitas (Activity Based Costing System) didefinisikan sebagai suatu sistem perhitungan biaya dimana tempat penampungan biaya overhead yang jumlahnya lebih dari satu dialokasikan menggunakan dasar yang memasukkan satu atau lebih faktor yang tidak berkaitan dengan volume (non-volume-related factor)”.</w:t>
      </w:r>
    </w:p>
    <w:p w:rsidR="00BB46C2" w:rsidRPr="00BB46C2" w:rsidRDefault="00BB46C2" w:rsidP="00BB46C2">
      <w:pPr>
        <w:spacing w:line="240" w:lineRule="auto"/>
        <w:jc w:val="both"/>
        <w:rPr>
          <w:rFonts w:ascii="Times New Roman" w:hAnsi="Times New Roman" w:cs="Times New Roman"/>
          <w:b/>
          <w:sz w:val="24"/>
          <w:szCs w:val="24"/>
        </w:rPr>
      </w:pPr>
      <w:r w:rsidRPr="00BB46C2">
        <w:rPr>
          <w:rFonts w:ascii="Times New Roman" w:hAnsi="Times New Roman" w:cs="Times New Roman"/>
          <w:b/>
          <w:sz w:val="24"/>
          <w:szCs w:val="24"/>
        </w:rPr>
        <w:t xml:space="preserve">Klasifikasi Aktivitas </w:t>
      </w:r>
    </w:p>
    <w:p w:rsidR="00BB46C2" w:rsidRPr="00BB46C2" w:rsidRDefault="00BB46C2" w:rsidP="00BB46C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46C2">
        <w:rPr>
          <w:rFonts w:ascii="Times New Roman" w:hAnsi="Times New Roman" w:cs="Times New Roman"/>
          <w:sz w:val="24"/>
          <w:szCs w:val="24"/>
        </w:rPr>
        <w:t>Aktivitas merupakan tugas atau tindakan spesifik dari pekerjaan yang dilakukan. Aktivitas dapat berupa satu tindakan atau batch dari beberapa tindakan (Blocher, Stout dan Cokins, 2011). Terdapat empat jenis aktivitas yaitu:</w:t>
      </w:r>
    </w:p>
    <w:p w:rsidR="00BB46C2" w:rsidRPr="00BB46C2" w:rsidRDefault="00BB46C2" w:rsidP="00BB46C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Pr="00BB46C2">
        <w:rPr>
          <w:rFonts w:ascii="Times New Roman" w:hAnsi="Times New Roman" w:cs="Times New Roman"/>
          <w:i/>
          <w:sz w:val="24"/>
          <w:szCs w:val="24"/>
        </w:rPr>
        <w:t>Unit-Level</w:t>
      </w:r>
      <w:proofErr w:type="gramEnd"/>
      <w:r w:rsidRPr="00BB46C2">
        <w:rPr>
          <w:rFonts w:ascii="Times New Roman" w:hAnsi="Times New Roman" w:cs="Times New Roman"/>
          <w:i/>
          <w:sz w:val="24"/>
          <w:szCs w:val="24"/>
        </w:rPr>
        <w:t xml:space="preserve"> Activity</w:t>
      </w:r>
      <w:r w:rsidRPr="00BB46C2">
        <w:rPr>
          <w:rFonts w:ascii="Times New Roman" w:hAnsi="Times New Roman" w:cs="Times New Roman"/>
          <w:sz w:val="24"/>
          <w:szCs w:val="24"/>
        </w:rPr>
        <w:t xml:space="preserve"> adalah jenis aktivitas yang dikonsumsi oleh produk/jasa berdasarkan unit yang dihasilkan oleh aktivitas tersebut.</w:t>
      </w:r>
    </w:p>
    <w:p w:rsidR="00BB46C2" w:rsidRDefault="00BB46C2" w:rsidP="00BB46C2">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r w:rsidRPr="00BB46C2">
        <w:rPr>
          <w:rFonts w:ascii="Times New Roman" w:hAnsi="Times New Roman" w:cs="Times New Roman"/>
          <w:i/>
          <w:sz w:val="24"/>
          <w:szCs w:val="24"/>
        </w:rPr>
        <w:t>Batch-Related</w:t>
      </w:r>
      <w:proofErr w:type="gramEnd"/>
      <w:r w:rsidRPr="00BB46C2">
        <w:rPr>
          <w:rFonts w:ascii="Times New Roman" w:hAnsi="Times New Roman" w:cs="Times New Roman"/>
          <w:i/>
          <w:sz w:val="24"/>
          <w:szCs w:val="24"/>
        </w:rPr>
        <w:t xml:space="preserve"> Activity</w:t>
      </w:r>
      <w:r w:rsidRPr="00BB46C2">
        <w:rPr>
          <w:rFonts w:ascii="Times New Roman" w:hAnsi="Times New Roman" w:cs="Times New Roman"/>
          <w:sz w:val="24"/>
          <w:szCs w:val="24"/>
        </w:rPr>
        <w:t xml:space="preserve"> adalah jenis aktivitas yang dikonsumsi oleh produk/jasa berdasarkan jumlah batch produk yang diproduksi.</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Konsep Dasar Activity Based Costing System</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Mulyadi (2010:52) mengungkapkan dua falsafah yang melandasi Activity Based Costing System, yaitu:</w:t>
      </w:r>
    </w:p>
    <w:p w:rsidR="00DF1687" w:rsidRPr="00DF1687" w:rsidRDefault="00DF1687" w:rsidP="00DF1687">
      <w:pPr>
        <w:pStyle w:val="ListParagraph"/>
        <w:numPr>
          <w:ilvl w:val="0"/>
          <w:numId w:val="8"/>
        </w:numPr>
        <w:spacing w:line="240" w:lineRule="auto"/>
        <w:jc w:val="both"/>
        <w:rPr>
          <w:rFonts w:ascii="Times New Roman" w:hAnsi="Times New Roman" w:cs="Times New Roman"/>
          <w:sz w:val="24"/>
          <w:szCs w:val="24"/>
        </w:rPr>
      </w:pPr>
      <w:r w:rsidRPr="00DF1687">
        <w:rPr>
          <w:rFonts w:ascii="Times New Roman" w:hAnsi="Times New Roman" w:cs="Times New Roman"/>
          <w:i/>
          <w:sz w:val="24"/>
          <w:szCs w:val="24"/>
        </w:rPr>
        <w:t>Cost is caused</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Biaya ada penyebabnya dan penyebab biaya adalah aktivitas. Pemahaman tentang aktivitas yang menjadi penyebab timbulnya biaya akan menempatkan personel perusahaan pada posisi dapat mempengaruhi biaya. Activity-Based Costing System berawal dari keyakinan dasar bahwa sumber daya menyediakan kemampuan untuk melaksanakan aktivitas, bukan sekedar menyebabkan timbulnya biaya yang harus dialokasikan.</w:t>
      </w:r>
    </w:p>
    <w:p w:rsidR="00DF1687" w:rsidRPr="00DF1687" w:rsidRDefault="00DF1687" w:rsidP="00DF1687">
      <w:pPr>
        <w:pStyle w:val="ListParagraph"/>
        <w:numPr>
          <w:ilvl w:val="0"/>
          <w:numId w:val="8"/>
        </w:numPr>
        <w:spacing w:line="240" w:lineRule="auto"/>
        <w:jc w:val="both"/>
        <w:rPr>
          <w:rFonts w:ascii="Times New Roman" w:hAnsi="Times New Roman" w:cs="Times New Roman"/>
          <w:sz w:val="24"/>
          <w:szCs w:val="24"/>
        </w:rPr>
      </w:pPr>
      <w:r w:rsidRPr="00DF1687">
        <w:rPr>
          <w:rFonts w:ascii="Times New Roman" w:hAnsi="Times New Roman" w:cs="Times New Roman"/>
          <w:i/>
          <w:sz w:val="24"/>
          <w:szCs w:val="24"/>
        </w:rPr>
        <w:t>The causes of cost can be managed</w:t>
      </w:r>
    </w:p>
    <w:p w:rsidR="00BB46C2"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Penyebab terjadinya biaya (yaitu aktivitas) dapat dikelola. Melalui pengelolaan terhadap aktivitas yang menjadi penyebab terjadinya biaya, personel perusahaan dapat mempengaruhi biaya. Pengelolaan terhadap aktivitas memerlukan berbagai informasi tentang aktivitas.</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Hierarki Biaya dalam Activity-Based Costing System</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1687">
        <w:rPr>
          <w:rFonts w:ascii="Times New Roman" w:hAnsi="Times New Roman" w:cs="Times New Roman"/>
          <w:sz w:val="24"/>
          <w:szCs w:val="24"/>
        </w:rPr>
        <w:t>Pada pembentukan kumpulan aktivitas yang berhubungan, aktivitas diklasifikasikan menjadi beberapa level aktivitas yaitu level unit, level batch, level produk dan level fasilitas. Pengklasifikasian aktivitas dalam beberapa level ini akan memudahkan perhitungan karena biaya aktivitas yang berkaitan dengan level yang berbeda akan menggunakan jenis Cost Driver yang berbeda. Hierarki biaya merupakan pengelompokan biaya dalam berbagai kelompok biaya (Cost Pool) sebagai dasar pengalokasian biaya. Firdaus dan Wasilah (2009: 324) memaparkan hierarki biaya dalam Activity-Based Costing System yaitu:</w:t>
      </w:r>
    </w:p>
    <w:p w:rsid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Biaya untuk setiap unit (output unit level) adalah sumber daya yang digunakan untuk aktivitas yang akan meningkat pada setiap unit produksi atau jasa yang dihasilkan. Dasar pengelompokan untuk level ini adalah hubungan sebab akibat dengan setiap unit yang dihasilkan.</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Manfaat Activity-Based Costing System</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lastRenderedPageBreak/>
        <w:t>Activity-Based Costing System telah diakui sebagai sistem manajemen biaya yang menggantikan sistem akuntansi biaya yang lama, yaitu Sistem Tradisional. Hal ini disebabkan karena Activity- Based Costing System mempunyai banyak manfaat.</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Supriyono (2007: 247) menyebutkan beberapa manfaat Activity-Based Costing System sebagai berikut:</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DF1687">
        <w:rPr>
          <w:rFonts w:ascii="Times New Roman" w:hAnsi="Times New Roman" w:cs="Times New Roman"/>
          <w:sz w:val="24"/>
          <w:szCs w:val="24"/>
        </w:rPr>
        <w:t>Penentuan Harga Pokok Produksi yang lebih akurat</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DF1687">
        <w:rPr>
          <w:rFonts w:ascii="Times New Roman" w:hAnsi="Times New Roman" w:cs="Times New Roman"/>
          <w:sz w:val="24"/>
          <w:szCs w:val="24"/>
        </w:rPr>
        <w:t>Meningkatkan mutu pembuatan keputusan</w:t>
      </w:r>
    </w:p>
    <w:p w:rsid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DF1687">
        <w:rPr>
          <w:rFonts w:ascii="Times New Roman" w:hAnsi="Times New Roman" w:cs="Times New Roman"/>
          <w:sz w:val="24"/>
          <w:szCs w:val="24"/>
        </w:rPr>
        <w:t>Penyempurnaan perencanaan strategic</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Kendala Activity-Based Costing System</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1687">
        <w:rPr>
          <w:rFonts w:ascii="Times New Roman" w:hAnsi="Times New Roman" w:cs="Times New Roman"/>
          <w:sz w:val="24"/>
          <w:szCs w:val="24"/>
        </w:rPr>
        <w:t>Activity-Based Costing System merupakan pendekatan yang lebih baik daripada Sistem Tradisional, namun Activity-Based Costing System mempunyai banyak kendala.</w:t>
      </w:r>
      <w:r>
        <w:rPr>
          <w:rFonts w:ascii="Times New Roman" w:hAnsi="Times New Roman" w:cs="Times New Roman"/>
          <w:sz w:val="24"/>
          <w:szCs w:val="24"/>
        </w:rPr>
        <w:t xml:space="preserve"> </w:t>
      </w:r>
      <w:r w:rsidRPr="00DF1687">
        <w:rPr>
          <w:rFonts w:ascii="Times New Roman" w:hAnsi="Times New Roman" w:cs="Times New Roman"/>
          <w:sz w:val="24"/>
          <w:szCs w:val="24"/>
        </w:rPr>
        <w:t>Menurut Abdul Halim (1999:470) dalam Ratna Wijayanti (2011:45) kendala-kendala Activity-Based Costing System meliputi:</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DF1687">
        <w:rPr>
          <w:rFonts w:ascii="Times New Roman" w:hAnsi="Times New Roman" w:cs="Times New Roman"/>
          <w:sz w:val="24"/>
          <w:szCs w:val="24"/>
        </w:rPr>
        <w:t>Alokasi</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Data aktivitas perlu diperoleh tetapi beberapa biaya memerlukan alokasi biaya berdasarkan volume. Usaha-usaha untuk menelusuri aktivitas-aktivitas penyebab biaya-biaya ini merupakan tindakan yang sia-sia dan tidak praktis.</w:t>
      </w:r>
    </w:p>
    <w:p w:rsidR="00DF1687" w:rsidRPr="00DF1687" w:rsidRDefault="00DF1687" w:rsidP="00DF168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r w:rsidRPr="00DF1687">
        <w:rPr>
          <w:rFonts w:ascii="Times New Roman" w:hAnsi="Times New Roman" w:cs="Times New Roman"/>
          <w:sz w:val="24"/>
          <w:szCs w:val="24"/>
        </w:rPr>
        <w:t>Periode-periode</w:t>
      </w:r>
      <w:proofErr w:type="gramEnd"/>
      <w:r w:rsidRPr="00DF1687">
        <w:rPr>
          <w:rFonts w:ascii="Times New Roman" w:hAnsi="Times New Roman" w:cs="Times New Roman"/>
          <w:sz w:val="24"/>
          <w:szCs w:val="24"/>
        </w:rPr>
        <w:t xml:space="preserve"> akuntansi</w:t>
      </w:r>
    </w:p>
    <w:p w:rsid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1687">
        <w:rPr>
          <w:rFonts w:ascii="Times New Roman" w:hAnsi="Times New Roman" w:cs="Times New Roman"/>
          <w:sz w:val="24"/>
          <w:szCs w:val="24"/>
        </w:rPr>
        <w:t>Periode-periode waktu yang arbiter masih digunakan dalam menghitung biaya-biaya. Banyak manajer yang ingin mengetahui apakah produk yang dihasilkan menguntungkan atau tidak. Tujuannya tidak saja untuk mengukur seberapa banyak biaya yang sudah diserap oleh produk tersebut, tetapi juga untuk mengukur segi kompetitifnya dengan produk sejenis yang dihasilkan oleh perusahaan lain. Manajemen dalam hal ini memerlukan pengukuran dan pelaporan yang interim. Informasi untuk mengevaluasi perilaku biaya tersebut dapat diberikan pada saat siklus hidup produk itu berakhir sehingga untuk pengukuran produk yang memiliki siklus hidup yang lebih lama membutuhkan bentuk pengukuran yang interim (sementara).</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Pemilihan Cost Driver</w:t>
      </w:r>
    </w:p>
    <w:p w:rsidR="00DF1687" w:rsidRPr="00DF1687" w:rsidRDefault="00DF1687" w:rsidP="00DF16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1687">
        <w:rPr>
          <w:rFonts w:ascii="Times New Roman" w:hAnsi="Times New Roman" w:cs="Times New Roman"/>
          <w:sz w:val="24"/>
          <w:szCs w:val="24"/>
        </w:rPr>
        <w:t>Edward J. Blocher, Kung H. Chen, dan Thomas W. Lin (2000:120) mendefinisikan Cost Driver sebagai berikut:</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“Cost Driver adalah faktor-faktor yang menyebabkan perubahan biaya aktivitas, cost driver merupakan faktor yang dapat diukur yang digunakan untuk membebankan biaya ke aktivitas dan dari aktivitas ke aktivitas lainnya, produk atau jasa”.</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lastRenderedPageBreak/>
        <w:t>Edward J. Blocher, Kung H. Chen, dan Thomas W. Lin (2000:120) menyebutkan dua jenis Cost Driver yaitu:</w:t>
      </w:r>
    </w:p>
    <w:p w:rsidR="00DF1687" w:rsidRPr="00DF1687" w:rsidRDefault="00DF1687" w:rsidP="00DF1687">
      <w:pPr>
        <w:pStyle w:val="ListParagraph"/>
        <w:numPr>
          <w:ilvl w:val="0"/>
          <w:numId w:val="9"/>
        </w:num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Driver sumber daya (resources driver)</w:t>
      </w:r>
    </w:p>
    <w:p w:rsid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Driver sumber daya merupakan ukuran kuantitas sumber daya yang dikonsumsi oleh aktivitas. Driver sumber daya digunakan untuk membebankan biaya sumber daya yang dikonsumsi oleh aktivitas ke Cost Pool tertentu. Contoh dari driver sumber daya adalah persentase dari luas total yang digunakan oleh suatu aktivitas.</w:t>
      </w:r>
    </w:p>
    <w:p w:rsidR="00DF1687" w:rsidRDefault="00DF1687" w:rsidP="00DF1687">
      <w:pPr>
        <w:spacing w:line="240" w:lineRule="auto"/>
        <w:jc w:val="both"/>
        <w:rPr>
          <w:rFonts w:ascii="Times New Roman" w:hAnsi="Times New Roman" w:cs="Times New Roman"/>
          <w:sz w:val="24"/>
          <w:szCs w:val="24"/>
        </w:rPr>
      </w:pPr>
    </w:p>
    <w:p w:rsidR="00DF1687" w:rsidRPr="00DF1687" w:rsidRDefault="00DF1687" w:rsidP="00DF1687">
      <w:pPr>
        <w:spacing w:line="240" w:lineRule="auto"/>
        <w:jc w:val="both"/>
        <w:rPr>
          <w:rFonts w:ascii="Times New Roman" w:hAnsi="Times New Roman" w:cs="Times New Roman"/>
          <w:b/>
          <w:bCs/>
          <w:sz w:val="24"/>
          <w:szCs w:val="24"/>
        </w:rPr>
      </w:pPr>
      <w:r w:rsidRPr="00DF1687">
        <w:rPr>
          <w:rFonts w:ascii="Times New Roman" w:hAnsi="Times New Roman" w:cs="Times New Roman"/>
          <w:b/>
          <w:bCs/>
          <w:sz w:val="24"/>
          <w:szCs w:val="24"/>
        </w:rPr>
        <w:t>METODE</w:t>
      </w:r>
      <w:r w:rsidRPr="00DF1687">
        <w:rPr>
          <w:rFonts w:ascii="Times New Roman" w:hAnsi="Times New Roman" w:cs="Times New Roman"/>
          <w:sz w:val="24"/>
          <w:szCs w:val="24"/>
        </w:rPr>
        <w:t xml:space="preserve"> </w:t>
      </w:r>
      <w:r w:rsidRPr="00DF1687">
        <w:rPr>
          <w:rFonts w:ascii="Times New Roman" w:hAnsi="Times New Roman" w:cs="Times New Roman"/>
          <w:b/>
          <w:bCs/>
          <w:sz w:val="24"/>
          <w:szCs w:val="24"/>
        </w:rPr>
        <w:t>PENELITIAN</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Metode Pengumpulan Data</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Proses pengumpulan data dalam penelitian ini menggunakan metode wawancara terhadap responden dan observasi dengan telaah dokumen. Menurut Moleong (2015) wawancara adalah percakapan yang dilakukan oleh dua pihak, yaitu pewawancara yang memberikan pertanyaan dan terwawancara yang memberikan jawaban dengan maksud tertentu.</w:t>
      </w:r>
    </w:p>
    <w:p w:rsid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 xml:space="preserve">Jenis wawancara yang digunakan dalam penelitian ini ialah wawancara semi terstruktur. Pada wawancara semi terstruktur pertanyaan-pertanyaan telah disusun sebelumnya. Pengertian Observasi merupakan teknik pengumpulan data, dimana peneliti melakukan pengamatan secara langsung ke objek penelitian untuk melihat dari dekat kegiatan yang dilakukan (Riduwan, </w:t>
      </w:r>
      <w:proofErr w:type="gramStart"/>
      <w:r w:rsidRPr="00DF1687">
        <w:rPr>
          <w:rFonts w:ascii="Times New Roman" w:hAnsi="Times New Roman" w:cs="Times New Roman"/>
          <w:sz w:val="24"/>
          <w:szCs w:val="24"/>
        </w:rPr>
        <w:t>2004 :</w:t>
      </w:r>
      <w:proofErr w:type="gramEnd"/>
      <w:r w:rsidRPr="00DF1687">
        <w:rPr>
          <w:rFonts w:ascii="Times New Roman" w:hAnsi="Times New Roman" w:cs="Times New Roman"/>
          <w:sz w:val="24"/>
          <w:szCs w:val="24"/>
        </w:rPr>
        <w:t xml:space="preserve"> 104). Pada dasarnya teknik observasi digunakan untuk melihat dan mengamati perubahan fenomena–fenomena social yang tumbuh dan berkembang yang kemudian dapat dilakukan perubahan atas penilaian tersebut, bagi pelaksana observaser untuk melihat obyek moment tertentu, sehingga mampu memisahkan antara yang diperlukan dengan yang tidak diperlukan. (Margono, 2007:159).</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Analisis Data</w:t>
      </w:r>
    </w:p>
    <w:p w:rsid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Harga Pokok Produksi dapat dihitung dengan Sistem tradisional dan Activity Based Costing System. Dari penelitian yang dilakukan diperoleh suatu penjelasan bahwa CV. Idlan Waranie Perkasa belum menerapkan Activity Based Costing System untuk menghitung Harga Pokok Produksi. Selama ini CV. Idlan Waranie Perkasa masih menggunakan perhitungan Harga Pokok Produksi berdasarkan Sistem Tradisional. Dalam bab ini akan dibahas mengenai penerapan Activity Based Costing System untuk menghitung Harga Pokok Produksi pada CV. Idlan Waranie Perkasa</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Klasifikasi biaya ke dalam berbagai aktivitas pada CV. Idlan Waranie Perkasa tahun 2019</w:t>
      </w:r>
    </w:p>
    <w:tbl>
      <w:tblPr>
        <w:tblStyle w:val="TableGrid"/>
        <w:tblW w:w="7748" w:type="dxa"/>
        <w:jc w:val="center"/>
        <w:tblLook w:val="04A0" w:firstRow="1" w:lastRow="0" w:firstColumn="1" w:lastColumn="0" w:noHBand="0" w:noVBand="1"/>
      </w:tblPr>
      <w:tblGrid>
        <w:gridCol w:w="2609"/>
        <w:gridCol w:w="3038"/>
        <w:gridCol w:w="2101"/>
      </w:tblGrid>
      <w:tr w:rsidR="00DF1687" w:rsidRPr="00DF1687" w:rsidTr="00DF1687">
        <w:trPr>
          <w:trHeight w:val="620"/>
          <w:jc w:val="center"/>
        </w:trPr>
        <w:tc>
          <w:tcPr>
            <w:tcW w:w="26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lastRenderedPageBreak/>
              <w:t>Level Aktivitas</w:t>
            </w: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Komponen BOP</w:t>
            </w:r>
          </w:p>
        </w:tc>
        <w:tc>
          <w:tcPr>
            <w:tcW w:w="2101" w:type="dxa"/>
          </w:tcPr>
          <w:p w:rsidR="00DF1687" w:rsidRPr="00DF1687" w:rsidRDefault="00DF1687" w:rsidP="00B21DAD">
            <w:pPr>
              <w:spacing w:after="160"/>
              <w:jc w:val="center"/>
              <w:rPr>
                <w:rFonts w:ascii="Times New Roman" w:hAnsi="Times New Roman" w:cs="Times New Roman"/>
                <w:sz w:val="24"/>
                <w:szCs w:val="24"/>
              </w:rPr>
            </w:pPr>
            <w:r w:rsidRPr="00DF1687">
              <w:rPr>
                <w:rFonts w:ascii="Times New Roman" w:hAnsi="Times New Roman" w:cs="Times New Roman"/>
                <w:sz w:val="24"/>
                <w:szCs w:val="24"/>
              </w:rPr>
              <w:t>Jumlah</w:t>
            </w:r>
          </w:p>
          <w:p w:rsidR="00DF1687" w:rsidRPr="00DF1687" w:rsidRDefault="00DF1687" w:rsidP="00B21DAD">
            <w:pPr>
              <w:spacing w:after="160"/>
              <w:jc w:val="center"/>
              <w:rPr>
                <w:rFonts w:ascii="Times New Roman" w:hAnsi="Times New Roman" w:cs="Times New Roman"/>
                <w:sz w:val="24"/>
                <w:szCs w:val="24"/>
              </w:rPr>
            </w:pPr>
            <w:r w:rsidRPr="00DF1687">
              <w:rPr>
                <w:rFonts w:ascii="Times New Roman" w:hAnsi="Times New Roman" w:cs="Times New Roman"/>
                <w:sz w:val="24"/>
                <w:szCs w:val="24"/>
              </w:rPr>
              <w:t>(Rp)</w:t>
            </w:r>
          </w:p>
        </w:tc>
      </w:tr>
      <w:tr w:rsidR="00DF1687" w:rsidRPr="00DF1687" w:rsidTr="00DF1687">
        <w:trPr>
          <w:trHeight w:val="144"/>
          <w:jc w:val="center"/>
        </w:trPr>
        <w:tc>
          <w:tcPr>
            <w:tcW w:w="2609" w:type="dxa"/>
            <w:vMerge w:val="restart"/>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Aktivitas Level Unit</w:t>
            </w: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bahan pembantu</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6.000.000</w:t>
            </w:r>
          </w:p>
        </w:tc>
      </w:tr>
      <w:tr w:rsidR="00DF1687" w:rsidRPr="00DF1687" w:rsidTr="00DF1687">
        <w:trPr>
          <w:trHeight w:val="222"/>
          <w:jc w:val="center"/>
        </w:trPr>
        <w:tc>
          <w:tcPr>
            <w:tcW w:w="2609" w:type="dxa"/>
            <w:vMerge/>
          </w:tcPr>
          <w:p w:rsidR="00DF1687" w:rsidRPr="00DF1687" w:rsidRDefault="00DF1687" w:rsidP="00DF1687">
            <w:pPr>
              <w:spacing w:after="160"/>
              <w:jc w:val="both"/>
              <w:rPr>
                <w:rFonts w:ascii="Times New Roman" w:hAnsi="Times New Roman" w:cs="Times New Roman"/>
                <w:sz w:val="24"/>
                <w:szCs w:val="24"/>
              </w:rPr>
            </w:pP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energi listrik</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15.048.000</w:t>
            </w:r>
          </w:p>
        </w:tc>
      </w:tr>
      <w:tr w:rsidR="00DF1687" w:rsidRPr="00DF1687" w:rsidTr="00DF1687">
        <w:trPr>
          <w:trHeight w:val="66"/>
          <w:jc w:val="center"/>
        </w:trPr>
        <w:tc>
          <w:tcPr>
            <w:tcW w:w="2609" w:type="dxa"/>
            <w:vMerge/>
          </w:tcPr>
          <w:p w:rsidR="00DF1687" w:rsidRPr="00DF1687" w:rsidRDefault="00DF1687" w:rsidP="00DF1687">
            <w:pPr>
              <w:spacing w:after="160"/>
              <w:jc w:val="both"/>
              <w:rPr>
                <w:rFonts w:ascii="Times New Roman" w:hAnsi="Times New Roman" w:cs="Times New Roman"/>
                <w:sz w:val="24"/>
                <w:szCs w:val="24"/>
              </w:rPr>
            </w:pP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penyusutan mesin</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79.200.000</w:t>
            </w:r>
          </w:p>
        </w:tc>
      </w:tr>
      <w:tr w:rsidR="00DF1687" w:rsidRPr="00DF1687" w:rsidTr="00DF1687">
        <w:trPr>
          <w:trHeight w:val="133"/>
          <w:jc w:val="center"/>
        </w:trPr>
        <w:tc>
          <w:tcPr>
            <w:tcW w:w="2609" w:type="dxa"/>
            <w:vMerge w:val="restart"/>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Aktivitas Level Batch</w:t>
            </w: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tenaga kerja tak langsung</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76.171.296</w:t>
            </w:r>
          </w:p>
        </w:tc>
      </w:tr>
      <w:tr w:rsidR="00DF1687" w:rsidRPr="00DF1687" w:rsidTr="00DF1687">
        <w:trPr>
          <w:trHeight w:val="155"/>
          <w:jc w:val="center"/>
        </w:trPr>
        <w:tc>
          <w:tcPr>
            <w:tcW w:w="2609" w:type="dxa"/>
            <w:vMerge/>
          </w:tcPr>
          <w:p w:rsidR="00DF1687" w:rsidRPr="00DF1687" w:rsidRDefault="00DF1687" w:rsidP="00DF1687">
            <w:pPr>
              <w:spacing w:after="160"/>
              <w:jc w:val="both"/>
              <w:rPr>
                <w:rFonts w:ascii="Times New Roman" w:hAnsi="Times New Roman" w:cs="Times New Roman"/>
                <w:sz w:val="24"/>
                <w:szCs w:val="24"/>
              </w:rPr>
            </w:pP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pemeliharaan mesin</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2.400.000</w:t>
            </w:r>
          </w:p>
        </w:tc>
      </w:tr>
      <w:tr w:rsidR="00DF1687" w:rsidRPr="00DF1687" w:rsidTr="00DF1687">
        <w:trPr>
          <w:trHeight w:val="326"/>
          <w:jc w:val="center"/>
        </w:trPr>
        <w:tc>
          <w:tcPr>
            <w:tcW w:w="26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Aktivitas Level Produk</w:t>
            </w: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pemasaran</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36.000.000</w:t>
            </w:r>
          </w:p>
        </w:tc>
      </w:tr>
      <w:tr w:rsidR="00DF1687" w:rsidRPr="00DF1687" w:rsidTr="00DF1687">
        <w:trPr>
          <w:trHeight w:val="222"/>
          <w:jc w:val="center"/>
        </w:trPr>
        <w:tc>
          <w:tcPr>
            <w:tcW w:w="2609" w:type="dxa"/>
            <w:vMerge w:val="restart"/>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Aktivitas Level Fasilitas</w:t>
            </w:r>
          </w:p>
        </w:tc>
        <w:tc>
          <w:tcPr>
            <w:tcW w:w="3038"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pemeliharaan bangunan</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6.000.000</w:t>
            </w:r>
          </w:p>
        </w:tc>
      </w:tr>
      <w:tr w:rsidR="00DF1687" w:rsidRPr="00DF1687" w:rsidTr="00DF1687">
        <w:trPr>
          <w:trHeight w:val="66"/>
          <w:jc w:val="center"/>
        </w:trPr>
        <w:tc>
          <w:tcPr>
            <w:tcW w:w="2609" w:type="dxa"/>
            <w:vMerge/>
          </w:tcPr>
          <w:p w:rsidR="00DF1687" w:rsidRPr="00DF1687" w:rsidRDefault="00DF1687" w:rsidP="00DF1687">
            <w:pPr>
              <w:spacing w:after="160"/>
              <w:jc w:val="both"/>
              <w:rPr>
                <w:rFonts w:ascii="Times New Roman" w:hAnsi="Times New Roman" w:cs="Times New Roman"/>
                <w:sz w:val="24"/>
                <w:szCs w:val="24"/>
              </w:rPr>
            </w:pPr>
          </w:p>
        </w:tc>
        <w:tc>
          <w:tcPr>
            <w:tcW w:w="3038" w:type="dxa"/>
            <w:tcBorders>
              <w:bottom w:val="single" w:sz="4" w:space="0" w:color="auto"/>
            </w:tcBorders>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Biaya penyusutan bangunan</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60.000.000</w:t>
            </w:r>
          </w:p>
        </w:tc>
      </w:tr>
      <w:tr w:rsidR="00DF1687" w:rsidRPr="00DF1687" w:rsidTr="00DF1687">
        <w:trPr>
          <w:trHeight w:val="188"/>
          <w:jc w:val="center"/>
        </w:trPr>
        <w:tc>
          <w:tcPr>
            <w:tcW w:w="2609" w:type="dxa"/>
            <w:tcBorders>
              <w:bottom w:val="single" w:sz="4" w:space="0" w:color="auto"/>
              <w:right w:val="nil"/>
            </w:tcBorders>
          </w:tcPr>
          <w:p w:rsidR="00DF1687" w:rsidRPr="00DF1687" w:rsidRDefault="00DF1687" w:rsidP="00DF1687">
            <w:pPr>
              <w:spacing w:after="160"/>
              <w:jc w:val="both"/>
              <w:rPr>
                <w:rFonts w:ascii="Times New Roman" w:hAnsi="Times New Roman" w:cs="Times New Roman"/>
                <w:sz w:val="24"/>
                <w:szCs w:val="24"/>
              </w:rPr>
            </w:pPr>
          </w:p>
        </w:tc>
        <w:tc>
          <w:tcPr>
            <w:tcW w:w="3038" w:type="dxa"/>
            <w:tcBorders>
              <w:left w:val="nil"/>
              <w:bottom w:val="single" w:sz="4" w:space="0" w:color="auto"/>
            </w:tcBorders>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 xml:space="preserve">Total </w:t>
            </w:r>
          </w:p>
        </w:tc>
        <w:tc>
          <w:tcPr>
            <w:tcW w:w="2101" w:type="dxa"/>
          </w:tcPr>
          <w:p w:rsidR="00DF1687" w:rsidRPr="00DF1687" w:rsidRDefault="00DF1687" w:rsidP="00B21DAD">
            <w:pPr>
              <w:spacing w:after="160"/>
              <w:jc w:val="right"/>
              <w:rPr>
                <w:rFonts w:ascii="Times New Roman" w:hAnsi="Times New Roman" w:cs="Times New Roman"/>
                <w:sz w:val="24"/>
                <w:szCs w:val="24"/>
              </w:rPr>
            </w:pPr>
            <w:r w:rsidRPr="00DF1687">
              <w:rPr>
                <w:rFonts w:ascii="Times New Roman" w:hAnsi="Times New Roman" w:cs="Times New Roman"/>
                <w:sz w:val="24"/>
                <w:szCs w:val="24"/>
              </w:rPr>
              <w:t>280.819.296</w:t>
            </w:r>
          </w:p>
        </w:tc>
      </w:tr>
    </w:tbl>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Sumber: Data sekunder yang telah diolah</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Berikut ini penjelasan dari tiap level aktivitas yang dapat diidentifikasi meliputi:</w:t>
      </w:r>
    </w:p>
    <w:p w:rsidR="00DF1687" w:rsidRPr="00DF1687" w:rsidRDefault="00DF1687" w:rsidP="00DF1687">
      <w:pPr>
        <w:numPr>
          <w:ilvl w:val="0"/>
          <w:numId w:val="10"/>
        </w:num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Aktivitas Unit Level (</w:t>
      </w:r>
      <w:r w:rsidRPr="00DF1687">
        <w:rPr>
          <w:rFonts w:ascii="Times New Roman" w:hAnsi="Times New Roman" w:cs="Times New Roman"/>
          <w:i/>
          <w:sz w:val="24"/>
          <w:szCs w:val="24"/>
        </w:rPr>
        <w:t>Unit Level Aktivities</w:t>
      </w:r>
      <w:r w:rsidRPr="00DF1687">
        <w:rPr>
          <w:rFonts w:ascii="Times New Roman" w:hAnsi="Times New Roman" w:cs="Times New Roman"/>
          <w:sz w:val="24"/>
          <w:szCs w:val="24"/>
        </w:rPr>
        <w:t>)</w:t>
      </w:r>
    </w:p>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i/>
          <w:iCs/>
          <w:sz w:val="24"/>
          <w:szCs w:val="24"/>
        </w:rPr>
        <w:t>Unit-Level Activity</w:t>
      </w:r>
      <w:r w:rsidRPr="00DF1687">
        <w:rPr>
          <w:rFonts w:ascii="Times New Roman" w:hAnsi="Times New Roman" w:cs="Times New Roman"/>
          <w:sz w:val="24"/>
          <w:szCs w:val="24"/>
        </w:rPr>
        <w:t xml:space="preserve"> adalah jenis aktivitas yang dikonsumsi oleh produk/jasa berdasarkan unit yang dihasilkan oleh aktivitas tersebut. Jenis aktivitas ini meliputi pemakaian beban pembantu, aktivitas pemakaian energi, dan aktivitas penyusutan mesin.</w:t>
      </w:r>
    </w:p>
    <w:p w:rsidR="00DF1687" w:rsidRPr="00DF1687" w:rsidRDefault="00DF1687" w:rsidP="00DF1687">
      <w:pPr>
        <w:spacing w:line="240" w:lineRule="auto"/>
        <w:jc w:val="both"/>
        <w:rPr>
          <w:rFonts w:ascii="Times New Roman" w:hAnsi="Times New Roman" w:cs="Times New Roman"/>
          <w:b/>
          <w:sz w:val="24"/>
          <w:szCs w:val="24"/>
        </w:rPr>
      </w:pPr>
      <w:r w:rsidRPr="00DF1687">
        <w:rPr>
          <w:rFonts w:ascii="Times New Roman" w:hAnsi="Times New Roman" w:cs="Times New Roman"/>
          <w:b/>
          <w:sz w:val="24"/>
          <w:szCs w:val="24"/>
        </w:rPr>
        <w:t xml:space="preserve">Daftar </w:t>
      </w:r>
      <w:r w:rsidRPr="00DF1687">
        <w:rPr>
          <w:rFonts w:ascii="Times New Roman" w:hAnsi="Times New Roman" w:cs="Times New Roman"/>
          <w:b/>
          <w:i/>
          <w:sz w:val="24"/>
          <w:szCs w:val="24"/>
        </w:rPr>
        <w:t xml:space="preserve">Cost Driver </w:t>
      </w:r>
      <w:r w:rsidRPr="00DF1687">
        <w:rPr>
          <w:rFonts w:ascii="Times New Roman" w:hAnsi="Times New Roman" w:cs="Times New Roman"/>
          <w:b/>
          <w:sz w:val="24"/>
          <w:szCs w:val="24"/>
        </w:rPr>
        <w:t>pada CV. Idlan Waranie Perkasa tahun 2019</w:t>
      </w:r>
    </w:p>
    <w:tbl>
      <w:tblPr>
        <w:tblStyle w:val="TableGrid"/>
        <w:tblW w:w="6662" w:type="dxa"/>
        <w:tblInd w:w="1219" w:type="dxa"/>
        <w:tblLook w:val="04A0" w:firstRow="1" w:lastRow="0" w:firstColumn="1" w:lastColumn="0" w:noHBand="0" w:noVBand="1"/>
      </w:tblPr>
      <w:tblGrid>
        <w:gridCol w:w="1506"/>
        <w:gridCol w:w="2397"/>
        <w:gridCol w:w="1509"/>
        <w:gridCol w:w="1250"/>
      </w:tblGrid>
      <w:tr w:rsidR="00DF1687" w:rsidRPr="00DF1687" w:rsidTr="00D95BB8">
        <w:trPr>
          <w:trHeight w:val="503"/>
        </w:trPr>
        <w:tc>
          <w:tcPr>
            <w:tcW w:w="1506" w:type="dxa"/>
          </w:tcPr>
          <w:p w:rsidR="00DF1687" w:rsidRPr="00DF1687" w:rsidRDefault="00DF1687" w:rsidP="00DF1687">
            <w:pPr>
              <w:spacing w:after="160"/>
              <w:jc w:val="both"/>
              <w:rPr>
                <w:rFonts w:ascii="Times New Roman" w:hAnsi="Times New Roman" w:cs="Times New Roman"/>
                <w:i/>
                <w:sz w:val="24"/>
                <w:szCs w:val="24"/>
              </w:rPr>
            </w:pPr>
            <w:r w:rsidRPr="00DF1687">
              <w:rPr>
                <w:rFonts w:ascii="Times New Roman" w:hAnsi="Times New Roman" w:cs="Times New Roman"/>
                <w:i/>
                <w:sz w:val="24"/>
                <w:szCs w:val="24"/>
              </w:rPr>
              <w:t>Cost Driver</w:t>
            </w:r>
          </w:p>
        </w:tc>
        <w:tc>
          <w:tcPr>
            <w:tcW w:w="2397"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Lulur Bedda Lotong Mabello</w:t>
            </w:r>
          </w:p>
        </w:tc>
        <w:tc>
          <w:tcPr>
            <w:tcW w:w="15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Produk Lainnya</w:t>
            </w:r>
          </w:p>
        </w:tc>
        <w:tc>
          <w:tcPr>
            <w:tcW w:w="1250"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Jumlah</w:t>
            </w:r>
          </w:p>
        </w:tc>
      </w:tr>
      <w:tr w:rsidR="00DF1687" w:rsidRPr="00DF1687" w:rsidTr="00D95BB8">
        <w:trPr>
          <w:trHeight w:val="318"/>
        </w:trPr>
        <w:tc>
          <w:tcPr>
            <w:tcW w:w="1506"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Jumlah unit</w:t>
            </w:r>
          </w:p>
        </w:tc>
        <w:tc>
          <w:tcPr>
            <w:tcW w:w="2397"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5.568 Unit</w:t>
            </w:r>
          </w:p>
        </w:tc>
        <w:tc>
          <w:tcPr>
            <w:tcW w:w="15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12.992</w:t>
            </w:r>
          </w:p>
        </w:tc>
        <w:tc>
          <w:tcPr>
            <w:tcW w:w="1250"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18.560</w:t>
            </w:r>
          </w:p>
        </w:tc>
      </w:tr>
      <w:tr w:rsidR="00DF1687" w:rsidRPr="00DF1687" w:rsidTr="00D95BB8">
        <w:trPr>
          <w:trHeight w:val="244"/>
        </w:trPr>
        <w:tc>
          <w:tcPr>
            <w:tcW w:w="1506"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Jumlah KWH</w:t>
            </w:r>
          </w:p>
        </w:tc>
        <w:tc>
          <w:tcPr>
            <w:tcW w:w="2397" w:type="dxa"/>
          </w:tcPr>
          <w:p w:rsidR="00DF1687" w:rsidRPr="00DF1687" w:rsidRDefault="00B21DAD" w:rsidP="00DF1687">
            <w:pPr>
              <w:spacing w:after="160"/>
              <w:jc w:val="both"/>
              <w:rPr>
                <w:rFonts w:ascii="Times New Roman" w:hAnsi="Times New Roman" w:cs="Times New Roman"/>
                <w:sz w:val="24"/>
                <w:szCs w:val="24"/>
              </w:rPr>
            </w:pPr>
            <w:r>
              <w:rPr>
                <w:rFonts w:ascii="Times New Roman" w:hAnsi="Times New Roman" w:cs="Times New Roman"/>
                <w:sz w:val="24"/>
                <w:szCs w:val="24"/>
              </w:rPr>
              <w:t>720</w:t>
            </w:r>
            <w:r w:rsidR="00DF1687" w:rsidRPr="00DF1687">
              <w:rPr>
                <w:rFonts w:ascii="Times New Roman" w:hAnsi="Times New Roman" w:cs="Times New Roman"/>
                <w:sz w:val="24"/>
                <w:szCs w:val="24"/>
              </w:rPr>
              <w:t>KWH</w:t>
            </w:r>
          </w:p>
        </w:tc>
        <w:tc>
          <w:tcPr>
            <w:tcW w:w="15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1.680</w:t>
            </w:r>
          </w:p>
        </w:tc>
        <w:tc>
          <w:tcPr>
            <w:tcW w:w="1250"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2.400</w:t>
            </w:r>
          </w:p>
        </w:tc>
      </w:tr>
      <w:tr w:rsidR="00DF1687" w:rsidRPr="00DF1687" w:rsidTr="00D95BB8">
        <w:trPr>
          <w:trHeight w:val="517"/>
        </w:trPr>
        <w:tc>
          <w:tcPr>
            <w:tcW w:w="1506"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Jumlah inspeksi</w:t>
            </w:r>
          </w:p>
        </w:tc>
        <w:tc>
          <w:tcPr>
            <w:tcW w:w="2397" w:type="dxa"/>
          </w:tcPr>
          <w:p w:rsidR="00DF1687" w:rsidRPr="00DF1687" w:rsidRDefault="00B21DAD" w:rsidP="00DF1687">
            <w:pPr>
              <w:spacing w:after="160"/>
              <w:jc w:val="both"/>
              <w:rPr>
                <w:rFonts w:ascii="Times New Roman" w:hAnsi="Times New Roman" w:cs="Times New Roman"/>
                <w:sz w:val="24"/>
                <w:szCs w:val="24"/>
              </w:rPr>
            </w:pPr>
            <w:r>
              <w:rPr>
                <w:rFonts w:ascii="Times New Roman" w:hAnsi="Times New Roman" w:cs="Times New Roman"/>
                <w:sz w:val="24"/>
                <w:szCs w:val="24"/>
              </w:rPr>
              <w:t>1.152</w:t>
            </w:r>
            <w:r w:rsidR="00DF1687" w:rsidRPr="00DF1687">
              <w:rPr>
                <w:rFonts w:ascii="Times New Roman" w:hAnsi="Times New Roman" w:cs="Times New Roman"/>
                <w:sz w:val="24"/>
                <w:szCs w:val="24"/>
              </w:rPr>
              <w:t>Jam</w:t>
            </w:r>
          </w:p>
        </w:tc>
        <w:tc>
          <w:tcPr>
            <w:tcW w:w="15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2.688</w:t>
            </w:r>
          </w:p>
        </w:tc>
        <w:tc>
          <w:tcPr>
            <w:tcW w:w="1250"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3.840</w:t>
            </w:r>
          </w:p>
        </w:tc>
      </w:tr>
      <w:tr w:rsidR="00DF1687" w:rsidRPr="00DF1687" w:rsidTr="00D95BB8">
        <w:trPr>
          <w:trHeight w:val="251"/>
        </w:trPr>
        <w:tc>
          <w:tcPr>
            <w:tcW w:w="1506"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Luas area</w:t>
            </w:r>
          </w:p>
        </w:tc>
        <w:tc>
          <w:tcPr>
            <w:tcW w:w="2397"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40m2</w:t>
            </w:r>
          </w:p>
        </w:tc>
        <w:tc>
          <w:tcPr>
            <w:tcW w:w="1509"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40m2</w:t>
            </w:r>
          </w:p>
        </w:tc>
        <w:tc>
          <w:tcPr>
            <w:tcW w:w="1250" w:type="dxa"/>
          </w:tcPr>
          <w:p w:rsidR="00DF1687" w:rsidRPr="00DF1687" w:rsidRDefault="00DF1687" w:rsidP="00DF1687">
            <w:pPr>
              <w:spacing w:after="160"/>
              <w:jc w:val="both"/>
              <w:rPr>
                <w:rFonts w:ascii="Times New Roman" w:hAnsi="Times New Roman" w:cs="Times New Roman"/>
                <w:sz w:val="24"/>
                <w:szCs w:val="24"/>
              </w:rPr>
            </w:pPr>
            <w:r w:rsidRPr="00DF1687">
              <w:rPr>
                <w:rFonts w:ascii="Times New Roman" w:hAnsi="Times New Roman" w:cs="Times New Roman"/>
                <w:sz w:val="24"/>
                <w:szCs w:val="24"/>
              </w:rPr>
              <w:t>80m2</w:t>
            </w:r>
          </w:p>
        </w:tc>
      </w:tr>
    </w:tbl>
    <w:p w:rsidR="00DF1687" w:rsidRP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Sumber: Data sekunder yang telah diolah</w:t>
      </w:r>
    </w:p>
    <w:p w:rsidR="00DF1687" w:rsidRPr="00DF1687" w:rsidRDefault="00DF1687" w:rsidP="00DF1687">
      <w:pPr>
        <w:numPr>
          <w:ilvl w:val="0"/>
          <w:numId w:val="11"/>
        </w:numPr>
        <w:spacing w:line="240" w:lineRule="auto"/>
        <w:jc w:val="both"/>
        <w:rPr>
          <w:rFonts w:ascii="Times New Roman" w:hAnsi="Times New Roman" w:cs="Times New Roman"/>
          <w:i/>
          <w:sz w:val="24"/>
          <w:szCs w:val="24"/>
        </w:rPr>
      </w:pPr>
      <w:r w:rsidRPr="00DF1687">
        <w:rPr>
          <w:rFonts w:ascii="Times New Roman" w:hAnsi="Times New Roman" w:cs="Times New Roman"/>
          <w:sz w:val="24"/>
          <w:szCs w:val="24"/>
        </w:rPr>
        <w:lastRenderedPageBreak/>
        <w:t xml:space="preserve">Penentuan kelompok-kelompok biaya yang homogen </w:t>
      </w:r>
      <w:r w:rsidRPr="00DF1687">
        <w:rPr>
          <w:rFonts w:ascii="Times New Roman" w:hAnsi="Times New Roman" w:cs="Times New Roman"/>
          <w:i/>
          <w:sz w:val="24"/>
          <w:szCs w:val="24"/>
        </w:rPr>
        <w:t>(homogeneous Cost Pool)</w:t>
      </w:r>
    </w:p>
    <w:p w:rsidR="00DF1687" w:rsidRDefault="00DF1687" w:rsidP="00DF1687">
      <w:pPr>
        <w:spacing w:line="240" w:lineRule="auto"/>
        <w:jc w:val="both"/>
        <w:rPr>
          <w:rFonts w:ascii="Times New Roman" w:hAnsi="Times New Roman" w:cs="Times New Roman"/>
          <w:sz w:val="24"/>
          <w:szCs w:val="24"/>
        </w:rPr>
      </w:pPr>
      <w:r w:rsidRPr="00DF1687">
        <w:rPr>
          <w:rFonts w:ascii="Times New Roman" w:hAnsi="Times New Roman" w:cs="Times New Roman"/>
          <w:sz w:val="24"/>
          <w:szCs w:val="24"/>
        </w:rPr>
        <w:t xml:space="preserve">Pembentukan </w:t>
      </w:r>
      <w:r w:rsidRPr="00DF1687">
        <w:rPr>
          <w:rFonts w:ascii="Times New Roman" w:hAnsi="Times New Roman" w:cs="Times New Roman"/>
          <w:i/>
          <w:sz w:val="24"/>
          <w:szCs w:val="24"/>
        </w:rPr>
        <w:t>Cost Pool</w:t>
      </w:r>
      <w:r w:rsidRPr="00DF1687">
        <w:rPr>
          <w:rFonts w:ascii="Times New Roman" w:hAnsi="Times New Roman" w:cs="Times New Roman"/>
          <w:sz w:val="24"/>
          <w:szCs w:val="24"/>
        </w:rPr>
        <w:t xml:space="preserve"> yang homogen dimaksudkan untuk merampingkan pembentukan </w:t>
      </w:r>
      <w:r w:rsidRPr="00DF1687">
        <w:rPr>
          <w:rFonts w:ascii="Times New Roman" w:hAnsi="Times New Roman" w:cs="Times New Roman"/>
          <w:i/>
          <w:sz w:val="24"/>
          <w:szCs w:val="24"/>
        </w:rPr>
        <w:t>Cost Pool</w:t>
      </w:r>
      <w:r w:rsidRPr="00DF1687">
        <w:rPr>
          <w:rFonts w:ascii="Times New Roman" w:hAnsi="Times New Roman" w:cs="Times New Roman"/>
          <w:sz w:val="24"/>
          <w:szCs w:val="24"/>
        </w:rPr>
        <w:t xml:space="preserve"> yang terlalu banyak, karena aktivitas yang memiliki </w:t>
      </w:r>
      <w:r w:rsidRPr="00DF1687">
        <w:rPr>
          <w:rFonts w:ascii="Times New Roman" w:hAnsi="Times New Roman" w:cs="Times New Roman"/>
          <w:i/>
          <w:sz w:val="24"/>
          <w:szCs w:val="24"/>
        </w:rPr>
        <w:t>Cost Driver</w:t>
      </w:r>
      <w:r w:rsidRPr="00DF1687">
        <w:rPr>
          <w:rFonts w:ascii="Times New Roman" w:hAnsi="Times New Roman" w:cs="Times New Roman"/>
          <w:sz w:val="24"/>
          <w:szCs w:val="24"/>
        </w:rPr>
        <w:t xml:space="preserve"> yang berhubungan dapat dimasukkan ke dalam sebuah </w:t>
      </w:r>
      <w:r w:rsidRPr="00DF1687">
        <w:rPr>
          <w:rFonts w:ascii="Times New Roman" w:hAnsi="Times New Roman" w:cs="Times New Roman"/>
          <w:i/>
          <w:sz w:val="24"/>
          <w:szCs w:val="24"/>
        </w:rPr>
        <w:t xml:space="preserve">Cost Pool </w:t>
      </w:r>
      <w:r w:rsidRPr="00DF1687">
        <w:rPr>
          <w:rFonts w:ascii="Times New Roman" w:hAnsi="Times New Roman" w:cs="Times New Roman"/>
          <w:sz w:val="24"/>
          <w:szCs w:val="24"/>
        </w:rPr>
        <w:t xml:space="preserve">dengan menggunakan salah satu </w:t>
      </w:r>
      <w:r w:rsidRPr="00DF1687">
        <w:rPr>
          <w:rFonts w:ascii="Times New Roman" w:hAnsi="Times New Roman" w:cs="Times New Roman"/>
          <w:i/>
          <w:sz w:val="24"/>
          <w:szCs w:val="24"/>
        </w:rPr>
        <w:t xml:space="preserve">Cost Driver </w:t>
      </w:r>
      <w:r w:rsidRPr="00DF1687">
        <w:rPr>
          <w:rFonts w:ascii="Times New Roman" w:hAnsi="Times New Roman" w:cs="Times New Roman"/>
          <w:sz w:val="24"/>
          <w:szCs w:val="24"/>
        </w:rPr>
        <w:t>yang dipilih.</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i/>
          <w:sz w:val="24"/>
          <w:szCs w:val="24"/>
        </w:rPr>
        <w:t xml:space="preserve">Cost pool Homogen </w:t>
      </w:r>
      <w:r w:rsidRPr="00F668F7">
        <w:rPr>
          <w:rFonts w:ascii="Times New Roman" w:hAnsi="Times New Roman" w:cs="Times New Roman"/>
          <w:b/>
          <w:sz w:val="24"/>
          <w:szCs w:val="24"/>
        </w:rPr>
        <w:t>pada CV. Idlan Waranie Perkasa tahun 2019</w:t>
      </w:r>
    </w:p>
    <w:tbl>
      <w:tblPr>
        <w:tblStyle w:val="TableGrid"/>
        <w:tblW w:w="6779" w:type="dxa"/>
        <w:tblInd w:w="1189" w:type="dxa"/>
        <w:tblLook w:val="04A0" w:firstRow="1" w:lastRow="0" w:firstColumn="1" w:lastColumn="0" w:noHBand="0" w:noVBand="1"/>
      </w:tblPr>
      <w:tblGrid>
        <w:gridCol w:w="1161"/>
        <w:gridCol w:w="2900"/>
        <w:gridCol w:w="1261"/>
        <w:gridCol w:w="1457"/>
      </w:tblGrid>
      <w:tr w:rsidR="00F668F7" w:rsidRPr="00F668F7" w:rsidTr="00D95BB8">
        <w:trPr>
          <w:trHeight w:val="565"/>
        </w:trPr>
        <w:tc>
          <w:tcPr>
            <w:tcW w:w="1161"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 Homogen</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BOP</w:t>
            </w:r>
          </w:p>
        </w:tc>
        <w:tc>
          <w:tcPr>
            <w:tcW w:w="1261"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Driver</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Level Aktivitas</w:t>
            </w:r>
          </w:p>
        </w:tc>
      </w:tr>
      <w:tr w:rsidR="00F668F7" w:rsidRPr="00F668F7" w:rsidTr="00D95BB8">
        <w:trPr>
          <w:trHeight w:val="172"/>
        </w:trPr>
        <w:tc>
          <w:tcPr>
            <w:tcW w:w="1161" w:type="dxa"/>
            <w:vMerge w:val="restart"/>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1</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bahan pembantu</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unit</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level</w:t>
            </w:r>
          </w:p>
        </w:tc>
      </w:tr>
      <w:tr w:rsidR="00F668F7" w:rsidRPr="00F668F7" w:rsidTr="00D95BB8">
        <w:trPr>
          <w:trHeight w:val="236"/>
        </w:trPr>
        <w:tc>
          <w:tcPr>
            <w:tcW w:w="1161" w:type="dxa"/>
            <w:vMerge/>
          </w:tcPr>
          <w:p w:rsidR="00F668F7" w:rsidRPr="00F668F7" w:rsidRDefault="00F668F7" w:rsidP="00F668F7">
            <w:pPr>
              <w:spacing w:after="160"/>
              <w:jc w:val="both"/>
              <w:rPr>
                <w:rFonts w:ascii="Times New Roman" w:hAnsi="Times New Roman" w:cs="Times New Roman"/>
                <w:i/>
                <w:sz w:val="24"/>
                <w:szCs w:val="24"/>
              </w:rPr>
            </w:pP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penyusutan mesin</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unit</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level</w:t>
            </w:r>
          </w:p>
        </w:tc>
      </w:tr>
      <w:tr w:rsidR="00F668F7" w:rsidRPr="00F668F7" w:rsidTr="00D95BB8">
        <w:trPr>
          <w:trHeight w:val="565"/>
        </w:trPr>
        <w:tc>
          <w:tcPr>
            <w:tcW w:w="1161"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2</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pemakaian listrik</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KWH</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level</w:t>
            </w:r>
          </w:p>
        </w:tc>
      </w:tr>
      <w:tr w:rsidR="00F668F7" w:rsidRPr="00F668F7" w:rsidTr="00D95BB8">
        <w:trPr>
          <w:trHeight w:val="172"/>
        </w:trPr>
        <w:tc>
          <w:tcPr>
            <w:tcW w:w="1161" w:type="dxa"/>
            <w:vMerge w:val="restart"/>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3</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tenaga kerja tak langsung</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Jam inspeksi</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Batch level</w:t>
            </w:r>
          </w:p>
        </w:tc>
      </w:tr>
      <w:tr w:rsidR="00F668F7" w:rsidRPr="00F668F7" w:rsidTr="00D95BB8">
        <w:trPr>
          <w:trHeight w:val="236"/>
        </w:trPr>
        <w:tc>
          <w:tcPr>
            <w:tcW w:w="1161" w:type="dxa"/>
            <w:vMerge/>
          </w:tcPr>
          <w:p w:rsidR="00F668F7" w:rsidRPr="00F668F7" w:rsidRDefault="00F668F7" w:rsidP="00F668F7">
            <w:pPr>
              <w:spacing w:after="160"/>
              <w:jc w:val="both"/>
              <w:rPr>
                <w:rFonts w:ascii="Times New Roman" w:hAnsi="Times New Roman" w:cs="Times New Roman"/>
                <w:i/>
                <w:sz w:val="24"/>
                <w:szCs w:val="24"/>
              </w:rPr>
            </w:pP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pemeliharaan mesin</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Jam inspeksi</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Batch level</w:t>
            </w:r>
          </w:p>
        </w:tc>
      </w:tr>
      <w:tr w:rsidR="00F668F7" w:rsidRPr="00F668F7" w:rsidTr="00D95BB8">
        <w:trPr>
          <w:trHeight w:val="565"/>
        </w:trPr>
        <w:tc>
          <w:tcPr>
            <w:tcW w:w="1161"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4</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pemasaran</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produk</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Produk level</w:t>
            </w:r>
          </w:p>
        </w:tc>
      </w:tr>
      <w:tr w:rsidR="00F668F7" w:rsidRPr="00F668F7" w:rsidTr="00D95BB8">
        <w:trPr>
          <w:trHeight w:val="158"/>
        </w:trPr>
        <w:tc>
          <w:tcPr>
            <w:tcW w:w="1161" w:type="dxa"/>
            <w:vMerge w:val="restart"/>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5</w:t>
            </w: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pemeliharaan bangunan</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Luas area</w:t>
            </w:r>
          </w:p>
        </w:tc>
        <w:tc>
          <w:tcPr>
            <w:tcW w:w="145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Fasilitas level</w:t>
            </w:r>
          </w:p>
        </w:tc>
      </w:tr>
      <w:tr w:rsidR="00F668F7" w:rsidRPr="00F668F7" w:rsidTr="00D95BB8">
        <w:trPr>
          <w:trHeight w:val="251"/>
        </w:trPr>
        <w:tc>
          <w:tcPr>
            <w:tcW w:w="1161" w:type="dxa"/>
            <w:vMerge/>
          </w:tcPr>
          <w:p w:rsidR="00F668F7" w:rsidRPr="00F668F7" w:rsidRDefault="00F668F7" w:rsidP="00F668F7">
            <w:pPr>
              <w:spacing w:after="160"/>
              <w:jc w:val="both"/>
              <w:rPr>
                <w:rFonts w:ascii="Times New Roman" w:hAnsi="Times New Roman" w:cs="Times New Roman"/>
                <w:b/>
                <w:i/>
                <w:sz w:val="24"/>
                <w:szCs w:val="24"/>
              </w:rPr>
            </w:pPr>
          </w:p>
        </w:tc>
        <w:tc>
          <w:tcPr>
            <w:tcW w:w="29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Aktivitas penyusutan bangunan</w:t>
            </w:r>
          </w:p>
        </w:tc>
        <w:tc>
          <w:tcPr>
            <w:tcW w:w="12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Luas area</w:t>
            </w:r>
          </w:p>
        </w:tc>
        <w:tc>
          <w:tcPr>
            <w:tcW w:w="1457" w:type="dxa"/>
          </w:tcPr>
          <w:p w:rsidR="00F668F7" w:rsidRPr="00F668F7" w:rsidRDefault="00F668F7" w:rsidP="00F668F7">
            <w:pPr>
              <w:spacing w:after="160"/>
              <w:jc w:val="both"/>
              <w:rPr>
                <w:rFonts w:ascii="Times New Roman" w:hAnsi="Times New Roman" w:cs="Times New Roman"/>
                <w:b/>
                <w:sz w:val="24"/>
                <w:szCs w:val="24"/>
              </w:rPr>
            </w:pPr>
            <w:r w:rsidRPr="00F668F7">
              <w:rPr>
                <w:rFonts w:ascii="Times New Roman" w:hAnsi="Times New Roman" w:cs="Times New Roman"/>
                <w:sz w:val="24"/>
                <w:szCs w:val="24"/>
              </w:rPr>
              <w:t>Fasilitas level</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numPr>
          <w:ilvl w:val="0"/>
          <w:numId w:val="11"/>
        </w:num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Penentuan tarif kelompok (</w:t>
      </w:r>
      <w:r w:rsidRPr="00F668F7">
        <w:rPr>
          <w:rFonts w:ascii="Times New Roman" w:hAnsi="Times New Roman" w:cs="Times New Roman"/>
          <w:i/>
          <w:sz w:val="24"/>
          <w:szCs w:val="24"/>
        </w:rPr>
        <w:t>Pool Rate</w:t>
      </w:r>
      <w:r w:rsidRPr="00F668F7">
        <w:rPr>
          <w:rFonts w:ascii="Times New Roman" w:hAnsi="Times New Roman" w:cs="Times New Roman"/>
          <w:sz w:val="24"/>
          <w:szCs w:val="24"/>
        </w:rPr>
        <w: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Setelah menentukan </w:t>
      </w:r>
      <w:r w:rsidRPr="00F668F7">
        <w:rPr>
          <w:rFonts w:ascii="Times New Roman" w:hAnsi="Times New Roman" w:cs="Times New Roman"/>
          <w:i/>
          <w:sz w:val="24"/>
          <w:szCs w:val="24"/>
        </w:rPr>
        <w:t xml:space="preserve">Cost Pool </w:t>
      </w:r>
      <w:r w:rsidRPr="00F668F7">
        <w:rPr>
          <w:rFonts w:ascii="Times New Roman" w:hAnsi="Times New Roman" w:cs="Times New Roman"/>
          <w:sz w:val="24"/>
          <w:szCs w:val="24"/>
        </w:rPr>
        <w:t xml:space="preserve">yang </w:t>
      </w:r>
      <w:r w:rsidRPr="00F668F7">
        <w:rPr>
          <w:rFonts w:ascii="Times New Roman" w:hAnsi="Times New Roman" w:cs="Times New Roman"/>
          <w:i/>
          <w:sz w:val="24"/>
          <w:szCs w:val="24"/>
        </w:rPr>
        <w:t>homogen</w:t>
      </w:r>
      <w:r w:rsidRPr="00F668F7">
        <w:rPr>
          <w:rFonts w:ascii="Times New Roman" w:hAnsi="Times New Roman" w:cs="Times New Roman"/>
          <w:sz w:val="24"/>
          <w:szCs w:val="24"/>
        </w:rPr>
        <w:t xml:space="preserve">, kemudian menentukan tarif per unit </w:t>
      </w:r>
      <w:r w:rsidRPr="00F668F7">
        <w:rPr>
          <w:rFonts w:ascii="Times New Roman" w:hAnsi="Times New Roman" w:cs="Times New Roman"/>
          <w:i/>
          <w:sz w:val="24"/>
          <w:szCs w:val="24"/>
        </w:rPr>
        <w:t xml:space="preserve">Cost Driver. </w:t>
      </w:r>
      <w:r w:rsidRPr="00F668F7">
        <w:rPr>
          <w:rFonts w:ascii="Times New Roman" w:hAnsi="Times New Roman" w:cs="Times New Roman"/>
          <w:sz w:val="24"/>
          <w:szCs w:val="24"/>
        </w:rPr>
        <w:t>Tarif kelompok (</w:t>
      </w:r>
      <w:r w:rsidRPr="00F668F7">
        <w:rPr>
          <w:rFonts w:ascii="Times New Roman" w:hAnsi="Times New Roman" w:cs="Times New Roman"/>
          <w:i/>
          <w:sz w:val="24"/>
          <w:szCs w:val="24"/>
        </w:rPr>
        <w:t xml:space="preserve">Pool Rate) </w:t>
      </w:r>
      <w:r w:rsidRPr="00F668F7">
        <w:rPr>
          <w:rFonts w:ascii="Times New Roman" w:hAnsi="Times New Roman" w:cs="Times New Roman"/>
          <w:sz w:val="24"/>
          <w:szCs w:val="24"/>
        </w:rPr>
        <w:t xml:space="preserve">adalah tarif Biaya </w:t>
      </w:r>
      <w:r w:rsidRPr="00F668F7">
        <w:rPr>
          <w:rFonts w:ascii="Times New Roman" w:hAnsi="Times New Roman" w:cs="Times New Roman"/>
          <w:i/>
          <w:sz w:val="24"/>
          <w:szCs w:val="24"/>
        </w:rPr>
        <w:t>Overhead</w:t>
      </w:r>
      <w:r w:rsidRPr="00F668F7">
        <w:rPr>
          <w:rFonts w:ascii="Times New Roman" w:hAnsi="Times New Roman" w:cs="Times New Roman"/>
          <w:sz w:val="24"/>
          <w:szCs w:val="24"/>
        </w:rPr>
        <w:t xml:space="preserve"> Pabrik per unit </w:t>
      </w:r>
      <w:r w:rsidRPr="00F668F7">
        <w:rPr>
          <w:rFonts w:ascii="Times New Roman" w:hAnsi="Times New Roman" w:cs="Times New Roman"/>
          <w:i/>
          <w:sz w:val="24"/>
          <w:szCs w:val="24"/>
        </w:rPr>
        <w:t xml:space="preserve">Cost Driver </w:t>
      </w:r>
      <w:r w:rsidRPr="00F668F7">
        <w:rPr>
          <w:rFonts w:ascii="Times New Roman" w:hAnsi="Times New Roman" w:cs="Times New Roman"/>
          <w:sz w:val="24"/>
          <w:szCs w:val="24"/>
        </w:rPr>
        <w:t xml:space="preserve">yang dihitung untuk suatu kelompok aktivitas. Tarif kelompok dihitung dengan rumus total Biaya </w:t>
      </w:r>
      <w:r w:rsidRPr="00F668F7">
        <w:rPr>
          <w:rFonts w:ascii="Times New Roman" w:hAnsi="Times New Roman" w:cs="Times New Roman"/>
          <w:i/>
          <w:sz w:val="24"/>
          <w:szCs w:val="24"/>
        </w:rPr>
        <w:t>Overhead</w:t>
      </w:r>
      <w:r w:rsidRPr="00F668F7">
        <w:rPr>
          <w:rFonts w:ascii="Times New Roman" w:hAnsi="Times New Roman" w:cs="Times New Roman"/>
          <w:sz w:val="24"/>
          <w:szCs w:val="24"/>
        </w:rPr>
        <w:t xml:space="preserve"> Pabrik untuk kelompok aktivitas tertentu dibagi dengan dasar pengukur aktivitas kelompok tersebut. Tarif per unit </w:t>
      </w:r>
      <w:r w:rsidRPr="00F668F7">
        <w:rPr>
          <w:rFonts w:ascii="Times New Roman" w:hAnsi="Times New Roman" w:cs="Times New Roman"/>
          <w:i/>
          <w:sz w:val="24"/>
          <w:szCs w:val="24"/>
        </w:rPr>
        <w:t xml:space="preserve">Cost Driver </w:t>
      </w:r>
      <w:r w:rsidRPr="00F668F7">
        <w:rPr>
          <w:rFonts w:ascii="Times New Roman" w:hAnsi="Times New Roman" w:cs="Times New Roman"/>
          <w:sz w:val="24"/>
          <w:szCs w:val="24"/>
        </w:rPr>
        <w:t>dapat dihitung dengan rumus sebagai berikut: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5EB497A" wp14:editId="5E6ED217">
                <wp:simplePos x="0" y="0"/>
                <wp:positionH relativeFrom="column">
                  <wp:posOffset>521970</wp:posOffset>
                </wp:positionH>
                <wp:positionV relativeFrom="paragraph">
                  <wp:posOffset>0</wp:posOffset>
                </wp:positionV>
                <wp:extent cx="4797425" cy="391160"/>
                <wp:effectExtent l="0" t="0" r="3175" b="8890"/>
                <wp:wrapTopAndBottom/>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391160"/>
                          <a:chOff x="-1" y="0"/>
                          <a:chExt cx="8020" cy="616"/>
                        </a:xfrm>
                      </wpg:grpSpPr>
                      <wps:wsp>
                        <wps:cNvPr id="250" name="Rectangle 3"/>
                        <wps:cNvSpPr>
                          <a:spLocks noChangeArrowheads="1"/>
                        </wps:cNvSpPr>
                        <wps:spPr bwMode="auto">
                          <a:xfrm>
                            <a:off x="3932" y="340"/>
                            <a:ext cx="144"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32" y="55"/>
                            <a:ext cx="3940" cy="561"/>
                          </a:xfrm>
                          <a:prstGeom prst="rect">
                            <a:avLst/>
                          </a:prstGeom>
                          <a:noFill/>
                          <a:extLst>
                            <a:ext uri="{909E8E84-426E-40DD-AFC4-6F175D3DCCD1}">
                              <a14:hiddenFill xmlns:a14="http://schemas.microsoft.com/office/drawing/2010/main">
                                <a:solidFill>
                                  <a:srgbClr val="FFFFFF"/>
                                </a:solidFill>
                              </a14:hiddenFill>
                            </a:ext>
                          </a:extLst>
                        </pic:spPr>
                      </pic:pic>
                      <wps:wsp>
                        <wps:cNvPr id="252" name="AutoShape 5"/>
                        <wps:cNvSpPr>
                          <a:spLocks/>
                        </wps:cNvSpPr>
                        <wps:spPr bwMode="auto">
                          <a:xfrm>
                            <a:off x="-1" y="0"/>
                            <a:ext cx="8020" cy="616"/>
                          </a:xfrm>
                          <a:custGeom>
                            <a:avLst/>
                            <a:gdLst>
                              <a:gd name="T0" fmla="*/ 7880 w 8020"/>
                              <a:gd name="T1" fmla="*/ 317 h 616"/>
                              <a:gd name="T2" fmla="*/ 4160 w 8020"/>
                              <a:gd name="T3" fmla="*/ 317 h 616"/>
                              <a:gd name="T4" fmla="*/ 4160 w 8020"/>
                              <a:gd name="T5" fmla="*/ 332 h 616"/>
                              <a:gd name="T6" fmla="*/ 7880 w 8020"/>
                              <a:gd name="T7" fmla="*/ 332 h 616"/>
                              <a:gd name="T8" fmla="*/ 7880 w 8020"/>
                              <a:gd name="T9" fmla="*/ 317 h 616"/>
                              <a:gd name="T10" fmla="*/ 8020 w 8020"/>
                              <a:gd name="T11" fmla="*/ 0 h 616"/>
                              <a:gd name="T12" fmla="*/ 8010 w 8020"/>
                              <a:gd name="T13" fmla="*/ 0 h 616"/>
                              <a:gd name="T14" fmla="*/ 8010 w 8020"/>
                              <a:gd name="T15" fmla="*/ 10 h 616"/>
                              <a:gd name="T16" fmla="*/ 8010 w 8020"/>
                              <a:gd name="T17" fmla="*/ 606 h 616"/>
                              <a:gd name="T18" fmla="*/ 10 w 8020"/>
                              <a:gd name="T19" fmla="*/ 606 h 616"/>
                              <a:gd name="T20" fmla="*/ 10 w 8020"/>
                              <a:gd name="T21" fmla="*/ 10 h 616"/>
                              <a:gd name="T22" fmla="*/ 8010 w 8020"/>
                              <a:gd name="T23" fmla="*/ 10 h 616"/>
                              <a:gd name="T24" fmla="*/ 8010 w 8020"/>
                              <a:gd name="T25" fmla="*/ 0 h 616"/>
                              <a:gd name="T26" fmla="*/ 10 w 8020"/>
                              <a:gd name="T27" fmla="*/ 0 h 616"/>
                              <a:gd name="T28" fmla="*/ 0 w 8020"/>
                              <a:gd name="T29" fmla="*/ 0 h 616"/>
                              <a:gd name="T30" fmla="*/ 0 w 8020"/>
                              <a:gd name="T31" fmla="*/ 616 h 616"/>
                              <a:gd name="T32" fmla="*/ 10 w 8020"/>
                              <a:gd name="T33" fmla="*/ 616 h 616"/>
                              <a:gd name="T34" fmla="*/ 8010 w 8020"/>
                              <a:gd name="T35" fmla="*/ 616 h 616"/>
                              <a:gd name="T36" fmla="*/ 8020 w 8020"/>
                              <a:gd name="T37" fmla="*/ 616 h 616"/>
                              <a:gd name="T38" fmla="*/ 8020 w 8020"/>
                              <a:gd name="T39" fmla="*/ 0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020" h="616">
                                <a:moveTo>
                                  <a:pt x="7880" y="317"/>
                                </a:moveTo>
                                <a:lnTo>
                                  <a:pt x="4160" y="317"/>
                                </a:lnTo>
                                <a:lnTo>
                                  <a:pt x="4160" y="332"/>
                                </a:lnTo>
                                <a:lnTo>
                                  <a:pt x="7880" y="332"/>
                                </a:lnTo>
                                <a:lnTo>
                                  <a:pt x="7880" y="317"/>
                                </a:lnTo>
                                <a:close/>
                                <a:moveTo>
                                  <a:pt x="8020" y="0"/>
                                </a:moveTo>
                                <a:lnTo>
                                  <a:pt x="8010" y="0"/>
                                </a:lnTo>
                                <a:lnTo>
                                  <a:pt x="8010" y="10"/>
                                </a:lnTo>
                                <a:lnTo>
                                  <a:pt x="8010" y="606"/>
                                </a:lnTo>
                                <a:lnTo>
                                  <a:pt x="10" y="606"/>
                                </a:lnTo>
                                <a:lnTo>
                                  <a:pt x="10" y="10"/>
                                </a:lnTo>
                                <a:lnTo>
                                  <a:pt x="8010" y="10"/>
                                </a:lnTo>
                                <a:lnTo>
                                  <a:pt x="8010" y="0"/>
                                </a:lnTo>
                                <a:lnTo>
                                  <a:pt x="10" y="0"/>
                                </a:lnTo>
                                <a:lnTo>
                                  <a:pt x="0" y="0"/>
                                </a:lnTo>
                                <a:lnTo>
                                  <a:pt x="0" y="616"/>
                                </a:lnTo>
                                <a:lnTo>
                                  <a:pt x="10" y="616"/>
                                </a:lnTo>
                                <a:lnTo>
                                  <a:pt x="8010" y="616"/>
                                </a:lnTo>
                                <a:lnTo>
                                  <a:pt x="8020" y="616"/>
                                </a:lnTo>
                                <a:lnTo>
                                  <a:pt x="80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27C98BBC" id="Group 249" o:spid="_x0000_s1026" style="position:absolute;margin-left:41.1pt;margin-top:0;width:377.75pt;height:30.8pt;z-index:251661312;mso-width-relative:margin;mso-height-relative:margin" coordorigin="-1" coordsize="8020,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">
                <v:rect id="Rectangle 3" o:spid="_x0000_s1027" style="position:absolute;left:3932;top:340;width:14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932;top:55;width:3940;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">
                  <v:imagedata r:id="rId9" o:title=""/>
                </v:shape>
                <v:shape id="AutoShape 5" o:spid="_x0000_s1029" style="position:absolute;left:-1;width:8020;height:616;visibility:visible;mso-wrap-style:square;v-text-anchor:top" coordsize="80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" path="m7880,317r-3720,l4160,332r3720,l7880,317xm8020,r-10,l8010,10r,596l10,606,10,10r8000,l8010,,10,,,,,616r10,l8010,616r10,l8020,xe" fillcolor="black" stroked="f">
                  <v:path arrowok="t" o:connecttype="custom" o:connectlocs="7880,317;4160,317;4160,332;7880,332;7880,317;8020,0;8010,0;8010,10;8010,606;10,606;10,10;8010,10;8010,0;10,0;0,0;0,616;10,616;8010,616;8020,616;8020,0" o:connectangles="0,0,0,0,0,0,0,0,0,0,0,0,0,0,0,0,0,0,0,0"/>
                </v:shape>
                <w10:wrap type="topAndBottom"/>
              </v:group>
            </w:pict>
          </mc:Fallback>
        </mc:AlternateContent>
      </w:r>
      <w:r w:rsidRPr="00F668F7">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5C7EB776" wp14:editId="0451146B">
                <wp:simplePos x="0" y="0"/>
                <wp:positionH relativeFrom="column">
                  <wp:posOffset>535229</wp:posOffset>
                </wp:positionH>
                <wp:positionV relativeFrom="paragraph">
                  <wp:posOffset>45720</wp:posOffset>
                </wp:positionV>
                <wp:extent cx="2286000" cy="295275"/>
                <wp:effectExtent l="0" t="0" r="19050" b="28575"/>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5275"/>
                        </a:xfrm>
                        <a:prstGeom prst="rect">
                          <a:avLst/>
                        </a:prstGeom>
                        <a:solidFill>
                          <a:srgbClr val="FFFFFF"/>
                        </a:solidFill>
                        <a:ln w="9525">
                          <a:solidFill>
                            <a:schemeClr val="bg1"/>
                          </a:solidFill>
                          <a:miter lim="800000"/>
                          <a:headEnd/>
                          <a:tailEnd/>
                        </a:ln>
                      </wps:spPr>
                      <wps:txbx>
                        <w:txbxContent>
                          <w:p w:rsidR="00F668F7" w:rsidRPr="008E5587" w:rsidRDefault="00F668F7" w:rsidP="00F668F7">
                            <w:pPr>
                              <w:rPr>
                                <w:i/>
                                <w:iCs/>
                                <w:color w:val="222A35" w:themeColor="text2" w:themeShade="80"/>
                                <w:sz w:val="18"/>
                                <w:szCs w:val="18"/>
                              </w:rPr>
                            </w:pPr>
                            <w:r w:rsidRPr="008E5587">
                              <w:rPr>
                                <w:i/>
                                <w:iCs/>
                                <w:color w:val="222A35" w:themeColor="text2" w:themeShade="80"/>
                                <w:sz w:val="18"/>
                                <w:szCs w:val="18"/>
                              </w:rPr>
                              <w:t>TARIF BPO PER KELOMPOK AKTIFITAS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C7EB776" id="_x0000_t202" coordsize="21600,21600" o:spt="202" path="m,l,21600r21600,l21600,xe">
                <v:stroke joinstyle="miter"/>
                <v:path gradientshapeok="t" o:connecttype="rect"/>
              </v:shapetype>
              <v:shape id="Text Box 2" o:spid="_x0000_s1026" type="#_x0000_t202" style="position:absolute;left:0;text-align:left;margin-left:42.15pt;margin-top:3.6pt;width:180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" strokecolor="white [3212]">
                <v:textbox>
                  <w:txbxContent>
                    <w:p w:rsidR="00F668F7" w:rsidRPr="008E5587" w:rsidRDefault="00F668F7" w:rsidP="00F668F7">
                      <w:pPr>
                        <w:rPr>
                          <w:i/>
                          <w:iCs/>
                          <w:color w:val="222A35" w:themeColor="text2" w:themeShade="80"/>
                          <w:sz w:val="18"/>
                          <w:szCs w:val="18"/>
                        </w:rPr>
                      </w:pPr>
                      <w:r w:rsidRPr="008E5587">
                        <w:rPr>
                          <w:i/>
                          <w:iCs/>
                          <w:color w:val="222A35" w:themeColor="text2" w:themeShade="80"/>
                          <w:sz w:val="18"/>
                          <w:szCs w:val="18"/>
                        </w:rPr>
                        <w:t>TARIF BPO PER KELOMPOK AKTIFITAS</w:t>
                      </w:r>
                    </w:p>
                  </w:txbxContent>
                </v:textbox>
                <w10:wrap type="square"/>
              </v:shape>
            </w:pict>
          </mc:Fallback>
        </mc:AlternateContent>
      </w:r>
      <w:r w:rsidR="00B21DAD">
        <w:rPr>
          <w:rFonts w:ascii="Times New Roman" w:hAnsi="Times New Roman" w:cs="Times New Roman"/>
          <w:sz w:val="24"/>
          <w:szCs w:val="24"/>
        </w:rPr>
        <w:t>Supriyono (2007</w:t>
      </w:r>
      <w:r w:rsidRPr="00F668F7">
        <w:rPr>
          <w:rFonts w:ascii="Times New Roman" w:hAnsi="Times New Roman" w:cs="Times New Roman"/>
          <w:sz w:val="24"/>
          <w:szCs w:val="24"/>
        </w:rPr>
        <w:t>)</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i/>
          <w:sz w:val="24"/>
          <w:szCs w:val="24"/>
        </w:rPr>
        <w:t xml:space="preserve">Pool Rate </w:t>
      </w:r>
      <w:r w:rsidRPr="00F668F7">
        <w:rPr>
          <w:rFonts w:ascii="Times New Roman" w:hAnsi="Times New Roman" w:cs="Times New Roman"/>
          <w:b/>
          <w:sz w:val="24"/>
          <w:szCs w:val="24"/>
        </w:rPr>
        <w:t>aktivitas level unit pada CV. Idlan Waranie Perkasa tahun 2019</w:t>
      </w:r>
    </w:p>
    <w:tbl>
      <w:tblPr>
        <w:tblStyle w:val="TableGrid"/>
        <w:tblW w:w="7147" w:type="dxa"/>
        <w:tblInd w:w="1205" w:type="dxa"/>
        <w:tblLook w:val="04A0" w:firstRow="1" w:lastRow="0" w:firstColumn="1" w:lastColumn="0" w:noHBand="0" w:noVBand="1"/>
      </w:tblPr>
      <w:tblGrid>
        <w:gridCol w:w="1714"/>
        <w:gridCol w:w="3864"/>
        <w:gridCol w:w="1569"/>
      </w:tblGrid>
      <w:tr w:rsidR="00F668F7" w:rsidRPr="00F668F7" w:rsidTr="00D95BB8">
        <w:trPr>
          <w:trHeight w:val="463"/>
        </w:trPr>
        <w:tc>
          <w:tcPr>
            <w:tcW w:w="1714"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w:t>
            </w:r>
          </w:p>
        </w:tc>
        <w:tc>
          <w:tcPr>
            <w:tcW w:w="3864"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Elemen BOP</w:t>
            </w:r>
          </w:p>
        </w:tc>
        <w:tc>
          <w:tcPr>
            <w:tcW w:w="1569"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(Rp)</w:t>
            </w:r>
          </w:p>
        </w:tc>
      </w:tr>
      <w:tr w:rsidR="00F668F7" w:rsidRPr="00F668F7" w:rsidTr="00D95BB8">
        <w:trPr>
          <w:trHeight w:val="192"/>
        </w:trPr>
        <w:tc>
          <w:tcPr>
            <w:tcW w:w="1714" w:type="dxa"/>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i/>
                <w:sz w:val="24"/>
                <w:szCs w:val="24"/>
              </w:rPr>
              <w:t>Cost Pool 1</w:t>
            </w:r>
          </w:p>
        </w:tc>
        <w:tc>
          <w:tcPr>
            <w:tcW w:w="3864"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bahan pembantu</w:t>
            </w:r>
          </w:p>
        </w:tc>
        <w:tc>
          <w:tcPr>
            <w:tcW w:w="156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6.000.000 </w:t>
            </w:r>
          </w:p>
        </w:tc>
      </w:tr>
      <w:tr w:rsidR="00F668F7" w:rsidRPr="00F668F7" w:rsidTr="00D95BB8">
        <w:trPr>
          <w:trHeight w:val="141"/>
        </w:trPr>
        <w:tc>
          <w:tcPr>
            <w:tcW w:w="1714" w:type="dxa"/>
            <w:vMerge/>
          </w:tcPr>
          <w:p w:rsidR="00F668F7" w:rsidRPr="00F668F7" w:rsidRDefault="00F668F7" w:rsidP="00F668F7">
            <w:pPr>
              <w:spacing w:after="160"/>
              <w:jc w:val="both"/>
              <w:rPr>
                <w:rFonts w:ascii="Times New Roman" w:hAnsi="Times New Roman" w:cs="Times New Roman"/>
                <w:i/>
                <w:sz w:val="24"/>
                <w:szCs w:val="24"/>
              </w:rPr>
            </w:pPr>
          </w:p>
        </w:tc>
        <w:tc>
          <w:tcPr>
            <w:tcW w:w="386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penyusutan mesin</w:t>
            </w:r>
          </w:p>
        </w:tc>
        <w:tc>
          <w:tcPr>
            <w:tcW w:w="1569" w:type="dxa"/>
            <w:tcBorders>
              <w:bottom w:val="single" w:sz="4" w:space="0" w:color="auto"/>
            </w:tcBorders>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79.200.000 </w:t>
            </w:r>
          </w:p>
        </w:tc>
      </w:tr>
      <w:tr w:rsidR="00F668F7" w:rsidRPr="00F668F7" w:rsidTr="00D95BB8">
        <w:trPr>
          <w:trHeight w:val="331"/>
        </w:trPr>
        <w:tc>
          <w:tcPr>
            <w:tcW w:w="1714" w:type="dxa"/>
            <w:tcBorders>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biaya</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Jam unit produksi</w:t>
            </w:r>
          </w:p>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Rate 1</w:t>
            </w:r>
          </w:p>
        </w:tc>
        <w:tc>
          <w:tcPr>
            <w:tcW w:w="3864" w:type="dxa"/>
            <w:tcBorders>
              <w:left w:val="nil"/>
            </w:tcBorders>
          </w:tcPr>
          <w:p w:rsidR="00F668F7" w:rsidRPr="00F668F7" w:rsidRDefault="00F668F7" w:rsidP="00F668F7">
            <w:pPr>
              <w:spacing w:after="160"/>
              <w:jc w:val="both"/>
              <w:rPr>
                <w:rFonts w:ascii="Times New Roman" w:hAnsi="Times New Roman" w:cs="Times New Roman"/>
                <w:b/>
                <w:sz w:val="24"/>
                <w:szCs w:val="24"/>
              </w:rPr>
            </w:pPr>
          </w:p>
        </w:tc>
        <w:tc>
          <w:tcPr>
            <w:tcW w:w="156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85.200.000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18.560 unit</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4.591 </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tbl>
      <w:tblPr>
        <w:tblStyle w:val="TableGrid"/>
        <w:tblW w:w="7179" w:type="dxa"/>
        <w:tblInd w:w="1190" w:type="dxa"/>
        <w:tblLook w:val="04A0" w:firstRow="1" w:lastRow="0" w:firstColumn="1" w:lastColumn="0" w:noHBand="0" w:noVBand="1"/>
      </w:tblPr>
      <w:tblGrid>
        <w:gridCol w:w="1722"/>
        <w:gridCol w:w="3881"/>
        <w:gridCol w:w="1576"/>
      </w:tblGrid>
      <w:tr w:rsidR="00F668F7" w:rsidRPr="00F668F7" w:rsidTr="00D95BB8">
        <w:trPr>
          <w:trHeight w:val="555"/>
        </w:trPr>
        <w:tc>
          <w:tcPr>
            <w:tcW w:w="1722"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w:t>
            </w:r>
          </w:p>
        </w:tc>
        <w:tc>
          <w:tcPr>
            <w:tcW w:w="388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Elemen BOP</w:t>
            </w:r>
          </w:p>
        </w:tc>
        <w:tc>
          <w:tcPr>
            <w:tcW w:w="1576"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(Rp)</w:t>
            </w:r>
          </w:p>
        </w:tc>
      </w:tr>
      <w:tr w:rsidR="00F668F7" w:rsidRPr="00F668F7" w:rsidTr="00D95BB8">
        <w:trPr>
          <w:trHeight w:val="230"/>
        </w:trPr>
        <w:tc>
          <w:tcPr>
            <w:tcW w:w="1722"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i/>
                <w:sz w:val="24"/>
                <w:szCs w:val="24"/>
              </w:rPr>
              <w:t>Cost Pool 2</w:t>
            </w:r>
          </w:p>
        </w:tc>
        <w:tc>
          <w:tcPr>
            <w:tcW w:w="388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energi listrik</w:t>
            </w:r>
          </w:p>
        </w:tc>
        <w:tc>
          <w:tcPr>
            <w:tcW w:w="1576"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15.048.000 </w:t>
            </w:r>
          </w:p>
          <w:p w:rsidR="00F668F7" w:rsidRPr="00F668F7" w:rsidRDefault="00F668F7" w:rsidP="00B21DAD">
            <w:pPr>
              <w:spacing w:after="160"/>
              <w:jc w:val="right"/>
              <w:rPr>
                <w:rFonts w:ascii="Times New Roman" w:hAnsi="Times New Roman" w:cs="Times New Roman"/>
                <w:sz w:val="24"/>
                <w:szCs w:val="24"/>
              </w:rPr>
            </w:pPr>
          </w:p>
        </w:tc>
      </w:tr>
      <w:tr w:rsidR="00F668F7" w:rsidRPr="00F668F7" w:rsidTr="00D95BB8">
        <w:trPr>
          <w:trHeight w:val="397"/>
        </w:trPr>
        <w:tc>
          <w:tcPr>
            <w:tcW w:w="1722" w:type="dxa"/>
            <w:tcBorders>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biaya</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KWH</w:t>
            </w:r>
          </w:p>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Rate 2</w:t>
            </w:r>
          </w:p>
        </w:tc>
        <w:tc>
          <w:tcPr>
            <w:tcW w:w="3881" w:type="dxa"/>
            <w:tcBorders>
              <w:left w:val="nil"/>
            </w:tcBorders>
          </w:tcPr>
          <w:p w:rsidR="00F668F7" w:rsidRPr="00F668F7" w:rsidRDefault="00F668F7" w:rsidP="00F668F7">
            <w:pPr>
              <w:spacing w:after="160"/>
              <w:jc w:val="both"/>
              <w:rPr>
                <w:rFonts w:ascii="Times New Roman" w:hAnsi="Times New Roman" w:cs="Times New Roman"/>
                <w:b/>
                <w:sz w:val="24"/>
                <w:szCs w:val="24"/>
              </w:rPr>
            </w:pPr>
          </w:p>
        </w:tc>
        <w:tc>
          <w:tcPr>
            <w:tcW w:w="1576"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15.048.000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2.400KWH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6.270 </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i/>
          <w:sz w:val="24"/>
          <w:szCs w:val="24"/>
        </w:rPr>
        <w:t xml:space="preserve">Pool Rate </w:t>
      </w:r>
      <w:r w:rsidRPr="00F668F7">
        <w:rPr>
          <w:rFonts w:ascii="Times New Roman" w:hAnsi="Times New Roman" w:cs="Times New Roman"/>
          <w:b/>
          <w:sz w:val="24"/>
          <w:szCs w:val="24"/>
        </w:rPr>
        <w:t xml:space="preserve">aktivitas level </w:t>
      </w:r>
      <w:r w:rsidRPr="00F668F7">
        <w:rPr>
          <w:rFonts w:ascii="Times New Roman" w:hAnsi="Times New Roman" w:cs="Times New Roman"/>
          <w:b/>
          <w:i/>
          <w:sz w:val="24"/>
          <w:szCs w:val="24"/>
        </w:rPr>
        <w:t xml:space="preserve">batch </w:t>
      </w:r>
      <w:r w:rsidRPr="00F668F7">
        <w:rPr>
          <w:rFonts w:ascii="Times New Roman" w:hAnsi="Times New Roman" w:cs="Times New Roman"/>
          <w:b/>
          <w:sz w:val="24"/>
          <w:szCs w:val="24"/>
        </w:rPr>
        <w:t>pada CV. Idlan Waranie Perkasa tahun 2019</w:t>
      </w:r>
    </w:p>
    <w:tbl>
      <w:tblPr>
        <w:tblStyle w:val="TableGrid"/>
        <w:tblW w:w="6966" w:type="dxa"/>
        <w:tblInd w:w="1235" w:type="dxa"/>
        <w:tblLook w:val="04A0" w:firstRow="1" w:lastRow="0" w:firstColumn="1" w:lastColumn="0" w:noHBand="0" w:noVBand="1"/>
      </w:tblPr>
      <w:tblGrid>
        <w:gridCol w:w="1671"/>
        <w:gridCol w:w="3766"/>
        <w:gridCol w:w="1529"/>
      </w:tblGrid>
      <w:tr w:rsidR="00F668F7" w:rsidRPr="00F668F7" w:rsidTr="00D95BB8">
        <w:trPr>
          <w:trHeight w:val="417"/>
        </w:trPr>
        <w:tc>
          <w:tcPr>
            <w:tcW w:w="1671"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w:t>
            </w:r>
          </w:p>
        </w:tc>
        <w:tc>
          <w:tcPr>
            <w:tcW w:w="3766"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Elemen BOP</w:t>
            </w:r>
          </w:p>
        </w:tc>
        <w:tc>
          <w:tcPr>
            <w:tcW w:w="1529"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(Rp)</w:t>
            </w:r>
          </w:p>
        </w:tc>
      </w:tr>
      <w:tr w:rsidR="00F668F7" w:rsidRPr="00F668F7" w:rsidTr="00D95BB8">
        <w:trPr>
          <w:trHeight w:val="173"/>
        </w:trPr>
        <w:tc>
          <w:tcPr>
            <w:tcW w:w="1671" w:type="dxa"/>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i/>
                <w:sz w:val="24"/>
                <w:szCs w:val="24"/>
              </w:rPr>
              <w:t>Cost Pool 3</w:t>
            </w:r>
          </w:p>
        </w:tc>
        <w:tc>
          <w:tcPr>
            <w:tcW w:w="3766"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tenaga kerja tak langsung</w:t>
            </w:r>
          </w:p>
        </w:tc>
        <w:tc>
          <w:tcPr>
            <w:tcW w:w="152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76.171.296 </w:t>
            </w:r>
          </w:p>
          <w:p w:rsidR="00F668F7" w:rsidRPr="00F668F7" w:rsidRDefault="00F668F7" w:rsidP="00B21DAD">
            <w:pPr>
              <w:spacing w:after="160"/>
              <w:jc w:val="right"/>
              <w:rPr>
                <w:rFonts w:ascii="Times New Roman" w:hAnsi="Times New Roman" w:cs="Times New Roman"/>
                <w:sz w:val="24"/>
                <w:szCs w:val="24"/>
              </w:rPr>
            </w:pPr>
          </w:p>
        </w:tc>
      </w:tr>
      <w:tr w:rsidR="00F668F7" w:rsidRPr="00F668F7" w:rsidTr="00D95BB8">
        <w:trPr>
          <w:trHeight w:val="128"/>
        </w:trPr>
        <w:tc>
          <w:tcPr>
            <w:tcW w:w="1671" w:type="dxa"/>
            <w:vMerge/>
          </w:tcPr>
          <w:p w:rsidR="00F668F7" w:rsidRPr="00F668F7" w:rsidRDefault="00F668F7" w:rsidP="00F668F7">
            <w:pPr>
              <w:spacing w:after="160"/>
              <w:jc w:val="both"/>
              <w:rPr>
                <w:rFonts w:ascii="Times New Roman" w:hAnsi="Times New Roman" w:cs="Times New Roman"/>
                <w:i/>
                <w:sz w:val="24"/>
                <w:szCs w:val="24"/>
              </w:rPr>
            </w:pPr>
          </w:p>
        </w:tc>
        <w:tc>
          <w:tcPr>
            <w:tcW w:w="3766"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pemeliharaan mesin</w:t>
            </w:r>
          </w:p>
        </w:tc>
        <w:tc>
          <w:tcPr>
            <w:tcW w:w="1529" w:type="dxa"/>
            <w:tcBorders>
              <w:bottom w:val="single" w:sz="4" w:space="0" w:color="auto"/>
            </w:tcBorders>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2.400.000 </w:t>
            </w:r>
          </w:p>
        </w:tc>
      </w:tr>
      <w:tr w:rsidR="00F668F7" w:rsidRPr="00F668F7" w:rsidTr="00D95BB8">
        <w:trPr>
          <w:trHeight w:val="299"/>
        </w:trPr>
        <w:tc>
          <w:tcPr>
            <w:tcW w:w="1671" w:type="dxa"/>
            <w:tcBorders>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lastRenderedPageBreak/>
              <w:t>Jumlah biaya</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Jam inspeksi</w:t>
            </w:r>
          </w:p>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Rate 3</w:t>
            </w:r>
          </w:p>
        </w:tc>
        <w:tc>
          <w:tcPr>
            <w:tcW w:w="3766" w:type="dxa"/>
            <w:tcBorders>
              <w:left w:val="nil"/>
            </w:tcBorders>
          </w:tcPr>
          <w:p w:rsidR="00F668F7" w:rsidRPr="00F668F7" w:rsidRDefault="00F668F7" w:rsidP="00F668F7">
            <w:pPr>
              <w:spacing w:after="160"/>
              <w:jc w:val="both"/>
              <w:rPr>
                <w:rFonts w:ascii="Times New Roman" w:hAnsi="Times New Roman" w:cs="Times New Roman"/>
                <w:b/>
                <w:sz w:val="24"/>
                <w:szCs w:val="24"/>
              </w:rPr>
            </w:pPr>
          </w:p>
        </w:tc>
        <w:tc>
          <w:tcPr>
            <w:tcW w:w="152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78.571.296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3.840 Jam</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20.461 </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i/>
          <w:sz w:val="24"/>
          <w:szCs w:val="24"/>
        </w:rPr>
        <w:t xml:space="preserve">Pool Rate </w:t>
      </w:r>
      <w:r w:rsidRPr="00F668F7">
        <w:rPr>
          <w:rFonts w:ascii="Times New Roman" w:hAnsi="Times New Roman" w:cs="Times New Roman"/>
          <w:sz w:val="24"/>
          <w:szCs w:val="24"/>
        </w:rPr>
        <w:t>aktivitas level produk dapat dilihat pada Tabel 4.12 sebagai berikut:</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i/>
          <w:sz w:val="24"/>
          <w:szCs w:val="24"/>
        </w:rPr>
        <w:t xml:space="preserve">Pool Rate </w:t>
      </w:r>
      <w:r w:rsidRPr="00F668F7">
        <w:rPr>
          <w:rFonts w:ascii="Times New Roman" w:hAnsi="Times New Roman" w:cs="Times New Roman"/>
          <w:b/>
          <w:sz w:val="24"/>
          <w:szCs w:val="24"/>
        </w:rPr>
        <w:t>aktivitas level produk pada CV. Idlan Waranie Perkasa tahun 2019</w:t>
      </w:r>
    </w:p>
    <w:tbl>
      <w:tblPr>
        <w:tblStyle w:val="TableGrid"/>
        <w:tblW w:w="6612" w:type="dxa"/>
        <w:tblInd w:w="1314" w:type="dxa"/>
        <w:tblLook w:val="04A0" w:firstRow="1" w:lastRow="0" w:firstColumn="1" w:lastColumn="0" w:noHBand="0" w:noVBand="1"/>
      </w:tblPr>
      <w:tblGrid>
        <w:gridCol w:w="1586"/>
        <w:gridCol w:w="3575"/>
        <w:gridCol w:w="1451"/>
      </w:tblGrid>
      <w:tr w:rsidR="00F668F7" w:rsidRPr="00F668F7" w:rsidTr="00D95BB8">
        <w:trPr>
          <w:trHeight w:val="554"/>
        </w:trPr>
        <w:tc>
          <w:tcPr>
            <w:tcW w:w="1586"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w:t>
            </w:r>
          </w:p>
        </w:tc>
        <w:tc>
          <w:tcPr>
            <w:tcW w:w="3575"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Elemen BOP</w:t>
            </w:r>
          </w:p>
        </w:tc>
        <w:tc>
          <w:tcPr>
            <w:tcW w:w="145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(Rp)</w:t>
            </w:r>
          </w:p>
        </w:tc>
      </w:tr>
      <w:tr w:rsidR="00F668F7" w:rsidRPr="00F668F7" w:rsidTr="00D95BB8">
        <w:trPr>
          <w:trHeight w:val="230"/>
        </w:trPr>
        <w:tc>
          <w:tcPr>
            <w:tcW w:w="1586"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i/>
                <w:sz w:val="24"/>
                <w:szCs w:val="24"/>
              </w:rPr>
              <w:t>Cost Pool 4</w:t>
            </w:r>
          </w:p>
        </w:tc>
        <w:tc>
          <w:tcPr>
            <w:tcW w:w="3575"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pemasaran</w:t>
            </w:r>
          </w:p>
        </w:tc>
        <w:tc>
          <w:tcPr>
            <w:tcW w:w="1451"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36.000.000 </w:t>
            </w:r>
          </w:p>
        </w:tc>
      </w:tr>
      <w:tr w:rsidR="00F668F7" w:rsidRPr="00F668F7" w:rsidTr="00D95BB8">
        <w:trPr>
          <w:trHeight w:val="398"/>
        </w:trPr>
        <w:tc>
          <w:tcPr>
            <w:tcW w:w="1586" w:type="dxa"/>
            <w:tcBorders>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biaya</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produk</w:t>
            </w:r>
          </w:p>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Rate 4</w:t>
            </w:r>
          </w:p>
        </w:tc>
        <w:tc>
          <w:tcPr>
            <w:tcW w:w="3575" w:type="dxa"/>
            <w:tcBorders>
              <w:left w:val="nil"/>
            </w:tcBorders>
          </w:tcPr>
          <w:p w:rsidR="00F668F7" w:rsidRPr="00F668F7" w:rsidRDefault="00F668F7" w:rsidP="00F668F7">
            <w:pPr>
              <w:spacing w:after="160"/>
              <w:jc w:val="both"/>
              <w:rPr>
                <w:rFonts w:ascii="Times New Roman" w:hAnsi="Times New Roman" w:cs="Times New Roman"/>
                <w:b/>
                <w:sz w:val="24"/>
                <w:szCs w:val="24"/>
              </w:rPr>
            </w:pPr>
          </w:p>
        </w:tc>
        <w:tc>
          <w:tcPr>
            <w:tcW w:w="1451"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36.000.000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18.560</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1.940  </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i/>
          <w:sz w:val="24"/>
          <w:szCs w:val="24"/>
        </w:rPr>
        <w:t xml:space="preserve">Pool Rate </w:t>
      </w:r>
      <w:r w:rsidRPr="00F668F7">
        <w:rPr>
          <w:rFonts w:ascii="Times New Roman" w:hAnsi="Times New Roman" w:cs="Times New Roman"/>
          <w:sz w:val="24"/>
          <w:szCs w:val="24"/>
        </w:rPr>
        <w:t>aktivitas level fasilitas dapat dilihat pada Tabel 21 sebagai berikut:</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i/>
          <w:sz w:val="24"/>
          <w:szCs w:val="24"/>
        </w:rPr>
        <w:t xml:space="preserve">Pool Rate </w:t>
      </w:r>
      <w:r w:rsidRPr="00F668F7">
        <w:rPr>
          <w:rFonts w:ascii="Times New Roman" w:hAnsi="Times New Roman" w:cs="Times New Roman"/>
          <w:b/>
          <w:sz w:val="24"/>
          <w:szCs w:val="24"/>
        </w:rPr>
        <w:t>aktivitas level fasilitas pada CV. Idlan Waranie Perkasa tahun 2019</w:t>
      </w:r>
    </w:p>
    <w:tbl>
      <w:tblPr>
        <w:tblStyle w:val="TableGrid"/>
        <w:tblW w:w="6658" w:type="dxa"/>
        <w:tblInd w:w="1205" w:type="dxa"/>
        <w:tblLook w:val="04A0" w:firstRow="1" w:lastRow="0" w:firstColumn="1" w:lastColumn="0" w:noHBand="0" w:noVBand="1"/>
      </w:tblPr>
      <w:tblGrid>
        <w:gridCol w:w="1597"/>
        <w:gridCol w:w="3600"/>
        <w:gridCol w:w="1461"/>
      </w:tblGrid>
      <w:tr w:rsidR="00F668F7" w:rsidRPr="00F668F7" w:rsidTr="00D95BB8">
        <w:trPr>
          <w:trHeight w:val="428"/>
        </w:trPr>
        <w:tc>
          <w:tcPr>
            <w:tcW w:w="1597" w:type="dxa"/>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Pool</w:t>
            </w:r>
          </w:p>
        </w:tc>
        <w:tc>
          <w:tcPr>
            <w:tcW w:w="36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Elemen BOP</w:t>
            </w:r>
          </w:p>
        </w:tc>
        <w:tc>
          <w:tcPr>
            <w:tcW w:w="1461"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(Rp)</w:t>
            </w:r>
          </w:p>
        </w:tc>
      </w:tr>
      <w:tr w:rsidR="00F668F7" w:rsidRPr="00F668F7" w:rsidTr="00D95BB8">
        <w:trPr>
          <w:trHeight w:val="273"/>
        </w:trPr>
        <w:tc>
          <w:tcPr>
            <w:tcW w:w="1597" w:type="dxa"/>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i/>
                <w:sz w:val="24"/>
                <w:szCs w:val="24"/>
              </w:rPr>
              <w:t>Cost Pool 5</w:t>
            </w:r>
          </w:p>
        </w:tc>
        <w:tc>
          <w:tcPr>
            <w:tcW w:w="36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pemeliharaan bangunan</w:t>
            </w:r>
          </w:p>
        </w:tc>
        <w:tc>
          <w:tcPr>
            <w:tcW w:w="1461"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6.000.000 </w:t>
            </w:r>
          </w:p>
        </w:tc>
      </w:tr>
      <w:tr w:rsidR="00F668F7" w:rsidRPr="00F668F7" w:rsidTr="00D95BB8">
        <w:trPr>
          <w:trHeight w:val="169"/>
        </w:trPr>
        <w:tc>
          <w:tcPr>
            <w:tcW w:w="1597" w:type="dxa"/>
            <w:vMerge/>
          </w:tcPr>
          <w:p w:rsidR="00F668F7" w:rsidRPr="00F668F7" w:rsidRDefault="00F668F7" w:rsidP="00F668F7">
            <w:pPr>
              <w:spacing w:after="160"/>
              <w:jc w:val="both"/>
              <w:rPr>
                <w:rFonts w:ascii="Times New Roman" w:hAnsi="Times New Roman" w:cs="Times New Roman"/>
                <w:i/>
                <w:sz w:val="24"/>
                <w:szCs w:val="24"/>
              </w:rPr>
            </w:pPr>
          </w:p>
        </w:tc>
        <w:tc>
          <w:tcPr>
            <w:tcW w:w="3600"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Biaya penyusutan bangunan</w:t>
            </w:r>
          </w:p>
        </w:tc>
        <w:tc>
          <w:tcPr>
            <w:tcW w:w="1461"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60.000.000 </w:t>
            </w:r>
          </w:p>
        </w:tc>
      </w:tr>
      <w:tr w:rsidR="00F668F7" w:rsidRPr="00F668F7" w:rsidTr="00D95BB8">
        <w:trPr>
          <w:trHeight w:val="306"/>
        </w:trPr>
        <w:tc>
          <w:tcPr>
            <w:tcW w:w="1597" w:type="dxa"/>
            <w:tcBorders>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 biaya</w:t>
            </w:r>
          </w:p>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Luas area</w:t>
            </w:r>
          </w:p>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Pool Rate 5</w:t>
            </w:r>
          </w:p>
        </w:tc>
        <w:tc>
          <w:tcPr>
            <w:tcW w:w="3600" w:type="dxa"/>
            <w:tcBorders>
              <w:left w:val="nil"/>
            </w:tcBorders>
          </w:tcPr>
          <w:p w:rsidR="00F668F7" w:rsidRPr="00F668F7" w:rsidRDefault="00F668F7" w:rsidP="00F668F7">
            <w:pPr>
              <w:spacing w:after="160"/>
              <w:jc w:val="both"/>
              <w:rPr>
                <w:rFonts w:ascii="Times New Roman" w:hAnsi="Times New Roman" w:cs="Times New Roman"/>
                <w:b/>
                <w:sz w:val="24"/>
                <w:szCs w:val="24"/>
              </w:rPr>
            </w:pPr>
          </w:p>
        </w:tc>
        <w:tc>
          <w:tcPr>
            <w:tcW w:w="1461"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66.000.000 </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80m2</w:t>
            </w:r>
          </w:p>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825.000 </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numPr>
          <w:ilvl w:val="0"/>
          <w:numId w:val="12"/>
        </w:num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Prosedur Tahap Kedua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273530F4" wp14:editId="3EA3C2E1">
                <wp:simplePos x="0" y="0"/>
                <wp:positionH relativeFrom="margin">
                  <wp:posOffset>702945</wp:posOffset>
                </wp:positionH>
                <wp:positionV relativeFrom="paragraph">
                  <wp:posOffset>1703070</wp:posOffset>
                </wp:positionV>
                <wp:extent cx="4387850" cy="428625"/>
                <wp:effectExtent l="0" t="0" r="12700" b="28575"/>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428625"/>
                        </a:xfrm>
                        <a:prstGeom prst="rect">
                          <a:avLst/>
                        </a:prstGeom>
                        <a:solidFill>
                          <a:srgbClr val="FFFFFF"/>
                        </a:solidFill>
                        <a:ln w="9525">
                          <a:solidFill>
                            <a:srgbClr val="000000"/>
                          </a:solidFill>
                          <a:miter lim="800000"/>
                          <a:headEnd/>
                          <a:tailEnd/>
                        </a:ln>
                      </wps:spPr>
                      <wps:txbx>
                        <w:txbxContent>
                          <w:p w:rsidR="00F668F7" w:rsidRDefault="00F668F7" w:rsidP="00F668F7">
                            <w:r>
                              <w:t>BPO Dibebankan = tarif kelompok x unit cost driver yang digunakan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73530F4" id="_x0000_s1027" type="#_x0000_t202" style="position:absolute;left:0;text-align:left;margin-left:55.35pt;margin-top:134.1pt;width:345.5pt;height:33.7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">
                <v:textbox style="mso-fit-shape-to-text:t">
                  <w:txbxContent>
                    <w:p w:rsidR="00F668F7" w:rsidRDefault="00F668F7" w:rsidP="00F668F7">
                      <w:r>
                        <w:t>BPO Dibebankan = tarif kelompok x unit cost driver yang digunakan</w:t>
                      </w:r>
                    </w:p>
                  </w:txbxContent>
                </v:textbox>
                <w10:wrap type="square" anchorx="margin"/>
              </v:shape>
            </w:pict>
          </mc:Fallback>
        </mc:AlternateContent>
      </w:r>
      <w:r w:rsidRPr="00F668F7">
        <w:rPr>
          <w:rFonts w:ascii="Times New Roman" w:hAnsi="Times New Roman" w:cs="Times New Roman"/>
          <w:sz w:val="24"/>
          <w:szCs w:val="24"/>
        </w:rPr>
        <w:t xml:space="preserve">Tahap kedua menentukan Harga Pokok Produksi berdasarkan aktivitas adalah membebankan tarif kelompok berdasarkan </w:t>
      </w:r>
      <w:r w:rsidRPr="00F668F7">
        <w:rPr>
          <w:rFonts w:ascii="Times New Roman" w:hAnsi="Times New Roman" w:cs="Times New Roman"/>
          <w:i/>
          <w:sz w:val="24"/>
          <w:szCs w:val="24"/>
        </w:rPr>
        <w:t xml:space="preserve">Cost Driver. </w:t>
      </w:r>
      <w:r w:rsidRPr="00F668F7">
        <w:rPr>
          <w:rFonts w:ascii="Times New Roman" w:hAnsi="Times New Roman" w:cs="Times New Roman"/>
          <w:sz w:val="24"/>
          <w:szCs w:val="24"/>
        </w:rPr>
        <w:t xml:space="preserve">Biaya untuk setiap kelompok Biaya </w:t>
      </w:r>
      <w:r w:rsidRPr="00F668F7">
        <w:rPr>
          <w:rFonts w:ascii="Times New Roman" w:hAnsi="Times New Roman" w:cs="Times New Roman"/>
          <w:i/>
          <w:sz w:val="24"/>
          <w:szCs w:val="24"/>
        </w:rPr>
        <w:lastRenderedPageBreak/>
        <w:t xml:space="preserve">Overhead </w:t>
      </w:r>
      <w:r w:rsidRPr="00F668F7">
        <w:rPr>
          <w:rFonts w:ascii="Times New Roman" w:hAnsi="Times New Roman" w:cs="Times New Roman"/>
          <w:sz w:val="24"/>
          <w:szCs w:val="24"/>
        </w:rPr>
        <w:t>Pabrik dilacak ke berbagai jenis produk.</w:t>
      </w:r>
      <w:r w:rsidRPr="00F668F7">
        <w:rPr>
          <w:rFonts w:ascii="Times New Roman" w:hAnsi="Times New Roman" w:cs="Times New Roman"/>
          <w:i/>
          <w:sz w:val="24"/>
          <w:szCs w:val="24"/>
        </w:rPr>
        <w:t xml:space="preserve"> </w:t>
      </w:r>
      <w:r w:rsidRPr="00F668F7">
        <w:rPr>
          <w:rFonts w:ascii="Times New Roman" w:hAnsi="Times New Roman" w:cs="Times New Roman"/>
          <w:sz w:val="24"/>
          <w:szCs w:val="24"/>
        </w:rPr>
        <w:t xml:space="preserve">Biaya </w:t>
      </w:r>
      <w:r w:rsidRPr="00F668F7">
        <w:rPr>
          <w:rFonts w:ascii="Times New Roman" w:hAnsi="Times New Roman" w:cs="Times New Roman"/>
          <w:i/>
          <w:sz w:val="24"/>
          <w:szCs w:val="24"/>
        </w:rPr>
        <w:t xml:space="preserve">Overhead </w:t>
      </w:r>
      <w:r w:rsidRPr="00F668F7">
        <w:rPr>
          <w:rFonts w:ascii="Times New Roman" w:hAnsi="Times New Roman" w:cs="Times New Roman"/>
          <w:sz w:val="24"/>
          <w:szCs w:val="24"/>
        </w:rPr>
        <w:t>Pabrik ditentukan dari setiap kelompok biaya ke setiap produk dengan rumus sebagai berikut: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Supriyono (2007:223)</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Pembebanan Biaya Overhead Pabrik dengan Activity Based Costing System dapat dilihat pada Tabel 4.14 sebagai berikut:</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 xml:space="preserve">Pembebasan BOP dengan </w:t>
      </w:r>
      <w:r w:rsidRPr="00F668F7">
        <w:rPr>
          <w:rFonts w:ascii="Times New Roman" w:hAnsi="Times New Roman" w:cs="Times New Roman"/>
          <w:b/>
          <w:i/>
          <w:sz w:val="24"/>
          <w:szCs w:val="24"/>
        </w:rPr>
        <w:t>Activity Based Costing System</w:t>
      </w:r>
      <w:r w:rsidRPr="00F668F7">
        <w:rPr>
          <w:rFonts w:ascii="Times New Roman" w:hAnsi="Times New Roman" w:cs="Times New Roman"/>
          <w:b/>
          <w:sz w:val="24"/>
          <w:szCs w:val="24"/>
        </w:rPr>
        <w:t xml:space="preserve"> pada CV. Idlan Waranie Perkasa tahun 2019</w:t>
      </w:r>
    </w:p>
    <w:tbl>
      <w:tblPr>
        <w:tblStyle w:val="TableGrid"/>
        <w:tblW w:w="7928" w:type="dxa"/>
        <w:tblInd w:w="1051" w:type="dxa"/>
        <w:tblLook w:val="04A0" w:firstRow="1" w:lastRow="0" w:firstColumn="1" w:lastColumn="0" w:noHBand="0" w:noVBand="1"/>
      </w:tblPr>
      <w:tblGrid>
        <w:gridCol w:w="1030"/>
        <w:gridCol w:w="1003"/>
        <w:gridCol w:w="1536"/>
        <w:gridCol w:w="1356"/>
        <w:gridCol w:w="1476"/>
        <w:gridCol w:w="1527"/>
      </w:tblGrid>
      <w:tr w:rsidR="00F668F7" w:rsidRPr="00F668F7" w:rsidTr="00D95BB8">
        <w:trPr>
          <w:trHeight w:val="57"/>
        </w:trPr>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Level aktivitas</w:t>
            </w:r>
          </w:p>
        </w:tc>
        <w:tc>
          <w:tcPr>
            <w:tcW w:w="0" w:type="auto"/>
          </w:tcPr>
          <w:p w:rsidR="00F668F7" w:rsidRPr="00F668F7" w:rsidRDefault="00F668F7" w:rsidP="00F668F7">
            <w:pPr>
              <w:spacing w:after="160"/>
              <w:jc w:val="both"/>
              <w:rPr>
                <w:rFonts w:ascii="Times New Roman" w:hAnsi="Times New Roman" w:cs="Times New Roman"/>
                <w:i/>
                <w:sz w:val="24"/>
                <w:szCs w:val="24"/>
              </w:rPr>
            </w:pPr>
            <w:r w:rsidRPr="00F668F7">
              <w:rPr>
                <w:rFonts w:ascii="Times New Roman" w:hAnsi="Times New Roman" w:cs="Times New Roman"/>
                <w:i/>
                <w:sz w:val="24"/>
                <w:szCs w:val="24"/>
              </w:rPr>
              <w:t>Cost Driver</w:t>
            </w: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Proses pembebanan</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Lulur Bedda Lotong Mabello</w:t>
            </w: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Produk lainnya</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Jumlah</w:t>
            </w:r>
          </w:p>
        </w:tc>
      </w:tr>
      <w:tr w:rsidR="00F668F7" w:rsidRPr="00F668F7" w:rsidTr="00D95BB8">
        <w:trPr>
          <w:trHeight w:val="594"/>
        </w:trPr>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w:t>
            </w:r>
          </w:p>
        </w:tc>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produk</w:t>
            </w: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4.951x5.568</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 xml:space="preserve">25.560.000 </w:t>
            </w: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single" w:sz="4" w:space="0" w:color="auto"/>
            </w:tcBorders>
          </w:tcPr>
          <w:tbl>
            <w:tblPr>
              <w:tblW w:w="1251" w:type="dxa"/>
              <w:tblBorders>
                <w:insideH w:val="single" w:sz="4" w:space="0" w:color="auto"/>
              </w:tblBorders>
              <w:tblLook w:val="04A0" w:firstRow="1" w:lastRow="0" w:firstColumn="1" w:lastColumn="0" w:noHBand="0" w:noVBand="1"/>
            </w:tblPr>
            <w:tblGrid>
              <w:gridCol w:w="1251"/>
            </w:tblGrid>
            <w:tr w:rsidR="00F668F7" w:rsidRPr="00F668F7" w:rsidTr="00D95BB8">
              <w:trPr>
                <w:trHeight w:val="752"/>
              </w:trPr>
              <w:tc>
                <w:tcPr>
                  <w:tcW w:w="1251" w:type="dxa"/>
                  <w:vMerge w:val="restart"/>
                  <w:shd w:val="clear" w:color="auto" w:fill="auto"/>
                  <w:noWrap/>
                  <w:vAlign w:val="center"/>
                  <w:hideMark/>
                </w:tcPr>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 </w:t>
                  </w:r>
                </w:p>
              </w:tc>
            </w:tr>
            <w:tr w:rsidR="00F668F7" w:rsidRPr="00F668F7" w:rsidTr="00D95BB8">
              <w:trPr>
                <w:trHeight w:val="752"/>
              </w:trPr>
              <w:tc>
                <w:tcPr>
                  <w:tcW w:w="1251" w:type="dxa"/>
                  <w:vMerge/>
                  <w:vAlign w:val="center"/>
                  <w:hideMark/>
                </w:tcPr>
                <w:p w:rsidR="00F668F7" w:rsidRPr="00F668F7" w:rsidRDefault="00F668F7" w:rsidP="00F668F7">
                  <w:pPr>
                    <w:spacing w:line="240" w:lineRule="auto"/>
                    <w:jc w:val="both"/>
                    <w:rPr>
                      <w:rFonts w:ascii="Times New Roman" w:hAnsi="Times New Roman" w:cs="Times New Roman"/>
                      <w:sz w:val="24"/>
                      <w:szCs w:val="24"/>
                    </w:rPr>
                  </w:pPr>
                </w:p>
              </w:tc>
            </w:tr>
          </w:tbl>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4.951x12.992</w:t>
            </w:r>
          </w:p>
        </w:tc>
        <w:tc>
          <w:tcPr>
            <w:tcW w:w="1494" w:type="dxa"/>
            <w:tcBorders>
              <w:top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1432" w:type="dxa"/>
            <w:tcBorders>
              <w:top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 xml:space="preserve">59.640.000 </w:t>
            </w:r>
          </w:p>
          <w:p w:rsidR="00F668F7" w:rsidRPr="00F668F7" w:rsidRDefault="00F668F7" w:rsidP="00F668F7">
            <w:pPr>
              <w:spacing w:after="160"/>
              <w:jc w:val="both"/>
              <w:rPr>
                <w:rFonts w:ascii="Times New Roman" w:hAnsi="Times New Roman" w:cs="Times New Roman"/>
                <w:sz w:val="24"/>
                <w:szCs w:val="24"/>
              </w:rPr>
            </w:pPr>
          </w:p>
        </w:tc>
        <w:tc>
          <w:tcPr>
            <w:tcW w:w="0" w:type="auto"/>
            <w:tcBorders>
              <w:top w:val="single" w:sz="4" w:space="0" w:color="auto"/>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85.200.000</w:t>
            </w:r>
          </w:p>
        </w:tc>
      </w:tr>
      <w:tr w:rsidR="00F668F7" w:rsidRPr="00F668F7" w:rsidTr="00D95BB8">
        <w:trPr>
          <w:trHeight w:val="700"/>
        </w:trPr>
        <w:tc>
          <w:tcPr>
            <w:tcW w:w="0" w:type="auto"/>
            <w:vMerge w:val="restart"/>
          </w:tcPr>
          <w:p w:rsidR="00F668F7" w:rsidRPr="00F668F7" w:rsidRDefault="00F668F7" w:rsidP="00F668F7">
            <w:pPr>
              <w:spacing w:after="160"/>
              <w:jc w:val="both"/>
              <w:rPr>
                <w:rFonts w:ascii="Times New Roman" w:hAnsi="Times New Roman" w:cs="Times New Roman"/>
                <w:sz w:val="24"/>
                <w:szCs w:val="24"/>
              </w:rPr>
            </w:pPr>
          </w:p>
        </w:tc>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KWH</w:t>
            </w: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6.270 x 720</w:t>
            </w:r>
          </w:p>
        </w:tc>
        <w:tc>
          <w:tcPr>
            <w:tcW w:w="1494"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4.514.400</w:t>
            </w:r>
          </w:p>
          <w:p w:rsidR="00F668F7" w:rsidRPr="00F668F7" w:rsidRDefault="00F668F7" w:rsidP="00F668F7">
            <w:pPr>
              <w:spacing w:after="160"/>
              <w:jc w:val="both"/>
              <w:rPr>
                <w:rFonts w:ascii="Times New Roman" w:hAnsi="Times New Roman" w:cs="Times New Roman"/>
                <w:sz w:val="24"/>
                <w:szCs w:val="24"/>
              </w:rPr>
            </w:pPr>
          </w:p>
        </w:tc>
        <w:tc>
          <w:tcPr>
            <w:tcW w:w="1432" w:type="dxa"/>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nil"/>
            </w:tcBorders>
          </w:tcPr>
          <w:tbl>
            <w:tblPr>
              <w:tblW w:w="1251" w:type="dxa"/>
              <w:tblLook w:val="04A0" w:firstRow="1" w:lastRow="0" w:firstColumn="1" w:lastColumn="0" w:noHBand="0" w:noVBand="1"/>
            </w:tblPr>
            <w:tblGrid>
              <w:gridCol w:w="1251"/>
            </w:tblGrid>
            <w:tr w:rsidR="00F668F7" w:rsidRPr="00F668F7" w:rsidTr="00D95BB8">
              <w:trPr>
                <w:trHeight w:val="752"/>
              </w:trPr>
              <w:tc>
                <w:tcPr>
                  <w:tcW w:w="1251" w:type="dxa"/>
                  <w:vMerge w:val="restart"/>
                  <w:tcBorders>
                    <w:top w:val="nil"/>
                    <w:left w:val="nil"/>
                    <w:bottom w:val="nil"/>
                    <w:right w:val="nil"/>
                  </w:tcBorders>
                  <w:shd w:val="clear" w:color="auto" w:fill="auto"/>
                  <w:noWrap/>
                  <w:vAlign w:val="center"/>
                  <w:hideMark/>
                </w:tcPr>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 </w:t>
                  </w:r>
                </w:p>
              </w:tc>
            </w:tr>
            <w:tr w:rsidR="00F668F7" w:rsidRPr="00F668F7" w:rsidTr="00D95BB8">
              <w:trPr>
                <w:trHeight w:val="752"/>
              </w:trPr>
              <w:tc>
                <w:tcPr>
                  <w:tcW w:w="1251" w:type="dxa"/>
                  <w:vMerge/>
                  <w:tcBorders>
                    <w:top w:val="nil"/>
                    <w:left w:val="nil"/>
                    <w:bottom w:val="nil"/>
                    <w:right w:val="nil"/>
                  </w:tcBorders>
                  <w:vAlign w:val="center"/>
                  <w:hideMark/>
                </w:tcPr>
                <w:p w:rsidR="00F668F7" w:rsidRPr="00F668F7" w:rsidRDefault="00F668F7" w:rsidP="00F668F7">
                  <w:pPr>
                    <w:spacing w:line="240" w:lineRule="auto"/>
                    <w:jc w:val="both"/>
                    <w:rPr>
                      <w:rFonts w:ascii="Times New Roman" w:hAnsi="Times New Roman" w:cs="Times New Roman"/>
                      <w:sz w:val="24"/>
                      <w:szCs w:val="24"/>
                    </w:rPr>
                  </w:pPr>
                </w:p>
              </w:tc>
            </w:tr>
          </w:tbl>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601"/>
        </w:trPr>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6.270x1.680</w:t>
            </w:r>
          </w:p>
        </w:tc>
        <w:tc>
          <w:tcPr>
            <w:tcW w:w="1494" w:type="dxa"/>
          </w:tcPr>
          <w:p w:rsidR="00F668F7" w:rsidRPr="00F668F7" w:rsidRDefault="00F668F7" w:rsidP="00F668F7">
            <w:pPr>
              <w:spacing w:after="160"/>
              <w:jc w:val="both"/>
              <w:rPr>
                <w:rFonts w:ascii="Times New Roman" w:hAnsi="Times New Roman" w:cs="Times New Roman"/>
                <w:sz w:val="24"/>
                <w:szCs w:val="24"/>
              </w:rPr>
            </w:pPr>
          </w:p>
        </w:tc>
        <w:tc>
          <w:tcPr>
            <w:tcW w:w="1432"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10.533.600</w:t>
            </w:r>
          </w:p>
          <w:p w:rsidR="00F668F7" w:rsidRPr="00F668F7" w:rsidRDefault="00F668F7" w:rsidP="00F668F7">
            <w:pPr>
              <w:spacing w:after="160"/>
              <w:jc w:val="both"/>
              <w:rPr>
                <w:rFonts w:ascii="Times New Roman" w:hAnsi="Times New Roman" w:cs="Times New Roman"/>
                <w:sz w:val="24"/>
                <w:szCs w:val="24"/>
              </w:rPr>
            </w:pPr>
          </w:p>
        </w:tc>
        <w:tc>
          <w:tcPr>
            <w:tcW w:w="0" w:type="auto"/>
            <w:tcBorders>
              <w:top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15.048.000</w:t>
            </w:r>
          </w:p>
        </w:tc>
      </w:tr>
      <w:tr w:rsidR="00F668F7" w:rsidRPr="00F668F7" w:rsidTr="00D95BB8">
        <w:trPr>
          <w:trHeight w:val="57"/>
        </w:trPr>
        <w:tc>
          <w:tcPr>
            <w:tcW w:w="6401" w:type="dxa"/>
            <w:gridSpan w:val="5"/>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Total aktivitas level unit</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100.248.000</w:t>
            </w:r>
          </w:p>
        </w:tc>
      </w:tr>
      <w:tr w:rsidR="00F668F7" w:rsidRPr="00F668F7" w:rsidTr="00D95BB8">
        <w:trPr>
          <w:trHeight w:val="559"/>
        </w:trPr>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Batch</w:t>
            </w:r>
          </w:p>
        </w:tc>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Jam inspeksi</w:t>
            </w: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20.461x1.152</w:t>
            </w:r>
          </w:p>
        </w:tc>
        <w:tc>
          <w:tcPr>
            <w:tcW w:w="1494"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23.571.389</w:t>
            </w:r>
          </w:p>
          <w:p w:rsidR="00F668F7" w:rsidRPr="00F668F7" w:rsidRDefault="00F668F7" w:rsidP="00F668F7">
            <w:pPr>
              <w:spacing w:after="160"/>
              <w:jc w:val="both"/>
              <w:rPr>
                <w:rFonts w:ascii="Times New Roman" w:hAnsi="Times New Roman" w:cs="Times New Roman"/>
                <w:sz w:val="24"/>
                <w:szCs w:val="24"/>
              </w:rPr>
            </w:pPr>
          </w:p>
        </w:tc>
        <w:tc>
          <w:tcPr>
            <w:tcW w:w="1432" w:type="dxa"/>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nil"/>
            </w:tcBorders>
          </w:tcPr>
          <w:tbl>
            <w:tblPr>
              <w:tblpPr w:leftFromText="180" w:rightFromText="180" w:vertAnchor="text" w:horzAnchor="margin" w:tblpY="-10"/>
              <w:tblOverlap w:val="never"/>
              <w:tblW w:w="1311" w:type="dxa"/>
              <w:tblLook w:val="04A0" w:firstRow="1" w:lastRow="0" w:firstColumn="1" w:lastColumn="0" w:noHBand="0" w:noVBand="1"/>
            </w:tblPr>
            <w:tblGrid>
              <w:gridCol w:w="1311"/>
            </w:tblGrid>
            <w:tr w:rsidR="00F668F7" w:rsidRPr="00F668F7" w:rsidTr="00D95BB8">
              <w:trPr>
                <w:trHeight w:val="752"/>
              </w:trPr>
              <w:tc>
                <w:tcPr>
                  <w:tcW w:w="1311" w:type="dxa"/>
                  <w:vMerge w:val="restart"/>
                  <w:tcBorders>
                    <w:top w:val="nil"/>
                    <w:left w:val="nil"/>
                    <w:bottom w:val="nil"/>
                    <w:right w:val="nil"/>
                  </w:tcBorders>
                  <w:shd w:val="clear" w:color="auto" w:fill="auto"/>
                  <w:noWrap/>
                  <w:vAlign w:val="center"/>
                  <w:hideMark/>
                </w:tcPr>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78.571.296 </w:t>
                  </w:r>
                </w:p>
              </w:tc>
            </w:tr>
            <w:tr w:rsidR="00F668F7" w:rsidRPr="00F668F7" w:rsidTr="00D95BB8">
              <w:trPr>
                <w:trHeight w:val="752"/>
              </w:trPr>
              <w:tc>
                <w:tcPr>
                  <w:tcW w:w="1311" w:type="dxa"/>
                  <w:vMerge/>
                  <w:tcBorders>
                    <w:top w:val="nil"/>
                    <w:left w:val="nil"/>
                    <w:bottom w:val="nil"/>
                    <w:right w:val="nil"/>
                  </w:tcBorders>
                  <w:vAlign w:val="center"/>
                  <w:hideMark/>
                </w:tcPr>
                <w:p w:rsidR="00F668F7" w:rsidRPr="00F668F7" w:rsidRDefault="00F668F7" w:rsidP="00F668F7">
                  <w:pPr>
                    <w:spacing w:line="240" w:lineRule="auto"/>
                    <w:jc w:val="both"/>
                    <w:rPr>
                      <w:rFonts w:ascii="Times New Roman" w:hAnsi="Times New Roman" w:cs="Times New Roman"/>
                      <w:sz w:val="24"/>
                      <w:szCs w:val="24"/>
                    </w:rPr>
                  </w:pPr>
                </w:p>
              </w:tc>
            </w:tr>
          </w:tbl>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vMerge/>
          </w:tcPr>
          <w:p w:rsidR="00F668F7" w:rsidRPr="00F668F7" w:rsidRDefault="00F668F7" w:rsidP="00F668F7">
            <w:pPr>
              <w:spacing w:after="160"/>
              <w:jc w:val="both"/>
              <w:rPr>
                <w:rFonts w:ascii="Times New Roman" w:hAnsi="Times New Roman" w:cs="Times New Roman"/>
                <w:sz w:val="24"/>
                <w:szCs w:val="24"/>
              </w:rPr>
            </w:pP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20.461x2.688</w:t>
            </w:r>
          </w:p>
        </w:tc>
        <w:tc>
          <w:tcPr>
            <w:tcW w:w="1494" w:type="dxa"/>
          </w:tcPr>
          <w:p w:rsidR="00F668F7" w:rsidRPr="00F668F7" w:rsidRDefault="00F668F7" w:rsidP="00F668F7">
            <w:pPr>
              <w:spacing w:after="160"/>
              <w:jc w:val="both"/>
              <w:rPr>
                <w:rFonts w:ascii="Times New Roman" w:hAnsi="Times New Roman" w:cs="Times New Roman"/>
                <w:sz w:val="24"/>
                <w:szCs w:val="24"/>
              </w:rPr>
            </w:pPr>
          </w:p>
        </w:tc>
        <w:tc>
          <w:tcPr>
            <w:tcW w:w="1432"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54.999.907,2</w:t>
            </w:r>
          </w:p>
        </w:tc>
        <w:tc>
          <w:tcPr>
            <w:tcW w:w="0" w:type="auto"/>
            <w:tcBorders>
              <w:top w:val="nil"/>
            </w:tcBorders>
          </w:tcPr>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6401" w:type="dxa"/>
            <w:gridSpan w:val="5"/>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 xml:space="preserve"> Total aktivitas level </w:t>
            </w:r>
            <w:r w:rsidRPr="00F668F7">
              <w:rPr>
                <w:rFonts w:ascii="Times New Roman" w:hAnsi="Times New Roman" w:cs="Times New Roman"/>
                <w:i/>
                <w:sz w:val="24"/>
                <w:szCs w:val="24"/>
              </w:rPr>
              <w:t>batch</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78.571.296</w:t>
            </w:r>
          </w:p>
        </w:tc>
      </w:tr>
      <w:tr w:rsidR="00F668F7" w:rsidRPr="00F668F7" w:rsidTr="00D95BB8">
        <w:trPr>
          <w:trHeight w:val="57"/>
        </w:trPr>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lastRenderedPageBreak/>
              <w:t>Produk</w:t>
            </w:r>
          </w:p>
        </w:tc>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produk</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1.940x5.568</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10.800.000</w:t>
            </w: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nil"/>
            </w:tcBorders>
          </w:tcPr>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0" w:type="auto"/>
            <w:vMerge/>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vMerge/>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1.940x12.992</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25.200.000</w:t>
            </w:r>
          </w:p>
        </w:tc>
        <w:tc>
          <w:tcPr>
            <w:tcW w:w="0" w:type="auto"/>
            <w:tcBorders>
              <w:top w:val="nil"/>
            </w:tcBorders>
          </w:tcPr>
          <w:tbl>
            <w:tblPr>
              <w:tblW w:w="864" w:type="dxa"/>
              <w:tblLook w:val="04A0" w:firstRow="1" w:lastRow="0" w:firstColumn="1" w:lastColumn="0" w:noHBand="0" w:noVBand="1"/>
            </w:tblPr>
            <w:tblGrid>
              <w:gridCol w:w="1296"/>
            </w:tblGrid>
            <w:tr w:rsidR="00F668F7" w:rsidRPr="00F668F7" w:rsidTr="00D95BB8">
              <w:trPr>
                <w:trHeight w:val="752"/>
              </w:trPr>
              <w:tc>
                <w:tcPr>
                  <w:tcW w:w="864" w:type="dxa"/>
                  <w:vMerge w:val="restart"/>
                  <w:tcBorders>
                    <w:top w:val="nil"/>
                    <w:left w:val="nil"/>
                    <w:bottom w:val="nil"/>
                    <w:right w:val="nil"/>
                  </w:tcBorders>
                  <w:shd w:val="clear" w:color="auto" w:fill="auto"/>
                  <w:noWrap/>
                  <w:vAlign w:val="center"/>
                  <w:hideMark/>
                </w:tcPr>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36.000.000 </w:t>
                  </w:r>
                </w:p>
              </w:tc>
            </w:tr>
            <w:tr w:rsidR="00F668F7" w:rsidRPr="00F668F7" w:rsidTr="00D95BB8">
              <w:trPr>
                <w:trHeight w:val="752"/>
              </w:trPr>
              <w:tc>
                <w:tcPr>
                  <w:tcW w:w="864" w:type="dxa"/>
                  <w:vMerge/>
                  <w:tcBorders>
                    <w:top w:val="nil"/>
                    <w:left w:val="nil"/>
                    <w:bottom w:val="nil"/>
                    <w:right w:val="nil"/>
                  </w:tcBorders>
                  <w:vAlign w:val="center"/>
                  <w:hideMark/>
                </w:tcPr>
                <w:p w:rsidR="00F668F7" w:rsidRPr="00F668F7" w:rsidRDefault="00F668F7" w:rsidP="00F668F7">
                  <w:pPr>
                    <w:spacing w:line="240" w:lineRule="auto"/>
                    <w:jc w:val="both"/>
                    <w:rPr>
                      <w:rFonts w:ascii="Times New Roman" w:hAnsi="Times New Roman" w:cs="Times New Roman"/>
                      <w:sz w:val="24"/>
                      <w:szCs w:val="24"/>
                    </w:rPr>
                  </w:pPr>
                </w:p>
              </w:tc>
            </w:tr>
          </w:tbl>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6401" w:type="dxa"/>
            <w:gridSpan w:val="5"/>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Total aktivitas level produk</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36.000.000</w:t>
            </w:r>
          </w:p>
        </w:tc>
      </w:tr>
      <w:tr w:rsidR="00F668F7" w:rsidRPr="00F668F7" w:rsidTr="00D95BB8">
        <w:trPr>
          <w:trHeight w:val="57"/>
        </w:trPr>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Fasilitas</w:t>
            </w:r>
          </w:p>
        </w:tc>
        <w:tc>
          <w:tcPr>
            <w:tcW w:w="0" w:type="auto"/>
            <w:vMerge w:val="restart"/>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Luas area</w:t>
            </w: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825.000x40</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33.000.000</w:t>
            </w: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nil"/>
            </w:tcBorders>
          </w:tcPr>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0" w:type="auto"/>
            <w:vMerge/>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vMerge/>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825.000x40</w:t>
            </w:r>
          </w:p>
        </w:tc>
        <w:tc>
          <w:tcPr>
            <w:tcW w:w="1494"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p>
        </w:tc>
        <w:tc>
          <w:tcPr>
            <w:tcW w:w="1432" w:type="dxa"/>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33.000.000</w:t>
            </w:r>
          </w:p>
        </w:tc>
        <w:tc>
          <w:tcPr>
            <w:tcW w:w="0" w:type="auto"/>
            <w:tcBorders>
              <w:top w:val="nil"/>
            </w:tcBorders>
          </w:tcPr>
          <w:tbl>
            <w:tblPr>
              <w:tblW w:w="1251" w:type="dxa"/>
              <w:tblLook w:val="04A0" w:firstRow="1" w:lastRow="0" w:firstColumn="1" w:lastColumn="0" w:noHBand="0" w:noVBand="1"/>
            </w:tblPr>
            <w:tblGrid>
              <w:gridCol w:w="1296"/>
            </w:tblGrid>
            <w:tr w:rsidR="00F668F7" w:rsidRPr="00F668F7" w:rsidTr="00D95BB8">
              <w:trPr>
                <w:trHeight w:val="752"/>
              </w:trPr>
              <w:tc>
                <w:tcPr>
                  <w:tcW w:w="1251" w:type="dxa"/>
                  <w:vMerge w:val="restart"/>
                  <w:tcBorders>
                    <w:top w:val="nil"/>
                    <w:left w:val="nil"/>
                    <w:bottom w:val="nil"/>
                    <w:right w:val="nil"/>
                  </w:tcBorders>
                  <w:shd w:val="clear" w:color="auto" w:fill="auto"/>
                  <w:noWrap/>
                  <w:vAlign w:val="center"/>
                  <w:hideMark/>
                </w:tcPr>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66.000.000 </w:t>
                  </w:r>
                </w:p>
              </w:tc>
            </w:tr>
            <w:tr w:rsidR="00F668F7" w:rsidRPr="00F668F7" w:rsidTr="00D95BB8">
              <w:trPr>
                <w:trHeight w:val="752"/>
              </w:trPr>
              <w:tc>
                <w:tcPr>
                  <w:tcW w:w="1251" w:type="dxa"/>
                  <w:vMerge/>
                  <w:tcBorders>
                    <w:top w:val="nil"/>
                    <w:left w:val="nil"/>
                    <w:bottom w:val="nil"/>
                    <w:right w:val="nil"/>
                  </w:tcBorders>
                  <w:vAlign w:val="center"/>
                  <w:hideMark/>
                </w:tcPr>
                <w:p w:rsidR="00F668F7" w:rsidRPr="00F668F7" w:rsidRDefault="00F668F7" w:rsidP="00F668F7">
                  <w:pPr>
                    <w:spacing w:line="240" w:lineRule="auto"/>
                    <w:jc w:val="both"/>
                    <w:rPr>
                      <w:rFonts w:ascii="Times New Roman" w:hAnsi="Times New Roman" w:cs="Times New Roman"/>
                      <w:sz w:val="24"/>
                      <w:szCs w:val="24"/>
                    </w:rPr>
                  </w:pPr>
                </w:p>
              </w:tc>
            </w:tr>
          </w:tbl>
          <w:p w:rsidR="00F668F7" w:rsidRPr="00F668F7" w:rsidRDefault="00F668F7" w:rsidP="00F668F7">
            <w:pPr>
              <w:spacing w:after="160"/>
              <w:jc w:val="both"/>
              <w:rPr>
                <w:rFonts w:ascii="Times New Roman" w:hAnsi="Times New Roman" w:cs="Times New Roman"/>
                <w:sz w:val="24"/>
                <w:szCs w:val="24"/>
              </w:rPr>
            </w:pPr>
          </w:p>
        </w:tc>
      </w:tr>
      <w:tr w:rsidR="00F668F7" w:rsidRPr="00F668F7" w:rsidTr="00D95BB8">
        <w:trPr>
          <w:trHeight w:val="57"/>
        </w:trPr>
        <w:tc>
          <w:tcPr>
            <w:tcW w:w="6401" w:type="dxa"/>
            <w:gridSpan w:val="5"/>
            <w:tcBorders>
              <w:bottom w:val="single" w:sz="4" w:space="0" w:color="auto"/>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Total aktivitas level fasilitas</w:t>
            </w: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66.000.000</w:t>
            </w:r>
          </w:p>
        </w:tc>
      </w:tr>
      <w:tr w:rsidR="00F668F7" w:rsidRPr="00F668F7" w:rsidTr="00D95BB8">
        <w:trPr>
          <w:trHeight w:val="57"/>
        </w:trPr>
        <w:tc>
          <w:tcPr>
            <w:tcW w:w="0" w:type="auto"/>
            <w:tcBorders>
              <w:right w:val="nil"/>
            </w:tcBorders>
          </w:tcPr>
          <w:p w:rsidR="00F668F7" w:rsidRPr="00F668F7" w:rsidRDefault="00F668F7" w:rsidP="00F668F7">
            <w:pPr>
              <w:spacing w:after="160"/>
              <w:jc w:val="both"/>
              <w:rPr>
                <w:rFonts w:ascii="Times New Roman" w:hAnsi="Times New Roman" w:cs="Times New Roman"/>
                <w:sz w:val="24"/>
                <w:szCs w:val="24"/>
              </w:rPr>
            </w:pPr>
          </w:p>
        </w:tc>
        <w:tc>
          <w:tcPr>
            <w:tcW w:w="0" w:type="auto"/>
            <w:tcBorders>
              <w:left w:val="nil"/>
              <w:right w:val="nil"/>
            </w:tcBorders>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Total BOP</w:t>
            </w:r>
          </w:p>
        </w:tc>
        <w:tc>
          <w:tcPr>
            <w:tcW w:w="0" w:type="auto"/>
            <w:tcBorders>
              <w:left w:val="nil"/>
            </w:tcBorders>
          </w:tcPr>
          <w:p w:rsidR="00F668F7" w:rsidRPr="00F668F7" w:rsidRDefault="00F668F7" w:rsidP="00F668F7">
            <w:pPr>
              <w:spacing w:after="160"/>
              <w:jc w:val="both"/>
              <w:rPr>
                <w:rFonts w:ascii="Times New Roman" w:hAnsi="Times New Roman" w:cs="Times New Roman"/>
                <w:sz w:val="24"/>
                <w:szCs w:val="24"/>
              </w:rPr>
            </w:pPr>
          </w:p>
        </w:tc>
        <w:tc>
          <w:tcPr>
            <w:tcW w:w="1494"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 xml:space="preserve">97.445.789 </w:t>
            </w:r>
          </w:p>
          <w:p w:rsidR="00F668F7" w:rsidRPr="00F668F7" w:rsidRDefault="00F668F7" w:rsidP="00F668F7">
            <w:pPr>
              <w:spacing w:after="160"/>
              <w:jc w:val="both"/>
              <w:rPr>
                <w:rFonts w:ascii="Times New Roman" w:hAnsi="Times New Roman" w:cs="Times New Roman"/>
                <w:sz w:val="24"/>
                <w:szCs w:val="24"/>
              </w:rPr>
            </w:pPr>
          </w:p>
        </w:tc>
        <w:tc>
          <w:tcPr>
            <w:tcW w:w="1432"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 xml:space="preserve">183.373.507 </w:t>
            </w:r>
          </w:p>
          <w:p w:rsidR="00F668F7" w:rsidRPr="00F668F7" w:rsidRDefault="00F668F7" w:rsidP="00F668F7">
            <w:pPr>
              <w:spacing w:after="160"/>
              <w:jc w:val="both"/>
              <w:rPr>
                <w:rFonts w:ascii="Times New Roman" w:hAnsi="Times New Roman" w:cs="Times New Roman"/>
                <w:sz w:val="24"/>
                <w:szCs w:val="24"/>
              </w:rPr>
            </w:pPr>
          </w:p>
        </w:tc>
        <w:tc>
          <w:tcPr>
            <w:tcW w:w="0" w:type="auto"/>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280.819.296</w:t>
            </w:r>
          </w:p>
        </w:tc>
      </w:tr>
    </w:tbl>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Berdasarkan pesanan Biaya </w:t>
      </w:r>
      <w:r w:rsidRPr="00F668F7">
        <w:rPr>
          <w:rFonts w:ascii="Times New Roman" w:hAnsi="Times New Roman" w:cs="Times New Roman"/>
          <w:i/>
          <w:sz w:val="24"/>
          <w:szCs w:val="24"/>
        </w:rPr>
        <w:t>Overhead</w:t>
      </w:r>
      <w:r w:rsidRPr="00F668F7">
        <w:rPr>
          <w:rFonts w:ascii="Times New Roman" w:hAnsi="Times New Roman" w:cs="Times New Roman"/>
          <w:sz w:val="24"/>
          <w:szCs w:val="24"/>
        </w:rPr>
        <w:t xml:space="preserve"> Pabrik yang telah dilakukan, maka perhitungan Harga Pokok Produksi per unit pada tahun 2019 menggunakan </w:t>
      </w:r>
      <w:r w:rsidRPr="00F668F7">
        <w:rPr>
          <w:rFonts w:ascii="Times New Roman" w:hAnsi="Times New Roman" w:cs="Times New Roman"/>
          <w:i/>
          <w:sz w:val="24"/>
          <w:szCs w:val="24"/>
        </w:rPr>
        <w:t>Activity Based Costing System</w:t>
      </w:r>
      <w:r w:rsidRPr="00F668F7">
        <w:rPr>
          <w:rFonts w:ascii="Times New Roman" w:hAnsi="Times New Roman" w:cs="Times New Roman"/>
          <w:sz w:val="24"/>
          <w:szCs w:val="24"/>
        </w:rPr>
        <w:t xml:space="preserve"> pada CV. Idlan Waranie Perkasa tahun 2019 dapat disajikan pada Tabel 4.15 sebagai berikut:</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 xml:space="preserve">Perhitungan Harga Pokok Produksi dengan </w:t>
      </w:r>
      <w:r w:rsidRPr="00F668F7">
        <w:rPr>
          <w:rFonts w:ascii="Times New Roman" w:hAnsi="Times New Roman" w:cs="Times New Roman"/>
          <w:b/>
          <w:i/>
          <w:sz w:val="24"/>
          <w:szCs w:val="24"/>
        </w:rPr>
        <w:t xml:space="preserve">Activity Based Costing System </w:t>
      </w:r>
      <w:r w:rsidRPr="00F668F7">
        <w:rPr>
          <w:rFonts w:ascii="Times New Roman" w:hAnsi="Times New Roman" w:cs="Times New Roman"/>
          <w:b/>
          <w:sz w:val="24"/>
          <w:szCs w:val="24"/>
        </w:rPr>
        <w:t>pada CV. Idlan Waranie Perkasa tahun 2019</w:t>
      </w:r>
    </w:p>
    <w:tbl>
      <w:tblPr>
        <w:tblStyle w:val="TableGrid"/>
        <w:tblW w:w="0" w:type="auto"/>
        <w:tblInd w:w="1204" w:type="dxa"/>
        <w:tblLook w:val="04A0" w:firstRow="1" w:lastRow="0" w:firstColumn="1" w:lastColumn="0" w:noHBand="0" w:noVBand="1"/>
      </w:tblPr>
      <w:tblGrid>
        <w:gridCol w:w="3527"/>
        <w:gridCol w:w="2389"/>
      </w:tblGrid>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Keterangan</w:t>
            </w:r>
          </w:p>
        </w:tc>
        <w:tc>
          <w:tcPr>
            <w:tcW w:w="2389"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Lulur Bedda Lotong Mabello</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bookmarkStart w:id="0" w:name="_GoBack" w:colFirst="1" w:colLast="1"/>
            <w:r w:rsidRPr="00F668F7">
              <w:rPr>
                <w:rFonts w:ascii="Times New Roman" w:hAnsi="Times New Roman" w:cs="Times New Roman"/>
                <w:sz w:val="24"/>
                <w:szCs w:val="24"/>
              </w:rPr>
              <w:t>BBB</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58.262.208 </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BTKL</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66.816.000 </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BOP</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97.445.789 </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HPP</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222.523.997 </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Unit produk</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 xml:space="preserve">5.568 </w:t>
            </w:r>
          </w:p>
        </w:tc>
      </w:tr>
      <w:tr w:rsidR="00F668F7" w:rsidRPr="00F668F7" w:rsidTr="00D95BB8">
        <w:tc>
          <w:tcPr>
            <w:tcW w:w="3527" w:type="dxa"/>
          </w:tcPr>
          <w:p w:rsidR="00F668F7" w:rsidRPr="00F668F7" w:rsidRDefault="00F668F7" w:rsidP="00F668F7">
            <w:pPr>
              <w:spacing w:after="160"/>
              <w:jc w:val="both"/>
              <w:rPr>
                <w:rFonts w:ascii="Times New Roman" w:hAnsi="Times New Roman" w:cs="Times New Roman"/>
                <w:sz w:val="24"/>
                <w:szCs w:val="24"/>
              </w:rPr>
            </w:pPr>
            <w:r w:rsidRPr="00F668F7">
              <w:rPr>
                <w:rFonts w:ascii="Times New Roman" w:hAnsi="Times New Roman" w:cs="Times New Roman"/>
                <w:sz w:val="24"/>
                <w:szCs w:val="24"/>
              </w:rPr>
              <w:t>HPP per unit</w:t>
            </w:r>
          </w:p>
        </w:tc>
        <w:tc>
          <w:tcPr>
            <w:tcW w:w="2389" w:type="dxa"/>
          </w:tcPr>
          <w:p w:rsidR="00F668F7" w:rsidRPr="00F668F7" w:rsidRDefault="00F668F7" w:rsidP="00B21DAD">
            <w:pPr>
              <w:spacing w:after="160"/>
              <w:jc w:val="right"/>
              <w:rPr>
                <w:rFonts w:ascii="Times New Roman" w:hAnsi="Times New Roman" w:cs="Times New Roman"/>
                <w:sz w:val="24"/>
                <w:szCs w:val="24"/>
              </w:rPr>
            </w:pPr>
            <w:r w:rsidRPr="00F668F7">
              <w:rPr>
                <w:rFonts w:ascii="Times New Roman" w:hAnsi="Times New Roman" w:cs="Times New Roman"/>
                <w:sz w:val="24"/>
                <w:szCs w:val="24"/>
              </w:rPr>
              <w:t>39.965</w:t>
            </w:r>
          </w:p>
        </w:tc>
      </w:tr>
    </w:tbl>
    <w:bookmarkEnd w:id="0"/>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Sumber: Data sekunder yang telah diolah</w:t>
      </w:r>
    </w:p>
    <w:p w:rsid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lastRenderedPageBreak/>
        <w:t>Hasil</w:t>
      </w:r>
      <w:r w:rsidRPr="00F668F7">
        <w:rPr>
          <w:rFonts w:ascii="Times New Roman" w:hAnsi="Times New Roman" w:cs="Times New Roman"/>
          <w:b/>
          <w:sz w:val="24"/>
          <w:szCs w:val="24"/>
        </w:rPr>
        <w:t xml:space="preserve"> </w:t>
      </w:r>
      <w:r w:rsidRPr="00F668F7">
        <w:rPr>
          <w:rFonts w:ascii="Times New Roman" w:hAnsi="Times New Roman" w:cs="Times New Roman"/>
          <w:sz w:val="24"/>
          <w:szCs w:val="24"/>
        </w:rPr>
        <w:t xml:space="preserve">perhitungan Harga Pokok Produksi per unit pada tahun 2019 menggunakan </w:t>
      </w:r>
      <w:r w:rsidRPr="00F668F7">
        <w:rPr>
          <w:rFonts w:ascii="Times New Roman" w:hAnsi="Times New Roman" w:cs="Times New Roman"/>
          <w:i/>
          <w:sz w:val="24"/>
          <w:szCs w:val="24"/>
        </w:rPr>
        <w:t>Activity Based Costing System</w:t>
      </w:r>
      <w:r w:rsidRPr="00F668F7">
        <w:rPr>
          <w:rFonts w:ascii="Times New Roman" w:hAnsi="Times New Roman" w:cs="Times New Roman"/>
          <w:sz w:val="24"/>
          <w:szCs w:val="24"/>
        </w:rPr>
        <w:t xml:space="preserve"> diperoleh hasil harga pokok produksi untuk Lulur Bedda Lotong Mabello adalah sebesar Rp.39.965 </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 xml:space="preserve">Pembahasan </w:t>
      </w:r>
    </w:p>
    <w:p w:rsidR="00F668F7" w:rsidRP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F668F7">
        <w:rPr>
          <w:rFonts w:ascii="Times New Roman" w:hAnsi="Times New Roman" w:cs="Times New Roman"/>
          <w:sz w:val="24"/>
          <w:szCs w:val="24"/>
        </w:rPr>
        <w:t>Harga Pokok Produksi dengan Activity Based Costing System pada CV. Idlan Waranie Perkasa.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Penentuan Harga Pokok Produksi berdasar Activity Based Costing System terdiri dari dua tahap yaitu prosedur tahap pertama dan prosedur tahap kedua. Activity Based Costing System menggunakan Cost Driver yang lebih banyak, oleh karena itu Activity Based Costing System mampu menentukan hasil yang lebih akurat dan tidak menimbulkan distorsi biaya. Selain itu Activity Based Costing System dapat meningkatkan mutu pengambilan keputusan sehingga dapat membantu pihak manajemen memperbaiki perencanaan strateginya.</w:t>
      </w:r>
    </w:p>
    <w:p w:rsidR="00F668F7" w:rsidRP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F668F7">
        <w:rPr>
          <w:rFonts w:ascii="Times New Roman" w:hAnsi="Times New Roman" w:cs="Times New Roman"/>
          <w:sz w:val="24"/>
          <w:szCs w:val="24"/>
        </w:rPr>
        <w:t>Perbandingan Harga Pokok Produksi Sistem Tradisional dengan Activity Based Costing System pada CV. Idlan Waranie Perkasa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Harrga Pokok Produksi dengan Sistem Tradisional dalam menentukan Harga Pokok Produksi. Dalam menentukan tarif tersebut CV. Idlan Waranie Perkasa mempunyai beberapa pertimbangan yaitu segmen pasar atau daya beli konsumen. Perhitungan Harga Pokok Produksi CV. Idlan Waranie Perkasa adalah dengan cara menjumlahkan semua biaya tetap dan biaya variable.</w:t>
      </w:r>
    </w:p>
    <w:p w:rsidR="00DF1687" w:rsidRPr="00DF168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Sistem Tradisional menggunakan jumlah unit yang diproduksi sebagai dasar dalam perhitungan Harga Pokok Produksi. Dengan Sistem Tradisional diperoleh hasil perhitungan Harga Pokok Produksi per unit pada tahun 2019 diperoleh hasil Harga Pokok Produksi untuk Lulur Bedda Lotong Mabello Rp.37.594</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Kesimpulan</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Berdasarkan hasil penelitian dan pembahasan yang dilakukan oleh penulis di CV. Idlan Waranie Perkasa, maka dapat diambil kesimpulan sebagai berikut:</w:t>
      </w:r>
    </w:p>
    <w:p w:rsidR="00F668F7" w:rsidRP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F668F7">
        <w:rPr>
          <w:rFonts w:ascii="Times New Roman" w:hAnsi="Times New Roman" w:cs="Times New Roman"/>
          <w:sz w:val="24"/>
          <w:szCs w:val="24"/>
        </w:rPr>
        <w:t>Perhitungan Harga Pokok Produksi pada CV. Idlan Waranie Perkasa dengan Activity Based Costing System dilakukan dengan dua tahap. Tahap pertama adalah menelusuri biaya dari sumber daya ke aktivitas yang mengkonsumsinya. Tahap kedua adalah membebankan tarif kelompok berdasarkan Cost Driver yang digunakan. Hasil perhitungan Harga Pokok Produksi per unit pada tahun 2019 menggunakan Activity Based Costing System diperoleh hasil Harga Pokok Produksi untuk Lulur Bedda Lotong Mabello adalah sebesar Rp. 39.965</w:t>
      </w:r>
    </w:p>
    <w:p w:rsidR="00F668F7" w:rsidRP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F668F7">
        <w:rPr>
          <w:rFonts w:ascii="Times New Roman" w:hAnsi="Times New Roman" w:cs="Times New Roman"/>
          <w:sz w:val="24"/>
          <w:szCs w:val="24"/>
        </w:rPr>
        <w:t>Perbandingan Harga Pokok Produksi pada CV. Idlan Waranie Perkasa dengan menggunakan Sistem Tradisional dan Activity Based Costing System adalah sebagai berikut:</w:t>
      </w:r>
    </w:p>
    <w:p w:rsidR="00DF168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F668F7">
        <w:rPr>
          <w:rFonts w:ascii="Times New Roman" w:hAnsi="Times New Roman" w:cs="Times New Roman"/>
          <w:sz w:val="24"/>
          <w:szCs w:val="24"/>
        </w:rPr>
        <w:t>Perhitungan Harga Pokok Produksi pada Lulur Bedda Lotong Mabello dengan Activity Based Costing System sebesar Rp. 39.965 dan untuk Sistem Tradisional sebesar Rp. 37.594 memberikan hasil yang lebih mahal dari Sistem Tradisional dengan selisih sebesr Rp. 2.371.</w:t>
      </w:r>
    </w:p>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Saran</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Berdasarkan kesimpulan yang telah dikemukakan diatas, maka terdapat beberapa saran yang dapat digunakan sebagai bahan pertimbangan pengambilan kebijak</w:t>
      </w:r>
      <w:r>
        <w:rPr>
          <w:rFonts w:ascii="Times New Roman" w:hAnsi="Times New Roman" w:cs="Times New Roman"/>
          <w:sz w:val="24"/>
          <w:szCs w:val="24"/>
        </w:rPr>
        <w:t>an, saran tersebut antara lain:</w:t>
      </w:r>
    </w:p>
    <w:p w:rsid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F668F7">
        <w:rPr>
          <w:rFonts w:ascii="Times New Roman" w:hAnsi="Times New Roman" w:cs="Times New Roman"/>
          <w:sz w:val="24"/>
          <w:szCs w:val="24"/>
        </w:rPr>
        <w:t>Harga Pokok Produksi pada CV. Idlan Waranie Perkasa dengan Activity Based Costing System menampakkan hasil yang relatif lebih besar daripada Harga Pokok Produksi dengan Sistem Tradisional, namun sebaiknya CV. Idlan Waranie Perkasa mengevaluasi kembali sistem pembebanan biayanya dalam menentukan Harga Pokok Produksi karena Harga Pokok Produksi akan mempengaruhi posisi produk di pasar.</w:t>
      </w:r>
    </w:p>
    <w:p w:rsidR="00F668F7" w:rsidRDefault="00F668F7" w:rsidP="00F668F7">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F668F7">
        <w:rPr>
          <w:rFonts w:ascii="Times New Roman" w:hAnsi="Times New Roman" w:cs="Times New Roman"/>
          <w:sz w:val="24"/>
          <w:szCs w:val="24"/>
        </w:rPr>
        <w:t>CV. Idlan Waranie Perkasa masih dapat menggunakan Sistem Tradisional jika Harga Pokok Produksi tidak melebihi harga dari perusahaan lain, sehingga dapat bersaing dengan harga di pasaran. Apabila CV. Idlan Waranie Perkasa menghasilkan produk yang semakin bervariasi CV.</w:t>
      </w:r>
    </w:p>
    <w:sdt>
      <w:sdtPr>
        <w:rPr>
          <w:rFonts w:ascii="Times New Roman" w:hAnsi="Times New Roman" w:cs="Times New Roman"/>
          <w:sz w:val="24"/>
          <w:szCs w:val="24"/>
        </w:rPr>
        <w:id w:val="-92636067"/>
        <w:docPartObj>
          <w:docPartGallery w:val="Bibliographies"/>
          <w:docPartUnique/>
        </w:docPartObj>
      </w:sdtPr>
      <w:sdtEndPr/>
      <w:sdtContent>
        <w:p w:rsidR="00F668F7" w:rsidRPr="00F668F7" w:rsidRDefault="00F668F7" w:rsidP="00F668F7">
          <w:pPr>
            <w:spacing w:line="240" w:lineRule="auto"/>
            <w:jc w:val="both"/>
            <w:rPr>
              <w:rFonts w:ascii="Times New Roman" w:hAnsi="Times New Roman" w:cs="Times New Roman"/>
              <w:b/>
              <w:sz w:val="24"/>
              <w:szCs w:val="24"/>
            </w:rPr>
          </w:pPr>
          <w:r w:rsidRPr="00F668F7">
            <w:rPr>
              <w:rFonts w:ascii="Times New Roman" w:hAnsi="Times New Roman" w:cs="Times New Roman"/>
              <w:b/>
              <w:sz w:val="24"/>
              <w:szCs w:val="24"/>
            </w:rPr>
            <w:t>DAFTAR PUSTAKA</w:t>
          </w:r>
        </w:p>
        <w:sdt>
          <w:sdtPr>
            <w:rPr>
              <w:rFonts w:ascii="Times New Roman" w:hAnsi="Times New Roman" w:cs="Times New Roman"/>
              <w:sz w:val="24"/>
              <w:szCs w:val="24"/>
            </w:rPr>
            <w:id w:val="111145805"/>
            <w:bibliography/>
          </w:sdtPr>
          <w:sdtEndPr/>
          <w:sdtContent>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Abdul Halim dan Bambang Supomo. (2005). Akuntansi Manajemen. Yogyakarta: BPFE</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fldChar w:fldCharType="begin"/>
              </w:r>
              <w:r w:rsidRPr="00F668F7">
                <w:rPr>
                  <w:rFonts w:ascii="Times New Roman" w:hAnsi="Times New Roman" w:cs="Times New Roman"/>
                  <w:sz w:val="24"/>
                  <w:szCs w:val="24"/>
                </w:rPr>
                <w:instrText xml:space="preserve"> BIBLIOGRAPHY </w:instrText>
              </w:r>
              <w:r w:rsidRPr="00F668F7">
                <w:rPr>
                  <w:rFonts w:ascii="Times New Roman" w:hAnsi="Times New Roman" w:cs="Times New Roman"/>
                  <w:sz w:val="24"/>
                  <w:szCs w:val="24"/>
                </w:rPr>
                <w:fldChar w:fldCharType="separate"/>
              </w:r>
              <w:r w:rsidRPr="00F668F7">
                <w:rPr>
                  <w:rFonts w:ascii="Times New Roman" w:hAnsi="Times New Roman" w:cs="Times New Roman"/>
                  <w:sz w:val="24"/>
                  <w:szCs w:val="24"/>
                </w:rPr>
                <w:t xml:space="preserve">Aryani.Y., K. d. (Yogyakarta). </w:t>
              </w:r>
              <w:r w:rsidRPr="00F668F7">
                <w:rPr>
                  <w:rFonts w:ascii="Times New Roman" w:hAnsi="Times New Roman" w:cs="Times New Roman"/>
                  <w:i/>
                  <w:iCs/>
                  <w:sz w:val="24"/>
                  <w:szCs w:val="24"/>
                </w:rPr>
                <w:t>Akuntansi Manajemen.</w:t>
              </w:r>
              <w:r w:rsidRPr="00F668F7">
                <w:rPr>
                  <w:rFonts w:ascii="Times New Roman" w:hAnsi="Times New Roman" w:cs="Times New Roman"/>
                  <w:sz w:val="24"/>
                  <w:szCs w:val="24"/>
                </w:rPr>
                <w:t xml:space="preserve"> 2011: Sekolah Tinggi Ilmu Manajemen YKPN.</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Atkinson, A. A. (2007). </w:t>
              </w:r>
              <w:r w:rsidRPr="00F668F7">
                <w:rPr>
                  <w:rFonts w:ascii="Times New Roman" w:hAnsi="Times New Roman" w:cs="Times New Roman"/>
                  <w:i/>
                  <w:iCs/>
                  <w:sz w:val="24"/>
                  <w:szCs w:val="24"/>
                </w:rPr>
                <w:t>Management Accounting. Fifth Edition.</w:t>
              </w:r>
              <w:r w:rsidRPr="00F668F7">
                <w:rPr>
                  <w:rFonts w:ascii="Times New Roman" w:hAnsi="Times New Roman" w:cs="Times New Roman"/>
                  <w:sz w:val="24"/>
                  <w:szCs w:val="24"/>
                </w:rPr>
                <w:t xml:space="preserve"> Prentice Hall.</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Bustami, B. &amp;. (2009). </w:t>
              </w:r>
              <w:r w:rsidRPr="00F668F7">
                <w:rPr>
                  <w:rFonts w:ascii="Times New Roman" w:hAnsi="Times New Roman" w:cs="Times New Roman"/>
                  <w:i/>
                  <w:iCs/>
                  <w:sz w:val="24"/>
                  <w:szCs w:val="24"/>
                </w:rPr>
                <w:t>Akuntansi Biaya : Teori &amp; Aplikasi . Edisi Pertama.</w:t>
              </w:r>
              <w:r w:rsidRPr="00F668F7">
                <w:rPr>
                  <w:rFonts w:ascii="Times New Roman" w:hAnsi="Times New Roman" w:cs="Times New Roman"/>
                  <w:sz w:val="24"/>
                  <w:szCs w:val="24"/>
                </w:rPr>
                <w:t xml:space="preserve"> Yogyakarta: Graha Ilmu.</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Blocher, Edward J., Kung H. Chen, dan Thomas W. Lin. (2000). </w:t>
              </w:r>
              <w:r w:rsidRPr="00F668F7">
                <w:rPr>
                  <w:rFonts w:ascii="Times New Roman" w:hAnsi="Times New Roman" w:cs="Times New Roman"/>
                  <w:i/>
                  <w:sz w:val="24"/>
                  <w:szCs w:val="24"/>
                </w:rPr>
                <w:t>Manajemen Biaya dengan Tekanan Stratejik</w:t>
              </w:r>
              <w:r w:rsidRPr="00F668F7">
                <w:rPr>
                  <w:rFonts w:ascii="Times New Roman" w:hAnsi="Times New Roman" w:cs="Times New Roman"/>
                  <w:sz w:val="24"/>
                  <w:szCs w:val="24"/>
                </w:rPr>
                <w:t>. Jakarta: Salemba Empat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Blocher, David E Stout dan Gery Cokins. 2011. Manajemen Biaya Penekanan Strategis Buku 1 Edisi kelima. Jakarta: Salemba Empat.</w:t>
              </w:r>
            </w:p>
            <w:p w:rsidR="00F668F7" w:rsidRPr="00F668F7" w:rsidRDefault="00F668F7" w:rsidP="00F668F7">
              <w:pPr>
                <w:spacing w:line="240" w:lineRule="auto"/>
                <w:jc w:val="both"/>
                <w:rPr>
                  <w:rFonts w:ascii="Times New Roman" w:hAnsi="Times New Roman" w:cs="Times New Roman"/>
                  <w:sz w:val="24"/>
                  <w:szCs w:val="24"/>
                  <w:lang w:val="id"/>
                </w:rPr>
              </w:pPr>
              <w:r w:rsidRPr="00F668F7">
                <w:rPr>
                  <w:rFonts w:ascii="Times New Roman" w:hAnsi="Times New Roman" w:cs="Times New Roman"/>
                  <w:sz w:val="24"/>
                  <w:szCs w:val="24"/>
                  <w:lang w:val="id"/>
                </w:rPr>
                <w:t>Braun, V. and Clarke, V. (2006), “Using thematic analysis in psychology”,</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i/>
                  <w:sz w:val="24"/>
                  <w:szCs w:val="24"/>
                </w:rPr>
                <w:t>Qualitative Research in Psychology</w:t>
              </w:r>
              <w:r w:rsidRPr="00F668F7">
                <w:rPr>
                  <w:rFonts w:ascii="Times New Roman" w:hAnsi="Times New Roman" w:cs="Times New Roman"/>
                  <w:sz w:val="24"/>
                  <w:szCs w:val="24"/>
                </w:rPr>
                <w:t>, Vol. 3 No. 2, pp. 77–101.</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Carissa, Zahro dan Moch. Dzulkirom (2017) tentang Analisis Activity Based Costing System Dalam Penentuan Harga Pokok Produksi Guna Menentukan Harga Jual Gula.</w:t>
              </w:r>
            </w:p>
            <w:p w:rsidR="00F668F7" w:rsidRPr="00F668F7" w:rsidRDefault="00F668F7" w:rsidP="00F668F7">
              <w:pPr>
                <w:spacing w:line="240" w:lineRule="auto"/>
                <w:jc w:val="both"/>
                <w:rPr>
                  <w:rFonts w:ascii="Times New Roman" w:hAnsi="Times New Roman" w:cs="Times New Roman"/>
                  <w:sz w:val="24"/>
                  <w:szCs w:val="24"/>
                  <w:lang w:val="id"/>
                </w:rPr>
              </w:pPr>
              <w:r w:rsidRPr="00F668F7">
                <w:rPr>
                  <w:rFonts w:ascii="Times New Roman" w:hAnsi="Times New Roman" w:cs="Times New Roman"/>
                  <w:sz w:val="24"/>
                  <w:szCs w:val="24"/>
                  <w:lang w:val="id"/>
                </w:rPr>
                <w:lastRenderedPageBreak/>
                <w:t xml:space="preserve">Carter, William K. dan Milton F. Usry. (2006). </w:t>
              </w:r>
              <w:r w:rsidRPr="00F668F7">
                <w:rPr>
                  <w:rFonts w:ascii="Times New Roman" w:hAnsi="Times New Roman" w:cs="Times New Roman"/>
                  <w:i/>
                  <w:sz w:val="24"/>
                  <w:szCs w:val="24"/>
                  <w:lang w:val="id"/>
                </w:rPr>
                <w:t>Cost Accounting</w:t>
              </w:r>
              <w:r w:rsidRPr="00F668F7">
                <w:rPr>
                  <w:rFonts w:ascii="Times New Roman" w:hAnsi="Times New Roman" w:cs="Times New Roman"/>
                  <w:sz w:val="24"/>
                  <w:szCs w:val="24"/>
                  <w:lang w:val="id"/>
                </w:rPr>
                <w:t>. Jilid 1. Jakarta: Salemba Empat.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Creswell, J.W. (2013), </w:t>
              </w:r>
              <w:r w:rsidRPr="00F668F7">
                <w:rPr>
                  <w:rFonts w:ascii="Times New Roman" w:hAnsi="Times New Roman" w:cs="Times New Roman"/>
                  <w:i/>
                  <w:sz w:val="24"/>
                  <w:szCs w:val="24"/>
                </w:rPr>
                <w:t>Research Design: Pendekatan Kualitatif, Kuantitatif, Dan Mixed</w:t>
              </w:r>
              <w:r w:rsidRPr="00F668F7">
                <w:rPr>
                  <w:rFonts w:ascii="Times New Roman" w:hAnsi="Times New Roman" w:cs="Times New Roman"/>
                  <w:sz w:val="24"/>
                  <w:szCs w:val="24"/>
                </w:rPr>
                <w:t>, Edisi Ketiga., Pustaka Pelajar, Yogyakarta.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dkk, N. (2017). </w:t>
              </w:r>
              <w:r w:rsidRPr="00F668F7">
                <w:rPr>
                  <w:rFonts w:ascii="Times New Roman" w:hAnsi="Times New Roman" w:cs="Times New Roman"/>
                  <w:i/>
                  <w:iCs/>
                  <w:sz w:val="24"/>
                  <w:szCs w:val="24"/>
                </w:rPr>
                <w:t>Dasar-dasar Statistik Penelitian.</w:t>
              </w:r>
              <w:r w:rsidRPr="00F668F7">
                <w:rPr>
                  <w:rFonts w:ascii="Times New Roman" w:hAnsi="Times New Roman" w:cs="Times New Roman"/>
                  <w:sz w:val="24"/>
                  <w:szCs w:val="24"/>
                </w:rPr>
                <w:t xml:space="preserve"> Yogyakarta: Sibuku Media.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Firdaus Ahmad Dunia dan Wasilah. (2009). </w:t>
              </w:r>
              <w:r w:rsidRPr="00F668F7">
                <w:rPr>
                  <w:rFonts w:ascii="Times New Roman" w:hAnsi="Times New Roman" w:cs="Times New Roman"/>
                  <w:i/>
                  <w:sz w:val="24"/>
                  <w:szCs w:val="24"/>
                </w:rPr>
                <w:t>Akuntansi Biaya</w:t>
              </w:r>
              <w:r w:rsidRPr="00F668F7">
                <w:rPr>
                  <w:rFonts w:ascii="Times New Roman" w:hAnsi="Times New Roman" w:cs="Times New Roman"/>
                  <w:sz w:val="24"/>
                  <w:szCs w:val="24"/>
                </w:rPr>
                <w:t>, Edisi Kedua.</w:t>
              </w:r>
            </w:p>
            <w:p w:rsidR="00F668F7" w:rsidRPr="00F668F7" w:rsidRDefault="00F668F7" w:rsidP="00F668F7">
              <w:pPr>
                <w:spacing w:line="240" w:lineRule="auto"/>
                <w:jc w:val="both"/>
                <w:rPr>
                  <w:rFonts w:ascii="Times New Roman" w:hAnsi="Times New Roman" w:cs="Times New Roman"/>
                  <w:sz w:val="24"/>
                  <w:szCs w:val="24"/>
                  <w:lang w:val="id"/>
                </w:rPr>
              </w:pPr>
              <w:r w:rsidRPr="00F668F7">
                <w:rPr>
                  <w:rFonts w:ascii="Times New Roman" w:hAnsi="Times New Roman" w:cs="Times New Roman"/>
                  <w:sz w:val="24"/>
                  <w:szCs w:val="24"/>
                  <w:lang w:val="id"/>
                </w:rPr>
                <w:t>Jakarta: Salemba Empat.</w:t>
              </w:r>
            </w:p>
            <w:p w:rsidR="00F668F7" w:rsidRPr="00F668F7" w:rsidRDefault="00F668F7" w:rsidP="00F668F7">
              <w:pPr>
                <w:spacing w:line="240" w:lineRule="auto"/>
                <w:jc w:val="both"/>
                <w:rPr>
                  <w:rFonts w:ascii="Times New Roman" w:hAnsi="Times New Roman" w:cs="Times New Roman"/>
                  <w:sz w:val="24"/>
                  <w:szCs w:val="24"/>
                </w:rPr>
              </w:pP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Garrison, Ray H., Eric W. Noreen, dan Peter C. Brewer. (2006). </w:t>
              </w:r>
              <w:r w:rsidRPr="00F668F7">
                <w:rPr>
                  <w:rFonts w:ascii="Times New Roman" w:hAnsi="Times New Roman" w:cs="Times New Roman"/>
                  <w:i/>
                  <w:sz w:val="24"/>
                  <w:szCs w:val="24"/>
                </w:rPr>
                <w:t>Akuntansi Manajerial</w:t>
              </w:r>
              <w:r w:rsidRPr="00F668F7">
                <w:rPr>
                  <w:rFonts w:ascii="Times New Roman" w:hAnsi="Times New Roman" w:cs="Times New Roman"/>
                  <w:sz w:val="24"/>
                  <w:szCs w:val="24"/>
                </w:rPr>
                <w:t>. Jilid 1. Jakarta: Salemba Empat.</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Hamid, A. (2007). </w:t>
              </w:r>
              <w:r w:rsidRPr="00F668F7">
                <w:rPr>
                  <w:rFonts w:ascii="Times New Roman" w:hAnsi="Times New Roman" w:cs="Times New Roman"/>
                  <w:i/>
                  <w:iCs/>
                  <w:sz w:val="24"/>
                  <w:szCs w:val="24"/>
                </w:rPr>
                <w:t>Buku Panduan Penulisan Skripsi.</w:t>
              </w:r>
              <w:r w:rsidRPr="00F668F7">
                <w:rPr>
                  <w:rFonts w:ascii="Times New Roman" w:hAnsi="Times New Roman" w:cs="Times New Roman"/>
                  <w:sz w:val="24"/>
                  <w:szCs w:val="24"/>
                </w:rPr>
                <w:t xml:space="preserve"> Jakarta: Fakultas Ekonomi dan Ilmu Sosial Universitas Islam Syarif Hidayatullah.</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Hansen, D. M. (2006). </w:t>
              </w:r>
              <w:r w:rsidRPr="00F668F7">
                <w:rPr>
                  <w:rFonts w:ascii="Times New Roman" w:hAnsi="Times New Roman" w:cs="Times New Roman"/>
                  <w:i/>
                  <w:iCs/>
                  <w:sz w:val="24"/>
                  <w:szCs w:val="24"/>
                </w:rPr>
                <w:t>Management Accounting. Seventh Edition.</w:t>
              </w:r>
              <w:r w:rsidRPr="00F668F7">
                <w:rPr>
                  <w:rFonts w:ascii="Times New Roman" w:hAnsi="Times New Roman" w:cs="Times New Roman"/>
                  <w:sz w:val="24"/>
                  <w:szCs w:val="24"/>
                </w:rPr>
                <w:t xml:space="preserve"> Thomson South Westen.</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Hansen, Don R. dan Maryanne M. Mowen. (2000). </w:t>
              </w:r>
              <w:r w:rsidRPr="00F668F7">
                <w:rPr>
                  <w:rFonts w:ascii="Times New Roman" w:hAnsi="Times New Roman" w:cs="Times New Roman"/>
                  <w:i/>
                  <w:sz w:val="24"/>
                  <w:szCs w:val="24"/>
                </w:rPr>
                <w:t>Manajemen Biaya</w:t>
              </w:r>
              <w:r w:rsidRPr="00F668F7">
                <w:rPr>
                  <w:rFonts w:ascii="Times New Roman" w:hAnsi="Times New Roman" w:cs="Times New Roman"/>
                  <w:sz w:val="24"/>
                  <w:szCs w:val="24"/>
                </w:rPr>
                <w:t>. Jakarta: Salemba Empat</w:t>
              </w:r>
            </w:p>
            <w:p w:rsidR="00F668F7" w:rsidRPr="00F668F7" w:rsidRDefault="00F668F7" w:rsidP="00F668F7">
              <w:pPr>
                <w:spacing w:line="240" w:lineRule="auto"/>
                <w:jc w:val="both"/>
                <w:rPr>
                  <w:rFonts w:ascii="Times New Roman" w:hAnsi="Times New Roman" w:cs="Times New Roman"/>
                  <w:i/>
                  <w:sz w:val="24"/>
                  <w:szCs w:val="24"/>
                </w:rPr>
              </w:pPr>
              <w:r w:rsidRPr="00F668F7">
                <w:rPr>
                  <w:rFonts w:ascii="Times New Roman" w:hAnsi="Times New Roman" w:cs="Times New Roman"/>
                  <w:sz w:val="24"/>
                  <w:szCs w:val="24"/>
                </w:rPr>
                <w:t>Hongren, Charles T., Srikant M. Datar, dan George Foster. (2006). Akuntansi Biaya Pendekatan Manajerial, Jilid 1. Jakarta: Erlangga.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Ida Fauziyah, M. D. (2014). </w:t>
              </w:r>
              <w:r w:rsidRPr="00F668F7">
                <w:rPr>
                  <w:rFonts w:ascii="Times New Roman" w:hAnsi="Times New Roman" w:cs="Times New Roman"/>
                  <w:i/>
                  <w:iCs/>
                  <w:sz w:val="24"/>
                  <w:szCs w:val="24"/>
                </w:rPr>
                <w:t>Jurnal Administrasi Bisnis.</w:t>
              </w:r>
              <w:r w:rsidRPr="00F668F7">
                <w:rPr>
                  <w:rFonts w:ascii="Times New Roman" w:hAnsi="Times New Roman" w:cs="Times New Roman"/>
                  <w:sz w:val="24"/>
                  <w:szCs w:val="24"/>
                </w:rPr>
                <w:t xml:space="preserve"> Malang.</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Margono, S. D. (2007). </w:t>
              </w:r>
              <w:r w:rsidRPr="00F668F7">
                <w:rPr>
                  <w:rFonts w:ascii="Times New Roman" w:hAnsi="Times New Roman" w:cs="Times New Roman"/>
                  <w:i/>
                  <w:iCs/>
                  <w:sz w:val="24"/>
                  <w:szCs w:val="24"/>
                </w:rPr>
                <w:t>Metologi Penelitian Pendidikan Komponen MKDK.</w:t>
              </w:r>
              <w:r w:rsidRPr="00F668F7">
                <w:rPr>
                  <w:rFonts w:ascii="Times New Roman" w:hAnsi="Times New Roman" w:cs="Times New Roman"/>
                  <w:sz w:val="24"/>
                  <w:szCs w:val="24"/>
                </w:rPr>
                <w:t xml:space="preserve"> Jakarta: PT. Rineka Cipta.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Miles, M.B. and Huberman, A.M. (1994), </w:t>
              </w:r>
              <w:r w:rsidRPr="00F668F7">
                <w:rPr>
                  <w:rFonts w:ascii="Times New Roman" w:hAnsi="Times New Roman" w:cs="Times New Roman"/>
                  <w:i/>
                  <w:sz w:val="24"/>
                  <w:szCs w:val="24"/>
                </w:rPr>
                <w:t>Qualitative Analysis</w:t>
              </w:r>
              <w:r w:rsidRPr="00F668F7">
                <w:rPr>
                  <w:rFonts w:ascii="Times New Roman" w:hAnsi="Times New Roman" w:cs="Times New Roman"/>
                  <w:sz w:val="24"/>
                  <w:szCs w:val="24"/>
                </w:rPr>
                <w:t>, Second Edition., SAGE Publications, USA.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Moleong, L.J. (2015), </w:t>
              </w:r>
              <w:r w:rsidRPr="00F668F7">
                <w:rPr>
                  <w:rFonts w:ascii="Times New Roman" w:hAnsi="Times New Roman" w:cs="Times New Roman"/>
                  <w:i/>
                  <w:sz w:val="24"/>
                  <w:szCs w:val="24"/>
                </w:rPr>
                <w:t>Metodologi Penelitian Kualitatif</w:t>
              </w:r>
              <w:r w:rsidRPr="00F668F7">
                <w:rPr>
                  <w:rFonts w:ascii="Times New Roman" w:hAnsi="Times New Roman" w:cs="Times New Roman"/>
                  <w:sz w:val="24"/>
                  <w:szCs w:val="24"/>
                </w:rPr>
                <w:t>, PT Remaja Rosdakarya, Bandung.</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Mulyadi. 2010. Sistem Akuntansi, Edisi ke-3, Cetakan ke-5. Penerbit Salemba Empat, Jakarta.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Nasuhi, H. d. (2007). </w:t>
              </w:r>
              <w:r w:rsidRPr="00F668F7">
                <w:rPr>
                  <w:rFonts w:ascii="Times New Roman" w:hAnsi="Times New Roman" w:cs="Times New Roman"/>
                  <w:i/>
                  <w:iCs/>
                  <w:sz w:val="24"/>
                  <w:szCs w:val="24"/>
                </w:rPr>
                <w:t>Pedoman Penulisan Karya Ilmiah.</w:t>
              </w:r>
              <w:r w:rsidRPr="00F668F7">
                <w:rPr>
                  <w:rFonts w:ascii="Times New Roman" w:hAnsi="Times New Roman" w:cs="Times New Roman"/>
                  <w:sz w:val="24"/>
                  <w:szCs w:val="24"/>
                </w:rPr>
                <w:t xml:space="preserve"> Ciputat: Ceqda.</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Putu dan Ni Luh (2017) dengan judul Analisis Perbandingan Metode Activity Based Costing System Dan Traditional Costing Untuk Penentuan Harga Pokok Produksi: Studi Kasus Pada UKM Bali Sari”. </w:t>
              </w:r>
            </w:p>
            <w:p w:rsidR="00F668F7" w:rsidRPr="00F668F7" w:rsidRDefault="00F668F7" w:rsidP="00F668F7">
              <w:pPr>
                <w:spacing w:line="240" w:lineRule="auto"/>
                <w:jc w:val="both"/>
                <w:rPr>
                  <w:rFonts w:ascii="Times New Roman" w:hAnsi="Times New Roman" w:cs="Times New Roman"/>
                  <w:sz w:val="24"/>
                  <w:szCs w:val="24"/>
                </w:rPr>
              </w:pPr>
              <w:r w:rsidRPr="00F668F7">
                <w:rPr>
                  <w:rFonts w:ascii="Times New Roman" w:hAnsi="Times New Roman" w:cs="Times New Roman"/>
                  <w:sz w:val="24"/>
                  <w:szCs w:val="24"/>
                </w:rPr>
                <w:t xml:space="preserve">Riduwan. (2004). </w:t>
              </w:r>
              <w:r w:rsidRPr="00F668F7">
                <w:rPr>
                  <w:rFonts w:ascii="Times New Roman" w:hAnsi="Times New Roman" w:cs="Times New Roman"/>
                  <w:i/>
                  <w:iCs/>
                  <w:sz w:val="24"/>
                  <w:szCs w:val="24"/>
                </w:rPr>
                <w:t>Metode Riset.</w:t>
              </w:r>
              <w:r w:rsidRPr="00F668F7">
                <w:rPr>
                  <w:rFonts w:ascii="Times New Roman" w:hAnsi="Times New Roman" w:cs="Times New Roman"/>
                  <w:sz w:val="24"/>
                  <w:szCs w:val="24"/>
                </w:rPr>
                <w:t xml:space="preserve"> Jakarta: Rineka cipta.</w:t>
              </w:r>
              <w:r w:rsidRPr="00F668F7">
                <w:rPr>
                  <w:rFonts w:ascii="Times New Roman" w:hAnsi="Times New Roman" w:cs="Times New Roman"/>
                  <w:sz w:val="24"/>
                  <w:szCs w:val="24"/>
                </w:rPr>
                <w:fldChar w:fldCharType="end"/>
              </w:r>
            </w:p>
          </w:sdtContent>
        </w:sdt>
      </w:sdtContent>
    </w:sdt>
    <w:sectPr w:rsidR="00F668F7" w:rsidRPr="00F668F7" w:rsidSect="000442BB">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900"/>
    <w:multiLevelType w:val="hybridMultilevel"/>
    <w:tmpl w:val="2F56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6E19"/>
    <w:multiLevelType w:val="hybridMultilevel"/>
    <w:tmpl w:val="2826A6BE"/>
    <w:lvl w:ilvl="0" w:tplc="7116C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A17D1"/>
    <w:multiLevelType w:val="hybridMultilevel"/>
    <w:tmpl w:val="7D825E90"/>
    <w:lvl w:ilvl="0" w:tplc="7542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709B8"/>
    <w:multiLevelType w:val="hybridMultilevel"/>
    <w:tmpl w:val="BFCC8F84"/>
    <w:lvl w:ilvl="0" w:tplc="8F44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53BF4"/>
    <w:multiLevelType w:val="hybridMultilevel"/>
    <w:tmpl w:val="FDC8968A"/>
    <w:lvl w:ilvl="0" w:tplc="38267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B803A4"/>
    <w:multiLevelType w:val="hybridMultilevel"/>
    <w:tmpl w:val="9262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85135"/>
    <w:multiLevelType w:val="hybridMultilevel"/>
    <w:tmpl w:val="5AEA5290"/>
    <w:lvl w:ilvl="0" w:tplc="25F0B3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912FD"/>
    <w:multiLevelType w:val="hybridMultilevel"/>
    <w:tmpl w:val="D746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03006"/>
    <w:multiLevelType w:val="hybridMultilevel"/>
    <w:tmpl w:val="FC4A6E90"/>
    <w:lvl w:ilvl="0" w:tplc="25F0B3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434AF"/>
    <w:multiLevelType w:val="hybridMultilevel"/>
    <w:tmpl w:val="A36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24200D"/>
    <w:multiLevelType w:val="hybridMultilevel"/>
    <w:tmpl w:val="09A6709A"/>
    <w:lvl w:ilvl="0" w:tplc="25F0B3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0"/>
  </w:num>
  <w:num w:numId="5">
    <w:abstractNumId w:val="9"/>
  </w:num>
  <w:num w:numId="6">
    <w:abstractNumId w:val="11"/>
  </w:num>
  <w:num w:numId="7">
    <w:abstractNumId w:val="7"/>
  </w:num>
  <w:num w:numId="8">
    <w:abstractNumId w:val="4"/>
  </w:num>
  <w:num w:numId="9">
    <w:abstractNumId w:val="8"/>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BB"/>
    <w:rsid w:val="000442BB"/>
    <w:rsid w:val="00A42216"/>
    <w:rsid w:val="00B21DAD"/>
    <w:rsid w:val="00BB46C2"/>
    <w:rsid w:val="00CB626B"/>
    <w:rsid w:val="00DF1687"/>
    <w:rsid w:val="00F6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47847-6306-40BF-AECD-72C64176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2BB"/>
    <w:rPr>
      <w:color w:val="0563C1" w:themeColor="hyperlink"/>
      <w:u w:val="single"/>
    </w:rPr>
  </w:style>
  <w:style w:type="paragraph" w:styleId="ListParagraph">
    <w:name w:val="List Paragraph"/>
    <w:basedOn w:val="Normal"/>
    <w:uiPriority w:val="34"/>
    <w:qFormat/>
    <w:rsid w:val="00CB626B"/>
    <w:pPr>
      <w:ind w:left="720"/>
      <w:contextualSpacing/>
    </w:pPr>
  </w:style>
  <w:style w:type="table" w:styleId="TableGrid">
    <w:name w:val="Table Grid"/>
    <w:basedOn w:val="TableNormal"/>
    <w:uiPriority w:val="39"/>
    <w:rsid w:val="00DF1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R.fariq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Bus09</b:Tag>
    <b:SourceType>Book</b:SourceType>
    <b:Guid>{87FFD331-49D3-4307-AC19-DE38C71C6E59}</b:Guid>
    <b:Author>
      <b:Author>
        <b:NameList>
          <b:Person>
            <b:Last>Bustami</b:Last>
            <b:First>Bastian</b:First>
            <b:Middle>&amp; Nurlela</b:Middle>
          </b:Person>
        </b:NameList>
      </b:Author>
    </b:Author>
    <b:Title>Akuntansi Biaya : Teori &amp; Aplikasi . Edisi Pertama</b:Title>
    <b:Year>2009</b:Year>
    <b:City>Yogyakarta</b:City>
    <b:Publisher>Graha Ilmu</b:Publisher>
    <b:RefOrder>1</b:RefOrder>
  </b:Source>
  <b:Source>
    <b:Tag>Car06</b:Tag>
    <b:SourceType>Book</b:SourceType>
    <b:Guid>{54B7F489-325B-4607-BA66-5E3FE31F9EA1}</b:Guid>
    <b:Author>
      <b:Author>
        <b:NameList>
          <b:Person>
            <b:Last>Carter</b:Last>
            <b:First>W.K.</b:First>
            <b:Middle>&amp; Usry, M.F.</b:Middle>
          </b:Person>
        </b:NameList>
      </b:Author>
    </b:Author>
    <b:Title>Akuntansi Biaya Jilid 1 ( Edisi 13)</b:Title>
    <b:Year>2006</b:Year>
    <b:City>Jakarta</b:City>
    <b:Publisher>Salemba Empat</b:Publisher>
    <b:RefOrder>2</b:RefOrder>
  </b:Source>
  <b:Source>
    <b:Tag>Sup10</b:Tag>
    <b:SourceType>Book</b:SourceType>
    <b:Guid>{D1E24530-1D53-44DC-9FEA-B272BF92E444}</b:Guid>
    <b:Author>
      <b:Author>
        <b:NameList>
          <b:Person>
            <b:Last>Supriyono</b:Last>
          </b:Person>
        </b:NameList>
      </b:Author>
    </b:Author>
    <b:Title>Akntansi Biaya</b:Title>
    <b:Year>2010</b:Year>
    <b:City>Yogyakarta</b:City>
    <b:Publisher>BPFE</b:Publisher>
    <b:RefOrder>3</b:RefOrder>
  </b:Source>
  <b:Source>
    <b:Tag>Nas07</b:Tag>
    <b:SourceType>Book</b:SourceType>
    <b:Guid>{6D866A8F-6D61-4D25-9DB9-C918AB03F1C6}</b:Guid>
    <b:Author>
      <b:Author>
        <b:NameList>
          <b:Person>
            <b:Last>Nasuhi</b:Last>
            <b:First>Hamid,</b:First>
            <b:Middle>dkk</b:Middle>
          </b:Person>
        </b:NameList>
      </b:Author>
    </b:Author>
    <b:Title>Pedoman Penulisan Karya Ilmiah</b:Title>
    <b:Year>2007</b:Year>
    <b:City>Ciputat</b:City>
    <b:Publisher>Ceqda</b:Publisher>
    <b:RefOrder>4</b:RefOrder>
  </b:Source>
  <b:Source>
    <b:Tag>Atk07</b:Tag>
    <b:SourceType>Book</b:SourceType>
    <b:Guid>{3A057746-E362-4C8C-A740-625C16D78689}</b:Guid>
    <b:Author>
      <b:Author>
        <b:NameList>
          <b:Person>
            <b:Last>Atkinson</b:Last>
            <b:First>Anthony</b:First>
            <b:Middle>A., Robert S.Kaplan, Ella Matsimura, adn S.mark Young</b:Middle>
          </b:Person>
        </b:NameList>
      </b:Author>
    </b:Author>
    <b:Title>Management Accounting. Fifth Edition</b:Title>
    <b:Year>2007</b:Year>
    <b:Publisher>Prentice Hall</b:Publisher>
    <b:RefOrder>5</b:RefOrder>
  </b:Source>
  <b:Source>
    <b:Tag>Ham07</b:Tag>
    <b:SourceType>Book</b:SourceType>
    <b:Guid>{07BC1F07-98BC-4B94-8E1C-9584DD2EFB5C}</b:Guid>
    <b:Author>
      <b:Author>
        <b:NameList>
          <b:Person>
            <b:Last>Hamid</b:Last>
            <b:First>Abdul</b:First>
          </b:Person>
        </b:NameList>
      </b:Author>
    </b:Author>
    <b:Title>Buku Panduan Penulisan Skripsi</b:Title>
    <b:Year>2007</b:Year>
    <b:City>Jakarta</b:City>
    <b:Publisher>Fakultas Ekonomi dan Ilmu Sosial Universitas Islam Syarif Hidayatullah</b:Publisher>
    <b:RefOrder>6</b:RefOrder>
  </b:Source>
  <b:Source>
    <b:Tag>Han06</b:Tag>
    <b:SourceType>Book</b:SourceType>
    <b:Guid>{C2F6487C-6C45-4C1E-AE2F-8C75EB6FFE93}</b:Guid>
    <b:Author>
      <b:Author>
        <b:NameList>
          <b:Person>
            <b:Last>Hansen</b:Last>
            <b:First>D.R.,</b:First>
            <b:Middle>Marryane M. Mowen</b:Middle>
          </b:Person>
        </b:NameList>
      </b:Author>
    </b:Author>
    <b:Title>Management Accounting. Seventh Edition</b:Title>
    <b:Year>2006</b:Year>
    <b:Publisher>Thomson South Westen</b:Publisher>
    <b:RefOrder>7</b:RefOrder>
  </b:Source>
  <b:Source>
    <b:Tag>Drs07</b:Tag>
    <b:SourceType>Book</b:SourceType>
    <b:Guid>{3B1DD7C0-9A92-4CAC-8941-BEC9BF8FF6E7}</b:Guid>
    <b:Author>
      <b:Author>
        <b:NameList>
          <b:Person>
            <b:Last>Margono</b:Last>
            <b:First>S.</b:First>
            <b:Middle>Drs.</b:Middle>
          </b:Person>
        </b:NameList>
      </b:Author>
    </b:Author>
    <b:Title>Metologi Penelitian Pendidikan Komponen MKDK.</b:Title>
    <b:Year>2007</b:Year>
    <b:City>Jakarta</b:City>
    <b:Publisher>PT. Rineka Cipta</b:Publisher>
    <b:RefOrder>8</b:RefOrder>
  </b:Source>
  <b:Source>
    <b:Tag>Rid04</b:Tag>
    <b:SourceType>Book</b:SourceType>
    <b:Guid>{A2BAA8B0-DA73-4598-AD35-B8B9FCEBF426}</b:Guid>
    <b:Author>
      <b:Author>
        <b:NameList>
          <b:Person>
            <b:Last>Riduwan</b:Last>
          </b:Person>
        </b:NameList>
      </b:Author>
    </b:Author>
    <b:Title>Metode Riset</b:Title>
    <b:Year>2004</b:Year>
    <b:City>Jakarta</b:City>
    <b:Publisher>Rineka cipta</b:Publisher>
    <b:RefOrder>9</b:RefOrder>
  </b:Source>
  <b:Source>
    <b:Tag>Sup99</b:Tag>
    <b:SourceType>Book</b:SourceType>
    <b:Guid>{6B946E9B-E8EE-4AC5-9014-425CEBE5B707}</b:Guid>
    <b:Author>
      <b:Author>
        <b:NameList>
          <b:Person>
            <b:Last>Supriyono</b:Last>
          </b:Person>
        </b:NameList>
      </b:Author>
    </b:Author>
    <b:Title>Akuntansi Biaya : pengumpulan biaya dan penentuan harga pokok </b:Title>
    <b:Year>1999</b:Year>
    <b:City>Yogyakarta</b:City>
    <b:Publisher>Fakultas Ekonomika dan bisnis UGM</b:Publisher>
    <b:RefOrder>10</b:RefOrder>
  </b:Source>
  <b:Source>
    <b:Tag>Sim12</b:Tag>
    <b:SourceType>Book</b:SourceType>
    <b:Guid>{6D14FAE9-E0AD-424E-9377-4522FD6A719F}</b:Guid>
    <b:Author>
      <b:Author>
        <b:NameList>
          <b:Person>
            <b:Last>Simamora</b:Last>
            <b:First>H.</b:First>
          </b:Person>
        </b:NameList>
      </b:Author>
    </b:Author>
    <b:Title>Akuntansi Manajemen. Edisi 3 Star Gate Publsher.</b:Title>
    <b:Year>2012</b:Year>
    <b:City>Riau</b:City>
    <b:Publisher>Star Gate</b:Publisher>
    <b:RefOrder>11</b:RefOrder>
  </b:Source>
  <b:Source>
    <b:Tag>Krita</b:Tag>
    <b:SourceType>Book</b:SourceType>
    <b:Guid>{CE9F978D-0E1C-4720-9CE6-46D6A9966822}</b:Guid>
    <b:Author>
      <b:Author>
        <b:NameList>
          <b:Person>
            <b:Last>Aryani.Y.</b:Last>
            <b:First>Krismiaji</b:First>
            <b:Middle>dan</b:Middle>
          </b:Person>
        </b:NameList>
      </b:Author>
    </b:Author>
    <b:Title>Akuntansi Manajemen</b:Title>
    <b:Year>Yogyakarta</b:Year>
    <b:City>2011</b:City>
    <b:Publisher>Sekolah Tinggi Ilmu Manajemen YKPN</b:Publisher>
    <b:RefOrder>12</b:RefOrder>
  </b:Source>
  <b:Source>
    <b:Tag>Nur17</b:Tag>
    <b:SourceType>Book</b:SourceType>
    <b:Guid>{1F630A39-6916-4388-9DC2-6B7DA8642EA9}</b:Guid>
    <b:Author>
      <b:Author>
        <b:NameList>
          <b:Person>
            <b:Last>dkk</b:Last>
            <b:First>Nuryadi</b:First>
          </b:Person>
        </b:NameList>
      </b:Author>
    </b:Author>
    <b:Title>Dasar-dasar Statistik Penelitian</b:Title>
    <b:Year>2017</b:Year>
    <b:City>Yogyakarta</b:City>
    <b:Publisher>Sibuku Media</b:Publisher>
    <b:RefOrder>13</b:RefOrder>
  </b:Source>
  <b:Source>
    <b:Tag>Ida14</b:Tag>
    <b:SourceType>Book</b:SourceType>
    <b:Guid>{E2C1ACEA-61DE-4FEB-AF8E-DE9514190E4F}</b:Guid>
    <b:Author>
      <b:Author>
        <b:NameList>
          <b:Person>
            <b:Last>Ida Fauziyah</b:Last>
            <b:First>Moch.</b:First>
            <b:Middle>Dzulkirom AR, Achmad Husaini</b:Middle>
          </b:Person>
        </b:NameList>
      </b:Author>
    </b:Author>
    <b:Title>Jurnal Administrasi Bisnis</b:Title>
    <b:Year>2014</b:Year>
    <b:City>Malang</b:City>
    <b:RefOrder>14</b:RefOrder>
  </b:Source>
</b:Sources>
</file>

<file path=customXml/itemProps1.xml><?xml version="1.0" encoding="utf-8"?>
<ds:datastoreItem xmlns:ds="http://schemas.openxmlformats.org/officeDocument/2006/customXml" ds:itemID="{0A6DB80C-7A07-43B8-86EC-5C7966BE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ASUS</cp:lastModifiedBy>
  <cp:revision>2</cp:revision>
  <dcterms:created xsi:type="dcterms:W3CDTF">2020-08-03T12:15:00Z</dcterms:created>
  <dcterms:modified xsi:type="dcterms:W3CDTF">2020-08-03T12:15:00Z</dcterms:modified>
</cp:coreProperties>
</file>