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sz w:val="20"/>
        </w:rPr>
      </w:pPr>
    </w:p>
    <w:p>
      <w:pPr>
        <w:pStyle w:val="BodyText"/>
        <w:rPr>
          <w:sz w:val="20"/>
        </w:rPr>
      </w:pPr>
    </w:p>
    <w:p>
      <w:pPr>
        <w:pStyle w:val="Title"/>
        <w:spacing w:line="247" w:lineRule="auto"/>
      </w:pPr>
      <w:r>
        <w:rPr/>
        <w:t>PENGARUH PROFITABILITAS DAN </w:t>
      </w:r>
      <w:r>
        <w:rPr>
          <w:i/>
        </w:rPr>
        <w:t>LEVERAGE </w:t>
      </w:r>
      <w:r>
        <w:rPr/>
        <w:t>TERHADAP NILAI PERUSAHAAN PADA PERUSAHAAN </w:t>
      </w:r>
      <w:r>
        <w:rPr>
          <w:i/>
        </w:rPr>
        <w:t>FOOD AND BEVERAGES</w:t>
      </w:r>
      <w:r>
        <w:rPr/>
        <w:t>YANG TERDAFTAR DI BURSA EFEK INDONESIA (BEI)</w:t>
      </w:r>
    </w:p>
    <w:p>
      <w:pPr>
        <w:pStyle w:val="BodyText"/>
        <w:spacing w:before="9"/>
        <w:rPr>
          <w:b/>
          <w:sz w:val="41"/>
        </w:rPr>
      </w:pPr>
    </w:p>
    <w:p>
      <w:pPr>
        <w:spacing w:before="0"/>
        <w:ind w:left="1666" w:right="1852" w:firstLine="0"/>
        <w:jc w:val="center"/>
        <w:rPr>
          <w:b/>
          <w:sz w:val="26"/>
        </w:rPr>
      </w:pPr>
      <w:r>
        <w:rPr>
          <w:b/>
          <w:sz w:val="26"/>
        </w:rPr>
        <w:t>Oleh: Nurani Ambarita</w:t>
      </w:r>
    </w:p>
    <w:p>
      <w:pPr>
        <w:pStyle w:val="Heading1"/>
        <w:spacing w:line="324" w:lineRule="auto" w:before="100"/>
        <w:ind w:left="1666" w:right="1864"/>
        <w:jc w:val="center"/>
      </w:pPr>
      <w:r>
        <w:rPr/>
        <w:pict>
          <v:rect style="position:absolute;margin-left:112.019997pt;margin-top:38.6031pt;width:399.93pt;height:1.4pt;mso-position-horizontal-relative:page;mso-position-vertical-relative:paragraph;z-index:-16264192" filled="true" fillcolor="#000000" stroked="false">
            <v:fill type="solid"/>
            <w10:wrap type="none"/>
          </v:rect>
        </w:pict>
      </w:r>
      <w:r>
        <w:rPr/>
        <w:t>Prodi: Akuntansi Universitas Mercu Buana Yogyakarta 2020</w:t>
      </w:r>
    </w:p>
    <w:p>
      <w:pPr>
        <w:spacing w:before="51"/>
        <w:ind w:left="588" w:right="0" w:firstLine="0"/>
        <w:jc w:val="left"/>
        <w:rPr>
          <w:b/>
          <w:sz w:val="24"/>
        </w:rPr>
      </w:pPr>
      <w:r>
        <w:rPr>
          <w:b/>
          <w:sz w:val="24"/>
        </w:rPr>
        <w:t>ABSTRAK</w:t>
      </w:r>
    </w:p>
    <w:p>
      <w:pPr>
        <w:pStyle w:val="BodyText"/>
        <w:spacing w:before="88"/>
        <w:ind w:left="588" w:right="771" w:firstLine="712"/>
        <w:jc w:val="both"/>
      </w:pPr>
      <w:r>
        <w:rPr/>
        <w:t>Penelitian ini bertujuan untuk mengetahui pengaruh profitabilitas terhadap nilai perusahaan pada perusahaan </w:t>
      </w:r>
      <w:r>
        <w:rPr>
          <w:i/>
        </w:rPr>
        <w:t>Food and Beverages </w:t>
      </w:r>
      <w:r>
        <w:rPr/>
        <w:t>yang terdaftar di BEI dan untuk mengetahui pengaruh </w:t>
      </w:r>
      <w:r>
        <w:rPr>
          <w:i/>
        </w:rPr>
        <w:t>Leverage </w:t>
      </w:r>
      <w:r>
        <w:rPr/>
        <w:t>terhadap nilai perusahaan pada perusahaan </w:t>
      </w:r>
      <w:r>
        <w:rPr>
          <w:i/>
        </w:rPr>
        <w:t>Food and Beverages </w:t>
      </w:r>
      <w:r>
        <w:rPr/>
        <w:t>yang terdaftar di BEI. Adapun Indikator untuk mengukur variabel dalam penelitian ini yaitu Profitabilitas diukur melalui </w:t>
      </w:r>
      <w:r>
        <w:rPr>
          <w:i/>
        </w:rPr>
        <w:t>Return on Assets </w:t>
      </w:r>
      <w:r>
        <w:rPr/>
        <w:t>(ROA), </w:t>
      </w:r>
      <w:r>
        <w:rPr>
          <w:i/>
        </w:rPr>
        <w:t>Leverage </w:t>
      </w:r>
      <w:r>
        <w:rPr/>
        <w:t>diukur melalui </w:t>
      </w:r>
      <w:r>
        <w:rPr>
          <w:i/>
        </w:rPr>
        <w:t>Debt to Equity Ratio </w:t>
      </w:r>
      <w:r>
        <w:rPr/>
        <w:t>(DER), dan Nilai Perusahaan diukur melalui </w:t>
      </w:r>
      <w:r>
        <w:rPr>
          <w:i/>
        </w:rPr>
        <w:t>Price book value </w:t>
      </w:r>
      <w:r>
        <w:rPr/>
        <w:t>(PBV). Hasil dalam penelitian ini yaitu: Profitabilitas tidak berpengaruh terhadap nilai perusahaan </w:t>
      </w:r>
      <w:r>
        <w:rPr>
          <w:i/>
        </w:rPr>
        <w:t>Food and </w:t>
      </w:r>
      <w:r>
        <w:rPr>
          <w:i/>
        </w:rPr>
        <w:t>Beverages </w:t>
      </w:r>
      <w:r>
        <w:rPr/>
        <w:t>yang terdaftar di Bursa Efek Indonesia pada periode 2017-2019 dan </w:t>
      </w:r>
      <w:r>
        <w:rPr>
          <w:i/>
        </w:rPr>
        <w:t>Leverage </w:t>
      </w:r>
      <w:r>
        <w:rPr/>
        <w:t>berpengaruh positif terhadap nilai perusahaan </w:t>
      </w:r>
      <w:r>
        <w:rPr>
          <w:i/>
        </w:rPr>
        <w:t>Food and Beverages </w:t>
      </w:r>
      <w:r>
        <w:rPr/>
        <w:t>yang terdaftar di Bursa Efek Indonesia pada periode 2017-2019.</w:t>
      </w:r>
    </w:p>
    <w:p>
      <w:pPr>
        <w:pStyle w:val="BodyText"/>
        <w:rPr>
          <w:sz w:val="26"/>
        </w:rPr>
      </w:pPr>
    </w:p>
    <w:p>
      <w:pPr>
        <w:pStyle w:val="BodyText"/>
        <w:spacing w:before="11"/>
        <w:rPr>
          <w:sz w:val="26"/>
        </w:rPr>
      </w:pPr>
    </w:p>
    <w:p>
      <w:pPr>
        <w:pStyle w:val="Heading1"/>
        <w:ind w:left="588"/>
        <w:jc w:val="left"/>
      </w:pPr>
      <w:r>
        <w:rPr/>
        <w:pict>
          <v:rect style="position:absolute;margin-left:112.019997pt;margin-top:15.003131pt;width:399.93pt;height:1.4pt;mso-position-horizontal-relative:page;mso-position-vertical-relative:paragraph;z-index:-15728640;mso-wrap-distance-left:0;mso-wrap-distance-right:0" filled="true" fillcolor="#000000" stroked="false">
            <v:fill type="solid"/>
            <w10:wrap type="topAndBottom"/>
          </v:rect>
        </w:pict>
      </w:r>
      <w:r>
        <w:rPr/>
        <w:t>Kata kunci: Profitabilitas, </w:t>
      </w:r>
      <w:r>
        <w:rPr>
          <w:i/>
        </w:rPr>
        <w:t>Leverage </w:t>
      </w:r>
      <w:r>
        <w:rPr/>
        <w:t>dan Nilai Perusahaan</w:t>
      </w:r>
    </w:p>
    <w:p>
      <w:pPr>
        <w:pStyle w:val="BodyText"/>
        <w:spacing w:before="7"/>
        <w:rPr>
          <w:b/>
          <w:sz w:val="27"/>
        </w:rPr>
      </w:pPr>
    </w:p>
    <w:p>
      <w:pPr>
        <w:pStyle w:val="ListParagraph"/>
        <w:numPr>
          <w:ilvl w:val="0"/>
          <w:numId w:val="1"/>
        </w:numPr>
        <w:tabs>
          <w:tab w:pos="1017" w:val="left" w:leader="none"/>
        </w:tabs>
        <w:spacing w:line="274" w:lineRule="exact" w:before="90" w:after="0"/>
        <w:ind w:left="1017" w:right="0" w:hanging="429"/>
        <w:jc w:val="both"/>
        <w:rPr>
          <w:b/>
          <w:sz w:val="24"/>
        </w:rPr>
      </w:pPr>
      <w:r>
        <w:rPr>
          <w:b/>
          <w:sz w:val="24"/>
        </w:rPr>
        <w:t>Pendahuluan</w:t>
      </w:r>
    </w:p>
    <w:p>
      <w:pPr>
        <w:pStyle w:val="BodyText"/>
        <w:ind w:left="1016" w:right="771" w:firstLine="704"/>
        <w:jc w:val="both"/>
      </w:pPr>
      <w:r>
        <w:rPr/>
        <w:t>Untuk mewujudkan perekonomian nasional yang mampu tumbuh dengan stabil dan berkelanjutan, menciptakan kesempatan kerja yang luas dan seimbang disemua sektor perekonomian, maka program pembangunan ekonomi nasional harus dilaksanakan secara komprehensif dan mampu menggerakan kegiatan perekonomian nasional yang memiliki jangkauan yang luas dan menyentuh keseluruhan sektor riil dari perekonomian masyarakat Indonesia. Kesejahtraan pemegang saham dapat meningkat, apabila nilai perusahaannya tinggi. Kinerja perusahaan dengan prospek baik ataupun tidak dimasa yang akan datang dapat dilihat dari kemampuan perusahaan dalam menghasilkan laba (Ira, 2014).</w:t>
      </w:r>
    </w:p>
    <w:p>
      <w:pPr>
        <w:pStyle w:val="BodyText"/>
        <w:ind w:left="1016" w:right="771" w:firstLine="704"/>
        <w:jc w:val="both"/>
      </w:pPr>
      <w:r>
        <w:rPr/>
        <w:t>Nilai perusahaan merupakan kondisi tertentu yang telah dicapai oleh suatu perusahaan sebagai gambaran dari kepercayaan masyarakat terhadap perusahaan setelah melalui suatu proses kegiatan selama beberapa tahun sejak perusahaan tersebut didirikan sampai dengan saat ini. Dalam rangka untuk memberikan sinyal positif kepada para investor, perusahaan </w:t>
      </w:r>
      <w:r>
        <w:rPr>
          <w:i/>
        </w:rPr>
        <w:t>go public</w:t>
      </w:r>
      <w:r>
        <w:rPr/>
        <w:t>akan berusaha untuk meningkatkan nilai perusahaan melalui perbaikan kinerja perusahaan. Persaingan di dunia bisnis yang semakin ketat membuat setiap</w:t>
      </w:r>
    </w:p>
    <w:p>
      <w:pPr>
        <w:spacing w:after="0"/>
        <w:jc w:val="both"/>
        <w:sectPr>
          <w:footerReference w:type="default" r:id="rId5"/>
          <w:type w:val="continuous"/>
          <w:pgSz w:w="11910" w:h="16840"/>
          <w:pgMar w:footer="1054" w:top="1580" w:bottom="1240" w:left="1680" w:right="920"/>
          <w:pgNumType w:start="1"/>
        </w:sectPr>
      </w:pPr>
    </w:p>
    <w:p>
      <w:pPr>
        <w:pStyle w:val="BodyText"/>
        <w:rPr>
          <w:sz w:val="20"/>
        </w:rPr>
      </w:pPr>
    </w:p>
    <w:p>
      <w:pPr>
        <w:pStyle w:val="BodyText"/>
        <w:spacing w:before="11"/>
        <w:rPr>
          <w:sz w:val="29"/>
        </w:rPr>
      </w:pPr>
    </w:p>
    <w:p>
      <w:pPr>
        <w:pStyle w:val="BodyText"/>
        <w:spacing w:before="90"/>
        <w:ind w:left="1016" w:right="777"/>
        <w:jc w:val="both"/>
      </w:pPr>
      <w:r>
        <w:rPr/>
        <w:t>perusahaan senantiasa bersaing untuk meningkatkan nilai perusahaannya dihadapan publik dan pihak-pihak lain yang berkepentingan, khususnya investor.Maksimalisasi nilai perusahaan merupakan hal yang perlu dilakukan oleh setiap perusahaan karena dengan memaksimalkan nilai tersebut, perusahaan juga akan mencapai tujuan utamanya, yaitu memakmurkan pemegang saham. Ada beberapa faktor yang mempengaruhi nilai perusahaan yaitu profitabilitas, leverage, kebijakan dividen, dan lainnya ( Analisa, 2011).</w:t>
      </w:r>
    </w:p>
    <w:p>
      <w:pPr>
        <w:pStyle w:val="BodyText"/>
        <w:ind w:left="1016" w:right="772" w:firstLine="704"/>
        <w:jc w:val="both"/>
      </w:pPr>
      <w:r>
        <w:rPr/>
        <w:t>Nilai dari suatu perusahaan dapat dipengaruhi oleh profitabilitas. Peningkatan laba akan memberikan sinyal positif kepada investor </w:t>
      </w:r>
      <w:r>
        <w:rPr>
          <w:spacing w:val="2"/>
        </w:rPr>
        <w:t>bahwa </w:t>
      </w:r>
      <w:r>
        <w:rPr/>
        <w:t>perusahaan tersebut </w:t>
      </w:r>
      <w:r>
        <w:rPr>
          <w:i/>
        </w:rPr>
        <w:t>Profitable </w:t>
      </w:r>
      <w:r>
        <w:rPr/>
        <w:t>dan diharapkan mampu untuk memberikan kesejahteraan kepada pemegang saham melalui pengembalian saham yang tinggi. Perusahaan yang mampu meningkatkan laba perusahaannya akan lebih berpeluang untuk melakukan ekspansi bisnis (Hermuningsih, 2013). Yang mempengaruhi nilai perusahaan salah satunya adalah </w:t>
      </w:r>
      <w:r>
        <w:rPr>
          <w:i/>
        </w:rPr>
        <w:t>Leverage </w:t>
      </w:r>
      <w:r>
        <w:rPr/>
        <w:t>yang mana </w:t>
      </w:r>
      <w:r>
        <w:rPr>
          <w:i/>
        </w:rPr>
        <w:t>leverage </w:t>
      </w:r>
      <w:r>
        <w:rPr/>
        <w:t>menggambarkan untuk melihat sejauh mana aset perusahaan dibiayai oleh hutang dibandingkan dengan modal sendiri. </w:t>
      </w:r>
      <w:r>
        <w:rPr>
          <w:i/>
        </w:rPr>
        <w:t>Leverage </w:t>
      </w:r>
      <w:r>
        <w:rPr/>
        <w:t>juga  dapat dipahami sebagai penaksir dari resiko yang melekat pada suatu perusahaan yang artinya semakin besar menunjukkan bahwa resiko investasi yang semakin besar</w:t>
      </w:r>
      <w:r>
        <w:rPr>
          <w:spacing w:val="-6"/>
        </w:rPr>
        <w:t> </w:t>
      </w:r>
      <w:r>
        <w:rPr/>
        <w:t>pula.</w:t>
      </w:r>
    </w:p>
    <w:p>
      <w:pPr>
        <w:pStyle w:val="BodyText"/>
        <w:spacing w:before="1"/>
        <w:ind w:left="1016" w:right="774" w:firstLine="704"/>
        <w:jc w:val="both"/>
      </w:pPr>
      <w:r>
        <w:rPr/>
        <w:t>Perusahaan dengan rasio </w:t>
      </w:r>
      <w:r>
        <w:rPr>
          <w:i/>
        </w:rPr>
        <w:t>leverage </w:t>
      </w:r>
      <w:r>
        <w:rPr/>
        <w:t>yang rendah memiliki resiko </w:t>
      </w:r>
      <w:r>
        <w:rPr>
          <w:i/>
        </w:rPr>
        <w:t>leverage </w:t>
      </w:r>
      <w:r>
        <w:rPr/>
        <w:t>yang lebih kecil. Oleh karena itu apabila investor melihat sebuah perusahaan dengan aset yang tinggi namun resiko </w:t>
      </w:r>
      <w:r>
        <w:rPr>
          <w:i/>
        </w:rPr>
        <w:t>leverage </w:t>
      </w:r>
      <w:r>
        <w:rPr/>
        <w:t>juga tinggi,maka akan berpikir dua kali untuk melakukan investasi pada perusahaan tersebut.Adapun hasil penelitian sebelumnya yang mendukung penelitian ini dengan variabel; yang sama, Ogolmagai (2013) penelitian ini hasilnya adalah kelebihan hutang yang besar akan memberikan dampak yang negatif pada nilai perusahaan. Rudangga dan Sudiarta (2016)</w:t>
      </w:r>
    </w:p>
    <w:p>
      <w:pPr>
        <w:pStyle w:val="BodyText"/>
        <w:spacing w:before="1"/>
        <w:ind w:left="1016" w:right="771" w:firstLine="704"/>
        <w:jc w:val="both"/>
      </w:pPr>
      <w:r>
        <w:rPr/>
        <w:t>Hasil analisis penelitian ini ditemukan bahwa </w:t>
      </w:r>
      <w:r>
        <w:rPr>
          <w:i/>
        </w:rPr>
        <w:t>leverage </w:t>
      </w:r>
      <w:r>
        <w:rPr/>
        <w:t>berpengaruh positif terhadap nilai perusahaan. Mahendra dkk (2012) menyatakan bahwa </w:t>
      </w:r>
      <w:r>
        <w:rPr>
          <w:i/>
        </w:rPr>
        <w:t>leverage </w:t>
      </w:r>
      <w:r>
        <w:rPr/>
        <w:t>berpengaruh negatif terhadap nilai perusahaan. Berbeda dengan penelitian yang dilakukan oleh Cheng dan Tzeng (2011) yang menyatakan </w:t>
      </w:r>
      <w:r>
        <w:rPr>
          <w:i/>
        </w:rPr>
        <w:t>Leverage </w:t>
      </w:r>
      <w:r>
        <w:rPr/>
        <w:t>berpengaruh positif terhadap nilai perusahaan.Hidayah dan Widyawati (2016) hasil penelitiannya menunjukkan bahwa </w:t>
      </w:r>
      <w:r>
        <w:rPr>
          <w:i/>
        </w:rPr>
        <w:t>Leverage </w:t>
      </w:r>
      <w:r>
        <w:rPr/>
        <w:t>tidak berpengaruh terhadap nilai perusahaan. Profitabilitas juga dapat mempengaruhi nilai perusaan. Dimana profitabilitas adalah ukuran dari nilai perusahaan yang ditunjukkan dari laba yang dihasilkan oleh perusahaan. Hal tersebut dapat dipahami karena perusahaan yang berhasil membukukan laba yang meningkat, mengindikasikan perusahaan tersebut mempunyai kinerja yang baik, sehingga dapat menciptakan tanggapan positif dari investor dan dapat membuat harga saham perusahaan meningkat.</w:t>
      </w:r>
    </w:p>
    <w:p>
      <w:pPr>
        <w:pStyle w:val="BodyText"/>
        <w:spacing w:before="1"/>
        <w:ind w:left="1016" w:right="781" w:firstLine="704"/>
        <w:jc w:val="both"/>
      </w:pPr>
      <w:r>
        <w:rPr/>
        <w:t>Perusahaan dengan profitabilitas yang tinggi menunjukkan bahwa perusahaan tersebut mengelola kekayaan perusahaan secara efektif dan efisien untuk memperoleh laba setiap periode. Adapun penelitian untuk mendukung variabel penelitian ini yaitu: Analisa (2011) menyatakan bahwa profitabilitas memiliki pengaruh negatif signifikan terhadap nilai perusahaan. Ayuningtias</w:t>
      </w:r>
      <w:r>
        <w:rPr>
          <w:spacing w:val="30"/>
        </w:rPr>
        <w:t> </w:t>
      </w:r>
      <w:r>
        <w:rPr/>
        <w:t>(2013)</w:t>
      </w:r>
      <w:r>
        <w:rPr>
          <w:spacing w:val="31"/>
        </w:rPr>
        <w:t> </w:t>
      </w:r>
      <w:r>
        <w:rPr/>
        <w:t>menyatakan</w:t>
      </w:r>
      <w:r>
        <w:rPr>
          <w:spacing w:val="31"/>
        </w:rPr>
        <w:t> </w:t>
      </w:r>
      <w:r>
        <w:rPr/>
        <w:t>profitabilitas</w:t>
      </w:r>
      <w:r>
        <w:rPr>
          <w:spacing w:val="30"/>
        </w:rPr>
        <w:t> </w:t>
      </w:r>
      <w:r>
        <w:rPr/>
        <w:t>memiliki</w:t>
      </w:r>
      <w:r>
        <w:rPr>
          <w:spacing w:val="32"/>
        </w:rPr>
        <w:t> </w:t>
      </w:r>
      <w:r>
        <w:rPr/>
        <w:t>pengaruh</w:t>
      </w:r>
      <w:r>
        <w:rPr>
          <w:spacing w:val="31"/>
        </w:rPr>
        <w:t> </w:t>
      </w:r>
      <w:r>
        <w:rPr/>
        <w:t>positif</w:t>
      </w:r>
    </w:p>
    <w:p>
      <w:pPr>
        <w:spacing w:after="0"/>
        <w:jc w:val="both"/>
        <w:sectPr>
          <w:pgSz w:w="11910" w:h="16840"/>
          <w:pgMar w:header="0" w:footer="1054" w:top="1580" w:bottom="1240" w:left="1680" w:right="920"/>
        </w:sectPr>
      </w:pPr>
    </w:p>
    <w:p>
      <w:pPr>
        <w:pStyle w:val="BodyText"/>
        <w:rPr>
          <w:sz w:val="20"/>
        </w:rPr>
      </w:pPr>
    </w:p>
    <w:p>
      <w:pPr>
        <w:pStyle w:val="BodyText"/>
        <w:spacing w:before="11"/>
        <w:rPr>
          <w:sz w:val="29"/>
        </w:rPr>
      </w:pPr>
    </w:p>
    <w:p>
      <w:pPr>
        <w:pStyle w:val="BodyText"/>
        <w:spacing w:before="90"/>
        <w:ind w:left="1016" w:right="775"/>
        <w:jc w:val="both"/>
      </w:pPr>
      <w:r>
        <w:rPr/>
        <w:t>signifikan terhadap nilai perusahaan. Rudangga dan Sudiarta (2016) menyatakan bahwa profitabilitas berpengaruh positif terhadap nilai perusahaan. Hidayah dan Widyawati (2016) hasil penelitiannya menunjukkan bahwa profitabilitas berpengaruh positif terhadap nilai</w:t>
      </w:r>
      <w:r>
        <w:rPr>
          <w:spacing w:val="-6"/>
        </w:rPr>
        <w:t> </w:t>
      </w:r>
      <w:r>
        <w:rPr/>
        <w:t>perusahaan.</w:t>
      </w:r>
    </w:p>
    <w:p>
      <w:pPr>
        <w:pStyle w:val="BodyText"/>
        <w:ind w:left="1016" w:right="772" w:firstLine="704"/>
        <w:jc w:val="both"/>
      </w:pPr>
      <w:r>
        <w:rPr/>
        <w:t>Dilihat dari fenomena Subsektor </w:t>
      </w:r>
      <w:r>
        <w:rPr>
          <w:i/>
        </w:rPr>
        <w:t>Food And Beverages </w:t>
      </w:r>
      <w:r>
        <w:rPr/>
        <w:t>merupakan salah satu subsektor industri yang paling terdampak dari Pandemi Covid-19 yang terjadi belakangan ini. Berdasarkan data internal dampak yang paling terasa adalah industri </w:t>
      </w:r>
      <w:r>
        <w:rPr>
          <w:i/>
        </w:rPr>
        <w:t>Food and beverages</w:t>
      </w:r>
      <w:r>
        <w:rPr/>
        <w:t>. Jasa, dan Ritel. Berdasarkan observasi yang dilakukan moka di 17 kota di Indonesia, terkonsentrasi di Jabodetabek, Bandung, Semarang, Yogyakarta, Surabaya, Medan, Batam, Bali, Labuan Bajo dan lainnya hasilnya menunjukkan sebanyak 13 kota mengalami penurunan pendapatan harian yang signifikan. Dengan melihat fenomena yang terjadi belakangan ini maka peneliti menyimpulkan bahwa profitabilitas dan </w:t>
      </w:r>
      <w:r>
        <w:rPr>
          <w:i/>
        </w:rPr>
        <w:t>leverage </w:t>
      </w:r>
      <w:r>
        <w:rPr/>
        <w:t>sangat mempengaruhi nilai</w:t>
      </w:r>
      <w:r>
        <w:rPr>
          <w:spacing w:val="-3"/>
        </w:rPr>
        <w:t> </w:t>
      </w:r>
      <w:r>
        <w:rPr/>
        <w:t>perusahaan.</w:t>
      </w:r>
    </w:p>
    <w:p>
      <w:pPr>
        <w:pStyle w:val="BodyText"/>
        <w:spacing w:before="1"/>
        <w:ind w:left="1016" w:right="771" w:firstLine="704"/>
        <w:jc w:val="both"/>
      </w:pPr>
      <w:r>
        <w:rPr/>
        <w:t>Berdasarkan latar belakang masalah yang telah diuraikan dan terjadi adanya perbedaan penelitian sebelumnya maka peneliti diberi Judul: Pengaruh profitabilitas dan </w:t>
      </w:r>
      <w:r>
        <w:rPr>
          <w:i/>
        </w:rPr>
        <w:t>Leverage </w:t>
      </w:r>
      <w:r>
        <w:rPr/>
        <w:t>Terhadap Nilai Perusahaan </w:t>
      </w:r>
      <w:r>
        <w:rPr>
          <w:i/>
        </w:rPr>
        <w:t>Food and </w:t>
      </w:r>
      <w:r>
        <w:rPr>
          <w:i/>
        </w:rPr>
        <w:t>Beverages </w:t>
      </w:r>
      <w:r>
        <w:rPr/>
        <w:t>yang Terdaftar di Bursa Efek Indonesia</w:t>
      </w:r>
      <w:r>
        <w:rPr>
          <w:spacing w:val="-7"/>
        </w:rPr>
        <w:t> </w:t>
      </w:r>
      <w:r>
        <w:rPr/>
        <w:t>(BEI).</w:t>
      </w:r>
    </w:p>
    <w:p>
      <w:pPr>
        <w:pStyle w:val="BodyText"/>
        <w:spacing w:before="4"/>
      </w:pPr>
    </w:p>
    <w:p>
      <w:pPr>
        <w:pStyle w:val="Heading1"/>
        <w:numPr>
          <w:ilvl w:val="0"/>
          <w:numId w:val="1"/>
        </w:numPr>
        <w:tabs>
          <w:tab w:pos="1016" w:val="left" w:leader="none"/>
          <w:tab w:pos="1017" w:val="left" w:leader="none"/>
        </w:tabs>
        <w:spacing w:line="240" w:lineRule="auto" w:before="0" w:after="0"/>
        <w:ind w:left="1017" w:right="0" w:hanging="429"/>
        <w:jc w:val="left"/>
      </w:pPr>
      <w:r>
        <w:rPr/>
        <w:t>Landasan</w:t>
      </w:r>
      <w:r>
        <w:rPr>
          <w:spacing w:val="-3"/>
        </w:rPr>
        <w:t> </w:t>
      </w:r>
      <w:r>
        <w:rPr/>
        <w:t>Teori</w:t>
      </w:r>
    </w:p>
    <w:p>
      <w:pPr>
        <w:pStyle w:val="BodyText"/>
        <w:rPr>
          <w:b/>
        </w:rPr>
      </w:pPr>
    </w:p>
    <w:p>
      <w:pPr>
        <w:pStyle w:val="Heading2"/>
        <w:numPr>
          <w:ilvl w:val="1"/>
          <w:numId w:val="1"/>
        </w:numPr>
        <w:tabs>
          <w:tab w:pos="1157" w:val="left" w:leader="none"/>
        </w:tabs>
        <w:spacing w:line="240" w:lineRule="auto" w:before="1" w:after="0"/>
        <w:ind w:left="1157" w:right="0" w:hanging="284"/>
        <w:jc w:val="left"/>
        <w:rPr>
          <w:i/>
        </w:rPr>
      </w:pPr>
      <w:r>
        <w:rPr>
          <w:i/>
        </w:rPr>
        <w:t>Grand</w:t>
      </w:r>
      <w:r>
        <w:rPr>
          <w:i/>
          <w:spacing w:val="-1"/>
        </w:rPr>
        <w:t> </w:t>
      </w:r>
      <w:r>
        <w:rPr>
          <w:i/>
        </w:rPr>
        <w:t>Teory</w:t>
      </w:r>
    </w:p>
    <w:p>
      <w:pPr>
        <w:pStyle w:val="BodyText"/>
        <w:spacing w:before="7"/>
        <w:rPr>
          <w:b/>
          <w:i/>
          <w:sz w:val="23"/>
        </w:rPr>
      </w:pPr>
    </w:p>
    <w:p>
      <w:pPr>
        <w:pStyle w:val="ListParagraph"/>
        <w:numPr>
          <w:ilvl w:val="2"/>
          <w:numId w:val="1"/>
        </w:numPr>
        <w:tabs>
          <w:tab w:pos="1377" w:val="left" w:leader="none"/>
        </w:tabs>
        <w:spacing w:line="240" w:lineRule="auto" w:before="0" w:after="0"/>
        <w:ind w:left="1377" w:right="0" w:hanging="361"/>
        <w:jc w:val="both"/>
        <w:rPr>
          <w:sz w:val="24"/>
        </w:rPr>
      </w:pPr>
      <w:r>
        <w:rPr>
          <w:i/>
          <w:sz w:val="24"/>
        </w:rPr>
        <w:t>Stakeholder Teory </w:t>
      </w:r>
      <w:r>
        <w:rPr>
          <w:sz w:val="24"/>
        </w:rPr>
        <w:t>(Teori Pemangku</w:t>
      </w:r>
      <w:r>
        <w:rPr>
          <w:spacing w:val="-1"/>
          <w:sz w:val="24"/>
        </w:rPr>
        <w:t> </w:t>
      </w:r>
      <w:r>
        <w:rPr>
          <w:sz w:val="24"/>
        </w:rPr>
        <w:t>Kepentingan)</w:t>
      </w:r>
    </w:p>
    <w:p>
      <w:pPr>
        <w:pStyle w:val="BodyText"/>
        <w:ind w:left="1377" w:right="772" w:firstLine="628"/>
        <w:jc w:val="both"/>
      </w:pPr>
      <w:r>
        <w:rPr>
          <w:i/>
        </w:rPr>
        <w:t>Stakeholder Teory </w:t>
      </w:r>
      <w:r>
        <w:rPr/>
        <w:t>menjelaskan bahwa perusahaan bukanlah entintas yang beroperasi untuk kepetingan sendiri namun memberikan manfaat bagi setiap </w:t>
      </w:r>
      <w:r>
        <w:rPr>
          <w:i/>
        </w:rPr>
        <w:t>stakeholder</w:t>
      </w:r>
      <w:r>
        <w:rPr/>
        <w:t>-nya.Karena keberadaan perusahaan dalam suatu lingkungan sangat dipengaruhi oleh dukungan </w:t>
      </w:r>
      <w:r>
        <w:rPr>
          <w:i/>
        </w:rPr>
        <w:t>stakeholder.</w:t>
      </w:r>
      <w:r>
        <w:rPr/>
        <w:t>Oleh karena itu, perusahaan tidak dapat melepaskan diri dari lingkungan sosial.Perusahaan perlu menjaga legitimasi </w:t>
      </w:r>
      <w:r>
        <w:rPr>
          <w:i/>
        </w:rPr>
        <w:t>stakeholder </w:t>
      </w:r>
      <w:r>
        <w:rPr/>
        <w:t>serta mendudukkannya dalam kerangka kebijakan dan pengambilan keputusan, sehingga dapat mendukung pencapaian tujuan perusahaan, yaitu stabilitas usaha dan jaminan </w:t>
      </w:r>
      <w:r>
        <w:rPr>
          <w:i/>
        </w:rPr>
        <w:t>going concern </w:t>
      </w:r>
      <w:r>
        <w:rPr/>
        <w:t>(Hadi,</w:t>
      </w:r>
      <w:r>
        <w:rPr>
          <w:spacing w:val="2"/>
        </w:rPr>
        <w:t> </w:t>
      </w:r>
      <w:r>
        <w:rPr/>
        <w:t>2011).</w:t>
      </w:r>
    </w:p>
    <w:p>
      <w:pPr>
        <w:pStyle w:val="BodyText"/>
        <w:spacing w:before="1"/>
      </w:pPr>
    </w:p>
    <w:p>
      <w:pPr>
        <w:pStyle w:val="ListParagraph"/>
        <w:numPr>
          <w:ilvl w:val="2"/>
          <w:numId w:val="1"/>
        </w:numPr>
        <w:tabs>
          <w:tab w:pos="1377" w:val="left" w:leader="none"/>
        </w:tabs>
        <w:spacing w:line="240" w:lineRule="auto" w:before="0" w:after="0"/>
        <w:ind w:left="1377" w:right="0" w:hanging="361"/>
        <w:jc w:val="both"/>
        <w:rPr>
          <w:sz w:val="24"/>
        </w:rPr>
      </w:pPr>
      <w:r>
        <w:rPr>
          <w:i/>
          <w:sz w:val="24"/>
        </w:rPr>
        <w:t>Signalling Theory </w:t>
      </w:r>
      <w:r>
        <w:rPr>
          <w:sz w:val="24"/>
        </w:rPr>
        <w:t>(Teori</w:t>
      </w:r>
      <w:r>
        <w:rPr>
          <w:spacing w:val="3"/>
          <w:sz w:val="24"/>
        </w:rPr>
        <w:t> </w:t>
      </w:r>
      <w:r>
        <w:rPr>
          <w:sz w:val="24"/>
        </w:rPr>
        <w:t>Signal)</w:t>
      </w:r>
    </w:p>
    <w:p>
      <w:pPr>
        <w:pStyle w:val="BodyText"/>
        <w:ind w:left="1377" w:right="771" w:firstLine="628"/>
        <w:jc w:val="both"/>
      </w:pPr>
      <w:r>
        <w:rPr/>
        <w:t>Menurut Noor (2015), teori sinyal atau teori pensinyalan merupakan dampak dari adanya asimetri informasi. Teori sinyal adalah teori yang menjelaskan cara pemberian sinyal perusahaan kepada pihak- pihak yang berkepentingan dengan informasi tersebut.Informasi yang dibutuhkan disajikan pada laporan keuangan yang dibuat perusahaan setiap tahunnya. Sinyal diberikan perusahaan mengenai kinerja perusahaan dalam aspek keuangan maupun non keuangan dan pencapaian kinerja yang telah diraih oleh manajemen dalam merealisasikan harapan dan keputusan para pemegang saham. Informasi yang diberikan oleh perusahaan umumnya merupakan catatan atau gambaran mengenai kondisi</w:t>
      </w:r>
      <w:r>
        <w:rPr>
          <w:spacing w:val="9"/>
        </w:rPr>
        <w:t> </w:t>
      </w:r>
      <w:r>
        <w:rPr/>
        <w:t>perushaan</w:t>
      </w:r>
      <w:r>
        <w:rPr>
          <w:spacing w:val="8"/>
        </w:rPr>
        <w:t> </w:t>
      </w:r>
      <w:r>
        <w:rPr/>
        <w:t>pada</w:t>
      </w:r>
      <w:r>
        <w:rPr>
          <w:spacing w:val="5"/>
        </w:rPr>
        <w:t> </w:t>
      </w:r>
      <w:r>
        <w:rPr/>
        <w:t>masa</w:t>
      </w:r>
      <w:r>
        <w:rPr>
          <w:spacing w:val="10"/>
        </w:rPr>
        <w:t> </w:t>
      </w:r>
      <w:r>
        <w:rPr/>
        <w:t>lalu,</w:t>
      </w:r>
      <w:r>
        <w:rPr>
          <w:spacing w:val="8"/>
        </w:rPr>
        <w:t> </w:t>
      </w:r>
      <w:r>
        <w:rPr/>
        <w:t>saat</w:t>
      </w:r>
      <w:r>
        <w:rPr>
          <w:spacing w:val="9"/>
        </w:rPr>
        <w:t> </w:t>
      </w:r>
      <w:r>
        <w:rPr/>
        <w:t>ini,</w:t>
      </w:r>
      <w:r>
        <w:rPr>
          <w:spacing w:val="8"/>
        </w:rPr>
        <w:t> </w:t>
      </w:r>
      <w:r>
        <w:rPr/>
        <w:t>maupun</w:t>
      </w:r>
      <w:r>
        <w:rPr>
          <w:spacing w:val="8"/>
        </w:rPr>
        <w:t> </w:t>
      </w:r>
      <w:r>
        <w:rPr/>
        <w:t>keadaan</w:t>
      </w:r>
      <w:r>
        <w:rPr>
          <w:spacing w:val="9"/>
        </w:rPr>
        <w:t> </w:t>
      </w:r>
      <w:r>
        <w:rPr/>
        <w:t>dimasa</w:t>
      </w:r>
      <w:r>
        <w:rPr>
          <w:spacing w:val="9"/>
        </w:rPr>
        <w:t> </w:t>
      </w:r>
      <w:r>
        <w:rPr/>
        <w:t>yang</w:t>
      </w:r>
    </w:p>
    <w:p>
      <w:pPr>
        <w:spacing w:after="0"/>
        <w:jc w:val="both"/>
        <w:sectPr>
          <w:pgSz w:w="11910" w:h="16840"/>
          <w:pgMar w:header="0" w:footer="1054" w:top="1580" w:bottom="1240" w:left="1680" w:right="920"/>
        </w:sectPr>
      </w:pPr>
    </w:p>
    <w:p>
      <w:pPr>
        <w:pStyle w:val="BodyText"/>
        <w:rPr>
          <w:sz w:val="20"/>
        </w:rPr>
      </w:pPr>
    </w:p>
    <w:p>
      <w:pPr>
        <w:pStyle w:val="BodyText"/>
        <w:spacing w:before="11"/>
        <w:rPr>
          <w:sz w:val="29"/>
        </w:rPr>
      </w:pPr>
    </w:p>
    <w:p>
      <w:pPr>
        <w:pStyle w:val="BodyText"/>
        <w:spacing w:before="90"/>
        <w:ind w:left="1377" w:right="771"/>
        <w:jc w:val="both"/>
      </w:pPr>
      <w:r>
        <w:rPr/>
        <w:t>akan.Perusahaan dapat memberikan sinyal terkait modal dasar dan rasio- rasio keuangan.</w:t>
      </w:r>
    </w:p>
    <w:p>
      <w:pPr>
        <w:pStyle w:val="Heading1"/>
        <w:numPr>
          <w:ilvl w:val="1"/>
          <w:numId w:val="1"/>
        </w:numPr>
        <w:tabs>
          <w:tab w:pos="1157" w:val="left" w:leader="none"/>
        </w:tabs>
        <w:spacing w:line="274" w:lineRule="exact" w:before="4" w:after="0"/>
        <w:ind w:left="1157" w:right="0" w:hanging="284"/>
        <w:jc w:val="both"/>
      </w:pPr>
      <w:r>
        <w:rPr/>
        <w:t>Nilai</w:t>
      </w:r>
      <w:r>
        <w:rPr>
          <w:spacing w:val="-1"/>
        </w:rPr>
        <w:t> </w:t>
      </w:r>
      <w:r>
        <w:rPr/>
        <w:t>Perusahaan</w:t>
      </w:r>
    </w:p>
    <w:p>
      <w:pPr>
        <w:pStyle w:val="BodyText"/>
        <w:ind w:left="1156" w:right="776" w:firstLine="424"/>
        <w:jc w:val="both"/>
      </w:pPr>
      <w:r>
        <w:rPr/>
        <w:t>Nilai perusahaan adalah adalah persepsi investor terhadap tingkat keberhasilan perusahaan yang terkait erat dengan harga sahamnya” (Sujoko dan Soebianto, 2007:14). Perusahaan bertujuan untuk meningkatkan nilai perusahaan melalui peningkatan kemakmuran pemilik atau para pemegang saham.Nilai perusahaan pada dasarnya diukur dari beberapa aspek salah satunya adalah harga pasar saham perusahaan. Menurut Modigliani dan miller, dalam kusumajaya (2011: 36), nilai total perusahaan tidak dipengaruhi oleh struktur modal perusahaan, melainkan dipengaruhi oleh investasi yang dilakukan oleh perusahaan dan kemampuan perusahaan untuk menghasilkan laba. Nilai perusahaan merupakan konsep penting bagi investor, karena merupakan indikator bagi pasar untuk menilai perusahaan secara keseluruhan.</w:t>
      </w:r>
    </w:p>
    <w:p>
      <w:pPr>
        <w:pStyle w:val="BodyText"/>
        <w:ind w:left="1156" w:right="772" w:firstLine="424"/>
        <w:jc w:val="both"/>
      </w:pPr>
      <w:r>
        <w:rPr/>
        <w:t>Apabila perusahaan diperkirakan sebagai perusahaan yang mempunyai prospek pada masa yang akan datang, maka nilai sahamnya menjadi tinggi. Sebaliknya, apabila perusahaan dinilai kurang memiliki prospek maka harga saham menjadi rendah (Usunariyah dalam Mardiyati dkk, 2012). Nilai buku merupakan nilai saham menurut pembukuan emiten.Nilai pasar merupakan pembukuan nilai saham di pasar saham dan nilai intrinsik merupakan nilai sebenarnya dari saham.</w:t>
      </w:r>
    </w:p>
    <w:p>
      <w:pPr>
        <w:pStyle w:val="BodyText"/>
        <w:spacing w:before="3"/>
      </w:pPr>
    </w:p>
    <w:p>
      <w:pPr>
        <w:pStyle w:val="Heading1"/>
        <w:numPr>
          <w:ilvl w:val="1"/>
          <w:numId w:val="1"/>
        </w:numPr>
        <w:tabs>
          <w:tab w:pos="1157" w:val="left" w:leader="none"/>
        </w:tabs>
        <w:spacing w:line="274" w:lineRule="exact" w:before="1" w:after="0"/>
        <w:ind w:left="1157" w:right="0" w:hanging="284"/>
        <w:jc w:val="both"/>
      </w:pPr>
      <w:r>
        <w:rPr/>
        <w:t>Profitabilitas</w:t>
      </w:r>
    </w:p>
    <w:p>
      <w:pPr>
        <w:pStyle w:val="BodyText"/>
        <w:ind w:left="1156" w:right="774" w:firstLine="424"/>
        <w:jc w:val="both"/>
      </w:pPr>
      <w:r>
        <w:rPr/>
        <w:t>Profitabilitas adalah kemampuan perusahaan memperoleh laba dalam hubungannya dengan penjualan, total aktiva dan modal (Sartono, 2010) dalam Sudana (2015), definisi rasio profitabilitas adalah “Rasio profitabilitas mengukur kemampuan perusahaan dengan menggunakan seluruh aktiva yang dimiliki untuk menghasilkan laba dengan menggunakan sumber-sumber yang dimiliki perusahaan, seperti aktiva, modal, atau penjualan perusahaan”.Hasil akhir dari sejumlah kebijakan dan keputusan manajemen perusahaan disebut dengan profitabilitas (Brigham &amp; Houston, 2014).</w:t>
      </w:r>
    </w:p>
    <w:p>
      <w:pPr>
        <w:pStyle w:val="BodyText"/>
        <w:ind w:left="1156" w:right="771" w:firstLine="424"/>
        <w:jc w:val="both"/>
      </w:pPr>
      <w:r>
        <w:rPr/>
        <w:t>Jadi, profitabilitas merupakan gambaran dari kinerja manajemen dalam mengelola perusahaan. Ukuran profitabilitas dapat berbagai macam seperti: laba operasi, laba bersih, tingkat pengembalian investasi/aktiva, dan tingkat pengembalian ekuitas pemilik (Wahidahwati, 2002). Menurut M. Hanafit (2012:81) Profitabilitas merupakan kemampuan perusahaan untuk menghasilkan laba pada masa mendatang dan merupakan indikator dari keberhasilan operasi perusahaan. Rasio ini mengukur kemampuan perusahaan menghasilkan keuntungan (profitabilitas) pada tingkat penjualan, asset, dan modal saham yang tertentu. Ada tiga rasio yaitu: </w:t>
      </w:r>
      <w:r>
        <w:rPr>
          <w:i/>
        </w:rPr>
        <w:t>Return on Asset </w:t>
      </w:r>
      <w:r>
        <w:rPr/>
        <w:t>(ROA), </w:t>
      </w:r>
      <w:r>
        <w:rPr>
          <w:i/>
        </w:rPr>
        <w:t>Return On Equity </w:t>
      </w:r>
      <w:r>
        <w:rPr/>
        <w:t>(ROE), </w:t>
      </w:r>
      <w:r>
        <w:rPr>
          <w:i/>
        </w:rPr>
        <w:t>Profit</w:t>
      </w:r>
      <w:r>
        <w:rPr>
          <w:i/>
          <w:spacing w:val="-3"/>
        </w:rPr>
        <w:t> </w:t>
      </w:r>
      <w:r>
        <w:rPr>
          <w:i/>
        </w:rPr>
        <w:t>Margin</w:t>
      </w:r>
      <w:r>
        <w:rPr/>
        <w:t>.</w:t>
      </w:r>
    </w:p>
    <w:p>
      <w:pPr>
        <w:pStyle w:val="BodyText"/>
        <w:spacing w:before="11"/>
      </w:pPr>
    </w:p>
    <w:p>
      <w:pPr>
        <w:pStyle w:val="Heading2"/>
        <w:numPr>
          <w:ilvl w:val="1"/>
          <w:numId w:val="1"/>
        </w:numPr>
        <w:tabs>
          <w:tab w:pos="1157" w:val="left" w:leader="none"/>
        </w:tabs>
        <w:spacing w:line="240" w:lineRule="auto" w:before="0" w:after="0"/>
        <w:ind w:left="1157" w:right="0" w:hanging="284"/>
        <w:jc w:val="both"/>
        <w:rPr>
          <w:i/>
        </w:rPr>
      </w:pPr>
      <w:r>
        <w:rPr>
          <w:i/>
        </w:rPr>
        <w:t>Leverage</w:t>
      </w:r>
    </w:p>
    <w:p>
      <w:pPr>
        <w:spacing w:after="0" w:line="240" w:lineRule="auto"/>
        <w:jc w:val="both"/>
        <w:sectPr>
          <w:pgSz w:w="11910" w:h="16840"/>
          <w:pgMar w:header="0" w:footer="1054" w:top="1580" w:bottom="1240" w:left="1680" w:right="920"/>
        </w:sectPr>
      </w:pPr>
    </w:p>
    <w:p>
      <w:pPr>
        <w:pStyle w:val="BodyText"/>
        <w:rPr>
          <w:b/>
          <w:i/>
          <w:sz w:val="20"/>
        </w:rPr>
      </w:pPr>
    </w:p>
    <w:p>
      <w:pPr>
        <w:pStyle w:val="BodyText"/>
        <w:spacing w:before="11"/>
        <w:rPr>
          <w:b/>
          <w:i/>
          <w:sz w:val="29"/>
        </w:rPr>
      </w:pPr>
    </w:p>
    <w:p>
      <w:pPr>
        <w:pStyle w:val="BodyText"/>
        <w:spacing w:before="90"/>
        <w:ind w:left="1156" w:right="778" w:firstLine="424"/>
        <w:jc w:val="both"/>
      </w:pPr>
      <w:r>
        <w:rPr/>
        <w:t>Hutang jangka pendek ialah kewajiban perusahaan dibidang keuangan yang jangka waktu pembayarannya lebih dari setahun dan biasanya hutang jangka panjang lebih diperuntukkan pada kebutuhan investasi dan keuangan. Kasmir (2015) </w:t>
      </w:r>
      <w:r>
        <w:rPr>
          <w:i/>
        </w:rPr>
        <w:t>leverage </w:t>
      </w:r>
      <w:r>
        <w:rPr/>
        <w:t>adalah rasio solvabilitas yangbeban utang yang digunakan untuk mengukur sejauh mana aktiva perusahaan dibiayai dengan utang. Artinya berapa besar utang yang ditanggung perusahaan dibandingkan dengan</w:t>
      </w:r>
      <w:r>
        <w:rPr>
          <w:spacing w:val="-1"/>
        </w:rPr>
        <w:t> </w:t>
      </w:r>
      <w:r>
        <w:rPr/>
        <w:t>aktivanya.</w:t>
      </w:r>
    </w:p>
    <w:p>
      <w:pPr>
        <w:pStyle w:val="BodyText"/>
        <w:ind w:left="1156" w:right="771" w:firstLine="424"/>
        <w:jc w:val="both"/>
      </w:pPr>
      <w:r>
        <w:rPr/>
        <w:t>Menurut Brigham dan Houston (2013), </w:t>
      </w:r>
      <w:r>
        <w:rPr>
          <w:i/>
        </w:rPr>
        <w:t>leverage </w:t>
      </w:r>
      <w:r>
        <w:rPr/>
        <w:t>adalah rasio yang mengukur sejauh mana perusahaan menggunakan pendanaan melalui utang (</w:t>
      </w:r>
      <w:r>
        <w:rPr>
          <w:i/>
        </w:rPr>
        <w:t>financial leverage</w:t>
      </w:r>
      <w:r>
        <w:rPr/>
        <w:t>). Jika </w:t>
      </w:r>
      <w:r>
        <w:rPr>
          <w:i/>
        </w:rPr>
        <w:t>leverage </w:t>
      </w:r>
      <w:r>
        <w:rPr/>
        <w:t>perusahaan tinggi, hal ini akan mendorong manajemen untuk melakukan berbagai cara untuk menarik minat investor untuk berinvestasi, salah satunya dengan melakukan manajemen laba dengan tidak melaporkan kondisi keuangan perusahaan yang sesungguhnya, dengan kondisi yang seperti ini menimbulkan penurunan kualitas laba. Hal ini akan mendorong perusahaan dalam menyajikan informasi keuangan yang sesungguhnya untuk menunjukkan kondisi perusahaan dalam kondisi bagus, dan sebaliknya jika </w:t>
      </w:r>
      <w:r>
        <w:rPr>
          <w:i/>
        </w:rPr>
        <w:t>leverage </w:t>
      </w:r>
      <w:r>
        <w:rPr/>
        <w:t>suatu perusahaan rendah, menunjukkan bahwa kondisi suatu perusahaan dalam keadaan baik dilihat dari hutang</w:t>
      </w:r>
      <w:r>
        <w:rPr>
          <w:spacing w:val="-3"/>
        </w:rPr>
        <w:t> </w:t>
      </w:r>
      <w:r>
        <w:rPr/>
        <w:t>yang</w:t>
      </w:r>
    </w:p>
    <w:p>
      <w:pPr>
        <w:pStyle w:val="BodyText"/>
        <w:spacing w:before="1"/>
        <w:ind w:left="1377"/>
      </w:pPr>
      <w:r>
        <w:rPr/>
        <w:t>sedikit.</w:t>
      </w:r>
    </w:p>
    <w:p>
      <w:pPr>
        <w:pStyle w:val="BodyText"/>
        <w:spacing w:before="4"/>
      </w:pPr>
    </w:p>
    <w:p>
      <w:pPr>
        <w:pStyle w:val="Heading1"/>
        <w:numPr>
          <w:ilvl w:val="1"/>
          <w:numId w:val="1"/>
        </w:numPr>
        <w:tabs>
          <w:tab w:pos="1157" w:val="left" w:leader="none"/>
        </w:tabs>
        <w:spacing w:line="240" w:lineRule="auto" w:before="1" w:after="0"/>
        <w:ind w:left="1157" w:right="0" w:hanging="284"/>
        <w:jc w:val="both"/>
      </w:pPr>
      <w:r>
        <w:rPr/>
        <w:t>Pengembangan</w:t>
      </w:r>
      <w:r>
        <w:rPr>
          <w:spacing w:val="-3"/>
        </w:rPr>
        <w:t> </w:t>
      </w:r>
      <w:r>
        <w:rPr/>
        <w:t>Hipotesis</w:t>
      </w:r>
    </w:p>
    <w:p>
      <w:pPr>
        <w:pStyle w:val="ListParagraph"/>
        <w:numPr>
          <w:ilvl w:val="2"/>
          <w:numId w:val="1"/>
        </w:numPr>
        <w:tabs>
          <w:tab w:pos="1581" w:val="left" w:leader="none"/>
        </w:tabs>
        <w:spacing w:line="274" w:lineRule="exact" w:before="0" w:after="0"/>
        <w:ind w:left="1581" w:right="0" w:hanging="284"/>
        <w:jc w:val="both"/>
        <w:rPr>
          <w:b/>
          <w:sz w:val="24"/>
        </w:rPr>
      </w:pPr>
      <w:r>
        <w:rPr>
          <w:b/>
          <w:sz w:val="24"/>
        </w:rPr>
        <w:t>Profitabilitas dan Nilai</w:t>
      </w:r>
      <w:r>
        <w:rPr>
          <w:b/>
          <w:spacing w:val="3"/>
          <w:sz w:val="24"/>
        </w:rPr>
        <w:t> </w:t>
      </w:r>
      <w:r>
        <w:rPr>
          <w:b/>
          <w:sz w:val="24"/>
        </w:rPr>
        <w:t>Perusahaan</w:t>
      </w:r>
    </w:p>
    <w:p>
      <w:pPr>
        <w:pStyle w:val="BodyText"/>
        <w:ind w:left="1581" w:right="780" w:firstLine="424"/>
        <w:jc w:val="both"/>
      </w:pPr>
      <w:r>
        <w:rPr/>
        <w:t>Pofitabilitas merupakan tingkat keuntungan bersih yang dapat diperoleh sebuah perusahaan dari kegiatan operasionalnya yang mana keuntungan tersebut ada yang dibagikan kepada pihak pemegang saham dalam bentuk dividen, dan bisa juga keuntungan tersebut disimpan dan digunakan untuk meningkatkan kenerja operasionalnya. Sesuai dengan Teori Sinyal (</w:t>
      </w:r>
      <w:r>
        <w:rPr>
          <w:i/>
        </w:rPr>
        <w:t>Signalling theory</w:t>
      </w:r>
      <w:r>
        <w:rPr/>
        <w:t>) menjelaskan bagaimana perusahaan mengeluarkan sinyal berupa informasi yang dapat menjelaskan keadaan perusahaan tersebut lebih baik dibandingkan perusahaan lainnya.Sinyal yang dikeluarkan membantu investor untuk menilai perusahaan. Salah satu informasi yang dikeluarkan perusahaan adalah profit atau laba. Dalam penelitian ini profitabilitas diukur melalui </w:t>
      </w:r>
      <w:r>
        <w:rPr>
          <w:i/>
        </w:rPr>
        <w:t>Return on Assets </w:t>
      </w:r>
      <w:r>
        <w:rPr/>
        <w:t>(ROA), yang merupakan rasio yang diperhatikan investor dalam menganalisis laporan kinerja keuangan perusahaan. Kamil dan Herusetya (2012) berpendapat bahwa tingkat profitabilitas yang semakin besar menunjukkan perusahaan mampu mendapatkan laba yang semakin besar, sehingga perusahaan mampu untuk meningkatkan aktivitas perusahaan. Yustina Puspaningrum (2017) hasil peneltian ini menunjukan bahwa Profitabilitas sebagai variabel moderasi tidak dapat memoderasi pengaruh kepemilikan manajerial terhadap nilai perusahaan </w:t>
      </w:r>
      <w:r>
        <w:rPr>
          <w:spacing w:val="-3"/>
        </w:rPr>
        <w:t>F$B. </w:t>
      </w:r>
      <w:r>
        <w:rPr/>
        <w:t>Novari, Lestari (2017) Hasil penelitiannya menunjukkan bahwa profitabilitas berpengaruh positif terhadap nilai perusahaan.Nurminda, Dhana, dan Nurbaiti (2017) hasil penelitiannya bahawa</w:t>
      </w:r>
      <w:r>
        <w:rPr>
          <w:spacing w:val="11"/>
        </w:rPr>
        <w:t> </w:t>
      </w:r>
      <w:r>
        <w:rPr/>
        <w:t>profitabilitas</w:t>
      </w:r>
      <w:r>
        <w:rPr>
          <w:spacing w:val="9"/>
        </w:rPr>
        <w:t> </w:t>
      </w:r>
      <w:r>
        <w:rPr/>
        <w:t>berpengaruh</w:t>
      </w:r>
      <w:r>
        <w:rPr>
          <w:spacing w:val="10"/>
        </w:rPr>
        <w:t> </w:t>
      </w:r>
      <w:r>
        <w:rPr/>
        <w:t>signifikan</w:t>
      </w:r>
      <w:r>
        <w:rPr>
          <w:spacing w:val="9"/>
        </w:rPr>
        <w:t> </w:t>
      </w:r>
      <w:r>
        <w:rPr/>
        <w:t>terhadap</w:t>
      </w:r>
      <w:r>
        <w:rPr>
          <w:spacing w:val="10"/>
        </w:rPr>
        <w:t> </w:t>
      </w:r>
      <w:r>
        <w:rPr/>
        <w:t>nilai</w:t>
      </w:r>
    </w:p>
    <w:p>
      <w:pPr>
        <w:spacing w:after="0"/>
        <w:jc w:val="both"/>
        <w:sectPr>
          <w:pgSz w:w="11910" w:h="16840"/>
          <w:pgMar w:header="0" w:footer="1054" w:top="1580" w:bottom="1240" w:left="1680" w:right="920"/>
        </w:sectPr>
      </w:pPr>
    </w:p>
    <w:p>
      <w:pPr>
        <w:pStyle w:val="BodyText"/>
        <w:rPr>
          <w:sz w:val="20"/>
        </w:rPr>
      </w:pPr>
    </w:p>
    <w:p>
      <w:pPr>
        <w:pStyle w:val="BodyText"/>
        <w:spacing w:before="11"/>
        <w:rPr>
          <w:sz w:val="29"/>
        </w:rPr>
      </w:pPr>
    </w:p>
    <w:p>
      <w:pPr>
        <w:pStyle w:val="BodyText"/>
        <w:tabs>
          <w:tab w:pos="4769" w:val="left" w:leader="none"/>
          <w:tab w:pos="5316" w:val="left" w:leader="none"/>
          <w:tab w:pos="6466" w:val="left" w:leader="none"/>
          <w:tab w:pos="7809" w:val="left" w:leader="none"/>
        </w:tabs>
        <w:spacing w:before="90"/>
        <w:ind w:left="1581" w:right="787"/>
      </w:pPr>
      <w:r>
        <w:rPr/>
        <w:t>perusahaan.Berdasarkan  </w:t>
      </w:r>
      <w:r>
        <w:rPr>
          <w:spacing w:val="18"/>
        </w:rPr>
        <w:t> </w:t>
      </w:r>
      <w:r>
        <w:rPr/>
        <w:t>teori</w:t>
        <w:tab/>
        <w:t>dan</w:t>
        <w:tab/>
        <w:t>penelitian</w:t>
        <w:tab/>
        <w:t>sebelumnya</w:t>
        <w:tab/>
      </w:r>
      <w:r>
        <w:rPr>
          <w:spacing w:val="-3"/>
        </w:rPr>
        <w:t>didapat </w:t>
      </w:r>
      <w:r>
        <w:rPr/>
        <w:t>hipotesis dalam peneliti</w:t>
      </w:r>
      <w:r>
        <w:rPr>
          <w:spacing w:val="-3"/>
        </w:rPr>
        <w:t> </w:t>
      </w:r>
      <w:r>
        <w:rPr/>
        <w:t>yakni:</w:t>
      </w:r>
    </w:p>
    <w:p>
      <w:pPr>
        <w:pStyle w:val="BodyText"/>
        <w:spacing w:before="7"/>
      </w:pPr>
    </w:p>
    <w:p>
      <w:pPr>
        <w:pStyle w:val="BodyText"/>
        <w:spacing w:before="1"/>
        <w:ind w:left="1581"/>
      </w:pPr>
      <w:r>
        <w:rPr/>
        <w:t>H1: Profitabilitas berpengaruh terhadap nilai perusahaan</w:t>
      </w:r>
    </w:p>
    <w:p>
      <w:pPr>
        <w:pStyle w:val="BodyText"/>
        <w:spacing w:before="5"/>
        <w:rPr>
          <w:sz w:val="26"/>
        </w:rPr>
      </w:pPr>
    </w:p>
    <w:p>
      <w:pPr>
        <w:pStyle w:val="ListParagraph"/>
        <w:numPr>
          <w:ilvl w:val="0"/>
          <w:numId w:val="2"/>
        </w:numPr>
        <w:tabs>
          <w:tab w:pos="1581" w:val="left" w:leader="none"/>
        </w:tabs>
        <w:spacing w:line="240" w:lineRule="auto" w:before="0" w:after="0"/>
        <w:ind w:left="1581" w:right="0" w:hanging="284"/>
        <w:jc w:val="both"/>
        <w:rPr>
          <w:b/>
          <w:sz w:val="24"/>
        </w:rPr>
      </w:pPr>
      <w:r>
        <w:rPr>
          <w:b/>
          <w:i/>
          <w:sz w:val="24"/>
        </w:rPr>
        <w:t>Leverage </w:t>
      </w:r>
      <w:r>
        <w:rPr>
          <w:b/>
          <w:sz w:val="24"/>
        </w:rPr>
        <w:t>dan Nilai Perusahaan</w:t>
      </w:r>
    </w:p>
    <w:p>
      <w:pPr>
        <w:pStyle w:val="BodyText"/>
        <w:spacing w:line="259" w:lineRule="auto" w:before="20"/>
        <w:ind w:left="1581" w:right="780" w:firstLine="568"/>
        <w:jc w:val="both"/>
      </w:pPr>
      <w:r>
        <w:rPr>
          <w:i/>
        </w:rPr>
        <w:t>Leverage </w:t>
      </w:r>
      <w:r>
        <w:rPr/>
        <w:t>muncul dikarenakan perusahaan yang ingin memenuhi kebutuhan sehari-harinya untuk beroperasi yang menggunakan aktiva dan sumber dana yang menimbulkan beban tetap yang berupa biaya penyusutan dari aktiva tetap, dan biaya bunga dari hutang dan juga dapat meningkatkan return atau penghasilan </w:t>
      </w:r>
      <w:r>
        <w:rPr>
          <w:spacing w:val="-3"/>
        </w:rPr>
        <w:t>bagi </w:t>
      </w:r>
      <w:r>
        <w:rPr/>
        <w:t>perusahaan atau pemegang</w:t>
      </w:r>
      <w:r>
        <w:rPr>
          <w:spacing w:val="-6"/>
        </w:rPr>
        <w:t> </w:t>
      </w:r>
      <w:r>
        <w:rPr/>
        <w:t>saham.</w:t>
      </w:r>
    </w:p>
    <w:p>
      <w:pPr>
        <w:pStyle w:val="BodyText"/>
        <w:spacing w:line="259" w:lineRule="auto"/>
        <w:ind w:left="1581" w:right="777" w:firstLine="568"/>
        <w:jc w:val="both"/>
      </w:pPr>
      <w:r>
        <w:rPr>
          <w:i/>
        </w:rPr>
        <w:t>Leverage </w:t>
      </w:r>
      <w:r>
        <w:rPr/>
        <w:t>merupakan rasio yang mengukur sejauh mana perusahaan menggunakan pendanaan mealui utang (</w:t>
      </w:r>
      <w:r>
        <w:rPr>
          <w:i/>
        </w:rPr>
        <w:t>Financial </w:t>
      </w:r>
      <w:r>
        <w:rPr>
          <w:i/>
        </w:rPr>
        <w:t>Leverage</w:t>
      </w:r>
      <w:r>
        <w:rPr/>
        <w:t>). Hal ini menunjukkan kemampuan perusahaan untuk memenuhi segala kewajiban finansialnya apabila perusahaan sedang dilikuidasi. Sehingga </w:t>
      </w:r>
      <w:r>
        <w:rPr>
          <w:i/>
        </w:rPr>
        <w:t>leverage </w:t>
      </w:r>
      <w:r>
        <w:rPr/>
        <w:t>merupakan kemampuan perusahaan untuk membayar utang-utangnya, baik itu jangka panjang maupun jangka pendek. Brigham dan Houston (2010). Dengan semakin tingginya rasio leverage menunjukkan semakin besarnya dana yang disediakan oleh kreditur. Hal tersebut akan membuat para investor berhati-hati untuk berinvestasi diperusahaan yang rasio leveragenya tinggi karena tingginya rasio </w:t>
      </w:r>
      <w:r>
        <w:rPr>
          <w:i/>
        </w:rPr>
        <w:t>leverage </w:t>
      </w:r>
      <w:r>
        <w:rPr/>
        <w:t>akan tinggi juga resiko investasinya. Adapun penelitian terdahulu untuk mendukung penulisan ini yaitu: Hidayah, Widyawati(2016) peneliti ini menunjukkan </w:t>
      </w:r>
      <w:r>
        <w:rPr>
          <w:i/>
        </w:rPr>
        <w:t>Leverage </w:t>
      </w:r>
      <w:r>
        <w:rPr/>
        <w:t>tidak berpengaruh terhadap nilai perusahaan. Tarihoran (2015) peneliti ini menunjukkan bahwa </w:t>
      </w:r>
      <w:r>
        <w:rPr>
          <w:i/>
        </w:rPr>
        <w:t>leverage </w:t>
      </w:r>
      <w:r>
        <w:rPr/>
        <w:t>berpengaruh  signifikan terhadap nilai perusahaan.Rudangga dan Sudiarta (2016) hasil penelitiannya menunjukkan bahwa </w:t>
      </w:r>
      <w:r>
        <w:rPr>
          <w:i/>
        </w:rPr>
        <w:t>leverage </w:t>
      </w:r>
      <w:r>
        <w:rPr/>
        <w:t>berpengaruh positif terhadap nilai perusahaan. Nurminda, Dhana, dan Nurbaiti (2017) hasil penelitian ini menunjukkan bahwa </w:t>
      </w:r>
      <w:r>
        <w:rPr>
          <w:spacing w:val="-3"/>
        </w:rPr>
        <w:t>Leverage </w:t>
      </w:r>
      <w:r>
        <w:rPr/>
        <w:t>secara parsial berpengaruh positif terhadap niali perusahaan. Berdasarkan teori dan penelitian sebelumnya didapat hipotesis yang kedua dalam penelitian ini</w:t>
      </w:r>
      <w:r>
        <w:rPr>
          <w:spacing w:val="-22"/>
        </w:rPr>
        <w:t> </w:t>
      </w:r>
      <w:r>
        <w:rPr/>
        <w:t>yakni:</w:t>
      </w:r>
    </w:p>
    <w:p>
      <w:pPr>
        <w:pStyle w:val="BodyText"/>
        <w:spacing w:before="5"/>
        <w:rPr>
          <w:sz w:val="21"/>
        </w:rPr>
      </w:pPr>
    </w:p>
    <w:p>
      <w:pPr>
        <w:pStyle w:val="BodyText"/>
        <w:ind w:left="1581"/>
      </w:pPr>
      <w:r>
        <w:rPr/>
        <w:t>H2: Profitabilitas berpengaruh terhadap nilai perusahaan.</w:t>
      </w:r>
    </w:p>
    <w:p>
      <w:pPr>
        <w:pStyle w:val="BodyText"/>
        <w:spacing w:before="4"/>
      </w:pPr>
    </w:p>
    <w:p>
      <w:pPr>
        <w:pStyle w:val="Heading1"/>
        <w:numPr>
          <w:ilvl w:val="1"/>
          <w:numId w:val="1"/>
        </w:numPr>
        <w:tabs>
          <w:tab w:pos="1157" w:val="left" w:leader="none"/>
        </w:tabs>
        <w:spacing w:line="240" w:lineRule="auto" w:before="0" w:after="0"/>
        <w:ind w:left="1157" w:right="0" w:hanging="284"/>
        <w:jc w:val="left"/>
      </w:pPr>
      <w:r>
        <w:rPr/>
        <w:t>Kerangka Konseptual</w:t>
      </w:r>
      <w:r>
        <w:rPr>
          <w:spacing w:val="-1"/>
        </w:rPr>
        <w:t> </w:t>
      </w:r>
      <w:r>
        <w:rPr/>
        <w:t>Penelitian</w:t>
      </w:r>
    </w:p>
    <w:p>
      <w:pPr>
        <w:pStyle w:val="BodyText"/>
        <w:spacing w:before="9"/>
        <w:rPr>
          <w:b/>
          <w:sz w:val="22"/>
        </w:rPr>
      </w:pPr>
      <w:r>
        <w:rPr/>
        <w:pict>
          <v:group style="position:absolute;margin-left:171.699997pt;margin-top:15.060234pt;width:367.45pt;height:85.35pt;mso-position-horizontal-relative:page;mso-position-vertical-relative:paragraph;z-index:-15726080;mso-wrap-distance-left:0;mso-wrap-distance-right:0" coordorigin="3434,301" coordsize="7349,1707">
            <v:shape style="position:absolute;left:6784;top:509;width:257;height:196" type="#_x0000_t75" stroked="false">
              <v:imagedata r:id="rId6" o:title=""/>
            </v:shape>
            <v:shape style="position:absolute;left:8476;top:586;width:2292;height:1168" coordorigin="8477,587" coordsize="2292,1168" path="m8702,587l8631,597,8569,624,8520,666,8488,720,8477,781,8477,1560,8488,1621,8520,1675,8569,1717,8631,1744,8702,1754,10543,1754,10614,1744,10676,1717,10725,1675,10757,1621,10768,1560,10768,781,10757,720,10725,666,10676,624,10614,597,10543,587,8702,587xe" filled="false" stroked="true" strokeweight="1.5pt" strokecolor="#0d0d0d">
              <v:path arrowok="t"/>
              <v:stroke dashstyle="solid"/>
            </v:shape>
            <v:shape style="position:absolute;left:3449;top:316;width:2025;height:688" coordorigin="3449,316" coordsize="2025,688" path="m3557,316l3515,323,3481,341,3457,369,3449,402,3449,918,3457,951,3481,978,3515,997,3557,1003,5366,1003,5408,997,5442,978,5465,951,5474,918,5474,402,5465,369,5442,341,5408,323,5366,316,3557,316xe" filled="false" stroked="true" strokeweight="1.5pt" strokecolor="#000000">
              <v:path arrowok="t"/>
              <v:stroke dashstyle="solid"/>
            </v:shape>
            <v:shape style="position:absolute;left:5473;top:657;width:3005;height:410" coordorigin="5473,657" coordsize="3005,410" path="m8357,1022l8352,1067,8469,1025,8377,1025,8357,1022xm8361,992l8357,1022,8377,1025,8380,995,8361,992xm8366,948l8361,992,8380,995,8377,1025,8469,1025,8478,1021,8366,948xm5477,657l5473,687,8357,1022,8361,992,5477,657xe" filled="true" fillcolor="#0d0d0d" stroked="false">
              <v:path arrowok="t"/>
              <v:fill type="solid"/>
            </v:shape>
            <v:shape style="position:absolute;left:6625;top:1365;width:287;height:188" type="#_x0000_t75" stroked="false">
              <v:imagedata r:id="rId7" o:title=""/>
            </v:shape>
            <v:shape style="position:absolute;left:3449;top:1490;width:2025;height:503" coordorigin="3449,1491" coordsize="2025,503" path="m3571,1491l3523,1496,3485,1509,3459,1529,3449,1553,3449,1930,3459,1955,3485,1975,3523,1988,3571,1993,5352,1993,5399,1988,5438,1975,5464,1955,5474,1930,5474,1553,5464,1529,5438,1509,5399,1496,5352,1491,3571,1491xe" filled="false" stroked="true" strokeweight="1.5pt" strokecolor="#0d0d0d">
              <v:path arrowok="t"/>
              <v:stroke dashstyle="solid"/>
            </v:shape>
            <v:shape style="position:absolute;left:5472;top:1459;width:3005;height:373" coordorigin="5472,1460" coordsize="3005,373" path="m8356,1505l5472,1802,5476,1832,8359,1534,8356,1505xm8465,1503l8376,1503,8379,1532,8359,1534,8364,1579,8477,1507,8465,1503xm8376,1503l8356,1505,8359,1534,8379,1532,8376,1503xm8351,1460l8356,1505,8376,1503,8465,1503,8351,1460xe" filled="true" fillcolor="#0d0d0d" stroked="false">
              <v:path arrowok="t"/>
              <v:fill type="solid"/>
            </v:shape>
            <v:shape style="position:absolute;left:3705;top:540;width:1624;height:244" type="#_x0000_t202" filled="false" stroked="false">
              <v:textbox inset="0,0,0,0">
                <w:txbxContent>
                  <w:p>
                    <w:pPr>
                      <w:spacing w:line="244" w:lineRule="exact" w:before="0"/>
                      <w:ind w:left="0" w:right="0" w:firstLine="0"/>
                      <w:jc w:val="left"/>
                      <w:rPr>
                        <w:sz w:val="22"/>
                      </w:rPr>
                    </w:pPr>
                    <w:r>
                      <w:rPr>
                        <w:sz w:val="22"/>
                      </w:rPr>
                      <w:t>Profitabilitas (X1)</w:t>
                    </w:r>
                  </w:p>
                </w:txbxContent>
              </v:textbox>
              <w10:wrap type="none"/>
            </v:shape>
            <v:shape style="position:absolute;left:8819;top:876;width:1513;height:576" type="#_x0000_t202" filled="false" stroked="false">
              <v:textbox inset="0,0,0,0">
                <w:txbxContent>
                  <w:p>
                    <w:pPr>
                      <w:spacing w:line="244" w:lineRule="exact" w:before="0"/>
                      <w:ind w:left="0" w:right="18" w:firstLine="0"/>
                      <w:jc w:val="center"/>
                      <w:rPr>
                        <w:sz w:val="22"/>
                      </w:rPr>
                    </w:pPr>
                    <w:r>
                      <w:rPr>
                        <w:sz w:val="22"/>
                      </w:rPr>
                      <w:t>Nilai </w:t>
                    </w:r>
                    <w:r>
                      <w:rPr>
                        <w:spacing w:val="-3"/>
                        <w:sz w:val="22"/>
                      </w:rPr>
                      <w:t>Perusahaan</w:t>
                    </w:r>
                  </w:p>
                  <w:p>
                    <w:pPr>
                      <w:spacing w:before="79"/>
                      <w:ind w:left="62" w:right="0" w:firstLine="0"/>
                      <w:jc w:val="center"/>
                      <w:rPr>
                        <w:sz w:val="22"/>
                      </w:rPr>
                    </w:pPr>
                    <w:r>
                      <w:rPr>
                        <w:w w:val="100"/>
                        <w:sz w:val="22"/>
                      </w:rPr>
                      <w:t>Y</w:t>
                    </w:r>
                  </w:p>
                </w:txbxContent>
              </v:textbox>
              <w10:wrap type="none"/>
            </v:shape>
            <v:shape style="position:absolute;left:3468;top:1507;width:1986;height:469" type="#_x0000_t202" filled="false" stroked="false">
              <v:textbox inset="0,0,0,0">
                <w:txbxContent>
                  <w:p>
                    <w:pPr>
                      <w:spacing w:before="128"/>
                      <w:ind w:left="236" w:right="0" w:firstLine="0"/>
                      <w:jc w:val="left"/>
                      <w:rPr>
                        <w:sz w:val="22"/>
                      </w:rPr>
                    </w:pPr>
                    <w:r>
                      <w:rPr>
                        <w:sz w:val="22"/>
                      </w:rPr>
                      <w:t>Leverage (X2)</w:t>
                    </w:r>
                  </w:p>
                </w:txbxContent>
              </v:textbox>
              <w10:wrap type="none"/>
            </v:shape>
            <w10:wrap type="topAndBottom"/>
          </v:group>
        </w:pict>
      </w:r>
    </w:p>
    <w:p>
      <w:pPr>
        <w:spacing w:after="0"/>
        <w:rPr>
          <w:sz w:val="22"/>
        </w:rPr>
        <w:sectPr>
          <w:pgSz w:w="11910" w:h="16840"/>
          <w:pgMar w:header="0" w:footer="1054" w:top="1580" w:bottom="1240" w:left="1680" w:right="920"/>
        </w:sectPr>
      </w:pPr>
    </w:p>
    <w:p>
      <w:pPr>
        <w:pStyle w:val="BodyText"/>
        <w:rPr>
          <w:b/>
          <w:sz w:val="20"/>
        </w:rPr>
      </w:pPr>
    </w:p>
    <w:p>
      <w:pPr>
        <w:pStyle w:val="BodyText"/>
        <w:rPr>
          <w:b/>
          <w:sz w:val="20"/>
        </w:rPr>
      </w:pPr>
    </w:p>
    <w:p>
      <w:pPr>
        <w:spacing w:before="208"/>
        <w:ind w:left="1666" w:right="1796" w:firstLine="0"/>
        <w:jc w:val="center"/>
        <w:rPr>
          <w:b/>
          <w:sz w:val="24"/>
        </w:rPr>
      </w:pPr>
      <w:r>
        <w:rPr>
          <w:b/>
          <w:sz w:val="24"/>
        </w:rPr>
        <w:t>Gambar 1</w:t>
      </w:r>
    </w:p>
    <w:p>
      <w:pPr>
        <w:spacing w:before="0"/>
        <w:ind w:left="1666" w:right="934" w:firstLine="0"/>
        <w:jc w:val="center"/>
        <w:rPr>
          <w:b/>
          <w:sz w:val="24"/>
        </w:rPr>
      </w:pPr>
      <w:r>
        <w:rPr>
          <w:b/>
          <w:sz w:val="24"/>
        </w:rPr>
        <w:t>Konsep kerangka Penelitian</w:t>
      </w:r>
    </w:p>
    <w:p>
      <w:pPr>
        <w:pStyle w:val="BodyText"/>
        <w:spacing w:before="10"/>
        <w:rPr>
          <w:b/>
          <w:sz w:val="34"/>
        </w:rPr>
      </w:pPr>
    </w:p>
    <w:p>
      <w:pPr>
        <w:spacing w:before="0"/>
        <w:ind w:left="1513" w:right="0" w:firstLine="0"/>
        <w:jc w:val="left"/>
        <w:rPr>
          <w:i/>
          <w:sz w:val="24"/>
        </w:rPr>
      </w:pPr>
      <w:r>
        <w:rPr>
          <w:i/>
          <w:sz w:val="24"/>
        </w:rPr>
        <w:t>Sumber: Diolah peneliti, 2020</w:t>
      </w:r>
    </w:p>
    <w:p>
      <w:pPr>
        <w:pStyle w:val="BodyText"/>
        <w:spacing w:before="5"/>
        <w:rPr>
          <w:i/>
          <w:sz w:val="35"/>
        </w:rPr>
      </w:pPr>
    </w:p>
    <w:p>
      <w:pPr>
        <w:pStyle w:val="Heading1"/>
        <w:numPr>
          <w:ilvl w:val="0"/>
          <w:numId w:val="2"/>
        </w:numPr>
        <w:tabs>
          <w:tab w:pos="873" w:val="left" w:leader="none"/>
        </w:tabs>
        <w:spacing w:line="240" w:lineRule="auto" w:before="0" w:after="0"/>
        <w:ind w:left="873" w:right="0" w:hanging="285"/>
        <w:jc w:val="both"/>
      </w:pPr>
      <w:r>
        <w:rPr/>
        <w:t>Metode Penelitian</w:t>
      </w:r>
    </w:p>
    <w:p>
      <w:pPr>
        <w:pStyle w:val="ListParagraph"/>
        <w:numPr>
          <w:ilvl w:val="1"/>
          <w:numId w:val="2"/>
        </w:numPr>
        <w:tabs>
          <w:tab w:pos="1233" w:val="left" w:leader="none"/>
        </w:tabs>
        <w:spacing w:line="274" w:lineRule="exact" w:before="0" w:after="0"/>
        <w:ind w:left="1233" w:right="0" w:hanging="360"/>
        <w:jc w:val="both"/>
        <w:rPr>
          <w:b/>
          <w:sz w:val="24"/>
        </w:rPr>
      </w:pPr>
      <w:r>
        <w:rPr>
          <w:b/>
          <w:sz w:val="24"/>
        </w:rPr>
        <w:t>Jenis</w:t>
      </w:r>
      <w:r>
        <w:rPr>
          <w:b/>
          <w:spacing w:val="-3"/>
          <w:sz w:val="24"/>
        </w:rPr>
        <w:t> </w:t>
      </w:r>
      <w:r>
        <w:rPr>
          <w:b/>
          <w:sz w:val="24"/>
        </w:rPr>
        <w:t>Penelitian</w:t>
      </w:r>
    </w:p>
    <w:p>
      <w:pPr>
        <w:pStyle w:val="BodyText"/>
        <w:ind w:left="1233" w:right="774" w:firstLine="488"/>
        <w:jc w:val="both"/>
      </w:pPr>
      <w:r>
        <w:rPr/>
        <w:t>Metode penelitian yang digunakan dalam penelitian ini adalah metode kuantitatif. Metode kuantitatif digunakan untuk melakukan penelitian terhadap populasi dan sampel tertentu. Metode kuantitatif pada penelitian ini untuk menguji pengaruh Profitabilitas dan </w:t>
      </w:r>
      <w:r>
        <w:rPr>
          <w:i/>
        </w:rPr>
        <w:t>Leverage</w:t>
      </w:r>
      <w:r>
        <w:rPr/>
        <w:t>terhadap nilai perusahaan pada perusahaan Food and Beverages</w:t>
      </w:r>
    </w:p>
    <w:p>
      <w:pPr>
        <w:pStyle w:val="BodyText"/>
        <w:spacing w:before="11"/>
      </w:pPr>
    </w:p>
    <w:p>
      <w:pPr>
        <w:pStyle w:val="Heading1"/>
        <w:numPr>
          <w:ilvl w:val="1"/>
          <w:numId w:val="2"/>
        </w:numPr>
        <w:tabs>
          <w:tab w:pos="1233" w:val="left" w:leader="none"/>
        </w:tabs>
        <w:spacing w:line="274" w:lineRule="exact" w:before="0" w:after="0"/>
        <w:ind w:left="1233" w:right="0" w:hanging="360"/>
        <w:jc w:val="both"/>
      </w:pPr>
      <w:r>
        <w:rPr/>
        <w:t>Populasi, Sampel dan Metode penentuan</w:t>
      </w:r>
      <w:r>
        <w:rPr>
          <w:spacing w:val="2"/>
        </w:rPr>
        <w:t> </w:t>
      </w:r>
      <w:r>
        <w:rPr/>
        <w:t>sampel</w:t>
      </w:r>
    </w:p>
    <w:p>
      <w:pPr>
        <w:pStyle w:val="ListParagraph"/>
        <w:numPr>
          <w:ilvl w:val="2"/>
          <w:numId w:val="2"/>
        </w:numPr>
        <w:tabs>
          <w:tab w:pos="1581" w:val="left" w:leader="none"/>
        </w:tabs>
        <w:spacing w:line="274" w:lineRule="exact" w:before="0" w:after="0"/>
        <w:ind w:left="1581" w:right="0" w:hanging="284"/>
        <w:jc w:val="both"/>
        <w:rPr>
          <w:sz w:val="24"/>
        </w:rPr>
      </w:pPr>
      <w:r>
        <w:rPr>
          <w:sz w:val="24"/>
        </w:rPr>
        <w:t>Populasi</w:t>
      </w:r>
    </w:p>
    <w:p>
      <w:pPr>
        <w:pStyle w:val="BodyText"/>
        <w:ind w:left="1581" w:right="786" w:firstLine="708"/>
        <w:jc w:val="both"/>
        <w:rPr>
          <w:b/>
        </w:rPr>
      </w:pPr>
      <w:r>
        <w:rPr/>
        <w:t>Populasi yang dipakai dalam penelitian ini adalah perusahaan </w:t>
      </w:r>
      <w:r>
        <w:rPr>
          <w:i/>
        </w:rPr>
        <w:t>Food and Beverages</w:t>
      </w:r>
      <w:r>
        <w:rPr/>
        <w:t>yang terdaftar di Bursa Efek Indonesia (BEI) selama periode 2017–2019</w:t>
      </w:r>
      <w:r>
        <w:rPr>
          <w:b/>
        </w:rPr>
        <w:t>.</w:t>
      </w:r>
    </w:p>
    <w:p>
      <w:pPr>
        <w:pStyle w:val="ListParagraph"/>
        <w:numPr>
          <w:ilvl w:val="2"/>
          <w:numId w:val="2"/>
        </w:numPr>
        <w:tabs>
          <w:tab w:pos="1581" w:val="left" w:leader="none"/>
        </w:tabs>
        <w:spacing w:line="240" w:lineRule="auto" w:before="0" w:after="0"/>
        <w:ind w:left="1581" w:right="0" w:hanging="284"/>
        <w:jc w:val="both"/>
        <w:rPr>
          <w:sz w:val="24"/>
        </w:rPr>
      </w:pPr>
      <w:r>
        <w:rPr>
          <w:sz w:val="24"/>
        </w:rPr>
        <w:t>Sampel dan metode penentuan</w:t>
      </w:r>
      <w:r>
        <w:rPr>
          <w:spacing w:val="-5"/>
          <w:sz w:val="24"/>
        </w:rPr>
        <w:t> </w:t>
      </w:r>
      <w:r>
        <w:rPr>
          <w:sz w:val="24"/>
        </w:rPr>
        <w:t>sampel</w:t>
      </w:r>
    </w:p>
    <w:p>
      <w:pPr>
        <w:pStyle w:val="BodyText"/>
        <w:spacing w:before="1"/>
        <w:ind w:left="1581" w:right="775" w:firstLine="708"/>
        <w:jc w:val="both"/>
      </w:pPr>
      <w:r>
        <w:rPr/>
        <w:t>Sampel adalah bagian dari jumlah dan karakteristik yang dimiliki oleh populasi tersebut, Sugiyono (2012:116).Teknik penarikan sampel yang digunakan dalam penelitian ini adalah </w:t>
      </w:r>
      <w:r>
        <w:rPr>
          <w:i/>
        </w:rPr>
        <w:t>purposive sampling</w:t>
      </w:r>
      <w:r>
        <w:rPr/>
        <w:t>, artinya sampel diambil karena memenuhi kriteria tertentu. Adapun kriteria pemilihan sampel dalam penelitian ini</w:t>
      </w:r>
      <w:r>
        <w:rPr>
          <w:spacing w:val="-4"/>
        </w:rPr>
        <w:t> </w:t>
      </w:r>
      <w:r>
        <w:rPr/>
        <w:t>adalah:</w:t>
      </w:r>
    </w:p>
    <w:p>
      <w:pPr>
        <w:pStyle w:val="ListParagraph"/>
        <w:numPr>
          <w:ilvl w:val="3"/>
          <w:numId w:val="2"/>
        </w:numPr>
        <w:tabs>
          <w:tab w:pos="1865" w:val="left" w:leader="none"/>
        </w:tabs>
        <w:spacing w:line="235" w:lineRule="auto" w:before="8" w:after="0"/>
        <w:ind w:left="1865" w:right="780" w:hanging="284"/>
        <w:jc w:val="left"/>
        <w:rPr>
          <w:sz w:val="24"/>
        </w:rPr>
      </w:pPr>
      <w:r>
        <w:rPr>
          <w:sz w:val="24"/>
        </w:rPr>
        <w:t>Perusahaan </w:t>
      </w:r>
      <w:r>
        <w:rPr>
          <w:i/>
          <w:sz w:val="24"/>
        </w:rPr>
        <w:t>Food and Beverages</w:t>
      </w:r>
      <w:r>
        <w:rPr>
          <w:sz w:val="24"/>
        </w:rPr>
        <w:t>yang telah terdaftar di Bursa Efek Indonesia periode</w:t>
      </w:r>
      <w:r>
        <w:rPr>
          <w:spacing w:val="1"/>
          <w:sz w:val="24"/>
        </w:rPr>
        <w:t> </w:t>
      </w:r>
      <w:r>
        <w:rPr>
          <w:sz w:val="24"/>
        </w:rPr>
        <w:t>2017-2019.</w:t>
      </w:r>
    </w:p>
    <w:p>
      <w:pPr>
        <w:pStyle w:val="ListParagraph"/>
        <w:numPr>
          <w:ilvl w:val="3"/>
          <w:numId w:val="2"/>
        </w:numPr>
        <w:tabs>
          <w:tab w:pos="1865" w:val="left" w:leader="none"/>
        </w:tabs>
        <w:spacing w:line="235" w:lineRule="auto" w:before="9" w:after="0"/>
        <w:ind w:left="1865" w:right="778" w:hanging="284"/>
        <w:jc w:val="left"/>
        <w:rPr>
          <w:sz w:val="24"/>
        </w:rPr>
      </w:pPr>
      <w:r>
        <w:rPr>
          <w:sz w:val="24"/>
        </w:rPr>
        <w:t>Perusahaan </w:t>
      </w:r>
      <w:r>
        <w:rPr>
          <w:i/>
          <w:sz w:val="24"/>
        </w:rPr>
        <w:t>Food and Beverages </w:t>
      </w:r>
      <w:r>
        <w:rPr>
          <w:sz w:val="24"/>
        </w:rPr>
        <w:t>yang mempublikasikan laporan tahuna secara berturut – turut selama periode 2017-2018</w:t>
      </w:r>
    </w:p>
    <w:p>
      <w:pPr>
        <w:pStyle w:val="ListParagraph"/>
        <w:numPr>
          <w:ilvl w:val="3"/>
          <w:numId w:val="2"/>
        </w:numPr>
        <w:tabs>
          <w:tab w:pos="1865" w:val="left" w:leader="none"/>
        </w:tabs>
        <w:spacing w:line="240" w:lineRule="auto" w:before="5" w:after="0"/>
        <w:ind w:left="1865" w:right="0" w:hanging="284"/>
        <w:jc w:val="left"/>
        <w:rPr>
          <w:sz w:val="24"/>
        </w:rPr>
      </w:pPr>
      <w:r>
        <w:rPr>
          <w:sz w:val="24"/>
        </w:rPr>
        <w:t>Perusahaan yang menyediakan data yang terkait variabel</w:t>
      </w:r>
      <w:r>
        <w:rPr>
          <w:spacing w:val="44"/>
          <w:sz w:val="24"/>
        </w:rPr>
        <w:t> </w:t>
      </w:r>
      <w:r>
        <w:rPr>
          <w:sz w:val="24"/>
        </w:rPr>
        <w:t>penelitian</w:t>
      </w:r>
    </w:p>
    <w:p>
      <w:pPr>
        <w:pStyle w:val="ListParagraph"/>
        <w:numPr>
          <w:ilvl w:val="3"/>
          <w:numId w:val="2"/>
        </w:numPr>
        <w:tabs>
          <w:tab w:pos="1865" w:val="left" w:leader="none"/>
        </w:tabs>
        <w:spacing w:line="235" w:lineRule="auto" w:before="7" w:after="0"/>
        <w:ind w:left="1865" w:right="771" w:hanging="284"/>
        <w:jc w:val="left"/>
        <w:rPr>
          <w:sz w:val="24"/>
        </w:rPr>
      </w:pPr>
      <w:r>
        <w:rPr>
          <w:sz w:val="24"/>
        </w:rPr>
        <w:t>Perusahaan yang memperoleh laba (profit) positif pada tahun 2017- 2019.</w:t>
      </w:r>
    </w:p>
    <w:p>
      <w:pPr>
        <w:pStyle w:val="BodyText"/>
        <w:spacing w:before="5"/>
      </w:pPr>
    </w:p>
    <w:p>
      <w:pPr>
        <w:pStyle w:val="Heading1"/>
        <w:numPr>
          <w:ilvl w:val="1"/>
          <w:numId w:val="2"/>
        </w:numPr>
        <w:tabs>
          <w:tab w:pos="1233" w:val="left" w:leader="none"/>
        </w:tabs>
        <w:spacing w:line="274" w:lineRule="exact" w:before="1" w:after="0"/>
        <w:ind w:left="1233" w:right="0" w:hanging="360"/>
        <w:jc w:val="both"/>
      </w:pPr>
      <w:r>
        <w:rPr/>
        <w:t>Jenis Data dan Sumber</w:t>
      </w:r>
      <w:r>
        <w:rPr>
          <w:spacing w:val="-13"/>
        </w:rPr>
        <w:t> </w:t>
      </w:r>
      <w:r>
        <w:rPr/>
        <w:t>Data</w:t>
      </w:r>
    </w:p>
    <w:p>
      <w:pPr>
        <w:pStyle w:val="BodyText"/>
        <w:ind w:left="1233" w:right="776" w:firstLine="488"/>
        <w:jc w:val="both"/>
      </w:pPr>
      <w:r>
        <w:rPr/>
        <w:t>Data yang digunakan dalam penelitian ini adalah data sekunder yang diperoleh dari laporan keuangan tahunan yang diterbitkan oleh perusahaan </w:t>
      </w:r>
      <w:r>
        <w:rPr>
          <w:i/>
        </w:rPr>
        <w:t>Food and Beverages </w:t>
      </w:r>
      <w:r>
        <w:rPr/>
        <w:t>dan disajikan dalam situs resmi BEI yaitu </w:t>
      </w:r>
      <w:hyperlink r:id="rId8">
        <w:r>
          <w:rPr/>
          <w:t>www.idx.co.id</w:t>
        </w:r>
      </w:hyperlink>
      <w:r>
        <w:rPr/>
        <w:t> yang berupa laporan tahunan (</w:t>
      </w:r>
      <w:r>
        <w:rPr>
          <w:i/>
        </w:rPr>
        <w:t>Annual Report</w:t>
      </w:r>
      <w:r>
        <w:rPr/>
        <w:t>), laporan keuangan dan laporan audit oleh auditor independen.Dengan periode waktu selama 3 tahun yaitu dari 2017, 2018,</w:t>
      </w:r>
      <w:r>
        <w:rPr>
          <w:spacing w:val="-5"/>
        </w:rPr>
        <w:t> </w:t>
      </w:r>
      <w:r>
        <w:rPr/>
        <w:t>2019.</w:t>
      </w:r>
    </w:p>
    <w:p>
      <w:pPr>
        <w:pStyle w:val="BodyText"/>
        <w:spacing w:before="10"/>
      </w:pPr>
    </w:p>
    <w:p>
      <w:pPr>
        <w:pStyle w:val="Heading1"/>
        <w:numPr>
          <w:ilvl w:val="1"/>
          <w:numId w:val="2"/>
        </w:numPr>
        <w:tabs>
          <w:tab w:pos="1233" w:val="left" w:leader="none"/>
        </w:tabs>
        <w:spacing w:line="240" w:lineRule="auto" w:before="0" w:after="0"/>
        <w:ind w:left="1233" w:right="0" w:hanging="360"/>
        <w:jc w:val="both"/>
      </w:pPr>
      <w:r>
        <w:rPr/>
        <w:t>Definisi dan Operasional Variabel</w:t>
      </w:r>
      <w:r>
        <w:rPr>
          <w:spacing w:val="-4"/>
        </w:rPr>
        <w:t> </w:t>
      </w:r>
      <w:r>
        <w:rPr/>
        <w:t>Penelitian</w:t>
      </w:r>
    </w:p>
    <w:p>
      <w:pPr>
        <w:pStyle w:val="BodyText"/>
        <w:spacing w:before="8"/>
        <w:rPr>
          <w:b/>
          <w:sz w:val="23"/>
        </w:rPr>
      </w:pPr>
    </w:p>
    <w:p>
      <w:pPr>
        <w:pStyle w:val="ListParagraph"/>
        <w:numPr>
          <w:ilvl w:val="2"/>
          <w:numId w:val="2"/>
        </w:numPr>
        <w:tabs>
          <w:tab w:pos="1581" w:val="left" w:leader="none"/>
        </w:tabs>
        <w:spacing w:line="240" w:lineRule="auto" w:before="0" w:after="0"/>
        <w:ind w:left="1581" w:right="0" w:hanging="284"/>
        <w:jc w:val="both"/>
        <w:rPr>
          <w:sz w:val="24"/>
        </w:rPr>
      </w:pPr>
      <w:r>
        <w:rPr>
          <w:sz w:val="24"/>
        </w:rPr>
        <w:t>Variabel</w:t>
      </w:r>
      <w:r>
        <w:rPr>
          <w:spacing w:val="-1"/>
          <w:sz w:val="24"/>
        </w:rPr>
        <w:t> </w:t>
      </w:r>
      <w:r>
        <w:rPr>
          <w:sz w:val="24"/>
        </w:rPr>
        <w:t>Independen</w:t>
      </w:r>
    </w:p>
    <w:p>
      <w:pPr>
        <w:pStyle w:val="ListParagraph"/>
        <w:numPr>
          <w:ilvl w:val="0"/>
          <w:numId w:val="3"/>
        </w:numPr>
        <w:tabs>
          <w:tab w:pos="1953" w:val="left" w:leader="none"/>
        </w:tabs>
        <w:spacing w:line="240" w:lineRule="auto" w:before="0" w:after="0"/>
        <w:ind w:left="1953" w:right="0" w:hanging="360"/>
        <w:jc w:val="left"/>
        <w:rPr>
          <w:sz w:val="24"/>
        </w:rPr>
      </w:pPr>
      <w:r>
        <w:rPr>
          <w:sz w:val="24"/>
        </w:rPr>
        <w:t>Profitabilitas</w:t>
      </w:r>
      <w:r>
        <w:rPr>
          <w:spacing w:val="-3"/>
          <w:sz w:val="24"/>
        </w:rPr>
        <w:t> </w:t>
      </w:r>
      <w:r>
        <w:rPr>
          <w:sz w:val="24"/>
        </w:rPr>
        <w:t>(X1)</w:t>
      </w:r>
    </w:p>
    <w:p>
      <w:pPr>
        <w:spacing w:after="0" w:line="240" w:lineRule="auto"/>
        <w:jc w:val="left"/>
        <w:rPr>
          <w:sz w:val="24"/>
        </w:rPr>
        <w:sectPr>
          <w:pgSz w:w="11910" w:h="16840"/>
          <w:pgMar w:header="0" w:footer="1054" w:top="1580" w:bottom="1240" w:left="1680" w:right="920"/>
        </w:sectPr>
      </w:pPr>
    </w:p>
    <w:p>
      <w:pPr>
        <w:pStyle w:val="BodyText"/>
        <w:rPr>
          <w:sz w:val="20"/>
        </w:rPr>
      </w:pPr>
    </w:p>
    <w:p>
      <w:pPr>
        <w:pStyle w:val="BodyText"/>
        <w:spacing w:before="11"/>
        <w:rPr>
          <w:sz w:val="29"/>
        </w:rPr>
      </w:pPr>
    </w:p>
    <w:p>
      <w:pPr>
        <w:pStyle w:val="BodyText"/>
        <w:spacing w:before="90" w:after="11"/>
        <w:ind w:left="1953" w:right="774" w:firstLine="620"/>
        <w:jc w:val="both"/>
        <w:rPr>
          <w:sz w:val="22"/>
        </w:rPr>
      </w:pPr>
      <w:r>
        <w:rPr/>
        <w:t>Dalam penelitian ini penulis menggunakan definisi yang dikemukakan oleh Sartono, 2010) dalam Sudana (2015), definisi rasio profitabilitas adalah “Rasio profitabilitas mengukur kemampuan perusahaan dengan menggunakan seluruh aktiva yang dimiliki untuk menghasilkan laba dengan menggunakan sumbersumber yang dimiliki perusahaan, seperti aktiva, modal, atau penjualan perusahaan”. Hasil akhir dari sejumlah kebijakan dan keputusan manajemen perusahaan disebut dengan profitabilitas (Brigham &amp; Houston, 2014).Jadi, profitabilitas merupakan gambaran dari kinerja manajemen dalam mengelola perusahaan. Ukuran profitabilitas dapat berbagai macam seperti: laba operasi, laba bersih, tingkat pengembalian investasi/aktiva, dan tingkat pengembalian ekuitas pemilik. </w:t>
      </w:r>
      <w:r>
        <w:rPr>
          <w:sz w:val="22"/>
        </w:rPr>
        <w:t>Indikator yang digunakan dalam penelitian ini untuk mengukur profitabilitas yaitu </w:t>
      </w:r>
      <w:r>
        <w:rPr>
          <w:i/>
          <w:sz w:val="22"/>
        </w:rPr>
        <w:t>Return on Assets </w:t>
      </w:r>
      <w:r>
        <w:rPr>
          <w:sz w:val="22"/>
        </w:rPr>
        <w:t>(ROA). Dengan perhitungan sebagai</w:t>
      </w:r>
      <w:r>
        <w:rPr>
          <w:spacing w:val="-6"/>
          <w:sz w:val="22"/>
        </w:rPr>
        <w:t> </w:t>
      </w:r>
      <w:r>
        <w:rPr>
          <w:sz w:val="22"/>
        </w:rPr>
        <w:t>berikut:</w:t>
      </w:r>
    </w:p>
    <w:p>
      <w:pPr>
        <w:pStyle w:val="BodyText"/>
        <w:ind w:left="3166"/>
        <w:rPr>
          <w:sz w:val="20"/>
        </w:rPr>
      </w:pPr>
      <w:r>
        <w:rPr>
          <w:sz w:val="20"/>
        </w:rPr>
        <w:drawing>
          <wp:inline distT="0" distB="0" distL="0" distR="0">
            <wp:extent cx="2641786" cy="331374"/>
            <wp:effectExtent l="0" t="0" r="0" b="0"/>
            <wp:docPr id="1" name="image3.png"/>
            <wp:cNvGraphicFramePr>
              <a:graphicFrameLocks noChangeAspect="1"/>
            </wp:cNvGraphicFramePr>
            <a:graphic>
              <a:graphicData uri="http://schemas.openxmlformats.org/drawingml/2006/picture">
                <pic:pic>
                  <pic:nvPicPr>
                    <pic:cNvPr id="2" name="image3.png"/>
                    <pic:cNvPicPr/>
                  </pic:nvPicPr>
                  <pic:blipFill>
                    <a:blip r:embed="rId9" cstate="print"/>
                    <a:stretch>
                      <a:fillRect/>
                    </a:stretch>
                  </pic:blipFill>
                  <pic:spPr>
                    <a:xfrm>
                      <a:off x="0" y="0"/>
                      <a:ext cx="2641786" cy="331374"/>
                    </a:xfrm>
                    <a:prstGeom prst="rect">
                      <a:avLst/>
                    </a:prstGeom>
                  </pic:spPr>
                </pic:pic>
              </a:graphicData>
            </a:graphic>
          </wp:inline>
        </w:drawing>
      </w:r>
      <w:r>
        <w:rPr>
          <w:sz w:val="20"/>
        </w:rPr>
      </w:r>
    </w:p>
    <w:p>
      <w:pPr>
        <w:pStyle w:val="BodyText"/>
        <w:spacing w:before="10"/>
        <w:rPr>
          <w:sz w:val="33"/>
        </w:rPr>
      </w:pPr>
    </w:p>
    <w:p>
      <w:pPr>
        <w:pStyle w:val="Heading2"/>
        <w:numPr>
          <w:ilvl w:val="0"/>
          <w:numId w:val="3"/>
        </w:numPr>
        <w:tabs>
          <w:tab w:pos="1953" w:val="left" w:leader="none"/>
        </w:tabs>
        <w:spacing w:line="240" w:lineRule="auto" w:before="0" w:after="0"/>
        <w:ind w:left="1953" w:right="0" w:hanging="360"/>
        <w:jc w:val="left"/>
        <w:rPr>
          <w:i/>
        </w:rPr>
      </w:pPr>
      <w:r>
        <w:rPr>
          <w:i/>
        </w:rPr>
        <w:t>Leverages</w:t>
      </w:r>
    </w:p>
    <w:p>
      <w:pPr>
        <w:pStyle w:val="BodyText"/>
        <w:spacing w:line="259" w:lineRule="auto" w:before="20"/>
        <w:ind w:left="1953" w:right="852" w:firstLine="480"/>
      </w:pPr>
      <w:r>
        <w:rPr>
          <w:i/>
        </w:rPr>
        <w:t>Leverage </w:t>
      </w:r>
      <w:r>
        <w:rPr/>
        <w:t>adalah rasio yang digunakan untuk mengukur sejauh mana aktiva perusahaan dibiayai dengan hutang. Artinya, berapa besar beban hutang yang ditanggung perusahaan dibandingkan dengan aktivanya, Kasmir (2015). Indikator yang dipakai dalam penelitian ini adalah indikator yang dikemukan oleh Kasmir (2015) dengan rumus:</w:t>
      </w:r>
    </w:p>
    <w:p>
      <w:pPr>
        <w:pStyle w:val="BodyText"/>
        <w:spacing w:before="8"/>
        <w:rPr>
          <w:sz w:val="27"/>
        </w:rPr>
      </w:pPr>
    </w:p>
    <w:p>
      <w:pPr>
        <w:pStyle w:val="BodyText"/>
        <w:spacing w:before="90"/>
        <w:ind w:right="1647"/>
        <w:jc w:val="right"/>
      </w:pPr>
      <w:r>
        <w:rPr/>
        <w:drawing>
          <wp:anchor distT="0" distB="0" distL="0" distR="0" allowOverlap="1" layoutInCell="1" locked="0" behindDoc="0" simplePos="0" relativeHeight="15732224">
            <wp:simplePos x="0" y="0"/>
            <wp:positionH relativeFrom="page">
              <wp:posOffset>2834004</wp:posOffset>
            </wp:positionH>
            <wp:positionV relativeFrom="paragraph">
              <wp:posOffset>-45553</wp:posOffset>
            </wp:positionV>
            <wp:extent cx="2658491" cy="246379"/>
            <wp:effectExtent l="0" t="0" r="0" b="0"/>
            <wp:wrapNone/>
            <wp:docPr id="3" name="image4.png"/>
            <wp:cNvGraphicFramePr>
              <a:graphicFrameLocks noChangeAspect="1"/>
            </wp:cNvGraphicFramePr>
            <a:graphic>
              <a:graphicData uri="http://schemas.openxmlformats.org/drawingml/2006/picture">
                <pic:pic>
                  <pic:nvPicPr>
                    <pic:cNvPr id="4" name="image4.png"/>
                    <pic:cNvPicPr/>
                  </pic:nvPicPr>
                  <pic:blipFill>
                    <a:blip r:embed="rId10" cstate="print"/>
                    <a:stretch>
                      <a:fillRect/>
                    </a:stretch>
                  </pic:blipFill>
                  <pic:spPr>
                    <a:xfrm>
                      <a:off x="0" y="0"/>
                      <a:ext cx="2658491" cy="246379"/>
                    </a:xfrm>
                    <a:prstGeom prst="rect">
                      <a:avLst/>
                    </a:prstGeom>
                  </pic:spPr>
                </pic:pic>
              </a:graphicData>
            </a:graphic>
          </wp:anchor>
        </w:drawing>
      </w:r>
      <w:r>
        <w:rPr/>
        <w:t>x100%</w:t>
      </w:r>
    </w:p>
    <w:p>
      <w:pPr>
        <w:pStyle w:val="BodyText"/>
        <w:spacing w:before="11"/>
        <w:rPr>
          <w:sz w:val="21"/>
        </w:rPr>
      </w:pPr>
    </w:p>
    <w:p>
      <w:pPr>
        <w:pStyle w:val="ListParagraph"/>
        <w:numPr>
          <w:ilvl w:val="2"/>
          <w:numId w:val="2"/>
        </w:numPr>
        <w:tabs>
          <w:tab w:pos="1581" w:val="left" w:leader="none"/>
        </w:tabs>
        <w:spacing w:line="240" w:lineRule="auto" w:before="0" w:after="0"/>
        <w:ind w:left="1581" w:right="0" w:hanging="284"/>
        <w:jc w:val="left"/>
        <w:rPr>
          <w:sz w:val="24"/>
        </w:rPr>
      </w:pPr>
      <w:r>
        <w:rPr>
          <w:sz w:val="24"/>
        </w:rPr>
        <w:t>Variabel</w:t>
      </w:r>
      <w:r>
        <w:rPr>
          <w:spacing w:val="-1"/>
          <w:sz w:val="24"/>
        </w:rPr>
        <w:t> </w:t>
      </w:r>
      <w:r>
        <w:rPr>
          <w:sz w:val="24"/>
        </w:rPr>
        <w:t>Dependen</w:t>
      </w:r>
    </w:p>
    <w:p>
      <w:pPr>
        <w:pStyle w:val="BodyText"/>
        <w:spacing w:line="259" w:lineRule="auto" w:before="20"/>
        <w:ind w:left="1581" w:right="778" w:firstLine="448"/>
        <w:jc w:val="both"/>
      </w:pPr>
      <w:r>
        <w:rPr/>
        <w:t>Menurut Sugiyono (2015:39) variabel dependen sering disebut sebagai variabel </w:t>
      </w:r>
      <w:r>
        <w:rPr>
          <w:i/>
        </w:rPr>
        <w:t>output, </w:t>
      </w:r>
      <w:r>
        <w:rPr/>
        <w:t>kriteria, konsekuen. Dalam bahasa indonesia yang disebut variabel terikat, variabe terikat merupakan variabel yang dipengaruhi atau yang menjadi akibat, karena adanya variabel bebas.penelitian ini, menggunakan nilai perusahaan pada perusahaan </w:t>
      </w:r>
      <w:r>
        <w:rPr>
          <w:i/>
        </w:rPr>
        <w:t>Food and Beverages</w:t>
      </w:r>
      <w:r>
        <w:rPr/>
        <w:t>yang terdaftar di BEI sebagai variabel dependen. Adapun indikator yang penulis gunakan untuk mengukur nilai perusahaan melalui </w:t>
      </w:r>
      <w:r>
        <w:rPr>
          <w:i/>
        </w:rPr>
        <w:t>Price Book Value </w:t>
      </w:r>
      <w:r>
        <w:rPr/>
        <w:t>(PBV). Menurut Brigham dan Houston (2011) </w:t>
      </w:r>
      <w:r>
        <w:rPr>
          <w:i/>
        </w:rPr>
        <w:t>Price Book Value </w:t>
      </w:r>
      <w:r>
        <w:rPr/>
        <w:t>(PBV) dapat dihitung dengan rumus sebagai berikut:</w:t>
      </w:r>
    </w:p>
    <w:p>
      <w:pPr>
        <w:pStyle w:val="BodyText"/>
        <w:spacing w:before="6"/>
        <w:rPr>
          <w:sz w:val="16"/>
        </w:rPr>
      </w:pPr>
      <w:r>
        <w:rPr/>
        <w:drawing>
          <wp:anchor distT="0" distB="0" distL="0" distR="0" allowOverlap="1" layoutInCell="1" locked="0" behindDoc="0" simplePos="0" relativeHeight="6">
            <wp:simplePos x="0" y="0"/>
            <wp:positionH relativeFrom="page">
              <wp:posOffset>2880360</wp:posOffset>
            </wp:positionH>
            <wp:positionV relativeFrom="paragraph">
              <wp:posOffset>145525</wp:posOffset>
            </wp:positionV>
            <wp:extent cx="2382709" cy="324612"/>
            <wp:effectExtent l="0" t="0" r="0" b="0"/>
            <wp:wrapTopAndBottom/>
            <wp:docPr id="5" name="image5.png"/>
            <wp:cNvGraphicFramePr>
              <a:graphicFrameLocks noChangeAspect="1"/>
            </wp:cNvGraphicFramePr>
            <a:graphic>
              <a:graphicData uri="http://schemas.openxmlformats.org/drawingml/2006/picture">
                <pic:pic>
                  <pic:nvPicPr>
                    <pic:cNvPr id="6" name="image5.png"/>
                    <pic:cNvPicPr/>
                  </pic:nvPicPr>
                  <pic:blipFill>
                    <a:blip r:embed="rId11" cstate="print"/>
                    <a:stretch>
                      <a:fillRect/>
                    </a:stretch>
                  </pic:blipFill>
                  <pic:spPr>
                    <a:xfrm>
                      <a:off x="0" y="0"/>
                      <a:ext cx="2382709" cy="324612"/>
                    </a:xfrm>
                    <a:prstGeom prst="rect">
                      <a:avLst/>
                    </a:prstGeom>
                  </pic:spPr>
                </pic:pic>
              </a:graphicData>
            </a:graphic>
          </wp:anchor>
        </w:drawing>
      </w:r>
    </w:p>
    <w:p>
      <w:pPr>
        <w:pStyle w:val="BodyText"/>
        <w:spacing w:before="6"/>
        <w:rPr>
          <w:sz w:val="31"/>
        </w:rPr>
      </w:pPr>
    </w:p>
    <w:p>
      <w:pPr>
        <w:pStyle w:val="Heading1"/>
        <w:numPr>
          <w:ilvl w:val="1"/>
          <w:numId w:val="2"/>
        </w:numPr>
        <w:tabs>
          <w:tab w:pos="1173" w:val="left" w:leader="none"/>
        </w:tabs>
        <w:spacing w:line="240" w:lineRule="auto" w:before="0" w:after="0"/>
        <w:ind w:left="1173" w:right="0" w:hanging="300"/>
        <w:jc w:val="left"/>
      </w:pPr>
      <w:r>
        <w:rPr/>
        <w:t>Metode Analisa Data Dan Pengujian</w:t>
      </w:r>
      <w:r>
        <w:rPr>
          <w:spacing w:val="-5"/>
        </w:rPr>
        <w:t> </w:t>
      </w:r>
      <w:r>
        <w:rPr/>
        <w:t>Hipotesis</w:t>
      </w:r>
    </w:p>
    <w:p>
      <w:pPr>
        <w:spacing w:after="0" w:line="240" w:lineRule="auto"/>
        <w:jc w:val="left"/>
        <w:sectPr>
          <w:pgSz w:w="11910" w:h="16840"/>
          <w:pgMar w:header="0" w:footer="1054" w:top="1580" w:bottom="1240" w:left="1680" w:right="920"/>
        </w:sectPr>
      </w:pPr>
    </w:p>
    <w:p>
      <w:pPr>
        <w:pStyle w:val="BodyText"/>
        <w:rPr>
          <w:b/>
          <w:sz w:val="20"/>
        </w:rPr>
      </w:pPr>
    </w:p>
    <w:p>
      <w:pPr>
        <w:pStyle w:val="BodyText"/>
        <w:rPr>
          <w:b/>
          <w:sz w:val="20"/>
        </w:rPr>
      </w:pPr>
    </w:p>
    <w:p>
      <w:pPr>
        <w:pStyle w:val="ListParagraph"/>
        <w:numPr>
          <w:ilvl w:val="0"/>
          <w:numId w:val="4"/>
        </w:numPr>
        <w:tabs>
          <w:tab w:pos="1593" w:val="left" w:leader="none"/>
        </w:tabs>
        <w:spacing w:line="240" w:lineRule="auto" w:before="212" w:after="0"/>
        <w:ind w:left="1593" w:right="0" w:hanging="360"/>
        <w:jc w:val="both"/>
        <w:rPr>
          <w:b/>
          <w:sz w:val="24"/>
        </w:rPr>
      </w:pPr>
      <w:r>
        <w:rPr>
          <w:b/>
          <w:sz w:val="24"/>
        </w:rPr>
        <w:t>Metode Analisa Data</w:t>
      </w:r>
    </w:p>
    <w:p>
      <w:pPr>
        <w:pStyle w:val="BodyText"/>
        <w:spacing w:line="266" w:lineRule="auto" w:before="24"/>
        <w:ind w:left="1593" w:right="785" w:firstLine="556"/>
        <w:jc w:val="both"/>
      </w:pPr>
      <w:r>
        <w:rPr/>
        <w:t>Kegiatan dalam analisa data adalah mengelompokkan data berdasarkan variabel dan jenis responden, metabulasi data berdasarkan variabel dari seluruh responden, menyajikan data tiap variabel yang diteliti, melakukan perhitungan untuk menjawab rumusan masalah, dan melakukan perhitungan untuk menguji hipotesis yang telah diajukan.</w:t>
      </w:r>
    </w:p>
    <w:p>
      <w:pPr>
        <w:pStyle w:val="ListParagraph"/>
        <w:numPr>
          <w:ilvl w:val="1"/>
          <w:numId w:val="4"/>
        </w:numPr>
        <w:tabs>
          <w:tab w:pos="1941" w:val="left" w:leader="none"/>
        </w:tabs>
        <w:spacing w:line="269" w:lineRule="exact" w:before="0" w:after="0"/>
        <w:ind w:left="1941" w:right="0" w:hanging="360"/>
        <w:jc w:val="both"/>
        <w:rPr>
          <w:sz w:val="24"/>
        </w:rPr>
      </w:pPr>
      <w:r>
        <w:rPr>
          <w:sz w:val="24"/>
        </w:rPr>
        <w:t>Analisis Statistik</w:t>
      </w:r>
      <w:r>
        <w:rPr>
          <w:spacing w:val="-3"/>
          <w:sz w:val="24"/>
        </w:rPr>
        <w:t> </w:t>
      </w:r>
      <w:r>
        <w:rPr>
          <w:sz w:val="24"/>
        </w:rPr>
        <w:t>Deskriptif</w:t>
      </w:r>
    </w:p>
    <w:p>
      <w:pPr>
        <w:pStyle w:val="BodyText"/>
        <w:spacing w:line="266" w:lineRule="auto" w:before="28"/>
        <w:ind w:left="1941" w:right="775" w:firstLine="492"/>
        <w:jc w:val="both"/>
      </w:pPr>
      <w:r>
        <w:rPr/>
        <w:t>Analisis Statistik deskriptif merupakan Teknik deskriptif yang memberikan informasi mengenai data yang dimiliki untuk dikumpulkan, dianalisis, dan diinterpretasikan secara obyektif sehingga memberikan informasi dan gambaran mengenai topik yang akan dibahas. Menurut (Ghozali, 2013), analisis deskriptif merupakan sebuah pengujian yang memberikan gambaran atau deskripsi tentan suatu data yang dilihat dari nilai rata-rata (mean), standar deviasi, maksimum,</w:t>
      </w:r>
      <w:r>
        <w:rPr>
          <w:spacing w:val="-1"/>
        </w:rPr>
        <w:t> </w:t>
      </w:r>
      <w:r>
        <w:rPr/>
        <w:t>minimum.</w:t>
      </w:r>
    </w:p>
    <w:p>
      <w:pPr>
        <w:pStyle w:val="BodyText"/>
        <w:spacing w:before="7"/>
        <w:rPr>
          <w:sz w:val="25"/>
        </w:rPr>
      </w:pPr>
    </w:p>
    <w:p>
      <w:pPr>
        <w:pStyle w:val="ListParagraph"/>
        <w:numPr>
          <w:ilvl w:val="1"/>
          <w:numId w:val="4"/>
        </w:numPr>
        <w:tabs>
          <w:tab w:pos="1941" w:val="left" w:leader="none"/>
        </w:tabs>
        <w:spacing w:line="240" w:lineRule="auto" w:before="0" w:after="0"/>
        <w:ind w:left="1941" w:right="0" w:hanging="360"/>
        <w:jc w:val="both"/>
        <w:rPr>
          <w:sz w:val="24"/>
        </w:rPr>
      </w:pPr>
      <w:r>
        <w:rPr>
          <w:sz w:val="24"/>
        </w:rPr>
        <w:t>Uji Asumsi</w:t>
      </w:r>
      <w:r>
        <w:rPr>
          <w:spacing w:val="-16"/>
          <w:sz w:val="24"/>
        </w:rPr>
        <w:t> </w:t>
      </w:r>
      <w:r>
        <w:rPr>
          <w:sz w:val="24"/>
        </w:rPr>
        <w:t>Klasik</w:t>
      </w:r>
    </w:p>
    <w:p>
      <w:pPr>
        <w:pStyle w:val="BodyText"/>
        <w:spacing w:line="264" w:lineRule="auto" w:before="28"/>
        <w:ind w:left="1941" w:right="783" w:firstLine="492"/>
        <w:jc w:val="both"/>
      </w:pPr>
      <w:r>
        <w:rPr/>
        <w:t>Untuk menguji kelayakan model regresi linier berganda, maka terlebih dahulu dilakukan uji asumsi klasik yang selanjutnya akandigunakan untuk menguji hipotesis penelitian. Metode regresi linier berganda merupakan metode statistik untuk menguji hubungan antaravariabel independen terhadap variabel dependen. Terdapat uji asumsiklasik yang digunakan dalam penelitian ini, yaitu uji normalitas, uji multikorelasi, uji heterokedastisitas dan uji autokorelasi.</w:t>
      </w:r>
    </w:p>
    <w:p>
      <w:pPr>
        <w:pStyle w:val="BodyText"/>
        <w:spacing w:before="5"/>
        <w:rPr>
          <w:sz w:val="27"/>
        </w:rPr>
      </w:pPr>
    </w:p>
    <w:p>
      <w:pPr>
        <w:pStyle w:val="ListParagraph"/>
        <w:numPr>
          <w:ilvl w:val="2"/>
          <w:numId w:val="4"/>
        </w:numPr>
        <w:tabs>
          <w:tab w:pos="2149" w:val="left" w:leader="none"/>
        </w:tabs>
        <w:spacing w:line="240" w:lineRule="auto" w:before="1" w:after="0"/>
        <w:ind w:left="2149" w:right="0" w:hanging="284"/>
        <w:jc w:val="both"/>
        <w:rPr>
          <w:sz w:val="24"/>
        </w:rPr>
      </w:pPr>
      <w:r>
        <w:rPr>
          <w:sz w:val="24"/>
        </w:rPr>
        <w:t>Uji</w:t>
      </w:r>
      <w:r>
        <w:rPr>
          <w:spacing w:val="-1"/>
          <w:sz w:val="24"/>
        </w:rPr>
        <w:t> </w:t>
      </w:r>
      <w:r>
        <w:rPr>
          <w:sz w:val="24"/>
        </w:rPr>
        <w:t>Normalitas</w:t>
      </w:r>
    </w:p>
    <w:p>
      <w:pPr>
        <w:pStyle w:val="BodyText"/>
        <w:spacing w:line="264" w:lineRule="auto" w:before="28"/>
        <w:ind w:left="2148" w:right="775" w:firstLine="568"/>
        <w:jc w:val="both"/>
      </w:pPr>
      <w:r>
        <w:rPr/>
        <w:t>Uji normalitas data bertujuan untuk mendeteksi distribusi data dalam suatu variabel yang akan digunakan dalam penelitian. Data yang baik dan layak untuk membuktikan model-model penelitian tersebut adalah data distribusi normal. Ada dua cara pedoman yang digunakan dalam pengambilan keputusan dengan menggunakan uji </w:t>
      </w:r>
      <w:r>
        <w:rPr>
          <w:i/>
        </w:rPr>
        <w:t>Kolmogorov-Smirnov </w:t>
      </w:r>
      <w:r>
        <w:rPr/>
        <w:t>yaitu:</w:t>
      </w:r>
    </w:p>
    <w:p>
      <w:pPr>
        <w:pStyle w:val="ListParagraph"/>
        <w:numPr>
          <w:ilvl w:val="3"/>
          <w:numId w:val="4"/>
        </w:numPr>
        <w:tabs>
          <w:tab w:pos="2434" w:val="left" w:leader="none"/>
        </w:tabs>
        <w:spacing w:line="240" w:lineRule="auto" w:before="5" w:after="0"/>
        <w:ind w:left="2433" w:right="0" w:hanging="286"/>
        <w:jc w:val="both"/>
        <w:rPr>
          <w:sz w:val="24"/>
        </w:rPr>
      </w:pPr>
      <w:r>
        <w:rPr>
          <w:sz w:val="24"/>
        </w:rPr>
        <w:t>jika nilai signifikansi &lt; 0,05 maka distribusi data tidak</w:t>
      </w:r>
      <w:r>
        <w:rPr>
          <w:spacing w:val="-10"/>
          <w:sz w:val="24"/>
        </w:rPr>
        <w:t> </w:t>
      </w:r>
      <w:r>
        <w:rPr>
          <w:sz w:val="24"/>
        </w:rPr>
        <w:t>normal.</w:t>
      </w:r>
    </w:p>
    <w:p>
      <w:pPr>
        <w:pStyle w:val="ListParagraph"/>
        <w:numPr>
          <w:ilvl w:val="3"/>
          <w:numId w:val="4"/>
        </w:numPr>
        <w:tabs>
          <w:tab w:pos="2434" w:val="left" w:leader="none"/>
        </w:tabs>
        <w:spacing w:line="240" w:lineRule="auto" w:before="26" w:after="0"/>
        <w:ind w:left="2433" w:right="0" w:hanging="286"/>
        <w:jc w:val="both"/>
        <w:rPr>
          <w:sz w:val="24"/>
        </w:rPr>
      </w:pPr>
      <w:r>
        <w:rPr>
          <w:sz w:val="24"/>
        </w:rPr>
        <w:t>jika nilai signifikansi &gt; 0,05 maka distribusi data</w:t>
      </w:r>
      <w:r>
        <w:rPr>
          <w:spacing w:val="-7"/>
          <w:sz w:val="24"/>
        </w:rPr>
        <w:t> </w:t>
      </w:r>
      <w:r>
        <w:rPr>
          <w:sz w:val="24"/>
        </w:rPr>
        <w:t>normal.</w:t>
      </w:r>
    </w:p>
    <w:p>
      <w:pPr>
        <w:pStyle w:val="BodyText"/>
        <w:spacing w:before="2"/>
        <w:rPr>
          <w:sz w:val="29"/>
        </w:rPr>
      </w:pPr>
    </w:p>
    <w:p>
      <w:pPr>
        <w:pStyle w:val="ListParagraph"/>
        <w:numPr>
          <w:ilvl w:val="2"/>
          <w:numId w:val="4"/>
        </w:numPr>
        <w:tabs>
          <w:tab w:pos="2149" w:val="left" w:leader="none"/>
        </w:tabs>
        <w:spacing w:line="240" w:lineRule="auto" w:before="0" w:after="0"/>
        <w:ind w:left="2149" w:right="0" w:hanging="284"/>
        <w:jc w:val="both"/>
        <w:rPr>
          <w:sz w:val="24"/>
        </w:rPr>
      </w:pPr>
      <w:r>
        <w:rPr>
          <w:sz w:val="24"/>
        </w:rPr>
        <w:t>Uji</w:t>
      </w:r>
      <w:r>
        <w:rPr>
          <w:spacing w:val="-1"/>
          <w:sz w:val="24"/>
        </w:rPr>
        <w:t> </w:t>
      </w:r>
      <w:r>
        <w:rPr>
          <w:sz w:val="24"/>
        </w:rPr>
        <w:t>Heteroskedatisitas</w:t>
      </w:r>
    </w:p>
    <w:p>
      <w:pPr>
        <w:pStyle w:val="BodyText"/>
        <w:spacing w:line="266" w:lineRule="auto" w:before="28"/>
        <w:ind w:left="2148" w:right="776" w:firstLine="424"/>
        <w:jc w:val="both"/>
      </w:pPr>
      <w:r>
        <w:rPr/>
        <w:t>Uji heteroksodasitas bertujuan untuk mengetahui keadaan dimana terjadi ketidakstabilan variasi setiap variabel atau ketidaksamaan variabel dari residual satu pengamatan ke pengamatan lain yang menyebabkan penafsiran setiap koefisien regresi menjadi tidak efisien. Uji Glejser dilakukan dengan cara</w:t>
      </w:r>
    </w:p>
    <w:p>
      <w:pPr>
        <w:spacing w:after="0" w:line="266" w:lineRule="auto"/>
        <w:jc w:val="both"/>
        <w:sectPr>
          <w:pgSz w:w="11910" w:h="16840"/>
          <w:pgMar w:header="0" w:footer="1054" w:top="1580" w:bottom="1240" w:left="1680" w:right="920"/>
        </w:sectPr>
      </w:pPr>
    </w:p>
    <w:p>
      <w:pPr>
        <w:pStyle w:val="BodyText"/>
        <w:rPr>
          <w:sz w:val="20"/>
        </w:rPr>
      </w:pPr>
    </w:p>
    <w:p>
      <w:pPr>
        <w:pStyle w:val="BodyText"/>
        <w:rPr>
          <w:sz w:val="20"/>
        </w:rPr>
      </w:pPr>
    </w:p>
    <w:p>
      <w:pPr>
        <w:pStyle w:val="BodyText"/>
        <w:spacing w:line="264" w:lineRule="auto" w:before="208"/>
        <w:ind w:left="2148" w:right="775"/>
        <w:jc w:val="both"/>
      </w:pPr>
      <w:r>
        <w:rPr/>
        <w:t>meregresikan antara variabel independen dengan nilai </w:t>
      </w:r>
      <w:r>
        <w:rPr>
          <w:i/>
        </w:rPr>
        <w:t>absolu</w:t>
      </w:r>
      <w:r>
        <w:rPr/>
        <w:t>t . Menurut (Ghozali, 2011) model regresi yang baik adalah tidak terjadi heterokedastisitas.Untuk melihat ada tidaknya heteroskedastisitas dapat dilakukan dengan uji glejser. Uji Glejser dilakukan dengan cara meregresikan antara variabel independen dengan nilai absolut residualnya. Data tidak terkena heteroskedastisitas jika nilai signifikansi &gt; 0.05 (Ghozali, 2011 : 129).</w:t>
      </w:r>
    </w:p>
    <w:p>
      <w:pPr>
        <w:pStyle w:val="BodyText"/>
        <w:spacing w:before="5"/>
        <w:rPr>
          <w:sz w:val="27"/>
        </w:rPr>
      </w:pPr>
    </w:p>
    <w:p>
      <w:pPr>
        <w:pStyle w:val="ListParagraph"/>
        <w:numPr>
          <w:ilvl w:val="2"/>
          <w:numId w:val="4"/>
        </w:numPr>
        <w:tabs>
          <w:tab w:pos="2149" w:val="left" w:leader="none"/>
        </w:tabs>
        <w:spacing w:line="240" w:lineRule="auto" w:before="1" w:after="0"/>
        <w:ind w:left="2149" w:right="0" w:hanging="284"/>
        <w:jc w:val="both"/>
        <w:rPr>
          <w:sz w:val="24"/>
        </w:rPr>
      </w:pPr>
      <w:r>
        <w:rPr>
          <w:sz w:val="24"/>
        </w:rPr>
        <w:t>Uji</w:t>
      </w:r>
      <w:r>
        <w:rPr>
          <w:spacing w:val="-1"/>
          <w:sz w:val="24"/>
        </w:rPr>
        <w:t> </w:t>
      </w:r>
      <w:r>
        <w:rPr>
          <w:sz w:val="24"/>
        </w:rPr>
        <w:t>Multikolinearitas</w:t>
      </w:r>
    </w:p>
    <w:p>
      <w:pPr>
        <w:pStyle w:val="BodyText"/>
        <w:spacing w:line="264" w:lineRule="auto" w:before="28"/>
        <w:ind w:left="2148" w:right="778" w:firstLine="424"/>
        <w:jc w:val="both"/>
      </w:pPr>
      <w:r>
        <w:rPr/>
        <w:t>Uji multikolinearitas bertujuan untuk menguji apakah model regresi ditemukan adanya korelasi di antara variabel independen (Variabel bebas).Model regresi yang baik seharusnya tidak terjadi korelasi </w:t>
      </w:r>
      <w:r>
        <w:rPr>
          <w:spacing w:val="-3"/>
        </w:rPr>
        <w:t>di </w:t>
      </w:r>
      <w:r>
        <w:rPr/>
        <w:t>antaravariabel independen.Untuk mengetahui terjadi atau tidaknya multikolinearitas dilakukan dengan menggunakan </w:t>
      </w:r>
      <w:r>
        <w:rPr>
          <w:i/>
        </w:rPr>
        <w:t>Tolerance </w:t>
      </w:r>
      <w:r>
        <w:rPr/>
        <w:t>dan </w:t>
      </w:r>
      <w:r>
        <w:rPr>
          <w:i/>
        </w:rPr>
        <w:t>Variance Inflation Factor (VIF)</w:t>
      </w:r>
      <w:r>
        <w:rPr/>
        <w:t>. Suatu model regresi dikatakan bebas dari multikolineritas yang juga merupakan kriteria pengambilan keputusan apabila nilai </w:t>
      </w:r>
      <w:r>
        <w:rPr>
          <w:i/>
        </w:rPr>
        <w:t>Tolerance </w:t>
      </w:r>
      <w:r>
        <w:rPr/>
        <w:t>&gt;0,10 atau nilai VIF&lt;10 maka tidak terjadi multikolonieritas, namun apabila nilai </w:t>
      </w:r>
      <w:r>
        <w:rPr>
          <w:i/>
        </w:rPr>
        <w:t>Tolerance </w:t>
      </w:r>
      <w:r>
        <w:rPr/>
        <w:t>&lt; 0,10 atau nilai VIF &gt; 10 maka terjadi multikolonieritas (Ghozali,</w:t>
      </w:r>
      <w:r>
        <w:rPr>
          <w:spacing w:val="-15"/>
        </w:rPr>
        <w:t> </w:t>
      </w:r>
      <w:r>
        <w:rPr/>
        <w:t>2013).</w:t>
      </w:r>
    </w:p>
    <w:p>
      <w:pPr>
        <w:pStyle w:val="BodyText"/>
        <w:spacing w:before="7"/>
        <w:rPr>
          <w:sz w:val="27"/>
        </w:rPr>
      </w:pPr>
    </w:p>
    <w:p>
      <w:pPr>
        <w:pStyle w:val="ListParagraph"/>
        <w:numPr>
          <w:ilvl w:val="2"/>
          <w:numId w:val="4"/>
        </w:numPr>
        <w:tabs>
          <w:tab w:pos="2149" w:val="left" w:leader="none"/>
        </w:tabs>
        <w:spacing w:line="240" w:lineRule="auto" w:before="0" w:after="0"/>
        <w:ind w:left="2149" w:right="0" w:hanging="284"/>
        <w:jc w:val="both"/>
        <w:rPr>
          <w:sz w:val="24"/>
        </w:rPr>
      </w:pPr>
      <w:r>
        <w:rPr>
          <w:sz w:val="24"/>
        </w:rPr>
        <w:t>Uji</w:t>
      </w:r>
      <w:r>
        <w:rPr>
          <w:spacing w:val="-1"/>
          <w:sz w:val="24"/>
        </w:rPr>
        <w:t> </w:t>
      </w:r>
      <w:r>
        <w:rPr>
          <w:sz w:val="24"/>
        </w:rPr>
        <w:t>Autokorelasi</w:t>
      </w:r>
    </w:p>
    <w:p>
      <w:pPr>
        <w:pStyle w:val="BodyText"/>
        <w:spacing w:line="266" w:lineRule="auto" w:before="28"/>
        <w:ind w:left="2148" w:right="776" w:firstLine="568"/>
        <w:jc w:val="both"/>
      </w:pPr>
      <w:r>
        <w:rPr/>
        <w:t>Menurut Ghozali (2011:110) uji autokorelasi bertujuan menguji apakah dalam model regresi linear ada korelasi antara kesalahan pengganggu pada periode t dengan kesalahan pengganggu pada periode t-1(sebelumnya).Jika terjadi korelasi, maka dinamakan ada </w:t>
      </w:r>
      <w:r>
        <w:rPr>
          <w:i/>
        </w:rPr>
        <w:t>problem </w:t>
      </w:r>
      <w:r>
        <w:rPr/>
        <w:t>autokorelasi, model regresi yang baik adalah regresi bebas dari autokorelasi. Untuk mendeteksi ada tidaknya autokorelasi dalam penelitian ini digunakan uji Durbin Watson.Menurut Ghozali (2011) adanya autokorelasi dapat dilihat dari </w:t>
      </w:r>
      <w:r>
        <w:rPr>
          <w:i/>
        </w:rPr>
        <w:t>Durbin Wastson </w:t>
      </w:r>
      <w:r>
        <w:rPr/>
        <w:t>dengan patokan sebagai berikut:</w:t>
      </w:r>
    </w:p>
    <w:p>
      <w:pPr>
        <w:pStyle w:val="BodyText"/>
        <w:spacing w:before="6"/>
        <w:rPr>
          <w:sz w:val="20"/>
        </w:rPr>
      </w:pPr>
    </w:p>
    <w:p>
      <w:pPr>
        <w:pStyle w:val="Heading1"/>
        <w:spacing w:line="477" w:lineRule="auto"/>
        <w:ind w:left="2585" w:right="1865" w:firstLine="1960"/>
      </w:pPr>
      <w:r>
        <w:rPr/>
        <w:pict>
          <v:shape style="position:absolute;margin-left:201.479996pt;margin-top:42.803165pt;width:319.7pt;height:94.85pt;mso-position-horizontal-relative:page;mso-position-vertical-relative:paragraph;z-index:15732736"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616"/>
                    <w:gridCol w:w="3765"/>
                  </w:tblGrid>
                  <w:tr>
                    <w:trPr>
                      <w:trHeight w:val="301" w:hRule="atLeast"/>
                    </w:trPr>
                    <w:tc>
                      <w:tcPr>
                        <w:tcW w:w="2616" w:type="dxa"/>
                      </w:tcPr>
                      <w:p>
                        <w:pPr>
                          <w:pStyle w:val="TableParagraph"/>
                          <w:spacing w:line="275" w:lineRule="exact" w:before="7"/>
                          <w:ind w:left="486" w:right="479"/>
                          <w:jc w:val="center"/>
                          <w:rPr>
                            <w:b/>
                            <w:sz w:val="24"/>
                          </w:rPr>
                        </w:pPr>
                        <w:r>
                          <w:rPr>
                            <w:b/>
                            <w:sz w:val="24"/>
                          </w:rPr>
                          <w:t>Nilai Statistik d</w:t>
                        </w:r>
                      </w:p>
                    </w:tc>
                    <w:tc>
                      <w:tcPr>
                        <w:tcW w:w="3765" w:type="dxa"/>
                      </w:tcPr>
                      <w:p>
                        <w:pPr>
                          <w:pStyle w:val="TableParagraph"/>
                          <w:spacing w:line="275" w:lineRule="exact" w:before="7"/>
                          <w:ind w:left="768" w:right="758"/>
                          <w:jc w:val="center"/>
                          <w:rPr>
                            <w:b/>
                            <w:sz w:val="24"/>
                          </w:rPr>
                        </w:pPr>
                        <w:r>
                          <w:rPr>
                            <w:b/>
                            <w:sz w:val="24"/>
                          </w:rPr>
                          <w:t>Hasil</w:t>
                        </w:r>
                      </w:p>
                    </w:tc>
                  </w:tr>
                  <w:tr>
                    <w:trPr>
                      <w:trHeight w:val="306" w:hRule="atLeast"/>
                    </w:trPr>
                    <w:tc>
                      <w:tcPr>
                        <w:tcW w:w="2616" w:type="dxa"/>
                      </w:tcPr>
                      <w:p>
                        <w:pPr>
                          <w:pStyle w:val="TableParagraph"/>
                          <w:spacing w:before="7"/>
                          <w:ind w:left="481" w:right="479"/>
                          <w:jc w:val="center"/>
                          <w:rPr>
                            <w:sz w:val="24"/>
                          </w:rPr>
                        </w:pPr>
                        <w:r>
                          <w:rPr>
                            <w:sz w:val="24"/>
                          </w:rPr>
                          <w:t>0&lt;d&lt;dl</w:t>
                        </w:r>
                      </w:p>
                    </w:tc>
                    <w:tc>
                      <w:tcPr>
                        <w:tcW w:w="3765" w:type="dxa"/>
                      </w:tcPr>
                      <w:p>
                        <w:pPr>
                          <w:pStyle w:val="TableParagraph"/>
                          <w:spacing w:before="7"/>
                          <w:ind w:left="770" w:right="757"/>
                          <w:jc w:val="center"/>
                          <w:rPr>
                            <w:sz w:val="24"/>
                          </w:rPr>
                        </w:pPr>
                        <w:r>
                          <w:rPr>
                            <w:sz w:val="24"/>
                          </w:rPr>
                          <w:t>Ada autokorelasi</w:t>
                        </w:r>
                      </w:p>
                    </w:tc>
                  </w:tr>
                  <w:tr>
                    <w:trPr>
                      <w:trHeight w:val="306" w:hRule="atLeast"/>
                    </w:trPr>
                    <w:tc>
                      <w:tcPr>
                        <w:tcW w:w="2616" w:type="dxa"/>
                      </w:tcPr>
                      <w:p>
                        <w:pPr>
                          <w:pStyle w:val="TableParagraph"/>
                          <w:spacing w:before="3"/>
                          <w:ind w:left="472" w:right="479"/>
                          <w:jc w:val="center"/>
                          <w:rPr>
                            <w:sz w:val="24"/>
                          </w:rPr>
                        </w:pPr>
                        <w:r>
                          <w:rPr>
                            <w:sz w:val="24"/>
                          </w:rPr>
                          <w:t>dll&lt;d&lt;du</w:t>
                        </w:r>
                      </w:p>
                    </w:tc>
                    <w:tc>
                      <w:tcPr>
                        <w:tcW w:w="3765" w:type="dxa"/>
                      </w:tcPr>
                      <w:p>
                        <w:pPr>
                          <w:pStyle w:val="TableParagraph"/>
                          <w:spacing w:before="3"/>
                          <w:ind w:left="770" w:right="756"/>
                          <w:jc w:val="center"/>
                          <w:rPr>
                            <w:sz w:val="24"/>
                          </w:rPr>
                        </w:pPr>
                        <w:r>
                          <w:rPr>
                            <w:sz w:val="24"/>
                          </w:rPr>
                          <w:t>Tidak ada keputusan</w:t>
                        </w:r>
                      </w:p>
                    </w:tc>
                  </w:tr>
                  <w:tr>
                    <w:trPr>
                      <w:trHeight w:val="305" w:hRule="atLeast"/>
                    </w:trPr>
                    <w:tc>
                      <w:tcPr>
                        <w:tcW w:w="2616" w:type="dxa"/>
                      </w:tcPr>
                      <w:p>
                        <w:pPr>
                          <w:pStyle w:val="TableParagraph"/>
                          <w:spacing w:before="3"/>
                          <w:ind w:left="479" w:right="479"/>
                          <w:jc w:val="center"/>
                          <w:rPr>
                            <w:sz w:val="24"/>
                          </w:rPr>
                        </w:pPr>
                        <w:r>
                          <w:rPr>
                            <w:sz w:val="24"/>
                          </w:rPr>
                          <w:t>Du&lt;d&lt;4-du</w:t>
                        </w:r>
                      </w:p>
                    </w:tc>
                    <w:tc>
                      <w:tcPr>
                        <w:tcW w:w="3765" w:type="dxa"/>
                      </w:tcPr>
                      <w:p>
                        <w:pPr>
                          <w:pStyle w:val="TableParagraph"/>
                          <w:spacing w:before="3"/>
                          <w:ind w:left="770" w:right="758"/>
                          <w:jc w:val="center"/>
                          <w:rPr>
                            <w:sz w:val="24"/>
                          </w:rPr>
                        </w:pPr>
                        <w:r>
                          <w:rPr>
                            <w:sz w:val="24"/>
                          </w:rPr>
                          <w:t>Tidak ada autokorelasi</w:t>
                        </w:r>
                      </w:p>
                    </w:tc>
                  </w:tr>
                  <w:tr>
                    <w:trPr>
                      <w:trHeight w:val="302" w:hRule="atLeast"/>
                    </w:trPr>
                    <w:tc>
                      <w:tcPr>
                        <w:tcW w:w="2616" w:type="dxa"/>
                      </w:tcPr>
                      <w:p>
                        <w:pPr>
                          <w:pStyle w:val="TableParagraph"/>
                          <w:spacing w:before="3"/>
                          <w:ind w:left="479" w:right="479"/>
                          <w:jc w:val="center"/>
                          <w:rPr>
                            <w:sz w:val="24"/>
                          </w:rPr>
                        </w:pPr>
                        <w:r>
                          <w:rPr>
                            <w:sz w:val="24"/>
                          </w:rPr>
                          <w:t>4-du&lt;d&lt;4-dl</w:t>
                        </w:r>
                      </w:p>
                    </w:tc>
                    <w:tc>
                      <w:tcPr>
                        <w:tcW w:w="3765" w:type="dxa"/>
                      </w:tcPr>
                      <w:p>
                        <w:pPr>
                          <w:pStyle w:val="TableParagraph"/>
                          <w:spacing w:before="3"/>
                          <w:ind w:left="770" w:right="756"/>
                          <w:jc w:val="center"/>
                          <w:rPr>
                            <w:sz w:val="24"/>
                          </w:rPr>
                        </w:pPr>
                        <w:r>
                          <w:rPr>
                            <w:sz w:val="24"/>
                          </w:rPr>
                          <w:t>Tidak ada keputusan</w:t>
                        </w:r>
                      </w:p>
                    </w:tc>
                  </w:tr>
                  <w:tr>
                    <w:trPr>
                      <w:trHeight w:val="305" w:hRule="atLeast"/>
                    </w:trPr>
                    <w:tc>
                      <w:tcPr>
                        <w:tcW w:w="2616" w:type="dxa"/>
                      </w:tcPr>
                      <w:p>
                        <w:pPr>
                          <w:pStyle w:val="TableParagraph"/>
                          <w:spacing w:before="3"/>
                          <w:ind w:left="479" w:right="479"/>
                          <w:jc w:val="center"/>
                          <w:rPr>
                            <w:sz w:val="24"/>
                          </w:rPr>
                        </w:pPr>
                        <w:r>
                          <w:rPr>
                            <w:sz w:val="24"/>
                          </w:rPr>
                          <w:t>4-dl&lt;d&lt;4</w:t>
                        </w:r>
                      </w:p>
                    </w:tc>
                    <w:tc>
                      <w:tcPr>
                        <w:tcW w:w="3765" w:type="dxa"/>
                      </w:tcPr>
                      <w:p>
                        <w:pPr>
                          <w:pStyle w:val="TableParagraph"/>
                          <w:spacing w:before="3"/>
                          <w:ind w:left="770" w:right="757"/>
                          <w:jc w:val="center"/>
                          <w:rPr>
                            <w:sz w:val="24"/>
                          </w:rPr>
                        </w:pPr>
                        <w:r>
                          <w:rPr>
                            <w:sz w:val="24"/>
                          </w:rPr>
                          <w:t>Ada autokorelasi</w:t>
                        </w:r>
                      </w:p>
                    </w:tc>
                  </w:tr>
                </w:tbl>
                <w:p>
                  <w:pPr>
                    <w:pStyle w:val="BodyText"/>
                  </w:pPr>
                </w:p>
              </w:txbxContent>
            </v:textbox>
            <w10:wrap type="none"/>
          </v:shape>
        </w:pict>
      </w:r>
      <w:r>
        <w:rPr/>
        <w:t>Tabel 3.1 Tabelpengambilan Keputusan Uji</w:t>
      </w:r>
      <w:r>
        <w:rPr>
          <w:spacing w:val="-19"/>
        </w:rPr>
        <w:t> </w:t>
      </w:r>
      <w:r>
        <w:rPr/>
        <w:t>Autokorelasi</w:t>
      </w:r>
    </w:p>
    <w:p>
      <w:pPr>
        <w:spacing w:after="0" w:line="477" w:lineRule="auto"/>
        <w:sectPr>
          <w:pgSz w:w="11910" w:h="16840"/>
          <w:pgMar w:header="0" w:footer="1054" w:top="1580" w:bottom="1240" w:left="1680" w:right="920"/>
        </w:sectPr>
      </w:pPr>
    </w:p>
    <w:p>
      <w:pPr>
        <w:pStyle w:val="BodyText"/>
        <w:rPr>
          <w:b/>
          <w:sz w:val="20"/>
        </w:rPr>
      </w:pPr>
    </w:p>
    <w:p>
      <w:pPr>
        <w:pStyle w:val="BodyText"/>
        <w:spacing w:before="11"/>
        <w:rPr>
          <w:b/>
          <w:sz w:val="29"/>
        </w:rPr>
      </w:pPr>
    </w:p>
    <w:p>
      <w:pPr>
        <w:spacing w:before="90"/>
        <w:ind w:left="2493" w:right="0" w:firstLine="0"/>
        <w:jc w:val="left"/>
        <w:rPr>
          <w:i/>
          <w:sz w:val="24"/>
        </w:rPr>
      </w:pPr>
      <w:r>
        <w:rPr>
          <w:i/>
          <w:sz w:val="24"/>
        </w:rPr>
        <w:t>Sumber: Ghozali (2011)</w:t>
      </w:r>
    </w:p>
    <w:p>
      <w:pPr>
        <w:pStyle w:val="ListParagraph"/>
        <w:numPr>
          <w:ilvl w:val="2"/>
          <w:numId w:val="4"/>
        </w:numPr>
        <w:tabs>
          <w:tab w:pos="2149" w:val="left" w:leader="none"/>
        </w:tabs>
        <w:spacing w:line="240" w:lineRule="auto" w:before="184" w:after="0"/>
        <w:ind w:left="2149" w:right="0" w:hanging="284"/>
        <w:jc w:val="both"/>
        <w:rPr>
          <w:sz w:val="24"/>
        </w:rPr>
      </w:pPr>
      <w:r>
        <w:rPr>
          <w:sz w:val="24"/>
        </w:rPr>
        <w:t>Analisis Regresi Linier</w:t>
      </w:r>
      <w:r>
        <w:rPr>
          <w:spacing w:val="7"/>
          <w:sz w:val="24"/>
        </w:rPr>
        <w:t> </w:t>
      </w:r>
      <w:r>
        <w:rPr>
          <w:sz w:val="24"/>
        </w:rPr>
        <w:t>Berganda</w:t>
      </w:r>
    </w:p>
    <w:p>
      <w:pPr>
        <w:pStyle w:val="BodyText"/>
        <w:spacing w:line="264" w:lineRule="auto" w:before="28"/>
        <w:ind w:left="2148" w:right="779" w:firstLine="424"/>
        <w:jc w:val="both"/>
      </w:pPr>
      <w:r>
        <w:rPr/>
        <w:t>Model Regresi yang digunakan dalam penelitian ini adalah model regresi linier berganda dengan menggunakan alat bantu</w:t>
      </w:r>
      <w:r>
        <w:rPr>
          <w:i/>
        </w:rPr>
        <w:t>software SPSS v25</w:t>
      </w:r>
      <w:r>
        <w:rPr/>
        <w:t>Penelitian ini akan menjelaskan mengenai pengaruh variabel bebas terhadap variabel terikat, yaitu pengaruh Profitabilitas dan </w:t>
      </w:r>
      <w:r>
        <w:rPr>
          <w:i/>
        </w:rPr>
        <w:t>Leverage</w:t>
      </w:r>
      <w:r>
        <w:rPr/>
        <w:t>terhadap nilai perusahaan. Dan persamaan regresinya dapat dirumuskan sebagai berikut:</w:t>
      </w:r>
    </w:p>
    <w:p>
      <w:pPr>
        <w:pStyle w:val="Heading1"/>
        <w:spacing w:before="159"/>
        <w:ind w:left="2493"/>
        <w:jc w:val="left"/>
      </w:pPr>
      <w:r>
        <w:rPr/>
        <w:t>Y= a+b</w:t>
      </w:r>
      <w:r>
        <w:rPr>
          <w:vertAlign w:val="subscript"/>
        </w:rPr>
        <w:t>1</w:t>
      </w:r>
      <w:r>
        <w:rPr>
          <w:vertAlign w:val="baseline"/>
        </w:rPr>
        <w:t>x</w:t>
      </w:r>
      <w:r>
        <w:rPr>
          <w:vertAlign w:val="subscript"/>
        </w:rPr>
        <w:t>1</w:t>
      </w:r>
      <w:r>
        <w:rPr>
          <w:vertAlign w:val="baseline"/>
        </w:rPr>
        <w:t>+ b</w:t>
      </w:r>
      <w:r>
        <w:rPr>
          <w:vertAlign w:val="subscript"/>
        </w:rPr>
        <w:t>2</w:t>
      </w:r>
      <w:r>
        <w:rPr>
          <w:vertAlign w:val="baseline"/>
        </w:rPr>
        <w:t>X</w:t>
      </w:r>
      <w:r>
        <w:rPr>
          <w:vertAlign w:val="subscript"/>
        </w:rPr>
        <w:t>2</w:t>
      </w:r>
      <w:r>
        <w:rPr>
          <w:vertAlign w:val="baseline"/>
        </w:rPr>
        <w:t>+e (Gozali, 2012)</w:t>
      </w:r>
    </w:p>
    <w:p>
      <w:pPr>
        <w:pStyle w:val="BodyText"/>
        <w:spacing w:before="8"/>
        <w:rPr>
          <w:b/>
          <w:sz w:val="23"/>
        </w:rPr>
      </w:pPr>
    </w:p>
    <w:p>
      <w:pPr>
        <w:pStyle w:val="BodyText"/>
        <w:ind w:left="2329"/>
      </w:pPr>
      <w:r>
        <w:rPr/>
        <w:t>Keterangan:</w:t>
      </w:r>
    </w:p>
    <w:p>
      <w:pPr>
        <w:pStyle w:val="BodyText"/>
        <w:spacing w:before="2"/>
      </w:pPr>
    </w:p>
    <w:tbl>
      <w:tblPr>
        <w:tblW w:w="0" w:type="auto"/>
        <w:jc w:val="left"/>
        <w:tblInd w:w="20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17"/>
        <w:gridCol w:w="452"/>
        <w:gridCol w:w="5315"/>
      </w:tblGrid>
      <w:tr>
        <w:trPr>
          <w:trHeight w:val="396" w:hRule="atLeast"/>
        </w:trPr>
        <w:tc>
          <w:tcPr>
            <w:tcW w:w="617" w:type="dxa"/>
          </w:tcPr>
          <w:p>
            <w:pPr>
              <w:pStyle w:val="TableParagraph"/>
              <w:spacing w:line="266" w:lineRule="exact"/>
              <w:ind w:left="200"/>
              <w:rPr>
                <w:sz w:val="24"/>
              </w:rPr>
            </w:pPr>
            <w:r>
              <w:rPr>
                <w:sz w:val="24"/>
              </w:rPr>
              <w:t>y</w:t>
            </w:r>
          </w:p>
        </w:tc>
        <w:tc>
          <w:tcPr>
            <w:tcW w:w="452" w:type="dxa"/>
          </w:tcPr>
          <w:p>
            <w:pPr>
              <w:pStyle w:val="TableParagraph"/>
              <w:spacing w:line="266" w:lineRule="exact"/>
              <w:ind w:right="151"/>
              <w:jc w:val="right"/>
              <w:rPr>
                <w:sz w:val="24"/>
              </w:rPr>
            </w:pPr>
            <w:r>
              <w:rPr>
                <w:sz w:val="24"/>
              </w:rPr>
              <w:t>=</w:t>
            </w:r>
          </w:p>
        </w:tc>
        <w:tc>
          <w:tcPr>
            <w:tcW w:w="5315" w:type="dxa"/>
          </w:tcPr>
          <w:p>
            <w:pPr>
              <w:pStyle w:val="TableParagraph"/>
              <w:spacing w:line="266" w:lineRule="exact"/>
              <w:ind w:left="151"/>
              <w:rPr>
                <w:sz w:val="24"/>
              </w:rPr>
            </w:pPr>
            <w:r>
              <w:rPr>
                <w:sz w:val="24"/>
              </w:rPr>
              <w:t>Nilai Perusahaan(PBV) a</w:t>
            </w:r>
          </w:p>
        </w:tc>
      </w:tr>
      <w:tr>
        <w:trPr>
          <w:trHeight w:val="527" w:hRule="atLeast"/>
        </w:trPr>
        <w:tc>
          <w:tcPr>
            <w:tcW w:w="617" w:type="dxa"/>
          </w:tcPr>
          <w:p>
            <w:pPr>
              <w:pStyle w:val="TableParagraph"/>
              <w:spacing w:before="121"/>
              <w:ind w:left="200"/>
              <w:rPr>
                <w:sz w:val="24"/>
              </w:rPr>
            </w:pPr>
            <w:r>
              <w:rPr>
                <w:sz w:val="24"/>
              </w:rPr>
              <w:t>a</w:t>
            </w:r>
          </w:p>
        </w:tc>
        <w:tc>
          <w:tcPr>
            <w:tcW w:w="452" w:type="dxa"/>
          </w:tcPr>
          <w:p>
            <w:pPr>
              <w:pStyle w:val="TableParagraph"/>
              <w:spacing w:before="121"/>
              <w:ind w:right="151"/>
              <w:jc w:val="right"/>
              <w:rPr>
                <w:sz w:val="24"/>
              </w:rPr>
            </w:pPr>
            <w:r>
              <w:rPr>
                <w:sz w:val="24"/>
              </w:rPr>
              <w:t>=</w:t>
            </w:r>
          </w:p>
        </w:tc>
        <w:tc>
          <w:tcPr>
            <w:tcW w:w="5315" w:type="dxa"/>
          </w:tcPr>
          <w:p>
            <w:pPr>
              <w:pStyle w:val="TableParagraph"/>
              <w:spacing w:before="121"/>
              <w:ind w:left="151"/>
              <w:rPr>
                <w:sz w:val="24"/>
              </w:rPr>
            </w:pPr>
            <w:r>
              <w:rPr>
                <w:sz w:val="24"/>
              </w:rPr>
              <w:t>Koefisien Regresi</w:t>
            </w:r>
          </w:p>
        </w:tc>
      </w:tr>
      <w:tr>
        <w:trPr>
          <w:trHeight w:val="535" w:hRule="atLeast"/>
        </w:trPr>
        <w:tc>
          <w:tcPr>
            <w:tcW w:w="617" w:type="dxa"/>
          </w:tcPr>
          <w:p>
            <w:pPr>
              <w:pStyle w:val="TableParagraph"/>
              <w:spacing w:before="121"/>
              <w:ind w:left="200"/>
              <w:rPr>
                <w:sz w:val="24"/>
              </w:rPr>
            </w:pPr>
            <w:r>
              <w:rPr>
                <w:sz w:val="24"/>
              </w:rPr>
              <w:t>X</w:t>
            </w:r>
            <w:r>
              <w:rPr>
                <w:sz w:val="24"/>
                <w:vertAlign w:val="subscript"/>
              </w:rPr>
              <w:t>1</w:t>
            </w:r>
          </w:p>
        </w:tc>
        <w:tc>
          <w:tcPr>
            <w:tcW w:w="452" w:type="dxa"/>
          </w:tcPr>
          <w:p>
            <w:pPr>
              <w:pStyle w:val="TableParagraph"/>
              <w:spacing w:before="121"/>
              <w:ind w:right="151"/>
              <w:jc w:val="right"/>
              <w:rPr>
                <w:sz w:val="24"/>
              </w:rPr>
            </w:pPr>
            <w:r>
              <w:rPr>
                <w:sz w:val="24"/>
              </w:rPr>
              <w:t>=</w:t>
            </w:r>
          </w:p>
        </w:tc>
        <w:tc>
          <w:tcPr>
            <w:tcW w:w="5315" w:type="dxa"/>
          </w:tcPr>
          <w:p>
            <w:pPr>
              <w:pStyle w:val="TableParagraph"/>
              <w:spacing w:before="121"/>
              <w:ind w:left="151"/>
              <w:rPr>
                <w:sz w:val="24"/>
              </w:rPr>
            </w:pPr>
            <w:r>
              <w:rPr>
                <w:sz w:val="24"/>
              </w:rPr>
              <w:t>Profitabilitas</w:t>
            </w:r>
          </w:p>
        </w:tc>
      </w:tr>
      <w:tr>
        <w:trPr>
          <w:trHeight w:val="528" w:hRule="atLeast"/>
        </w:trPr>
        <w:tc>
          <w:tcPr>
            <w:tcW w:w="617" w:type="dxa"/>
          </w:tcPr>
          <w:p>
            <w:pPr>
              <w:pStyle w:val="TableParagraph"/>
              <w:spacing w:before="113"/>
              <w:ind w:left="200"/>
              <w:rPr>
                <w:sz w:val="24"/>
              </w:rPr>
            </w:pPr>
            <w:r>
              <w:rPr>
                <w:sz w:val="24"/>
              </w:rPr>
              <w:t>X</w:t>
            </w:r>
            <w:r>
              <w:rPr>
                <w:sz w:val="24"/>
                <w:vertAlign w:val="subscript"/>
              </w:rPr>
              <w:t>2</w:t>
            </w:r>
          </w:p>
        </w:tc>
        <w:tc>
          <w:tcPr>
            <w:tcW w:w="452" w:type="dxa"/>
          </w:tcPr>
          <w:p>
            <w:pPr>
              <w:pStyle w:val="TableParagraph"/>
              <w:spacing w:before="113"/>
              <w:ind w:right="151"/>
              <w:jc w:val="right"/>
              <w:rPr>
                <w:sz w:val="24"/>
              </w:rPr>
            </w:pPr>
            <w:r>
              <w:rPr>
                <w:sz w:val="24"/>
              </w:rPr>
              <w:t>=</w:t>
            </w:r>
          </w:p>
        </w:tc>
        <w:tc>
          <w:tcPr>
            <w:tcW w:w="5315" w:type="dxa"/>
          </w:tcPr>
          <w:p>
            <w:pPr>
              <w:pStyle w:val="TableParagraph"/>
              <w:spacing w:before="113"/>
              <w:ind w:left="151"/>
              <w:rPr>
                <w:sz w:val="24"/>
              </w:rPr>
            </w:pPr>
            <w:r>
              <w:rPr>
                <w:sz w:val="24"/>
              </w:rPr>
              <w:t>Leverage</w:t>
            </w:r>
          </w:p>
        </w:tc>
      </w:tr>
      <w:tr>
        <w:trPr>
          <w:trHeight w:val="665" w:hRule="atLeast"/>
        </w:trPr>
        <w:tc>
          <w:tcPr>
            <w:tcW w:w="617" w:type="dxa"/>
          </w:tcPr>
          <w:p>
            <w:pPr>
              <w:pStyle w:val="TableParagraph"/>
              <w:spacing w:before="113"/>
              <w:ind w:left="200"/>
              <w:rPr>
                <w:sz w:val="24"/>
              </w:rPr>
            </w:pPr>
            <w:r>
              <w:rPr>
                <w:sz w:val="24"/>
              </w:rPr>
              <w:t>e</w:t>
            </w:r>
          </w:p>
        </w:tc>
        <w:tc>
          <w:tcPr>
            <w:tcW w:w="452" w:type="dxa"/>
          </w:tcPr>
          <w:p>
            <w:pPr>
              <w:pStyle w:val="TableParagraph"/>
              <w:spacing w:before="113"/>
              <w:ind w:right="151"/>
              <w:jc w:val="right"/>
              <w:rPr>
                <w:sz w:val="24"/>
              </w:rPr>
            </w:pPr>
            <w:r>
              <w:rPr>
                <w:sz w:val="24"/>
              </w:rPr>
              <w:t>=</w:t>
            </w:r>
          </w:p>
        </w:tc>
        <w:tc>
          <w:tcPr>
            <w:tcW w:w="5315" w:type="dxa"/>
          </w:tcPr>
          <w:p>
            <w:pPr>
              <w:pStyle w:val="TableParagraph"/>
              <w:spacing w:line="270" w:lineRule="atLeast" w:before="113"/>
              <w:ind w:left="151"/>
              <w:rPr>
                <w:sz w:val="24"/>
              </w:rPr>
            </w:pPr>
            <w:r>
              <w:rPr>
                <w:i/>
                <w:sz w:val="24"/>
              </w:rPr>
              <w:t>Error Term, </w:t>
            </w:r>
            <w:r>
              <w:rPr>
                <w:sz w:val="24"/>
              </w:rPr>
              <w:t>yaitu tingkat kesalahan penduga dalam penelitian</w:t>
            </w:r>
          </w:p>
        </w:tc>
      </w:tr>
    </w:tbl>
    <w:p>
      <w:pPr>
        <w:pStyle w:val="BodyText"/>
        <w:spacing w:before="11"/>
        <w:rPr>
          <w:sz w:val="22"/>
        </w:rPr>
      </w:pPr>
    </w:p>
    <w:p>
      <w:pPr>
        <w:pStyle w:val="Heading1"/>
        <w:numPr>
          <w:ilvl w:val="0"/>
          <w:numId w:val="4"/>
        </w:numPr>
        <w:tabs>
          <w:tab w:pos="1593" w:val="left" w:leader="none"/>
        </w:tabs>
        <w:spacing w:line="240" w:lineRule="auto" w:before="0" w:after="0"/>
        <w:ind w:left="1593" w:right="0" w:hanging="360"/>
        <w:jc w:val="both"/>
      </w:pPr>
      <w:r>
        <w:rPr/>
        <w:t>Pegujian</w:t>
      </w:r>
      <w:r>
        <w:rPr>
          <w:spacing w:val="-3"/>
        </w:rPr>
        <w:t> </w:t>
      </w:r>
      <w:r>
        <w:rPr/>
        <w:t>Hipotesis</w:t>
      </w:r>
    </w:p>
    <w:p>
      <w:pPr>
        <w:pStyle w:val="BodyText"/>
        <w:spacing w:line="259" w:lineRule="auto" w:before="20"/>
        <w:ind w:left="1593" w:right="775" w:firstLine="556"/>
        <w:jc w:val="both"/>
      </w:pPr>
      <w:r>
        <w:rPr/>
        <w:t>Analisis regresi pada dasarnya adalah studi mengenai ketergantungan variabel dependen dengan satu atau lebih variabel independent dengan tujuan mengestimasi dan atau memprediksi rata- rata populasi atau nilai rata-rata variabel dependen berdasarkan nilai variabel yang diketahui.</w:t>
      </w:r>
    </w:p>
    <w:p>
      <w:pPr>
        <w:pStyle w:val="ListParagraph"/>
        <w:numPr>
          <w:ilvl w:val="1"/>
          <w:numId w:val="4"/>
        </w:numPr>
        <w:tabs>
          <w:tab w:pos="1865" w:val="left" w:leader="none"/>
        </w:tabs>
        <w:spacing w:line="274" w:lineRule="exact" w:before="0" w:after="0"/>
        <w:ind w:left="1865" w:right="0" w:hanging="284"/>
        <w:jc w:val="both"/>
        <w:rPr>
          <w:sz w:val="24"/>
        </w:rPr>
      </w:pPr>
      <w:r>
        <w:rPr>
          <w:sz w:val="24"/>
        </w:rPr>
        <w:t>Uji t (Signifikan</w:t>
      </w:r>
      <w:r>
        <w:rPr>
          <w:spacing w:val="-1"/>
          <w:sz w:val="24"/>
        </w:rPr>
        <w:t> </w:t>
      </w:r>
      <w:r>
        <w:rPr>
          <w:sz w:val="24"/>
        </w:rPr>
        <w:t>Individual)</w:t>
      </w:r>
    </w:p>
    <w:p>
      <w:pPr>
        <w:pStyle w:val="BodyText"/>
        <w:tabs>
          <w:tab w:pos="4909" w:val="left" w:leader="none"/>
        </w:tabs>
        <w:spacing w:line="259" w:lineRule="auto" w:before="20"/>
        <w:ind w:left="1865" w:right="775" w:firstLine="424"/>
        <w:jc w:val="both"/>
      </w:pPr>
      <w:r>
        <w:rPr/>
        <w:t>Uji Statistika t dilakukan untuk menunjukkan seberapa jauh pengaruh</w:t>
      </w:r>
      <w:r>
        <w:rPr>
          <w:spacing w:val="-2"/>
        </w:rPr>
        <w:t> </w:t>
      </w:r>
      <w:r>
        <w:rPr/>
        <w:t>suatu</w:t>
      </w:r>
      <w:r>
        <w:rPr>
          <w:spacing w:val="-1"/>
        </w:rPr>
        <w:t> </w:t>
      </w:r>
      <w:r>
        <w:rPr/>
        <w:t>variabel</w:t>
        <w:tab/>
        <w:t>independen   secara   individual dalam menerangkan variasi variabel dependen. Uji t juga dapat dilakukan dengan melihat nilai signifikansi t masing-masing variabel pada </w:t>
      </w:r>
      <w:r>
        <w:rPr>
          <w:i/>
        </w:rPr>
        <w:t>output </w:t>
      </w:r>
      <w:r>
        <w:rPr/>
        <w:t>hasil regresi menggunakan SSPS dengan Signifikan 0, 05 (α=5%). Jika nilai signifikansi lebih besar dari α maka hipotesis ditolak, dan jika lebih kecil dari α maka hipotesis diterima. Uji signifikan terhadap hipotesis tersebut ditentukan melalui uji t dengan kriteria pengujian sebagai berikut:</w:t>
      </w:r>
    </w:p>
    <w:p>
      <w:pPr>
        <w:pStyle w:val="ListParagraph"/>
        <w:numPr>
          <w:ilvl w:val="0"/>
          <w:numId w:val="5"/>
        </w:numPr>
        <w:tabs>
          <w:tab w:pos="2586" w:val="left" w:leader="none"/>
        </w:tabs>
        <w:spacing w:line="259" w:lineRule="auto" w:before="0" w:after="0"/>
        <w:ind w:left="2585" w:right="993" w:hanging="361"/>
        <w:jc w:val="both"/>
        <w:rPr>
          <w:sz w:val="24"/>
        </w:rPr>
      </w:pPr>
      <w:r>
        <w:rPr>
          <w:spacing w:val="-3"/>
          <w:sz w:val="24"/>
        </w:rPr>
        <w:t>H</w:t>
      </w:r>
      <w:r>
        <w:rPr>
          <w:spacing w:val="-3"/>
          <w:sz w:val="24"/>
          <w:vertAlign w:val="subscript"/>
        </w:rPr>
        <w:t>0</w:t>
      </w:r>
      <w:r>
        <w:rPr>
          <w:spacing w:val="-3"/>
          <w:sz w:val="24"/>
          <w:vertAlign w:val="baseline"/>
        </w:rPr>
        <w:t> </w:t>
      </w:r>
      <w:r>
        <w:rPr>
          <w:sz w:val="24"/>
          <w:vertAlign w:val="baseline"/>
        </w:rPr>
        <w:t>: ditolak jika sig t</w:t>
      </w:r>
      <w:r>
        <w:rPr>
          <w:sz w:val="24"/>
          <w:vertAlign w:val="subscript"/>
        </w:rPr>
        <w:t>hitung</w:t>
      </w:r>
      <w:r>
        <w:rPr>
          <w:sz w:val="24"/>
          <w:vertAlign w:val="baseline"/>
        </w:rPr>
        <w:t>&lt; α (tingkat signifikan yang digunakan)</w:t>
      </w:r>
    </w:p>
    <w:p>
      <w:pPr>
        <w:pStyle w:val="ListParagraph"/>
        <w:numPr>
          <w:ilvl w:val="0"/>
          <w:numId w:val="5"/>
        </w:numPr>
        <w:tabs>
          <w:tab w:pos="2586" w:val="left" w:leader="none"/>
        </w:tabs>
        <w:spacing w:line="256" w:lineRule="auto" w:before="0" w:after="0"/>
        <w:ind w:left="2585" w:right="991" w:hanging="361"/>
        <w:jc w:val="both"/>
        <w:rPr>
          <w:sz w:val="24"/>
        </w:rPr>
      </w:pPr>
      <w:r>
        <w:rPr>
          <w:spacing w:val="-3"/>
          <w:sz w:val="24"/>
        </w:rPr>
        <w:t>H</w:t>
      </w:r>
      <w:r>
        <w:rPr>
          <w:spacing w:val="-3"/>
          <w:sz w:val="24"/>
          <w:vertAlign w:val="subscript"/>
        </w:rPr>
        <w:t>0</w:t>
      </w:r>
      <w:r>
        <w:rPr>
          <w:spacing w:val="-3"/>
          <w:sz w:val="24"/>
          <w:vertAlign w:val="baseline"/>
        </w:rPr>
        <w:t> </w:t>
      </w:r>
      <w:r>
        <w:rPr>
          <w:sz w:val="24"/>
          <w:vertAlign w:val="baseline"/>
        </w:rPr>
        <w:t>: diterima jika sig t</w:t>
      </w:r>
      <w:r>
        <w:rPr>
          <w:sz w:val="24"/>
          <w:vertAlign w:val="subscript"/>
        </w:rPr>
        <w:t>hitung</w:t>
      </w:r>
      <w:r>
        <w:rPr>
          <w:sz w:val="24"/>
          <w:vertAlign w:val="baseline"/>
        </w:rPr>
        <w:t>&gt; α (tingkat signifikan yang digunakan)</w:t>
      </w:r>
    </w:p>
    <w:p>
      <w:pPr>
        <w:spacing w:after="0" w:line="256" w:lineRule="auto"/>
        <w:jc w:val="both"/>
        <w:rPr>
          <w:sz w:val="24"/>
        </w:rPr>
        <w:sectPr>
          <w:pgSz w:w="11910" w:h="16840"/>
          <w:pgMar w:header="0" w:footer="1054" w:top="1580" w:bottom="1240" w:left="1680" w:right="920"/>
        </w:sectPr>
      </w:pPr>
    </w:p>
    <w:p>
      <w:pPr>
        <w:pStyle w:val="BodyText"/>
        <w:rPr>
          <w:sz w:val="20"/>
        </w:rPr>
      </w:pPr>
    </w:p>
    <w:p>
      <w:pPr>
        <w:pStyle w:val="BodyText"/>
        <w:rPr>
          <w:sz w:val="20"/>
        </w:rPr>
      </w:pPr>
    </w:p>
    <w:p>
      <w:pPr>
        <w:pStyle w:val="BodyText"/>
        <w:spacing w:line="259" w:lineRule="auto" w:before="208"/>
        <w:ind w:left="2585" w:right="988"/>
        <w:jc w:val="both"/>
      </w:pPr>
      <w:r>
        <w:rPr/>
        <w:t>Bila H</w:t>
      </w:r>
      <w:r>
        <w:rPr>
          <w:vertAlign w:val="subscript"/>
        </w:rPr>
        <w:t>0</w:t>
      </w:r>
      <w:r>
        <w:rPr>
          <w:vertAlign w:val="baseline"/>
        </w:rPr>
        <w:t> diterima, maka hal ini diartikan bahwa pengaruh variabel independen secara parsial terhadap variabel dependen dinilai tidak terdapat pengaruh.Sedangkan penolakan H</w:t>
      </w:r>
      <w:r>
        <w:rPr>
          <w:vertAlign w:val="subscript"/>
        </w:rPr>
        <w:t>0</w:t>
      </w:r>
      <w:r>
        <w:rPr>
          <w:vertAlign w:val="baseline"/>
        </w:rPr>
        <w:t> menunjukkan terdapat pengaruh dari variabel independent secara parsial terhadap suatu variabel dependen.</w:t>
      </w:r>
    </w:p>
    <w:p>
      <w:pPr>
        <w:pStyle w:val="Heading1"/>
        <w:numPr>
          <w:ilvl w:val="0"/>
          <w:numId w:val="2"/>
        </w:numPr>
        <w:tabs>
          <w:tab w:pos="285" w:val="left" w:leader="none"/>
        </w:tabs>
        <w:spacing w:line="240" w:lineRule="auto" w:before="0" w:after="0"/>
        <w:ind w:left="873" w:right="6087" w:hanging="873"/>
        <w:jc w:val="right"/>
      </w:pPr>
      <w:r>
        <w:rPr/>
        <w:t>Hasil dan</w:t>
      </w:r>
      <w:r>
        <w:rPr>
          <w:spacing w:val="-10"/>
        </w:rPr>
        <w:t> </w:t>
      </w:r>
      <w:r>
        <w:rPr/>
        <w:t>Pembahasan</w:t>
      </w:r>
    </w:p>
    <w:p>
      <w:pPr>
        <w:pStyle w:val="ListParagraph"/>
        <w:numPr>
          <w:ilvl w:val="1"/>
          <w:numId w:val="2"/>
        </w:numPr>
        <w:tabs>
          <w:tab w:pos="360" w:val="left" w:leader="none"/>
        </w:tabs>
        <w:spacing w:line="274" w:lineRule="exact" w:before="0" w:after="0"/>
        <w:ind w:left="1233" w:right="6063" w:hanging="1233"/>
        <w:jc w:val="right"/>
        <w:rPr>
          <w:b/>
          <w:sz w:val="24"/>
        </w:rPr>
      </w:pPr>
      <w:r>
        <w:rPr>
          <w:b/>
          <w:sz w:val="24"/>
        </w:rPr>
        <w:t>Hasil Uji</w:t>
      </w:r>
      <w:r>
        <w:rPr>
          <w:b/>
          <w:spacing w:val="-12"/>
          <w:sz w:val="24"/>
        </w:rPr>
        <w:t> </w:t>
      </w:r>
      <w:r>
        <w:rPr>
          <w:b/>
          <w:sz w:val="24"/>
        </w:rPr>
        <w:t>Deskriptif</w:t>
      </w:r>
    </w:p>
    <w:p>
      <w:pPr>
        <w:pStyle w:val="BodyText"/>
        <w:ind w:left="1233" w:right="771"/>
        <w:jc w:val="both"/>
      </w:pPr>
      <w:r>
        <w:rPr/>
        <w:t>Data hasil uji statistic deskriptif variable profitabilitas yang diukur oleh ROA memiliki nilai minimum 0,38 dan maksimum 116,41 dengan nilai rata-rata (mean) 19,4253 dan standar deviasinya 22,15649, Variabel </w:t>
      </w:r>
      <w:r>
        <w:rPr>
          <w:i/>
        </w:rPr>
        <w:t>Leverage </w:t>
      </w:r>
      <w:r>
        <w:rPr/>
        <w:t>yang diproaksi oleh DER (X2) diperoleh hasil nilai minimum 0,00 dan maksimum 11,35 dengan nilai rata-rata (mean) 0,9715 dan standar deviasinya 1,69524, Variabel nilai perusahaan yang diproaksi oleh </w:t>
      </w:r>
      <w:r>
        <w:rPr>
          <w:i/>
        </w:rPr>
        <w:t>price </w:t>
      </w:r>
      <w:r>
        <w:rPr>
          <w:i/>
        </w:rPr>
        <w:t>book value </w:t>
      </w:r>
      <w:r>
        <w:rPr/>
        <w:t>(Y) di peroleh hasil, nilai minimum 0,02 dan max 10609,94 dengan nilai rata-rata (mean) 1045,7207 dan standar deviasinya 2510,18960.</w:t>
      </w:r>
    </w:p>
    <w:p>
      <w:pPr>
        <w:pStyle w:val="BodyText"/>
        <w:spacing w:before="3"/>
      </w:pPr>
    </w:p>
    <w:p>
      <w:pPr>
        <w:pStyle w:val="Heading1"/>
        <w:numPr>
          <w:ilvl w:val="1"/>
          <w:numId w:val="2"/>
        </w:numPr>
        <w:tabs>
          <w:tab w:pos="360" w:val="left" w:leader="none"/>
        </w:tabs>
        <w:spacing w:line="274" w:lineRule="exact" w:before="0" w:after="0"/>
        <w:ind w:left="1233" w:right="6204" w:hanging="1233"/>
        <w:jc w:val="right"/>
      </w:pPr>
      <w:r>
        <w:rPr/>
        <w:t>Uji Asumsi</w:t>
      </w:r>
      <w:r>
        <w:rPr>
          <w:spacing w:val="-6"/>
        </w:rPr>
        <w:t> </w:t>
      </w:r>
      <w:r>
        <w:rPr/>
        <w:t>Klasik</w:t>
      </w:r>
    </w:p>
    <w:p>
      <w:pPr>
        <w:pStyle w:val="ListParagraph"/>
        <w:numPr>
          <w:ilvl w:val="2"/>
          <w:numId w:val="2"/>
        </w:numPr>
        <w:tabs>
          <w:tab w:pos="360" w:val="left" w:leader="none"/>
        </w:tabs>
        <w:spacing w:line="274" w:lineRule="exact" w:before="0" w:after="0"/>
        <w:ind w:left="1593" w:right="6277" w:hanging="1593"/>
        <w:jc w:val="right"/>
        <w:rPr>
          <w:sz w:val="24"/>
        </w:rPr>
      </w:pPr>
      <w:r>
        <w:rPr>
          <w:sz w:val="24"/>
        </w:rPr>
        <w:t>Uji</w:t>
      </w:r>
      <w:r>
        <w:rPr>
          <w:spacing w:val="-5"/>
          <w:sz w:val="24"/>
        </w:rPr>
        <w:t> </w:t>
      </w:r>
      <w:r>
        <w:rPr>
          <w:sz w:val="24"/>
        </w:rPr>
        <w:t>Normalitas</w:t>
      </w:r>
    </w:p>
    <w:p>
      <w:pPr>
        <w:pStyle w:val="BodyText"/>
        <w:spacing w:before="1"/>
        <w:ind w:left="1233" w:right="786" w:firstLine="348"/>
        <w:jc w:val="both"/>
        <w:rPr>
          <w:i/>
        </w:rPr>
      </w:pPr>
      <w:r>
        <w:rPr/>
        <w:t>Uji normalitas bertujuan untuk menguji apakah dalam model regresi, variabel pengganggu atau residual memiliki distribusi normal. Pengujian ini dilakukan dengan menggunakan uji statistik</w:t>
      </w:r>
      <w:r>
        <w:rPr>
          <w:spacing w:val="-3"/>
        </w:rPr>
        <w:t> </w:t>
      </w:r>
      <w:r>
        <w:rPr>
          <w:i/>
        </w:rPr>
        <w:t>Kolmogorov-Smirnov</w:t>
      </w:r>
    </w:p>
    <w:p>
      <w:pPr>
        <w:pStyle w:val="BodyText"/>
        <w:spacing w:before="4"/>
        <w:rPr>
          <w:i/>
        </w:rPr>
      </w:pPr>
    </w:p>
    <w:p>
      <w:pPr>
        <w:pStyle w:val="Heading1"/>
        <w:ind w:left="3709"/>
        <w:jc w:val="left"/>
      </w:pPr>
      <w:r>
        <w:rPr/>
        <w:t>Tabel 1 Hasil uji Normalitas</w:t>
      </w:r>
    </w:p>
    <w:p>
      <w:pPr>
        <w:spacing w:before="6"/>
        <w:ind w:left="3041" w:right="0" w:firstLine="0"/>
        <w:jc w:val="left"/>
        <w:rPr>
          <w:b/>
          <w:sz w:val="22"/>
        </w:rPr>
      </w:pPr>
      <w:r>
        <w:rPr/>
        <w:pict>
          <v:group style="position:absolute;margin-left:135.25pt;margin-top:25.569519pt;width:370.9pt;height:210.25pt;mso-position-horizontal-relative:page;mso-position-vertical-relative:paragraph;z-index:-16257536" coordorigin="2705,511" coordsize="7418,4205">
            <v:shape style="position:absolute;left:2705;top:511;width:7418;height:4205" coordorigin="2705,511" coordsize="7418,4205" path="m10123,583l10079,583,10079,1352,8903,1352,8867,1352,6166,1352,6130,1352,2745,1352,2745,583,2709,583,2709,1836,2705,1836,2705,2696,2749,2696,2749,1836,2745,1836,2745,1388,6130,1388,6166,1388,8867,1388,8903,1388,10079,1388,10079,4716,10123,4716,10123,583xm10123,511l10079,511,8911,511,8867,511,6130,511,2781,511,2745,511,2709,511,2709,547,2709,583,2745,583,2745,547,2781,547,6130,547,6130,555,8867,555,8911,555,10079,555,10079,583,10123,583,10123,555,10123,511xe" filled="true" fillcolor="#000000" stroked="false">
              <v:path arrowok="t"/>
              <v:fill type="solid"/>
            </v:shape>
            <v:shape style="position:absolute;left:2809;top:1419;width:179;height:244" type="#_x0000_t202" filled="false" stroked="false">
              <v:textbox inset="0,0,0,0">
                <w:txbxContent>
                  <w:p>
                    <w:pPr>
                      <w:spacing w:line="244" w:lineRule="exact" w:before="0"/>
                      <w:ind w:left="0" w:right="0" w:firstLine="0"/>
                      <w:jc w:val="left"/>
                      <w:rPr>
                        <w:sz w:val="22"/>
                      </w:rPr>
                    </w:pPr>
                    <w:r>
                      <w:rPr>
                        <w:w w:val="99"/>
                        <w:sz w:val="22"/>
                      </w:rPr>
                      <w:t>N</w:t>
                    </w:r>
                  </w:p>
                </w:txbxContent>
              </v:textbox>
              <w10:wrap type="none"/>
            </v:shape>
            <v:shape style="position:absolute;left:8895;top:587;width:1189;height:1077" type="#_x0000_t202" filled="false" stroked="false">
              <v:textbox inset="0,0,0,0">
                <w:txbxContent>
                  <w:p>
                    <w:pPr>
                      <w:spacing w:line="242" w:lineRule="auto" w:before="0"/>
                      <w:ind w:left="0" w:right="18" w:firstLine="0"/>
                      <w:jc w:val="center"/>
                      <w:rPr>
                        <w:sz w:val="22"/>
                      </w:rPr>
                    </w:pPr>
                    <w:r>
                      <w:rPr>
                        <w:spacing w:val="-1"/>
                        <w:sz w:val="22"/>
                      </w:rPr>
                      <w:t>Unstandardiz </w:t>
                    </w:r>
                    <w:r>
                      <w:rPr>
                        <w:sz w:val="22"/>
                      </w:rPr>
                      <w:t>ed Predicted Value</w:t>
                    </w:r>
                  </w:p>
                  <w:p>
                    <w:pPr>
                      <w:spacing w:before="56"/>
                      <w:ind w:left="861" w:right="18" w:firstLine="0"/>
                      <w:jc w:val="center"/>
                      <w:rPr>
                        <w:sz w:val="22"/>
                      </w:rPr>
                    </w:pPr>
                    <w:r>
                      <w:rPr>
                        <w:sz w:val="22"/>
                      </w:rPr>
                      <w:t>45</w:t>
                    </w:r>
                  </w:p>
                </w:txbxContent>
              </v:textbox>
              <w10:wrap type="none"/>
            </v:shape>
            <v:shape style="position:absolute;left:2813;top:1839;width:1891;height:273" type="#_x0000_t202" filled="false" stroked="false">
              <v:textbox inset="0,0,0,0">
                <w:txbxContent>
                  <w:p>
                    <w:pPr>
                      <w:spacing w:before="19"/>
                      <w:ind w:left="0" w:right="0" w:firstLine="0"/>
                      <w:jc w:val="left"/>
                      <w:rPr>
                        <w:sz w:val="22"/>
                      </w:rPr>
                    </w:pPr>
                    <w:r>
                      <w:rPr>
                        <w:sz w:val="22"/>
                      </w:rPr>
                      <w:t>Normal Parameters</w:t>
                    </w:r>
                    <w:r>
                      <w:rPr>
                        <w:sz w:val="22"/>
                        <w:vertAlign w:val="superscript"/>
                      </w:rPr>
                      <w:t>a,b</w:t>
                    </w:r>
                  </w:p>
                </w:txbxContent>
              </v:textbox>
              <w10:wrap type="none"/>
            </v:shape>
            <v:shape style="position:absolute;left:6194;top:1867;width:518;height:532" type="#_x0000_t202" filled="false" stroked="false">
              <v:textbox inset="0,0,0,0">
                <w:txbxContent>
                  <w:p>
                    <w:pPr>
                      <w:spacing w:line="244" w:lineRule="exact" w:before="0"/>
                      <w:ind w:left="0" w:right="0" w:firstLine="0"/>
                      <w:jc w:val="left"/>
                      <w:rPr>
                        <w:sz w:val="22"/>
                      </w:rPr>
                    </w:pPr>
                    <w:r>
                      <w:rPr>
                        <w:sz w:val="22"/>
                      </w:rPr>
                      <w:t>Mean</w:t>
                    </w:r>
                  </w:p>
                  <w:p>
                    <w:pPr>
                      <w:spacing w:before="35"/>
                      <w:ind w:left="0" w:right="0" w:firstLine="0"/>
                      <w:jc w:val="left"/>
                      <w:rPr>
                        <w:sz w:val="22"/>
                      </w:rPr>
                    </w:pPr>
                    <w:r>
                      <w:rPr>
                        <w:sz w:val="22"/>
                      </w:rPr>
                      <w:t>Std.</w:t>
                    </w:r>
                  </w:p>
                </w:txbxContent>
              </v:textbox>
              <w10:wrap type="none"/>
            </v:shape>
            <v:shape style="position:absolute;left:9087;top:1867;width:957;height:676" type="#_x0000_t202" filled="false" stroked="false">
              <v:textbox inset="0,0,0,0">
                <w:txbxContent>
                  <w:p>
                    <w:pPr>
                      <w:spacing w:line="244" w:lineRule="exact" w:before="0"/>
                      <w:ind w:left="0" w:right="0" w:firstLine="0"/>
                      <w:jc w:val="left"/>
                      <w:rPr>
                        <w:sz w:val="22"/>
                      </w:rPr>
                    </w:pPr>
                    <w:r>
                      <w:rPr>
                        <w:sz w:val="22"/>
                      </w:rPr>
                      <w:t>1,1543778</w:t>
                    </w:r>
                  </w:p>
                  <w:p>
                    <w:pPr>
                      <w:spacing w:before="179"/>
                      <w:ind w:left="0" w:right="0" w:firstLine="0"/>
                      <w:jc w:val="left"/>
                      <w:rPr>
                        <w:sz w:val="22"/>
                      </w:rPr>
                    </w:pPr>
                    <w:r>
                      <w:rPr>
                        <w:sz w:val="22"/>
                      </w:rPr>
                      <w:t>,43562096</w:t>
                    </w:r>
                  </w:p>
                </w:txbxContent>
              </v:textbox>
              <w10:wrap type="none"/>
            </v:shape>
            <w10:wrap type="none"/>
          </v:group>
        </w:pict>
      </w:r>
      <w:r>
        <w:rPr>
          <w:b/>
          <w:sz w:val="22"/>
        </w:rPr>
        <w:t>One-Sample Kolmogorov-Smirnov Test</w: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9"/>
        </w:rPr>
      </w:pPr>
    </w:p>
    <w:tbl>
      <w:tblPr>
        <w:tblW w:w="0" w:type="auto"/>
        <w:jc w:val="left"/>
        <w:tblInd w:w="10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401"/>
        <w:gridCol w:w="3186"/>
        <w:gridCol w:w="1788"/>
      </w:tblGrid>
      <w:tr>
        <w:trPr>
          <w:trHeight w:val="568" w:hRule="atLeast"/>
        </w:trPr>
        <w:tc>
          <w:tcPr>
            <w:tcW w:w="2401" w:type="dxa"/>
          </w:tcPr>
          <w:p>
            <w:pPr>
              <w:pStyle w:val="TableParagraph"/>
              <w:spacing w:before="10"/>
              <w:rPr>
                <w:b/>
                <w:sz w:val="24"/>
              </w:rPr>
            </w:pPr>
          </w:p>
          <w:p>
            <w:pPr>
              <w:pStyle w:val="TableParagraph"/>
              <w:ind w:left="81"/>
              <w:rPr>
                <w:sz w:val="22"/>
              </w:rPr>
            </w:pPr>
            <w:r>
              <w:rPr>
                <w:sz w:val="22"/>
              </w:rPr>
              <w:t>Most Extreme</w:t>
            </w:r>
          </w:p>
        </w:tc>
        <w:tc>
          <w:tcPr>
            <w:tcW w:w="3186" w:type="dxa"/>
          </w:tcPr>
          <w:p>
            <w:pPr>
              <w:pStyle w:val="TableParagraph"/>
              <w:spacing w:line="244" w:lineRule="exact"/>
              <w:ind w:left="1046" w:right="1232"/>
              <w:jc w:val="center"/>
              <w:rPr>
                <w:sz w:val="22"/>
              </w:rPr>
            </w:pPr>
            <w:r>
              <w:rPr>
                <w:sz w:val="22"/>
              </w:rPr>
              <w:t>Deviation</w:t>
            </w:r>
          </w:p>
          <w:p>
            <w:pPr>
              <w:pStyle w:val="TableParagraph"/>
              <w:spacing w:before="43"/>
              <w:ind w:left="974" w:right="1232"/>
              <w:jc w:val="center"/>
              <w:rPr>
                <w:sz w:val="22"/>
              </w:rPr>
            </w:pPr>
            <w:r>
              <w:rPr>
                <w:sz w:val="22"/>
              </w:rPr>
              <w:t>Absolute</w:t>
            </w:r>
          </w:p>
        </w:tc>
        <w:tc>
          <w:tcPr>
            <w:tcW w:w="1788" w:type="dxa"/>
          </w:tcPr>
          <w:p>
            <w:pPr>
              <w:pStyle w:val="TableParagraph"/>
              <w:spacing w:before="7"/>
              <w:rPr>
                <w:b/>
                <w:sz w:val="25"/>
              </w:rPr>
            </w:pPr>
          </w:p>
          <w:p>
            <w:pPr>
              <w:pStyle w:val="TableParagraph"/>
              <w:ind w:right="75"/>
              <w:jc w:val="right"/>
              <w:rPr>
                <w:sz w:val="22"/>
              </w:rPr>
            </w:pPr>
            <w:r>
              <w:rPr>
                <w:sz w:val="22"/>
              </w:rPr>
              <w:t>,126</w:t>
            </w:r>
          </w:p>
        </w:tc>
      </w:tr>
      <w:tr>
        <w:trPr>
          <w:trHeight w:val="316" w:hRule="atLeast"/>
        </w:trPr>
        <w:tc>
          <w:tcPr>
            <w:tcW w:w="2401" w:type="dxa"/>
          </w:tcPr>
          <w:p>
            <w:pPr>
              <w:pStyle w:val="TableParagraph"/>
              <w:spacing w:before="19"/>
              <w:ind w:left="81"/>
              <w:rPr>
                <w:sz w:val="22"/>
              </w:rPr>
            </w:pPr>
            <w:r>
              <w:rPr>
                <w:sz w:val="22"/>
              </w:rPr>
              <w:t>Differences</w:t>
            </w:r>
          </w:p>
        </w:tc>
        <w:tc>
          <w:tcPr>
            <w:tcW w:w="3186" w:type="dxa"/>
          </w:tcPr>
          <w:p>
            <w:pPr>
              <w:pStyle w:val="TableParagraph"/>
              <w:spacing w:before="19"/>
              <w:ind w:left="1066"/>
              <w:rPr>
                <w:sz w:val="22"/>
              </w:rPr>
            </w:pPr>
            <w:r>
              <w:rPr>
                <w:sz w:val="22"/>
              </w:rPr>
              <w:t>Positive</w:t>
            </w:r>
          </w:p>
        </w:tc>
        <w:tc>
          <w:tcPr>
            <w:tcW w:w="1788" w:type="dxa"/>
          </w:tcPr>
          <w:p>
            <w:pPr>
              <w:pStyle w:val="TableParagraph"/>
              <w:spacing w:before="11"/>
              <w:ind w:right="75"/>
              <w:jc w:val="right"/>
              <w:rPr>
                <w:sz w:val="22"/>
              </w:rPr>
            </w:pPr>
            <w:r>
              <w:rPr>
                <w:sz w:val="22"/>
              </w:rPr>
              <w:t>,076</w:t>
            </w:r>
          </w:p>
        </w:tc>
      </w:tr>
      <w:tr>
        <w:trPr>
          <w:trHeight w:val="298" w:hRule="atLeast"/>
        </w:trPr>
        <w:tc>
          <w:tcPr>
            <w:tcW w:w="2401" w:type="dxa"/>
          </w:tcPr>
          <w:p>
            <w:pPr>
              <w:pStyle w:val="TableParagraph"/>
              <w:rPr>
                <w:sz w:val="22"/>
              </w:rPr>
            </w:pPr>
          </w:p>
        </w:tc>
        <w:tc>
          <w:tcPr>
            <w:tcW w:w="3186" w:type="dxa"/>
          </w:tcPr>
          <w:p>
            <w:pPr>
              <w:pStyle w:val="TableParagraph"/>
              <w:spacing w:line="243" w:lineRule="exact" w:before="35"/>
              <w:ind w:left="1066"/>
              <w:rPr>
                <w:sz w:val="22"/>
              </w:rPr>
            </w:pPr>
            <w:r>
              <w:rPr>
                <w:sz w:val="22"/>
              </w:rPr>
              <w:t>Negative</w:t>
            </w:r>
          </w:p>
        </w:tc>
        <w:tc>
          <w:tcPr>
            <w:tcW w:w="1788" w:type="dxa"/>
          </w:tcPr>
          <w:p>
            <w:pPr>
              <w:pStyle w:val="TableParagraph"/>
              <w:spacing w:line="243" w:lineRule="exact" w:before="35"/>
              <w:ind w:right="71"/>
              <w:jc w:val="right"/>
              <w:rPr>
                <w:sz w:val="22"/>
              </w:rPr>
            </w:pPr>
            <w:r>
              <w:rPr>
                <w:sz w:val="22"/>
              </w:rPr>
              <w:t>-,126</w:t>
            </w:r>
          </w:p>
        </w:tc>
      </w:tr>
      <w:tr>
        <w:trPr>
          <w:trHeight w:val="1057" w:hRule="atLeast"/>
        </w:trPr>
        <w:tc>
          <w:tcPr>
            <w:tcW w:w="7375" w:type="dxa"/>
            <w:gridSpan w:val="3"/>
            <w:tcBorders>
              <w:bottom w:val="single" w:sz="18" w:space="0" w:color="000000"/>
            </w:tcBorders>
          </w:tcPr>
          <w:p>
            <w:pPr>
              <w:pStyle w:val="TableParagraph"/>
              <w:spacing w:line="218" w:lineRule="exact" w:before="1"/>
              <w:ind w:right="75"/>
              <w:jc w:val="right"/>
              <w:rPr>
                <w:sz w:val="22"/>
              </w:rPr>
            </w:pPr>
            <w:r>
              <w:rPr>
                <w:spacing w:val="-1"/>
                <w:sz w:val="22"/>
              </w:rPr>
              <w:t>,126</w:t>
            </w:r>
          </w:p>
          <w:p>
            <w:pPr>
              <w:pStyle w:val="TableParagraph"/>
              <w:tabs>
                <w:tab w:pos="6851" w:val="left" w:leader="none"/>
              </w:tabs>
              <w:spacing w:line="199" w:lineRule="auto"/>
              <w:ind w:left="81"/>
              <w:rPr>
                <w:sz w:val="14"/>
              </w:rPr>
            </w:pPr>
            <w:r>
              <w:rPr>
                <w:sz w:val="22"/>
              </w:rPr>
              <w:t>Test</w:t>
            </w:r>
            <w:r>
              <w:rPr>
                <w:spacing w:val="-3"/>
                <w:sz w:val="22"/>
              </w:rPr>
              <w:t> </w:t>
            </w:r>
            <w:r>
              <w:rPr>
                <w:sz w:val="22"/>
              </w:rPr>
              <w:t>Statistic</w:t>
              <w:tab/>
            </w:r>
            <w:r>
              <w:rPr>
                <w:position w:val="-7"/>
                <w:sz w:val="22"/>
              </w:rPr>
              <w:t>,069</w:t>
            </w:r>
            <w:r>
              <w:rPr>
                <w:position w:val="2"/>
                <w:sz w:val="14"/>
              </w:rPr>
              <w:t>c</w:t>
            </w:r>
          </w:p>
          <w:p>
            <w:pPr>
              <w:pStyle w:val="TableParagraph"/>
              <w:spacing w:before="123"/>
              <w:ind w:left="86"/>
              <w:rPr>
                <w:sz w:val="22"/>
              </w:rPr>
            </w:pPr>
            <w:r>
              <w:rPr>
                <w:sz w:val="22"/>
              </w:rPr>
              <w:t>Asymp. Sig. (2-tailed)</w:t>
            </w:r>
          </w:p>
        </w:tc>
      </w:tr>
    </w:tbl>
    <w:p>
      <w:pPr>
        <w:pStyle w:val="BodyText"/>
        <w:spacing w:before="3"/>
        <w:rPr>
          <w:b/>
          <w:sz w:val="14"/>
        </w:rPr>
      </w:pPr>
    </w:p>
    <w:p>
      <w:pPr>
        <w:pStyle w:val="ListParagraph"/>
        <w:numPr>
          <w:ilvl w:val="0"/>
          <w:numId w:val="6"/>
        </w:numPr>
        <w:tabs>
          <w:tab w:pos="1865" w:val="left" w:leader="none"/>
        </w:tabs>
        <w:spacing w:line="240" w:lineRule="auto" w:before="90" w:after="0"/>
        <w:ind w:left="1865" w:right="0" w:hanging="284"/>
        <w:jc w:val="left"/>
        <w:rPr>
          <w:sz w:val="24"/>
        </w:rPr>
      </w:pPr>
      <w:r>
        <w:rPr/>
        <w:pict>
          <v:shape style="position:absolute;margin-left:135.25pt;margin-top:-110.316887pt;width:2.2pt;height:101.05pt;mso-position-horizontal-relative:page;mso-position-vertical-relative:paragraph;z-index:15736320" coordorigin="2705,-2206" coordsize="44,2021" path="m2745,-2206l2709,-2206,2709,-678,2745,-678,2745,-2206xm2749,-678l2705,-678,2705,-186,2749,-186,2749,-678xe" filled="true" fillcolor="#000000" stroked="false">
            <v:path arrowok="t"/>
            <v:fill type="solid"/>
            <w10:wrap type="none"/>
          </v:shape>
        </w:pict>
      </w:r>
      <w:r>
        <w:rPr>
          <w:sz w:val="24"/>
        </w:rPr>
        <w:t>Test distribution is</w:t>
      </w:r>
      <w:r>
        <w:rPr>
          <w:spacing w:val="-3"/>
          <w:sz w:val="24"/>
        </w:rPr>
        <w:t> </w:t>
      </w:r>
      <w:r>
        <w:rPr>
          <w:sz w:val="24"/>
        </w:rPr>
        <w:t>Normal.</w:t>
      </w:r>
    </w:p>
    <w:p>
      <w:pPr>
        <w:pStyle w:val="ListParagraph"/>
        <w:numPr>
          <w:ilvl w:val="0"/>
          <w:numId w:val="6"/>
        </w:numPr>
        <w:tabs>
          <w:tab w:pos="1865" w:val="left" w:leader="none"/>
        </w:tabs>
        <w:spacing w:line="240" w:lineRule="auto" w:before="24" w:after="0"/>
        <w:ind w:left="1865" w:right="0" w:hanging="284"/>
        <w:jc w:val="left"/>
        <w:rPr>
          <w:sz w:val="24"/>
        </w:rPr>
      </w:pPr>
      <w:r>
        <w:rPr>
          <w:sz w:val="24"/>
        </w:rPr>
        <w:t>Calculated from</w:t>
      </w:r>
      <w:r>
        <w:rPr>
          <w:spacing w:val="-1"/>
          <w:sz w:val="24"/>
        </w:rPr>
        <w:t> </w:t>
      </w:r>
      <w:r>
        <w:rPr>
          <w:sz w:val="24"/>
        </w:rPr>
        <w:t>data.</w:t>
      </w:r>
    </w:p>
    <w:p>
      <w:pPr>
        <w:spacing w:after="0" w:line="240" w:lineRule="auto"/>
        <w:jc w:val="left"/>
        <w:rPr>
          <w:sz w:val="24"/>
        </w:rPr>
        <w:sectPr>
          <w:pgSz w:w="11910" w:h="16840"/>
          <w:pgMar w:header="0" w:footer="1054" w:top="1580" w:bottom="1240" w:left="1680" w:right="920"/>
        </w:sectPr>
      </w:pPr>
    </w:p>
    <w:p>
      <w:pPr>
        <w:pStyle w:val="BodyText"/>
        <w:rPr>
          <w:sz w:val="20"/>
        </w:rPr>
      </w:pPr>
    </w:p>
    <w:p>
      <w:pPr>
        <w:pStyle w:val="BodyText"/>
        <w:rPr>
          <w:sz w:val="20"/>
        </w:rPr>
      </w:pPr>
    </w:p>
    <w:p>
      <w:pPr>
        <w:pStyle w:val="ListParagraph"/>
        <w:numPr>
          <w:ilvl w:val="0"/>
          <w:numId w:val="6"/>
        </w:numPr>
        <w:tabs>
          <w:tab w:pos="1865" w:val="left" w:leader="none"/>
        </w:tabs>
        <w:spacing w:line="240" w:lineRule="auto" w:before="208" w:after="0"/>
        <w:ind w:left="1865" w:right="4141" w:hanging="1865"/>
        <w:jc w:val="right"/>
        <w:rPr>
          <w:sz w:val="24"/>
        </w:rPr>
      </w:pPr>
      <w:r>
        <w:rPr>
          <w:sz w:val="24"/>
        </w:rPr>
        <w:t>Lilliefors Significance</w:t>
      </w:r>
      <w:r>
        <w:rPr>
          <w:spacing w:val="-13"/>
          <w:sz w:val="24"/>
        </w:rPr>
        <w:t> </w:t>
      </w:r>
      <w:r>
        <w:rPr>
          <w:sz w:val="24"/>
        </w:rPr>
        <w:t>Correction.</w:t>
      </w:r>
    </w:p>
    <w:p>
      <w:pPr>
        <w:spacing w:before="24"/>
        <w:ind w:left="0" w:right="4079" w:firstLine="0"/>
        <w:jc w:val="right"/>
        <w:rPr>
          <w:i/>
          <w:sz w:val="24"/>
        </w:rPr>
      </w:pPr>
      <w:r>
        <w:rPr>
          <w:i/>
          <w:sz w:val="24"/>
        </w:rPr>
        <w:t>Sumber: data sekunder diolah SPSS, 2020</w:t>
      </w:r>
    </w:p>
    <w:p>
      <w:pPr>
        <w:pStyle w:val="BodyText"/>
        <w:spacing w:before="10"/>
        <w:rPr>
          <w:i/>
          <w:sz w:val="27"/>
        </w:rPr>
      </w:pPr>
    </w:p>
    <w:p>
      <w:pPr>
        <w:pStyle w:val="BodyText"/>
        <w:spacing w:line="259" w:lineRule="auto"/>
        <w:ind w:left="1156" w:right="776" w:firstLine="564"/>
        <w:jc w:val="both"/>
      </w:pPr>
      <w:r>
        <w:rPr/>
        <w:t>Berdasarkan tabel 4.4 hasil dari uji statistik </w:t>
      </w:r>
      <w:r>
        <w:rPr>
          <w:i/>
        </w:rPr>
        <w:t>Kolmogorov-Smirnov </w:t>
      </w:r>
      <w:r>
        <w:rPr/>
        <w:t>menunjukkan bahwa nilai </w:t>
      </w:r>
      <w:r>
        <w:rPr>
          <w:i/>
        </w:rPr>
        <w:t>Asymp.sig. </w:t>
      </w:r>
      <w:r>
        <w:rPr/>
        <w:t>(2-</w:t>
      </w:r>
      <w:r>
        <w:rPr>
          <w:i/>
        </w:rPr>
        <w:t>tailed</w:t>
      </w:r>
      <w:r>
        <w:rPr/>
        <w:t>) atau tingkat signifikan menunjukkan angka di atas 0,05 atau 0,05&gt;0,069 Sehingga dapat disimpulkan bahwa data didistribusikan normal dan model regresi dapat digunakan sebagai pengujian berikutnya.</w:t>
      </w:r>
    </w:p>
    <w:p>
      <w:pPr>
        <w:pStyle w:val="BodyText"/>
        <w:spacing w:before="10"/>
        <w:rPr>
          <w:sz w:val="25"/>
        </w:rPr>
      </w:pPr>
    </w:p>
    <w:p>
      <w:pPr>
        <w:pStyle w:val="ListParagraph"/>
        <w:numPr>
          <w:ilvl w:val="2"/>
          <w:numId w:val="2"/>
        </w:numPr>
        <w:tabs>
          <w:tab w:pos="1593" w:val="left" w:leader="none"/>
        </w:tabs>
        <w:spacing w:line="240" w:lineRule="auto" w:before="1" w:after="0"/>
        <w:ind w:left="1593" w:right="0" w:hanging="360"/>
        <w:jc w:val="both"/>
        <w:rPr>
          <w:sz w:val="24"/>
        </w:rPr>
      </w:pPr>
      <w:r>
        <w:rPr>
          <w:sz w:val="24"/>
        </w:rPr>
        <w:t>Uji</w:t>
      </w:r>
      <w:r>
        <w:rPr>
          <w:spacing w:val="-1"/>
          <w:sz w:val="24"/>
        </w:rPr>
        <w:t> </w:t>
      </w:r>
      <w:r>
        <w:rPr>
          <w:sz w:val="24"/>
        </w:rPr>
        <w:t>Heteroskedastisitas</w:t>
      </w:r>
    </w:p>
    <w:p>
      <w:pPr>
        <w:pStyle w:val="BodyText"/>
        <w:spacing w:line="259" w:lineRule="auto" w:before="24"/>
        <w:ind w:left="1156" w:right="771" w:firstLine="424"/>
        <w:jc w:val="both"/>
      </w:pPr>
      <w:r>
        <w:rPr/>
        <w:t>Uji heteroskedastisitas bertujuan untuk mengetahui apakah dalam model terdapat kesamaan atau perbedaan </w:t>
      </w:r>
      <w:r>
        <w:rPr>
          <w:i/>
        </w:rPr>
        <w:t>Variance </w:t>
      </w:r>
      <w:r>
        <w:rPr/>
        <w:t>dari suatu pengamatan ke pengamatan lain. Model regresi yang baik adalah tidak terjadi heteroskedastisitas dengan nilai signifikan lebih besar dari 0,05. Untuk mengetahui ada tidaknya heteroskedastisitas dilihat melalui uji statistik dengan menggunakan uji </w:t>
      </w:r>
      <w:r>
        <w:rPr>
          <w:i/>
        </w:rPr>
        <w:t>Glejser. </w:t>
      </w:r>
      <w:r>
        <w:rPr/>
        <w:t>Hasil uji heteroskedastisitas dalam penelitian ini adalah sebagai</w:t>
      </w:r>
      <w:r>
        <w:rPr>
          <w:spacing w:val="-6"/>
        </w:rPr>
        <w:t> </w:t>
      </w:r>
      <w:r>
        <w:rPr/>
        <w:t>berikut:</w:t>
      </w:r>
    </w:p>
    <w:p>
      <w:pPr>
        <w:pStyle w:val="BodyText"/>
        <w:spacing w:before="6"/>
        <w:rPr>
          <w:sz w:val="25"/>
        </w:rPr>
      </w:pPr>
    </w:p>
    <w:p>
      <w:pPr>
        <w:pStyle w:val="Heading1"/>
        <w:ind w:left="3125"/>
        <w:jc w:val="left"/>
      </w:pPr>
      <w:r>
        <w:rPr/>
        <w:t>Tabel 2 Hasil Uji Heteroskedastisitas</w:t>
      </w:r>
    </w:p>
    <w:p>
      <w:pPr>
        <w:pStyle w:val="BodyText"/>
        <w:spacing w:before="5"/>
        <w:rPr>
          <w:b/>
        </w:rPr>
      </w:pPr>
    </w:p>
    <w:p>
      <w:pPr>
        <w:spacing w:before="0" w:after="28"/>
        <w:ind w:left="1666" w:right="422" w:firstLine="0"/>
        <w:jc w:val="center"/>
        <w:rPr>
          <w:b/>
          <w:sz w:val="24"/>
        </w:rPr>
      </w:pPr>
      <w:r>
        <w:rPr>
          <w:b/>
          <w:sz w:val="24"/>
        </w:rPr>
        <w:t>Coefficients</w:t>
      </w:r>
      <w:r>
        <w:rPr>
          <w:b/>
          <w:sz w:val="24"/>
          <w:vertAlign w:val="superscript"/>
        </w:rPr>
        <w:t>a</w:t>
      </w:r>
    </w:p>
    <w:tbl>
      <w:tblPr>
        <w:tblW w:w="0" w:type="auto"/>
        <w:jc w:val="left"/>
        <w:tblInd w:w="1141"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1628"/>
        <w:gridCol w:w="1069"/>
        <w:gridCol w:w="1821"/>
        <w:gridCol w:w="1472"/>
        <w:gridCol w:w="1032"/>
        <w:gridCol w:w="1029"/>
      </w:tblGrid>
      <w:tr>
        <w:trPr>
          <w:trHeight w:val="767" w:hRule="atLeast"/>
        </w:trPr>
        <w:tc>
          <w:tcPr>
            <w:tcW w:w="1628" w:type="dxa"/>
            <w:vMerge w:val="restart"/>
          </w:tcPr>
          <w:p>
            <w:pPr>
              <w:pStyle w:val="TableParagraph"/>
              <w:rPr>
                <w:b/>
                <w:sz w:val="26"/>
              </w:rPr>
            </w:pPr>
          </w:p>
          <w:p>
            <w:pPr>
              <w:pStyle w:val="TableParagraph"/>
              <w:rPr>
                <w:b/>
                <w:sz w:val="26"/>
              </w:rPr>
            </w:pPr>
          </w:p>
          <w:p>
            <w:pPr>
              <w:pStyle w:val="TableParagraph"/>
              <w:rPr>
                <w:b/>
                <w:sz w:val="30"/>
              </w:rPr>
            </w:pPr>
          </w:p>
          <w:p>
            <w:pPr>
              <w:pStyle w:val="TableParagraph"/>
              <w:ind w:left="89"/>
              <w:rPr>
                <w:sz w:val="24"/>
              </w:rPr>
            </w:pPr>
            <w:r>
              <w:rPr>
                <w:sz w:val="24"/>
              </w:rPr>
              <w:t>Model</w:t>
            </w:r>
          </w:p>
        </w:tc>
        <w:tc>
          <w:tcPr>
            <w:tcW w:w="2890" w:type="dxa"/>
            <w:gridSpan w:val="2"/>
            <w:tcBorders>
              <w:bottom w:val="single" w:sz="8" w:space="0" w:color="000000"/>
              <w:right w:val="single" w:sz="8" w:space="0" w:color="000000"/>
            </w:tcBorders>
          </w:tcPr>
          <w:p>
            <w:pPr>
              <w:pStyle w:val="TableParagraph"/>
              <w:rPr>
                <w:b/>
                <w:sz w:val="26"/>
              </w:rPr>
            </w:pPr>
          </w:p>
          <w:p>
            <w:pPr>
              <w:pStyle w:val="TableParagraph"/>
              <w:spacing w:before="168"/>
              <w:ind w:left="82"/>
              <w:rPr>
                <w:sz w:val="24"/>
              </w:rPr>
            </w:pPr>
            <w:r>
              <w:rPr>
                <w:sz w:val="24"/>
              </w:rPr>
              <w:t>Unstandardized Coefficients</w:t>
            </w:r>
          </w:p>
        </w:tc>
        <w:tc>
          <w:tcPr>
            <w:tcW w:w="1472" w:type="dxa"/>
            <w:tcBorders>
              <w:left w:val="single" w:sz="8" w:space="0" w:color="000000"/>
              <w:bottom w:val="nil"/>
              <w:right w:val="single" w:sz="8" w:space="0" w:color="000000"/>
            </w:tcBorders>
          </w:tcPr>
          <w:p>
            <w:pPr>
              <w:pStyle w:val="TableParagraph"/>
              <w:spacing w:before="63"/>
              <w:ind w:left="157" w:right="62" w:hanging="40"/>
              <w:rPr>
                <w:sz w:val="24"/>
              </w:rPr>
            </w:pPr>
            <w:r>
              <w:rPr>
                <w:sz w:val="24"/>
              </w:rPr>
              <w:t>Standardized Coefficients</w:t>
            </w:r>
          </w:p>
        </w:tc>
        <w:tc>
          <w:tcPr>
            <w:tcW w:w="1032" w:type="dxa"/>
            <w:vMerge w:val="restart"/>
            <w:tcBorders>
              <w:left w:val="single" w:sz="8" w:space="0" w:color="000000"/>
              <w:right w:val="single" w:sz="8" w:space="0" w:color="000000"/>
            </w:tcBorders>
          </w:tcPr>
          <w:p>
            <w:pPr>
              <w:pStyle w:val="TableParagraph"/>
              <w:rPr>
                <w:b/>
                <w:sz w:val="26"/>
              </w:rPr>
            </w:pPr>
          </w:p>
          <w:p>
            <w:pPr>
              <w:pStyle w:val="TableParagraph"/>
              <w:rPr>
                <w:b/>
                <w:sz w:val="26"/>
              </w:rPr>
            </w:pPr>
          </w:p>
          <w:p>
            <w:pPr>
              <w:pStyle w:val="TableParagraph"/>
              <w:rPr>
                <w:b/>
                <w:sz w:val="30"/>
              </w:rPr>
            </w:pPr>
          </w:p>
          <w:p>
            <w:pPr>
              <w:pStyle w:val="TableParagraph"/>
              <w:ind w:left="42"/>
              <w:jc w:val="center"/>
              <w:rPr>
                <w:sz w:val="24"/>
              </w:rPr>
            </w:pPr>
            <w:r>
              <w:rPr>
                <w:sz w:val="24"/>
              </w:rPr>
              <w:t>t</w:t>
            </w:r>
          </w:p>
        </w:tc>
        <w:tc>
          <w:tcPr>
            <w:tcW w:w="1029" w:type="dxa"/>
            <w:vMerge w:val="restart"/>
            <w:tcBorders>
              <w:left w:val="single" w:sz="8" w:space="0" w:color="000000"/>
            </w:tcBorders>
          </w:tcPr>
          <w:p>
            <w:pPr>
              <w:pStyle w:val="TableParagraph"/>
              <w:rPr>
                <w:b/>
                <w:sz w:val="26"/>
              </w:rPr>
            </w:pPr>
          </w:p>
          <w:p>
            <w:pPr>
              <w:pStyle w:val="TableParagraph"/>
              <w:rPr>
                <w:b/>
                <w:sz w:val="26"/>
              </w:rPr>
            </w:pPr>
          </w:p>
          <w:p>
            <w:pPr>
              <w:pStyle w:val="TableParagraph"/>
              <w:rPr>
                <w:b/>
                <w:sz w:val="30"/>
              </w:rPr>
            </w:pPr>
          </w:p>
          <w:p>
            <w:pPr>
              <w:pStyle w:val="TableParagraph"/>
              <w:ind w:left="329"/>
              <w:rPr>
                <w:sz w:val="24"/>
              </w:rPr>
            </w:pPr>
            <w:r>
              <w:rPr>
                <w:sz w:val="24"/>
              </w:rPr>
              <w:t>Sig.</w:t>
            </w:r>
          </w:p>
        </w:tc>
      </w:tr>
      <w:tr>
        <w:trPr>
          <w:trHeight w:val="439" w:hRule="atLeast"/>
        </w:trPr>
        <w:tc>
          <w:tcPr>
            <w:tcW w:w="1628" w:type="dxa"/>
            <w:vMerge/>
            <w:tcBorders>
              <w:top w:val="nil"/>
            </w:tcBorders>
          </w:tcPr>
          <w:p>
            <w:pPr>
              <w:rPr>
                <w:sz w:val="2"/>
                <w:szCs w:val="2"/>
              </w:rPr>
            </w:pPr>
          </w:p>
        </w:tc>
        <w:tc>
          <w:tcPr>
            <w:tcW w:w="1069" w:type="dxa"/>
            <w:tcBorders>
              <w:top w:val="single" w:sz="8" w:space="0" w:color="000000"/>
              <w:right w:val="single" w:sz="8" w:space="0" w:color="000000"/>
            </w:tcBorders>
          </w:tcPr>
          <w:p>
            <w:pPr>
              <w:pStyle w:val="TableParagraph"/>
              <w:spacing w:before="47"/>
              <w:ind w:left="457"/>
              <w:rPr>
                <w:sz w:val="24"/>
              </w:rPr>
            </w:pPr>
            <w:r>
              <w:rPr>
                <w:sz w:val="24"/>
              </w:rPr>
              <w:t>B</w:t>
            </w:r>
          </w:p>
        </w:tc>
        <w:tc>
          <w:tcPr>
            <w:tcW w:w="1821" w:type="dxa"/>
            <w:tcBorders>
              <w:top w:val="single" w:sz="8" w:space="0" w:color="000000"/>
              <w:left w:val="single" w:sz="8" w:space="0" w:color="000000"/>
              <w:right w:val="single" w:sz="8" w:space="0" w:color="000000"/>
            </w:tcBorders>
          </w:tcPr>
          <w:p>
            <w:pPr>
              <w:pStyle w:val="TableParagraph"/>
              <w:spacing w:before="47"/>
              <w:ind w:left="438"/>
              <w:rPr>
                <w:sz w:val="24"/>
              </w:rPr>
            </w:pPr>
            <w:r>
              <w:rPr>
                <w:sz w:val="24"/>
              </w:rPr>
              <w:t>Std. Error</w:t>
            </w:r>
          </w:p>
        </w:tc>
        <w:tc>
          <w:tcPr>
            <w:tcW w:w="1472" w:type="dxa"/>
            <w:tcBorders>
              <w:top w:val="nil"/>
              <w:left w:val="single" w:sz="8" w:space="0" w:color="000000"/>
              <w:right w:val="single" w:sz="8" w:space="0" w:color="000000"/>
            </w:tcBorders>
          </w:tcPr>
          <w:p>
            <w:pPr>
              <w:pStyle w:val="TableParagraph"/>
              <w:spacing w:before="47"/>
              <w:ind w:left="504" w:right="468"/>
              <w:jc w:val="center"/>
              <w:rPr>
                <w:sz w:val="24"/>
              </w:rPr>
            </w:pPr>
            <w:r>
              <w:rPr>
                <w:sz w:val="24"/>
              </w:rPr>
              <w:t>Beta</w:t>
            </w:r>
          </w:p>
        </w:tc>
        <w:tc>
          <w:tcPr>
            <w:tcW w:w="1032" w:type="dxa"/>
            <w:vMerge/>
            <w:tcBorders>
              <w:top w:val="nil"/>
              <w:left w:val="single" w:sz="8" w:space="0" w:color="000000"/>
              <w:right w:val="single" w:sz="8" w:space="0" w:color="000000"/>
            </w:tcBorders>
          </w:tcPr>
          <w:p>
            <w:pPr>
              <w:rPr>
                <w:sz w:val="2"/>
                <w:szCs w:val="2"/>
              </w:rPr>
            </w:pPr>
          </w:p>
        </w:tc>
        <w:tc>
          <w:tcPr>
            <w:tcW w:w="1029" w:type="dxa"/>
            <w:vMerge/>
            <w:tcBorders>
              <w:top w:val="nil"/>
              <w:left w:val="single" w:sz="8" w:space="0" w:color="000000"/>
            </w:tcBorders>
          </w:tcPr>
          <w:p>
            <w:pPr>
              <w:rPr>
                <w:sz w:val="2"/>
                <w:szCs w:val="2"/>
              </w:rPr>
            </w:pPr>
          </w:p>
        </w:tc>
      </w:tr>
      <w:tr>
        <w:trPr>
          <w:trHeight w:val="711" w:hRule="atLeast"/>
        </w:trPr>
        <w:tc>
          <w:tcPr>
            <w:tcW w:w="1628" w:type="dxa"/>
            <w:tcBorders>
              <w:bottom w:val="nil"/>
            </w:tcBorders>
          </w:tcPr>
          <w:p>
            <w:pPr>
              <w:pStyle w:val="TableParagraph"/>
              <w:spacing w:before="63"/>
              <w:ind w:left="89"/>
              <w:rPr>
                <w:sz w:val="24"/>
              </w:rPr>
            </w:pPr>
            <w:r>
              <w:rPr>
                <w:sz w:val="24"/>
              </w:rPr>
              <w:t>1 (Consta nt)</w:t>
            </w:r>
          </w:p>
        </w:tc>
        <w:tc>
          <w:tcPr>
            <w:tcW w:w="1069" w:type="dxa"/>
            <w:tcBorders>
              <w:bottom w:val="nil"/>
              <w:right w:val="single" w:sz="8" w:space="0" w:color="000000"/>
            </w:tcBorders>
          </w:tcPr>
          <w:p>
            <w:pPr>
              <w:pStyle w:val="TableParagraph"/>
              <w:spacing w:before="10"/>
              <w:rPr>
                <w:b/>
                <w:sz w:val="22"/>
              </w:rPr>
            </w:pPr>
          </w:p>
          <w:p>
            <w:pPr>
              <w:pStyle w:val="TableParagraph"/>
              <w:spacing w:before="1"/>
              <w:ind w:left="457"/>
              <w:rPr>
                <w:sz w:val="24"/>
              </w:rPr>
            </w:pPr>
            <w:r>
              <w:rPr>
                <w:sz w:val="24"/>
              </w:rPr>
              <w:t>2,099</w:t>
            </w:r>
          </w:p>
        </w:tc>
        <w:tc>
          <w:tcPr>
            <w:tcW w:w="1821" w:type="dxa"/>
            <w:tcBorders>
              <w:left w:val="single" w:sz="8" w:space="0" w:color="000000"/>
              <w:bottom w:val="nil"/>
              <w:right w:val="single" w:sz="8" w:space="0" w:color="000000"/>
            </w:tcBorders>
          </w:tcPr>
          <w:p>
            <w:pPr>
              <w:pStyle w:val="TableParagraph"/>
              <w:spacing w:before="10"/>
              <w:rPr>
                <w:b/>
                <w:sz w:val="22"/>
              </w:rPr>
            </w:pPr>
          </w:p>
          <w:p>
            <w:pPr>
              <w:pStyle w:val="TableParagraph"/>
              <w:spacing w:before="1"/>
              <w:ind w:right="42"/>
              <w:jc w:val="right"/>
              <w:rPr>
                <w:sz w:val="24"/>
              </w:rPr>
            </w:pPr>
            <w:r>
              <w:rPr>
                <w:sz w:val="24"/>
              </w:rPr>
              <w:t>,535</w:t>
            </w:r>
          </w:p>
        </w:tc>
        <w:tc>
          <w:tcPr>
            <w:tcW w:w="1472" w:type="dxa"/>
            <w:tcBorders>
              <w:left w:val="single" w:sz="8" w:space="0" w:color="000000"/>
              <w:bottom w:val="nil"/>
              <w:right w:val="single" w:sz="8" w:space="0" w:color="000000"/>
            </w:tcBorders>
          </w:tcPr>
          <w:p>
            <w:pPr>
              <w:pStyle w:val="TableParagraph"/>
              <w:rPr>
                <w:sz w:val="24"/>
              </w:rPr>
            </w:pPr>
          </w:p>
        </w:tc>
        <w:tc>
          <w:tcPr>
            <w:tcW w:w="1032" w:type="dxa"/>
            <w:tcBorders>
              <w:left w:val="single" w:sz="8" w:space="0" w:color="000000"/>
              <w:bottom w:val="nil"/>
              <w:right w:val="single" w:sz="8" w:space="0" w:color="000000"/>
            </w:tcBorders>
          </w:tcPr>
          <w:p>
            <w:pPr>
              <w:pStyle w:val="TableParagraph"/>
              <w:spacing w:before="10"/>
              <w:rPr>
                <w:b/>
                <w:sz w:val="22"/>
              </w:rPr>
            </w:pPr>
          </w:p>
          <w:p>
            <w:pPr>
              <w:pStyle w:val="TableParagraph"/>
              <w:spacing w:before="1"/>
              <w:ind w:right="33"/>
              <w:jc w:val="right"/>
              <w:rPr>
                <w:sz w:val="24"/>
              </w:rPr>
            </w:pPr>
            <w:r>
              <w:rPr>
                <w:sz w:val="24"/>
              </w:rPr>
              <w:t>3,923</w:t>
            </w:r>
          </w:p>
        </w:tc>
        <w:tc>
          <w:tcPr>
            <w:tcW w:w="1029" w:type="dxa"/>
            <w:tcBorders>
              <w:left w:val="single" w:sz="8" w:space="0" w:color="000000"/>
              <w:bottom w:val="nil"/>
            </w:tcBorders>
          </w:tcPr>
          <w:p>
            <w:pPr>
              <w:pStyle w:val="TableParagraph"/>
              <w:spacing w:before="10"/>
              <w:rPr>
                <w:b/>
                <w:sz w:val="22"/>
              </w:rPr>
            </w:pPr>
          </w:p>
          <w:p>
            <w:pPr>
              <w:pStyle w:val="TableParagraph"/>
              <w:spacing w:before="1"/>
              <w:ind w:right="36"/>
              <w:jc w:val="right"/>
              <w:rPr>
                <w:sz w:val="24"/>
              </w:rPr>
            </w:pPr>
            <w:r>
              <w:rPr>
                <w:sz w:val="24"/>
              </w:rPr>
              <w:t>,000</w:t>
            </w:r>
          </w:p>
        </w:tc>
      </w:tr>
      <w:tr>
        <w:trPr>
          <w:trHeight w:val="548" w:hRule="atLeast"/>
        </w:trPr>
        <w:tc>
          <w:tcPr>
            <w:tcW w:w="1628" w:type="dxa"/>
            <w:tcBorders>
              <w:top w:val="nil"/>
              <w:bottom w:val="nil"/>
            </w:tcBorders>
          </w:tcPr>
          <w:p>
            <w:pPr>
              <w:pStyle w:val="TableParagraph"/>
              <w:spacing w:before="161"/>
              <w:ind w:left="381"/>
              <w:rPr>
                <w:sz w:val="24"/>
              </w:rPr>
            </w:pPr>
            <w:r>
              <w:rPr>
                <w:sz w:val="24"/>
              </w:rPr>
              <w:t>X1</w:t>
            </w:r>
          </w:p>
        </w:tc>
        <w:tc>
          <w:tcPr>
            <w:tcW w:w="1069" w:type="dxa"/>
            <w:tcBorders>
              <w:top w:val="nil"/>
              <w:bottom w:val="nil"/>
              <w:right w:val="single" w:sz="8" w:space="0" w:color="000000"/>
            </w:tcBorders>
          </w:tcPr>
          <w:p>
            <w:pPr>
              <w:pStyle w:val="TableParagraph"/>
              <w:spacing w:before="161"/>
              <w:ind w:left="502"/>
              <w:rPr>
                <w:sz w:val="24"/>
              </w:rPr>
            </w:pPr>
            <w:r>
              <w:rPr>
                <w:sz w:val="24"/>
              </w:rPr>
              <w:t>-,707</w:t>
            </w:r>
          </w:p>
        </w:tc>
        <w:tc>
          <w:tcPr>
            <w:tcW w:w="1821" w:type="dxa"/>
            <w:tcBorders>
              <w:top w:val="nil"/>
              <w:left w:val="single" w:sz="8" w:space="0" w:color="000000"/>
              <w:bottom w:val="nil"/>
              <w:right w:val="single" w:sz="8" w:space="0" w:color="000000"/>
            </w:tcBorders>
          </w:tcPr>
          <w:p>
            <w:pPr>
              <w:pStyle w:val="TableParagraph"/>
              <w:spacing w:before="161"/>
              <w:ind w:right="42"/>
              <w:jc w:val="right"/>
              <w:rPr>
                <w:sz w:val="24"/>
              </w:rPr>
            </w:pPr>
            <w:r>
              <w:rPr>
                <w:sz w:val="24"/>
              </w:rPr>
              <w:t>,438</w:t>
            </w:r>
          </w:p>
        </w:tc>
        <w:tc>
          <w:tcPr>
            <w:tcW w:w="1472" w:type="dxa"/>
            <w:tcBorders>
              <w:top w:val="nil"/>
              <w:left w:val="single" w:sz="8" w:space="0" w:color="000000"/>
              <w:bottom w:val="nil"/>
              <w:right w:val="single" w:sz="8" w:space="0" w:color="000000"/>
            </w:tcBorders>
          </w:tcPr>
          <w:p>
            <w:pPr>
              <w:pStyle w:val="TableParagraph"/>
              <w:spacing w:before="161"/>
              <w:ind w:right="32"/>
              <w:jc w:val="right"/>
              <w:rPr>
                <w:sz w:val="24"/>
              </w:rPr>
            </w:pPr>
            <w:r>
              <w:rPr>
                <w:sz w:val="24"/>
              </w:rPr>
              <w:t>-,241</w:t>
            </w:r>
          </w:p>
        </w:tc>
        <w:tc>
          <w:tcPr>
            <w:tcW w:w="1032" w:type="dxa"/>
            <w:tcBorders>
              <w:top w:val="nil"/>
              <w:left w:val="single" w:sz="8" w:space="0" w:color="000000"/>
              <w:bottom w:val="nil"/>
              <w:right w:val="single" w:sz="8" w:space="0" w:color="000000"/>
            </w:tcBorders>
          </w:tcPr>
          <w:p>
            <w:pPr>
              <w:pStyle w:val="TableParagraph"/>
              <w:spacing w:before="161"/>
              <w:ind w:right="33"/>
              <w:jc w:val="right"/>
              <w:rPr>
                <w:sz w:val="24"/>
              </w:rPr>
            </w:pPr>
            <w:r>
              <w:rPr>
                <w:sz w:val="24"/>
              </w:rPr>
              <w:t>-1,616</w:t>
            </w:r>
          </w:p>
        </w:tc>
        <w:tc>
          <w:tcPr>
            <w:tcW w:w="1029" w:type="dxa"/>
            <w:tcBorders>
              <w:top w:val="nil"/>
              <w:left w:val="single" w:sz="8" w:space="0" w:color="000000"/>
              <w:bottom w:val="nil"/>
            </w:tcBorders>
          </w:tcPr>
          <w:p>
            <w:pPr>
              <w:pStyle w:val="TableParagraph"/>
              <w:spacing w:before="161"/>
              <w:ind w:right="36"/>
              <w:jc w:val="right"/>
              <w:rPr>
                <w:sz w:val="24"/>
              </w:rPr>
            </w:pPr>
            <w:r>
              <w:rPr>
                <w:sz w:val="24"/>
              </w:rPr>
              <w:t>,114</w:t>
            </w:r>
          </w:p>
        </w:tc>
      </w:tr>
      <w:tr>
        <w:trPr>
          <w:trHeight w:val="492" w:hRule="atLeast"/>
        </w:trPr>
        <w:tc>
          <w:tcPr>
            <w:tcW w:w="1628" w:type="dxa"/>
            <w:tcBorders>
              <w:top w:val="nil"/>
            </w:tcBorders>
          </w:tcPr>
          <w:p>
            <w:pPr>
              <w:pStyle w:val="TableParagraph"/>
              <w:spacing w:before="101"/>
              <w:ind w:left="381"/>
              <w:rPr>
                <w:sz w:val="24"/>
              </w:rPr>
            </w:pPr>
            <w:r>
              <w:rPr>
                <w:sz w:val="24"/>
              </w:rPr>
              <w:t>X2</w:t>
            </w:r>
          </w:p>
        </w:tc>
        <w:tc>
          <w:tcPr>
            <w:tcW w:w="1069" w:type="dxa"/>
            <w:tcBorders>
              <w:top w:val="nil"/>
              <w:right w:val="single" w:sz="8" w:space="0" w:color="000000"/>
            </w:tcBorders>
          </w:tcPr>
          <w:p>
            <w:pPr>
              <w:pStyle w:val="TableParagraph"/>
              <w:spacing w:before="101"/>
              <w:ind w:left="502"/>
              <w:rPr>
                <w:sz w:val="24"/>
              </w:rPr>
            </w:pPr>
            <w:r>
              <w:rPr>
                <w:sz w:val="24"/>
              </w:rPr>
              <w:t>-,208</w:t>
            </w:r>
          </w:p>
        </w:tc>
        <w:tc>
          <w:tcPr>
            <w:tcW w:w="1821" w:type="dxa"/>
            <w:tcBorders>
              <w:top w:val="nil"/>
              <w:left w:val="single" w:sz="8" w:space="0" w:color="000000"/>
              <w:right w:val="single" w:sz="8" w:space="0" w:color="000000"/>
            </w:tcBorders>
          </w:tcPr>
          <w:p>
            <w:pPr>
              <w:pStyle w:val="TableParagraph"/>
              <w:spacing w:before="101"/>
              <w:ind w:right="42"/>
              <w:jc w:val="right"/>
              <w:rPr>
                <w:sz w:val="24"/>
              </w:rPr>
            </w:pPr>
            <w:r>
              <w:rPr>
                <w:sz w:val="24"/>
              </w:rPr>
              <w:t>,122</w:t>
            </w:r>
          </w:p>
        </w:tc>
        <w:tc>
          <w:tcPr>
            <w:tcW w:w="1472" w:type="dxa"/>
            <w:tcBorders>
              <w:top w:val="nil"/>
              <w:left w:val="single" w:sz="8" w:space="0" w:color="000000"/>
              <w:right w:val="single" w:sz="8" w:space="0" w:color="000000"/>
            </w:tcBorders>
          </w:tcPr>
          <w:p>
            <w:pPr>
              <w:pStyle w:val="TableParagraph"/>
              <w:spacing w:before="101"/>
              <w:ind w:right="32"/>
              <w:jc w:val="right"/>
              <w:rPr>
                <w:sz w:val="24"/>
              </w:rPr>
            </w:pPr>
            <w:r>
              <w:rPr>
                <w:sz w:val="24"/>
              </w:rPr>
              <w:t>-,254</w:t>
            </w:r>
          </w:p>
        </w:tc>
        <w:tc>
          <w:tcPr>
            <w:tcW w:w="1032" w:type="dxa"/>
            <w:tcBorders>
              <w:top w:val="nil"/>
              <w:left w:val="single" w:sz="8" w:space="0" w:color="000000"/>
              <w:right w:val="single" w:sz="8" w:space="0" w:color="000000"/>
            </w:tcBorders>
          </w:tcPr>
          <w:p>
            <w:pPr>
              <w:pStyle w:val="TableParagraph"/>
              <w:spacing w:before="101"/>
              <w:ind w:right="33"/>
              <w:jc w:val="right"/>
              <w:rPr>
                <w:sz w:val="24"/>
              </w:rPr>
            </w:pPr>
            <w:r>
              <w:rPr>
                <w:sz w:val="24"/>
              </w:rPr>
              <w:t>-1,705</w:t>
            </w:r>
          </w:p>
        </w:tc>
        <w:tc>
          <w:tcPr>
            <w:tcW w:w="1029" w:type="dxa"/>
            <w:tcBorders>
              <w:top w:val="nil"/>
              <w:left w:val="single" w:sz="8" w:space="0" w:color="000000"/>
            </w:tcBorders>
          </w:tcPr>
          <w:p>
            <w:pPr>
              <w:pStyle w:val="TableParagraph"/>
              <w:spacing w:before="101"/>
              <w:ind w:right="36"/>
              <w:jc w:val="right"/>
              <w:rPr>
                <w:sz w:val="24"/>
              </w:rPr>
            </w:pPr>
            <w:r>
              <w:rPr>
                <w:sz w:val="24"/>
              </w:rPr>
              <w:t>,096</w:t>
            </w:r>
          </w:p>
        </w:tc>
      </w:tr>
    </w:tbl>
    <w:p>
      <w:pPr>
        <w:pStyle w:val="BodyText"/>
        <w:ind w:left="1541"/>
        <w:jc w:val="both"/>
      </w:pPr>
      <w:r>
        <w:rPr/>
        <w:t>a. Dependent Variable: Y</w:t>
      </w:r>
    </w:p>
    <w:p>
      <w:pPr>
        <w:pStyle w:val="BodyText"/>
        <w:spacing w:line="259" w:lineRule="auto" w:before="124"/>
        <w:ind w:left="1156" w:right="774" w:firstLine="840"/>
        <w:jc w:val="both"/>
      </w:pPr>
      <w:r>
        <w:rPr/>
        <w:t>Hasil uji heterokesatisistas diatas dapat dijelaskan bahwa hasil regresi residual menunjukkan bahwa signifikan variabel profitabilitas lebih besar dari 0,05 yaitu 0,114 yang berarti tidak terjadi heterokedastisitas, hasil regresi residual menunjukkan bahwa variabel </w:t>
      </w:r>
      <w:r>
        <w:rPr>
          <w:i/>
        </w:rPr>
        <w:t>leverage </w:t>
      </w:r>
      <w:r>
        <w:rPr/>
        <w:t>lebih besar dari 0,05 yaitu 0,096 yang berarti tidak terjadi heterokedastisitas.</w:t>
      </w:r>
    </w:p>
    <w:p>
      <w:pPr>
        <w:pStyle w:val="BodyText"/>
        <w:rPr>
          <w:sz w:val="26"/>
        </w:rPr>
      </w:pPr>
    </w:p>
    <w:p>
      <w:pPr>
        <w:pStyle w:val="ListParagraph"/>
        <w:numPr>
          <w:ilvl w:val="2"/>
          <w:numId w:val="2"/>
        </w:numPr>
        <w:tabs>
          <w:tab w:pos="1593" w:val="left" w:leader="none"/>
        </w:tabs>
        <w:spacing w:line="240" w:lineRule="auto" w:before="195" w:after="0"/>
        <w:ind w:left="1593" w:right="0" w:hanging="360"/>
        <w:jc w:val="both"/>
        <w:rPr>
          <w:sz w:val="24"/>
        </w:rPr>
      </w:pPr>
      <w:r>
        <w:rPr>
          <w:sz w:val="24"/>
        </w:rPr>
        <w:t>Uji</w:t>
      </w:r>
      <w:r>
        <w:rPr>
          <w:spacing w:val="-1"/>
          <w:sz w:val="24"/>
        </w:rPr>
        <w:t> </w:t>
      </w:r>
      <w:r>
        <w:rPr>
          <w:sz w:val="24"/>
        </w:rPr>
        <w:t>Multikolinearitas</w:t>
      </w:r>
    </w:p>
    <w:p>
      <w:pPr>
        <w:pStyle w:val="BodyText"/>
        <w:spacing w:line="261" w:lineRule="auto" w:before="20"/>
        <w:ind w:left="1156" w:right="786" w:firstLine="424"/>
        <w:jc w:val="both"/>
      </w:pPr>
      <w:r>
        <w:rPr/>
        <w:t>Uji multikolinearitas bertujuan untuk menguji apakah model regresi ditemukan adanya korelasi antara variabel bebas. Jadi, jika hasil perhitungan</w:t>
      </w:r>
    </w:p>
    <w:p>
      <w:pPr>
        <w:spacing w:after="0" w:line="261" w:lineRule="auto"/>
        <w:jc w:val="both"/>
        <w:sectPr>
          <w:pgSz w:w="11910" w:h="16840"/>
          <w:pgMar w:header="0" w:footer="1054" w:top="1580" w:bottom="1240" w:left="1680" w:right="920"/>
        </w:sectPr>
      </w:pPr>
    </w:p>
    <w:p>
      <w:pPr>
        <w:pStyle w:val="BodyText"/>
        <w:rPr>
          <w:sz w:val="20"/>
        </w:rPr>
      </w:pPr>
    </w:p>
    <w:p>
      <w:pPr>
        <w:pStyle w:val="BodyText"/>
        <w:rPr>
          <w:sz w:val="20"/>
        </w:rPr>
      </w:pPr>
    </w:p>
    <w:p>
      <w:pPr>
        <w:pStyle w:val="BodyText"/>
        <w:tabs>
          <w:tab w:pos="4909" w:val="left" w:leader="none"/>
        </w:tabs>
        <w:spacing w:line="259" w:lineRule="auto" w:before="208"/>
        <w:ind w:left="1156" w:right="777"/>
        <w:jc w:val="both"/>
      </w:pPr>
      <w:r>
        <w:rPr/>
        <w:t>nilai lebih besar dari 0,10 dan nilai </w:t>
      </w:r>
      <w:r>
        <w:rPr>
          <w:i/>
        </w:rPr>
        <w:t>Variance Inflation Factor </w:t>
      </w:r>
      <w:r>
        <w:rPr>
          <w:spacing w:val="-3"/>
        </w:rPr>
        <w:t>(VIF) </w:t>
      </w:r>
      <w:r>
        <w:rPr/>
        <w:t>lebih kecil dari 10 maka</w:t>
      </w:r>
      <w:r>
        <w:rPr>
          <w:spacing w:val="-6"/>
        </w:rPr>
        <w:t> </w:t>
      </w:r>
      <w:r>
        <w:rPr/>
        <w:t>dalam</w:t>
      </w:r>
      <w:r>
        <w:rPr>
          <w:spacing w:val="-2"/>
        </w:rPr>
        <w:t> </w:t>
      </w:r>
      <w:r>
        <w:rPr/>
        <w:t>model</w:t>
        <w:tab/>
        <w:t>regresi bebas dari multikolinaeritas Hasil uji multikolinearitas dapat ditunjukkan sebagai</w:t>
      </w:r>
      <w:r>
        <w:rPr>
          <w:spacing w:val="-4"/>
        </w:rPr>
        <w:t> </w:t>
      </w:r>
      <w:r>
        <w:rPr/>
        <w:t>berikut:</w:t>
      </w:r>
    </w:p>
    <w:p>
      <w:pPr>
        <w:pStyle w:val="BodyText"/>
        <w:rPr>
          <w:sz w:val="26"/>
        </w:rPr>
      </w:pPr>
    </w:p>
    <w:p>
      <w:pPr>
        <w:pStyle w:val="BodyText"/>
        <w:rPr>
          <w:sz w:val="26"/>
        </w:rPr>
      </w:pPr>
    </w:p>
    <w:p>
      <w:pPr>
        <w:pStyle w:val="BodyText"/>
        <w:rPr>
          <w:sz w:val="26"/>
        </w:rPr>
      </w:pPr>
    </w:p>
    <w:p>
      <w:pPr>
        <w:pStyle w:val="BodyText"/>
        <w:rPr>
          <w:sz w:val="26"/>
        </w:rPr>
      </w:pPr>
    </w:p>
    <w:p>
      <w:pPr>
        <w:pStyle w:val="Heading1"/>
        <w:spacing w:before="215"/>
        <w:ind w:left="1666" w:right="584"/>
        <w:jc w:val="center"/>
      </w:pPr>
      <w:r>
        <w:rPr/>
        <w:t>Tabel 3 Hasil Uji Multikolinearitas</w:t>
      </w:r>
    </w:p>
    <w:p>
      <w:pPr>
        <w:spacing w:before="28" w:after="32"/>
        <w:ind w:left="1666" w:right="86" w:firstLine="0"/>
        <w:jc w:val="center"/>
        <w:rPr>
          <w:b/>
          <w:sz w:val="24"/>
        </w:rPr>
      </w:pPr>
      <w:r>
        <w:rPr>
          <w:b/>
          <w:sz w:val="24"/>
        </w:rPr>
        <w:t>Coefficients</w:t>
      </w:r>
      <w:r>
        <w:rPr>
          <w:b/>
          <w:sz w:val="24"/>
          <w:vertAlign w:val="superscript"/>
        </w:rPr>
        <w:t>a</w:t>
      </w:r>
    </w:p>
    <w:tbl>
      <w:tblPr>
        <w:tblW w:w="0" w:type="auto"/>
        <w:jc w:val="left"/>
        <w:tblInd w:w="53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1471"/>
        <w:gridCol w:w="981"/>
        <w:gridCol w:w="851"/>
        <w:gridCol w:w="1554"/>
        <w:gridCol w:w="852"/>
        <w:gridCol w:w="856"/>
        <w:gridCol w:w="1126"/>
        <w:gridCol w:w="711"/>
      </w:tblGrid>
      <w:tr>
        <w:trPr>
          <w:trHeight w:val="1403" w:hRule="atLeast"/>
        </w:trPr>
        <w:tc>
          <w:tcPr>
            <w:tcW w:w="1471" w:type="dxa"/>
            <w:vMerge w:val="restart"/>
          </w:tcPr>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spacing w:before="5"/>
              <w:rPr>
                <w:b/>
                <w:sz w:val="33"/>
              </w:rPr>
            </w:pPr>
          </w:p>
          <w:p>
            <w:pPr>
              <w:pStyle w:val="TableParagraph"/>
              <w:ind w:left="85"/>
              <w:rPr>
                <w:sz w:val="24"/>
              </w:rPr>
            </w:pPr>
            <w:r>
              <w:rPr>
                <w:sz w:val="24"/>
              </w:rPr>
              <w:t>Model</w:t>
            </w:r>
          </w:p>
        </w:tc>
        <w:tc>
          <w:tcPr>
            <w:tcW w:w="1832" w:type="dxa"/>
            <w:gridSpan w:val="2"/>
            <w:tcBorders>
              <w:bottom w:val="single" w:sz="8" w:space="0" w:color="000000"/>
              <w:right w:val="single" w:sz="8" w:space="0" w:color="000000"/>
            </w:tcBorders>
          </w:tcPr>
          <w:p>
            <w:pPr>
              <w:pStyle w:val="TableParagraph"/>
              <w:rPr>
                <w:b/>
                <w:sz w:val="26"/>
              </w:rPr>
            </w:pPr>
          </w:p>
          <w:p>
            <w:pPr>
              <w:pStyle w:val="TableParagraph"/>
              <w:rPr>
                <w:b/>
                <w:sz w:val="26"/>
              </w:rPr>
            </w:pPr>
          </w:p>
          <w:p>
            <w:pPr>
              <w:pStyle w:val="TableParagraph"/>
              <w:spacing w:line="300" w:lineRule="atLeast" w:before="166"/>
              <w:ind w:left="327" w:right="111" w:hanging="165"/>
              <w:rPr>
                <w:sz w:val="24"/>
              </w:rPr>
            </w:pPr>
            <w:r>
              <w:rPr>
                <w:sz w:val="24"/>
              </w:rPr>
              <w:t>Unstandardized Coefficients</w:t>
            </w:r>
          </w:p>
        </w:tc>
        <w:tc>
          <w:tcPr>
            <w:tcW w:w="1554" w:type="dxa"/>
            <w:tcBorders>
              <w:left w:val="single" w:sz="8" w:space="0" w:color="000000"/>
              <w:bottom w:val="single" w:sz="8" w:space="0" w:color="000000"/>
              <w:right w:val="single" w:sz="8" w:space="0" w:color="000000"/>
            </w:tcBorders>
          </w:tcPr>
          <w:p>
            <w:pPr>
              <w:pStyle w:val="TableParagraph"/>
              <w:rPr>
                <w:b/>
                <w:sz w:val="26"/>
              </w:rPr>
            </w:pPr>
          </w:p>
          <w:p>
            <w:pPr>
              <w:pStyle w:val="TableParagraph"/>
              <w:spacing w:before="2"/>
              <w:rPr>
                <w:b/>
                <w:sz w:val="35"/>
              </w:rPr>
            </w:pPr>
          </w:p>
          <w:p>
            <w:pPr>
              <w:pStyle w:val="TableParagraph"/>
              <w:spacing w:line="276" w:lineRule="auto"/>
              <w:ind w:left="172" w:right="69" w:hanging="40"/>
              <w:rPr>
                <w:sz w:val="24"/>
              </w:rPr>
            </w:pPr>
            <w:r>
              <w:rPr>
                <w:sz w:val="24"/>
              </w:rPr>
              <w:t>Standar dized Coeffici ents</w:t>
            </w:r>
          </w:p>
        </w:tc>
        <w:tc>
          <w:tcPr>
            <w:tcW w:w="852" w:type="dxa"/>
            <w:vMerge w:val="restart"/>
            <w:tcBorders>
              <w:left w:val="single" w:sz="8" w:space="0" w:color="000000"/>
              <w:right w:val="single" w:sz="8" w:space="0" w:color="000000"/>
            </w:tcBorders>
          </w:tcPr>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spacing w:before="5"/>
              <w:rPr>
                <w:b/>
                <w:sz w:val="33"/>
              </w:rPr>
            </w:pPr>
          </w:p>
          <w:p>
            <w:pPr>
              <w:pStyle w:val="TableParagraph"/>
              <w:ind w:left="56"/>
              <w:jc w:val="center"/>
              <w:rPr>
                <w:sz w:val="24"/>
              </w:rPr>
            </w:pPr>
            <w:r>
              <w:rPr>
                <w:sz w:val="24"/>
              </w:rPr>
              <w:t>t</w:t>
            </w:r>
          </w:p>
        </w:tc>
        <w:tc>
          <w:tcPr>
            <w:tcW w:w="856" w:type="dxa"/>
            <w:vMerge w:val="restart"/>
            <w:tcBorders>
              <w:left w:val="single" w:sz="8" w:space="0" w:color="000000"/>
              <w:right w:val="single" w:sz="8" w:space="0" w:color="000000"/>
            </w:tcBorders>
          </w:tcPr>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spacing w:before="5"/>
              <w:rPr>
                <w:b/>
                <w:sz w:val="33"/>
              </w:rPr>
            </w:pPr>
          </w:p>
          <w:p>
            <w:pPr>
              <w:pStyle w:val="TableParagraph"/>
              <w:ind w:left="250"/>
              <w:rPr>
                <w:sz w:val="24"/>
              </w:rPr>
            </w:pPr>
            <w:r>
              <w:rPr>
                <w:sz w:val="24"/>
              </w:rPr>
              <w:t>Sig.</w:t>
            </w:r>
          </w:p>
        </w:tc>
        <w:tc>
          <w:tcPr>
            <w:tcW w:w="1837" w:type="dxa"/>
            <w:gridSpan w:val="2"/>
            <w:tcBorders>
              <w:left w:val="single" w:sz="8" w:space="0" w:color="000000"/>
              <w:bottom w:val="single" w:sz="8" w:space="0" w:color="000000"/>
            </w:tcBorders>
          </w:tcPr>
          <w:p>
            <w:pPr>
              <w:pStyle w:val="TableParagraph"/>
              <w:rPr>
                <w:b/>
                <w:sz w:val="26"/>
              </w:rPr>
            </w:pPr>
          </w:p>
          <w:p>
            <w:pPr>
              <w:pStyle w:val="TableParagraph"/>
              <w:rPr>
                <w:b/>
                <w:sz w:val="26"/>
              </w:rPr>
            </w:pPr>
          </w:p>
          <w:p>
            <w:pPr>
              <w:pStyle w:val="TableParagraph"/>
              <w:spacing w:line="300" w:lineRule="atLeast" w:before="166"/>
              <w:ind w:left="663" w:right="111" w:hanging="136"/>
              <w:rPr>
                <w:sz w:val="24"/>
              </w:rPr>
            </w:pPr>
            <w:r>
              <w:rPr>
                <w:sz w:val="24"/>
              </w:rPr>
              <w:t>Collinearity Statistics</w:t>
            </w:r>
          </w:p>
        </w:tc>
      </w:tr>
      <w:tr>
        <w:trPr>
          <w:trHeight w:val="755" w:hRule="atLeast"/>
        </w:trPr>
        <w:tc>
          <w:tcPr>
            <w:tcW w:w="1471" w:type="dxa"/>
            <w:vMerge/>
            <w:tcBorders>
              <w:top w:val="nil"/>
            </w:tcBorders>
          </w:tcPr>
          <w:p>
            <w:pPr>
              <w:rPr>
                <w:sz w:val="2"/>
                <w:szCs w:val="2"/>
              </w:rPr>
            </w:pPr>
          </w:p>
        </w:tc>
        <w:tc>
          <w:tcPr>
            <w:tcW w:w="981" w:type="dxa"/>
            <w:tcBorders>
              <w:top w:val="single" w:sz="8" w:space="0" w:color="000000"/>
              <w:right w:val="single" w:sz="8" w:space="0" w:color="000000"/>
            </w:tcBorders>
          </w:tcPr>
          <w:p>
            <w:pPr>
              <w:pStyle w:val="TableParagraph"/>
              <w:spacing w:before="5"/>
              <w:rPr>
                <w:b/>
                <w:sz w:val="37"/>
              </w:rPr>
            </w:pPr>
          </w:p>
          <w:p>
            <w:pPr>
              <w:pStyle w:val="TableParagraph"/>
              <w:spacing w:before="1"/>
              <w:ind w:left="411"/>
              <w:rPr>
                <w:sz w:val="24"/>
              </w:rPr>
            </w:pPr>
            <w:r>
              <w:rPr>
                <w:sz w:val="24"/>
              </w:rPr>
              <w:t>B</w:t>
            </w:r>
          </w:p>
        </w:tc>
        <w:tc>
          <w:tcPr>
            <w:tcW w:w="851" w:type="dxa"/>
            <w:tcBorders>
              <w:top w:val="single" w:sz="8" w:space="0" w:color="000000"/>
              <w:left w:val="single" w:sz="8" w:space="0" w:color="000000"/>
              <w:right w:val="single" w:sz="8" w:space="0" w:color="000000"/>
            </w:tcBorders>
          </w:tcPr>
          <w:p>
            <w:pPr>
              <w:pStyle w:val="TableParagraph"/>
              <w:spacing w:line="261" w:lineRule="auto" w:before="131"/>
              <w:ind w:left="110" w:right="194"/>
              <w:rPr>
                <w:sz w:val="24"/>
              </w:rPr>
            </w:pPr>
            <w:r>
              <w:rPr>
                <w:sz w:val="24"/>
              </w:rPr>
              <w:t>Std. Error</w:t>
            </w:r>
          </w:p>
        </w:tc>
        <w:tc>
          <w:tcPr>
            <w:tcW w:w="1554" w:type="dxa"/>
            <w:tcBorders>
              <w:top w:val="single" w:sz="8" w:space="0" w:color="000000"/>
              <w:left w:val="single" w:sz="8" w:space="0" w:color="000000"/>
              <w:right w:val="single" w:sz="8" w:space="0" w:color="000000"/>
            </w:tcBorders>
          </w:tcPr>
          <w:p>
            <w:pPr>
              <w:pStyle w:val="TableParagraph"/>
              <w:spacing w:before="5"/>
              <w:rPr>
                <w:b/>
                <w:sz w:val="37"/>
              </w:rPr>
            </w:pPr>
          </w:p>
          <w:p>
            <w:pPr>
              <w:pStyle w:val="TableParagraph"/>
              <w:spacing w:before="1"/>
              <w:ind w:left="543" w:right="511"/>
              <w:jc w:val="center"/>
              <w:rPr>
                <w:sz w:val="24"/>
              </w:rPr>
            </w:pPr>
            <w:r>
              <w:rPr>
                <w:sz w:val="24"/>
              </w:rPr>
              <w:t>Beta</w:t>
            </w:r>
          </w:p>
        </w:tc>
        <w:tc>
          <w:tcPr>
            <w:tcW w:w="852" w:type="dxa"/>
            <w:vMerge/>
            <w:tcBorders>
              <w:top w:val="nil"/>
              <w:left w:val="single" w:sz="8" w:space="0" w:color="000000"/>
              <w:right w:val="single" w:sz="8" w:space="0" w:color="000000"/>
            </w:tcBorders>
          </w:tcPr>
          <w:p>
            <w:pPr>
              <w:rPr>
                <w:sz w:val="2"/>
                <w:szCs w:val="2"/>
              </w:rPr>
            </w:pPr>
          </w:p>
        </w:tc>
        <w:tc>
          <w:tcPr>
            <w:tcW w:w="856" w:type="dxa"/>
            <w:vMerge/>
            <w:tcBorders>
              <w:top w:val="nil"/>
              <w:left w:val="single" w:sz="8" w:space="0" w:color="000000"/>
              <w:right w:val="single" w:sz="8" w:space="0" w:color="000000"/>
            </w:tcBorders>
          </w:tcPr>
          <w:p>
            <w:pPr>
              <w:rPr>
                <w:sz w:val="2"/>
                <w:szCs w:val="2"/>
              </w:rPr>
            </w:pPr>
          </w:p>
        </w:tc>
        <w:tc>
          <w:tcPr>
            <w:tcW w:w="1126" w:type="dxa"/>
            <w:tcBorders>
              <w:top w:val="single" w:sz="8" w:space="0" w:color="000000"/>
              <w:left w:val="single" w:sz="8" w:space="0" w:color="000000"/>
              <w:right w:val="single" w:sz="8" w:space="0" w:color="000000"/>
            </w:tcBorders>
          </w:tcPr>
          <w:p>
            <w:pPr>
              <w:pStyle w:val="TableParagraph"/>
              <w:spacing w:before="51"/>
              <w:ind w:right="19"/>
              <w:jc w:val="right"/>
              <w:rPr>
                <w:sz w:val="24"/>
              </w:rPr>
            </w:pPr>
            <w:r>
              <w:rPr>
                <w:sz w:val="24"/>
              </w:rPr>
              <w:t>Tolera nce</w:t>
            </w:r>
          </w:p>
        </w:tc>
        <w:tc>
          <w:tcPr>
            <w:tcW w:w="711" w:type="dxa"/>
            <w:tcBorders>
              <w:top w:val="single" w:sz="8" w:space="0" w:color="000000"/>
              <w:left w:val="single" w:sz="8" w:space="0" w:color="000000"/>
            </w:tcBorders>
          </w:tcPr>
          <w:p>
            <w:pPr>
              <w:pStyle w:val="TableParagraph"/>
              <w:spacing w:before="5"/>
              <w:rPr>
                <w:b/>
                <w:sz w:val="37"/>
              </w:rPr>
            </w:pPr>
          </w:p>
          <w:p>
            <w:pPr>
              <w:pStyle w:val="TableParagraph"/>
              <w:spacing w:before="1"/>
              <w:ind w:left="66" w:right="17"/>
              <w:jc w:val="center"/>
              <w:rPr>
                <w:sz w:val="24"/>
              </w:rPr>
            </w:pPr>
            <w:r>
              <w:rPr>
                <w:sz w:val="24"/>
              </w:rPr>
              <w:t>VIF</w:t>
            </w:r>
          </w:p>
        </w:tc>
      </w:tr>
      <w:tr>
        <w:trPr>
          <w:trHeight w:val="712" w:hRule="atLeast"/>
        </w:trPr>
        <w:tc>
          <w:tcPr>
            <w:tcW w:w="1471" w:type="dxa"/>
            <w:tcBorders>
              <w:bottom w:val="nil"/>
            </w:tcBorders>
          </w:tcPr>
          <w:p>
            <w:pPr>
              <w:pStyle w:val="TableParagraph"/>
              <w:spacing w:before="67"/>
              <w:ind w:left="85"/>
              <w:rPr>
                <w:sz w:val="24"/>
              </w:rPr>
            </w:pPr>
            <w:r>
              <w:rPr>
                <w:sz w:val="24"/>
              </w:rPr>
              <w:t>1 (Consta nt)</w:t>
            </w:r>
          </w:p>
        </w:tc>
        <w:tc>
          <w:tcPr>
            <w:tcW w:w="981" w:type="dxa"/>
            <w:tcBorders>
              <w:bottom w:val="nil"/>
              <w:right w:val="single" w:sz="8" w:space="0" w:color="000000"/>
            </w:tcBorders>
          </w:tcPr>
          <w:p>
            <w:pPr>
              <w:pStyle w:val="TableParagraph"/>
              <w:spacing w:before="6"/>
              <w:rPr>
                <w:b/>
                <w:sz w:val="22"/>
              </w:rPr>
            </w:pPr>
          </w:p>
          <w:p>
            <w:pPr>
              <w:pStyle w:val="TableParagraph"/>
              <w:spacing w:before="1"/>
              <w:ind w:left="359"/>
              <w:rPr>
                <w:sz w:val="24"/>
              </w:rPr>
            </w:pPr>
            <w:r>
              <w:rPr>
                <w:sz w:val="24"/>
              </w:rPr>
              <w:t>2,099</w:t>
            </w:r>
          </w:p>
        </w:tc>
        <w:tc>
          <w:tcPr>
            <w:tcW w:w="851" w:type="dxa"/>
            <w:tcBorders>
              <w:left w:val="single" w:sz="8" w:space="0" w:color="000000"/>
              <w:bottom w:val="nil"/>
              <w:right w:val="single" w:sz="8" w:space="0" w:color="000000"/>
            </w:tcBorders>
          </w:tcPr>
          <w:p>
            <w:pPr>
              <w:pStyle w:val="TableParagraph"/>
              <w:spacing w:before="6"/>
              <w:rPr>
                <w:b/>
                <w:sz w:val="22"/>
              </w:rPr>
            </w:pPr>
          </w:p>
          <w:p>
            <w:pPr>
              <w:pStyle w:val="TableParagraph"/>
              <w:spacing w:before="1"/>
              <w:ind w:right="31"/>
              <w:jc w:val="right"/>
              <w:rPr>
                <w:sz w:val="24"/>
              </w:rPr>
            </w:pPr>
            <w:r>
              <w:rPr>
                <w:sz w:val="24"/>
              </w:rPr>
              <w:t>,535</w:t>
            </w:r>
          </w:p>
        </w:tc>
        <w:tc>
          <w:tcPr>
            <w:tcW w:w="1554" w:type="dxa"/>
            <w:tcBorders>
              <w:left w:val="single" w:sz="8" w:space="0" w:color="000000"/>
              <w:bottom w:val="nil"/>
              <w:right w:val="single" w:sz="8" w:space="0" w:color="000000"/>
            </w:tcBorders>
          </w:tcPr>
          <w:p>
            <w:pPr>
              <w:pStyle w:val="TableParagraph"/>
              <w:rPr>
                <w:sz w:val="24"/>
              </w:rPr>
            </w:pPr>
          </w:p>
        </w:tc>
        <w:tc>
          <w:tcPr>
            <w:tcW w:w="852" w:type="dxa"/>
            <w:tcBorders>
              <w:left w:val="single" w:sz="8" w:space="0" w:color="000000"/>
              <w:bottom w:val="nil"/>
              <w:right w:val="single" w:sz="8" w:space="0" w:color="000000"/>
            </w:tcBorders>
          </w:tcPr>
          <w:p>
            <w:pPr>
              <w:pStyle w:val="TableParagraph"/>
              <w:spacing w:before="6"/>
              <w:rPr>
                <w:b/>
                <w:sz w:val="22"/>
              </w:rPr>
            </w:pPr>
          </w:p>
          <w:p>
            <w:pPr>
              <w:pStyle w:val="TableParagraph"/>
              <w:spacing w:before="1"/>
              <w:ind w:right="27"/>
              <w:jc w:val="right"/>
              <w:rPr>
                <w:sz w:val="24"/>
              </w:rPr>
            </w:pPr>
            <w:r>
              <w:rPr>
                <w:sz w:val="24"/>
              </w:rPr>
              <w:t>3,923</w:t>
            </w:r>
          </w:p>
        </w:tc>
        <w:tc>
          <w:tcPr>
            <w:tcW w:w="856" w:type="dxa"/>
            <w:tcBorders>
              <w:left w:val="single" w:sz="8" w:space="0" w:color="000000"/>
              <w:bottom w:val="nil"/>
              <w:right w:val="single" w:sz="8" w:space="0" w:color="000000"/>
            </w:tcBorders>
          </w:tcPr>
          <w:p>
            <w:pPr>
              <w:pStyle w:val="TableParagraph"/>
              <w:spacing w:before="6"/>
              <w:rPr>
                <w:b/>
                <w:sz w:val="22"/>
              </w:rPr>
            </w:pPr>
          </w:p>
          <w:p>
            <w:pPr>
              <w:pStyle w:val="TableParagraph"/>
              <w:spacing w:before="1"/>
              <w:ind w:right="36"/>
              <w:jc w:val="right"/>
              <w:rPr>
                <w:sz w:val="24"/>
              </w:rPr>
            </w:pPr>
            <w:r>
              <w:rPr>
                <w:sz w:val="24"/>
              </w:rPr>
              <w:t>,000</w:t>
            </w:r>
          </w:p>
        </w:tc>
        <w:tc>
          <w:tcPr>
            <w:tcW w:w="1126" w:type="dxa"/>
            <w:tcBorders>
              <w:left w:val="single" w:sz="8" w:space="0" w:color="000000"/>
              <w:bottom w:val="nil"/>
              <w:right w:val="single" w:sz="8" w:space="0" w:color="000000"/>
            </w:tcBorders>
          </w:tcPr>
          <w:p>
            <w:pPr>
              <w:pStyle w:val="TableParagraph"/>
              <w:rPr>
                <w:sz w:val="24"/>
              </w:rPr>
            </w:pPr>
          </w:p>
        </w:tc>
        <w:tc>
          <w:tcPr>
            <w:tcW w:w="711" w:type="dxa"/>
            <w:tcBorders>
              <w:left w:val="single" w:sz="8" w:space="0" w:color="000000"/>
              <w:bottom w:val="nil"/>
            </w:tcBorders>
          </w:tcPr>
          <w:p>
            <w:pPr>
              <w:pStyle w:val="TableParagraph"/>
              <w:rPr>
                <w:sz w:val="24"/>
              </w:rPr>
            </w:pPr>
          </w:p>
        </w:tc>
      </w:tr>
      <w:tr>
        <w:trPr>
          <w:trHeight w:val="555" w:hRule="atLeast"/>
        </w:trPr>
        <w:tc>
          <w:tcPr>
            <w:tcW w:w="1471" w:type="dxa"/>
            <w:tcBorders>
              <w:top w:val="nil"/>
              <w:bottom w:val="nil"/>
            </w:tcBorders>
          </w:tcPr>
          <w:p>
            <w:pPr>
              <w:pStyle w:val="TableParagraph"/>
              <w:spacing w:before="167"/>
              <w:ind w:left="689"/>
              <w:rPr>
                <w:sz w:val="24"/>
              </w:rPr>
            </w:pPr>
            <w:r>
              <w:rPr>
                <w:sz w:val="24"/>
              </w:rPr>
              <w:t>X1</w:t>
            </w:r>
          </w:p>
        </w:tc>
        <w:tc>
          <w:tcPr>
            <w:tcW w:w="981" w:type="dxa"/>
            <w:tcBorders>
              <w:top w:val="nil"/>
              <w:bottom w:val="nil"/>
              <w:right w:val="single" w:sz="8" w:space="0" w:color="000000"/>
            </w:tcBorders>
          </w:tcPr>
          <w:p>
            <w:pPr>
              <w:pStyle w:val="TableParagraph"/>
              <w:spacing w:before="167"/>
              <w:ind w:left="403"/>
              <w:rPr>
                <w:sz w:val="24"/>
              </w:rPr>
            </w:pPr>
            <w:r>
              <w:rPr>
                <w:sz w:val="24"/>
              </w:rPr>
              <w:t>-,707</w:t>
            </w:r>
          </w:p>
        </w:tc>
        <w:tc>
          <w:tcPr>
            <w:tcW w:w="851" w:type="dxa"/>
            <w:tcBorders>
              <w:top w:val="nil"/>
              <w:left w:val="single" w:sz="8" w:space="0" w:color="000000"/>
              <w:bottom w:val="nil"/>
              <w:right w:val="single" w:sz="8" w:space="0" w:color="000000"/>
            </w:tcBorders>
          </w:tcPr>
          <w:p>
            <w:pPr>
              <w:pStyle w:val="TableParagraph"/>
              <w:spacing w:before="167"/>
              <w:ind w:right="31"/>
              <w:jc w:val="right"/>
              <w:rPr>
                <w:sz w:val="24"/>
              </w:rPr>
            </w:pPr>
            <w:r>
              <w:rPr>
                <w:sz w:val="24"/>
              </w:rPr>
              <w:t>,438</w:t>
            </w:r>
          </w:p>
        </w:tc>
        <w:tc>
          <w:tcPr>
            <w:tcW w:w="1554" w:type="dxa"/>
            <w:tcBorders>
              <w:top w:val="nil"/>
              <w:left w:val="single" w:sz="8" w:space="0" w:color="000000"/>
              <w:bottom w:val="nil"/>
              <w:right w:val="single" w:sz="8" w:space="0" w:color="000000"/>
            </w:tcBorders>
          </w:tcPr>
          <w:p>
            <w:pPr>
              <w:pStyle w:val="TableParagraph"/>
              <w:spacing w:before="167"/>
              <w:ind w:right="31"/>
              <w:jc w:val="right"/>
              <w:rPr>
                <w:sz w:val="24"/>
              </w:rPr>
            </w:pPr>
            <w:r>
              <w:rPr>
                <w:sz w:val="24"/>
              </w:rPr>
              <w:t>-,241</w:t>
            </w:r>
          </w:p>
        </w:tc>
        <w:tc>
          <w:tcPr>
            <w:tcW w:w="852" w:type="dxa"/>
            <w:tcBorders>
              <w:top w:val="nil"/>
              <w:left w:val="single" w:sz="8" w:space="0" w:color="000000"/>
              <w:bottom w:val="nil"/>
              <w:right w:val="single" w:sz="8" w:space="0" w:color="000000"/>
            </w:tcBorders>
          </w:tcPr>
          <w:p>
            <w:pPr>
              <w:pStyle w:val="TableParagraph"/>
              <w:spacing w:before="167"/>
              <w:ind w:right="27"/>
              <w:jc w:val="right"/>
              <w:rPr>
                <w:sz w:val="24"/>
              </w:rPr>
            </w:pPr>
            <w:r>
              <w:rPr>
                <w:sz w:val="24"/>
              </w:rPr>
              <w:t>-1,616</w:t>
            </w:r>
          </w:p>
        </w:tc>
        <w:tc>
          <w:tcPr>
            <w:tcW w:w="856" w:type="dxa"/>
            <w:tcBorders>
              <w:top w:val="nil"/>
              <w:left w:val="single" w:sz="8" w:space="0" w:color="000000"/>
              <w:bottom w:val="nil"/>
              <w:right w:val="single" w:sz="8" w:space="0" w:color="000000"/>
            </w:tcBorders>
          </w:tcPr>
          <w:p>
            <w:pPr>
              <w:pStyle w:val="TableParagraph"/>
              <w:spacing w:before="167"/>
              <w:ind w:right="36"/>
              <w:jc w:val="right"/>
              <w:rPr>
                <w:sz w:val="24"/>
              </w:rPr>
            </w:pPr>
            <w:r>
              <w:rPr>
                <w:sz w:val="24"/>
              </w:rPr>
              <w:t>,114</w:t>
            </w:r>
          </w:p>
        </w:tc>
        <w:tc>
          <w:tcPr>
            <w:tcW w:w="1126" w:type="dxa"/>
            <w:tcBorders>
              <w:top w:val="nil"/>
              <w:left w:val="single" w:sz="8" w:space="0" w:color="000000"/>
              <w:bottom w:val="nil"/>
              <w:right w:val="single" w:sz="8" w:space="0" w:color="000000"/>
            </w:tcBorders>
          </w:tcPr>
          <w:p>
            <w:pPr>
              <w:pStyle w:val="TableParagraph"/>
              <w:spacing w:before="167"/>
              <w:ind w:right="32"/>
              <w:jc w:val="right"/>
              <w:rPr>
                <w:sz w:val="24"/>
              </w:rPr>
            </w:pPr>
            <w:r>
              <w:rPr>
                <w:sz w:val="24"/>
              </w:rPr>
              <w:t>,963</w:t>
            </w:r>
          </w:p>
        </w:tc>
        <w:tc>
          <w:tcPr>
            <w:tcW w:w="711" w:type="dxa"/>
            <w:tcBorders>
              <w:top w:val="nil"/>
              <w:left w:val="single" w:sz="8" w:space="0" w:color="000000"/>
              <w:bottom w:val="nil"/>
            </w:tcBorders>
          </w:tcPr>
          <w:p>
            <w:pPr>
              <w:pStyle w:val="TableParagraph"/>
              <w:spacing w:before="167"/>
              <w:ind w:left="81" w:right="17"/>
              <w:jc w:val="center"/>
              <w:rPr>
                <w:sz w:val="24"/>
              </w:rPr>
            </w:pPr>
            <w:r>
              <w:rPr>
                <w:sz w:val="24"/>
              </w:rPr>
              <w:t>1,038</w:t>
            </w:r>
          </w:p>
        </w:tc>
      </w:tr>
      <w:tr>
        <w:trPr>
          <w:trHeight w:val="486" w:hRule="atLeast"/>
        </w:trPr>
        <w:tc>
          <w:tcPr>
            <w:tcW w:w="1471" w:type="dxa"/>
            <w:tcBorders>
              <w:top w:val="nil"/>
            </w:tcBorders>
          </w:tcPr>
          <w:p>
            <w:pPr>
              <w:pStyle w:val="TableParagraph"/>
              <w:spacing w:before="103"/>
              <w:ind w:left="689"/>
              <w:rPr>
                <w:sz w:val="24"/>
              </w:rPr>
            </w:pPr>
            <w:r>
              <w:rPr>
                <w:sz w:val="24"/>
              </w:rPr>
              <w:t>X2</w:t>
            </w:r>
          </w:p>
        </w:tc>
        <w:tc>
          <w:tcPr>
            <w:tcW w:w="981" w:type="dxa"/>
            <w:tcBorders>
              <w:top w:val="nil"/>
              <w:right w:val="single" w:sz="8" w:space="0" w:color="000000"/>
            </w:tcBorders>
          </w:tcPr>
          <w:p>
            <w:pPr>
              <w:pStyle w:val="TableParagraph"/>
              <w:spacing w:before="103"/>
              <w:ind w:left="403"/>
              <w:rPr>
                <w:sz w:val="24"/>
              </w:rPr>
            </w:pPr>
            <w:r>
              <w:rPr>
                <w:sz w:val="24"/>
              </w:rPr>
              <w:t>-,208</w:t>
            </w:r>
          </w:p>
        </w:tc>
        <w:tc>
          <w:tcPr>
            <w:tcW w:w="851" w:type="dxa"/>
            <w:tcBorders>
              <w:top w:val="nil"/>
              <w:left w:val="single" w:sz="8" w:space="0" w:color="000000"/>
              <w:right w:val="single" w:sz="8" w:space="0" w:color="000000"/>
            </w:tcBorders>
          </w:tcPr>
          <w:p>
            <w:pPr>
              <w:pStyle w:val="TableParagraph"/>
              <w:spacing w:before="103"/>
              <w:ind w:right="31"/>
              <w:jc w:val="right"/>
              <w:rPr>
                <w:sz w:val="24"/>
              </w:rPr>
            </w:pPr>
            <w:r>
              <w:rPr>
                <w:sz w:val="24"/>
              </w:rPr>
              <w:t>,122</w:t>
            </w:r>
          </w:p>
        </w:tc>
        <w:tc>
          <w:tcPr>
            <w:tcW w:w="1554" w:type="dxa"/>
            <w:tcBorders>
              <w:top w:val="nil"/>
              <w:left w:val="single" w:sz="8" w:space="0" w:color="000000"/>
              <w:right w:val="single" w:sz="8" w:space="0" w:color="000000"/>
            </w:tcBorders>
          </w:tcPr>
          <w:p>
            <w:pPr>
              <w:pStyle w:val="TableParagraph"/>
              <w:spacing w:before="103"/>
              <w:ind w:right="31"/>
              <w:jc w:val="right"/>
              <w:rPr>
                <w:sz w:val="24"/>
              </w:rPr>
            </w:pPr>
            <w:r>
              <w:rPr>
                <w:sz w:val="24"/>
              </w:rPr>
              <w:t>-,254</w:t>
            </w:r>
          </w:p>
        </w:tc>
        <w:tc>
          <w:tcPr>
            <w:tcW w:w="852" w:type="dxa"/>
            <w:tcBorders>
              <w:top w:val="nil"/>
              <w:left w:val="single" w:sz="8" w:space="0" w:color="000000"/>
              <w:right w:val="single" w:sz="8" w:space="0" w:color="000000"/>
            </w:tcBorders>
          </w:tcPr>
          <w:p>
            <w:pPr>
              <w:pStyle w:val="TableParagraph"/>
              <w:spacing w:before="103"/>
              <w:ind w:right="27"/>
              <w:jc w:val="right"/>
              <w:rPr>
                <w:sz w:val="24"/>
              </w:rPr>
            </w:pPr>
            <w:r>
              <w:rPr>
                <w:sz w:val="24"/>
              </w:rPr>
              <w:t>-1,705</w:t>
            </w:r>
          </w:p>
        </w:tc>
        <w:tc>
          <w:tcPr>
            <w:tcW w:w="856" w:type="dxa"/>
            <w:tcBorders>
              <w:top w:val="nil"/>
              <w:left w:val="single" w:sz="8" w:space="0" w:color="000000"/>
              <w:right w:val="single" w:sz="8" w:space="0" w:color="000000"/>
            </w:tcBorders>
          </w:tcPr>
          <w:p>
            <w:pPr>
              <w:pStyle w:val="TableParagraph"/>
              <w:spacing w:before="103"/>
              <w:ind w:right="36"/>
              <w:jc w:val="right"/>
              <w:rPr>
                <w:sz w:val="24"/>
              </w:rPr>
            </w:pPr>
            <w:r>
              <w:rPr>
                <w:sz w:val="24"/>
              </w:rPr>
              <w:t>,096</w:t>
            </w:r>
          </w:p>
        </w:tc>
        <w:tc>
          <w:tcPr>
            <w:tcW w:w="1126" w:type="dxa"/>
            <w:tcBorders>
              <w:top w:val="nil"/>
              <w:left w:val="single" w:sz="8" w:space="0" w:color="000000"/>
              <w:right w:val="single" w:sz="8" w:space="0" w:color="000000"/>
            </w:tcBorders>
          </w:tcPr>
          <w:p>
            <w:pPr>
              <w:pStyle w:val="TableParagraph"/>
              <w:spacing w:before="103"/>
              <w:ind w:right="32"/>
              <w:jc w:val="right"/>
              <w:rPr>
                <w:sz w:val="24"/>
              </w:rPr>
            </w:pPr>
            <w:r>
              <w:rPr>
                <w:sz w:val="24"/>
              </w:rPr>
              <w:t>,963</w:t>
            </w:r>
          </w:p>
        </w:tc>
        <w:tc>
          <w:tcPr>
            <w:tcW w:w="711" w:type="dxa"/>
            <w:tcBorders>
              <w:top w:val="nil"/>
              <w:left w:val="single" w:sz="8" w:space="0" w:color="000000"/>
            </w:tcBorders>
          </w:tcPr>
          <w:p>
            <w:pPr>
              <w:pStyle w:val="TableParagraph"/>
              <w:spacing w:before="103"/>
              <w:ind w:left="81" w:right="17"/>
              <w:jc w:val="center"/>
              <w:rPr>
                <w:sz w:val="24"/>
              </w:rPr>
            </w:pPr>
            <w:r>
              <w:rPr>
                <w:sz w:val="24"/>
              </w:rPr>
              <w:t>1,038</w:t>
            </w:r>
          </w:p>
        </w:tc>
      </w:tr>
    </w:tbl>
    <w:p>
      <w:pPr>
        <w:pStyle w:val="BodyText"/>
        <w:ind w:left="948"/>
      </w:pPr>
      <w:r>
        <w:rPr/>
        <w:t>a. Dependent Variable: Y</w:t>
      </w:r>
    </w:p>
    <w:p>
      <w:pPr>
        <w:pStyle w:val="BodyText"/>
        <w:spacing w:before="6"/>
        <w:rPr>
          <w:sz w:val="28"/>
        </w:rPr>
      </w:pPr>
    </w:p>
    <w:p>
      <w:pPr>
        <w:pStyle w:val="BodyText"/>
        <w:spacing w:line="259" w:lineRule="auto"/>
        <w:ind w:left="1297" w:right="773" w:firstLine="852"/>
        <w:jc w:val="both"/>
      </w:pPr>
      <w:r>
        <w:rPr/>
        <w:t>Berdasarkan tabel 4.6 di atas, menunjukkan nilai </w:t>
      </w:r>
      <w:r>
        <w:rPr>
          <w:i/>
        </w:rPr>
        <w:t>tolerance </w:t>
      </w:r>
      <w:r>
        <w:rPr/>
        <w:t>padaprofitabilitasdan </w:t>
      </w:r>
      <w:r>
        <w:rPr>
          <w:i/>
        </w:rPr>
        <w:t>Leverage </w:t>
      </w:r>
      <w:r>
        <w:rPr/>
        <w:t>lebih dari 0,10 yaitu profitabilitas sebesar 0,963 dan </w:t>
      </w:r>
      <w:r>
        <w:rPr>
          <w:i/>
        </w:rPr>
        <w:t>Leverage </w:t>
      </w:r>
      <w:r>
        <w:rPr/>
        <w:t>(DER) sebesar 0,963 dan nilai </w:t>
      </w:r>
      <w:r>
        <w:rPr>
          <w:i/>
        </w:rPr>
        <w:t>Variance Inflation </w:t>
      </w:r>
      <w:r>
        <w:rPr>
          <w:i/>
        </w:rPr>
        <w:t>Factors </w:t>
      </w:r>
      <w:r>
        <w:rPr/>
        <w:t>(VIF) kurang dari 10 yaitu profitabilitassebesar 1,038dan DER sebesar 1,038sehingga dapat disimpulkan bahwa tidak terjadi multikolinearitas.</w:t>
      </w:r>
    </w:p>
    <w:p>
      <w:pPr>
        <w:pStyle w:val="BodyText"/>
        <w:spacing w:before="5"/>
        <w:rPr>
          <w:sz w:val="26"/>
        </w:rPr>
      </w:pPr>
    </w:p>
    <w:p>
      <w:pPr>
        <w:pStyle w:val="ListParagraph"/>
        <w:numPr>
          <w:ilvl w:val="2"/>
          <w:numId w:val="2"/>
        </w:numPr>
        <w:tabs>
          <w:tab w:pos="1593" w:val="left" w:leader="none"/>
        </w:tabs>
        <w:spacing w:line="240" w:lineRule="auto" w:before="0" w:after="0"/>
        <w:ind w:left="1593" w:right="0" w:hanging="360"/>
        <w:jc w:val="both"/>
        <w:rPr>
          <w:sz w:val="24"/>
        </w:rPr>
      </w:pPr>
      <w:r>
        <w:rPr>
          <w:sz w:val="24"/>
        </w:rPr>
        <w:t>Uji</w:t>
      </w:r>
      <w:r>
        <w:rPr>
          <w:spacing w:val="-1"/>
          <w:sz w:val="24"/>
        </w:rPr>
        <w:t> </w:t>
      </w:r>
      <w:r>
        <w:rPr>
          <w:sz w:val="24"/>
        </w:rPr>
        <w:t>Autokorelasi</w:t>
      </w:r>
    </w:p>
    <w:p>
      <w:pPr>
        <w:pStyle w:val="BodyText"/>
        <w:spacing w:line="259" w:lineRule="auto" w:before="24"/>
        <w:ind w:left="1156" w:right="786" w:firstLine="424"/>
        <w:jc w:val="both"/>
      </w:pPr>
      <w:r>
        <w:rPr/>
        <w:t>Autokorelasi adalah sebuah analisa statistik yang dilakukan untuk mengetahui adakah korelasi variabel yang ada di dalam model prediksi dengan perubahan waktu. Untuk mengetahui autokorelasi dalam penelitian ini dapat dilihat sebagai berikut:</w:t>
      </w:r>
    </w:p>
    <w:p>
      <w:pPr>
        <w:pStyle w:val="Heading1"/>
        <w:spacing w:before="4"/>
        <w:ind w:left="3141"/>
      </w:pPr>
      <w:r>
        <w:rPr/>
        <w:t>Tabel 4 Hasil Uji Autokorelasi</w:t>
      </w:r>
    </w:p>
    <w:p>
      <w:pPr>
        <w:pStyle w:val="BodyText"/>
        <w:rPr>
          <w:b/>
          <w:sz w:val="20"/>
        </w:rPr>
      </w:pPr>
    </w:p>
    <w:p>
      <w:pPr>
        <w:pStyle w:val="BodyText"/>
        <w:rPr>
          <w:b/>
          <w:sz w:val="20"/>
        </w:rPr>
      </w:pPr>
    </w:p>
    <w:p>
      <w:pPr>
        <w:pStyle w:val="BodyText"/>
        <w:spacing w:before="9"/>
        <w:rPr>
          <w:b/>
          <w:sz w:val="26"/>
        </w:rPr>
      </w:pPr>
    </w:p>
    <w:tbl>
      <w:tblPr>
        <w:tblW w:w="0" w:type="auto"/>
        <w:jc w:val="left"/>
        <w:tblInd w:w="1214"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804"/>
        <w:gridCol w:w="1029"/>
        <w:gridCol w:w="1097"/>
        <w:gridCol w:w="1473"/>
        <w:gridCol w:w="1480"/>
        <w:gridCol w:w="1476"/>
      </w:tblGrid>
      <w:tr>
        <w:trPr>
          <w:trHeight w:val="763" w:hRule="atLeast"/>
        </w:trPr>
        <w:tc>
          <w:tcPr>
            <w:tcW w:w="804" w:type="dxa"/>
          </w:tcPr>
          <w:p>
            <w:pPr>
              <w:pStyle w:val="TableParagraph"/>
              <w:spacing w:before="2"/>
              <w:rPr>
                <w:b/>
                <w:sz w:val="38"/>
              </w:rPr>
            </w:pPr>
          </w:p>
          <w:p>
            <w:pPr>
              <w:pStyle w:val="TableParagraph"/>
              <w:spacing w:before="1"/>
              <w:ind w:left="85"/>
              <w:rPr>
                <w:sz w:val="24"/>
              </w:rPr>
            </w:pPr>
            <w:r>
              <w:rPr>
                <w:sz w:val="24"/>
              </w:rPr>
              <w:t>Model</w:t>
            </w:r>
          </w:p>
        </w:tc>
        <w:tc>
          <w:tcPr>
            <w:tcW w:w="1029" w:type="dxa"/>
            <w:tcBorders>
              <w:right w:val="single" w:sz="8" w:space="0" w:color="000000"/>
            </w:tcBorders>
          </w:tcPr>
          <w:p>
            <w:pPr>
              <w:pStyle w:val="TableParagraph"/>
              <w:spacing w:before="2"/>
              <w:rPr>
                <w:b/>
                <w:sz w:val="38"/>
              </w:rPr>
            </w:pPr>
          </w:p>
          <w:p>
            <w:pPr>
              <w:pStyle w:val="TableParagraph"/>
              <w:spacing w:before="1"/>
              <w:ind w:left="47"/>
              <w:jc w:val="center"/>
              <w:rPr>
                <w:sz w:val="24"/>
              </w:rPr>
            </w:pPr>
            <w:r>
              <w:rPr>
                <w:sz w:val="24"/>
              </w:rPr>
              <w:t>R</w:t>
            </w:r>
          </w:p>
        </w:tc>
        <w:tc>
          <w:tcPr>
            <w:tcW w:w="1097" w:type="dxa"/>
            <w:tcBorders>
              <w:left w:val="single" w:sz="8" w:space="0" w:color="000000"/>
              <w:right w:val="single" w:sz="8" w:space="0" w:color="000000"/>
            </w:tcBorders>
          </w:tcPr>
          <w:p>
            <w:pPr>
              <w:pStyle w:val="TableParagraph"/>
              <w:spacing w:before="2"/>
              <w:rPr>
                <w:b/>
                <w:sz w:val="38"/>
              </w:rPr>
            </w:pPr>
          </w:p>
          <w:p>
            <w:pPr>
              <w:pStyle w:val="TableParagraph"/>
              <w:spacing w:before="1"/>
              <w:ind w:left="117"/>
              <w:rPr>
                <w:sz w:val="24"/>
              </w:rPr>
            </w:pPr>
            <w:r>
              <w:rPr>
                <w:sz w:val="24"/>
              </w:rPr>
              <w:t>R Square</w:t>
            </w:r>
          </w:p>
        </w:tc>
        <w:tc>
          <w:tcPr>
            <w:tcW w:w="1473" w:type="dxa"/>
            <w:tcBorders>
              <w:left w:val="single" w:sz="8" w:space="0" w:color="000000"/>
              <w:right w:val="single" w:sz="8" w:space="0" w:color="000000"/>
            </w:tcBorders>
          </w:tcPr>
          <w:p>
            <w:pPr>
              <w:pStyle w:val="TableParagraph"/>
              <w:spacing w:line="261" w:lineRule="auto" w:before="60"/>
              <w:ind w:left="453" w:right="64" w:hanging="208"/>
              <w:rPr>
                <w:sz w:val="24"/>
              </w:rPr>
            </w:pPr>
            <w:r>
              <w:rPr>
                <w:sz w:val="24"/>
              </w:rPr>
              <w:t>Adjusted R Square</w:t>
            </w:r>
          </w:p>
        </w:tc>
        <w:tc>
          <w:tcPr>
            <w:tcW w:w="1480" w:type="dxa"/>
            <w:tcBorders>
              <w:left w:val="single" w:sz="8" w:space="0" w:color="000000"/>
              <w:right w:val="single" w:sz="8" w:space="0" w:color="000000"/>
            </w:tcBorders>
          </w:tcPr>
          <w:p>
            <w:pPr>
              <w:pStyle w:val="TableParagraph"/>
              <w:spacing w:line="261" w:lineRule="auto" w:before="60"/>
              <w:ind w:left="192" w:right="49" w:hanging="8"/>
              <w:rPr>
                <w:sz w:val="24"/>
              </w:rPr>
            </w:pPr>
            <w:r>
              <w:rPr>
                <w:sz w:val="24"/>
              </w:rPr>
              <w:t>Std. Error of the Estimate</w:t>
            </w:r>
          </w:p>
        </w:tc>
        <w:tc>
          <w:tcPr>
            <w:tcW w:w="1476" w:type="dxa"/>
            <w:tcBorders>
              <w:left w:val="single" w:sz="8" w:space="0" w:color="000000"/>
            </w:tcBorders>
          </w:tcPr>
          <w:p>
            <w:pPr>
              <w:pStyle w:val="TableParagraph"/>
              <w:spacing w:line="273" w:lineRule="auto" w:before="60"/>
              <w:ind w:left="376" w:right="303" w:hanging="16"/>
              <w:rPr>
                <w:sz w:val="24"/>
              </w:rPr>
            </w:pPr>
            <w:r>
              <w:rPr>
                <w:sz w:val="24"/>
              </w:rPr>
              <w:t>Durbin- Watson</w:t>
            </w:r>
          </w:p>
        </w:tc>
      </w:tr>
    </w:tbl>
    <w:p>
      <w:pPr>
        <w:spacing w:after="0" w:line="273" w:lineRule="auto"/>
        <w:rPr>
          <w:sz w:val="24"/>
        </w:rPr>
        <w:sectPr>
          <w:pgSz w:w="11910" w:h="16840"/>
          <w:pgMar w:header="0" w:footer="1054" w:top="1580" w:bottom="1240" w:left="1680" w:right="920"/>
        </w:sectPr>
      </w:pPr>
    </w:p>
    <w:p>
      <w:pPr>
        <w:pStyle w:val="BodyText"/>
        <w:rPr>
          <w:b/>
          <w:sz w:val="20"/>
        </w:rPr>
      </w:pPr>
    </w:p>
    <w:p>
      <w:pPr>
        <w:pStyle w:val="BodyText"/>
        <w:rPr>
          <w:b/>
          <w:sz w:val="20"/>
        </w:rPr>
      </w:pPr>
    </w:p>
    <w:p>
      <w:pPr>
        <w:pStyle w:val="BodyText"/>
        <w:spacing w:before="5"/>
        <w:rPr>
          <w:b/>
          <w:sz w:val="18"/>
        </w:rPr>
      </w:pPr>
    </w:p>
    <w:tbl>
      <w:tblPr>
        <w:tblW w:w="0" w:type="auto"/>
        <w:jc w:val="left"/>
        <w:tblInd w:w="1214"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804"/>
        <w:gridCol w:w="1029"/>
        <w:gridCol w:w="1097"/>
        <w:gridCol w:w="1473"/>
        <w:gridCol w:w="1480"/>
        <w:gridCol w:w="1476"/>
      </w:tblGrid>
      <w:tr>
        <w:trPr>
          <w:trHeight w:val="443" w:hRule="atLeast"/>
        </w:trPr>
        <w:tc>
          <w:tcPr>
            <w:tcW w:w="804" w:type="dxa"/>
          </w:tcPr>
          <w:p>
            <w:pPr>
              <w:pStyle w:val="TableParagraph"/>
              <w:spacing w:line="236" w:lineRule="exact" w:before="59"/>
              <w:ind w:left="85"/>
              <w:rPr>
                <w:sz w:val="24"/>
              </w:rPr>
            </w:pPr>
            <w:r>
              <w:rPr>
                <w:sz w:val="24"/>
              </w:rPr>
              <w:t>1</w:t>
            </w:r>
          </w:p>
          <w:p>
            <w:pPr>
              <w:pStyle w:val="TableParagraph"/>
              <w:spacing w:line="128" w:lineRule="exact"/>
              <w:ind w:left="-35"/>
              <w:rPr>
                <w:b/>
                <w:sz w:val="24"/>
              </w:rPr>
            </w:pPr>
            <w:r>
              <w:rPr>
                <w:b/>
                <w:sz w:val="24"/>
              </w:rPr>
              <w:t>o</w:t>
            </w:r>
          </w:p>
        </w:tc>
        <w:tc>
          <w:tcPr>
            <w:tcW w:w="1029" w:type="dxa"/>
            <w:tcBorders>
              <w:right w:val="single" w:sz="8" w:space="0" w:color="000000"/>
            </w:tcBorders>
          </w:tcPr>
          <w:p>
            <w:pPr>
              <w:pStyle w:val="TableParagraph"/>
              <w:spacing w:before="59"/>
              <w:ind w:left="469"/>
              <w:rPr>
                <w:sz w:val="24"/>
              </w:rPr>
            </w:pPr>
            <w:r>
              <w:rPr>
                <w:sz w:val="24"/>
              </w:rPr>
              <w:t>,315</w:t>
            </w:r>
            <w:r>
              <w:rPr>
                <w:sz w:val="24"/>
                <w:vertAlign w:val="superscript"/>
              </w:rPr>
              <w:t>a</w:t>
            </w:r>
          </w:p>
        </w:tc>
        <w:tc>
          <w:tcPr>
            <w:tcW w:w="1097" w:type="dxa"/>
            <w:tcBorders>
              <w:left w:val="single" w:sz="8" w:space="0" w:color="000000"/>
              <w:right w:val="single" w:sz="8" w:space="0" w:color="000000"/>
            </w:tcBorders>
          </w:tcPr>
          <w:p>
            <w:pPr>
              <w:pStyle w:val="TableParagraph"/>
              <w:spacing w:line="336" w:lineRule="exact"/>
              <w:ind w:left="625"/>
              <w:rPr>
                <w:sz w:val="24"/>
              </w:rPr>
            </w:pPr>
            <w:r>
              <w:rPr>
                <w:sz w:val="24"/>
              </w:rPr>
              <w:t>,</w:t>
            </w:r>
            <w:r>
              <w:rPr>
                <w:spacing w:val="-108"/>
                <w:sz w:val="24"/>
              </w:rPr>
              <w:t>0</w:t>
            </w:r>
            <w:r>
              <w:rPr>
                <w:b/>
                <w:spacing w:val="-119"/>
                <w:position w:val="10"/>
                <w:sz w:val="24"/>
              </w:rPr>
              <w:t>M</w:t>
            </w:r>
            <w:r>
              <w:rPr>
                <w:sz w:val="24"/>
              </w:rPr>
              <w:t>99</w:t>
            </w:r>
          </w:p>
        </w:tc>
        <w:tc>
          <w:tcPr>
            <w:tcW w:w="1473" w:type="dxa"/>
            <w:tcBorders>
              <w:left w:val="single" w:sz="8" w:space="0" w:color="000000"/>
              <w:right w:val="single" w:sz="8" w:space="0" w:color="000000"/>
            </w:tcBorders>
          </w:tcPr>
          <w:p>
            <w:pPr>
              <w:pStyle w:val="TableParagraph"/>
              <w:spacing w:before="59"/>
              <w:ind w:right="31"/>
              <w:jc w:val="right"/>
              <w:rPr>
                <w:sz w:val="24"/>
              </w:rPr>
            </w:pPr>
            <w:r>
              <w:rPr>
                <w:sz w:val="24"/>
              </w:rPr>
              <w:t>,056</w:t>
            </w:r>
          </w:p>
        </w:tc>
        <w:tc>
          <w:tcPr>
            <w:tcW w:w="1480" w:type="dxa"/>
            <w:tcBorders>
              <w:left w:val="single" w:sz="8" w:space="0" w:color="000000"/>
              <w:right w:val="single" w:sz="8" w:space="0" w:color="000000"/>
            </w:tcBorders>
          </w:tcPr>
          <w:p>
            <w:pPr>
              <w:pStyle w:val="TableParagraph"/>
              <w:spacing w:before="59"/>
              <w:ind w:left="648"/>
              <w:rPr>
                <w:sz w:val="24"/>
              </w:rPr>
            </w:pPr>
            <w:r>
              <w:rPr>
                <w:sz w:val="24"/>
              </w:rPr>
              <w:t>1,34291</w:t>
            </w:r>
          </w:p>
        </w:tc>
        <w:tc>
          <w:tcPr>
            <w:tcW w:w="1476" w:type="dxa"/>
            <w:tcBorders>
              <w:left w:val="single" w:sz="8" w:space="0" w:color="000000"/>
            </w:tcBorders>
          </w:tcPr>
          <w:p>
            <w:pPr>
              <w:pStyle w:val="TableParagraph"/>
              <w:spacing w:before="59"/>
              <w:ind w:left="872"/>
              <w:rPr>
                <w:sz w:val="24"/>
              </w:rPr>
            </w:pPr>
            <w:r>
              <w:rPr>
                <w:sz w:val="24"/>
              </w:rPr>
              <w:t>1,193</w:t>
            </w:r>
          </w:p>
        </w:tc>
      </w:tr>
    </w:tbl>
    <w:p>
      <w:pPr>
        <w:spacing w:before="71"/>
        <w:ind w:left="1156" w:right="0" w:firstLine="0"/>
        <w:jc w:val="left"/>
        <w:rPr>
          <w:b/>
          <w:sz w:val="24"/>
        </w:rPr>
      </w:pPr>
      <w:r>
        <w:rPr>
          <w:b/>
          <w:sz w:val="24"/>
        </w:rPr>
        <w:t>del Summary</w:t>
      </w:r>
      <w:r>
        <w:rPr>
          <w:b/>
          <w:sz w:val="24"/>
          <w:vertAlign w:val="superscript"/>
        </w:rPr>
        <w:t>b</w:t>
      </w:r>
    </w:p>
    <w:p>
      <w:pPr>
        <w:pStyle w:val="BodyText"/>
        <w:spacing w:before="1"/>
        <w:rPr>
          <w:b/>
        </w:rPr>
      </w:pPr>
    </w:p>
    <w:p>
      <w:pPr>
        <w:pStyle w:val="ListParagraph"/>
        <w:numPr>
          <w:ilvl w:val="0"/>
          <w:numId w:val="7"/>
        </w:numPr>
        <w:tabs>
          <w:tab w:pos="1957" w:val="left" w:leader="none"/>
        </w:tabs>
        <w:spacing w:line="240" w:lineRule="auto" w:before="0" w:after="0"/>
        <w:ind w:left="1957" w:right="0" w:hanging="360"/>
        <w:jc w:val="both"/>
        <w:rPr>
          <w:sz w:val="24"/>
        </w:rPr>
      </w:pPr>
      <w:r>
        <w:rPr>
          <w:sz w:val="24"/>
        </w:rPr>
        <w:t>Predictors: (Constant), X2,</w:t>
      </w:r>
      <w:r>
        <w:rPr>
          <w:spacing w:val="-8"/>
          <w:sz w:val="24"/>
        </w:rPr>
        <w:t> </w:t>
      </w:r>
      <w:r>
        <w:rPr>
          <w:sz w:val="24"/>
        </w:rPr>
        <w:t>X1</w:t>
      </w:r>
    </w:p>
    <w:p>
      <w:pPr>
        <w:pStyle w:val="ListParagraph"/>
        <w:numPr>
          <w:ilvl w:val="0"/>
          <w:numId w:val="7"/>
        </w:numPr>
        <w:tabs>
          <w:tab w:pos="1957" w:val="left" w:leader="none"/>
        </w:tabs>
        <w:spacing w:line="240" w:lineRule="auto" w:before="24" w:after="0"/>
        <w:ind w:left="1957" w:right="0" w:hanging="360"/>
        <w:jc w:val="both"/>
        <w:rPr>
          <w:sz w:val="24"/>
        </w:rPr>
      </w:pPr>
      <w:r>
        <w:rPr>
          <w:sz w:val="24"/>
        </w:rPr>
        <w:t>Dependent Variable:</w:t>
      </w:r>
      <w:r>
        <w:rPr>
          <w:spacing w:val="-8"/>
          <w:sz w:val="24"/>
        </w:rPr>
        <w:t> </w:t>
      </w:r>
      <w:r>
        <w:rPr>
          <w:sz w:val="24"/>
        </w:rPr>
        <w:t>Y</w:t>
      </w:r>
    </w:p>
    <w:p>
      <w:pPr>
        <w:pStyle w:val="BodyText"/>
        <w:spacing w:line="259" w:lineRule="auto" w:before="124"/>
        <w:ind w:left="1297" w:right="781" w:firstLine="736"/>
        <w:jc w:val="both"/>
      </w:pPr>
      <w:r>
        <w:rPr/>
        <w:t>Berdasarkan taber durbin waston, untuk n=45 yang melibatkan </w:t>
      </w:r>
      <w:r>
        <w:rPr>
          <w:spacing w:val="-4"/>
        </w:rPr>
        <w:t>dua </w:t>
      </w:r>
      <w:r>
        <w:rPr/>
        <w:t>variabel independen pada tingkat signifikan 0,05 diperoleh batas bawah (dl) 1.4500 dan batas atas (du) 1631. Oleh karena itu DW&gt;du, maka diperlukan nilai 4 - du sebesar 2.3769 sebagai pembanding. Nilai DW = 1,193 mengakibatkan du &lt; 4 – du. Maka dapat disimpulkan bahwa tidak terjadi autokorelasi baik secara positif maupun negatif pada model regresi dari data penelitian</w:t>
      </w:r>
      <w:r>
        <w:rPr>
          <w:spacing w:val="-3"/>
        </w:rPr>
        <w:t> </w:t>
      </w:r>
      <w:r>
        <w:rPr/>
        <w:t>ini.</w:t>
      </w:r>
    </w:p>
    <w:p>
      <w:pPr>
        <w:pStyle w:val="Heading1"/>
        <w:numPr>
          <w:ilvl w:val="0"/>
          <w:numId w:val="7"/>
        </w:numPr>
        <w:tabs>
          <w:tab w:pos="1297" w:val="left" w:leader="none"/>
        </w:tabs>
        <w:spacing w:line="240" w:lineRule="auto" w:before="2" w:after="0"/>
        <w:ind w:left="1297" w:right="0" w:hanging="424"/>
        <w:jc w:val="both"/>
      </w:pPr>
      <w:r>
        <w:rPr/>
        <w:t>Uji Hipotesis</w:t>
      </w:r>
    </w:p>
    <w:p>
      <w:pPr>
        <w:pStyle w:val="ListParagraph"/>
        <w:numPr>
          <w:ilvl w:val="1"/>
          <w:numId w:val="7"/>
        </w:numPr>
        <w:tabs>
          <w:tab w:pos="1669" w:val="left" w:leader="none"/>
        </w:tabs>
        <w:spacing w:line="240" w:lineRule="auto" w:before="16" w:after="0"/>
        <w:ind w:left="1669" w:right="0" w:hanging="361"/>
        <w:jc w:val="both"/>
        <w:rPr>
          <w:sz w:val="24"/>
        </w:rPr>
      </w:pPr>
      <w:r>
        <w:rPr>
          <w:sz w:val="24"/>
        </w:rPr>
        <w:t>Analisis Regresi Liniear</w:t>
      </w:r>
      <w:r>
        <w:rPr>
          <w:spacing w:val="4"/>
          <w:sz w:val="24"/>
        </w:rPr>
        <w:t> </w:t>
      </w:r>
      <w:r>
        <w:rPr>
          <w:sz w:val="24"/>
        </w:rPr>
        <w:t>Berganda</w:t>
      </w:r>
    </w:p>
    <w:p>
      <w:pPr>
        <w:pStyle w:val="BodyText"/>
        <w:spacing w:line="259" w:lineRule="auto" w:before="24"/>
        <w:ind w:left="1721" w:right="786" w:firstLine="428"/>
        <w:jc w:val="both"/>
      </w:pPr>
      <w:r>
        <w:rPr/>
        <w:t>Analisis regresi berganda bertujuan untuk mengetahui ada atau tidaknya pengaruh dua atau lebih variabel bebas (X) terhadap variabel terikat (Y). Hasil analisis regresi linear berganda sebagai berikut:</w:t>
      </w:r>
    </w:p>
    <w:p>
      <w:pPr>
        <w:pStyle w:val="BodyText"/>
        <w:spacing w:before="2"/>
      </w:pPr>
    </w:p>
    <w:p>
      <w:pPr>
        <w:pStyle w:val="Heading1"/>
        <w:spacing w:before="1"/>
        <w:ind w:left="1365" w:right="1864"/>
        <w:jc w:val="center"/>
      </w:pPr>
      <w:r>
        <w:rPr/>
        <w:t>Tabel 5 Hasil Uji Regresi Linier Berganda</w:t>
      </w:r>
    </w:p>
    <w:p>
      <w:pPr>
        <w:spacing w:before="0" w:after="4"/>
        <w:ind w:left="1062" w:right="1864" w:firstLine="0"/>
        <w:jc w:val="center"/>
        <w:rPr>
          <w:b/>
          <w:sz w:val="24"/>
        </w:rPr>
      </w:pPr>
      <w:r>
        <w:rPr>
          <w:b/>
          <w:sz w:val="24"/>
        </w:rPr>
        <w:t>Coefficients</w:t>
      </w:r>
      <w:r>
        <w:rPr>
          <w:b/>
          <w:sz w:val="24"/>
          <w:vertAlign w:val="superscript"/>
        </w:rPr>
        <w:t>a</w:t>
      </w:r>
    </w:p>
    <w:tbl>
      <w:tblPr>
        <w:tblW w:w="0" w:type="auto"/>
        <w:jc w:val="left"/>
        <w:tblInd w:w="794"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1272"/>
        <w:gridCol w:w="1421"/>
        <w:gridCol w:w="1481"/>
        <w:gridCol w:w="1477"/>
        <w:gridCol w:w="1033"/>
        <w:gridCol w:w="1029"/>
      </w:tblGrid>
      <w:tr>
        <w:trPr>
          <w:trHeight w:val="765" w:hRule="atLeast"/>
        </w:trPr>
        <w:tc>
          <w:tcPr>
            <w:tcW w:w="1272" w:type="dxa"/>
            <w:vMerge w:val="restart"/>
          </w:tcPr>
          <w:p>
            <w:pPr>
              <w:pStyle w:val="TableParagraph"/>
              <w:rPr>
                <w:b/>
                <w:sz w:val="26"/>
              </w:rPr>
            </w:pPr>
          </w:p>
          <w:p>
            <w:pPr>
              <w:pStyle w:val="TableParagraph"/>
              <w:rPr>
                <w:b/>
                <w:sz w:val="26"/>
              </w:rPr>
            </w:pPr>
          </w:p>
          <w:p>
            <w:pPr>
              <w:pStyle w:val="TableParagraph"/>
              <w:spacing w:before="7"/>
              <w:rPr>
                <w:b/>
                <w:sz w:val="27"/>
              </w:rPr>
            </w:pPr>
          </w:p>
          <w:p>
            <w:pPr>
              <w:pStyle w:val="TableParagraph"/>
              <w:ind w:left="85"/>
              <w:rPr>
                <w:sz w:val="24"/>
              </w:rPr>
            </w:pPr>
            <w:r>
              <w:rPr>
                <w:sz w:val="24"/>
              </w:rPr>
              <w:t>Model</w:t>
            </w:r>
          </w:p>
        </w:tc>
        <w:tc>
          <w:tcPr>
            <w:tcW w:w="2902" w:type="dxa"/>
            <w:gridSpan w:val="2"/>
            <w:tcBorders>
              <w:bottom w:val="nil"/>
              <w:right w:val="single" w:sz="8" w:space="0" w:color="000000"/>
            </w:tcBorders>
          </w:tcPr>
          <w:p>
            <w:pPr>
              <w:pStyle w:val="TableParagraph"/>
              <w:spacing w:before="6"/>
              <w:rPr>
                <w:b/>
                <w:sz w:val="38"/>
              </w:rPr>
            </w:pPr>
          </w:p>
          <w:p>
            <w:pPr>
              <w:pStyle w:val="TableParagraph"/>
              <w:ind w:left="89"/>
              <w:rPr>
                <w:sz w:val="24"/>
              </w:rPr>
            </w:pPr>
            <w:r>
              <w:rPr>
                <w:sz w:val="24"/>
              </w:rPr>
              <w:t>Unstandardized Coefficients</w:t>
            </w:r>
          </w:p>
        </w:tc>
        <w:tc>
          <w:tcPr>
            <w:tcW w:w="1477" w:type="dxa"/>
            <w:tcBorders>
              <w:left w:val="single" w:sz="8" w:space="0" w:color="000000"/>
              <w:bottom w:val="nil"/>
              <w:right w:val="single" w:sz="8" w:space="0" w:color="000000"/>
            </w:tcBorders>
          </w:tcPr>
          <w:p>
            <w:pPr>
              <w:pStyle w:val="TableParagraph"/>
              <w:spacing w:line="256" w:lineRule="auto" w:before="63"/>
              <w:ind w:left="157" w:right="67" w:hanging="40"/>
              <w:rPr>
                <w:sz w:val="24"/>
              </w:rPr>
            </w:pPr>
            <w:r>
              <w:rPr>
                <w:sz w:val="24"/>
              </w:rPr>
              <w:t>Standardized Coefficients</w:t>
            </w:r>
          </w:p>
        </w:tc>
        <w:tc>
          <w:tcPr>
            <w:tcW w:w="1033" w:type="dxa"/>
            <w:vMerge w:val="restart"/>
            <w:tcBorders>
              <w:left w:val="single" w:sz="8" w:space="0" w:color="000000"/>
              <w:right w:val="single" w:sz="8" w:space="0" w:color="000000"/>
            </w:tcBorders>
          </w:tcPr>
          <w:p>
            <w:pPr>
              <w:pStyle w:val="TableParagraph"/>
              <w:rPr>
                <w:b/>
                <w:sz w:val="26"/>
              </w:rPr>
            </w:pPr>
          </w:p>
          <w:p>
            <w:pPr>
              <w:pStyle w:val="TableParagraph"/>
              <w:rPr>
                <w:b/>
                <w:sz w:val="26"/>
              </w:rPr>
            </w:pPr>
          </w:p>
          <w:p>
            <w:pPr>
              <w:pStyle w:val="TableParagraph"/>
              <w:spacing w:before="7"/>
              <w:rPr>
                <w:b/>
                <w:sz w:val="27"/>
              </w:rPr>
            </w:pPr>
          </w:p>
          <w:p>
            <w:pPr>
              <w:pStyle w:val="TableParagraph"/>
              <w:ind w:left="30"/>
              <w:jc w:val="center"/>
              <w:rPr>
                <w:sz w:val="24"/>
              </w:rPr>
            </w:pPr>
            <w:r>
              <w:rPr>
                <w:sz w:val="24"/>
              </w:rPr>
              <w:t>t</w:t>
            </w:r>
          </w:p>
        </w:tc>
        <w:tc>
          <w:tcPr>
            <w:tcW w:w="1029" w:type="dxa"/>
            <w:vMerge w:val="restart"/>
            <w:tcBorders>
              <w:left w:val="single" w:sz="8" w:space="0" w:color="000000"/>
            </w:tcBorders>
          </w:tcPr>
          <w:p>
            <w:pPr>
              <w:pStyle w:val="TableParagraph"/>
              <w:rPr>
                <w:b/>
                <w:sz w:val="26"/>
              </w:rPr>
            </w:pPr>
          </w:p>
          <w:p>
            <w:pPr>
              <w:pStyle w:val="TableParagraph"/>
              <w:rPr>
                <w:b/>
                <w:sz w:val="26"/>
              </w:rPr>
            </w:pPr>
          </w:p>
          <w:p>
            <w:pPr>
              <w:pStyle w:val="TableParagraph"/>
              <w:spacing w:before="7"/>
              <w:rPr>
                <w:b/>
                <w:sz w:val="27"/>
              </w:rPr>
            </w:pPr>
          </w:p>
          <w:p>
            <w:pPr>
              <w:pStyle w:val="TableParagraph"/>
              <w:ind w:left="324"/>
              <w:rPr>
                <w:sz w:val="24"/>
              </w:rPr>
            </w:pPr>
            <w:r>
              <w:rPr>
                <w:sz w:val="24"/>
              </w:rPr>
              <w:t>Sig.</w:t>
            </w:r>
          </w:p>
        </w:tc>
      </w:tr>
      <w:tr>
        <w:trPr>
          <w:trHeight w:val="428" w:hRule="atLeast"/>
        </w:trPr>
        <w:tc>
          <w:tcPr>
            <w:tcW w:w="1272" w:type="dxa"/>
            <w:vMerge/>
            <w:tcBorders>
              <w:top w:val="nil"/>
            </w:tcBorders>
          </w:tcPr>
          <w:p>
            <w:pPr>
              <w:rPr>
                <w:sz w:val="2"/>
                <w:szCs w:val="2"/>
              </w:rPr>
            </w:pPr>
          </w:p>
        </w:tc>
        <w:tc>
          <w:tcPr>
            <w:tcW w:w="1421" w:type="dxa"/>
            <w:tcBorders>
              <w:top w:val="nil"/>
              <w:right w:val="single" w:sz="8" w:space="0" w:color="000000"/>
            </w:tcBorders>
          </w:tcPr>
          <w:p>
            <w:pPr>
              <w:pStyle w:val="TableParagraph"/>
              <w:spacing w:before="45"/>
              <w:ind w:left="47"/>
              <w:jc w:val="center"/>
              <w:rPr>
                <w:sz w:val="24"/>
              </w:rPr>
            </w:pPr>
            <w:r>
              <w:rPr>
                <w:sz w:val="24"/>
              </w:rPr>
              <w:t>B</w:t>
            </w:r>
          </w:p>
        </w:tc>
        <w:tc>
          <w:tcPr>
            <w:tcW w:w="1481" w:type="dxa"/>
            <w:tcBorders>
              <w:top w:val="nil"/>
              <w:left w:val="single" w:sz="8" w:space="0" w:color="000000"/>
              <w:right w:val="single" w:sz="8" w:space="0" w:color="000000"/>
            </w:tcBorders>
          </w:tcPr>
          <w:p>
            <w:pPr>
              <w:pStyle w:val="TableParagraph"/>
              <w:spacing w:before="45"/>
              <w:ind w:left="273"/>
              <w:rPr>
                <w:sz w:val="24"/>
              </w:rPr>
            </w:pPr>
            <w:r>
              <w:rPr>
                <w:sz w:val="24"/>
              </w:rPr>
              <w:t>Std. Error</w:t>
            </w:r>
          </w:p>
        </w:tc>
        <w:tc>
          <w:tcPr>
            <w:tcW w:w="1477" w:type="dxa"/>
            <w:tcBorders>
              <w:top w:val="nil"/>
              <w:left w:val="single" w:sz="8" w:space="0" w:color="000000"/>
              <w:right w:val="single" w:sz="8" w:space="0" w:color="000000"/>
            </w:tcBorders>
          </w:tcPr>
          <w:p>
            <w:pPr>
              <w:pStyle w:val="TableParagraph"/>
              <w:spacing w:before="45"/>
              <w:ind w:left="503" w:right="473"/>
              <w:jc w:val="center"/>
              <w:rPr>
                <w:sz w:val="24"/>
              </w:rPr>
            </w:pPr>
            <w:r>
              <w:rPr>
                <w:sz w:val="24"/>
              </w:rPr>
              <w:t>Beta</w:t>
            </w:r>
          </w:p>
        </w:tc>
        <w:tc>
          <w:tcPr>
            <w:tcW w:w="1033" w:type="dxa"/>
            <w:vMerge/>
            <w:tcBorders>
              <w:top w:val="nil"/>
              <w:left w:val="single" w:sz="8" w:space="0" w:color="000000"/>
              <w:right w:val="single" w:sz="8" w:space="0" w:color="000000"/>
            </w:tcBorders>
          </w:tcPr>
          <w:p>
            <w:pPr>
              <w:rPr>
                <w:sz w:val="2"/>
                <w:szCs w:val="2"/>
              </w:rPr>
            </w:pPr>
          </w:p>
        </w:tc>
        <w:tc>
          <w:tcPr>
            <w:tcW w:w="1029" w:type="dxa"/>
            <w:vMerge/>
            <w:tcBorders>
              <w:top w:val="nil"/>
              <w:left w:val="single" w:sz="8" w:space="0" w:color="000000"/>
            </w:tcBorders>
          </w:tcPr>
          <w:p>
            <w:pPr>
              <w:rPr>
                <w:sz w:val="2"/>
                <w:szCs w:val="2"/>
              </w:rPr>
            </w:pPr>
          </w:p>
        </w:tc>
      </w:tr>
      <w:tr>
        <w:trPr>
          <w:trHeight w:val="761" w:hRule="atLeast"/>
        </w:trPr>
        <w:tc>
          <w:tcPr>
            <w:tcW w:w="1272" w:type="dxa"/>
            <w:tcBorders>
              <w:bottom w:val="nil"/>
            </w:tcBorders>
          </w:tcPr>
          <w:p>
            <w:pPr>
              <w:pStyle w:val="TableParagraph"/>
              <w:spacing w:line="261" w:lineRule="auto" w:before="59"/>
              <w:ind w:left="377" w:right="195" w:hanging="292"/>
              <w:rPr>
                <w:sz w:val="24"/>
              </w:rPr>
            </w:pPr>
            <w:r>
              <w:rPr>
                <w:sz w:val="24"/>
              </w:rPr>
              <w:t>1 (Consta nt)</w:t>
            </w:r>
          </w:p>
        </w:tc>
        <w:tc>
          <w:tcPr>
            <w:tcW w:w="1421" w:type="dxa"/>
            <w:tcBorders>
              <w:bottom w:val="nil"/>
              <w:right w:val="single" w:sz="8" w:space="0" w:color="000000"/>
            </w:tcBorders>
          </w:tcPr>
          <w:p>
            <w:pPr>
              <w:pStyle w:val="TableParagraph"/>
              <w:spacing w:before="10"/>
              <w:rPr>
                <w:b/>
                <w:sz w:val="21"/>
              </w:rPr>
            </w:pPr>
          </w:p>
          <w:p>
            <w:pPr>
              <w:pStyle w:val="TableParagraph"/>
              <w:ind w:right="36"/>
              <w:jc w:val="right"/>
              <w:rPr>
                <w:sz w:val="24"/>
              </w:rPr>
            </w:pPr>
            <w:r>
              <w:rPr>
                <w:sz w:val="24"/>
              </w:rPr>
              <w:t>2,099</w:t>
            </w:r>
          </w:p>
        </w:tc>
        <w:tc>
          <w:tcPr>
            <w:tcW w:w="1481" w:type="dxa"/>
            <w:tcBorders>
              <w:left w:val="single" w:sz="8" w:space="0" w:color="000000"/>
              <w:bottom w:val="nil"/>
              <w:right w:val="single" w:sz="8" w:space="0" w:color="000000"/>
            </w:tcBorders>
          </w:tcPr>
          <w:p>
            <w:pPr>
              <w:pStyle w:val="TableParagraph"/>
              <w:spacing w:before="10"/>
              <w:rPr>
                <w:b/>
                <w:sz w:val="21"/>
              </w:rPr>
            </w:pPr>
          </w:p>
          <w:p>
            <w:pPr>
              <w:pStyle w:val="TableParagraph"/>
              <w:ind w:right="38"/>
              <w:jc w:val="right"/>
              <w:rPr>
                <w:sz w:val="24"/>
              </w:rPr>
            </w:pPr>
            <w:r>
              <w:rPr>
                <w:sz w:val="24"/>
              </w:rPr>
              <w:t>,535</w:t>
            </w:r>
          </w:p>
        </w:tc>
        <w:tc>
          <w:tcPr>
            <w:tcW w:w="1477" w:type="dxa"/>
            <w:tcBorders>
              <w:left w:val="single" w:sz="8" w:space="0" w:color="000000"/>
              <w:bottom w:val="nil"/>
              <w:right w:val="single" w:sz="8" w:space="0" w:color="000000"/>
            </w:tcBorders>
          </w:tcPr>
          <w:p>
            <w:pPr>
              <w:pStyle w:val="TableParagraph"/>
              <w:rPr>
                <w:sz w:val="22"/>
              </w:rPr>
            </w:pPr>
          </w:p>
        </w:tc>
        <w:tc>
          <w:tcPr>
            <w:tcW w:w="1033" w:type="dxa"/>
            <w:tcBorders>
              <w:left w:val="single" w:sz="8" w:space="0" w:color="000000"/>
              <w:bottom w:val="nil"/>
              <w:right w:val="single" w:sz="8" w:space="0" w:color="000000"/>
            </w:tcBorders>
          </w:tcPr>
          <w:p>
            <w:pPr>
              <w:pStyle w:val="TableParagraph"/>
              <w:spacing w:before="10"/>
              <w:rPr>
                <w:b/>
                <w:sz w:val="21"/>
              </w:rPr>
            </w:pPr>
          </w:p>
          <w:p>
            <w:pPr>
              <w:pStyle w:val="TableParagraph"/>
              <w:ind w:right="38"/>
              <w:jc w:val="right"/>
              <w:rPr>
                <w:sz w:val="24"/>
              </w:rPr>
            </w:pPr>
            <w:r>
              <w:rPr>
                <w:sz w:val="24"/>
              </w:rPr>
              <w:t>3,923</w:t>
            </w:r>
          </w:p>
        </w:tc>
        <w:tc>
          <w:tcPr>
            <w:tcW w:w="1029" w:type="dxa"/>
            <w:tcBorders>
              <w:left w:val="single" w:sz="8" w:space="0" w:color="000000"/>
              <w:bottom w:val="nil"/>
            </w:tcBorders>
          </w:tcPr>
          <w:p>
            <w:pPr>
              <w:pStyle w:val="TableParagraph"/>
              <w:spacing w:before="10"/>
              <w:rPr>
                <w:b/>
                <w:sz w:val="21"/>
              </w:rPr>
            </w:pPr>
          </w:p>
          <w:p>
            <w:pPr>
              <w:pStyle w:val="TableParagraph"/>
              <w:ind w:right="42"/>
              <w:jc w:val="right"/>
              <w:rPr>
                <w:sz w:val="24"/>
              </w:rPr>
            </w:pPr>
            <w:r>
              <w:rPr>
                <w:sz w:val="24"/>
              </w:rPr>
              <w:t>,000</w:t>
            </w:r>
          </w:p>
        </w:tc>
      </w:tr>
      <w:tr>
        <w:trPr>
          <w:trHeight w:val="501" w:hRule="atLeast"/>
        </w:trPr>
        <w:tc>
          <w:tcPr>
            <w:tcW w:w="1272" w:type="dxa"/>
            <w:tcBorders>
              <w:top w:val="nil"/>
              <w:bottom w:val="nil"/>
            </w:tcBorders>
          </w:tcPr>
          <w:p>
            <w:pPr>
              <w:pStyle w:val="TableParagraph"/>
              <w:spacing w:before="115"/>
              <w:ind w:left="377"/>
              <w:rPr>
                <w:sz w:val="24"/>
              </w:rPr>
            </w:pPr>
            <w:r>
              <w:rPr>
                <w:sz w:val="24"/>
              </w:rPr>
              <w:t>X1</w:t>
            </w:r>
          </w:p>
        </w:tc>
        <w:tc>
          <w:tcPr>
            <w:tcW w:w="1421" w:type="dxa"/>
            <w:tcBorders>
              <w:top w:val="nil"/>
              <w:bottom w:val="nil"/>
              <w:right w:val="single" w:sz="8" w:space="0" w:color="000000"/>
            </w:tcBorders>
          </w:tcPr>
          <w:p>
            <w:pPr>
              <w:pStyle w:val="TableParagraph"/>
              <w:spacing w:before="115"/>
              <w:ind w:right="36"/>
              <w:jc w:val="right"/>
              <w:rPr>
                <w:sz w:val="24"/>
              </w:rPr>
            </w:pPr>
            <w:r>
              <w:rPr>
                <w:sz w:val="24"/>
              </w:rPr>
              <w:t>-,707</w:t>
            </w:r>
          </w:p>
        </w:tc>
        <w:tc>
          <w:tcPr>
            <w:tcW w:w="1481" w:type="dxa"/>
            <w:tcBorders>
              <w:top w:val="nil"/>
              <w:left w:val="single" w:sz="8" w:space="0" w:color="000000"/>
              <w:bottom w:val="nil"/>
              <w:right w:val="single" w:sz="8" w:space="0" w:color="000000"/>
            </w:tcBorders>
          </w:tcPr>
          <w:p>
            <w:pPr>
              <w:pStyle w:val="TableParagraph"/>
              <w:spacing w:before="115"/>
              <w:ind w:right="38"/>
              <w:jc w:val="right"/>
              <w:rPr>
                <w:sz w:val="24"/>
              </w:rPr>
            </w:pPr>
            <w:r>
              <w:rPr>
                <w:sz w:val="24"/>
              </w:rPr>
              <w:t>,438</w:t>
            </w:r>
          </w:p>
        </w:tc>
        <w:tc>
          <w:tcPr>
            <w:tcW w:w="1477" w:type="dxa"/>
            <w:tcBorders>
              <w:top w:val="nil"/>
              <w:left w:val="single" w:sz="8" w:space="0" w:color="000000"/>
              <w:bottom w:val="nil"/>
              <w:right w:val="single" w:sz="8" w:space="0" w:color="000000"/>
            </w:tcBorders>
          </w:tcPr>
          <w:p>
            <w:pPr>
              <w:pStyle w:val="TableParagraph"/>
              <w:spacing w:before="115"/>
              <w:ind w:right="37"/>
              <w:jc w:val="right"/>
              <w:rPr>
                <w:sz w:val="24"/>
              </w:rPr>
            </w:pPr>
            <w:r>
              <w:rPr>
                <w:sz w:val="24"/>
              </w:rPr>
              <w:t>-,241</w:t>
            </w:r>
          </w:p>
        </w:tc>
        <w:tc>
          <w:tcPr>
            <w:tcW w:w="1033" w:type="dxa"/>
            <w:tcBorders>
              <w:top w:val="nil"/>
              <w:left w:val="single" w:sz="8" w:space="0" w:color="000000"/>
              <w:bottom w:val="nil"/>
              <w:right w:val="single" w:sz="8" w:space="0" w:color="000000"/>
            </w:tcBorders>
          </w:tcPr>
          <w:p>
            <w:pPr>
              <w:pStyle w:val="TableParagraph"/>
              <w:spacing w:before="115"/>
              <w:ind w:right="38"/>
              <w:jc w:val="right"/>
              <w:rPr>
                <w:sz w:val="24"/>
              </w:rPr>
            </w:pPr>
            <w:r>
              <w:rPr>
                <w:sz w:val="24"/>
              </w:rPr>
              <w:t>-1,616</w:t>
            </w:r>
          </w:p>
        </w:tc>
        <w:tc>
          <w:tcPr>
            <w:tcW w:w="1029" w:type="dxa"/>
            <w:tcBorders>
              <w:top w:val="nil"/>
              <w:left w:val="single" w:sz="8" w:space="0" w:color="000000"/>
              <w:bottom w:val="nil"/>
            </w:tcBorders>
          </w:tcPr>
          <w:p>
            <w:pPr>
              <w:pStyle w:val="TableParagraph"/>
              <w:spacing w:before="115"/>
              <w:ind w:right="42"/>
              <w:jc w:val="right"/>
              <w:rPr>
                <w:sz w:val="24"/>
              </w:rPr>
            </w:pPr>
            <w:r>
              <w:rPr>
                <w:sz w:val="24"/>
              </w:rPr>
              <w:t>,114</w:t>
            </w:r>
          </w:p>
        </w:tc>
      </w:tr>
      <w:tr>
        <w:trPr>
          <w:trHeight w:val="488" w:hRule="atLeast"/>
        </w:trPr>
        <w:tc>
          <w:tcPr>
            <w:tcW w:w="1272" w:type="dxa"/>
            <w:tcBorders>
              <w:top w:val="nil"/>
            </w:tcBorders>
          </w:tcPr>
          <w:p>
            <w:pPr>
              <w:pStyle w:val="TableParagraph"/>
              <w:spacing w:before="101"/>
              <w:ind w:left="377"/>
              <w:rPr>
                <w:sz w:val="24"/>
              </w:rPr>
            </w:pPr>
            <w:r>
              <w:rPr>
                <w:sz w:val="24"/>
              </w:rPr>
              <w:t>X2</w:t>
            </w:r>
          </w:p>
        </w:tc>
        <w:tc>
          <w:tcPr>
            <w:tcW w:w="1421" w:type="dxa"/>
            <w:tcBorders>
              <w:top w:val="nil"/>
              <w:right w:val="single" w:sz="8" w:space="0" w:color="000000"/>
            </w:tcBorders>
          </w:tcPr>
          <w:p>
            <w:pPr>
              <w:pStyle w:val="TableParagraph"/>
              <w:spacing w:before="101"/>
              <w:ind w:right="36"/>
              <w:jc w:val="right"/>
              <w:rPr>
                <w:sz w:val="24"/>
              </w:rPr>
            </w:pPr>
            <w:r>
              <w:rPr>
                <w:sz w:val="24"/>
              </w:rPr>
              <w:t>-,208</w:t>
            </w:r>
          </w:p>
        </w:tc>
        <w:tc>
          <w:tcPr>
            <w:tcW w:w="1481" w:type="dxa"/>
            <w:tcBorders>
              <w:top w:val="nil"/>
              <w:left w:val="single" w:sz="8" w:space="0" w:color="000000"/>
              <w:right w:val="single" w:sz="8" w:space="0" w:color="000000"/>
            </w:tcBorders>
          </w:tcPr>
          <w:p>
            <w:pPr>
              <w:pStyle w:val="TableParagraph"/>
              <w:spacing w:before="101"/>
              <w:ind w:right="38"/>
              <w:jc w:val="right"/>
              <w:rPr>
                <w:sz w:val="24"/>
              </w:rPr>
            </w:pPr>
            <w:r>
              <w:rPr>
                <w:sz w:val="24"/>
              </w:rPr>
              <w:t>,122</w:t>
            </w:r>
          </w:p>
        </w:tc>
        <w:tc>
          <w:tcPr>
            <w:tcW w:w="1477" w:type="dxa"/>
            <w:tcBorders>
              <w:top w:val="nil"/>
              <w:left w:val="single" w:sz="8" w:space="0" w:color="000000"/>
              <w:right w:val="single" w:sz="8" w:space="0" w:color="000000"/>
            </w:tcBorders>
          </w:tcPr>
          <w:p>
            <w:pPr>
              <w:pStyle w:val="TableParagraph"/>
              <w:spacing w:before="101"/>
              <w:ind w:right="37"/>
              <w:jc w:val="right"/>
              <w:rPr>
                <w:sz w:val="24"/>
              </w:rPr>
            </w:pPr>
            <w:r>
              <w:rPr>
                <w:sz w:val="24"/>
              </w:rPr>
              <w:t>-,254</w:t>
            </w:r>
          </w:p>
        </w:tc>
        <w:tc>
          <w:tcPr>
            <w:tcW w:w="1033" w:type="dxa"/>
            <w:tcBorders>
              <w:top w:val="nil"/>
              <w:left w:val="single" w:sz="8" w:space="0" w:color="000000"/>
              <w:right w:val="single" w:sz="8" w:space="0" w:color="000000"/>
            </w:tcBorders>
          </w:tcPr>
          <w:p>
            <w:pPr>
              <w:pStyle w:val="TableParagraph"/>
              <w:spacing w:before="101"/>
              <w:ind w:right="38"/>
              <w:jc w:val="right"/>
              <w:rPr>
                <w:sz w:val="24"/>
              </w:rPr>
            </w:pPr>
            <w:r>
              <w:rPr>
                <w:sz w:val="24"/>
              </w:rPr>
              <w:t>-1,705</w:t>
            </w:r>
          </w:p>
        </w:tc>
        <w:tc>
          <w:tcPr>
            <w:tcW w:w="1029" w:type="dxa"/>
            <w:tcBorders>
              <w:top w:val="nil"/>
              <w:left w:val="single" w:sz="8" w:space="0" w:color="000000"/>
            </w:tcBorders>
          </w:tcPr>
          <w:p>
            <w:pPr>
              <w:pStyle w:val="TableParagraph"/>
              <w:spacing w:before="101"/>
              <w:ind w:right="42"/>
              <w:jc w:val="right"/>
              <w:rPr>
                <w:sz w:val="24"/>
              </w:rPr>
            </w:pPr>
            <w:r>
              <w:rPr>
                <w:sz w:val="24"/>
              </w:rPr>
              <w:t>,096</w:t>
            </w:r>
          </w:p>
        </w:tc>
      </w:tr>
    </w:tbl>
    <w:p>
      <w:pPr>
        <w:pStyle w:val="ListParagraph"/>
        <w:numPr>
          <w:ilvl w:val="2"/>
          <w:numId w:val="7"/>
        </w:numPr>
        <w:tabs>
          <w:tab w:pos="1901" w:val="left" w:leader="none"/>
        </w:tabs>
        <w:spacing w:line="240" w:lineRule="auto" w:before="0" w:after="0"/>
        <w:ind w:left="1901" w:right="0" w:hanging="360"/>
        <w:jc w:val="both"/>
        <w:rPr>
          <w:sz w:val="24"/>
        </w:rPr>
      </w:pPr>
      <w:r>
        <w:rPr>
          <w:sz w:val="24"/>
        </w:rPr>
        <w:t>Dependent Variable:</w:t>
      </w:r>
      <w:r>
        <w:rPr>
          <w:spacing w:val="-8"/>
          <w:sz w:val="24"/>
        </w:rPr>
        <w:t> </w:t>
      </w:r>
      <w:r>
        <w:rPr>
          <w:sz w:val="24"/>
        </w:rPr>
        <w:t>Y</w:t>
      </w:r>
    </w:p>
    <w:p>
      <w:pPr>
        <w:pStyle w:val="BodyText"/>
        <w:spacing w:before="2"/>
        <w:rPr>
          <w:sz w:val="28"/>
        </w:rPr>
      </w:pPr>
    </w:p>
    <w:p>
      <w:pPr>
        <w:pStyle w:val="BodyText"/>
        <w:ind w:left="1156" w:right="783" w:firstLine="708"/>
        <w:jc w:val="both"/>
      </w:pPr>
      <w:r>
        <w:rPr/>
        <w:t>Dari hasil tersebut apabila ditulis dalam bentuk standardized dari persamaan regresinya adalah sebagai berikut:</w:t>
      </w:r>
    </w:p>
    <w:p>
      <w:pPr>
        <w:pStyle w:val="BodyText"/>
        <w:spacing w:before="4"/>
        <w:ind w:left="1721"/>
        <w:jc w:val="both"/>
      </w:pPr>
      <w:r>
        <w:rPr/>
        <w:t>Y = a + b1x1 + b2x2</w:t>
      </w:r>
    </w:p>
    <w:p>
      <w:pPr>
        <w:pStyle w:val="BodyText"/>
        <w:spacing w:before="4"/>
        <w:ind w:left="1721"/>
        <w:jc w:val="both"/>
      </w:pPr>
      <w:r>
        <w:rPr/>
        <w:t>Y = 2,099-0,707X1-0,208X2</w:t>
      </w:r>
    </w:p>
    <w:p>
      <w:pPr>
        <w:pStyle w:val="BodyText"/>
        <w:spacing w:before="4"/>
        <w:ind w:left="1297"/>
        <w:jc w:val="both"/>
      </w:pPr>
      <w:r>
        <w:rPr/>
        <w:t>Persamaan regresi tersebut dapat diuraikan sebagai berikut:</w:t>
      </w:r>
    </w:p>
    <w:p>
      <w:pPr>
        <w:pStyle w:val="ListParagraph"/>
        <w:numPr>
          <w:ilvl w:val="0"/>
          <w:numId w:val="8"/>
        </w:numPr>
        <w:tabs>
          <w:tab w:pos="2005" w:val="left" w:leader="none"/>
        </w:tabs>
        <w:spacing w:line="240" w:lineRule="auto" w:before="120" w:after="0"/>
        <w:ind w:left="2005" w:right="784" w:hanging="424"/>
        <w:jc w:val="both"/>
        <w:rPr>
          <w:sz w:val="24"/>
        </w:rPr>
      </w:pPr>
      <w:r>
        <w:rPr>
          <w:sz w:val="24"/>
        </w:rPr>
        <w:t>Konstanta,jika variabel profitabilitas yang diukur oleh ROA dan </w:t>
      </w:r>
      <w:r>
        <w:rPr>
          <w:i/>
          <w:sz w:val="24"/>
        </w:rPr>
        <w:t>Leverage </w:t>
      </w:r>
      <w:r>
        <w:rPr>
          <w:sz w:val="24"/>
        </w:rPr>
        <w:t>yang diukur melalui DERsama dengan nol, maka angka 2,099 tidak ada artinya.</w:t>
      </w:r>
    </w:p>
    <w:p>
      <w:pPr>
        <w:spacing w:after="0" w:line="240" w:lineRule="auto"/>
        <w:jc w:val="both"/>
        <w:rPr>
          <w:sz w:val="24"/>
        </w:rPr>
        <w:sectPr>
          <w:pgSz w:w="11910" w:h="16840"/>
          <w:pgMar w:header="0" w:footer="1054" w:top="1580" w:bottom="1240" w:left="1680" w:right="920"/>
        </w:sectPr>
      </w:pPr>
    </w:p>
    <w:p>
      <w:pPr>
        <w:pStyle w:val="BodyText"/>
        <w:rPr>
          <w:sz w:val="20"/>
        </w:rPr>
      </w:pPr>
    </w:p>
    <w:p>
      <w:pPr>
        <w:pStyle w:val="BodyText"/>
        <w:spacing w:before="11"/>
        <w:rPr>
          <w:sz w:val="29"/>
        </w:rPr>
      </w:pPr>
    </w:p>
    <w:p>
      <w:pPr>
        <w:pStyle w:val="ListParagraph"/>
        <w:numPr>
          <w:ilvl w:val="0"/>
          <w:numId w:val="8"/>
        </w:numPr>
        <w:tabs>
          <w:tab w:pos="2005" w:val="left" w:leader="none"/>
        </w:tabs>
        <w:spacing w:line="240" w:lineRule="auto" w:before="90" w:after="0"/>
        <w:ind w:left="2005" w:right="780" w:hanging="424"/>
        <w:jc w:val="both"/>
        <w:rPr>
          <w:sz w:val="24"/>
        </w:rPr>
      </w:pPr>
      <w:r>
        <w:rPr>
          <w:sz w:val="24"/>
        </w:rPr>
        <w:t>Koefisien regresi sebesar 0,508 artinya jika variabel Profitabilitas meningkat satu satuan, maka nilai perusahaan akan mengalami penurunan sebesar</w:t>
      </w:r>
      <w:r>
        <w:rPr>
          <w:spacing w:val="1"/>
          <w:sz w:val="24"/>
        </w:rPr>
        <w:t> </w:t>
      </w:r>
      <w:r>
        <w:rPr>
          <w:sz w:val="24"/>
        </w:rPr>
        <w:t>-,707</w:t>
      </w:r>
    </w:p>
    <w:p>
      <w:pPr>
        <w:pStyle w:val="ListParagraph"/>
        <w:numPr>
          <w:ilvl w:val="0"/>
          <w:numId w:val="8"/>
        </w:numPr>
        <w:tabs>
          <w:tab w:pos="2005" w:val="left" w:leader="none"/>
        </w:tabs>
        <w:spacing w:line="240" w:lineRule="auto" w:before="4" w:after="0"/>
        <w:ind w:left="2005" w:right="782" w:hanging="424"/>
        <w:jc w:val="both"/>
        <w:rPr>
          <w:sz w:val="24"/>
        </w:rPr>
      </w:pPr>
      <w:r>
        <w:rPr>
          <w:sz w:val="24"/>
        </w:rPr>
        <w:t>Jika koefisien </w:t>
      </w:r>
      <w:r>
        <w:rPr>
          <w:i/>
          <w:sz w:val="24"/>
        </w:rPr>
        <w:t>Leverage </w:t>
      </w:r>
      <w:r>
        <w:rPr>
          <w:sz w:val="24"/>
        </w:rPr>
        <w:t>meningkat satu maka akan diikuti penurunan nilai nilai perusahaan sebesar</w:t>
      </w:r>
      <w:r>
        <w:rPr>
          <w:spacing w:val="3"/>
          <w:sz w:val="24"/>
        </w:rPr>
        <w:t> </w:t>
      </w:r>
      <w:r>
        <w:rPr>
          <w:sz w:val="24"/>
        </w:rPr>
        <w:t>-,208.</w:t>
      </w:r>
    </w:p>
    <w:p>
      <w:pPr>
        <w:pStyle w:val="BodyText"/>
        <w:spacing w:before="10"/>
        <w:rPr>
          <w:sz w:val="16"/>
        </w:rPr>
      </w:pPr>
    </w:p>
    <w:p>
      <w:pPr>
        <w:pStyle w:val="ListParagraph"/>
        <w:numPr>
          <w:ilvl w:val="1"/>
          <w:numId w:val="7"/>
        </w:numPr>
        <w:tabs>
          <w:tab w:pos="1669" w:val="left" w:leader="none"/>
        </w:tabs>
        <w:spacing w:line="240" w:lineRule="auto" w:before="90" w:after="0"/>
        <w:ind w:left="1669" w:right="0" w:hanging="361"/>
        <w:jc w:val="left"/>
        <w:rPr>
          <w:sz w:val="24"/>
        </w:rPr>
      </w:pPr>
      <w:r>
        <w:rPr>
          <w:sz w:val="24"/>
        </w:rPr>
        <w:t>Uji</w:t>
      </w:r>
      <w:r>
        <w:rPr>
          <w:spacing w:val="-1"/>
          <w:sz w:val="24"/>
        </w:rPr>
        <w:t> </w:t>
      </w:r>
      <w:r>
        <w:rPr>
          <w:sz w:val="24"/>
        </w:rPr>
        <w:t>t</w:t>
      </w:r>
    </w:p>
    <w:p>
      <w:pPr>
        <w:pStyle w:val="BodyText"/>
        <w:tabs>
          <w:tab w:pos="3319" w:val="left" w:leader="none"/>
          <w:tab w:pos="4385" w:val="left" w:leader="none"/>
          <w:tab w:pos="5544" w:val="left" w:leader="none"/>
          <w:tab w:pos="6295" w:val="left" w:leader="none"/>
          <w:tab w:pos="7629" w:val="left" w:leader="none"/>
        </w:tabs>
        <w:ind w:left="2148"/>
      </w:pPr>
      <w:r>
        <w:rPr/>
        <w:t>Pengujian</w:t>
        <w:tab/>
        <w:t>hipotesis</w:t>
        <w:tab/>
        <w:t>dilakukan</w:t>
        <w:tab/>
        <w:t>untuk</w:t>
        <w:tab/>
        <w:t>mengetahui</w:t>
        <w:tab/>
        <w:t>pengaruh</w:t>
      </w:r>
    </w:p>
    <w:p>
      <w:pPr>
        <w:pStyle w:val="BodyText"/>
        <w:ind w:left="1668" w:right="777"/>
        <w:jc w:val="both"/>
      </w:pPr>
      <w:r>
        <w:rPr/>
        <w:t>seluruh variabel independen terhadap variabel dependen untuk melihat kebermaknaan masing-masing variabel independen dalam model regresi yang diperoleh menggunakan uji t. profitabilitasdan </w:t>
      </w:r>
      <w:r>
        <w:rPr>
          <w:i/>
        </w:rPr>
        <w:t>Leverage</w:t>
      </w:r>
      <w:r>
        <w:rPr/>
        <w:t>sebagai variabel independent dalam menerangkan variabel dependen yaitu nilai perusahaan. Hasil uji t dapat dilihat dibawah ini:</w:t>
      </w:r>
    </w:p>
    <w:p>
      <w:pPr>
        <w:spacing w:before="5"/>
        <w:ind w:left="4170" w:right="0" w:firstLine="0"/>
        <w:jc w:val="both"/>
        <w:rPr>
          <w:sz w:val="24"/>
        </w:rPr>
      </w:pPr>
      <w:r>
        <w:rPr>
          <w:b/>
          <w:sz w:val="24"/>
        </w:rPr>
        <w:t>Tabel 6 </w:t>
      </w:r>
      <w:r>
        <w:rPr>
          <w:sz w:val="24"/>
        </w:rPr>
        <w:t>Hasil Uji t Coefficients</w:t>
      </w:r>
      <w:r>
        <w:rPr>
          <w:sz w:val="24"/>
          <w:vertAlign w:val="superscript"/>
        </w:rPr>
        <w:t>a</w:t>
      </w:r>
    </w:p>
    <w:p>
      <w:pPr>
        <w:pStyle w:val="BodyText"/>
        <w:spacing w:before="8"/>
      </w:pPr>
    </w:p>
    <w:tbl>
      <w:tblPr>
        <w:tblW w:w="0" w:type="auto"/>
        <w:jc w:val="left"/>
        <w:tblInd w:w="148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1273"/>
        <w:gridCol w:w="1421"/>
        <w:gridCol w:w="1481"/>
        <w:gridCol w:w="1473"/>
        <w:gridCol w:w="1033"/>
        <w:gridCol w:w="1030"/>
      </w:tblGrid>
      <w:tr>
        <w:trPr>
          <w:trHeight w:val="769" w:hRule="atLeast"/>
        </w:trPr>
        <w:tc>
          <w:tcPr>
            <w:tcW w:w="1273" w:type="dxa"/>
            <w:vMerge w:val="restart"/>
          </w:tcPr>
          <w:p>
            <w:pPr>
              <w:pStyle w:val="TableParagraph"/>
              <w:rPr>
                <w:sz w:val="26"/>
              </w:rPr>
            </w:pPr>
          </w:p>
          <w:p>
            <w:pPr>
              <w:pStyle w:val="TableParagraph"/>
              <w:rPr>
                <w:sz w:val="26"/>
              </w:rPr>
            </w:pPr>
          </w:p>
          <w:p>
            <w:pPr>
              <w:pStyle w:val="TableParagraph"/>
              <w:spacing w:before="11"/>
              <w:rPr>
                <w:sz w:val="27"/>
              </w:rPr>
            </w:pPr>
          </w:p>
          <w:p>
            <w:pPr>
              <w:pStyle w:val="TableParagraph"/>
              <w:ind w:left="85"/>
              <w:rPr>
                <w:sz w:val="24"/>
              </w:rPr>
            </w:pPr>
            <w:r>
              <w:rPr>
                <w:sz w:val="24"/>
              </w:rPr>
              <w:t>Model</w:t>
            </w:r>
          </w:p>
        </w:tc>
        <w:tc>
          <w:tcPr>
            <w:tcW w:w="2902" w:type="dxa"/>
            <w:gridSpan w:val="2"/>
            <w:tcBorders>
              <w:bottom w:val="nil"/>
              <w:right w:val="single" w:sz="8" w:space="0" w:color="000000"/>
            </w:tcBorders>
          </w:tcPr>
          <w:p>
            <w:pPr>
              <w:pStyle w:val="TableParagraph"/>
              <w:spacing w:before="6"/>
              <w:rPr>
                <w:sz w:val="38"/>
              </w:rPr>
            </w:pPr>
          </w:p>
          <w:p>
            <w:pPr>
              <w:pStyle w:val="TableParagraph"/>
              <w:ind w:left="88"/>
              <w:rPr>
                <w:sz w:val="24"/>
              </w:rPr>
            </w:pPr>
            <w:r>
              <w:rPr>
                <w:sz w:val="24"/>
              </w:rPr>
              <w:t>Unstandardized Coefficients</w:t>
            </w:r>
          </w:p>
        </w:tc>
        <w:tc>
          <w:tcPr>
            <w:tcW w:w="1473" w:type="dxa"/>
            <w:tcBorders>
              <w:left w:val="single" w:sz="8" w:space="0" w:color="000000"/>
              <w:bottom w:val="nil"/>
              <w:right w:val="single" w:sz="8" w:space="0" w:color="000000"/>
            </w:tcBorders>
          </w:tcPr>
          <w:p>
            <w:pPr>
              <w:pStyle w:val="TableParagraph"/>
              <w:spacing w:line="261" w:lineRule="auto" w:before="59"/>
              <w:ind w:left="156" w:right="64" w:hanging="40"/>
              <w:rPr>
                <w:sz w:val="24"/>
              </w:rPr>
            </w:pPr>
            <w:r>
              <w:rPr>
                <w:sz w:val="24"/>
              </w:rPr>
              <w:t>Standardized Coefficients</w:t>
            </w:r>
          </w:p>
        </w:tc>
        <w:tc>
          <w:tcPr>
            <w:tcW w:w="1033" w:type="dxa"/>
            <w:vMerge w:val="restart"/>
            <w:tcBorders>
              <w:left w:val="single" w:sz="8" w:space="0" w:color="000000"/>
              <w:right w:val="single" w:sz="8" w:space="0" w:color="000000"/>
            </w:tcBorders>
          </w:tcPr>
          <w:p>
            <w:pPr>
              <w:pStyle w:val="TableParagraph"/>
              <w:rPr>
                <w:sz w:val="26"/>
              </w:rPr>
            </w:pPr>
          </w:p>
          <w:p>
            <w:pPr>
              <w:pStyle w:val="TableParagraph"/>
              <w:rPr>
                <w:sz w:val="26"/>
              </w:rPr>
            </w:pPr>
          </w:p>
          <w:p>
            <w:pPr>
              <w:pStyle w:val="TableParagraph"/>
              <w:spacing w:before="11"/>
              <w:rPr>
                <w:sz w:val="27"/>
              </w:rPr>
            </w:pPr>
          </w:p>
          <w:p>
            <w:pPr>
              <w:pStyle w:val="TableParagraph"/>
              <w:ind w:left="37"/>
              <w:jc w:val="center"/>
              <w:rPr>
                <w:sz w:val="24"/>
              </w:rPr>
            </w:pPr>
            <w:r>
              <w:rPr>
                <w:sz w:val="24"/>
              </w:rPr>
              <w:t>t</w:t>
            </w:r>
          </w:p>
        </w:tc>
        <w:tc>
          <w:tcPr>
            <w:tcW w:w="1030" w:type="dxa"/>
            <w:vMerge w:val="restart"/>
            <w:tcBorders>
              <w:left w:val="single" w:sz="8" w:space="0" w:color="000000"/>
            </w:tcBorders>
          </w:tcPr>
          <w:p>
            <w:pPr>
              <w:pStyle w:val="TableParagraph"/>
              <w:rPr>
                <w:sz w:val="26"/>
              </w:rPr>
            </w:pPr>
          </w:p>
          <w:p>
            <w:pPr>
              <w:pStyle w:val="TableParagraph"/>
              <w:rPr>
                <w:sz w:val="26"/>
              </w:rPr>
            </w:pPr>
          </w:p>
          <w:p>
            <w:pPr>
              <w:pStyle w:val="TableParagraph"/>
              <w:spacing w:before="11"/>
              <w:rPr>
                <w:sz w:val="27"/>
              </w:rPr>
            </w:pPr>
          </w:p>
          <w:p>
            <w:pPr>
              <w:pStyle w:val="TableParagraph"/>
              <w:ind w:left="326"/>
              <w:rPr>
                <w:sz w:val="24"/>
              </w:rPr>
            </w:pPr>
            <w:r>
              <w:rPr>
                <w:sz w:val="24"/>
              </w:rPr>
              <w:t>Sig.</w:t>
            </w:r>
          </w:p>
        </w:tc>
      </w:tr>
      <w:tr>
        <w:trPr>
          <w:trHeight w:val="428" w:hRule="atLeast"/>
        </w:trPr>
        <w:tc>
          <w:tcPr>
            <w:tcW w:w="1273" w:type="dxa"/>
            <w:vMerge/>
            <w:tcBorders>
              <w:top w:val="nil"/>
            </w:tcBorders>
          </w:tcPr>
          <w:p>
            <w:pPr>
              <w:rPr>
                <w:sz w:val="2"/>
                <w:szCs w:val="2"/>
              </w:rPr>
            </w:pPr>
          </w:p>
        </w:tc>
        <w:tc>
          <w:tcPr>
            <w:tcW w:w="1421" w:type="dxa"/>
            <w:tcBorders>
              <w:top w:val="nil"/>
              <w:right w:val="single" w:sz="8" w:space="0" w:color="000000"/>
            </w:tcBorders>
          </w:tcPr>
          <w:p>
            <w:pPr>
              <w:pStyle w:val="TableParagraph"/>
              <w:spacing w:before="41"/>
              <w:ind w:left="45"/>
              <w:jc w:val="center"/>
              <w:rPr>
                <w:sz w:val="24"/>
              </w:rPr>
            </w:pPr>
            <w:r>
              <w:rPr>
                <w:sz w:val="24"/>
              </w:rPr>
              <w:t>B</w:t>
            </w:r>
          </w:p>
        </w:tc>
        <w:tc>
          <w:tcPr>
            <w:tcW w:w="1481" w:type="dxa"/>
            <w:tcBorders>
              <w:top w:val="nil"/>
              <w:left w:val="single" w:sz="8" w:space="0" w:color="000000"/>
              <w:right w:val="single" w:sz="8" w:space="0" w:color="000000"/>
            </w:tcBorders>
          </w:tcPr>
          <w:p>
            <w:pPr>
              <w:pStyle w:val="TableParagraph"/>
              <w:spacing w:before="41"/>
              <w:ind w:left="268"/>
              <w:rPr>
                <w:sz w:val="24"/>
              </w:rPr>
            </w:pPr>
            <w:r>
              <w:rPr>
                <w:sz w:val="24"/>
              </w:rPr>
              <w:t>Std. Error</w:t>
            </w:r>
          </w:p>
        </w:tc>
        <w:tc>
          <w:tcPr>
            <w:tcW w:w="1473" w:type="dxa"/>
            <w:tcBorders>
              <w:top w:val="nil"/>
              <w:left w:val="single" w:sz="8" w:space="0" w:color="000000"/>
              <w:right w:val="single" w:sz="8" w:space="0" w:color="000000"/>
            </w:tcBorders>
          </w:tcPr>
          <w:p>
            <w:pPr>
              <w:pStyle w:val="TableParagraph"/>
              <w:spacing w:before="41"/>
              <w:ind w:left="503" w:right="470"/>
              <w:jc w:val="center"/>
              <w:rPr>
                <w:sz w:val="24"/>
              </w:rPr>
            </w:pPr>
            <w:r>
              <w:rPr>
                <w:sz w:val="24"/>
              </w:rPr>
              <w:t>Beta</w:t>
            </w:r>
          </w:p>
        </w:tc>
        <w:tc>
          <w:tcPr>
            <w:tcW w:w="1033" w:type="dxa"/>
            <w:vMerge/>
            <w:tcBorders>
              <w:top w:val="nil"/>
              <w:left w:val="single" w:sz="8" w:space="0" w:color="000000"/>
              <w:right w:val="single" w:sz="8" w:space="0" w:color="000000"/>
            </w:tcBorders>
          </w:tcPr>
          <w:p>
            <w:pPr>
              <w:rPr>
                <w:sz w:val="2"/>
                <w:szCs w:val="2"/>
              </w:rPr>
            </w:pPr>
          </w:p>
        </w:tc>
        <w:tc>
          <w:tcPr>
            <w:tcW w:w="1030" w:type="dxa"/>
            <w:vMerge/>
            <w:tcBorders>
              <w:top w:val="nil"/>
              <w:left w:val="single" w:sz="8" w:space="0" w:color="000000"/>
            </w:tcBorders>
          </w:tcPr>
          <w:p>
            <w:pPr>
              <w:rPr>
                <w:sz w:val="2"/>
                <w:szCs w:val="2"/>
              </w:rPr>
            </w:pPr>
          </w:p>
        </w:tc>
      </w:tr>
      <w:tr>
        <w:trPr>
          <w:trHeight w:val="758" w:hRule="atLeast"/>
        </w:trPr>
        <w:tc>
          <w:tcPr>
            <w:tcW w:w="1273" w:type="dxa"/>
            <w:tcBorders>
              <w:bottom w:val="nil"/>
            </w:tcBorders>
          </w:tcPr>
          <w:p>
            <w:pPr>
              <w:pStyle w:val="TableParagraph"/>
              <w:spacing w:line="261" w:lineRule="auto" w:before="60"/>
              <w:ind w:left="377" w:right="196" w:hanging="292"/>
              <w:rPr>
                <w:sz w:val="24"/>
              </w:rPr>
            </w:pPr>
            <w:r>
              <w:rPr>
                <w:sz w:val="24"/>
              </w:rPr>
              <w:t>1 (Consta nt)</w:t>
            </w:r>
          </w:p>
        </w:tc>
        <w:tc>
          <w:tcPr>
            <w:tcW w:w="1421" w:type="dxa"/>
            <w:tcBorders>
              <w:bottom w:val="nil"/>
              <w:right w:val="single" w:sz="8" w:space="0" w:color="000000"/>
            </w:tcBorders>
          </w:tcPr>
          <w:p>
            <w:pPr>
              <w:pStyle w:val="TableParagraph"/>
              <w:spacing w:before="10"/>
              <w:rPr>
                <w:sz w:val="21"/>
              </w:rPr>
            </w:pPr>
          </w:p>
          <w:p>
            <w:pPr>
              <w:pStyle w:val="TableParagraph"/>
              <w:ind w:right="37"/>
              <w:jc w:val="right"/>
              <w:rPr>
                <w:sz w:val="24"/>
              </w:rPr>
            </w:pPr>
            <w:r>
              <w:rPr>
                <w:sz w:val="24"/>
              </w:rPr>
              <w:t>2,099</w:t>
            </w:r>
          </w:p>
        </w:tc>
        <w:tc>
          <w:tcPr>
            <w:tcW w:w="1481" w:type="dxa"/>
            <w:tcBorders>
              <w:left w:val="single" w:sz="8" w:space="0" w:color="000000"/>
              <w:bottom w:val="nil"/>
              <w:right w:val="single" w:sz="8" w:space="0" w:color="000000"/>
            </w:tcBorders>
          </w:tcPr>
          <w:p>
            <w:pPr>
              <w:pStyle w:val="TableParagraph"/>
              <w:spacing w:before="10"/>
              <w:rPr>
                <w:sz w:val="21"/>
              </w:rPr>
            </w:pPr>
          </w:p>
          <w:p>
            <w:pPr>
              <w:pStyle w:val="TableParagraph"/>
              <w:ind w:right="43"/>
              <w:jc w:val="right"/>
              <w:rPr>
                <w:sz w:val="24"/>
              </w:rPr>
            </w:pPr>
            <w:r>
              <w:rPr>
                <w:sz w:val="24"/>
              </w:rPr>
              <w:t>,535</w:t>
            </w:r>
          </w:p>
        </w:tc>
        <w:tc>
          <w:tcPr>
            <w:tcW w:w="1473" w:type="dxa"/>
            <w:tcBorders>
              <w:left w:val="single" w:sz="8" w:space="0" w:color="000000"/>
              <w:bottom w:val="nil"/>
              <w:right w:val="single" w:sz="8" w:space="0" w:color="000000"/>
            </w:tcBorders>
          </w:tcPr>
          <w:p>
            <w:pPr>
              <w:pStyle w:val="TableParagraph"/>
              <w:rPr>
                <w:sz w:val="24"/>
              </w:rPr>
            </w:pPr>
          </w:p>
        </w:tc>
        <w:tc>
          <w:tcPr>
            <w:tcW w:w="1033" w:type="dxa"/>
            <w:tcBorders>
              <w:left w:val="single" w:sz="8" w:space="0" w:color="000000"/>
              <w:bottom w:val="nil"/>
              <w:right w:val="single" w:sz="8" w:space="0" w:color="000000"/>
            </w:tcBorders>
          </w:tcPr>
          <w:p>
            <w:pPr>
              <w:pStyle w:val="TableParagraph"/>
              <w:spacing w:before="10"/>
              <w:rPr>
                <w:sz w:val="21"/>
              </w:rPr>
            </w:pPr>
          </w:p>
          <w:p>
            <w:pPr>
              <w:pStyle w:val="TableParagraph"/>
              <w:ind w:right="36"/>
              <w:jc w:val="right"/>
              <w:rPr>
                <w:sz w:val="24"/>
              </w:rPr>
            </w:pPr>
            <w:r>
              <w:rPr>
                <w:sz w:val="24"/>
              </w:rPr>
              <w:t>3,923</w:t>
            </w:r>
          </w:p>
        </w:tc>
        <w:tc>
          <w:tcPr>
            <w:tcW w:w="1030" w:type="dxa"/>
            <w:tcBorders>
              <w:left w:val="single" w:sz="8" w:space="0" w:color="000000"/>
              <w:bottom w:val="nil"/>
            </w:tcBorders>
          </w:tcPr>
          <w:p>
            <w:pPr>
              <w:pStyle w:val="TableParagraph"/>
              <w:spacing w:before="10"/>
              <w:rPr>
                <w:sz w:val="21"/>
              </w:rPr>
            </w:pPr>
          </w:p>
          <w:p>
            <w:pPr>
              <w:pStyle w:val="TableParagraph"/>
              <w:ind w:right="40"/>
              <w:jc w:val="right"/>
              <w:rPr>
                <w:sz w:val="24"/>
              </w:rPr>
            </w:pPr>
            <w:r>
              <w:rPr>
                <w:sz w:val="24"/>
              </w:rPr>
              <w:t>,000</w:t>
            </w:r>
          </w:p>
        </w:tc>
      </w:tr>
      <w:tr>
        <w:trPr>
          <w:trHeight w:val="502" w:hRule="atLeast"/>
        </w:trPr>
        <w:tc>
          <w:tcPr>
            <w:tcW w:w="1273" w:type="dxa"/>
            <w:tcBorders>
              <w:top w:val="nil"/>
              <w:bottom w:val="nil"/>
            </w:tcBorders>
          </w:tcPr>
          <w:p>
            <w:pPr>
              <w:pStyle w:val="TableParagraph"/>
              <w:spacing w:before="113"/>
              <w:ind w:left="377"/>
              <w:rPr>
                <w:sz w:val="24"/>
              </w:rPr>
            </w:pPr>
            <w:r>
              <w:rPr>
                <w:sz w:val="24"/>
              </w:rPr>
              <w:t>X1</w:t>
            </w:r>
          </w:p>
        </w:tc>
        <w:tc>
          <w:tcPr>
            <w:tcW w:w="1421" w:type="dxa"/>
            <w:tcBorders>
              <w:top w:val="nil"/>
              <w:bottom w:val="nil"/>
              <w:right w:val="single" w:sz="8" w:space="0" w:color="000000"/>
            </w:tcBorders>
          </w:tcPr>
          <w:p>
            <w:pPr>
              <w:pStyle w:val="TableParagraph"/>
              <w:spacing w:before="113"/>
              <w:ind w:right="37"/>
              <w:jc w:val="right"/>
              <w:rPr>
                <w:sz w:val="24"/>
              </w:rPr>
            </w:pPr>
            <w:r>
              <w:rPr>
                <w:sz w:val="24"/>
              </w:rPr>
              <w:t>-,707</w:t>
            </w:r>
          </w:p>
        </w:tc>
        <w:tc>
          <w:tcPr>
            <w:tcW w:w="1481" w:type="dxa"/>
            <w:tcBorders>
              <w:top w:val="nil"/>
              <w:left w:val="single" w:sz="8" w:space="0" w:color="000000"/>
              <w:bottom w:val="nil"/>
              <w:right w:val="single" w:sz="8" w:space="0" w:color="000000"/>
            </w:tcBorders>
          </w:tcPr>
          <w:p>
            <w:pPr>
              <w:pStyle w:val="TableParagraph"/>
              <w:spacing w:before="113"/>
              <w:ind w:right="43"/>
              <w:jc w:val="right"/>
              <w:rPr>
                <w:sz w:val="24"/>
              </w:rPr>
            </w:pPr>
            <w:r>
              <w:rPr>
                <w:sz w:val="24"/>
              </w:rPr>
              <w:t>,438</w:t>
            </w:r>
          </w:p>
        </w:tc>
        <w:tc>
          <w:tcPr>
            <w:tcW w:w="1473" w:type="dxa"/>
            <w:tcBorders>
              <w:top w:val="nil"/>
              <w:left w:val="single" w:sz="8" w:space="0" w:color="000000"/>
              <w:bottom w:val="nil"/>
              <w:right w:val="single" w:sz="8" w:space="0" w:color="000000"/>
            </w:tcBorders>
          </w:tcPr>
          <w:p>
            <w:pPr>
              <w:pStyle w:val="TableParagraph"/>
              <w:spacing w:before="113"/>
              <w:ind w:right="34"/>
              <w:jc w:val="right"/>
              <w:rPr>
                <w:sz w:val="24"/>
              </w:rPr>
            </w:pPr>
            <w:r>
              <w:rPr>
                <w:sz w:val="24"/>
              </w:rPr>
              <w:t>-,241</w:t>
            </w:r>
          </w:p>
        </w:tc>
        <w:tc>
          <w:tcPr>
            <w:tcW w:w="1033" w:type="dxa"/>
            <w:tcBorders>
              <w:top w:val="nil"/>
              <w:left w:val="single" w:sz="8" w:space="0" w:color="000000"/>
              <w:bottom w:val="nil"/>
              <w:right w:val="single" w:sz="8" w:space="0" w:color="000000"/>
            </w:tcBorders>
          </w:tcPr>
          <w:p>
            <w:pPr>
              <w:pStyle w:val="TableParagraph"/>
              <w:spacing w:before="113"/>
              <w:ind w:right="36"/>
              <w:jc w:val="right"/>
              <w:rPr>
                <w:sz w:val="24"/>
              </w:rPr>
            </w:pPr>
            <w:r>
              <w:rPr>
                <w:sz w:val="24"/>
              </w:rPr>
              <w:t>-1,616</w:t>
            </w:r>
          </w:p>
        </w:tc>
        <w:tc>
          <w:tcPr>
            <w:tcW w:w="1030" w:type="dxa"/>
            <w:tcBorders>
              <w:top w:val="nil"/>
              <w:left w:val="single" w:sz="8" w:space="0" w:color="000000"/>
              <w:bottom w:val="nil"/>
            </w:tcBorders>
          </w:tcPr>
          <w:p>
            <w:pPr>
              <w:pStyle w:val="TableParagraph"/>
              <w:spacing w:before="113"/>
              <w:ind w:right="40"/>
              <w:jc w:val="right"/>
              <w:rPr>
                <w:sz w:val="24"/>
              </w:rPr>
            </w:pPr>
            <w:r>
              <w:rPr>
                <w:sz w:val="24"/>
              </w:rPr>
              <w:t>,114</w:t>
            </w:r>
          </w:p>
        </w:tc>
      </w:tr>
      <w:tr>
        <w:trPr>
          <w:trHeight w:val="490" w:hRule="atLeast"/>
        </w:trPr>
        <w:tc>
          <w:tcPr>
            <w:tcW w:w="1273" w:type="dxa"/>
            <w:tcBorders>
              <w:top w:val="nil"/>
            </w:tcBorders>
          </w:tcPr>
          <w:p>
            <w:pPr>
              <w:pStyle w:val="TableParagraph"/>
              <w:spacing w:before="103"/>
              <w:ind w:left="377"/>
              <w:rPr>
                <w:sz w:val="24"/>
              </w:rPr>
            </w:pPr>
            <w:r>
              <w:rPr>
                <w:sz w:val="24"/>
              </w:rPr>
              <w:t>X2</w:t>
            </w:r>
          </w:p>
        </w:tc>
        <w:tc>
          <w:tcPr>
            <w:tcW w:w="1421" w:type="dxa"/>
            <w:tcBorders>
              <w:top w:val="nil"/>
              <w:right w:val="single" w:sz="8" w:space="0" w:color="000000"/>
            </w:tcBorders>
          </w:tcPr>
          <w:p>
            <w:pPr>
              <w:pStyle w:val="TableParagraph"/>
              <w:spacing w:before="103"/>
              <w:ind w:right="37"/>
              <w:jc w:val="right"/>
              <w:rPr>
                <w:sz w:val="24"/>
              </w:rPr>
            </w:pPr>
            <w:r>
              <w:rPr>
                <w:sz w:val="24"/>
              </w:rPr>
              <w:t>-,208</w:t>
            </w:r>
          </w:p>
        </w:tc>
        <w:tc>
          <w:tcPr>
            <w:tcW w:w="1481" w:type="dxa"/>
            <w:tcBorders>
              <w:top w:val="nil"/>
              <w:left w:val="single" w:sz="8" w:space="0" w:color="000000"/>
              <w:right w:val="single" w:sz="8" w:space="0" w:color="000000"/>
            </w:tcBorders>
          </w:tcPr>
          <w:p>
            <w:pPr>
              <w:pStyle w:val="TableParagraph"/>
              <w:spacing w:before="103"/>
              <w:ind w:right="43"/>
              <w:jc w:val="right"/>
              <w:rPr>
                <w:sz w:val="24"/>
              </w:rPr>
            </w:pPr>
            <w:r>
              <w:rPr>
                <w:sz w:val="24"/>
              </w:rPr>
              <w:t>,122</w:t>
            </w:r>
          </w:p>
        </w:tc>
        <w:tc>
          <w:tcPr>
            <w:tcW w:w="1473" w:type="dxa"/>
            <w:tcBorders>
              <w:top w:val="nil"/>
              <w:left w:val="single" w:sz="8" w:space="0" w:color="000000"/>
              <w:right w:val="single" w:sz="8" w:space="0" w:color="000000"/>
            </w:tcBorders>
          </w:tcPr>
          <w:p>
            <w:pPr>
              <w:pStyle w:val="TableParagraph"/>
              <w:spacing w:before="103"/>
              <w:ind w:right="34"/>
              <w:jc w:val="right"/>
              <w:rPr>
                <w:sz w:val="24"/>
              </w:rPr>
            </w:pPr>
            <w:r>
              <w:rPr>
                <w:sz w:val="24"/>
              </w:rPr>
              <w:t>-,254</w:t>
            </w:r>
          </w:p>
        </w:tc>
        <w:tc>
          <w:tcPr>
            <w:tcW w:w="1033" w:type="dxa"/>
            <w:tcBorders>
              <w:top w:val="nil"/>
              <w:left w:val="single" w:sz="8" w:space="0" w:color="000000"/>
              <w:right w:val="single" w:sz="8" w:space="0" w:color="000000"/>
            </w:tcBorders>
          </w:tcPr>
          <w:p>
            <w:pPr>
              <w:pStyle w:val="TableParagraph"/>
              <w:spacing w:before="103"/>
              <w:ind w:right="36"/>
              <w:jc w:val="right"/>
              <w:rPr>
                <w:sz w:val="24"/>
              </w:rPr>
            </w:pPr>
            <w:r>
              <w:rPr>
                <w:sz w:val="24"/>
              </w:rPr>
              <w:t>-1,705</w:t>
            </w:r>
          </w:p>
        </w:tc>
        <w:tc>
          <w:tcPr>
            <w:tcW w:w="1030" w:type="dxa"/>
            <w:tcBorders>
              <w:top w:val="nil"/>
              <w:left w:val="single" w:sz="8" w:space="0" w:color="000000"/>
            </w:tcBorders>
          </w:tcPr>
          <w:p>
            <w:pPr>
              <w:pStyle w:val="TableParagraph"/>
              <w:spacing w:before="103"/>
              <w:ind w:right="40"/>
              <w:jc w:val="right"/>
              <w:rPr>
                <w:sz w:val="24"/>
              </w:rPr>
            </w:pPr>
            <w:r>
              <w:rPr>
                <w:sz w:val="24"/>
              </w:rPr>
              <w:t>,096</w:t>
            </w:r>
          </w:p>
        </w:tc>
      </w:tr>
    </w:tbl>
    <w:p>
      <w:pPr>
        <w:pStyle w:val="ListParagraph"/>
        <w:numPr>
          <w:ilvl w:val="2"/>
          <w:numId w:val="7"/>
        </w:numPr>
        <w:tabs>
          <w:tab w:pos="1901" w:val="left" w:leader="none"/>
        </w:tabs>
        <w:spacing w:line="240" w:lineRule="auto" w:before="0" w:after="0"/>
        <w:ind w:left="1901" w:right="0" w:hanging="360"/>
        <w:jc w:val="both"/>
        <w:rPr>
          <w:sz w:val="24"/>
        </w:rPr>
      </w:pPr>
      <w:r>
        <w:rPr>
          <w:sz w:val="24"/>
        </w:rPr>
        <w:t>Dependent Variable:</w:t>
      </w:r>
      <w:r>
        <w:rPr>
          <w:spacing w:val="-8"/>
          <w:sz w:val="24"/>
        </w:rPr>
        <w:t> </w:t>
      </w:r>
      <w:r>
        <w:rPr>
          <w:sz w:val="24"/>
        </w:rPr>
        <w:t>Y</w:t>
      </w:r>
    </w:p>
    <w:p>
      <w:pPr>
        <w:pStyle w:val="BodyText"/>
        <w:spacing w:before="10"/>
        <w:rPr>
          <w:sz w:val="27"/>
        </w:rPr>
      </w:pPr>
    </w:p>
    <w:p>
      <w:pPr>
        <w:pStyle w:val="ListParagraph"/>
        <w:numPr>
          <w:ilvl w:val="0"/>
          <w:numId w:val="9"/>
        </w:numPr>
        <w:tabs>
          <w:tab w:pos="1865" w:val="left" w:leader="none"/>
        </w:tabs>
        <w:spacing w:line="240" w:lineRule="auto" w:before="0" w:after="0"/>
        <w:ind w:left="1865" w:right="0" w:hanging="424"/>
        <w:jc w:val="both"/>
        <w:rPr>
          <w:sz w:val="24"/>
        </w:rPr>
      </w:pPr>
      <w:r>
        <w:rPr>
          <w:sz w:val="24"/>
        </w:rPr>
        <w:t>Pengujian Hipotesis pertama</w:t>
      </w:r>
      <w:r>
        <w:rPr>
          <w:spacing w:val="-2"/>
          <w:sz w:val="24"/>
        </w:rPr>
        <w:t> </w:t>
      </w:r>
      <w:r>
        <w:rPr>
          <w:sz w:val="24"/>
        </w:rPr>
        <w:t>(H1)</w:t>
      </w:r>
    </w:p>
    <w:p>
      <w:pPr>
        <w:pStyle w:val="BodyText"/>
        <w:spacing w:line="259" w:lineRule="auto" w:before="20"/>
        <w:ind w:left="1865" w:right="774" w:firstLine="424"/>
        <w:jc w:val="both"/>
        <w:rPr>
          <w:b/>
        </w:rPr>
      </w:pPr>
      <w:r>
        <w:rPr/>
        <w:t>Diketahui nilai Sig. untuk pengaruh X1 yaitu profitabilitas (ROA) terhadap Y yaitunilai perusahaanadalah sebesar 0,114&gt;0,05 dan nilai t hitung -1,616&lt;2,01410Hal ini menunjukkan  bahwa ukuran perusahaan tidak berpengaruhterhadap nilai perusahaan. Dengan demikian hipotesis pertama yang menyatakan profitabilitas (ROA) berpengaruh terhadap nilai perusahaan (PBV) </w:t>
      </w:r>
      <w:r>
        <w:rPr>
          <w:b/>
        </w:rPr>
        <w:t>ditolak</w:t>
      </w:r>
    </w:p>
    <w:p>
      <w:pPr>
        <w:pStyle w:val="BodyText"/>
        <w:spacing w:before="8"/>
        <w:rPr>
          <w:b/>
          <w:sz w:val="25"/>
        </w:rPr>
      </w:pPr>
    </w:p>
    <w:p>
      <w:pPr>
        <w:pStyle w:val="ListParagraph"/>
        <w:numPr>
          <w:ilvl w:val="0"/>
          <w:numId w:val="9"/>
        </w:numPr>
        <w:tabs>
          <w:tab w:pos="1865" w:val="left" w:leader="none"/>
        </w:tabs>
        <w:spacing w:line="240" w:lineRule="auto" w:before="0" w:after="0"/>
        <w:ind w:left="1865" w:right="0" w:hanging="360"/>
        <w:jc w:val="both"/>
        <w:rPr>
          <w:sz w:val="24"/>
        </w:rPr>
      </w:pPr>
      <w:r>
        <w:rPr>
          <w:sz w:val="24"/>
        </w:rPr>
        <w:t>Pengujian Hipotesis kedua</w:t>
      </w:r>
      <w:r>
        <w:rPr>
          <w:spacing w:val="-2"/>
          <w:sz w:val="24"/>
        </w:rPr>
        <w:t> </w:t>
      </w:r>
      <w:r>
        <w:rPr>
          <w:sz w:val="24"/>
        </w:rPr>
        <w:t>(H2)</w:t>
      </w:r>
    </w:p>
    <w:p>
      <w:pPr>
        <w:pStyle w:val="BodyText"/>
        <w:spacing w:line="259" w:lineRule="auto" w:before="24"/>
        <w:ind w:left="1865" w:right="773" w:firstLine="424"/>
        <w:jc w:val="both"/>
        <w:rPr>
          <w:b/>
        </w:rPr>
      </w:pPr>
      <w:r>
        <w:rPr/>
        <w:t>Diketahui nilai Sig. untuk pengaruh X2 yaitu </w:t>
      </w:r>
      <w:r>
        <w:rPr>
          <w:i/>
        </w:rPr>
        <w:t>Leverage </w:t>
      </w:r>
      <w:r>
        <w:rPr/>
        <w:t>(DER) terhadap Y yaitu nilai perusahaan adalah sebesar 0,096&gt;0,05 dan nilai t hitung -1,705&lt;2,01410. Hal ini menunjukkan bahwa </w:t>
      </w:r>
      <w:r>
        <w:rPr>
          <w:i/>
        </w:rPr>
        <w:t>Leverage </w:t>
      </w:r>
      <w:r>
        <w:rPr/>
        <w:t>(DER) tidak berpengaruh terhadap nilai perusahaan. Dengan demikian hipotesis kedua yang menyatakan </w:t>
      </w:r>
      <w:r>
        <w:rPr>
          <w:i/>
        </w:rPr>
        <w:t>Leverage </w:t>
      </w:r>
      <w:r>
        <w:rPr/>
        <w:t>(DER) berpengaruh negatif terhadap nilai perusahaan</w:t>
      </w:r>
      <w:r>
        <w:rPr>
          <w:spacing w:val="1"/>
        </w:rPr>
        <w:t> </w:t>
      </w:r>
      <w:r>
        <w:rPr>
          <w:b/>
        </w:rPr>
        <w:t>ditolak.</w:t>
      </w:r>
    </w:p>
    <w:p>
      <w:pPr>
        <w:spacing w:after="0" w:line="259" w:lineRule="auto"/>
        <w:jc w:val="both"/>
        <w:sectPr>
          <w:pgSz w:w="11910" w:h="16840"/>
          <w:pgMar w:header="0" w:footer="1054" w:top="1580" w:bottom="1240" w:left="1680" w:right="920"/>
        </w:sectPr>
      </w:pPr>
    </w:p>
    <w:p>
      <w:pPr>
        <w:pStyle w:val="BodyText"/>
        <w:rPr>
          <w:b/>
          <w:sz w:val="20"/>
        </w:rPr>
      </w:pPr>
    </w:p>
    <w:p>
      <w:pPr>
        <w:pStyle w:val="BodyText"/>
        <w:rPr>
          <w:b/>
          <w:sz w:val="20"/>
        </w:rPr>
      </w:pPr>
    </w:p>
    <w:p>
      <w:pPr>
        <w:pStyle w:val="Heading1"/>
        <w:numPr>
          <w:ilvl w:val="0"/>
          <w:numId w:val="7"/>
        </w:numPr>
        <w:tabs>
          <w:tab w:pos="1297" w:val="left" w:leader="none"/>
        </w:tabs>
        <w:spacing w:line="240" w:lineRule="auto" w:before="212" w:after="0"/>
        <w:ind w:left="1297" w:right="0" w:hanging="424"/>
        <w:jc w:val="both"/>
      </w:pPr>
      <w:r>
        <w:rPr/>
        <w:t>Pembahasan</w:t>
      </w:r>
      <w:r>
        <w:rPr>
          <w:spacing w:val="-3"/>
        </w:rPr>
        <w:t> </w:t>
      </w:r>
      <w:r>
        <w:rPr/>
        <w:t>Penelitian</w:t>
      </w:r>
    </w:p>
    <w:p>
      <w:pPr>
        <w:pStyle w:val="BodyText"/>
        <w:spacing w:line="259" w:lineRule="auto" w:before="16"/>
        <w:ind w:left="1297" w:right="780"/>
        <w:jc w:val="both"/>
      </w:pPr>
      <w:r>
        <w:rPr/>
        <w:t>Tujuan dari penelitian ini adalah untuk mengetahui pengaruh profitabilitas dan </w:t>
      </w:r>
      <w:r>
        <w:rPr>
          <w:i/>
        </w:rPr>
        <w:t>Leverage </w:t>
      </w:r>
      <w:r>
        <w:rPr/>
        <w:t>terhadap nilai Perusahaan Food and Beverage yang terdaftar di Bursa Efek Indonesia (BEI) 2017-2019.</w:t>
      </w:r>
    </w:p>
    <w:p>
      <w:pPr>
        <w:pStyle w:val="ListParagraph"/>
        <w:numPr>
          <w:ilvl w:val="0"/>
          <w:numId w:val="10"/>
        </w:numPr>
        <w:tabs>
          <w:tab w:pos="1657" w:val="left" w:leader="none"/>
        </w:tabs>
        <w:spacing w:line="240" w:lineRule="auto" w:before="3" w:after="0"/>
        <w:ind w:left="1657" w:right="0" w:hanging="360"/>
        <w:jc w:val="both"/>
        <w:rPr>
          <w:sz w:val="24"/>
        </w:rPr>
      </w:pPr>
      <w:r>
        <w:rPr>
          <w:sz w:val="24"/>
        </w:rPr>
        <w:t>Profitabilitas dan Nilai</w:t>
      </w:r>
      <w:r>
        <w:rPr>
          <w:spacing w:val="-3"/>
          <w:sz w:val="24"/>
        </w:rPr>
        <w:t> </w:t>
      </w:r>
      <w:r>
        <w:rPr>
          <w:sz w:val="24"/>
        </w:rPr>
        <w:t>Perusahaan</w:t>
      </w:r>
    </w:p>
    <w:p>
      <w:pPr>
        <w:pStyle w:val="BodyText"/>
        <w:spacing w:line="259" w:lineRule="auto" w:before="20"/>
        <w:ind w:left="1657" w:right="776" w:firstLine="632"/>
        <w:jc w:val="both"/>
      </w:pPr>
      <w:r>
        <w:rPr/>
        <w:t>Profitabilitas yang diukur melalui </w:t>
      </w:r>
      <w:r>
        <w:rPr>
          <w:i/>
        </w:rPr>
        <w:t>Return on Assets </w:t>
      </w:r>
      <w:r>
        <w:rPr/>
        <w:t>(ROA) tidak berpengaruh terhadap nilai perusahaan yang diukur </w:t>
      </w:r>
      <w:r>
        <w:rPr>
          <w:i/>
        </w:rPr>
        <w:t>Price Book Value </w:t>
      </w:r>
      <w:r>
        <w:rPr/>
        <w:t>(PBV) dengan nilai signifikan sebesar 0,114 lebih besar dari tingkat signifikan 0,05. Berdasarkan uraian tersebut maka hipotesis yang pertama dalam penelitian ini tidak didukung secara statistik. Dengan hasil bahwa profitabilitas tidak berpengaruh terhadap nilai perusahaan. Peneliti ini sama dengan hasil penelitian yang diteliti oleh Hemastuti (2014) yang menyimpulkan bahwa Profitabilitas tidak berpengaruh terhadap nilai perusahaan. Dan didukung oleh teori sinyal.</w:t>
      </w:r>
    </w:p>
    <w:p>
      <w:pPr>
        <w:pStyle w:val="ListParagraph"/>
        <w:numPr>
          <w:ilvl w:val="0"/>
          <w:numId w:val="10"/>
        </w:numPr>
        <w:tabs>
          <w:tab w:pos="1657" w:val="left" w:leader="none"/>
        </w:tabs>
        <w:spacing w:line="274" w:lineRule="exact" w:before="0" w:after="0"/>
        <w:ind w:left="1657" w:right="0" w:hanging="360"/>
        <w:jc w:val="both"/>
        <w:rPr>
          <w:sz w:val="24"/>
        </w:rPr>
      </w:pPr>
      <w:r>
        <w:rPr>
          <w:sz w:val="24"/>
        </w:rPr>
        <w:t>Leverage dan nilai perusahaan</w:t>
      </w:r>
    </w:p>
    <w:p>
      <w:pPr>
        <w:pStyle w:val="BodyText"/>
        <w:spacing w:line="259" w:lineRule="auto" w:before="24"/>
        <w:ind w:left="1657" w:right="775" w:firstLine="632"/>
        <w:jc w:val="both"/>
      </w:pPr>
      <w:r>
        <w:rPr/>
        <w:t>Berdasarkan tabel 6 menunjukkan bahwa </w:t>
      </w:r>
      <w:r>
        <w:rPr>
          <w:i/>
        </w:rPr>
        <w:t>leverage </w:t>
      </w:r>
      <w:r>
        <w:rPr/>
        <w:t>yang diproaksi oleh DER dan nilai perusahaan dengan nilai signifikan sebesar 0,096 lebih besar dari tingkat signifikan 0,05.Berdasarkan uraian tersebut maka hipotesis kedua dalam penelitian ini tidak didukung secara statistik. Dilihat dari hasil uji dari penelitian saat ini dan menyimpulkan bahwa </w:t>
      </w:r>
      <w:r>
        <w:rPr>
          <w:i/>
        </w:rPr>
        <w:t>Leverage </w:t>
      </w:r>
      <w:r>
        <w:rPr/>
        <w:t>berpengaruh positif terhadap nilai perusahaan.</w:t>
      </w:r>
    </w:p>
    <w:p>
      <w:pPr>
        <w:pStyle w:val="BodyText"/>
        <w:spacing w:before="6"/>
        <w:rPr>
          <w:sz w:val="26"/>
        </w:rPr>
      </w:pPr>
    </w:p>
    <w:p>
      <w:pPr>
        <w:pStyle w:val="Heading1"/>
        <w:numPr>
          <w:ilvl w:val="0"/>
          <w:numId w:val="2"/>
        </w:numPr>
        <w:tabs>
          <w:tab w:pos="889" w:val="left" w:leader="none"/>
        </w:tabs>
        <w:spacing w:line="240" w:lineRule="auto" w:before="1" w:after="0"/>
        <w:ind w:left="889" w:right="0" w:hanging="301"/>
        <w:jc w:val="both"/>
      </w:pPr>
      <w:r>
        <w:rPr/>
        <w:t>Kesimpulan dan</w:t>
      </w:r>
      <w:r>
        <w:rPr>
          <w:spacing w:val="-1"/>
        </w:rPr>
        <w:t> </w:t>
      </w:r>
      <w:r>
        <w:rPr/>
        <w:t>Saran</w:t>
      </w:r>
    </w:p>
    <w:p>
      <w:pPr>
        <w:pStyle w:val="ListParagraph"/>
        <w:numPr>
          <w:ilvl w:val="0"/>
          <w:numId w:val="11"/>
        </w:numPr>
        <w:tabs>
          <w:tab w:pos="1173" w:val="left" w:leader="none"/>
        </w:tabs>
        <w:spacing w:line="240" w:lineRule="auto" w:before="24" w:after="0"/>
        <w:ind w:left="1173" w:right="0" w:hanging="300"/>
        <w:jc w:val="both"/>
        <w:rPr>
          <w:b/>
          <w:sz w:val="24"/>
        </w:rPr>
      </w:pPr>
      <w:r>
        <w:rPr>
          <w:b/>
          <w:sz w:val="24"/>
        </w:rPr>
        <w:t>Kesimpulan</w:t>
      </w:r>
    </w:p>
    <w:p>
      <w:pPr>
        <w:pStyle w:val="ListParagraph"/>
        <w:numPr>
          <w:ilvl w:val="1"/>
          <w:numId w:val="11"/>
        </w:numPr>
        <w:tabs>
          <w:tab w:pos="1489" w:val="left" w:leader="none"/>
        </w:tabs>
        <w:spacing w:line="259" w:lineRule="auto" w:before="20" w:after="0"/>
        <w:ind w:left="1441" w:right="771" w:hanging="284"/>
        <w:jc w:val="both"/>
        <w:rPr>
          <w:sz w:val="24"/>
        </w:rPr>
      </w:pPr>
      <w:r>
        <w:rPr/>
        <w:tab/>
      </w:r>
      <w:r>
        <w:rPr>
          <w:sz w:val="24"/>
        </w:rPr>
        <w:t>Profitabilitas tidak berpengaruh terhadap nilai perusahaan </w:t>
      </w:r>
      <w:r>
        <w:rPr>
          <w:i/>
          <w:sz w:val="24"/>
        </w:rPr>
        <w:t>Food and </w:t>
      </w:r>
      <w:r>
        <w:rPr>
          <w:i/>
          <w:sz w:val="24"/>
        </w:rPr>
        <w:t>Beverages </w:t>
      </w:r>
      <w:r>
        <w:rPr>
          <w:sz w:val="24"/>
        </w:rPr>
        <w:t>yang terdaftar di Bursa Efek Indonesia pada periode 2017- 2019.</w:t>
      </w:r>
    </w:p>
    <w:p>
      <w:pPr>
        <w:pStyle w:val="ListParagraph"/>
        <w:numPr>
          <w:ilvl w:val="1"/>
          <w:numId w:val="11"/>
        </w:numPr>
        <w:tabs>
          <w:tab w:pos="1525" w:val="left" w:leader="none"/>
        </w:tabs>
        <w:spacing w:line="259" w:lineRule="auto" w:before="6" w:after="0"/>
        <w:ind w:left="1441" w:right="771" w:hanging="284"/>
        <w:jc w:val="both"/>
        <w:rPr>
          <w:sz w:val="24"/>
        </w:rPr>
      </w:pPr>
      <w:r>
        <w:rPr/>
        <w:tab/>
      </w:r>
      <w:r>
        <w:rPr>
          <w:i/>
          <w:sz w:val="24"/>
        </w:rPr>
        <w:t>Leverage </w:t>
      </w:r>
      <w:r>
        <w:rPr>
          <w:sz w:val="24"/>
        </w:rPr>
        <w:t>berpengaruh positif terhadap nilai perusahaan </w:t>
      </w:r>
      <w:r>
        <w:rPr>
          <w:i/>
          <w:sz w:val="24"/>
        </w:rPr>
        <w:t>Food and </w:t>
      </w:r>
      <w:r>
        <w:rPr>
          <w:i/>
          <w:sz w:val="24"/>
        </w:rPr>
        <w:t>Beverages </w:t>
      </w:r>
      <w:r>
        <w:rPr>
          <w:sz w:val="24"/>
        </w:rPr>
        <w:t>yang terdaftar di Bursa Efek Indonesia pada periode 2017- 2019.</w:t>
      </w:r>
    </w:p>
    <w:p>
      <w:pPr>
        <w:pStyle w:val="Heading1"/>
        <w:numPr>
          <w:ilvl w:val="0"/>
          <w:numId w:val="11"/>
        </w:numPr>
        <w:tabs>
          <w:tab w:pos="1161" w:val="left" w:leader="none"/>
        </w:tabs>
        <w:spacing w:line="240" w:lineRule="auto" w:before="6" w:after="0"/>
        <w:ind w:left="1161" w:right="0" w:hanging="288"/>
        <w:jc w:val="both"/>
      </w:pPr>
      <w:r>
        <w:rPr/>
        <w:t>Saran</w:t>
      </w:r>
    </w:p>
    <w:p>
      <w:pPr>
        <w:pStyle w:val="BodyText"/>
        <w:spacing w:before="3"/>
        <w:rPr>
          <w:b/>
          <w:sz w:val="23"/>
        </w:rPr>
      </w:pPr>
    </w:p>
    <w:p>
      <w:pPr>
        <w:pStyle w:val="ListParagraph"/>
        <w:numPr>
          <w:ilvl w:val="0"/>
          <w:numId w:val="12"/>
        </w:numPr>
        <w:tabs>
          <w:tab w:pos="1297" w:val="left" w:leader="none"/>
        </w:tabs>
        <w:spacing w:line="240" w:lineRule="auto" w:before="0" w:after="0"/>
        <w:ind w:left="1297" w:right="780" w:hanging="280"/>
        <w:jc w:val="both"/>
        <w:rPr>
          <w:sz w:val="24"/>
        </w:rPr>
      </w:pPr>
      <w:r>
        <w:rPr>
          <w:sz w:val="24"/>
        </w:rPr>
        <w:t>Bagi peneliti selanjutnya diharapkan bahwa dapat dilakukan dengan menambah jumlah sampel yang tidak hanya pada perusahaan food and beverage. Diharapkan untuk menambah tahun penelitian supaya hasil yang sangat</w:t>
      </w:r>
      <w:r>
        <w:rPr>
          <w:spacing w:val="-1"/>
          <w:sz w:val="24"/>
        </w:rPr>
        <w:t> </w:t>
      </w:r>
      <w:r>
        <w:rPr>
          <w:sz w:val="24"/>
        </w:rPr>
        <w:t>baik.</w:t>
      </w:r>
    </w:p>
    <w:p>
      <w:pPr>
        <w:pStyle w:val="ListParagraph"/>
        <w:numPr>
          <w:ilvl w:val="0"/>
          <w:numId w:val="12"/>
        </w:numPr>
        <w:tabs>
          <w:tab w:pos="1297" w:val="left" w:leader="none"/>
        </w:tabs>
        <w:spacing w:line="240" w:lineRule="auto" w:before="5" w:after="0"/>
        <w:ind w:left="1297" w:right="781" w:hanging="280"/>
        <w:jc w:val="both"/>
        <w:rPr>
          <w:sz w:val="24"/>
        </w:rPr>
      </w:pPr>
      <w:r>
        <w:rPr>
          <w:sz w:val="24"/>
        </w:rPr>
        <w:t>Bagi Perusahaan, diharapkan untuk meningkatkan pendapatan dan mempertahankan penghasilan yang</w:t>
      </w:r>
      <w:r>
        <w:rPr>
          <w:spacing w:val="-6"/>
          <w:sz w:val="24"/>
        </w:rPr>
        <w:t> </w:t>
      </w:r>
      <w:r>
        <w:rPr>
          <w:sz w:val="24"/>
        </w:rPr>
        <w:t>ada.</w:t>
      </w:r>
    </w:p>
    <w:sectPr>
      <w:pgSz w:w="11910" w:h="16840"/>
      <w:pgMar w:header="0" w:footer="1054" w:top="1580" w:bottom="1240" w:left="1680" w:right="9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Symbol">
    <w:altName w:val="Symbol"/>
    <w:charset w:val="2"/>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91.5pt;margin-top:778.081604pt;width:18pt;height:15.3pt;mso-position-horizontal-relative:page;mso-position-vertical-relative:page;z-index:-16264704" type="#_x0000_t202" filled="false" stroked="false">
          <v:textbox inset="0,0,0,0">
            <w:txbxContent>
              <w:p>
                <w:pPr>
                  <w:pStyle w:val="BodyText"/>
                  <w:spacing w:before="10"/>
                  <w:ind w:left="60"/>
                </w:pPr>
                <w:r>
                  <w:rPr/>
                  <w:fldChar w:fldCharType="begin"/>
                </w:r>
                <w:r>
                  <w:rPr/>
                  <w:instrText> PAGE </w:instrText>
                </w:r>
                <w:r>
                  <w:rPr/>
                  <w:fldChar w:fldCharType="separate"/>
                </w:r>
                <w:r>
                  <w:rPr/>
                  <w:t>10</w:t>
                </w:r>
                <w:r>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1">
    <w:multiLevelType w:val="hybridMultilevel"/>
    <w:lvl w:ilvl="0">
      <w:start w:val="1"/>
      <w:numFmt w:val="decimal"/>
      <w:lvlText w:val="%1."/>
      <w:lvlJc w:val="left"/>
      <w:pPr>
        <w:ind w:left="1297" w:hanging="280"/>
        <w:jc w:val="left"/>
      </w:pPr>
      <w:rPr>
        <w:rFonts w:hint="default" w:ascii="Times New Roman" w:hAnsi="Times New Roman" w:eastAsia="Times New Roman" w:cs="Times New Roman"/>
        <w:spacing w:val="-21"/>
        <w:w w:val="99"/>
        <w:sz w:val="24"/>
        <w:szCs w:val="24"/>
        <w:lang w:val="id" w:eastAsia="en-US" w:bidi="ar-SA"/>
      </w:rPr>
    </w:lvl>
    <w:lvl w:ilvl="1">
      <w:start w:val="0"/>
      <w:numFmt w:val="bullet"/>
      <w:lvlText w:val="•"/>
      <w:lvlJc w:val="left"/>
      <w:pPr>
        <w:ind w:left="2100" w:hanging="280"/>
      </w:pPr>
      <w:rPr>
        <w:rFonts w:hint="default"/>
        <w:lang w:val="id" w:eastAsia="en-US" w:bidi="ar-SA"/>
      </w:rPr>
    </w:lvl>
    <w:lvl w:ilvl="2">
      <w:start w:val="0"/>
      <w:numFmt w:val="bullet"/>
      <w:lvlText w:val="•"/>
      <w:lvlJc w:val="left"/>
      <w:pPr>
        <w:ind w:left="2901" w:hanging="280"/>
      </w:pPr>
      <w:rPr>
        <w:rFonts w:hint="default"/>
        <w:lang w:val="id" w:eastAsia="en-US" w:bidi="ar-SA"/>
      </w:rPr>
    </w:lvl>
    <w:lvl w:ilvl="3">
      <w:start w:val="0"/>
      <w:numFmt w:val="bullet"/>
      <w:lvlText w:val="•"/>
      <w:lvlJc w:val="left"/>
      <w:pPr>
        <w:ind w:left="3702" w:hanging="280"/>
      </w:pPr>
      <w:rPr>
        <w:rFonts w:hint="default"/>
        <w:lang w:val="id" w:eastAsia="en-US" w:bidi="ar-SA"/>
      </w:rPr>
    </w:lvl>
    <w:lvl w:ilvl="4">
      <w:start w:val="0"/>
      <w:numFmt w:val="bullet"/>
      <w:lvlText w:val="•"/>
      <w:lvlJc w:val="left"/>
      <w:pPr>
        <w:ind w:left="4503" w:hanging="280"/>
      </w:pPr>
      <w:rPr>
        <w:rFonts w:hint="default"/>
        <w:lang w:val="id" w:eastAsia="en-US" w:bidi="ar-SA"/>
      </w:rPr>
    </w:lvl>
    <w:lvl w:ilvl="5">
      <w:start w:val="0"/>
      <w:numFmt w:val="bullet"/>
      <w:lvlText w:val="•"/>
      <w:lvlJc w:val="left"/>
      <w:pPr>
        <w:ind w:left="5304" w:hanging="280"/>
      </w:pPr>
      <w:rPr>
        <w:rFonts w:hint="default"/>
        <w:lang w:val="id" w:eastAsia="en-US" w:bidi="ar-SA"/>
      </w:rPr>
    </w:lvl>
    <w:lvl w:ilvl="6">
      <w:start w:val="0"/>
      <w:numFmt w:val="bullet"/>
      <w:lvlText w:val="•"/>
      <w:lvlJc w:val="left"/>
      <w:pPr>
        <w:ind w:left="6104" w:hanging="280"/>
      </w:pPr>
      <w:rPr>
        <w:rFonts w:hint="default"/>
        <w:lang w:val="id" w:eastAsia="en-US" w:bidi="ar-SA"/>
      </w:rPr>
    </w:lvl>
    <w:lvl w:ilvl="7">
      <w:start w:val="0"/>
      <w:numFmt w:val="bullet"/>
      <w:lvlText w:val="•"/>
      <w:lvlJc w:val="left"/>
      <w:pPr>
        <w:ind w:left="6905" w:hanging="280"/>
      </w:pPr>
      <w:rPr>
        <w:rFonts w:hint="default"/>
        <w:lang w:val="id" w:eastAsia="en-US" w:bidi="ar-SA"/>
      </w:rPr>
    </w:lvl>
    <w:lvl w:ilvl="8">
      <w:start w:val="0"/>
      <w:numFmt w:val="bullet"/>
      <w:lvlText w:val="•"/>
      <w:lvlJc w:val="left"/>
      <w:pPr>
        <w:ind w:left="7706" w:hanging="280"/>
      </w:pPr>
      <w:rPr>
        <w:rFonts w:hint="default"/>
        <w:lang w:val="id" w:eastAsia="en-US" w:bidi="ar-SA"/>
      </w:rPr>
    </w:lvl>
  </w:abstractNum>
  <w:abstractNum w:abstractNumId="10">
    <w:multiLevelType w:val="hybridMultilevel"/>
    <w:lvl w:ilvl="0">
      <w:start w:val="1"/>
      <w:numFmt w:val="upperLetter"/>
      <w:lvlText w:val="%1."/>
      <w:lvlJc w:val="left"/>
      <w:pPr>
        <w:ind w:left="1173" w:hanging="300"/>
        <w:jc w:val="left"/>
      </w:pPr>
      <w:rPr>
        <w:rFonts w:hint="default" w:ascii="Times New Roman" w:hAnsi="Times New Roman" w:eastAsia="Times New Roman" w:cs="Times New Roman"/>
        <w:b/>
        <w:bCs/>
        <w:spacing w:val="-2"/>
        <w:w w:val="99"/>
        <w:sz w:val="24"/>
        <w:szCs w:val="24"/>
        <w:lang w:val="id" w:eastAsia="en-US" w:bidi="ar-SA"/>
      </w:rPr>
    </w:lvl>
    <w:lvl w:ilvl="1">
      <w:start w:val="1"/>
      <w:numFmt w:val="lowerLetter"/>
      <w:lvlText w:val="%2)"/>
      <w:lvlJc w:val="left"/>
      <w:pPr>
        <w:ind w:left="1441" w:hanging="332"/>
        <w:jc w:val="left"/>
      </w:pPr>
      <w:rPr>
        <w:rFonts w:hint="default" w:ascii="Times New Roman" w:hAnsi="Times New Roman" w:eastAsia="Times New Roman" w:cs="Times New Roman"/>
        <w:b/>
        <w:bCs/>
        <w:spacing w:val="-21"/>
        <w:w w:val="99"/>
        <w:sz w:val="24"/>
        <w:szCs w:val="24"/>
        <w:lang w:val="id" w:eastAsia="en-US" w:bidi="ar-SA"/>
      </w:rPr>
    </w:lvl>
    <w:lvl w:ilvl="2">
      <w:start w:val="0"/>
      <w:numFmt w:val="bullet"/>
      <w:lvlText w:val="•"/>
      <w:lvlJc w:val="left"/>
      <w:pPr>
        <w:ind w:left="2314" w:hanging="332"/>
      </w:pPr>
      <w:rPr>
        <w:rFonts w:hint="default"/>
        <w:lang w:val="id" w:eastAsia="en-US" w:bidi="ar-SA"/>
      </w:rPr>
    </w:lvl>
    <w:lvl w:ilvl="3">
      <w:start w:val="0"/>
      <w:numFmt w:val="bullet"/>
      <w:lvlText w:val="•"/>
      <w:lvlJc w:val="left"/>
      <w:pPr>
        <w:ind w:left="3188" w:hanging="332"/>
      </w:pPr>
      <w:rPr>
        <w:rFonts w:hint="default"/>
        <w:lang w:val="id" w:eastAsia="en-US" w:bidi="ar-SA"/>
      </w:rPr>
    </w:lvl>
    <w:lvl w:ilvl="4">
      <w:start w:val="0"/>
      <w:numFmt w:val="bullet"/>
      <w:lvlText w:val="•"/>
      <w:lvlJc w:val="left"/>
      <w:pPr>
        <w:ind w:left="4062" w:hanging="332"/>
      </w:pPr>
      <w:rPr>
        <w:rFonts w:hint="default"/>
        <w:lang w:val="id" w:eastAsia="en-US" w:bidi="ar-SA"/>
      </w:rPr>
    </w:lvl>
    <w:lvl w:ilvl="5">
      <w:start w:val="0"/>
      <w:numFmt w:val="bullet"/>
      <w:lvlText w:val="•"/>
      <w:lvlJc w:val="left"/>
      <w:pPr>
        <w:ind w:left="4936" w:hanging="332"/>
      </w:pPr>
      <w:rPr>
        <w:rFonts w:hint="default"/>
        <w:lang w:val="id" w:eastAsia="en-US" w:bidi="ar-SA"/>
      </w:rPr>
    </w:lvl>
    <w:lvl w:ilvl="6">
      <w:start w:val="0"/>
      <w:numFmt w:val="bullet"/>
      <w:lvlText w:val="•"/>
      <w:lvlJc w:val="left"/>
      <w:pPr>
        <w:ind w:left="5811" w:hanging="332"/>
      </w:pPr>
      <w:rPr>
        <w:rFonts w:hint="default"/>
        <w:lang w:val="id" w:eastAsia="en-US" w:bidi="ar-SA"/>
      </w:rPr>
    </w:lvl>
    <w:lvl w:ilvl="7">
      <w:start w:val="0"/>
      <w:numFmt w:val="bullet"/>
      <w:lvlText w:val="•"/>
      <w:lvlJc w:val="left"/>
      <w:pPr>
        <w:ind w:left="6685" w:hanging="332"/>
      </w:pPr>
      <w:rPr>
        <w:rFonts w:hint="default"/>
        <w:lang w:val="id" w:eastAsia="en-US" w:bidi="ar-SA"/>
      </w:rPr>
    </w:lvl>
    <w:lvl w:ilvl="8">
      <w:start w:val="0"/>
      <w:numFmt w:val="bullet"/>
      <w:lvlText w:val="•"/>
      <w:lvlJc w:val="left"/>
      <w:pPr>
        <w:ind w:left="7559" w:hanging="332"/>
      </w:pPr>
      <w:rPr>
        <w:rFonts w:hint="default"/>
        <w:lang w:val="id" w:eastAsia="en-US" w:bidi="ar-SA"/>
      </w:rPr>
    </w:lvl>
  </w:abstractNum>
  <w:abstractNum w:abstractNumId="9">
    <w:multiLevelType w:val="hybridMultilevel"/>
    <w:lvl w:ilvl="0">
      <w:start w:val="1"/>
      <w:numFmt w:val="decimal"/>
      <w:lvlText w:val="%1."/>
      <w:lvlJc w:val="left"/>
      <w:pPr>
        <w:ind w:left="1657" w:hanging="360"/>
        <w:jc w:val="left"/>
      </w:pPr>
      <w:rPr>
        <w:rFonts w:hint="default" w:ascii="Times New Roman" w:hAnsi="Times New Roman" w:eastAsia="Times New Roman" w:cs="Times New Roman"/>
        <w:spacing w:val="-5"/>
        <w:w w:val="99"/>
        <w:sz w:val="24"/>
        <w:szCs w:val="24"/>
        <w:lang w:val="id" w:eastAsia="en-US" w:bidi="ar-SA"/>
      </w:rPr>
    </w:lvl>
    <w:lvl w:ilvl="1">
      <w:start w:val="0"/>
      <w:numFmt w:val="bullet"/>
      <w:lvlText w:val="•"/>
      <w:lvlJc w:val="left"/>
      <w:pPr>
        <w:ind w:left="2424" w:hanging="360"/>
      </w:pPr>
      <w:rPr>
        <w:rFonts w:hint="default"/>
        <w:lang w:val="id" w:eastAsia="en-US" w:bidi="ar-SA"/>
      </w:rPr>
    </w:lvl>
    <w:lvl w:ilvl="2">
      <w:start w:val="0"/>
      <w:numFmt w:val="bullet"/>
      <w:lvlText w:val="•"/>
      <w:lvlJc w:val="left"/>
      <w:pPr>
        <w:ind w:left="3189" w:hanging="360"/>
      </w:pPr>
      <w:rPr>
        <w:rFonts w:hint="default"/>
        <w:lang w:val="id" w:eastAsia="en-US" w:bidi="ar-SA"/>
      </w:rPr>
    </w:lvl>
    <w:lvl w:ilvl="3">
      <w:start w:val="0"/>
      <w:numFmt w:val="bullet"/>
      <w:lvlText w:val="•"/>
      <w:lvlJc w:val="left"/>
      <w:pPr>
        <w:ind w:left="3954" w:hanging="360"/>
      </w:pPr>
      <w:rPr>
        <w:rFonts w:hint="default"/>
        <w:lang w:val="id" w:eastAsia="en-US" w:bidi="ar-SA"/>
      </w:rPr>
    </w:lvl>
    <w:lvl w:ilvl="4">
      <w:start w:val="0"/>
      <w:numFmt w:val="bullet"/>
      <w:lvlText w:val="•"/>
      <w:lvlJc w:val="left"/>
      <w:pPr>
        <w:ind w:left="4719" w:hanging="360"/>
      </w:pPr>
      <w:rPr>
        <w:rFonts w:hint="default"/>
        <w:lang w:val="id" w:eastAsia="en-US" w:bidi="ar-SA"/>
      </w:rPr>
    </w:lvl>
    <w:lvl w:ilvl="5">
      <w:start w:val="0"/>
      <w:numFmt w:val="bullet"/>
      <w:lvlText w:val="•"/>
      <w:lvlJc w:val="left"/>
      <w:pPr>
        <w:ind w:left="5484" w:hanging="360"/>
      </w:pPr>
      <w:rPr>
        <w:rFonts w:hint="default"/>
        <w:lang w:val="id" w:eastAsia="en-US" w:bidi="ar-SA"/>
      </w:rPr>
    </w:lvl>
    <w:lvl w:ilvl="6">
      <w:start w:val="0"/>
      <w:numFmt w:val="bullet"/>
      <w:lvlText w:val="•"/>
      <w:lvlJc w:val="left"/>
      <w:pPr>
        <w:ind w:left="6248" w:hanging="360"/>
      </w:pPr>
      <w:rPr>
        <w:rFonts w:hint="default"/>
        <w:lang w:val="id" w:eastAsia="en-US" w:bidi="ar-SA"/>
      </w:rPr>
    </w:lvl>
    <w:lvl w:ilvl="7">
      <w:start w:val="0"/>
      <w:numFmt w:val="bullet"/>
      <w:lvlText w:val="•"/>
      <w:lvlJc w:val="left"/>
      <w:pPr>
        <w:ind w:left="7013" w:hanging="360"/>
      </w:pPr>
      <w:rPr>
        <w:rFonts w:hint="default"/>
        <w:lang w:val="id" w:eastAsia="en-US" w:bidi="ar-SA"/>
      </w:rPr>
    </w:lvl>
    <w:lvl w:ilvl="8">
      <w:start w:val="0"/>
      <w:numFmt w:val="bullet"/>
      <w:lvlText w:val="•"/>
      <w:lvlJc w:val="left"/>
      <w:pPr>
        <w:ind w:left="7778" w:hanging="360"/>
      </w:pPr>
      <w:rPr>
        <w:rFonts w:hint="default"/>
        <w:lang w:val="id" w:eastAsia="en-US" w:bidi="ar-SA"/>
      </w:rPr>
    </w:lvl>
  </w:abstractNum>
  <w:abstractNum w:abstractNumId="8">
    <w:multiLevelType w:val="hybridMultilevel"/>
    <w:lvl w:ilvl="0">
      <w:start w:val="1"/>
      <w:numFmt w:val="decimal"/>
      <w:lvlText w:val="%1."/>
      <w:lvlJc w:val="left"/>
      <w:pPr>
        <w:ind w:left="1865" w:hanging="424"/>
        <w:jc w:val="right"/>
      </w:pPr>
      <w:rPr>
        <w:rFonts w:hint="default" w:ascii="Times New Roman" w:hAnsi="Times New Roman" w:eastAsia="Times New Roman" w:cs="Times New Roman"/>
        <w:spacing w:val="-6"/>
        <w:w w:val="99"/>
        <w:sz w:val="24"/>
        <w:szCs w:val="24"/>
        <w:lang w:val="id" w:eastAsia="en-US" w:bidi="ar-SA"/>
      </w:rPr>
    </w:lvl>
    <w:lvl w:ilvl="1">
      <w:start w:val="0"/>
      <w:numFmt w:val="bullet"/>
      <w:lvlText w:val="•"/>
      <w:lvlJc w:val="left"/>
      <w:pPr>
        <w:ind w:left="2604" w:hanging="424"/>
      </w:pPr>
      <w:rPr>
        <w:rFonts w:hint="default"/>
        <w:lang w:val="id" w:eastAsia="en-US" w:bidi="ar-SA"/>
      </w:rPr>
    </w:lvl>
    <w:lvl w:ilvl="2">
      <w:start w:val="0"/>
      <w:numFmt w:val="bullet"/>
      <w:lvlText w:val="•"/>
      <w:lvlJc w:val="left"/>
      <w:pPr>
        <w:ind w:left="3349" w:hanging="424"/>
      </w:pPr>
      <w:rPr>
        <w:rFonts w:hint="default"/>
        <w:lang w:val="id" w:eastAsia="en-US" w:bidi="ar-SA"/>
      </w:rPr>
    </w:lvl>
    <w:lvl w:ilvl="3">
      <w:start w:val="0"/>
      <w:numFmt w:val="bullet"/>
      <w:lvlText w:val="•"/>
      <w:lvlJc w:val="left"/>
      <w:pPr>
        <w:ind w:left="4094" w:hanging="424"/>
      </w:pPr>
      <w:rPr>
        <w:rFonts w:hint="default"/>
        <w:lang w:val="id" w:eastAsia="en-US" w:bidi="ar-SA"/>
      </w:rPr>
    </w:lvl>
    <w:lvl w:ilvl="4">
      <w:start w:val="0"/>
      <w:numFmt w:val="bullet"/>
      <w:lvlText w:val="•"/>
      <w:lvlJc w:val="left"/>
      <w:pPr>
        <w:ind w:left="4839" w:hanging="424"/>
      </w:pPr>
      <w:rPr>
        <w:rFonts w:hint="default"/>
        <w:lang w:val="id" w:eastAsia="en-US" w:bidi="ar-SA"/>
      </w:rPr>
    </w:lvl>
    <w:lvl w:ilvl="5">
      <w:start w:val="0"/>
      <w:numFmt w:val="bullet"/>
      <w:lvlText w:val="•"/>
      <w:lvlJc w:val="left"/>
      <w:pPr>
        <w:ind w:left="5584" w:hanging="424"/>
      </w:pPr>
      <w:rPr>
        <w:rFonts w:hint="default"/>
        <w:lang w:val="id" w:eastAsia="en-US" w:bidi="ar-SA"/>
      </w:rPr>
    </w:lvl>
    <w:lvl w:ilvl="6">
      <w:start w:val="0"/>
      <w:numFmt w:val="bullet"/>
      <w:lvlText w:val="•"/>
      <w:lvlJc w:val="left"/>
      <w:pPr>
        <w:ind w:left="6328" w:hanging="424"/>
      </w:pPr>
      <w:rPr>
        <w:rFonts w:hint="default"/>
        <w:lang w:val="id" w:eastAsia="en-US" w:bidi="ar-SA"/>
      </w:rPr>
    </w:lvl>
    <w:lvl w:ilvl="7">
      <w:start w:val="0"/>
      <w:numFmt w:val="bullet"/>
      <w:lvlText w:val="•"/>
      <w:lvlJc w:val="left"/>
      <w:pPr>
        <w:ind w:left="7073" w:hanging="424"/>
      </w:pPr>
      <w:rPr>
        <w:rFonts w:hint="default"/>
        <w:lang w:val="id" w:eastAsia="en-US" w:bidi="ar-SA"/>
      </w:rPr>
    </w:lvl>
    <w:lvl w:ilvl="8">
      <w:start w:val="0"/>
      <w:numFmt w:val="bullet"/>
      <w:lvlText w:val="•"/>
      <w:lvlJc w:val="left"/>
      <w:pPr>
        <w:ind w:left="7818" w:hanging="424"/>
      </w:pPr>
      <w:rPr>
        <w:rFonts w:hint="default"/>
        <w:lang w:val="id" w:eastAsia="en-US" w:bidi="ar-SA"/>
      </w:rPr>
    </w:lvl>
  </w:abstractNum>
  <w:abstractNum w:abstractNumId="7">
    <w:multiLevelType w:val="hybridMultilevel"/>
    <w:lvl w:ilvl="0">
      <w:start w:val="1"/>
      <w:numFmt w:val="decimal"/>
      <w:lvlText w:val="%1."/>
      <w:lvlJc w:val="left"/>
      <w:pPr>
        <w:ind w:left="2005" w:hanging="424"/>
        <w:jc w:val="left"/>
      </w:pPr>
      <w:rPr>
        <w:rFonts w:hint="default" w:ascii="Times New Roman" w:hAnsi="Times New Roman" w:eastAsia="Times New Roman" w:cs="Times New Roman"/>
        <w:spacing w:val="-30"/>
        <w:w w:val="99"/>
        <w:sz w:val="24"/>
        <w:szCs w:val="24"/>
        <w:lang w:val="id" w:eastAsia="en-US" w:bidi="ar-SA"/>
      </w:rPr>
    </w:lvl>
    <w:lvl w:ilvl="1">
      <w:start w:val="0"/>
      <w:numFmt w:val="bullet"/>
      <w:lvlText w:val="•"/>
      <w:lvlJc w:val="left"/>
      <w:pPr>
        <w:ind w:left="2730" w:hanging="424"/>
      </w:pPr>
      <w:rPr>
        <w:rFonts w:hint="default"/>
        <w:lang w:val="id" w:eastAsia="en-US" w:bidi="ar-SA"/>
      </w:rPr>
    </w:lvl>
    <w:lvl w:ilvl="2">
      <w:start w:val="0"/>
      <w:numFmt w:val="bullet"/>
      <w:lvlText w:val="•"/>
      <w:lvlJc w:val="left"/>
      <w:pPr>
        <w:ind w:left="3461" w:hanging="424"/>
      </w:pPr>
      <w:rPr>
        <w:rFonts w:hint="default"/>
        <w:lang w:val="id" w:eastAsia="en-US" w:bidi="ar-SA"/>
      </w:rPr>
    </w:lvl>
    <w:lvl w:ilvl="3">
      <w:start w:val="0"/>
      <w:numFmt w:val="bullet"/>
      <w:lvlText w:val="•"/>
      <w:lvlJc w:val="left"/>
      <w:pPr>
        <w:ind w:left="4192" w:hanging="424"/>
      </w:pPr>
      <w:rPr>
        <w:rFonts w:hint="default"/>
        <w:lang w:val="id" w:eastAsia="en-US" w:bidi="ar-SA"/>
      </w:rPr>
    </w:lvl>
    <w:lvl w:ilvl="4">
      <w:start w:val="0"/>
      <w:numFmt w:val="bullet"/>
      <w:lvlText w:val="•"/>
      <w:lvlJc w:val="left"/>
      <w:pPr>
        <w:ind w:left="4923" w:hanging="424"/>
      </w:pPr>
      <w:rPr>
        <w:rFonts w:hint="default"/>
        <w:lang w:val="id" w:eastAsia="en-US" w:bidi="ar-SA"/>
      </w:rPr>
    </w:lvl>
    <w:lvl w:ilvl="5">
      <w:start w:val="0"/>
      <w:numFmt w:val="bullet"/>
      <w:lvlText w:val="•"/>
      <w:lvlJc w:val="left"/>
      <w:pPr>
        <w:ind w:left="5654" w:hanging="424"/>
      </w:pPr>
      <w:rPr>
        <w:rFonts w:hint="default"/>
        <w:lang w:val="id" w:eastAsia="en-US" w:bidi="ar-SA"/>
      </w:rPr>
    </w:lvl>
    <w:lvl w:ilvl="6">
      <w:start w:val="0"/>
      <w:numFmt w:val="bullet"/>
      <w:lvlText w:val="•"/>
      <w:lvlJc w:val="left"/>
      <w:pPr>
        <w:ind w:left="6384" w:hanging="424"/>
      </w:pPr>
      <w:rPr>
        <w:rFonts w:hint="default"/>
        <w:lang w:val="id" w:eastAsia="en-US" w:bidi="ar-SA"/>
      </w:rPr>
    </w:lvl>
    <w:lvl w:ilvl="7">
      <w:start w:val="0"/>
      <w:numFmt w:val="bullet"/>
      <w:lvlText w:val="•"/>
      <w:lvlJc w:val="left"/>
      <w:pPr>
        <w:ind w:left="7115" w:hanging="424"/>
      </w:pPr>
      <w:rPr>
        <w:rFonts w:hint="default"/>
        <w:lang w:val="id" w:eastAsia="en-US" w:bidi="ar-SA"/>
      </w:rPr>
    </w:lvl>
    <w:lvl w:ilvl="8">
      <w:start w:val="0"/>
      <w:numFmt w:val="bullet"/>
      <w:lvlText w:val="•"/>
      <w:lvlJc w:val="left"/>
      <w:pPr>
        <w:ind w:left="7846" w:hanging="424"/>
      </w:pPr>
      <w:rPr>
        <w:rFonts w:hint="default"/>
        <w:lang w:val="id" w:eastAsia="en-US" w:bidi="ar-SA"/>
      </w:rPr>
    </w:lvl>
  </w:abstractNum>
  <w:abstractNum w:abstractNumId="6">
    <w:multiLevelType w:val="hybridMultilevel"/>
    <w:lvl w:ilvl="0">
      <w:start w:val="1"/>
      <w:numFmt w:val="lowerLetter"/>
      <w:lvlText w:val="%1."/>
      <w:lvlJc w:val="left"/>
      <w:pPr>
        <w:ind w:left="1957" w:hanging="360"/>
        <w:jc w:val="right"/>
      </w:pPr>
      <w:rPr>
        <w:rFonts w:hint="default" w:ascii="Times New Roman" w:hAnsi="Times New Roman" w:eastAsia="Times New Roman" w:cs="Times New Roman"/>
        <w:b/>
        <w:bCs/>
        <w:spacing w:val="-7"/>
        <w:w w:val="99"/>
        <w:sz w:val="24"/>
        <w:szCs w:val="24"/>
        <w:lang w:val="id" w:eastAsia="en-US" w:bidi="ar-SA"/>
      </w:rPr>
    </w:lvl>
    <w:lvl w:ilvl="1">
      <w:start w:val="1"/>
      <w:numFmt w:val="lowerLetter"/>
      <w:lvlText w:val="%2)"/>
      <w:lvlJc w:val="left"/>
      <w:pPr>
        <w:ind w:left="1669" w:hanging="360"/>
        <w:jc w:val="left"/>
      </w:pPr>
      <w:rPr>
        <w:rFonts w:hint="default" w:ascii="Times New Roman" w:hAnsi="Times New Roman" w:eastAsia="Times New Roman" w:cs="Times New Roman"/>
        <w:spacing w:val="-11"/>
        <w:w w:val="99"/>
        <w:sz w:val="24"/>
        <w:szCs w:val="24"/>
        <w:lang w:val="id" w:eastAsia="en-US" w:bidi="ar-SA"/>
      </w:rPr>
    </w:lvl>
    <w:lvl w:ilvl="2">
      <w:start w:val="1"/>
      <w:numFmt w:val="lowerLetter"/>
      <w:lvlText w:val="%3."/>
      <w:lvlJc w:val="left"/>
      <w:pPr>
        <w:ind w:left="1901" w:hanging="360"/>
        <w:jc w:val="left"/>
      </w:pPr>
      <w:rPr>
        <w:rFonts w:hint="default" w:ascii="Times New Roman" w:hAnsi="Times New Roman" w:eastAsia="Times New Roman" w:cs="Times New Roman"/>
        <w:spacing w:val="-7"/>
        <w:w w:val="99"/>
        <w:sz w:val="24"/>
        <w:szCs w:val="24"/>
        <w:lang w:val="id" w:eastAsia="en-US" w:bidi="ar-SA"/>
      </w:rPr>
    </w:lvl>
    <w:lvl w:ilvl="3">
      <w:start w:val="0"/>
      <w:numFmt w:val="bullet"/>
      <w:lvlText w:val="•"/>
      <w:lvlJc w:val="left"/>
      <w:pPr>
        <w:ind w:left="2878" w:hanging="360"/>
      </w:pPr>
      <w:rPr>
        <w:rFonts w:hint="default"/>
        <w:lang w:val="id" w:eastAsia="en-US" w:bidi="ar-SA"/>
      </w:rPr>
    </w:lvl>
    <w:lvl w:ilvl="4">
      <w:start w:val="0"/>
      <w:numFmt w:val="bullet"/>
      <w:lvlText w:val="•"/>
      <w:lvlJc w:val="left"/>
      <w:pPr>
        <w:ind w:left="3797" w:hanging="360"/>
      </w:pPr>
      <w:rPr>
        <w:rFonts w:hint="default"/>
        <w:lang w:val="id" w:eastAsia="en-US" w:bidi="ar-SA"/>
      </w:rPr>
    </w:lvl>
    <w:lvl w:ilvl="5">
      <w:start w:val="0"/>
      <w:numFmt w:val="bullet"/>
      <w:lvlText w:val="•"/>
      <w:lvlJc w:val="left"/>
      <w:pPr>
        <w:ind w:left="4715" w:hanging="360"/>
      </w:pPr>
      <w:rPr>
        <w:rFonts w:hint="default"/>
        <w:lang w:val="id" w:eastAsia="en-US" w:bidi="ar-SA"/>
      </w:rPr>
    </w:lvl>
    <w:lvl w:ilvl="6">
      <w:start w:val="0"/>
      <w:numFmt w:val="bullet"/>
      <w:lvlText w:val="•"/>
      <w:lvlJc w:val="left"/>
      <w:pPr>
        <w:ind w:left="5634" w:hanging="360"/>
      </w:pPr>
      <w:rPr>
        <w:rFonts w:hint="default"/>
        <w:lang w:val="id" w:eastAsia="en-US" w:bidi="ar-SA"/>
      </w:rPr>
    </w:lvl>
    <w:lvl w:ilvl="7">
      <w:start w:val="0"/>
      <w:numFmt w:val="bullet"/>
      <w:lvlText w:val="•"/>
      <w:lvlJc w:val="left"/>
      <w:pPr>
        <w:ind w:left="6552" w:hanging="360"/>
      </w:pPr>
      <w:rPr>
        <w:rFonts w:hint="default"/>
        <w:lang w:val="id" w:eastAsia="en-US" w:bidi="ar-SA"/>
      </w:rPr>
    </w:lvl>
    <w:lvl w:ilvl="8">
      <w:start w:val="0"/>
      <w:numFmt w:val="bullet"/>
      <w:lvlText w:val="•"/>
      <w:lvlJc w:val="left"/>
      <w:pPr>
        <w:ind w:left="7471" w:hanging="360"/>
      </w:pPr>
      <w:rPr>
        <w:rFonts w:hint="default"/>
        <w:lang w:val="id" w:eastAsia="en-US" w:bidi="ar-SA"/>
      </w:rPr>
    </w:lvl>
  </w:abstractNum>
  <w:abstractNum w:abstractNumId="5">
    <w:multiLevelType w:val="hybridMultilevel"/>
    <w:lvl w:ilvl="0">
      <w:start w:val="1"/>
      <w:numFmt w:val="lowerLetter"/>
      <w:lvlText w:val="%1."/>
      <w:lvlJc w:val="left"/>
      <w:pPr>
        <w:ind w:left="1865" w:hanging="284"/>
        <w:jc w:val="left"/>
      </w:pPr>
      <w:rPr>
        <w:rFonts w:hint="default" w:ascii="Times New Roman" w:hAnsi="Times New Roman" w:eastAsia="Times New Roman" w:cs="Times New Roman"/>
        <w:spacing w:val="-5"/>
        <w:w w:val="99"/>
        <w:sz w:val="24"/>
        <w:szCs w:val="24"/>
        <w:lang w:val="id" w:eastAsia="en-US" w:bidi="ar-SA"/>
      </w:rPr>
    </w:lvl>
    <w:lvl w:ilvl="1">
      <w:start w:val="0"/>
      <w:numFmt w:val="bullet"/>
      <w:lvlText w:val="•"/>
      <w:lvlJc w:val="left"/>
      <w:pPr>
        <w:ind w:left="2604" w:hanging="284"/>
      </w:pPr>
      <w:rPr>
        <w:rFonts w:hint="default"/>
        <w:lang w:val="id" w:eastAsia="en-US" w:bidi="ar-SA"/>
      </w:rPr>
    </w:lvl>
    <w:lvl w:ilvl="2">
      <w:start w:val="0"/>
      <w:numFmt w:val="bullet"/>
      <w:lvlText w:val="•"/>
      <w:lvlJc w:val="left"/>
      <w:pPr>
        <w:ind w:left="3349" w:hanging="284"/>
      </w:pPr>
      <w:rPr>
        <w:rFonts w:hint="default"/>
        <w:lang w:val="id" w:eastAsia="en-US" w:bidi="ar-SA"/>
      </w:rPr>
    </w:lvl>
    <w:lvl w:ilvl="3">
      <w:start w:val="0"/>
      <w:numFmt w:val="bullet"/>
      <w:lvlText w:val="•"/>
      <w:lvlJc w:val="left"/>
      <w:pPr>
        <w:ind w:left="4094" w:hanging="284"/>
      </w:pPr>
      <w:rPr>
        <w:rFonts w:hint="default"/>
        <w:lang w:val="id" w:eastAsia="en-US" w:bidi="ar-SA"/>
      </w:rPr>
    </w:lvl>
    <w:lvl w:ilvl="4">
      <w:start w:val="0"/>
      <w:numFmt w:val="bullet"/>
      <w:lvlText w:val="•"/>
      <w:lvlJc w:val="left"/>
      <w:pPr>
        <w:ind w:left="4839" w:hanging="284"/>
      </w:pPr>
      <w:rPr>
        <w:rFonts w:hint="default"/>
        <w:lang w:val="id" w:eastAsia="en-US" w:bidi="ar-SA"/>
      </w:rPr>
    </w:lvl>
    <w:lvl w:ilvl="5">
      <w:start w:val="0"/>
      <w:numFmt w:val="bullet"/>
      <w:lvlText w:val="•"/>
      <w:lvlJc w:val="left"/>
      <w:pPr>
        <w:ind w:left="5584" w:hanging="284"/>
      </w:pPr>
      <w:rPr>
        <w:rFonts w:hint="default"/>
        <w:lang w:val="id" w:eastAsia="en-US" w:bidi="ar-SA"/>
      </w:rPr>
    </w:lvl>
    <w:lvl w:ilvl="6">
      <w:start w:val="0"/>
      <w:numFmt w:val="bullet"/>
      <w:lvlText w:val="•"/>
      <w:lvlJc w:val="left"/>
      <w:pPr>
        <w:ind w:left="6328" w:hanging="284"/>
      </w:pPr>
      <w:rPr>
        <w:rFonts w:hint="default"/>
        <w:lang w:val="id" w:eastAsia="en-US" w:bidi="ar-SA"/>
      </w:rPr>
    </w:lvl>
    <w:lvl w:ilvl="7">
      <w:start w:val="0"/>
      <w:numFmt w:val="bullet"/>
      <w:lvlText w:val="•"/>
      <w:lvlJc w:val="left"/>
      <w:pPr>
        <w:ind w:left="7073" w:hanging="284"/>
      </w:pPr>
      <w:rPr>
        <w:rFonts w:hint="default"/>
        <w:lang w:val="id" w:eastAsia="en-US" w:bidi="ar-SA"/>
      </w:rPr>
    </w:lvl>
    <w:lvl w:ilvl="8">
      <w:start w:val="0"/>
      <w:numFmt w:val="bullet"/>
      <w:lvlText w:val="•"/>
      <w:lvlJc w:val="left"/>
      <w:pPr>
        <w:ind w:left="7818" w:hanging="284"/>
      </w:pPr>
      <w:rPr>
        <w:rFonts w:hint="default"/>
        <w:lang w:val="id" w:eastAsia="en-US" w:bidi="ar-SA"/>
      </w:rPr>
    </w:lvl>
  </w:abstractNum>
  <w:abstractNum w:abstractNumId="4">
    <w:multiLevelType w:val="hybridMultilevel"/>
    <w:lvl w:ilvl="0">
      <w:start w:val="0"/>
      <w:numFmt w:val="bullet"/>
      <w:lvlText w:val=""/>
      <w:lvlJc w:val="left"/>
      <w:pPr>
        <w:ind w:left="2585" w:hanging="361"/>
      </w:pPr>
      <w:rPr>
        <w:rFonts w:hint="default" w:ascii="Symbol" w:hAnsi="Symbol" w:eastAsia="Symbol" w:cs="Symbol"/>
        <w:w w:val="100"/>
        <w:sz w:val="24"/>
        <w:szCs w:val="24"/>
        <w:lang w:val="id" w:eastAsia="en-US" w:bidi="ar-SA"/>
      </w:rPr>
    </w:lvl>
    <w:lvl w:ilvl="1">
      <w:start w:val="0"/>
      <w:numFmt w:val="bullet"/>
      <w:lvlText w:val="•"/>
      <w:lvlJc w:val="left"/>
      <w:pPr>
        <w:ind w:left="3252" w:hanging="361"/>
      </w:pPr>
      <w:rPr>
        <w:rFonts w:hint="default"/>
        <w:lang w:val="id" w:eastAsia="en-US" w:bidi="ar-SA"/>
      </w:rPr>
    </w:lvl>
    <w:lvl w:ilvl="2">
      <w:start w:val="0"/>
      <w:numFmt w:val="bullet"/>
      <w:lvlText w:val="•"/>
      <w:lvlJc w:val="left"/>
      <w:pPr>
        <w:ind w:left="3925" w:hanging="361"/>
      </w:pPr>
      <w:rPr>
        <w:rFonts w:hint="default"/>
        <w:lang w:val="id" w:eastAsia="en-US" w:bidi="ar-SA"/>
      </w:rPr>
    </w:lvl>
    <w:lvl w:ilvl="3">
      <w:start w:val="0"/>
      <w:numFmt w:val="bullet"/>
      <w:lvlText w:val="•"/>
      <w:lvlJc w:val="left"/>
      <w:pPr>
        <w:ind w:left="4598" w:hanging="361"/>
      </w:pPr>
      <w:rPr>
        <w:rFonts w:hint="default"/>
        <w:lang w:val="id" w:eastAsia="en-US" w:bidi="ar-SA"/>
      </w:rPr>
    </w:lvl>
    <w:lvl w:ilvl="4">
      <w:start w:val="0"/>
      <w:numFmt w:val="bullet"/>
      <w:lvlText w:val="•"/>
      <w:lvlJc w:val="left"/>
      <w:pPr>
        <w:ind w:left="5271" w:hanging="361"/>
      </w:pPr>
      <w:rPr>
        <w:rFonts w:hint="default"/>
        <w:lang w:val="id" w:eastAsia="en-US" w:bidi="ar-SA"/>
      </w:rPr>
    </w:lvl>
    <w:lvl w:ilvl="5">
      <w:start w:val="0"/>
      <w:numFmt w:val="bullet"/>
      <w:lvlText w:val="•"/>
      <w:lvlJc w:val="left"/>
      <w:pPr>
        <w:ind w:left="5944" w:hanging="361"/>
      </w:pPr>
      <w:rPr>
        <w:rFonts w:hint="default"/>
        <w:lang w:val="id" w:eastAsia="en-US" w:bidi="ar-SA"/>
      </w:rPr>
    </w:lvl>
    <w:lvl w:ilvl="6">
      <w:start w:val="0"/>
      <w:numFmt w:val="bullet"/>
      <w:lvlText w:val="•"/>
      <w:lvlJc w:val="left"/>
      <w:pPr>
        <w:ind w:left="6616" w:hanging="361"/>
      </w:pPr>
      <w:rPr>
        <w:rFonts w:hint="default"/>
        <w:lang w:val="id" w:eastAsia="en-US" w:bidi="ar-SA"/>
      </w:rPr>
    </w:lvl>
    <w:lvl w:ilvl="7">
      <w:start w:val="0"/>
      <w:numFmt w:val="bullet"/>
      <w:lvlText w:val="•"/>
      <w:lvlJc w:val="left"/>
      <w:pPr>
        <w:ind w:left="7289" w:hanging="361"/>
      </w:pPr>
      <w:rPr>
        <w:rFonts w:hint="default"/>
        <w:lang w:val="id" w:eastAsia="en-US" w:bidi="ar-SA"/>
      </w:rPr>
    </w:lvl>
    <w:lvl w:ilvl="8">
      <w:start w:val="0"/>
      <w:numFmt w:val="bullet"/>
      <w:lvlText w:val="•"/>
      <w:lvlJc w:val="left"/>
      <w:pPr>
        <w:ind w:left="7962" w:hanging="361"/>
      </w:pPr>
      <w:rPr>
        <w:rFonts w:hint="default"/>
        <w:lang w:val="id" w:eastAsia="en-US" w:bidi="ar-SA"/>
      </w:rPr>
    </w:lvl>
  </w:abstractNum>
  <w:abstractNum w:abstractNumId="3">
    <w:multiLevelType w:val="hybridMultilevel"/>
    <w:lvl w:ilvl="0">
      <w:start w:val="1"/>
      <w:numFmt w:val="decimal"/>
      <w:lvlText w:val="%1."/>
      <w:lvlJc w:val="left"/>
      <w:pPr>
        <w:ind w:left="1593" w:hanging="360"/>
        <w:jc w:val="left"/>
      </w:pPr>
      <w:rPr>
        <w:rFonts w:hint="default" w:ascii="Times New Roman" w:hAnsi="Times New Roman" w:eastAsia="Times New Roman" w:cs="Times New Roman"/>
        <w:b/>
        <w:bCs/>
        <w:spacing w:val="-6"/>
        <w:w w:val="99"/>
        <w:sz w:val="24"/>
        <w:szCs w:val="24"/>
        <w:lang w:val="id" w:eastAsia="en-US" w:bidi="ar-SA"/>
      </w:rPr>
    </w:lvl>
    <w:lvl w:ilvl="1">
      <w:start w:val="1"/>
      <w:numFmt w:val="lowerLetter"/>
      <w:lvlText w:val="%2."/>
      <w:lvlJc w:val="left"/>
      <w:pPr>
        <w:ind w:left="1941" w:hanging="360"/>
        <w:jc w:val="left"/>
      </w:pPr>
      <w:rPr>
        <w:rFonts w:hint="default" w:ascii="Times New Roman" w:hAnsi="Times New Roman" w:eastAsia="Times New Roman" w:cs="Times New Roman"/>
        <w:spacing w:val="-6"/>
        <w:w w:val="99"/>
        <w:sz w:val="24"/>
        <w:szCs w:val="24"/>
        <w:lang w:val="id" w:eastAsia="en-US" w:bidi="ar-SA"/>
      </w:rPr>
    </w:lvl>
    <w:lvl w:ilvl="2">
      <w:start w:val="1"/>
      <w:numFmt w:val="lowerLetter"/>
      <w:lvlText w:val="%3)"/>
      <w:lvlJc w:val="left"/>
      <w:pPr>
        <w:ind w:left="2149" w:hanging="284"/>
        <w:jc w:val="left"/>
      </w:pPr>
      <w:rPr>
        <w:rFonts w:hint="default" w:ascii="Times New Roman" w:hAnsi="Times New Roman" w:eastAsia="Times New Roman" w:cs="Times New Roman"/>
        <w:spacing w:val="-24"/>
        <w:w w:val="99"/>
        <w:sz w:val="24"/>
        <w:szCs w:val="24"/>
        <w:lang w:val="id" w:eastAsia="en-US" w:bidi="ar-SA"/>
      </w:rPr>
    </w:lvl>
    <w:lvl w:ilvl="3">
      <w:start w:val="0"/>
      <w:numFmt w:val="bullet"/>
      <w:lvlText w:val=""/>
      <w:lvlJc w:val="left"/>
      <w:pPr>
        <w:ind w:left="2433" w:hanging="285"/>
      </w:pPr>
      <w:rPr>
        <w:rFonts w:hint="default" w:ascii="Symbol" w:hAnsi="Symbol" w:eastAsia="Symbol" w:cs="Symbol"/>
        <w:w w:val="100"/>
        <w:sz w:val="24"/>
        <w:szCs w:val="24"/>
        <w:lang w:val="id" w:eastAsia="en-US" w:bidi="ar-SA"/>
      </w:rPr>
    </w:lvl>
    <w:lvl w:ilvl="4">
      <w:start w:val="0"/>
      <w:numFmt w:val="bullet"/>
      <w:lvlText w:val="•"/>
      <w:lvlJc w:val="left"/>
      <w:pPr>
        <w:ind w:left="2440" w:hanging="285"/>
      </w:pPr>
      <w:rPr>
        <w:rFonts w:hint="default"/>
        <w:lang w:val="id" w:eastAsia="en-US" w:bidi="ar-SA"/>
      </w:rPr>
    </w:lvl>
    <w:lvl w:ilvl="5">
      <w:start w:val="0"/>
      <w:numFmt w:val="bullet"/>
      <w:lvlText w:val="•"/>
      <w:lvlJc w:val="left"/>
      <w:pPr>
        <w:ind w:left="3584" w:hanging="285"/>
      </w:pPr>
      <w:rPr>
        <w:rFonts w:hint="default"/>
        <w:lang w:val="id" w:eastAsia="en-US" w:bidi="ar-SA"/>
      </w:rPr>
    </w:lvl>
    <w:lvl w:ilvl="6">
      <w:start w:val="0"/>
      <w:numFmt w:val="bullet"/>
      <w:lvlText w:val="•"/>
      <w:lvlJc w:val="left"/>
      <w:pPr>
        <w:ind w:left="4729" w:hanging="285"/>
      </w:pPr>
      <w:rPr>
        <w:rFonts w:hint="default"/>
        <w:lang w:val="id" w:eastAsia="en-US" w:bidi="ar-SA"/>
      </w:rPr>
    </w:lvl>
    <w:lvl w:ilvl="7">
      <w:start w:val="0"/>
      <w:numFmt w:val="bullet"/>
      <w:lvlText w:val="•"/>
      <w:lvlJc w:val="left"/>
      <w:pPr>
        <w:ind w:left="5874" w:hanging="285"/>
      </w:pPr>
      <w:rPr>
        <w:rFonts w:hint="default"/>
        <w:lang w:val="id" w:eastAsia="en-US" w:bidi="ar-SA"/>
      </w:rPr>
    </w:lvl>
    <w:lvl w:ilvl="8">
      <w:start w:val="0"/>
      <w:numFmt w:val="bullet"/>
      <w:lvlText w:val="•"/>
      <w:lvlJc w:val="left"/>
      <w:pPr>
        <w:ind w:left="7018" w:hanging="285"/>
      </w:pPr>
      <w:rPr>
        <w:rFonts w:hint="default"/>
        <w:lang w:val="id" w:eastAsia="en-US" w:bidi="ar-SA"/>
      </w:rPr>
    </w:lvl>
  </w:abstractNum>
  <w:abstractNum w:abstractNumId="2">
    <w:multiLevelType w:val="hybridMultilevel"/>
    <w:lvl w:ilvl="0">
      <w:start w:val="1"/>
      <w:numFmt w:val="decimal"/>
      <w:lvlText w:val="%1."/>
      <w:lvlJc w:val="left"/>
      <w:pPr>
        <w:ind w:left="1953" w:hanging="360"/>
        <w:jc w:val="left"/>
      </w:pPr>
      <w:rPr>
        <w:rFonts w:hint="default"/>
        <w:spacing w:val="-3"/>
        <w:w w:val="99"/>
        <w:lang w:val="id" w:eastAsia="en-US" w:bidi="ar-SA"/>
      </w:rPr>
    </w:lvl>
    <w:lvl w:ilvl="1">
      <w:start w:val="0"/>
      <w:numFmt w:val="bullet"/>
      <w:lvlText w:val="•"/>
      <w:lvlJc w:val="left"/>
      <w:pPr>
        <w:ind w:left="2694" w:hanging="360"/>
      </w:pPr>
      <w:rPr>
        <w:rFonts w:hint="default"/>
        <w:lang w:val="id" w:eastAsia="en-US" w:bidi="ar-SA"/>
      </w:rPr>
    </w:lvl>
    <w:lvl w:ilvl="2">
      <w:start w:val="0"/>
      <w:numFmt w:val="bullet"/>
      <w:lvlText w:val="•"/>
      <w:lvlJc w:val="left"/>
      <w:pPr>
        <w:ind w:left="3429" w:hanging="360"/>
      </w:pPr>
      <w:rPr>
        <w:rFonts w:hint="default"/>
        <w:lang w:val="id" w:eastAsia="en-US" w:bidi="ar-SA"/>
      </w:rPr>
    </w:lvl>
    <w:lvl w:ilvl="3">
      <w:start w:val="0"/>
      <w:numFmt w:val="bullet"/>
      <w:lvlText w:val="•"/>
      <w:lvlJc w:val="left"/>
      <w:pPr>
        <w:ind w:left="4164" w:hanging="360"/>
      </w:pPr>
      <w:rPr>
        <w:rFonts w:hint="default"/>
        <w:lang w:val="id" w:eastAsia="en-US" w:bidi="ar-SA"/>
      </w:rPr>
    </w:lvl>
    <w:lvl w:ilvl="4">
      <w:start w:val="0"/>
      <w:numFmt w:val="bullet"/>
      <w:lvlText w:val="•"/>
      <w:lvlJc w:val="left"/>
      <w:pPr>
        <w:ind w:left="4899" w:hanging="360"/>
      </w:pPr>
      <w:rPr>
        <w:rFonts w:hint="default"/>
        <w:lang w:val="id" w:eastAsia="en-US" w:bidi="ar-SA"/>
      </w:rPr>
    </w:lvl>
    <w:lvl w:ilvl="5">
      <w:start w:val="0"/>
      <w:numFmt w:val="bullet"/>
      <w:lvlText w:val="•"/>
      <w:lvlJc w:val="left"/>
      <w:pPr>
        <w:ind w:left="5634" w:hanging="360"/>
      </w:pPr>
      <w:rPr>
        <w:rFonts w:hint="default"/>
        <w:lang w:val="id" w:eastAsia="en-US" w:bidi="ar-SA"/>
      </w:rPr>
    </w:lvl>
    <w:lvl w:ilvl="6">
      <w:start w:val="0"/>
      <w:numFmt w:val="bullet"/>
      <w:lvlText w:val="•"/>
      <w:lvlJc w:val="left"/>
      <w:pPr>
        <w:ind w:left="6368" w:hanging="360"/>
      </w:pPr>
      <w:rPr>
        <w:rFonts w:hint="default"/>
        <w:lang w:val="id" w:eastAsia="en-US" w:bidi="ar-SA"/>
      </w:rPr>
    </w:lvl>
    <w:lvl w:ilvl="7">
      <w:start w:val="0"/>
      <w:numFmt w:val="bullet"/>
      <w:lvlText w:val="•"/>
      <w:lvlJc w:val="left"/>
      <w:pPr>
        <w:ind w:left="7103" w:hanging="360"/>
      </w:pPr>
      <w:rPr>
        <w:rFonts w:hint="default"/>
        <w:lang w:val="id" w:eastAsia="en-US" w:bidi="ar-SA"/>
      </w:rPr>
    </w:lvl>
    <w:lvl w:ilvl="8">
      <w:start w:val="0"/>
      <w:numFmt w:val="bullet"/>
      <w:lvlText w:val="•"/>
      <w:lvlJc w:val="left"/>
      <w:pPr>
        <w:ind w:left="7838" w:hanging="360"/>
      </w:pPr>
      <w:rPr>
        <w:rFonts w:hint="default"/>
        <w:lang w:val="id" w:eastAsia="en-US" w:bidi="ar-SA"/>
      </w:rPr>
    </w:lvl>
  </w:abstractNum>
  <w:abstractNum w:abstractNumId="1">
    <w:multiLevelType w:val="hybridMultilevel"/>
    <w:lvl w:ilvl="0">
      <w:start w:val="2"/>
      <w:numFmt w:val="decimal"/>
      <w:lvlText w:val="%1."/>
      <w:lvlJc w:val="left"/>
      <w:pPr>
        <w:ind w:left="1581" w:hanging="284"/>
        <w:jc w:val="right"/>
      </w:pPr>
      <w:rPr>
        <w:rFonts w:hint="default" w:ascii="Times New Roman" w:hAnsi="Times New Roman" w:eastAsia="Times New Roman" w:cs="Times New Roman"/>
        <w:b/>
        <w:bCs/>
        <w:spacing w:val="-16"/>
        <w:w w:val="99"/>
        <w:sz w:val="24"/>
        <w:szCs w:val="24"/>
        <w:lang w:val="id" w:eastAsia="en-US" w:bidi="ar-SA"/>
      </w:rPr>
    </w:lvl>
    <w:lvl w:ilvl="1">
      <w:start w:val="1"/>
      <w:numFmt w:val="lowerLetter"/>
      <w:lvlText w:val="%2."/>
      <w:lvlJc w:val="left"/>
      <w:pPr>
        <w:ind w:left="1233" w:hanging="360"/>
        <w:jc w:val="left"/>
      </w:pPr>
      <w:rPr>
        <w:rFonts w:hint="default" w:ascii="Times New Roman" w:hAnsi="Times New Roman" w:eastAsia="Times New Roman" w:cs="Times New Roman"/>
        <w:b/>
        <w:bCs/>
        <w:spacing w:val="-4"/>
        <w:w w:val="99"/>
        <w:sz w:val="24"/>
        <w:szCs w:val="24"/>
        <w:lang w:val="id" w:eastAsia="en-US" w:bidi="ar-SA"/>
      </w:rPr>
    </w:lvl>
    <w:lvl w:ilvl="2">
      <w:start w:val="1"/>
      <w:numFmt w:val="lowerLetter"/>
      <w:lvlText w:val="%3)"/>
      <w:lvlJc w:val="left"/>
      <w:pPr>
        <w:ind w:left="1581" w:hanging="284"/>
        <w:jc w:val="left"/>
      </w:pPr>
      <w:rPr>
        <w:rFonts w:hint="default" w:ascii="Times New Roman" w:hAnsi="Times New Roman" w:eastAsia="Times New Roman" w:cs="Times New Roman"/>
        <w:spacing w:val="-24"/>
        <w:w w:val="99"/>
        <w:sz w:val="24"/>
        <w:szCs w:val="24"/>
        <w:lang w:val="id" w:eastAsia="en-US" w:bidi="ar-SA"/>
      </w:rPr>
    </w:lvl>
    <w:lvl w:ilvl="3">
      <w:start w:val="0"/>
      <w:numFmt w:val="bullet"/>
      <w:lvlText w:val=""/>
      <w:lvlJc w:val="left"/>
      <w:pPr>
        <w:ind w:left="1865" w:hanging="284"/>
      </w:pPr>
      <w:rPr>
        <w:rFonts w:hint="default" w:ascii="Symbol" w:hAnsi="Symbol" w:eastAsia="Symbol" w:cs="Symbol"/>
        <w:w w:val="100"/>
        <w:sz w:val="24"/>
        <w:szCs w:val="24"/>
        <w:lang w:val="id" w:eastAsia="en-US" w:bidi="ar-SA"/>
      </w:rPr>
    </w:lvl>
    <w:lvl w:ilvl="4">
      <w:start w:val="0"/>
      <w:numFmt w:val="bullet"/>
      <w:lvlText w:val="•"/>
      <w:lvlJc w:val="left"/>
      <w:pPr>
        <w:ind w:left="2924" w:hanging="284"/>
      </w:pPr>
      <w:rPr>
        <w:rFonts w:hint="default"/>
        <w:lang w:val="id" w:eastAsia="en-US" w:bidi="ar-SA"/>
      </w:rPr>
    </w:lvl>
    <w:lvl w:ilvl="5">
      <w:start w:val="0"/>
      <w:numFmt w:val="bullet"/>
      <w:lvlText w:val="•"/>
      <w:lvlJc w:val="left"/>
      <w:pPr>
        <w:ind w:left="3988" w:hanging="284"/>
      </w:pPr>
      <w:rPr>
        <w:rFonts w:hint="default"/>
        <w:lang w:val="id" w:eastAsia="en-US" w:bidi="ar-SA"/>
      </w:rPr>
    </w:lvl>
    <w:lvl w:ilvl="6">
      <w:start w:val="0"/>
      <w:numFmt w:val="bullet"/>
      <w:lvlText w:val="•"/>
      <w:lvlJc w:val="left"/>
      <w:pPr>
        <w:ind w:left="5052" w:hanging="284"/>
      </w:pPr>
      <w:rPr>
        <w:rFonts w:hint="default"/>
        <w:lang w:val="id" w:eastAsia="en-US" w:bidi="ar-SA"/>
      </w:rPr>
    </w:lvl>
    <w:lvl w:ilvl="7">
      <w:start w:val="0"/>
      <w:numFmt w:val="bullet"/>
      <w:lvlText w:val="•"/>
      <w:lvlJc w:val="left"/>
      <w:pPr>
        <w:ind w:left="6116" w:hanging="284"/>
      </w:pPr>
      <w:rPr>
        <w:rFonts w:hint="default"/>
        <w:lang w:val="id" w:eastAsia="en-US" w:bidi="ar-SA"/>
      </w:rPr>
    </w:lvl>
    <w:lvl w:ilvl="8">
      <w:start w:val="0"/>
      <w:numFmt w:val="bullet"/>
      <w:lvlText w:val="•"/>
      <w:lvlJc w:val="left"/>
      <w:pPr>
        <w:ind w:left="7180" w:hanging="284"/>
      </w:pPr>
      <w:rPr>
        <w:rFonts w:hint="default"/>
        <w:lang w:val="id" w:eastAsia="en-US" w:bidi="ar-SA"/>
      </w:rPr>
    </w:lvl>
  </w:abstractNum>
  <w:abstractNum w:abstractNumId="0">
    <w:multiLevelType w:val="hybridMultilevel"/>
    <w:lvl w:ilvl="0">
      <w:start w:val="1"/>
      <w:numFmt w:val="decimal"/>
      <w:lvlText w:val="%1."/>
      <w:lvlJc w:val="left"/>
      <w:pPr>
        <w:ind w:left="1017" w:hanging="429"/>
        <w:jc w:val="left"/>
      </w:pPr>
      <w:rPr>
        <w:rFonts w:hint="default" w:ascii="Times New Roman" w:hAnsi="Times New Roman" w:eastAsia="Times New Roman" w:cs="Times New Roman"/>
        <w:b/>
        <w:bCs/>
        <w:spacing w:val="-6"/>
        <w:w w:val="99"/>
        <w:sz w:val="24"/>
        <w:szCs w:val="24"/>
        <w:lang w:val="id" w:eastAsia="en-US" w:bidi="ar-SA"/>
      </w:rPr>
    </w:lvl>
    <w:lvl w:ilvl="1">
      <w:start w:val="1"/>
      <w:numFmt w:val="upperLetter"/>
      <w:lvlText w:val="%2."/>
      <w:lvlJc w:val="left"/>
      <w:pPr>
        <w:ind w:left="1157" w:hanging="284"/>
        <w:jc w:val="left"/>
      </w:pPr>
      <w:rPr>
        <w:rFonts w:hint="default" w:ascii="Times New Roman" w:hAnsi="Times New Roman" w:eastAsia="Times New Roman" w:cs="Times New Roman"/>
        <w:b/>
        <w:bCs/>
        <w:spacing w:val="-2"/>
        <w:w w:val="99"/>
        <w:sz w:val="24"/>
        <w:szCs w:val="24"/>
        <w:lang w:val="id" w:eastAsia="en-US" w:bidi="ar-SA"/>
      </w:rPr>
    </w:lvl>
    <w:lvl w:ilvl="2">
      <w:start w:val="1"/>
      <w:numFmt w:val="lowerLetter"/>
      <w:lvlText w:val="%3."/>
      <w:lvlJc w:val="left"/>
      <w:pPr>
        <w:ind w:left="1581" w:hanging="284"/>
        <w:jc w:val="left"/>
      </w:pPr>
      <w:rPr>
        <w:rFonts w:hint="default"/>
        <w:b/>
        <w:bCs/>
        <w:spacing w:val="-16"/>
        <w:w w:val="99"/>
        <w:lang w:val="id" w:eastAsia="en-US" w:bidi="ar-SA"/>
      </w:rPr>
    </w:lvl>
    <w:lvl w:ilvl="3">
      <w:start w:val="0"/>
      <w:numFmt w:val="bullet"/>
      <w:lvlText w:val="•"/>
      <w:lvlJc w:val="left"/>
      <w:pPr>
        <w:ind w:left="1580" w:hanging="284"/>
      </w:pPr>
      <w:rPr>
        <w:rFonts w:hint="default"/>
        <w:lang w:val="id" w:eastAsia="en-US" w:bidi="ar-SA"/>
      </w:rPr>
    </w:lvl>
    <w:lvl w:ilvl="4">
      <w:start w:val="0"/>
      <w:numFmt w:val="bullet"/>
      <w:lvlText w:val="•"/>
      <w:lvlJc w:val="left"/>
      <w:pPr>
        <w:ind w:left="2684" w:hanging="284"/>
      </w:pPr>
      <w:rPr>
        <w:rFonts w:hint="default"/>
        <w:lang w:val="id" w:eastAsia="en-US" w:bidi="ar-SA"/>
      </w:rPr>
    </w:lvl>
    <w:lvl w:ilvl="5">
      <w:start w:val="0"/>
      <w:numFmt w:val="bullet"/>
      <w:lvlText w:val="•"/>
      <w:lvlJc w:val="left"/>
      <w:pPr>
        <w:ind w:left="3788" w:hanging="284"/>
      </w:pPr>
      <w:rPr>
        <w:rFonts w:hint="default"/>
        <w:lang w:val="id" w:eastAsia="en-US" w:bidi="ar-SA"/>
      </w:rPr>
    </w:lvl>
    <w:lvl w:ilvl="6">
      <w:start w:val="0"/>
      <w:numFmt w:val="bullet"/>
      <w:lvlText w:val="•"/>
      <w:lvlJc w:val="left"/>
      <w:pPr>
        <w:ind w:left="4892" w:hanging="284"/>
      </w:pPr>
      <w:rPr>
        <w:rFonts w:hint="default"/>
        <w:lang w:val="id" w:eastAsia="en-US" w:bidi="ar-SA"/>
      </w:rPr>
    </w:lvl>
    <w:lvl w:ilvl="7">
      <w:start w:val="0"/>
      <w:numFmt w:val="bullet"/>
      <w:lvlText w:val="•"/>
      <w:lvlJc w:val="left"/>
      <w:pPr>
        <w:ind w:left="5996" w:hanging="284"/>
      </w:pPr>
      <w:rPr>
        <w:rFonts w:hint="default"/>
        <w:lang w:val="id" w:eastAsia="en-US" w:bidi="ar-SA"/>
      </w:rPr>
    </w:lvl>
    <w:lvl w:ilvl="8">
      <w:start w:val="0"/>
      <w:numFmt w:val="bullet"/>
      <w:lvlText w:val="•"/>
      <w:lvlJc w:val="left"/>
      <w:pPr>
        <w:ind w:left="7100" w:hanging="284"/>
      </w:pPr>
      <w:rPr>
        <w:rFonts w:hint="default"/>
        <w:lang w:val="id" w:eastAsia="en-US" w:bidi="ar-SA"/>
      </w:rPr>
    </w:lvl>
  </w:abstract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id"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id" w:eastAsia="en-US" w:bidi="ar-SA"/>
    </w:rPr>
  </w:style>
  <w:style w:styleId="Heading1" w:type="paragraph">
    <w:name w:val="Heading 1"/>
    <w:basedOn w:val="Normal"/>
    <w:uiPriority w:val="1"/>
    <w:qFormat/>
    <w:pPr>
      <w:ind w:left="1233"/>
      <w:jc w:val="both"/>
      <w:outlineLvl w:val="1"/>
    </w:pPr>
    <w:rPr>
      <w:rFonts w:ascii="Times New Roman" w:hAnsi="Times New Roman" w:eastAsia="Times New Roman" w:cs="Times New Roman"/>
      <w:b/>
      <w:bCs/>
      <w:sz w:val="24"/>
      <w:szCs w:val="24"/>
      <w:lang w:val="id" w:eastAsia="en-US" w:bidi="ar-SA"/>
    </w:rPr>
  </w:style>
  <w:style w:styleId="Heading2" w:type="paragraph">
    <w:name w:val="Heading 2"/>
    <w:basedOn w:val="Normal"/>
    <w:uiPriority w:val="1"/>
    <w:qFormat/>
    <w:pPr>
      <w:ind w:left="1157" w:hanging="284"/>
      <w:outlineLvl w:val="2"/>
    </w:pPr>
    <w:rPr>
      <w:rFonts w:ascii="Times New Roman" w:hAnsi="Times New Roman" w:eastAsia="Times New Roman" w:cs="Times New Roman"/>
      <w:b/>
      <w:bCs/>
      <w:i/>
      <w:sz w:val="24"/>
      <w:szCs w:val="24"/>
      <w:lang w:val="id" w:eastAsia="en-US" w:bidi="ar-SA"/>
    </w:rPr>
  </w:style>
  <w:style w:styleId="Title" w:type="paragraph">
    <w:name w:val="Title"/>
    <w:basedOn w:val="Normal"/>
    <w:uiPriority w:val="1"/>
    <w:qFormat/>
    <w:pPr>
      <w:spacing w:before="208"/>
      <w:ind w:left="588" w:right="299"/>
    </w:pPr>
    <w:rPr>
      <w:rFonts w:ascii="Times New Roman" w:hAnsi="Times New Roman" w:eastAsia="Times New Roman" w:cs="Times New Roman"/>
      <w:b/>
      <w:bCs/>
      <w:sz w:val="30"/>
      <w:szCs w:val="30"/>
      <w:lang w:val="id" w:eastAsia="en-US" w:bidi="ar-SA"/>
    </w:rPr>
  </w:style>
  <w:style w:styleId="ListParagraph" w:type="paragraph">
    <w:name w:val="List Paragraph"/>
    <w:basedOn w:val="Normal"/>
    <w:uiPriority w:val="1"/>
    <w:qFormat/>
    <w:pPr>
      <w:ind w:left="1865" w:hanging="284"/>
      <w:jc w:val="both"/>
    </w:pPr>
    <w:rPr>
      <w:rFonts w:ascii="Times New Roman" w:hAnsi="Times New Roman" w:eastAsia="Times New Roman" w:cs="Times New Roman"/>
      <w:lang w:val="id" w:eastAsia="en-US" w:bidi="ar-SA"/>
    </w:rPr>
  </w:style>
  <w:style w:styleId="TableParagraph" w:type="paragraph">
    <w:name w:val="Table Paragraph"/>
    <w:basedOn w:val="Normal"/>
    <w:uiPriority w:val="1"/>
    <w:qFormat/>
    <w:pPr/>
    <w:rPr>
      <w:rFonts w:ascii="Times New Roman" w:hAnsi="Times New Roman" w:eastAsia="Times New Roman" w:cs="Times New Roman"/>
      <w:lang w:val="id"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hyperlink" Target="http://www.idx.co.id/" TargetMode="External"/><Relationship Id="rId9" Type="http://schemas.openxmlformats.org/officeDocument/2006/relationships/image" Target="media/image3.png"/><Relationship Id="rId10" Type="http://schemas.openxmlformats.org/officeDocument/2006/relationships/image" Target="media/image4.png"/><Relationship Id="rId11" Type="http://schemas.openxmlformats.org/officeDocument/2006/relationships/image" Target="media/image5.png"/><Relationship Id="rId1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dcterms:created xsi:type="dcterms:W3CDTF">2020-12-15T03:29:12Z</dcterms:created>
  <dcterms:modified xsi:type="dcterms:W3CDTF">2020-12-15T03:29:12Z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2020-11-13T00:00:00Z</vt:filetime>
  </property>
  <property fmtid="{D5CDD505-2E9C-101B-9397-08002B2CF9AE}" pid="3" name="Creator">
    <vt:lpwstr>Microsoft® Word 2010</vt:lpwstr>
  </property>
  <property fmtid="{D5CDD505-2E9C-101B-9397-08002B2CF9AE}" pid="4" name="LastSaved">
    <vt:filetime>2020-12-15T00:00:00Z</vt:filetime>
  </property>
</Properties>
</file>