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A8" w:rsidRPr="00993AA8" w:rsidRDefault="00993AA8" w:rsidP="007615C2">
      <w:pPr>
        <w:spacing w:after="160" w:line="480" w:lineRule="auto"/>
        <w:jc w:val="center"/>
        <w:rPr>
          <w:rFonts w:ascii="Times New Roman" w:hAnsi="Times New Roman" w:cs="Times New Roman"/>
          <w:b/>
          <w:sz w:val="24"/>
          <w:szCs w:val="24"/>
        </w:rPr>
      </w:pPr>
      <w:r w:rsidRPr="00993AA8">
        <w:rPr>
          <w:rFonts w:ascii="Times New Roman" w:hAnsi="Times New Roman" w:cs="Times New Roman"/>
          <w:b/>
          <w:sz w:val="24"/>
          <w:szCs w:val="24"/>
        </w:rPr>
        <w:t>PENGARUH PENGETAHUAN PAJAK, KESADARAN WAJIB PAJAK, DAN SANKSI PAJAK TERHADAPAN KEPATUHAN WAJIB PAJAK</w:t>
      </w:r>
    </w:p>
    <w:p w:rsidR="00993AA8" w:rsidRPr="00993AA8" w:rsidRDefault="00993AA8" w:rsidP="00EB3900">
      <w:pPr>
        <w:spacing w:after="160" w:line="240" w:lineRule="auto"/>
        <w:jc w:val="center"/>
        <w:rPr>
          <w:rFonts w:ascii="Times New Roman" w:hAnsi="Times New Roman" w:cs="Times New Roman"/>
          <w:b/>
          <w:sz w:val="24"/>
          <w:szCs w:val="24"/>
          <w:lang w:val="en-ID"/>
        </w:rPr>
      </w:pPr>
      <w:r w:rsidRPr="00993AA8">
        <w:rPr>
          <w:rFonts w:ascii="Times New Roman" w:hAnsi="Times New Roman" w:cs="Times New Roman"/>
          <w:b/>
          <w:sz w:val="24"/>
          <w:szCs w:val="24"/>
          <w:lang w:val="en-ID"/>
        </w:rPr>
        <w:t>SKRIPSI</w:t>
      </w:r>
      <w:bookmarkStart w:id="0" w:name="_GoBack"/>
      <w:bookmarkEnd w:id="0"/>
    </w:p>
    <w:p w:rsidR="004A7B65" w:rsidRPr="00993AA8" w:rsidRDefault="00993AA8" w:rsidP="00EB3900">
      <w:pPr>
        <w:spacing w:line="240" w:lineRule="auto"/>
        <w:jc w:val="center"/>
        <w:rPr>
          <w:sz w:val="24"/>
          <w:szCs w:val="24"/>
        </w:rPr>
      </w:pPr>
      <w:r w:rsidRPr="00993AA8">
        <w:rPr>
          <w:rFonts w:ascii="Times New Roman" w:eastAsia="Calibri" w:hAnsi="Times New Roman" w:cs="Times New Roman"/>
          <w:b/>
          <w:noProof/>
          <w:sz w:val="24"/>
          <w:szCs w:val="24"/>
          <w:lang w:val="en-US"/>
        </w:rPr>
        <w:drawing>
          <wp:inline distT="0" distB="0" distL="0" distR="0" wp14:anchorId="38FCAF91" wp14:editId="50E82651">
            <wp:extent cx="3457241" cy="2700000"/>
            <wp:effectExtent l="0" t="0" r="0" b="5715"/>
            <wp:docPr id="10" name="Picture 10" descr="C:\Users\ASUS\Documents\dito\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dito\logo-merc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241" cy="2700000"/>
                    </a:xfrm>
                    <a:prstGeom prst="rect">
                      <a:avLst/>
                    </a:prstGeom>
                    <a:noFill/>
                    <a:ln>
                      <a:noFill/>
                    </a:ln>
                  </pic:spPr>
                </pic:pic>
              </a:graphicData>
            </a:graphic>
          </wp:inline>
        </w:drawing>
      </w:r>
    </w:p>
    <w:p w:rsidR="00993AA8" w:rsidRPr="00993AA8" w:rsidRDefault="00993AA8" w:rsidP="00EB3900">
      <w:pPr>
        <w:spacing w:line="240" w:lineRule="auto"/>
        <w:jc w:val="center"/>
        <w:rPr>
          <w:rFonts w:ascii="Times New Roman" w:hAnsi="Times New Roman" w:cs="Times New Roman"/>
          <w:sz w:val="24"/>
          <w:szCs w:val="24"/>
          <w:lang w:val="en-ID"/>
        </w:rPr>
      </w:pPr>
      <w:r w:rsidRPr="00993AA8">
        <w:rPr>
          <w:rFonts w:ascii="Times New Roman" w:hAnsi="Times New Roman" w:cs="Times New Roman"/>
          <w:sz w:val="24"/>
          <w:szCs w:val="24"/>
          <w:lang w:val="en-ID"/>
        </w:rPr>
        <w:t>Oleh :</w:t>
      </w:r>
    </w:p>
    <w:p w:rsidR="00993AA8" w:rsidRPr="00993AA8" w:rsidRDefault="00993AA8" w:rsidP="00EB3900">
      <w:pPr>
        <w:spacing w:line="240" w:lineRule="auto"/>
        <w:jc w:val="center"/>
        <w:rPr>
          <w:rFonts w:ascii="Times New Roman" w:hAnsi="Times New Roman" w:cs="Times New Roman"/>
          <w:i/>
          <w:sz w:val="24"/>
          <w:szCs w:val="24"/>
          <w:lang w:val="en-ID"/>
        </w:rPr>
      </w:pPr>
      <w:r w:rsidRPr="00993AA8">
        <w:rPr>
          <w:rFonts w:ascii="Times New Roman" w:hAnsi="Times New Roman" w:cs="Times New Roman"/>
          <w:i/>
          <w:sz w:val="24"/>
          <w:szCs w:val="24"/>
          <w:lang w:val="en-ID"/>
        </w:rPr>
        <w:t>Fransiskus Maubere Tunabenany</w:t>
      </w:r>
    </w:p>
    <w:p w:rsidR="00993AA8" w:rsidRPr="00993AA8" w:rsidRDefault="00993AA8" w:rsidP="00EB3900">
      <w:pPr>
        <w:spacing w:line="240" w:lineRule="auto"/>
        <w:jc w:val="center"/>
        <w:rPr>
          <w:rFonts w:ascii="Times New Roman" w:hAnsi="Times New Roman" w:cs="Times New Roman"/>
          <w:i/>
          <w:sz w:val="24"/>
          <w:szCs w:val="24"/>
          <w:lang w:val="en-ID"/>
        </w:rPr>
      </w:pPr>
      <w:r w:rsidRPr="00993AA8">
        <w:rPr>
          <w:rFonts w:ascii="Times New Roman" w:hAnsi="Times New Roman" w:cs="Times New Roman"/>
          <w:i/>
          <w:sz w:val="24"/>
          <w:szCs w:val="24"/>
          <w:lang w:val="en-ID"/>
        </w:rPr>
        <w:t>16061108</w:t>
      </w:r>
    </w:p>
    <w:p w:rsidR="00993AA8" w:rsidRPr="00993AA8" w:rsidRDefault="00993AA8" w:rsidP="00EB3900">
      <w:pPr>
        <w:spacing w:line="240" w:lineRule="auto"/>
        <w:jc w:val="center"/>
        <w:rPr>
          <w:rFonts w:ascii="Times New Roman" w:hAnsi="Times New Roman" w:cs="Times New Roman"/>
          <w:b/>
          <w:sz w:val="24"/>
          <w:szCs w:val="24"/>
          <w:lang w:val="en-ID"/>
        </w:rPr>
      </w:pPr>
      <w:r w:rsidRPr="00993AA8">
        <w:rPr>
          <w:rFonts w:ascii="Times New Roman" w:hAnsi="Times New Roman" w:cs="Times New Roman"/>
          <w:b/>
          <w:sz w:val="24"/>
          <w:szCs w:val="24"/>
          <w:lang w:val="en-ID"/>
        </w:rPr>
        <w:t>PROGRAM STUDI AKUNTANSI</w:t>
      </w:r>
    </w:p>
    <w:p w:rsidR="00993AA8" w:rsidRPr="00993AA8" w:rsidRDefault="00993AA8" w:rsidP="00EB3900">
      <w:pPr>
        <w:spacing w:line="240" w:lineRule="auto"/>
        <w:jc w:val="center"/>
        <w:rPr>
          <w:rFonts w:ascii="Times New Roman" w:hAnsi="Times New Roman" w:cs="Times New Roman"/>
          <w:b/>
          <w:sz w:val="24"/>
          <w:szCs w:val="24"/>
          <w:lang w:val="en-ID"/>
        </w:rPr>
      </w:pPr>
      <w:r w:rsidRPr="00993AA8">
        <w:rPr>
          <w:rFonts w:ascii="Times New Roman" w:hAnsi="Times New Roman" w:cs="Times New Roman"/>
          <w:b/>
          <w:sz w:val="24"/>
          <w:szCs w:val="24"/>
          <w:lang w:val="en-ID"/>
        </w:rPr>
        <w:t>FAKULTAS EKONOMI</w:t>
      </w:r>
    </w:p>
    <w:p w:rsidR="00993AA8" w:rsidRPr="00993AA8" w:rsidRDefault="00993AA8" w:rsidP="00EB3900">
      <w:pPr>
        <w:spacing w:line="240" w:lineRule="auto"/>
        <w:jc w:val="center"/>
        <w:rPr>
          <w:rFonts w:ascii="Times New Roman" w:hAnsi="Times New Roman" w:cs="Times New Roman"/>
          <w:b/>
          <w:sz w:val="24"/>
          <w:szCs w:val="24"/>
          <w:lang w:val="en-ID"/>
        </w:rPr>
      </w:pPr>
      <w:r w:rsidRPr="00993AA8">
        <w:rPr>
          <w:rFonts w:ascii="Times New Roman" w:hAnsi="Times New Roman" w:cs="Times New Roman"/>
          <w:b/>
          <w:sz w:val="24"/>
          <w:szCs w:val="24"/>
          <w:lang w:val="en-ID"/>
        </w:rPr>
        <w:t>UNIVERSITAS MERCUBUANA YOGYAKARTA</w:t>
      </w:r>
    </w:p>
    <w:p w:rsidR="00993AA8" w:rsidRPr="00993AA8" w:rsidRDefault="00993AA8" w:rsidP="00EB3900">
      <w:pPr>
        <w:spacing w:line="240" w:lineRule="auto"/>
        <w:jc w:val="center"/>
        <w:rPr>
          <w:rFonts w:ascii="Times New Roman" w:hAnsi="Times New Roman" w:cs="Times New Roman"/>
          <w:b/>
          <w:sz w:val="24"/>
          <w:szCs w:val="24"/>
          <w:lang w:val="en-ID"/>
        </w:rPr>
      </w:pPr>
      <w:r w:rsidRPr="00993AA8">
        <w:rPr>
          <w:rFonts w:ascii="Times New Roman" w:hAnsi="Times New Roman" w:cs="Times New Roman"/>
          <w:b/>
          <w:sz w:val="24"/>
          <w:szCs w:val="24"/>
          <w:lang w:val="en-ID"/>
        </w:rPr>
        <w:t>YOGYAKARTA</w:t>
      </w:r>
    </w:p>
    <w:p w:rsidR="00993AA8" w:rsidRDefault="00993AA8" w:rsidP="007C0287">
      <w:pPr>
        <w:spacing w:line="240" w:lineRule="auto"/>
        <w:jc w:val="center"/>
        <w:rPr>
          <w:rFonts w:ascii="Times New Roman" w:hAnsi="Times New Roman" w:cs="Times New Roman"/>
          <w:b/>
          <w:sz w:val="24"/>
          <w:szCs w:val="24"/>
          <w:lang w:val="en-ID"/>
        </w:rPr>
      </w:pPr>
      <w:r w:rsidRPr="00993AA8">
        <w:rPr>
          <w:rFonts w:ascii="Times New Roman" w:hAnsi="Times New Roman" w:cs="Times New Roman"/>
          <w:b/>
          <w:sz w:val="24"/>
          <w:szCs w:val="24"/>
          <w:lang w:val="en-ID"/>
        </w:rPr>
        <w:t>2020</w:t>
      </w:r>
    </w:p>
    <w:p w:rsidR="007C0287" w:rsidRDefault="007C0287" w:rsidP="007C0287">
      <w:pPr>
        <w:spacing w:line="240" w:lineRule="auto"/>
        <w:jc w:val="center"/>
        <w:rPr>
          <w:rFonts w:ascii="Times New Roman" w:hAnsi="Times New Roman" w:cs="Times New Roman"/>
          <w:b/>
          <w:sz w:val="24"/>
          <w:szCs w:val="24"/>
          <w:lang w:val="en-ID"/>
        </w:rPr>
      </w:pPr>
    </w:p>
    <w:p w:rsidR="007C0287" w:rsidRDefault="007C0287" w:rsidP="007C0287">
      <w:pPr>
        <w:spacing w:after="160" w:line="259" w:lineRule="auto"/>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542152" w:rsidRPr="007C0287" w:rsidRDefault="00542152" w:rsidP="007C0287">
      <w:pPr>
        <w:spacing w:after="160" w:line="259" w:lineRule="auto"/>
        <w:ind w:firstLine="720"/>
        <w:rPr>
          <w:rFonts w:ascii="Times New Roman" w:hAnsi="Times New Roman" w:cs="Times New Roman"/>
          <w:b/>
          <w:sz w:val="24"/>
          <w:szCs w:val="24"/>
          <w:lang w:val="en-ID"/>
        </w:rPr>
      </w:pPr>
      <w:r w:rsidRPr="00993B91">
        <w:rPr>
          <w:rFonts w:ascii="Times New Roman" w:hAnsi="Times New Roman" w:cs="Times New Roman"/>
          <w:b/>
          <w:sz w:val="24"/>
          <w:szCs w:val="24"/>
        </w:rPr>
        <w:lastRenderedPageBreak/>
        <w:t>SURAT PERNYATAAN PUBLIKASI KARYA ILMIAH</w:t>
      </w:r>
    </w:p>
    <w:p w:rsidR="00542152" w:rsidRPr="00993B91" w:rsidRDefault="00542152" w:rsidP="00EB3900">
      <w:pPr>
        <w:spacing w:line="240" w:lineRule="auto"/>
        <w:rPr>
          <w:rFonts w:ascii="Times New Roman" w:hAnsi="Times New Roman" w:cs="Times New Roman"/>
          <w:sz w:val="24"/>
          <w:szCs w:val="24"/>
        </w:rPr>
      </w:pPr>
      <w:r w:rsidRPr="00993B91">
        <w:rPr>
          <w:rFonts w:ascii="Times New Roman" w:hAnsi="Times New Roman" w:cs="Times New Roman"/>
          <w:sz w:val="24"/>
          <w:szCs w:val="24"/>
        </w:rPr>
        <w:t>Yang bertandatangan di bawah ini, saya:</w:t>
      </w:r>
    </w:p>
    <w:p w:rsidR="00542152" w:rsidRPr="00542152" w:rsidRDefault="00542152" w:rsidP="00EB3900">
      <w:pPr>
        <w:spacing w:line="240" w:lineRule="auto"/>
        <w:rPr>
          <w:rFonts w:ascii="Times New Roman" w:hAnsi="Times New Roman" w:cs="Times New Roman"/>
          <w:sz w:val="24"/>
          <w:szCs w:val="24"/>
          <w:lang w:val="en-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ID"/>
        </w:rPr>
        <w:t>Fransiskus Maubere Tunabenany</w:t>
      </w:r>
    </w:p>
    <w:p w:rsidR="00542152" w:rsidRPr="00542152" w:rsidRDefault="00542152" w:rsidP="00EB3900">
      <w:pPr>
        <w:spacing w:line="240" w:lineRule="auto"/>
        <w:rPr>
          <w:rFonts w:ascii="Times New Roman" w:hAnsi="Times New Roman" w:cs="Times New Roman"/>
          <w:sz w:val="24"/>
          <w:szCs w:val="24"/>
          <w:lang w:val="en-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160611</w:t>
      </w:r>
      <w:r>
        <w:rPr>
          <w:rFonts w:ascii="Times New Roman" w:hAnsi="Times New Roman" w:cs="Times New Roman"/>
          <w:sz w:val="24"/>
          <w:szCs w:val="24"/>
          <w:lang w:val="en-ID"/>
        </w:rPr>
        <w:t>08</w:t>
      </w:r>
    </w:p>
    <w:p w:rsidR="00542152" w:rsidRPr="00993B91" w:rsidRDefault="00542152" w:rsidP="00EB3900">
      <w:pPr>
        <w:spacing w:line="240" w:lineRule="auto"/>
        <w:rPr>
          <w:rFonts w:ascii="Times New Roman" w:hAnsi="Times New Roman" w:cs="Times New Roman"/>
          <w:sz w:val="24"/>
          <w:szCs w:val="24"/>
        </w:rPr>
      </w:pPr>
      <w:r w:rsidRPr="00993B91">
        <w:rPr>
          <w:rFonts w:ascii="Times New Roman" w:hAnsi="Times New Roman" w:cs="Times New Roman"/>
          <w:sz w:val="24"/>
          <w:szCs w:val="24"/>
        </w:rPr>
        <w:t>Fakultas / Prodi</w:t>
      </w:r>
      <w:r w:rsidRPr="00993B91">
        <w:rPr>
          <w:rFonts w:ascii="Times New Roman" w:hAnsi="Times New Roman" w:cs="Times New Roman"/>
          <w:sz w:val="24"/>
          <w:szCs w:val="24"/>
        </w:rPr>
        <w:tab/>
        <w:t>: Ekonomi / Akuntansi</w:t>
      </w:r>
    </w:p>
    <w:p w:rsidR="00542152" w:rsidRPr="00993B91" w:rsidRDefault="00542152" w:rsidP="00EB3900">
      <w:pPr>
        <w:spacing w:line="240" w:lineRule="auto"/>
        <w:rPr>
          <w:rFonts w:ascii="Times New Roman" w:hAnsi="Times New Roman" w:cs="Times New Roman"/>
          <w:sz w:val="24"/>
          <w:szCs w:val="24"/>
        </w:rPr>
      </w:pPr>
      <w:r w:rsidRPr="00993B91">
        <w:rPr>
          <w:rFonts w:ascii="Times New Roman" w:hAnsi="Times New Roman" w:cs="Times New Roman"/>
          <w:sz w:val="24"/>
          <w:szCs w:val="24"/>
        </w:rPr>
        <w:t>Jenis</w:t>
      </w:r>
      <w:r w:rsidRPr="00993B91">
        <w:rPr>
          <w:rFonts w:ascii="Times New Roman" w:hAnsi="Times New Roman" w:cs="Times New Roman"/>
          <w:sz w:val="24"/>
          <w:szCs w:val="24"/>
        </w:rPr>
        <w:tab/>
      </w:r>
      <w:r w:rsidRPr="00993B91">
        <w:rPr>
          <w:rFonts w:ascii="Times New Roman" w:hAnsi="Times New Roman" w:cs="Times New Roman"/>
          <w:sz w:val="24"/>
          <w:szCs w:val="24"/>
        </w:rPr>
        <w:tab/>
      </w:r>
      <w:r w:rsidRPr="00993B91">
        <w:rPr>
          <w:rFonts w:ascii="Times New Roman" w:hAnsi="Times New Roman" w:cs="Times New Roman"/>
          <w:sz w:val="24"/>
          <w:szCs w:val="24"/>
        </w:rPr>
        <w:tab/>
        <w:t>: Skripsi</w:t>
      </w:r>
    </w:p>
    <w:p w:rsidR="00542152" w:rsidRPr="00542152" w:rsidRDefault="00542152" w:rsidP="00EB3900">
      <w:pPr>
        <w:spacing w:after="160" w:line="240" w:lineRule="auto"/>
        <w:ind w:left="2268" w:hanging="2268"/>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w:t>
      </w:r>
      <w:r>
        <w:rPr>
          <w:rFonts w:ascii="Times New Roman" w:hAnsi="Times New Roman" w:cs="Times New Roman"/>
          <w:sz w:val="24"/>
          <w:szCs w:val="24"/>
          <w:lang w:val="en-ID"/>
        </w:rPr>
        <w:t>P</w:t>
      </w:r>
      <w:r w:rsidRPr="00542152">
        <w:rPr>
          <w:rFonts w:ascii="Times New Roman" w:hAnsi="Times New Roman" w:cs="Times New Roman"/>
          <w:sz w:val="24"/>
          <w:szCs w:val="24"/>
        </w:rPr>
        <w:t>engaruh pengetahuan pajak, kesadaran wajib pajak, dan sanksi pajak terhadapan kepatuhan wajib pajak</w:t>
      </w:r>
    </w:p>
    <w:p w:rsidR="00542152" w:rsidRPr="00993B91" w:rsidRDefault="00542152" w:rsidP="00EB3900">
      <w:pPr>
        <w:spacing w:line="240" w:lineRule="auto"/>
        <w:rPr>
          <w:rFonts w:ascii="Times New Roman" w:hAnsi="Times New Roman" w:cs="Times New Roman"/>
          <w:sz w:val="24"/>
          <w:szCs w:val="24"/>
        </w:rPr>
      </w:pPr>
      <w:r w:rsidRPr="00993B91">
        <w:rPr>
          <w:rFonts w:ascii="Times New Roman" w:hAnsi="Times New Roman" w:cs="Times New Roman"/>
          <w:sz w:val="24"/>
          <w:szCs w:val="24"/>
        </w:rPr>
        <w:t>Dengan ini menyatakan bahwa,</w:t>
      </w:r>
    </w:p>
    <w:p w:rsidR="00542152" w:rsidRPr="00993B91" w:rsidRDefault="00542152" w:rsidP="00EB3900">
      <w:pPr>
        <w:pStyle w:val="ListParagraph"/>
        <w:numPr>
          <w:ilvl w:val="0"/>
          <w:numId w:val="2"/>
        </w:numPr>
        <w:spacing w:line="240" w:lineRule="auto"/>
        <w:jc w:val="both"/>
        <w:rPr>
          <w:rFonts w:ascii="Times New Roman" w:hAnsi="Times New Roman" w:cs="Times New Roman"/>
          <w:sz w:val="24"/>
          <w:szCs w:val="24"/>
        </w:rPr>
      </w:pPr>
      <w:r w:rsidRPr="00993B91">
        <w:rPr>
          <w:rFonts w:ascii="Times New Roman" w:hAnsi="Times New Roman" w:cs="Times New Roman"/>
          <w:sz w:val="24"/>
          <w:szCs w:val="24"/>
        </w:rPr>
        <w:t>Karya tulis berupa skripsi ini adalah asli dan belum pernah diajukan untuk memperoleh gelaar akademik baik di Universitas Mercu Buana Yogyakarta maupun di Perguruan Tinggi lainnya.</w:t>
      </w:r>
    </w:p>
    <w:p w:rsidR="00542152" w:rsidRPr="00993B91" w:rsidRDefault="00542152" w:rsidP="00EB3900">
      <w:pPr>
        <w:pStyle w:val="ListParagraph"/>
        <w:numPr>
          <w:ilvl w:val="0"/>
          <w:numId w:val="2"/>
        </w:numPr>
        <w:spacing w:line="240" w:lineRule="auto"/>
        <w:jc w:val="both"/>
        <w:rPr>
          <w:rFonts w:ascii="Times New Roman" w:hAnsi="Times New Roman" w:cs="Times New Roman"/>
          <w:sz w:val="24"/>
          <w:szCs w:val="24"/>
        </w:rPr>
      </w:pPr>
      <w:r w:rsidRPr="00993B91">
        <w:rPr>
          <w:rFonts w:ascii="Times New Roman" w:hAnsi="Times New Roman" w:cs="Times New Roman"/>
          <w:sz w:val="24"/>
          <w:szCs w:val="24"/>
        </w:rPr>
        <w:t>Memberikan hak bebas royalti kepada perpustakaan UMBY atas penulisan karya ilmiah saya demi pengembangan ilmu pengetahuan.</w:t>
      </w:r>
    </w:p>
    <w:p w:rsidR="00542152" w:rsidRPr="00993B91" w:rsidRDefault="00542152" w:rsidP="00EB3900">
      <w:pPr>
        <w:pStyle w:val="ListParagraph"/>
        <w:numPr>
          <w:ilvl w:val="0"/>
          <w:numId w:val="2"/>
        </w:numPr>
        <w:spacing w:line="240" w:lineRule="auto"/>
        <w:jc w:val="both"/>
        <w:rPr>
          <w:rFonts w:ascii="Times New Roman" w:hAnsi="Times New Roman" w:cs="Times New Roman"/>
          <w:sz w:val="24"/>
          <w:szCs w:val="24"/>
        </w:rPr>
      </w:pPr>
      <w:r w:rsidRPr="00993B91">
        <w:rPr>
          <w:rFonts w:ascii="Times New Roman" w:hAnsi="Times New Roman" w:cs="Times New Roman"/>
          <w:sz w:val="24"/>
          <w:szCs w:val="24"/>
        </w:rPr>
        <w:t xml:space="preserve">Memberikan hak menyimpan, mengalih mediakan / mengalih formatkan, mengelola dalam bentuk pangkalan data </w:t>
      </w:r>
      <w:r w:rsidRPr="00993B91">
        <w:rPr>
          <w:rFonts w:ascii="Times New Roman" w:hAnsi="Times New Roman" w:cs="Times New Roman"/>
          <w:i/>
          <w:sz w:val="24"/>
          <w:szCs w:val="24"/>
        </w:rPr>
        <w:t xml:space="preserve">(data base), </w:t>
      </w:r>
      <w:r w:rsidRPr="00993B91">
        <w:rPr>
          <w:rFonts w:ascii="Times New Roman" w:hAnsi="Times New Roman" w:cs="Times New Roman"/>
          <w:sz w:val="24"/>
          <w:szCs w:val="24"/>
        </w:rPr>
        <w:t xml:space="preserve">mendistribusikan, serta menampilkannya dalam bentuk </w:t>
      </w:r>
      <w:r w:rsidRPr="00993B91">
        <w:rPr>
          <w:rFonts w:ascii="Times New Roman" w:hAnsi="Times New Roman" w:cs="Times New Roman"/>
          <w:i/>
          <w:sz w:val="24"/>
          <w:szCs w:val="24"/>
        </w:rPr>
        <w:t xml:space="preserve">softcopy </w:t>
      </w:r>
      <w:r w:rsidRPr="00993B91">
        <w:rPr>
          <w:rFonts w:ascii="Times New Roman" w:hAnsi="Times New Roman" w:cs="Times New Roman"/>
          <w:sz w:val="24"/>
          <w:szCs w:val="24"/>
        </w:rPr>
        <w:t>untuk kepentingan akademis</w:t>
      </w:r>
      <w:r>
        <w:rPr>
          <w:rFonts w:ascii="Times New Roman" w:hAnsi="Times New Roman" w:cs="Times New Roman"/>
          <w:sz w:val="24"/>
          <w:szCs w:val="24"/>
        </w:rPr>
        <w:t xml:space="preserve"> </w:t>
      </w:r>
      <w:r w:rsidRPr="00993B91">
        <w:rPr>
          <w:rFonts w:ascii="Times New Roman" w:hAnsi="Times New Roman" w:cs="Times New Roman"/>
          <w:sz w:val="24"/>
          <w:szCs w:val="24"/>
        </w:rPr>
        <w:t>kepada perpustakaan UMBY, tanpa perlu meminta ijin dari saya selama tetap mencantumkan nama saya sebagai penulis.</w:t>
      </w:r>
    </w:p>
    <w:p w:rsidR="00542152" w:rsidRPr="00993B91" w:rsidRDefault="00542152" w:rsidP="00EB3900">
      <w:pPr>
        <w:pStyle w:val="ListParagraph"/>
        <w:numPr>
          <w:ilvl w:val="0"/>
          <w:numId w:val="2"/>
        </w:numPr>
        <w:spacing w:line="240" w:lineRule="auto"/>
        <w:jc w:val="both"/>
        <w:rPr>
          <w:rFonts w:ascii="Times New Roman" w:hAnsi="Times New Roman" w:cs="Times New Roman"/>
          <w:sz w:val="24"/>
          <w:szCs w:val="24"/>
        </w:rPr>
      </w:pPr>
      <w:r w:rsidRPr="00993B91">
        <w:rPr>
          <w:rFonts w:ascii="Times New Roman" w:hAnsi="Times New Roman" w:cs="Times New Roman"/>
          <w:sz w:val="24"/>
          <w:szCs w:val="24"/>
        </w:rPr>
        <w:t>Bersedia menjamin untuk menanggung secara pribadi tanpa melibatkan pihak perpustakaan UMBY, dari semua bentuk tuntutan hokum yang timbul atas pelanggaran hak cipta dalam karya ilmiah ini.</w:t>
      </w:r>
    </w:p>
    <w:p w:rsidR="00542152" w:rsidRPr="00993B91" w:rsidRDefault="00542152" w:rsidP="00EB3900">
      <w:pPr>
        <w:spacing w:line="240" w:lineRule="auto"/>
        <w:jc w:val="both"/>
        <w:rPr>
          <w:rFonts w:ascii="Times New Roman" w:hAnsi="Times New Roman" w:cs="Times New Roman"/>
          <w:sz w:val="24"/>
          <w:szCs w:val="24"/>
        </w:rPr>
      </w:pPr>
      <w:r w:rsidRPr="00993B91">
        <w:rPr>
          <w:rFonts w:ascii="Times New Roman" w:hAnsi="Times New Roman" w:cs="Times New Roman"/>
          <w:sz w:val="24"/>
          <w:szCs w:val="24"/>
        </w:rPr>
        <w:t>Demikian pernyataan ini saya buat sesungguhnya dan semoga dapat digunakan sebagaimana mestinya.</w:t>
      </w:r>
    </w:p>
    <w:p w:rsidR="00542152" w:rsidRPr="00993B91" w:rsidRDefault="00542152" w:rsidP="00EB3900">
      <w:pPr>
        <w:spacing w:line="240" w:lineRule="auto"/>
        <w:jc w:val="both"/>
        <w:rPr>
          <w:rFonts w:ascii="Times New Roman" w:hAnsi="Times New Roman" w:cs="Times New Roman"/>
          <w:sz w:val="24"/>
          <w:szCs w:val="24"/>
        </w:rPr>
      </w:pPr>
    </w:p>
    <w:p w:rsidR="00542152" w:rsidRPr="00EB3900" w:rsidRDefault="00EB3900" w:rsidP="00EB3900">
      <w:pPr>
        <w:spacing w:line="240" w:lineRule="auto"/>
        <w:ind w:left="5103"/>
        <w:rPr>
          <w:rFonts w:ascii="Times New Roman" w:hAnsi="Times New Roman" w:cs="Times New Roman"/>
          <w:sz w:val="24"/>
          <w:szCs w:val="24"/>
          <w:lang w:val="en-ID"/>
        </w:rPr>
      </w:pPr>
      <w:r>
        <w:rPr>
          <w:rFonts w:ascii="Times New Roman" w:hAnsi="Times New Roman" w:cs="Times New Roman"/>
          <w:sz w:val="24"/>
          <w:szCs w:val="24"/>
        </w:rPr>
        <w:t>Yogyakarta, 4 Februari 202</w:t>
      </w:r>
      <w:r>
        <w:rPr>
          <w:rFonts w:ascii="Times New Roman" w:hAnsi="Times New Roman" w:cs="Times New Roman"/>
          <w:sz w:val="24"/>
          <w:szCs w:val="24"/>
          <w:lang w:val="en-ID"/>
        </w:rPr>
        <w:t>1</w:t>
      </w:r>
    </w:p>
    <w:p w:rsidR="00542152" w:rsidRPr="00993B91" w:rsidRDefault="00542152" w:rsidP="00EB3900">
      <w:pPr>
        <w:spacing w:line="240" w:lineRule="auto"/>
        <w:ind w:left="5103"/>
        <w:rPr>
          <w:rFonts w:ascii="Times New Roman" w:hAnsi="Times New Roman" w:cs="Times New Roman"/>
          <w:sz w:val="24"/>
          <w:szCs w:val="24"/>
        </w:rPr>
      </w:pPr>
      <w:r w:rsidRPr="00993B91">
        <w:rPr>
          <w:rFonts w:ascii="Times New Roman" w:hAnsi="Times New Roman" w:cs="Times New Roman"/>
          <w:sz w:val="24"/>
          <w:szCs w:val="24"/>
        </w:rPr>
        <w:t>Yang menyatakan,</w:t>
      </w:r>
    </w:p>
    <w:p w:rsidR="00542152" w:rsidRPr="00993B91" w:rsidRDefault="00542152" w:rsidP="00EB3900">
      <w:pPr>
        <w:spacing w:line="240" w:lineRule="auto"/>
        <w:ind w:left="5103"/>
        <w:rPr>
          <w:rFonts w:ascii="Times New Roman" w:hAnsi="Times New Roman" w:cs="Times New Roman"/>
          <w:sz w:val="24"/>
          <w:szCs w:val="24"/>
        </w:rPr>
      </w:pPr>
    </w:p>
    <w:p w:rsidR="00542152" w:rsidRPr="00993B91" w:rsidRDefault="00542152" w:rsidP="00EB3900">
      <w:pPr>
        <w:spacing w:line="240" w:lineRule="auto"/>
        <w:ind w:left="5103"/>
        <w:rPr>
          <w:rFonts w:ascii="Times New Roman" w:hAnsi="Times New Roman" w:cs="Times New Roman"/>
          <w:sz w:val="24"/>
          <w:szCs w:val="24"/>
        </w:rPr>
      </w:pPr>
    </w:p>
    <w:p w:rsidR="00542152" w:rsidRPr="007C0287" w:rsidRDefault="007C0287" w:rsidP="007C0287">
      <w:pPr>
        <w:spacing w:line="240" w:lineRule="auto"/>
        <w:ind w:left="4962"/>
        <w:rPr>
          <w:rFonts w:ascii="Times New Roman" w:hAnsi="Times New Roman" w:cs="Times New Roman"/>
          <w:sz w:val="24"/>
          <w:szCs w:val="24"/>
          <w:lang w:val="en-ID"/>
        </w:rPr>
      </w:pPr>
      <w:r>
        <w:rPr>
          <w:rFonts w:ascii="Times New Roman" w:hAnsi="Times New Roman" w:cs="Times New Roman"/>
          <w:sz w:val="24"/>
          <w:szCs w:val="24"/>
          <w:lang w:val="en-ID"/>
        </w:rPr>
        <w:t>Fransiskus Maubere Tunabenany</w:t>
      </w:r>
    </w:p>
    <w:p w:rsidR="007C0287" w:rsidRDefault="007C0287" w:rsidP="00EB3900">
      <w:pPr>
        <w:spacing w:line="240" w:lineRule="auto"/>
        <w:ind w:left="5103"/>
        <w:rPr>
          <w:rFonts w:ascii="Times New Roman" w:hAnsi="Times New Roman" w:cs="Times New Roman"/>
          <w:sz w:val="24"/>
          <w:szCs w:val="24"/>
        </w:rPr>
      </w:pPr>
    </w:p>
    <w:p w:rsidR="00542152" w:rsidRPr="00542152" w:rsidRDefault="00542152" w:rsidP="00EB3900">
      <w:pPr>
        <w:spacing w:after="16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542152" w:rsidRPr="00993AA8" w:rsidRDefault="00542152" w:rsidP="00EB3900">
      <w:pPr>
        <w:spacing w:after="160" w:line="240" w:lineRule="auto"/>
        <w:jc w:val="center"/>
        <w:rPr>
          <w:rFonts w:ascii="Times New Roman" w:hAnsi="Times New Roman" w:cs="Times New Roman"/>
          <w:b/>
          <w:sz w:val="24"/>
          <w:szCs w:val="24"/>
        </w:rPr>
      </w:pPr>
      <w:r w:rsidRPr="00993AA8">
        <w:rPr>
          <w:rFonts w:ascii="Times New Roman" w:hAnsi="Times New Roman" w:cs="Times New Roman"/>
          <w:b/>
          <w:sz w:val="24"/>
          <w:szCs w:val="24"/>
        </w:rPr>
        <w:t>PENGARUH PENGETAHUAN PAJAK, KESADARAN WAJIB PAJAK, DAN SANKSI PAJAK TERHADAPAN KEPATUHAN WAJIB PAJAK</w:t>
      </w:r>
    </w:p>
    <w:p w:rsidR="00993AA8" w:rsidRDefault="00993AA8" w:rsidP="00EB3900">
      <w:pPr>
        <w:spacing w:after="160" w:line="240" w:lineRule="auto"/>
        <w:jc w:val="center"/>
        <w:rPr>
          <w:rFonts w:ascii="Times New Roman" w:hAnsi="Times New Roman" w:cs="Times New Roman"/>
          <w:b/>
          <w:sz w:val="24"/>
          <w:szCs w:val="24"/>
          <w:lang w:val="en-ID"/>
        </w:rPr>
      </w:pPr>
    </w:p>
    <w:p w:rsidR="00542152" w:rsidRDefault="00542152" w:rsidP="00EB3900">
      <w:pPr>
        <w:spacing w:after="16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Fransiskus Mauebere Tunabenany</w:t>
      </w:r>
    </w:p>
    <w:p w:rsidR="00542152" w:rsidRDefault="00542152" w:rsidP="00EB3900">
      <w:pPr>
        <w:spacing w:after="16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Universitas Mercu Buana Yogyakarta</w:t>
      </w:r>
    </w:p>
    <w:p w:rsidR="00542152" w:rsidRDefault="00873262" w:rsidP="00EB3900">
      <w:pPr>
        <w:spacing w:after="160" w:line="240" w:lineRule="auto"/>
        <w:jc w:val="center"/>
        <w:rPr>
          <w:rFonts w:ascii="Times New Roman" w:hAnsi="Times New Roman" w:cs="Times New Roman"/>
          <w:b/>
          <w:sz w:val="24"/>
          <w:szCs w:val="24"/>
          <w:lang w:val="en-ID"/>
        </w:rPr>
      </w:pPr>
      <w:hyperlink r:id="rId8" w:history="1">
        <w:r w:rsidR="00542152" w:rsidRPr="00DF2162">
          <w:rPr>
            <w:rStyle w:val="Hyperlink"/>
            <w:rFonts w:ascii="Times New Roman" w:hAnsi="Times New Roman" w:cs="Times New Roman"/>
            <w:b/>
            <w:sz w:val="24"/>
            <w:szCs w:val="24"/>
            <w:lang w:val="en-ID"/>
          </w:rPr>
          <w:t>franstunabenany@gmail.com</w:t>
        </w:r>
      </w:hyperlink>
    </w:p>
    <w:p w:rsidR="00542152" w:rsidRDefault="00542152" w:rsidP="00EB3900">
      <w:pPr>
        <w:spacing w:after="16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542152" w:rsidRPr="0094793C" w:rsidRDefault="00542152" w:rsidP="00EB3900">
      <w:pPr>
        <w:spacing w:after="0" w:line="240" w:lineRule="auto"/>
        <w:jc w:val="both"/>
        <w:rPr>
          <w:rFonts w:ascii="Times New Roman" w:hAnsi="Times New Roman" w:cs="Times New Roman"/>
          <w:sz w:val="24"/>
        </w:rPr>
      </w:pPr>
      <w:r w:rsidRPr="0094793C">
        <w:rPr>
          <w:rFonts w:ascii="Times New Roman" w:hAnsi="Times New Roman" w:cs="Times New Roman"/>
          <w:sz w:val="24"/>
          <w:szCs w:val="24"/>
          <w:lang w:val="en-ID"/>
        </w:rPr>
        <w:t>K</w:t>
      </w:r>
      <w:r w:rsidRPr="0094793C">
        <w:rPr>
          <w:rFonts w:ascii="Times New Roman" w:hAnsi="Times New Roman" w:cs="Times New Roman"/>
          <w:sz w:val="24"/>
          <w:szCs w:val="24"/>
        </w:rPr>
        <w:t xml:space="preserve">epatuhan pajak adalah kesadaran pemenuhan kewajiban perpajakan yang tercermin dalam situasi dimana wajib pajak paham dan berusaha untuk memahami semua ketentuan peraturan perundang-undangan dalam perpajakan, mengisi formulir pajak dengan lengkap dan jelas, meghitung jumlah pajak yang terutang dengan benar dan membayar pajak tepat pada waktunya. </w:t>
      </w:r>
      <w:r w:rsidRPr="0094793C">
        <w:rPr>
          <w:rFonts w:ascii="Times New Roman" w:hAnsi="Times New Roman" w:cs="Times New Roman"/>
          <w:sz w:val="24"/>
        </w:rPr>
        <w:t xml:space="preserve">Penelitian ini bertujuan untuk mengetahui pengaruh pengetahuan pajak, kesadaran wajib pajak dan sanksi pajak terhadap kepatuhan wajib pajak di Kantor Pelayanan Pajak Pratama </w:t>
      </w:r>
      <w:r w:rsidRPr="0094793C">
        <w:rPr>
          <w:rFonts w:ascii="Times New Roman" w:hAnsi="Times New Roman" w:cs="Times New Roman"/>
          <w:sz w:val="24"/>
          <w:lang w:val="en-ID"/>
        </w:rPr>
        <w:t>Kupang</w:t>
      </w:r>
      <w:r w:rsidRPr="0094793C">
        <w:rPr>
          <w:rFonts w:ascii="Times New Roman" w:hAnsi="Times New Roman" w:cs="Times New Roman"/>
          <w:sz w:val="24"/>
        </w:rPr>
        <w:t>.</w:t>
      </w:r>
      <w:r w:rsidRPr="0094793C">
        <w:rPr>
          <w:rFonts w:ascii="Times New Roman" w:hAnsi="Times New Roman" w:cs="Times New Roman"/>
          <w:sz w:val="24"/>
          <w:lang w:val="en-ID"/>
        </w:rPr>
        <w:t xml:space="preserve"> </w:t>
      </w:r>
      <w:r w:rsidRPr="0094793C">
        <w:rPr>
          <w:rFonts w:ascii="Times New Roman" w:hAnsi="Times New Roman" w:cs="Times New Roman"/>
          <w:sz w:val="24"/>
        </w:rPr>
        <w:t xml:space="preserve">Populasi yang akan digunakan oleh peneliti ialah wajib pajak pribadi dan wajib pajak badan yang terdaftar di KPP Pratama </w:t>
      </w:r>
      <w:r w:rsidRPr="0094793C">
        <w:rPr>
          <w:rFonts w:ascii="Times New Roman" w:hAnsi="Times New Roman" w:cs="Times New Roman"/>
          <w:sz w:val="24"/>
          <w:lang w:val="en-ID"/>
        </w:rPr>
        <w:t>Kupang</w:t>
      </w:r>
      <w:r w:rsidRPr="0094793C">
        <w:rPr>
          <w:rFonts w:ascii="Times New Roman" w:hAnsi="Times New Roman" w:cs="Times New Roman"/>
          <w:sz w:val="24"/>
        </w:rPr>
        <w:t xml:space="preserve">. Dalam pengambilan sampel pada populasi yang ada, peneliti menggunakan </w:t>
      </w:r>
      <w:r w:rsidRPr="0094793C">
        <w:rPr>
          <w:rFonts w:ascii="Times New Roman" w:hAnsi="Times New Roman" w:cs="Times New Roman"/>
          <w:i/>
          <w:sz w:val="24"/>
        </w:rPr>
        <w:t>Teknik Accidental Sampling</w:t>
      </w:r>
      <w:r w:rsidRPr="0094793C">
        <w:rPr>
          <w:rFonts w:ascii="Times New Roman" w:hAnsi="Times New Roman" w:cs="Times New Roman"/>
          <w:sz w:val="24"/>
        </w:rPr>
        <w:t xml:space="preserve"> yaitu penentuan jumlah sampel berdasarkan wajib pajak yang secara kebetulan bertemu dengan peneliti, bila wajib pajak yang kebetulan bertemu sesuai dengan kriteria yang ditentukan maka akan digunakan sebagai sumber data. Dalam pengambilan sampel yang dilakukan, peneliti menggunakan data primer atau peneliti terjun langsung kelapangan untuk mengabil data dari wajib pajak yang datang ke KPP Pratama </w:t>
      </w:r>
      <w:r w:rsidRPr="0094793C">
        <w:rPr>
          <w:rFonts w:ascii="Times New Roman" w:hAnsi="Times New Roman" w:cs="Times New Roman"/>
          <w:sz w:val="24"/>
          <w:lang w:val="en-ID"/>
        </w:rPr>
        <w:t>Kupang</w:t>
      </w:r>
      <w:r w:rsidRPr="0094793C">
        <w:rPr>
          <w:rFonts w:ascii="Times New Roman" w:hAnsi="Times New Roman" w:cs="Times New Roman"/>
          <w:sz w:val="24"/>
        </w:rPr>
        <w:t>, dengan menggunakan kuesioner yang akan disebarkan kepada wajib pajak.</w:t>
      </w:r>
      <w:r>
        <w:rPr>
          <w:rFonts w:ascii="Times New Roman" w:hAnsi="Times New Roman" w:cs="Times New Roman"/>
          <w:sz w:val="24"/>
          <w:lang w:val="en-ID"/>
        </w:rPr>
        <w:t xml:space="preserve"> Dalam pen</w:t>
      </w:r>
      <w:r w:rsidRPr="0094793C">
        <w:rPr>
          <w:rFonts w:ascii="Times New Roman" w:hAnsi="Times New Roman" w:cs="Times New Roman"/>
          <w:sz w:val="24"/>
          <w:lang w:val="en-ID"/>
        </w:rPr>
        <w:t xml:space="preserve">elitian ini menggunakan Tekink Analisis Regresi Linear berganda. </w:t>
      </w:r>
      <w:r w:rsidRPr="0094793C">
        <w:rPr>
          <w:rFonts w:ascii="Times New Roman" w:hAnsi="Times New Roman" w:cs="Times New Roman"/>
          <w:sz w:val="24"/>
        </w:rPr>
        <w:t xml:space="preserve">Hasil penelitian ini menunjukan bahwa pengetahuan pajak, kesadaran wajib pajak, dan sanksi pajak berpengaruh positif terhadap kepatuhan wajib pajak di Kantor Pusat Pelayanan Pratama </w:t>
      </w:r>
      <w:r w:rsidRPr="0094793C">
        <w:rPr>
          <w:rFonts w:ascii="Times New Roman" w:hAnsi="Times New Roman" w:cs="Times New Roman"/>
          <w:sz w:val="24"/>
          <w:lang w:val="en-ID"/>
        </w:rPr>
        <w:t>Kupang</w:t>
      </w:r>
      <w:r w:rsidRPr="0094793C">
        <w:rPr>
          <w:rFonts w:ascii="Times New Roman" w:hAnsi="Times New Roman" w:cs="Times New Roman"/>
          <w:sz w:val="24"/>
        </w:rPr>
        <w:t xml:space="preserve">. </w:t>
      </w:r>
    </w:p>
    <w:p w:rsidR="00542152" w:rsidRPr="00542152" w:rsidRDefault="00542152" w:rsidP="00EB3900">
      <w:pPr>
        <w:spacing w:before="240" w:after="0" w:line="240" w:lineRule="auto"/>
        <w:ind w:left="1418" w:hanging="1418"/>
        <w:jc w:val="both"/>
        <w:rPr>
          <w:rFonts w:ascii="Times New Roman" w:hAnsi="Times New Roman" w:cs="Times New Roman"/>
          <w:b/>
          <w:sz w:val="24"/>
          <w:lang w:val="en-ID"/>
        </w:rPr>
      </w:pPr>
      <w:r w:rsidRPr="0094793C">
        <w:rPr>
          <w:rFonts w:ascii="Times New Roman" w:hAnsi="Times New Roman" w:cs="Times New Roman"/>
          <w:b/>
          <w:sz w:val="24"/>
        </w:rPr>
        <w:t>Kata Kunci</w:t>
      </w:r>
      <w:r w:rsidRPr="0094793C">
        <w:rPr>
          <w:rFonts w:ascii="Times New Roman" w:hAnsi="Times New Roman" w:cs="Times New Roman"/>
          <w:sz w:val="24"/>
        </w:rPr>
        <w:t xml:space="preserve">: </w:t>
      </w:r>
      <w:r w:rsidRPr="00542152">
        <w:rPr>
          <w:rFonts w:ascii="Times New Roman" w:hAnsi="Times New Roman" w:cs="Times New Roman"/>
          <w:b/>
          <w:sz w:val="24"/>
        </w:rPr>
        <w:t>Pengetahuan pajak, kesadaran wajib pajak, sanksi pajak, kepatuhan wajib pajak</w:t>
      </w:r>
    </w:p>
    <w:p w:rsidR="00542152" w:rsidRDefault="00542152" w:rsidP="00EB3900">
      <w:pPr>
        <w:spacing w:before="240" w:after="0" w:line="240" w:lineRule="auto"/>
        <w:ind w:left="1418" w:hanging="1418"/>
        <w:jc w:val="both"/>
        <w:rPr>
          <w:rFonts w:ascii="Times New Roman" w:hAnsi="Times New Roman" w:cs="Times New Roman"/>
          <w:sz w:val="24"/>
        </w:rPr>
      </w:pPr>
    </w:p>
    <w:p w:rsidR="00542152" w:rsidRDefault="00542152" w:rsidP="00EB3900">
      <w:pPr>
        <w:spacing w:after="160" w:line="240" w:lineRule="auto"/>
        <w:rPr>
          <w:rFonts w:ascii="Times New Roman" w:hAnsi="Times New Roman" w:cs="Times New Roman"/>
          <w:sz w:val="24"/>
        </w:rPr>
      </w:pPr>
      <w:r>
        <w:rPr>
          <w:rFonts w:ascii="Times New Roman" w:hAnsi="Times New Roman" w:cs="Times New Roman"/>
          <w:sz w:val="24"/>
        </w:rPr>
        <w:br w:type="page"/>
      </w:r>
    </w:p>
    <w:p w:rsidR="00F47720" w:rsidRDefault="00542152" w:rsidP="007C0287">
      <w:pPr>
        <w:spacing w:before="240" w:after="0" w:line="240" w:lineRule="auto"/>
        <w:ind w:left="1418" w:hanging="1418"/>
        <w:jc w:val="both"/>
        <w:rPr>
          <w:rFonts w:ascii="Times New Roman" w:hAnsi="Times New Roman" w:cs="Times New Roman"/>
          <w:b/>
          <w:sz w:val="24"/>
          <w:lang w:val="en-ID"/>
        </w:rPr>
      </w:pPr>
      <w:r>
        <w:rPr>
          <w:rFonts w:ascii="Times New Roman" w:hAnsi="Times New Roman" w:cs="Times New Roman"/>
          <w:b/>
          <w:sz w:val="24"/>
          <w:lang w:val="en-ID"/>
        </w:rPr>
        <w:t>PENDAHULUAN</w:t>
      </w:r>
    </w:p>
    <w:p w:rsidR="007C0287" w:rsidRDefault="007C0287" w:rsidP="007C0287">
      <w:pPr>
        <w:spacing w:before="240" w:after="0" w:line="240" w:lineRule="auto"/>
        <w:ind w:left="1418" w:hanging="1418"/>
        <w:jc w:val="both"/>
        <w:rPr>
          <w:rFonts w:ascii="Times New Roman" w:hAnsi="Times New Roman" w:cs="Times New Roman"/>
          <w:b/>
          <w:sz w:val="24"/>
          <w:lang w:val="en-ID"/>
        </w:rPr>
      </w:pPr>
    </w:p>
    <w:p w:rsidR="00F47720" w:rsidRDefault="00F47720"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Pajak merupakan salah satu sumber penerimaan terbesar bagi Indonesia, penerimaan dalam bidang sektor perpajakan mengalami peningkatan setiap tahunnya. Peranan pajak dalam pembangunan di Indonesia sangat dominan dan dapat dirasakan secara langsung atau tidak langsung dalam masyarakat. Dalam penerapan pajak di tanah air banyak manfaat yang diterima oleh masyarakat mulai dari fasilitas transportasi, fasilitas kesehatan, fasilitas pendidikan, dan fasilitas umum.</w:t>
      </w:r>
    </w:p>
    <w:p w:rsidR="007C0287" w:rsidRDefault="007C0287" w:rsidP="00EB3900">
      <w:pPr>
        <w:spacing w:after="0" w:line="240" w:lineRule="auto"/>
        <w:ind w:firstLine="567"/>
        <w:jc w:val="both"/>
        <w:rPr>
          <w:rFonts w:ascii="Times New Roman" w:hAnsi="Times New Roman" w:cs="Times New Roman"/>
          <w:sz w:val="24"/>
          <w:szCs w:val="24"/>
        </w:rPr>
      </w:pPr>
    </w:p>
    <w:p w:rsidR="00287D4F" w:rsidRPr="0094793C" w:rsidRDefault="00F47720" w:rsidP="00EB3900">
      <w:pPr>
        <w:spacing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Usaha untuk memaksimalkan penerimaan pajak telah dilakukan Direktorat Jendral Pajak, tetapi juga dibutuhkan kesadaran dan peran aktif dari wajib pajak sehingga potensi penerimaan pajak dapat dipunggut secara efektif dan efisien. Dalam reformasi pajak telah diberlakuan self assesment system. Sel</w:t>
      </w:r>
      <w:r w:rsidRPr="0094793C">
        <w:rPr>
          <w:rFonts w:ascii="Times New Roman" w:hAnsi="Times New Roman" w:cs="Times New Roman"/>
          <w:sz w:val="24"/>
          <w:szCs w:val="24"/>
          <w:lang w:val="en-ID"/>
        </w:rPr>
        <w:t xml:space="preserve">f </w:t>
      </w:r>
      <w:r w:rsidRPr="0094793C">
        <w:rPr>
          <w:rFonts w:ascii="Times New Roman" w:hAnsi="Times New Roman" w:cs="Times New Roman"/>
          <w:sz w:val="24"/>
          <w:szCs w:val="24"/>
        </w:rPr>
        <w:t xml:space="preserve">assesment system merupakan metode yang memberikan tanggungjawab yang besar kepada waib pajak karena semua proses dalam pemenuhan kewajiban perpajakan dilakukan sendiri oleh wajib pajak. Siti Resmi (2008:27) berpendapat bahwa self assesment system adalah sistem pemungutan pajak yang memberikan wewenang wajib pajak untuk menentukan sendiri jumlah pajak terhutang setiap tahunnya sesuai dengan undang-undang perpajakan yang berlaku. Dalam self assesment system administrasi perpajakan berperan  aktif melaksanakan tugas-tugas pembinaan, pengawasan dan penarapan sanksi terhadap penundaan kewajiban perpajakan berdasarkan ketentuan yang digariskan dalam peraturan perpajakan. Fungsi pengawasan memegang peran penting, karena tanpa pengawasan dalam kondisi tingkat kepatuhan wajib pajak masih rendah tidak dapat berjalan dengan baik. </w:t>
      </w:r>
    </w:p>
    <w:p w:rsidR="007C0287" w:rsidRDefault="00287D4F"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Mutia (2014) menyebutkan bahwa diperlukannya kesadaran yang berasal dari dalam diri wajib pajak itu sendiri akan arti dan manfaat dari pemungutan pajak tersebut, masyarakat harus sadar bahwa kewajiiban membayar pajak bukan lah untuk pihak lain, tetapi untuk melancarkan jalannya roda kepemerintahan yang mengurus segalah kebutuhan masyarakat. Kepatuhan wajib pajak dalam memenuhi kewajiban perpajakannya dipengaruhi beberapa faktor, yaitu faktor internal dan faktor eksternal. Faktor internal adalah faktor yang berasal dari dalam diri wajib pajak. Contoh faktor internal yang mempengaruhi kepatuhan wajib pajak, yaitu pemahaman wajib pajak terhadap undang-undang, peraturan perpajakan, kesadaran terhadap pajak, dan pendidikan. Sedangkan faktor eksternal adalah faktor yang berasal dari luar diri wajib pajak, contoh faktor eksternal yang mempengaruhi kepatuhan wajib pajak yaitu situasi serta lingkungan disekitar wajib pajak itu sendiri.</w:t>
      </w:r>
    </w:p>
    <w:p w:rsidR="00E61451" w:rsidRDefault="00287D4F"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 </w:t>
      </w:r>
    </w:p>
    <w:p w:rsidR="00287D4F" w:rsidRDefault="00287D4F"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Andriani (2013) berpendapat bahwa pengetahuan mengenai konsep ketentuan umum didalam bidang perpajakan, jenis pajak yang berlaku diIndonesia mulai dari subjek, objek tarif, perhitungan pajak terhutang, pencatatan pajak terhutang, sampai pada cara pengisian pelampiran pajak. Tanpa adanya pengetahuan pajak dan manfaatnya tidak mungkin wajib pajak secara ikhlas membayar pajak menurut Susilawati dan Budiartha (2013).</w:t>
      </w:r>
    </w:p>
    <w:p w:rsidR="007C0287" w:rsidRDefault="007C0287" w:rsidP="00EB3900">
      <w:pPr>
        <w:spacing w:after="0" w:line="240" w:lineRule="auto"/>
        <w:ind w:firstLine="567"/>
        <w:jc w:val="both"/>
        <w:rPr>
          <w:rFonts w:ascii="Times New Roman" w:hAnsi="Times New Roman" w:cs="Times New Roman"/>
          <w:sz w:val="24"/>
          <w:szCs w:val="24"/>
        </w:rPr>
      </w:pPr>
    </w:p>
    <w:p w:rsidR="00287D4F" w:rsidRDefault="00287D4F"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Kesadaran wajib pajak atas fungsi perpajakan sebagai pembiayaan negara dan kesadaran membayar pajak sangat diperlukan untuk meningkatkan kepatuhan wajib pajak menurut Nugroho (2006). Masyarakat harus sadar akan keberadaannya sebagai warga negara yang selalu menjunjung tinggi Undang-Undang dasar 1945 sebagai dasar hukum penyelengaraan negara. Menurut Muliari (2006) menyatakan bahwa semakin tinggi tingkat kesadaran wajib pajak maka pemahaman dan pelaksanaan kewajiban perpajakan semakin baik sehinnga dapat meningkatkan kepatuhan wajib pajak.</w:t>
      </w:r>
    </w:p>
    <w:p w:rsidR="007C0287" w:rsidRDefault="007C0287" w:rsidP="00EB3900">
      <w:pPr>
        <w:spacing w:after="0" w:line="240" w:lineRule="auto"/>
        <w:ind w:firstLine="567"/>
        <w:jc w:val="both"/>
        <w:rPr>
          <w:rFonts w:ascii="Times New Roman" w:hAnsi="Times New Roman" w:cs="Times New Roman"/>
          <w:sz w:val="24"/>
          <w:szCs w:val="24"/>
        </w:rPr>
      </w:pPr>
    </w:p>
    <w:p w:rsidR="007C0287" w:rsidRDefault="00287D4F"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Selain pengetahuan tentang pajak dan kesadaran dalam membayar pajak, sanksi pajak juga merupakan salah satu faktor yang berpengaruh pada kepatuhan seorang wajib pajak dalam membayar pajak. Tjahjono (2005) menyimpulkan bahwa sanksi pajak adalah tindakan yang diberikan kepada wajib pajak ataupun pejabat yang berhubungan dengan pajak, yang melakukan pelanggaran secara sengaja karena alpa. Sanksi perpajakan merupakan jaminan bahwa peraturan perundang-undangan perpajakan akan dipatuhi. Mardiasmo (2011) menyatakan dalam undang-undang perpajakan dikenal ada dua sanksi, yaitu sanski administrasi dan sanksi pidana.</w:t>
      </w:r>
    </w:p>
    <w:p w:rsidR="00287D4F" w:rsidRPr="0094793C" w:rsidRDefault="00287D4F"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 </w:t>
      </w:r>
    </w:p>
    <w:p w:rsidR="003456C7" w:rsidRDefault="003456C7"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Masyarakat selama ini berpendapat bahwa akan dikenakan sanksi bila tidak membayar pajak. Padahal, dalam kenyataannya banyak hal yang membuat wajib pajak atau masyarakat terkena sanksi pajak baik berupa sanksi administrasi (bunga, denda, kenaikan) maupun sanksi pidana. Secara konvensional terdapat dua sanksi yaitu sanksi positif dan sanksi negatif. Sanksi positif berupa imbalan dan sanksi negatif berupa suatu pidana menurut Soekanto (1988 dalam Iiyas dan Burton, 2010). </w:t>
      </w:r>
    </w:p>
    <w:p w:rsidR="00E61451" w:rsidRDefault="00E61451" w:rsidP="00EB3900">
      <w:pPr>
        <w:spacing w:after="0" w:line="240" w:lineRule="auto"/>
        <w:ind w:firstLine="567"/>
        <w:jc w:val="both"/>
        <w:rPr>
          <w:rFonts w:ascii="Times New Roman" w:hAnsi="Times New Roman" w:cs="Times New Roman"/>
          <w:sz w:val="24"/>
          <w:szCs w:val="24"/>
        </w:rPr>
      </w:pPr>
    </w:p>
    <w:p w:rsidR="00E61451" w:rsidRDefault="00EB3900" w:rsidP="00EB3900">
      <w:pPr>
        <w:spacing w:after="0" w:line="240" w:lineRule="auto"/>
        <w:rPr>
          <w:rFonts w:ascii="Times New Roman" w:hAnsi="Times New Roman" w:cs="Times New Roman"/>
          <w:b/>
          <w:sz w:val="24"/>
          <w:szCs w:val="24"/>
          <w:lang w:val="en-ID"/>
        </w:rPr>
      </w:pPr>
      <w:r w:rsidRPr="00E61451">
        <w:rPr>
          <w:rFonts w:ascii="Times New Roman" w:hAnsi="Times New Roman" w:cs="Times New Roman"/>
          <w:b/>
          <w:sz w:val="24"/>
          <w:szCs w:val="24"/>
          <w:lang w:val="en-ID"/>
        </w:rPr>
        <w:t>KAJIAN TEORI DAN PENGEMBANGAN HIPOTESIS</w:t>
      </w:r>
    </w:p>
    <w:p w:rsidR="00EB3900" w:rsidRPr="00E61451" w:rsidRDefault="00EB3900" w:rsidP="00EB3900">
      <w:pPr>
        <w:spacing w:after="0" w:line="240" w:lineRule="auto"/>
        <w:rPr>
          <w:rFonts w:ascii="Times New Roman" w:hAnsi="Times New Roman" w:cs="Times New Roman"/>
          <w:b/>
          <w:sz w:val="24"/>
          <w:szCs w:val="24"/>
          <w:lang w:val="en-ID"/>
        </w:rPr>
      </w:pPr>
    </w:p>
    <w:p w:rsidR="00E61451" w:rsidRDefault="00E61451" w:rsidP="00EB3900">
      <w:pPr>
        <w:pStyle w:val="ListParagraph"/>
        <w:spacing w:after="0" w:line="240" w:lineRule="auto"/>
        <w:ind w:left="567"/>
        <w:jc w:val="both"/>
        <w:rPr>
          <w:rFonts w:ascii="Times New Roman" w:hAnsi="Times New Roman" w:cs="Times New Roman"/>
          <w:b/>
          <w:i/>
          <w:sz w:val="24"/>
          <w:szCs w:val="24"/>
        </w:rPr>
      </w:pPr>
      <w:r w:rsidRPr="0094793C">
        <w:rPr>
          <w:rFonts w:ascii="Times New Roman" w:hAnsi="Times New Roman" w:cs="Times New Roman"/>
          <w:b/>
          <w:i/>
          <w:sz w:val="24"/>
          <w:szCs w:val="24"/>
        </w:rPr>
        <w:t>Theory Planned Bahaviour</w:t>
      </w:r>
    </w:p>
    <w:p w:rsidR="00C30936" w:rsidRDefault="00C30936" w:rsidP="00EB3900">
      <w:pPr>
        <w:pStyle w:val="ListParagraph"/>
        <w:spacing w:after="0" w:line="240" w:lineRule="auto"/>
        <w:ind w:left="0" w:firstLine="720"/>
        <w:jc w:val="both"/>
        <w:rPr>
          <w:rFonts w:ascii="Times New Roman" w:hAnsi="Times New Roman" w:cs="Times New Roman"/>
          <w:sz w:val="24"/>
          <w:szCs w:val="24"/>
        </w:rPr>
      </w:pPr>
      <w:r w:rsidRPr="0094793C">
        <w:rPr>
          <w:rFonts w:ascii="Times New Roman" w:hAnsi="Times New Roman" w:cs="Times New Roman"/>
          <w:sz w:val="24"/>
          <w:szCs w:val="24"/>
        </w:rPr>
        <w:t xml:space="preserve">Azjen (1998) menjelaskan sebuah konstruk yang belum pernah ada dalam TRA. Konstruk yang dikembangkan oleh Azjen disebut dengan kontrol perilaku persiapan. Konstruk tersebut ditambahkan didalam TPB untuk mengontrol setiap perilaku wajib pajak yang memiliki kekurangan dan keterbatasan pada sumber daya yang dipakai untuk memalukan setiap kegiatannya. Pada tahun 1991 Azjen mengemukakan </w:t>
      </w:r>
      <w:r w:rsidRPr="0094793C">
        <w:rPr>
          <w:rFonts w:ascii="Times New Roman" w:hAnsi="Times New Roman" w:cs="Times New Roman"/>
          <w:i/>
          <w:sz w:val="24"/>
          <w:szCs w:val="24"/>
        </w:rPr>
        <w:t xml:space="preserve">Theory Planned Bahaviour </w:t>
      </w:r>
      <w:r w:rsidRPr="0094793C">
        <w:rPr>
          <w:rFonts w:ascii="Times New Roman" w:hAnsi="Times New Roman" w:cs="Times New Roman"/>
          <w:sz w:val="24"/>
          <w:szCs w:val="24"/>
        </w:rPr>
        <w:t xml:space="preserve">yang menyatakan tentang niat dapat berpengaruh terhadap  perilaku setiap orang untuk patuh atau tidaknya terhadap peraturan perpajakan yang telah ditetapkan. </w:t>
      </w:r>
    </w:p>
    <w:p w:rsidR="00EB3900" w:rsidRDefault="00EB3900" w:rsidP="00EB3900">
      <w:pPr>
        <w:pStyle w:val="ListParagraph"/>
        <w:spacing w:after="0" w:line="240" w:lineRule="auto"/>
        <w:ind w:left="0" w:firstLine="720"/>
        <w:jc w:val="both"/>
        <w:rPr>
          <w:rFonts w:ascii="Times New Roman" w:hAnsi="Times New Roman" w:cs="Times New Roman"/>
          <w:sz w:val="24"/>
          <w:szCs w:val="24"/>
        </w:rPr>
      </w:pPr>
    </w:p>
    <w:p w:rsidR="00C30936" w:rsidRDefault="00C30936" w:rsidP="00EB3900">
      <w:pPr>
        <w:spacing w:after="0" w:line="240" w:lineRule="auto"/>
        <w:ind w:firstLine="567"/>
        <w:jc w:val="both"/>
        <w:rPr>
          <w:rFonts w:ascii="Times New Roman" w:hAnsi="Times New Roman" w:cs="Times New Roman"/>
          <w:b/>
          <w:sz w:val="24"/>
          <w:szCs w:val="24"/>
          <w:lang w:val="en-ID"/>
        </w:rPr>
      </w:pPr>
      <w:r w:rsidRPr="00C30936">
        <w:rPr>
          <w:rFonts w:ascii="Times New Roman" w:hAnsi="Times New Roman" w:cs="Times New Roman"/>
          <w:b/>
          <w:sz w:val="24"/>
          <w:szCs w:val="24"/>
          <w:lang w:val="en-ID"/>
        </w:rPr>
        <w:t>Pengertian Pajak</w:t>
      </w:r>
    </w:p>
    <w:p w:rsidR="00EB3900" w:rsidRDefault="00C30936" w:rsidP="007C0287">
      <w:pPr>
        <w:spacing w:after="0" w:line="240" w:lineRule="auto"/>
        <w:ind w:firstLine="720"/>
        <w:jc w:val="both"/>
        <w:rPr>
          <w:rFonts w:ascii="Times New Roman" w:hAnsi="Times New Roman" w:cs="Times New Roman"/>
          <w:sz w:val="24"/>
          <w:szCs w:val="24"/>
        </w:rPr>
      </w:pPr>
      <w:r w:rsidRPr="0094793C">
        <w:rPr>
          <w:rFonts w:ascii="Times New Roman" w:hAnsi="Times New Roman" w:cs="Times New Roman"/>
          <w:sz w:val="24"/>
          <w:szCs w:val="24"/>
        </w:rPr>
        <w:t>Pengertian pajak menurut Undang-Undang No. 28 Tahun 2007 tentang Perubahan Ketiga atas Undang-Undang No. 6 Tahun 1983 tentang Ketentuan Umum Dan Tata Cara Perpajakan (KUP), adalah “Pajak adalah kontribusi wajib pajak kepada negara yang terutang oleh orang pribadi atau badan  yang bersifat memaksa berdasarkan Undang-Undang dengan tidak mendapatkan imbalan secara langsung dan digunakan untuk keperluan negara bagi sebesar-besarnya kemakm</w:t>
      </w:r>
      <w:r w:rsidR="00EB3900">
        <w:rPr>
          <w:rFonts w:ascii="Times New Roman" w:hAnsi="Times New Roman" w:cs="Times New Roman"/>
          <w:sz w:val="24"/>
          <w:szCs w:val="24"/>
        </w:rPr>
        <w:t>uran rakyatnya”.</w:t>
      </w:r>
    </w:p>
    <w:p w:rsidR="00EB3900" w:rsidRDefault="00EB3900" w:rsidP="00EB3900">
      <w:pPr>
        <w:spacing w:after="0" w:line="240" w:lineRule="auto"/>
        <w:ind w:firstLine="720"/>
        <w:jc w:val="both"/>
        <w:rPr>
          <w:rFonts w:ascii="Times New Roman" w:hAnsi="Times New Roman" w:cs="Times New Roman"/>
          <w:sz w:val="24"/>
          <w:szCs w:val="24"/>
        </w:rPr>
      </w:pPr>
    </w:p>
    <w:p w:rsidR="00C30936" w:rsidRDefault="00C30936" w:rsidP="00EB3900">
      <w:pPr>
        <w:spacing w:after="0" w:line="240" w:lineRule="auto"/>
        <w:ind w:firstLine="567"/>
        <w:jc w:val="both"/>
        <w:rPr>
          <w:rFonts w:ascii="Times New Roman" w:hAnsi="Times New Roman" w:cs="Times New Roman"/>
          <w:b/>
          <w:sz w:val="24"/>
          <w:szCs w:val="24"/>
          <w:lang w:val="en-ID"/>
        </w:rPr>
      </w:pPr>
      <w:r w:rsidRPr="00C30936">
        <w:rPr>
          <w:rFonts w:ascii="Times New Roman" w:hAnsi="Times New Roman" w:cs="Times New Roman"/>
          <w:b/>
          <w:sz w:val="24"/>
          <w:szCs w:val="24"/>
          <w:lang w:val="en-ID"/>
        </w:rPr>
        <w:t>Kepatuhan Wajib Pajak</w:t>
      </w:r>
    </w:p>
    <w:p w:rsidR="00C30936" w:rsidRDefault="00C30936" w:rsidP="00EB3900">
      <w:pPr>
        <w:spacing w:after="0" w:line="240" w:lineRule="auto"/>
        <w:ind w:firstLine="720"/>
        <w:jc w:val="both"/>
        <w:rPr>
          <w:rFonts w:ascii="Times New Roman" w:hAnsi="Times New Roman" w:cs="Times New Roman"/>
          <w:sz w:val="24"/>
          <w:szCs w:val="24"/>
        </w:rPr>
      </w:pPr>
      <w:r w:rsidRPr="0094793C">
        <w:rPr>
          <w:rFonts w:ascii="Times New Roman" w:hAnsi="Times New Roman" w:cs="Times New Roman"/>
          <w:sz w:val="24"/>
          <w:szCs w:val="24"/>
        </w:rPr>
        <w:t>Zaini (dalam Wijoyanti, 2010:40) menyatakan bahwa kepatuhan pajak adalah kesadaran pemenuhan kewajiban perpajakan yang tercermin dalam situasi dimana wajib pajak paham dan berusaha untuk memahami semua ketentuan peraturan perundang-undangan dalam perpajakan, mengisi formulir pajak dengan lengkap dan jelas, meghitung jumlah pajak yang terutang dengan benar dan membayar pajak tepat pada waktunya.</w:t>
      </w:r>
    </w:p>
    <w:p w:rsidR="00EB3900" w:rsidRDefault="00EB3900" w:rsidP="00EB3900">
      <w:pPr>
        <w:spacing w:after="0" w:line="240" w:lineRule="auto"/>
        <w:ind w:left="567" w:firstLine="720"/>
        <w:jc w:val="both"/>
        <w:rPr>
          <w:rFonts w:ascii="Times New Roman" w:hAnsi="Times New Roman" w:cs="Times New Roman"/>
          <w:sz w:val="24"/>
          <w:szCs w:val="24"/>
        </w:rPr>
      </w:pPr>
    </w:p>
    <w:p w:rsidR="00C30936" w:rsidRDefault="00C30936" w:rsidP="00EB3900">
      <w:pPr>
        <w:spacing w:after="0" w:line="240" w:lineRule="auto"/>
        <w:ind w:firstLine="567"/>
        <w:jc w:val="both"/>
        <w:rPr>
          <w:rFonts w:ascii="Times New Roman" w:hAnsi="Times New Roman" w:cs="Times New Roman"/>
          <w:b/>
          <w:sz w:val="24"/>
          <w:szCs w:val="24"/>
          <w:lang w:val="en-ID"/>
        </w:rPr>
      </w:pPr>
      <w:r w:rsidRPr="00C30936">
        <w:rPr>
          <w:rFonts w:ascii="Times New Roman" w:hAnsi="Times New Roman" w:cs="Times New Roman"/>
          <w:b/>
          <w:sz w:val="24"/>
          <w:szCs w:val="24"/>
          <w:lang w:val="en-ID"/>
        </w:rPr>
        <w:t>Pengetahuan Pajak</w:t>
      </w:r>
    </w:p>
    <w:p w:rsidR="00C30936" w:rsidRDefault="00C30936" w:rsidP="00EB3900">
      <w:pPr>
        <w:spacing w:after="0" w:line="240" w:lineRule="auto"/>
        <w:ind w:firstLine="720"/>
        <w:jc w:val="both"/>
        <w:rPr>
          <w:rFonts w:ascii="Times New Roman" w:hAnsi="Times New Roman" w:cs="Times New Roman"/>
          <w:sz w:val="24"/>
          <w:szCs w:val="24"/>
        </w:rPr>
      </w:pPr>
      <w:r w:rsidRPr="0094793C">
        <w:rPr>
          <w:rFonts w:ascii="Times New Roman" w:hAnsi="Times New Roman" w:cs="Times New Roman"/>
          <w:sz w:val="24"/>
          <w:szCs w:val="24"/>
        </w:rPr>
        <w:t>Pengetahuan mengenai konsep ketentuan umum dibidang perpajakan, jenis pajak yang berlaku di Indonesia mulai dari subjek, objek, tarif, perhitungan pajak yang terutang, pencatatan pajak, sampai pada pengisian surat pemberitahuan. Pengetahuan tentang pajak dapat diukur dari cara melaksanakan kewajiban, subjek pajak atau wajib pajaknya, besarnya pajak terutang, dan cara menghitung pajak (Fermatasari, 2013).</w:t>
      </w:r>
    </w:p>
    <w:p w:rsidR="00EB3900" w:rsidRDefault="00EB3900" w:rsidP="00EB3900">
      <w:pPr>
        <w:spacing w:after="0" w:line="240" w:lineRule="auto"/>
        <w:ind w:left="567" w:firstLine="720"/>
        <w:jc w:val="both"/>
        <w:rPr>
          <w:rFonts w:ascii="Times New Roman" w:hAnsi="Times New Roman" w:cs="Times New Roman"/>
          <w:sz w:val="24"/>
          <w:szCs w:val="24"/>
        </w:rPr>
      </w:pPr>
    </w:p>
    <w:p w:rsidR="00C30936" w:rsidRDefault="00C30936" w:rsidP="00EB3900">
      <w:pPr>
        <w:spacing w:after="0" w:line="240" w:lineRule="auto"/>
        <w:ind w:firstLine="567"/>
        <w:jc w:val="both"/>
        <w:rPr>
          <w:rFonts w:ascii="Times New Roman" w:hAnsi="Times New Roman" w:cs="Times New Roman"/>
          <w:b/>
          <w:sz w:val="24"/>
          <w:szCs w:val="24"/>
          <w:lang w:val="en-ID"/>
        </w:rPr>
      </w:pPr>
      <w:r w:rsidRPr="00C30936">
        <w:rPr>
          <w:rFonts w:ascii="Times New Roman" w:hAnsi="Times New Roman" w:cs="Times New Roman"/>
          <w:b/>
          <w:sz w:val="24"/>
          <w:szCs w:val="24"/>
          <w:lang w:val="en-ID"/>
        </w:rPr>
        <w:t>Kesadaran Pajak</w:t>
      </w:r>
    </w:p>
    <w:p w:rsidR="00C30936" w:rsidRDefault="00C30936" w:rsidP="00EB3900">
      <w:pPr>
        <w:spacing w:after="0" w:line="240" w:lineRule="auto"/>
        <w:ind w:firstLine="720"/>
        <w:jc w:val="both"/>
        <w:rPr>
          <w:rFonts w:ascii="Times New Roman" w:hAnsi="Times New Roman" w:cs="Times New Roman"/>
          <w:sz w:val="24"/>
          <w:szCs w:val="24"/>
        </w:rPr>
      </w:pPr>
      <w:r w:rsidRPr="0094793C">
        <w:rPr>
          <w:rFonts w:ascii="Times New Roman" w:hAnsi="Times New Roman" w:cs="Times New Roman"/>
          <w:sz w:val="24"/>
          <w:szCs w:val="24"/>
        </w:rPr>
        <w:t>Kesadaran adalah unsur yang berasal dari dalam diri manusia, yang digunakan untuk memahami realitas dan cara bertindak untuk menghadapi realitas.</w:t>
      </w:r>
      <w:r>
        <w:rPr>
          <w:rFonts w:ascii="Times New Roman" w:hAnsi="Times New Roman" w:cs="Times New Roman"/>
          <w:sz w:val="24"/>
          <w:szCs w:val="24"/>
          <w:lang w:val="en-ID"/>
        </w:rPr>
        <w:t xml:space="preserve"> </w:t>
      </w:r>
      <w:r w:rsidRPr="0094793C">
        <w:rPr>
          <w:rFonts w:ascii="Times New Roman" w:hAnsi="Times New Roman" w:cs="Times New Roman"/>
          <w:sz w:val="24"/>
          <w:szCs w:val="24"/>
        </w:rPr>
        <w:t>Muliari dan Setiawan (2010), menyatakan kesadaran merupakan suatu kondisi dimana wajib pajak mengetahui, memahami, dan melaksanakan kewajiban perpajakan dengan benar dan sukarela.</w:t>
      </w:r>
    </w:p>
    <w:p w:rsidR="00EB3900" w:rsidRDefault="00EB3900" w:rsidP="00EB3900">
      <w:pPr>
        <w:spacing w:after="0" w:line="240" w:lineRule="auto"/>
        <w:ind w:firstLine="720"/>
        <w:jc w:val="both"/>
        <w:rPr>
          <w:rFonts w:ascii="Times New Roman" w:hAnsi="Times New Roman" w:cs="Times New Roman"/>
          <w:sz w:val="24"/>
          <w:szCs w:val="24"/>
        </w:rPr>
      </w:pPr>
    </w:p>
    <w:p w:rsidR="00C30936" w:rsidRPr="00C30936" w:rsidRDefault="00C30936" w:rsidP="00EB3900">
      <w:pPr>
        <w:spacing w:after="0" w:line="240" w:lineRule="auto"/>
        <w:ind w:firstLine="567"/>
        <w:jc w:val="both"/>
        <w:rPr>
          <w:rFonts w:ascii="Times New Roman" w:hAnsi="Times New Roman" w:cs="Times New Roman"/>
          <w:b/>
          <w:sz w:val="24"/>
          <w:szCs w:val="24"/>
          <w:lang w:val="en-ID"/>
        </w:rPr>
      </w:pPr>
      <w:r w:rsidRPr="00C30936">
        <w:rPr>
          <w:rFonts w:ascii="Times New Roman" w:hAnsi="Times New Roman" w:cs="Times New Roman"/>
          <w:b/>
          <w:sz w:val="24"/>
          <w:szCs w:val="24"/>
          <w:lang w:val="en-ID"/>
        </w:rPr>
        <w:t>Sanksi Pajak</w:t>
      </w:r>
    </w:p>
    <w:p w:rsidR="00C30936" w:rsidRDefault="00C30936" w:rsidP="00EB3900">
      <w:pPr>
        <w:spacing w:after="0" w:line="240" w:lineRule="auto"/>
        <w:ind w:firstLine="720"/>
        <w:jc w:val="both"/>
        <w:rPr>
          <w:rFonts w:ascii="Times New Roman" w:hAnsi="Times New Roman" w:cs="Times New Roman"/>
          <w:sz w:val="24"/>
          <w:szCs w:val="24"/>
        </w:rPr>
      </w:pPr>
      <w:r w:rsidRPr="0094793C">
        <w:rPr>
          <w:rFonts w:ascii="Times New Roman" w:hAnsi="Times New Roman" w:cs="Times New Roman"/>
          <w:sz w:val="24"/>
          <w:szCs w:val="24"/>
        </w:rPr>
        <w:t>Sanksi perpajakan ditetapakan dalam Undang-Undang No. 16 Tahun 2009 Tentang Ketentuan Umum Dan Tata Cara Perpajakan. Menurut Muliari Setiawan (2011:4) menyatakan sanksi diperlukan agar peraturan dan undang-undang yang telah ditetapakan tidak dilanggar.</w:t>
      </w:r>
    </w:p>
    <w:p w:rsidR="00C30936" w:rsidRDefault="00C30936" w:rsidP="00EB3900">
      <w:pPr>
        <w:spacing w:after="0" w:line="240" w:lineRule="auto"/>
        <w:ind w:firstLine="567"/>
        <w:jc w:val="both"/>
        <w:rPr>
          <w:rFonts w:ascii="Times New Roman" w:hAnsi="Times New Roman" w:cs="Times New Roman"/>
          <w:b/>
          <w:sz w:val="24"/>
          <w:szCs w:val="24"/>
          <w:lang w:val="en-ID"/>
        </w:rPr>
      </w:pPr>
    </w:p>
    <w:p w:rsidR="00C30936" w:rsidRDefault="00C30936" w:rsidP="00EB3900">
      <w:pPr>
        <w:spacing w:after="0" w:line="240" w:lineRule="auto"/>
        <w:ind w:firstLine="567"/>
        <w:jc w:val="both"/>
        <w:rPr>
          <w:rFonts w:ascii="Times New Roman" w:hAnsi="Times New Roman" w:cs="Times New Roman"/>
          <w:b/>
          <w:sz w:val="24"/>
          <w:szCs w:val="24"/>
          <w:lang w:val="en-ID"/>
        </w:rPr>
      </w:pPr>
      <w:r w:rsidRPr="00C30936">
        <w:rPr>
          <w:rFonts w:ascii="Times New Roman" w:hAnsi="Times New Roman" w:cs="Times New Roman"/>
          <w:b/>
          <w:sz w:val="24"/>
          <w:szCs w:val="24"/>
          <w:lang w:val="en-ID"/>
        </w:rPr>
        <w:t xml:space="preserve">Pengembangan Hipotesis </w:t>
      </w:r>
    </w:p>
    <w:p w:rsidR="00C30936" w:rsidRDefault="00C30936" w:rsidP="00EB3900">
      <w:pPr>
        <w:spacing w:after="0" w:line="24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H1:</w:t>
      </w:r>
      <w:r w:rsidR="00B21997">
        <w:rPr>
          <w:rFonts w:ascii="Times New Roman" w:hAnsi="Times New Roman" w:cs="Times New Roman"/>
          <w:b/>
          <w:sz w:val="24"/>
          <w:szCs w:val="24"/>
          <w:lang w:val="en-ID"/>
        </w:rPr>
        <w:t xml:space="preserve"> </w:t>
      </w:r>
      <w:r w:rsidR="00B21997" w:rsidRPr="007C0287">
        <w:rPr>
          <w:rFonts w:ascii="Times New Roman" w:hAnsi="Times New Roman" w:cs="Times New Roman"/>
          <w:sz w:val="24"/>
          <w:szCs w:val="24"/>
          <w:lang w:val="en-ID"/>
        </w:rPr>
        <w:t>Pengetahuan Pajak Berpengaruh Positif Terha</w:t>
      </w:r>
      <w:r w:rsidR="007C0287">
        <w:rPr>
          <w:rFonts w:ascii="Times New Roman" w:hAnsi="Times New Roman" w:cs="Times New Roman"/>
          <w:sz w:val="24"/>
          <w:szCs w:val="24"/>
          <w:lang w:val="en-ID"/>
        </w:rPr>
        <w:t xml:space="preserve">dap Kepatuhan Wajib </w:t>
      </w:r>
      <w:r w:rsidR="00B21997" w:rsidRPr="007C0287">
        <w:rPr>
          <w:rFonts w:ascii="Times New Roman" w:hAnsi="Times New Roman" w:cs="Times New Roman"/>
          <w:sz w:val="24"/>
          <w:szCs w:val="24"/>
          <w:lang w:val="en-ID"/>
        </w:rPr>
        <w:t>Pajak</w:t>
      </w:r>
    </w:p>
    <w:p w:rsidR="00C30936" w:rsidRDefault="00C30936" w:rsidP="00EB3900">
      <w:pPr>
        <w:spacing w:after="0" w:line="24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H2:</w:t>
      </w:r>
      <w:r w:rsidR="00B21997">
        <w:rPr>
          <w:rFonts w:ascii="Times New Roman" w:hAnsi="Times New Roman" w:cs="Times New Roman"/>
          <w:b/>
          <w:sz w:val="24"/>
          <w:szCs w:val="24"/>
          <w:lang w:val="en-ID"/>
        </w:rPr>
        <w:t xml:space="preserve"> </w:t>
      </w:r>
      <w:r w:rsidR="00B21997" w:rsidRPr="007C0287">
        <w:rPr>
          <w:rFonts w:ascii="Times New Roman" w:hAnsi="Times New Roman" w:cs="Times New Roman"/>
          <w:sz w:val="24"/>
          <w:szCs w:val="24"/>
          <w:lang w:val="en-ID"/>
        </w:rPr>
        <w:t>Kesadaran Wajib Pajak Berpengaruh Positif Terhadap Kepatuhan Wajib Pajak</w:t>
      </w:r>
    </w:p>
    <w:p w:rsidR="00C30936" w:rsidRPr="007C0287" w:rsidRDefault="00C30936" w:rsidP="00EB3900">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b/>
          <w:sz w:val="24"/>
          <w:szCs w:val="24"/>
          <w:lang w:val="en-ID"/>
        </w:rPr>
        <w:t>H3:</w:t>
      </w:r>
      <w:r w:rsidR="00B21997">
        <w:rPr>
          <w:rFonts w:ascii="Times New Roman" w:hAnsi="Times New Roman" w:cs="Times New Roman"/>
          <w:b/>
          <w:sz w:val="24"/>
          <w:szCs w:val="24"/>
          <w:lang w:val="en-ID"/>
        </w:rPr>
        <w:t xml:space="preserve"> </w:t>
      </w:r>
      <w:r w:rsidR="00B21997" w:rsidRPr="007C0287">
        <w:rPr>
          <w:rFonts w:ascii="Times New Roman" w:hAnsi="Times New Roman" w:cs="Times New Roman"/>
          <w:sz w:val="24"/>
          <w:szCs w:val="24"/>
          <w:lang w:val="en-ID"/>
        </w:rPr>
        <w:t>Sanksi Pajak Berpengaruh Positif Terhadap Kepatuhan Wajib Pajak</w:t>
      </w:r>
    </w:p>
    <w:p w:rsidR="00EB3900" w:rsidRPr="007C0287" w:rsidRDefault="00EB3900" w:rsidP="00EB3900">
      <w:pPr>
        <w:spacing w:after="0" w:line="240" w:lineRule="auto"/>
        <w:jc w:val="both"/>
        <w:rPr>
          <w:rFonts w:ascii="Times New Roman" w:hAnsi="Times New Roman" w:cs="Times New Roman"/>
          <w:sz w:val="24"/>
          <w:szCs w:val="24"/>
          <w:lang w:val="en-ID"/>
        </w:rPr>
      </w:pPr>
    </w:p>
    <w:p w:rsidR="00C30936" w:rsidRDefault="00B21997" w:rsidP="00EB3900">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METODE</w:t>
      </w:r>
    </w:p>
    <w:p w:rsidR="00272D50" w:rsidRPr="00EB3900" w:rsidRDefault="00B21997" w:rsidP="00EB3900">
      <w:pPr>
        <w:pStyle w:val="ListParagraph"/>
        <w:spacing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P</w:t>
      </w:r>
      <w:r>
        <w:rPr>
          <w:rFonts w:ascii="Times New Roman" w:hAnsi="Times New Roman" w:cs="Times New Roman"/>
          <w:sz w:val="24"/>
          <w:szCs w:val="24"/>
        </w:rPr>
        <w:t>enelitian ini</w:t>
      </w:r>
      <w:r w:rsidRPr="0094793C">
        <w:rPr>
          <w:rFonts w:ascii="Times New Roman" w:hAnsi="Times New Roman" w:cs="Times New Roman"/>
          <w:sz w:val="24"/>
          <w:szCs w:val="24"/>
        </w:rPr>
        <w:t xml:space="preserve"> menggun</w:t>
      </w:r>
      <w:r>
        <w:rPr>
          <w:rFonts w:ascii="Times New Roman" w:hAnsi="Times New Roman" w:cs="Times New Roman"/>
          <w:sz w:val="24"/>
          <w:szCs w:val="24"/>
          <w:lang w:val="en-ID"/>
        </w:rPr>
        <w:t>a</w:t>
      </w:r>
      <w:r w:rsidRPr="0094793C">
        <w:rPr>
          <w:rFonts w:ascii="Times New Roman" w:hAnsi="Times New Roman" w:cs="Times New Roman"/>
          <w:sz w:val="24"/>
          <w:szCs w:val="24"/>
        </w:rPr>
        <w:t>kan penelitian kuantitatif dengan menggun</w:t>
      </w:r>
      <w:r w:rsidRPr="0094793C">
        <w:rPr>
          <w:rFonts w:ascii="Times New Roman" w:hAnsi="Times New Roman" w:cs="Times New Roman"/>
          <w:sz w:val="24"/>
          <w:szCs w:val="24"/>
          <w:lang w:val="en-ID"/>
        </w:rPr>
        <w:t>a</w:t>
      </w:r>
      <w:r w:rsidRPr="0094793C">
        <w:rPr>
          <w:rFonts w:ascii="Times New Roman" w:hAnsi="Times New Roman" w:cs="Times New Roman"/>
          <w:sz w:val="24"/>
          <w:szCs w:val="24"/>
        </w:rPr>
        <w:t>kan metode kausal komperatif (</w:t>
      </w:r>
      <w:r>
        <w:rPr>
          <w:rFonts w:ascii="Times New Roman" w:hAnsi="Times New Roman" w:cs="Times New Roman"/>
          <w:i/>
          <w:sz w:val="24"/>
          <w:szCs w:val="24"/>
        </w:rPr>
        <w:t xml:space="preserve">Causal Comparative Research). </w:t>
      </w:r>
      <w:r w:rsidRPr="0094793C">
        <w:rPr>
          <w:rFonts w:ascii="Times New Roman" w:hAnsi="Times New Roman" w:cs="Times New Roman"/>
          <w:sz w:val="24"/>
          <w:szCs w:val="24"/>
        </w:rPr>
        <w:t>Dalam pengambilan sampel yang dilakukan, peneliti menggunakan data primer atau peneliti terjun langsung kelapangan untuk menga</w:t>
      </w:r>
      <w:r>
        <w:rPr>
          <w:rFonts w:ascii="Times New Roman" w:hAnsi="Times New Roman" w:cs="Times New Roman"/>
          <w:sz w:val="24"/>
          <w:szCs w:val="24"/>
        </w:rPr>
        <w:t>m</w:t>
      </w:r>
      <w:r w:rsidRPr="0094793C">
        <w:rPr>
          <w:rFonts w:ascii="Times New Roman" w:hAnsi="Times New Roman" w:cs="Times New Roman"/>
          <w:sz w:val="24"/>
          <w:szCs w:val="24"/>
        </w:rPr>
        <w:t xml:space="preserve">bil data dari wajib pajak yang datang ke KPP Pratama </w:t>
      </w:r>
      <w:r w:rsidRPr="0094793C">
        <w:rPr>
          <w:rFonts w:ascii="Times New Roman" w:hAnsi="Times New Roman" w:cs="Times New Roman"/>
          <w:sz w:val="24"/>
          <w:szCs w:val="24"/>
          <w:lang w:val="en-ID"/>
        </w:rPr>
        <w:t>Kupang</w:t>
      </w:r>
      <w:r w:rsidRPr="0094793C">
        <w:rPr>
          <w:rFonts w:ascii="Times New Roman" w:hAnsi="Times New Roman" w:cs="Times New Roman"/>
          <w:sz w:val="24"/>
          <w:szCs w:val="24"/>
        </w:rPr>
        <w:t>, dengan menggunakan kuesioner yang akan disebarkan kepada wajib pajak.</w:t>
      </w:r>
      <w:r>
        <w:rPr>
          <w:rFonts w:ascii="Times New Roman" w:hAnsi="Times New Roman" w:cs="Times New Roman"/>
          <w:sz w:val="24"/>
          <w:szCs w:val="24"/>
        </w:rPr>
        <w:t xml:space="preserve"> </w:t>
      </w:r>
      <w:r w:rsidRPr="0094793C">
        <w:rPr>
          <w:rFonts w:ascii="Times New Roman" w:hAnsi="Times New Roman" w:cs="Times New Roman"/>
          <w:sz w:val="24"/>
          <w:szCs w:val="24"/>
        </w:rPr>
        <w:t>Populasi</w:t>
      </w:r>
      <w:r>
        <w:rPr>
          <w:rFonts w:ascii="Times New Roman" w:hAnsi="Times New Roman" w:cs="Times New Roman"/>
          <w:sz w:val="24"/>
          <w:szCs w:val="24"/>
          <w:lang w:val="en-ID"/>
        </w:rPr>
        <w:t xml:space="preserve"> </w:t>
      </w:r>
      <w:r w:rsidRPr="0094793C">
        <w:rPr>
          <w:rFonts w:ascii="Times New Roman" w:hAnsi="Times New Roman" w:cs="Times New Roman"/>
          <w:sz w:val="24"/>
          <w:szCs w:val="24"/>
        </w:rPr>
        <w:t>dalam penelitian ini  adalah wajib pajak</w:t>
      </w:r>
      <w:r w:rsidRPr="0094793C">
        <w:rPr>
          <w:rFonts w:ascii="Times New Roman" w:hAnsi="Times New Roman" w:cs="Times New Roman"/>
          <w:sz w:val="24"/>
          <w:szCs w:val="24"/>
          <w:lang w:val="en-ID"/>
        </w:rPr>
        <w:t xml:space="preserve"> orang</w:t>
      </w:r>
      <w:r w:rsidRPr="0094793C">
        <w:rPr>
          <w:rFonts w:ascii="Times New Roman" w:hAnsi="Times New Roman" w:cs="Times New Roman"/>
          <w:sz w:val="24"/>
          <w:szCs w:val="24"/>
        </w:rPr>
        <w:t xml:space="preserve"> pribadi</w:t>
      </w:r>
      <w:r w:rsidRPr="0094793C">
        <w:rPr>
          <w:rFonts w:ascii="Times New Roman" w:hAnsi="Times New Roman" w:cs="Times New Roman"/>
          <w:sz w:val="24"/>
          <w:szCs w:val="24"/>
          <w:lang w:val="en-ID"/>
        </w:rPr>
        <w:t xml:space="preserve"> dan badan</w:t>
      </w:r>
      <w:r w:rsidRPr="0094793C">
        <w:rPr>
          <w:rFonts w:ascii="Times New Roman" w:hAnsi="Times New Roman" w:cs="Times New Roman"/>
          <w:sz w:val="24"/>
          <w:szCs w:val="24"/>
        </w:rPr>
        <w:t xml:space="preserve"> yang terdaftar di KPP Pratama </w:t>
      </w:r>
      <w:r w:rsidRPr="0094793C">
        <w:rPr>
          <w:rFonts w:ascii="Times New Roman" w:hAnsi="Times New Roman" w:cs="Times New Roman"/>
          <w:sz w:val="24"/>
          <w:szCs w:val="24"/>
          <w:lang w:val="en-ID"/>
        </w:rPr>
        <w:t>Kupang</w:t>
      </w:r>
      <w:r w:rsidRPr="0094793C">
        <w:rPr>
          <w:rFonts w:ascii="Times New Roman" w:hAnsi="Times New Roman" w:cs="Times New Roman"/>
          <w:sz w:val="24"/>
          <w:szCs w:val="24"/>
        </w:rPr>
        <w:t xml:space="preserve">, Kota </w:t>
      </w:r>
      <w:r w:rsidRPr="0094793C">
        <w:rPr>
          <w:rFonts w:ascii="Times New Roman" w:hAnsi="Times New Roman" w:cs="Times New Roman"/>
          <w:sz w:val="24"/>
          <w:szCs w:val="24"/>
          <w:lang w:val="en-ID"/>
        </w:rPr>
        <w:t>Kupang yang berjumlah 122.882 sampai dengan Juni 2020</w:t>
      </w:r>
      <w:r>
        <w:rPr>
          <w:rFonts w:ascii="Times New Roman" w:hAnsi="Times New Roman" w:cs="Times New Roman"/>
          <w:sz w:val="24"/>
          <w:szCs w:val="24"/>
          <w:lang w:val="en-ID"/>
        </w:rPr>
        <w:t xml:space="preserve">. </w:t>
      </w:r>
      <w:r w:rsidRPr="0094793C">
        <w:rPr>
          <w:rFonts w:ascii="Times New Roman" w:hAnsi="Times New Roman" w:cs="Times New Roman"/>
          <w:sz w:val="24"/>
          <w:szCs w:val="24"/>
        </w:rPr>
        <w:t xml:space="preserve">Dalam pengambilan sampel pada populasi yang ada, peneliti menggunakan Teknik </w:t>
      </w:r>
      <w:r w:rsidRPr="0094793C">
        <w:rPr>
          <w:rFonts w:ascii="Times New Roman" w:hAnsi="Times New Roman" w:cs="Times New Roman"/>
          <w:i/>
          <w:sz w:val="24"/>
          <w:szCs w:val="24"/>
        </w:rPr>
        <w:t>Accidental Sampling.</w:t>
      </w:r>
      <w:r>
        <w:rPr>
          <w:rFonts w:ascii="Times New Roman" w:hAnsi="Times New Roman" w:cs="Times New Roman"/>
          <w:sz w:val="24"/>
          <w:szCs w:val="24"/>
          <w:lang w:val="en-ID"/>
        </w:rPr>
        <w:t xml:space="preserve">  P</w:t>
      </w:r>
      <w:r w:rsidRPr="0094793C">
        <w:rPr>
          <w:rFonts w:ascii="Times New Roman" w:hAnsi="Times New Roman" w:cs="Times New Roman"/>
          <w:sz w:val="24"/>
          <w:szCs w:val="24"/>
          <w:lang w:val="en-ID"/>
        </w:rPr>
        <w:t>eneliti Menghitung ukuran sampel dengan menggunakan rumus slovin.</w:t>
      </w:r>
    </w:p>
    <w:p w:rsidR="00B21997" w:rsidRDefault="007C0287" w:rsidP="007C0287">
      <w:pPr>
        <w:tabs>
          <w:tab w:val="left" w:pos="2415"/>
        </w:tabs>
        <w:spacing w:line="240" w:lineRule="auto"/>
        <w:jc w:val="both"/>
        <w:rPr>
          <w:rFonts w:ascii="Times New Roman" w:hAnsi="Times New Roman" w:cs="Times New Roman"/>
          <w:b/>
          <w:sz w:val="24"/>
          <w:szCs w:val="24"/>
          <w:lang w:val="en-ID"/>
        </w:rPr>
      </w:pPr>
      <w:r w:rsidRPr="00B21997">
        <w:rPr>
          <w:rFonts w:ascii="Times New Roman" w:hAnsi="Times New Roman" w:cs="Times New Roman"/>
          <w:b/>
          <w:sz w:val="24"/>
          <w:szCs w:val="24"/>
          <w:lang w:val="en-ID"/>
        </w:rPr>
        <w:t>UJI PASYARRAT</w:t>
      </w:r>
      <w:r w:rsidR="00272D50">
        <w:rPr>
          <w:rFonts w:ascii="Times New Roman" w:hAnsi="Times New Roman" w:cs="Times New Roman"/>
          <w:b/>
          <w:sz w:val="24"/>
          <w:szCs w:val="24"/>
          <w:lang w:val="en-ID"/>
        </w:rPr>
        <w:tab/>
      </w:r>
    </w:p>
    <w:p w:rsidR="00272D50" w:rsidRDefault="00272D50" w:rsidP="00EB3900">
      <w:pPr>
        <w:tabs>
          <w:tab w:val="left" w:pos="2415"/>
        </w:tabs>
        <w:spacing w:line="240" w:lineRule="auto"/>
        <w:ind w:firstLine="567"/>
        <w:jc w:val="both"/>
        <w:rPr>
          <w:rFonts w:ascii="Times New Roman" w:hAnsi="Times New Roman" w:cs="Times New Roman"/>
          <w:b/>
          <w:sz w:val="24"/>
          <w:szCs w:val="24"/>
          <w:lang w:val="en-ID"/>
        </w:rPr>
      </w:pPr>
      <w:r>
        <w:rPr>
          <w:rFonts w:ascii="Times New Roman" w:hAnsi="Times New Roman" w:cs="Times New Roman"/>
          <w:b/>
          <w:sz w:val="24"/>
          <w:szCs w:val="24"/>
          <w:lang w:val="en-ID"/>
        </w:rPr>
        <w:t>Hasil Deskriptif Variabel Penelitian</w:t>
      </w:r>
    </w:p>
    <w:tbl>
      <w:tblPr>
        <w:tblW w:w="77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079"/>
        <w:gridCol w:w="1127"/>
        <w:gridCol w:w="1160"/>
        <w:gridCol w:w="1079"/>
        <w:gridCol w:w="1535"/>
      </w:tblGrid>
      <w:tr w:rsidR="00272D50" w:rsidRPr="0094793C" w:rsidTr="00272D50">
        <w:trPr>
          <w:cantSplit/>
          <w:trHeight w:val="388"/>
        </w:trPr>
        <w:tc>
          <w:tcPr>
            <w:tcW w:w="7782" w:type="dxa"/>
            <w:gridSpan w:val="6"/>
            <w:tcBorders>
              <w:top w:val="nil"/>
              <w:left w:val="nil"/>
              <w:bottom w:val="nil"/>
              <w:right w:val="nil"/>
            </w:tcBorders>
            <w:shd w:val="clear" w:color="auto" w:fill="FFFFFF"/>
          </w:tcPr>
          <w:p w:rsidR="00272D50" w:rsidRPr="0094793C" w:rsidRDefault="00272D50" w:rsidP="00EB3900">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94793C">
              <w:rPr>
                <w:rFonts w:ascii="Times New Roman" w:hAnsi="Times New Roman" w:cs="Times New Roman"/>
                <w:b/>
                <w:bCs/>
                <w:color w:val="000000"/>
                <w:sz w:val="18"/>
                <w:szCs w:val="18"/>
                <w:lang w:val="en-US"/>
              </w:rPr>
              <w:t>Descriptive Statistics</w:t>
            </w:r>
          </w:p>
        </w:tc>
      </w:tr>
      <w:tr w:rsidR="00272D50" w:rsidRPr="0094793C" w:rsidTr="00272D50">
        <w:trPr>
          <w:cantSplit/>
          <w:trHeight w:val="388"/>
        </w:trPr>
        <w:tc>
          <w:tcPr>
            <w:tcW w:w="1802" w:type="dxa"/>
            <w:tcBorders>
              <w:top w:val="single" w:sz="16" w:space="0" w:color="000000"/>
              <w:left w:val="single" w:sz="16" w:space="0" w:color="000000"/>
              <w:bottom w:val="single" w:sz="16" w:space="0" w:color="000000"/>
              <w:right w:val="single" w:sz="16" w:space="0" w:color="000000"/>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079" w:type="dxa"/>
            <w:tcBorders>
              <w:top w:val="single" w:sz="16" w:space="0" w:color="000000"/>
              <w:left w:val="single" w:sz="16" w:space="0" w:color="000000"/>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N</w:t>
            </w:r>
          </w:p>
        </w:tc>
        <w:tc>
          <w:tcPr>
            <w:tcW w:w="1127" w:type="dxa"/>
            <w:tcBorders>
              <w:top w:val="single" w:sz="16" w:space="0" w:color="000000"/>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Minimum</w:t>
            </w:r>
          </w:p>
        </w:tc>
        <w:tc>
          <w:tcPr>
            <w:tcW w:w="1160" w:type="dxa"/>
            <w:tcBorders>
              <w:top w:val="single" w:sz="16" w:space="0" w:color="000000"/>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Maximum</w:t>
            </w:r>
          </w:p>
        </w:tc>
        <w:tc>
          <w:tcPr>
            <w:tcW w:w="1079" w:type="dxa"/>
            <w:tcBorders>
              <w:top w:val="single" w:sz="16" w:space="0" w:color="000000"/>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Mean</w:t>
            </w:r>
          </w:p>
        </w:tc>
        <w:tc>
          <w:tcPr>
            <w:tcW w:w="1535" w:type="dxa"/>
            <w:tcBorders>
              <w:top w:val="single" w:sz="16" w:space="0" w:color="000000"/>
              <w:bottom w:val="single" w:sz="16" w:space="0" w:color="000000"/>
              <w:right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Std. Deviation</w:t>
            </w:r>
          </w:p>
        </w:tc>
      </w:tr>
      <w:tr w:rsidR="00272D50" w:rsidRPr="0094793C" w:rsidTr="00272D50">
        <w:trPr>
          <w:cantSplit/>
          <w:trHeight w:val="388"/>
        </w:trPr>
        <w:tc>
          <w:tcPr>
            <w:tcW w:w="1802" w:type="dxa"/>
            <w:tcBorders>
              <w:top w:val="single" w:sz="16" w:space="0" w:color="000000"/>
              <w:left w:val="single" w:sz="16" w:space="0" w:color="000000"/>
              <w:bottom w:val="nil"/>
              <w:right w:val="single" w:sz="16" w:space="0" w:color="000000"/>
            </w:tcBorders>
            <w:shd w:val="clear" w:color="auto" w:fill="FFFFFF"/>
            <w:vAlign w:val="center"/>
          </w:tcPr>
          <w:p w:rsidR="00272D50" w:rsidRPr="0094793C" w:rsidRDefault="00272D50" w:rsidP="00EB3900">
            <w:pPr>
              <w:autoSpaceDE w:val="0"/>
              <w:autoSpaceDN w:val="0"/>
              <w:adjustRightInd w:val="0"/>
              <w:spacing w:after="0" w:line="240" w:lineRule="auto"/>
              <w:ind w:left="60" w:right="60"/>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P</w:t>
            </w:r>
          </w:p>
        </w:tc>
        <w:tc>
          <w:tcPr>
            <w:tcW w:w="1079" w:type="dxa"/>
            <w:tcBorders>
              <w:top w:val="single" w:sz="16" w:space="0" w:color="000000"/>
              <w:left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100</w:t>
            </w:r>
          </w:p>
        </w:tc>
        <w:tc>
          <w:tcPr>
            <w:tcW w:w="1127" w:type="dxa"/>
            <w:tcBorders>
              <w:top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3,14</w:t>
            </w:r>
          </w:p>
        </w:tc>
        <w:tc>
          <w:tcPr>
            <w:tcW w:w="1160" w:type="dxa"/>
            <w:tcBorders>
              <w:top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5,00</w:t>
            </w:r>
          </w:p>
        </w:tc>
        <w:tc>
          <w:tcPr>
            <w:tcW w:w="1079" w:type="dxa"/>
            <w:tcBorders>
              <w:top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4,0827</w:t>
            </w:r>
          </w:p>
        </w:tc>
        <w:tc>
          <w:tcPr>
            <w:tcW w:w="1535" w:type="dxa"/>
            <w:tcBorders>
              <w:top w:val="single" w:sz="16" w:space="0" w:color="000000"/>
              <w:bottom w:val="nil"/>
              <w:right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,39072</w:t>
            </w:r>
          </w:p>
        </w:tc>
      </w:tr>
      <w:tr w:rsidR="00272D50" w:rsidRPr="0094793C" w:rsidTr="00272D50">
        <w:trPr>
          <w:cantSplit/>
          <w:trHeight w:val="388"/>
        </w:trPr>
        <w:tc>
          <w:tcPr>
            <w:tcW w:w="1802" w:type="dxa"/>
            <w:tcBorders>
              <w:top w:val="nil"/>
              <w:left w:val="single" w:sz="16" w:space="0" w:color="000000"/>
              <w:bottom w:val="nil"/>
              <w:right w:val="single" w:sz="16" w:space="0" w:color="000000"/>
            </w:tcBorders>
            <w:shd w:val="clear" w:color="auto" w:fill="FFFFFF"/>
            <w:vAlign w:val="center"/>
          </w:tcPr>
          <w:p w:rsidR="00272D50" w:rsidRPr="0094793C" w:rsidRDefault="00272D50" w:rsidP="00EB3900">
            <w:pPr>
              <w:autoSpaceDE w:val="0"/>
              <w:autoSpaceDN w:val="0"/>
              <w:adjustRightInd w:val="0"/>
              <w:spacing w:after="0" w:line="240" w:lineRule="auto"/>
              <w:ind w:left="60" w:right="60"/>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K</w:t>
            </w:r>
          </w:p>
        </w:tc>
        <w:tc>
          <w:tcPr>
            <w:tcW w:w="1079" w:type="dxa"/>
            <w:tcBorders>
              <w:top w:val="nil"/>
              <w:left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100</w:t>
            </w:r>
          </w:p>
        </w:tc>
        <w:tc>
          <w:tcPr>
            <w:tcW w:w="1127"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2,40</w:t>
            </w:r>
          </w:p>
        </w:tc>
        <w:tc>
          <w:tcPr>
            <w:tcW w:w="1160"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5,00</w:t>
            </w:r>
          </w:p>
        </w:tc>
        <w:tc>
          <w:tcPr>
            <w:tcW w:w="1079"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4,0380</w:t>
            </w:r>
          </w:p>
        </w:tc>
        <w:tc>
          <w:tcPr>
            <w:tcW w:w="1535" w:type="dxa"/>
            <w:tcBorders>
              <w:top w:val="nil"/>
              <w:bottom w:val="nil"/>
              <w:right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,47711</w:t>
            </w:r>
          </w:p>
        </w:tc>
      </w:tr>
      <w:tr w:rsidR="00272D50" w:rsidRPr="0094793C" w:rsidTr="00272D50">
        <w:trPr>
          <w:cantSplit/>
          <w:trHeight w:val="407"/>
        </w:trPr>
        <w:tc>
          <w:tcPr>
            <w:tcW w:w="1802" w:type="dxa"/>
            <w:tcBorders>
              <w:top w:val="nil"/>
              <w:left w:val="single" w:sz="16" w:space="0" w:color="000000"/>
              <w:bottom w:val="nil"/>
              <w:right w:val="single" w:sz="16" w:space="0" w:color="000000"/>
            </w:tcBorders>
            <w:shd w:val="clear" w:color="auto" w:fill="FFFFFF"/>
            <w:vAlign w:val="center"/>
          </w:tcPr>
          <w:p w:rsidR="00272D50" w:rsidRPr="0094793C" w:rsidRDefault="00272D50" w:rsidP="00EB3900">
            <w:pPr>
              <w:autoSpaceDE w:val="0"/>
              <w:autoSpaceDN w:val="0"/>
              <w:adjustRightInd w:val="0"/>
              <w:spacing w:after="0" w:line="240" w:lineRule="auto"/>
              <w:ind w:left="60" w:right="60"/>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S</w:t>
            </w:r>
          </w:p>
        </w:tc>
        <w:tc>
          <w:tcPr>
            <w:tcW w:w="1079" w:type="dxa"/>
            <w:tcBorders>
              <w:top w:val="nil"/>
              <w:left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100</w:t>
            </w:r>
          </w:p>
        </w:tc>
        <w:tc>
          <w:tcPr>
            <w:tcW w:w="1127"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2,43</w:t>
            </w:r>
          </w:p>
        </w:tc>
        <w:tc>
          <w:tcPr>
            <w:tcW w:w="1160"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5,00</w:t>
            </w:r>
          </w:p>
        </w:tc>
        <w:tc>
          <w:tcPr>
            <w:tcW w:w="1079"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4,1130</w:t>
            </w:r>
          </w:p>
        </w:tc>
        <w:tc>
          <w:tcPr>
            <w:tcW w:w="1535" w:type="dxa"/>
            <w:tcBorders>
              <w:top w:val="nil"/>
              <w:bottom w:val="nil"/>
              <w:right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,50304</w:t>
            </w:r>
          </w:p>
        </w:tc>
      </w:tr>
      <w:tr w:rsidR="00272D50" w:rsidRPr="0094793C" w:rsidTr="00272D50">
        <w:trPr>
          <w:cantSplit/>
          <w:trHeight w:val="388"/>
        </w:trPr>
        <w:tc>
          <w:tcPr>
            <w:tcW w:w="1802" w:type="dxa"/>
            <w:tcBorders>
              <w:top w:val="nil"/>
              <w:left w:val="single" w:sz="16" w:space="0" w:color="000000"/>
              <w:bottom w:val="nil"/>
              <w:right w:val="single" w:sz="16" w:space="0" w:color="000000"/>
            </w:tcBorders>
            <w:shd w:val="clear" w:color="auto" w:fill="FFFFFF"/>
            <w:vAlign w:val="center"/>
          </w:tcPr>
          <w:p w:rsidR="00272D50" w:rsidRPr="0094793C" w:rsidRDefault="00272D50" w:rsidP="00EB3900">
            <w:pPr>
              <w:autoSpaceDE w:val="0"/>
              <w:autoSpaceDN w:val="0"/>
              <w:adjustRightInd w:val="0"/>
              <w:spacing w:after="0" w:line="240" w:lineRule="auto"/>
              <w:ind w:left="60" w:right="60"/>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KWP</w:t>
            </w:r>
          </w:p>
        </w:tc>
        <w:tc>
          <w:tcPr>
            <w:tcW w:w="1079" w:type="dxa"/>
            <w:tcBorders>
              <w:top w:val="nil"/>
              <w:left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100</w:t>
            </w:r>
          </w:p>
        </w:tc>
        <w:tc>
          <w:tcPr>
            <w:tcW w:w="1127"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2,86</w:t>
            </w:r>
          </w:p>
        </w:tc>
        <w:tc>
          <w:tcPr>
            <w:tcW w:w="1160"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5,00</w:t>
            </w:r>
          </w:p>
        </w:tc>
        <w:tc>
          <w:tcPr>
            <w:tcW w:w="1079"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4,0529</w:t>
            </w:r>
          </w:p>
        </w:tc>
        <w:tc>
          <w:tcPr>
            <w:tcW w:w="1535" w:type="dxa"/>
            <w:tcBorders>
              <w:top w:val="nil"/>
              <w:bottom w:val="nil"/>
              <w:right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,51991</w:t>
            </w:r>
          </w:p>
        </w:tc>
      </w:tr>
      <w:tr w:rsidR="00272D50" w:rsidRPr="0094793C" w:rsidTr="00272D50">
        <w:trPr>
          <w:cantSplit/>
          <w:trHeight w:val="407"/>
        </w:trPr>
        <w:tc>
          <w:tcPr>
            <w:tcW w:w="1802" w:type="dxa"/>
            <w:tcBorders>
              <w:top w:val="nil"/>
              <w:left w:val="single" w:sz="16" w:space="0" w:color="000000"/>
              <w:bottom w:val="nil"/>
              <w:right w:val="single" w:sz="16" w:space="0" w:color="000000"/>
            </w:tcBorders>
            <w:shd w:val="clear" w:color="auto" w:fill="FFFFFF"/>
            <w:vAlign w:val="center"/>
          </w:tcPr>
          <w:p w:rsidR="00272D50" w:rsidRPr="0094793C" w:rsidRDefault="00272D50" w:rsidP="00EB3900">
            <w:pPr>
              <w:autoSpaceDE w:val="0"/>
              <w:autoSpaceDN w:val="0"/>
              <w:adjustRightInd w:val="0"/>
              <w:spacing w:after="0" w:line="240" w:lineRule="auto"/>
              <w:ind w:left="60" w:right="60"/>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Valid N (listwise)</w:t>
            </w:r>
          </w:p>
        </w:tc>
        <w:tc>
          <w:tcPr>
            <w:tcW w:w="1079" w:type="dxa"/>
            <w:tcBorders>
              <w:top w:val="nil"/>
              <w:left w:val="single" w:sz="16" w:space="0" w:color="000000"/>
              <w:bottom w:val="nil"/>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24"/>
                <w:szCs w:val="18"/>
                <w:lang w:val="en-US"/>
              </w:rPr>
            </w:pPr>
            <w:r w:rsidRPr="0094793C">
              <w:rPr>
                <w:rFonts w:ascii="Times New Roman" w:hAnsi="Times New Roman" w:cs="Times New Roman"/>
                <w:color w:val="000000"/>
                <w:sz w:val="24"/>
                <w:szCs w:val="18"/>
                <w:lang w:val="en-US"/>
              </w:rPr>
              <w:t>100</w:t>
            </w:r>
          </w:p>
        </w:tc>
        <w:tc>
          <w:tcPr>
            <w:tcW w:w="1127"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160"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079" w:type="dxa"/>
            <w:tcBorders>
              <w:top w:val="nil"/>
              <w:bottom w:val="nil"/>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535" w:type="dxa"/>
            <w:tcBorders>
              <w:top w:val="nil"/>
              <w:bottom w:val="nil"/>
              <w:right w:val="single" w:sz="16" w:space="0" w:color="000000"/>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r>
      <w:tr w:rsidR="00272D50" w:rsidRPr="0094793C" w:rsidTr="00272D50">
        <w:trPr>
          <w:cantSplit/>
          <w:trHeight w:val="407"/>
        </w:trPr>
        <w:tc>
          <w:tcPr>
            <w:tcW w:w="1802" w:type="dxa"/>
            <w:tcBorders>
              <w:top w:val="nil"/>
              <w:left w:val="single" w:sz="16" w:space="0" w:color="000000"/>
              <w:bottom w:val="single" w:sz="16" w:space="0" w:color="000000"/>
              <w:right w:val="single" w:sz="16" w:space="0" w:color="000000"/>
            </w:tcBorders>
            <w:shd w:val="clear" w:color="auto" w:fill="FFFFFF"/>
            <w:vAlign w:val="center"/>
          </w:tcPr>
          <w:p w:rsidR="00272D50" w:rsidRPr="0094793C" w:rsidRDefault="00272D50" w:rsidP="00EB3900">
            <w:pPr>
              <w:autoSpaceDE w:val="0"/>
              <w:autoSpaceDN w:val="0"/>
              <w:adjustRightInd w:val="0"/>
              <w:spacing w:after="0" w:line="240" w:lineRule="auto"/>
              <w:ind w:left="60" w:right="60"/>
              <w:rPr>
                <w:rFonts w:ascii="Times New Roman" w:hAnsi="Times New Roman" w:cs="Times New Roman"/>
                <w:color w:val="000000"/>
                <w:sz w:val="18"/>
                <w:szCs w:val="18"/>
                <w:lang w:val="en-US"/>
              </w:rPr>
            </w:pPr>
          </w:p>
        </w:tc>
        <w:tc>
          <w:tcPr>
            <w:tcW w:w="1079" w:type="dxa"/>
            <w:tcBorders>
              <w:top w:val="nil"/>
              <w:left w:val="single" w:sz="16" w:space="0" w:color="000000"/>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p>
        </w:tc>
        <w:tc>
          <w:tcPr>
            <w:tcW w:w="1127" w:type="dxa"/>
            <w:tcBorders>
              <w:top w:val="nil"/>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160" w:type="dxa"/>
            <w:tcBorders>
              <w:top w:val="nil"/>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079" w:type="dxa"/>
            <w:tcBorders>
              <w:top w:val="nil"/>
              <w:bottom w:val="single" w:sz="16" w:space="0" w:color="000000"/>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c>
          <w:tcPr>
            <w:tcW w:w="1535" w:type="dxa"/>
            <w:tcBorders>
              <w:top w:val="nil"/>
              <w:bottom w:val="single" w:sz="16" w:space="0" w:color="000000"/>
              <w:right w:val="single" w:sz="16" w:space="0" w:color="000000"/>
            </w:tcBorders>
            <w:shd w:val="clear" w:color="auto" w:fill="FFFFFF"/>
          </w:tcPr>
          <w:p w:rsidR="00272D50" w:rsidRPr="0094793C" w:rsidRDefault="00272D50" w:rsidP="00EB3900">
            <w:pPr>
              <w:autoSpaceDE w:val="0"/>
              <w:autoSpaceDN w:val="0"/>
              <w:adjustRightInd w:val="0"/>
              <w:spacing w:after="0" w:line="240" w:lineRule="auto"/>
              <w:rPr>
                <w:rFonts w:ascii="Times New Roman" w:hAnsi="Times New Roman" w:cs="Times New Roman"/>
                <w:sz w:val="24"/>
                <w:szCs w:val="24"/>
                <w:lang w:val="en-US"/>
              </w:rPr>
            </w:pPr>
          </w:p>
        </w:tc>
      </w:tr>
    </w:tbl>
    <w:p w:rsidR="00272D50" w:rsidRPr="0094793C" w:rsidRDefault="00272D50" w:rsidP="00EB3900">
      <w:pPr>
        <w:spacing w:after="0" w:line="240" w:lineRule="auto"/>
        <w:jc w:val="both"/>
        <w:rPr>
          <w:rFonts w:ascii="Times New Roman" w:hAnsi="Times New Roman" w:cs="Times New Roman"/>
          <w:sz w:val="24"/>
          <w:szCs w:val="24"/>
        </w:rPr>
      </w:pPr>
      <w:r w:rsidRPr="0094793C">
        <w:rPr>
          <w:rFonts w:ascii="Times New Roman" w:hAnsi="Times New Roman" w:cs="Times New Roman"/>
          <w:sz w:val="24"/>
          <w:szCs w:val="24"/>
        </w:rPr>
        <w:t xml:space="preserve">Sumber: Output SPSS </w:t>
      </w:r>
    </w:p>
    <w:p w:rsidR="00272D50" w:rsidRPr="0094793C" w:rsidRDefault="00272D50" w:rsidP="00EB3900">
      <w:pPr>
        <w:pStyle w:val="ListParagraph"/>
        <w:spacing w:after="0" w:line="240" w:lineRule="auto"/>
        <w:ind w:left="0"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Data pada tabel 7, menyatakan variabel pengetahuan pajak (P), memiliki nilai mean </w:t>
      </w:r>
      <w:r w:rsidRPr="0094793C">
        <w:rPr>
          <w:rFonts w:ascii="Times New Roman" w:hAnsi="Times New Roman" w:cs="Times New Roman"/>
          <w:color w:val="000000"/>
          <w:sz w:val="24"/>
          <w:szCs w:val="18"/>
        </w:rPr>
        <w:t xml:space="preserve">4,0827 </w:t>
      </w:r>
      <w:r w:rsidRPr="0094793C">
        <w:rPr>
          <w:rFonts w:ascii="Times New Roman" w:hAnsi="Times New Roman" w:cs="Times New Roman"/>
          <w:sz w:val="24"/>
          <w:szCs w:val="24"/>
        </w:rPr>
        <w:t>dengan tingkat standar deviasi 0,</w:t>
      </w:r>
      <w:r w:rsidRPr="0094793C">
        <w:rPr>
          <w:rFonts w:ascii="Times New Roman" w:hAnsi="Times New Roman" w:cs="Times New Roman"/>
          <w:color w:val="000000"/>
          <w:sz w:val="24"/>
          <w:szCs w:val="18"/>
        </w:rPr>
        <w:t>39072</w:t>
      </w:r>
      <w:r w:rsidRPr="0094793C">
        <w:rPr>
          <w:rFonts w:ascii="Times New Roman" w:hAnsi="Times New Roman" w:cs="Times New Roman"/>
          <w:sz w:val="24"/>
          <w:szCs w:val="24"/>
        </w:rPr>
        <w:t>. Maka dari itu dapat ditarik kesimpulan responden berpendapat setuju pada pertanyan mengenai pengetahuan pajak yang disajikan peneliti pada kuesioner.</w:t>
      </w:r>
    </w:p>
    <w:p w:rsidR="00272D50" w:rsidRPr="0094793C" w:rsidRDefault="00272D50" w:rsidP="00EB3900">
      <w:pPr>
        <w:pStyle w:val="ListParagraph"/>
        <w:spacing w:after="0" w:line="240" w:lineRule="auto"/>
        <w:ind w:left="0"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Variabel kesadaraan wajib pajak (K), mempunyai nilai mean </w:t>
      </w:r>
      <w:r w:rsidRPr="0094793C">
        <w:rPr>
          <w:rFonts w:ascii="Times New Roman" w:hAnsi="Times New Roman" w:cs="Times New Roman"/>
          <w:color w:val="000000"/>
          <w:sz w:val="24"/>
          <w:szCs w:val="18"/>
        </w:rPr>
        <w:t xml:space="preserve">4,0380 </w:t>
      </w:r>
      <w:r w:rsidRPr="0094793C">
        <w:rPr>
          <w:rFonts w:ascii="Times New Roman" w:hAnsi="Times New Roman" w:cs="Times New Roman"/>
          <w:sz w:val="24"/>
          <w:szCs w:val="24"/>
        </w:rPr>
        <w:t>dengan tingkat standar deviasi 0.</w:t>
      </w:r>
      <w:r w:rsidRPr="0094793C">
        <w:rPr>
          <w:rFonts w:ascii="Times New Roman" w:hAnsi="Times New Roman" w:cs="Times New Roman"/>
          <w:color w:val="000000"/>
          <w:sz w:val="24"/>
          <w:szCs w:val="18"/>
        </w:rPr>
        <w:t>47711</w:t>
      </w:r>
      <w:r w:rsidRPr="0094793C">
        <w:rPr>
          <w:rFonts w:ascii="Times New Roman" w:hAnsi="Times New Roman" w:cs="Times New Roman"/>
          <w:sz w:val="24"/>
          <w:szCs w:val="24"/>
        </w:rPr>
        <w:t>, berdasarkan data pada variabel kesadaran wajib pajak dapat disimpulkan responden berpendapat setuju pada pertanyaan yang disajikan.</w:t>
      </w:r>
    </w:p>
    <w:p w:rsidR="00272D50" w:rsidRPr="0094793C" w:rsidRDefault="00272D50" w:rsidP="00EB3900">
      <w:pPr>
        <w:pStyle w:val="ListParagraph"/>
        <w:spacing w:after="0" w:line="240" w:lineRule="auto"/>
        <w:ind w:left="0"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Nilai pada variabel sanksi pajak (S), yang dinyatakan dalam tabel hasil deskriptif diatas memiliki nilai mean </w:t>
      </w:r>
      <w:r w:rsidRPr="0094793C">
        <w:rPr>
          <w:rFonts w:ascii="Times New Roman" w:hAnsi="Times New Roman" w:cs="Times New Roman"/>
          <w:color w:val="000000"/>
          <w:sz w:val="24"/>
          <w:szCs w:val="18"/>
        </w:rPr>
        <w:t xml:space="preserve">4,1130 </w:t>
      </w:r>
      <w:r w:rsidRPr="0094793C">
        <w:rPr>
          <w:rFonts w:ascii="Times New Roman" w:hAnsi="Times New Roman" w:cs="Times New Roman"/>
          <w:sz w:val="24"/>
          <w:szCs w:val="24"/>
        </w:rPr>
        <w:t>dengan standar deviasi 0.</w:t>
      </w:r>
      <w:r w:rsidRPr="0094793C">
        <w:rPr>
          <w:rFonts w:ascii="Times New Roman" w:hAnsi="Times New Roman" w:cs="Times New Roman"/>
          <w:color w:val="000000"/>
          <w:sz w:val="24"/>
          <w:szCs w:val="18"/>
        </w:rPr>
        <w:t>50304</w:t>
      </w:r>
      <w:r w:rsidRPr="0094793C">
        <w:rPr>
          <w:rFonts w:ascii="Times New Roman" w:hAnsi="Times New Roman" w:cs="Times New Roman"/>
          <w:sz w:val="24"/>
          <w:szCs w:val="24"/>
        </w:rPr>
        <w:t>, jadi dapat disimpulkan responden berpendapat setuju terhadap pertanyaan pada kuesioner.</w:t>
      </w:r>
    </w:p>
    <w:p w:rsidR="00272D50" w:rsidRDefault="00272D50" w:rsidP="00EB390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Pr="0094793C">
        <w:rPr>
          <w:rFonts w:ascii="Times New Roman" w:hAnsi="Times New Roman" w:cs="Times New Roman"/>
          <w:sz w:val="24"/>
          <w:szCs w:val="24"/>
        </w:rPr>
        <w:t xml:space="preserve">ariabel kepatuhan wajib pajak (KWP), memiliki nilai mean </w:t>
      </w:r>
      <w:r w:rsidRPr="0094793C">
        <w:rPr>
          <w:rFonts w:ascii="Times New Roman" w:hAnsi="Times New Roman" w:cs="Times New Roman"/>
          <w:color w:val="000000"/>
          <w:sz w:val="24"/>
          <w:szCs w:val="18"/>
        </w:rPr>
        <w:t>4,0529</w:t>
      </w:r>
      <w:r w:rsidRPr="0094793C">
        <w:rPr>
          <w:rFonts w:ascii="Times New Roman" w:hAnsi="Times New Roman" w:cs="Times New Roman"/>
          <w:sz w:val="24"/>
          <w:szCs w:val="24"/>
        </w:rPr>
        <w:t xml:space="preserve"> dengan tingkat standar deviasi sebesar 0.</w:t>
      </w:r>
      <w:r w:rsidRPr="0094793C">
        <w:rPr>
          <w:rFonts w:ascii="Times New Roman" w:hAnsi="Times New Roman" w:cs="Times New Roman"/>
          <w:color w:val="000000"/>
          <w:sz w:val="24"/>
          <w:szCs w:val="18"/>
        </w:rPr>
        <w:t>51991</w:t>
      </w:r>
      <w:r w:rsidRPr="0094793C">
        <w:rPr>
          <w:rFonts w:ascii="Times New Roman" w:hAnsi="Times New Roman" w:cs="Times New Roman"/>
          <w:sz w:val="24"/>
          <w:szCs w:val="24"/>
        </w:rPr>
        <w:t>, maka dapat disimpulkan bahwa responden berpendapat setuju terhadap pentanyaan mengenai kepatuhan wajib pajak.</w:t>
      </w:r>
    </w:p>
    <w:p w:rsidR="00EB3900" w:rsidRDefault="00EB3900" w:rsidP="00EB3900">
      <w:pPr>
        <w:pStyle w:val="ListParagraph"/>
        <w:spacing w:after="0" w:line="240" w:lineRule="auto"/>
        <w:ind w:left="0" w:firstLine="567"/>
        <w:jc w:val="both"/>
        <w:rPr>
          <w:rFonts w:ascii="Times New Roman" w:hAnsi="Times New Roman" w:cs="Times New Roman"/>
          <w:sz w:val="24"/>
          <w:szCs w:val="24"/>
        </w:rPr>
      </w:pPr>
    </w:p>
    <w:p w:rsidR="00EB3900" w:rsidRPr="00272D50" w:rsidRDefault="00272D50" w:rsidP="00EB3900">
      <w:pPr>
        <w:spacing w:after="0" w:line="240" w:lineRule="auto"/>
        <w:jc w:val="both"/>
        <w:rPr>
          <w:rFonts w:ascii="Times New Roman" w:hAnsi="Times New Roman" w:cs="Times New Roman"/>
          <w:b/>
          <w:sz w:val="24"/>
          <w:szCs w:val="24"/>
          <w:lang w:val="en-ID"/>
        </w:rPr>
      </w:pPr>
      <w:r w:rsidRPr="00272D50">
        <w:rPr>
          <w:rFonts w:ascii="Times New Roman" w:hAnsi="Times New Roman" w:cs="Times New Roman"/>
          <w:b/>
          <w:sz w:val="24"/>
          <w:szCs w:val="24"/>
          <w:lang w:val="en-ID"/>
        </w:rPr>
        <w:t>Hasil Uji Kualitas Instrumen</w:t>
      </w:r>
    </w:p>
    <w:p w:rsidR="00272D50" w:rsidRDefault="00272D50" w:rsidP="00EB3900">
      <w:pPr>
        <w:spacing w:after="0" w:line="240" w:lineRule="auto"/>
        <w:jc w:val="both"/>
        <w:rPr>
          <w:rFonts w:ascii="Times New Roman" w:hAnsi="Times New Roman" w:cs="Times New Roman"/>
          <w:b/>
          <w:sz w:val="24"/>
          <w:szCs w:val="24"/>
        </w:rPr>
      </w:pPr>
      <w:r w:rsidRPr="00272D50">
        <w:rPr>
          <w:rFonts w:ascii="Times New Roman" w:hAnsi="Times New Roman" w:cs="Times New Roman"/>
          <w:b/>
          <w:sz w:val="24"/>
          <w:szCs w:val="24"/>
        </w:rPr>
        <w:t>Hasil Uji Validitas</w:t>
      </w:r>
    </w:p>
    <w:p w:rsidR="001E1DB3" w:rsidRPr="0094793C" w:rsidRDefault="001E1DB3" w:rsidP="00EB3900">
      <w:pPr>
        <w:pStyle w:val="ListParagraph"/>
        <w:spacing w:after="0" w:line="240" w:lineRule="auto"/>
        <w:ind w:left="0" w:firstLine="567"/>
        <w:jc w:val="both"/>
        <w:rPr>
          <w:rFonts w:ascii="Times New Roman" w:hAnsi="Times New Roman" w:cs="Times New Roman"/>
          <w:sz w:val="24"/>
          <w:szCs w:val="24"/>
        </w:rPr>
      </w:pPr>
      <w:r w:rsidRPr="0094793C">
        <w:rPr>
          <w:rFonts w:ascii="Times New Roman" w:hAnsi="Times New Roman" w:cs="Times New Roman"/>
          <w:sz w:val="24"/>
          <w:szCs w:val="24"/>
        </w:rPr>
        <w:t>Menurut Ghozali (2016), Dasar dalam pengujian validitas yaitu:</w:t>
      </w:r>
    </w:p>
    <w:p w:rsidR="001E1DB3" w:rsidRPr="0094793C" w:rsidRDefault="001E1DB3" w:rsidP="00EB3900">
      <w:pPr>
        <w:pStyle w:val="ListParagraph"/>
        <w:numPr>
          <w:ilvl w:val="4"/>
          <w:numId w:val="4"/>
        </w:numPr>
        <w:spacing w:after="0" w:line="240" w:lineRule="auto"/>
        <w:ind w:left="851" w:hanging="284"/>
        <w:jc w:val="both"/>
        <w:rPr>
          <w:rFonts w:ascii="Times New Roman" w:hAnsi="Times New Roman" w:cs="Times New Roman"/>
          <w:sz w:val="24"/>
          <w:szCs w:val="24"/>
        </w:rPr>
      </w:pPr>
      <w:r w:rsidRPr="0094793C">
        <w:rPr>
          <w:rFonts w:ascii="Times New Roman" w:hAnsi="Times New Roman" w:cs="Times New Roman"/>
          <w:sz w:val="24"/>
          <w:szCs w:val="24"/>
        </w:rPr>
        <w:t>Jika sig&gt; (ɑ) 0,05 maka butir atau variabel tersebut tidak valid.</w:t>
      </w:r>
    </w:p>
    <w:p w:rsidR="001E1DB3" w:rsidRPr="0094793C" w:rsidRDefault="001E1DB3" w:rsidP="00EB3900">
      <w:pPr>
        <w:pStyle w:val="ListParagraph"/>
        <w:numPr>
          <w:ilvl w:val="4"/>
          <w:numId w:val="4"/>
        </w:numPr>
        <w:spacing w:after="0" w:line="240" w:lineRule="auto"/>
        <w:ind w:left="851" w:hanging="284"/>
        <w:jc w:val="both"/>
        <w:rPr>
          <w:rFonts w:ascii="Times New Roman" w:hAnsi="Times New Roman" w:cs="Times New Roman"/>
          <w:sz w:val="24"/>
          <w:szCs w:val="24"/>
        </w:rPr>
      </w:pPr>
      <w:r w:rsidRPr="0094793C">
        <w:rPr>
          <w:rFonts w:ascii="Times New Roman" w:hAnsi="Times New Roman" w:cs="Times New Roman"/>
          <w:sz w:val="24"/>
          <w:szCs w:val="24"/>
        </w:rPr>
        <w:t>Jika sig&lt; (ɑ) 0,05 maka butir variabel tersebut valid.</w:t>
      </w:r>
    </w:p>
    <w:p w:rsidR="001E1DB3" w:rsidRDefault="001E1DB3" w:rsidP="00EB3900">
      <w:pPr>
        <w:spacing w:after="0" w:line="240" w:lineRule="auto"/>
        <w:jc w:val="both"/>
        <w:rPr>
          <w:rFonts w:ascii="Times New Roman" w:hAnsi="Times New Roman" w:cs="Times New Roman"/>
          <w:b/>
          <w:sz w:val="24"/>
          <w:szCs w:val="24"/>
        </w:rPr>
      </w:pPr>
    </w:p>
    <w:tbl>
      <w:tblPr>
        <w:tblW w:w="7953" w:type="dxa"/>
        <w:tblLook w:val="0420" w:firstRow="1" w:lastRow="0" w:firstColumn="0" w:lastColumn="0" w:noHBand="0" w:noVBand="1"/>
      </w:tblPr>
      <w:tblGrid>
        <w:gridCol w:w="2567"/>
        <w:gridCol w:w="1417"/>
        <w:gridCol w:w="1418"/>
        <w:gridCol w:w="992"/>
        <w:gridCol w:w="1559"/>
      </w:tblGrid>
      <w:tr w:rsidR="00272D50" w:rsidRPr="0094793C" w:rsidTr="0050469D">
        <w:trPr>
          <w:trHeight w:val="315"/>
        </w:trPr>
        <w:tc>
          <w:tcPr>
            <w:tcW w:w="2567" w:type="dxa"/>
            <w:tcBorders>
              <w:top w:val="single" w:sz="4" w:space="0" w:color="auto"/>
              <w:bottom w:val="single" w:sz="4" w:space="0" w:color="auto"/>
            </w:tcBorders>
            <w:shd w:val="clear" w:color="auto" w:fill="auto"/>
            <w:vAlign w:val="center"/>
            <w:hideMark/>
          </w:tcPr>
          <w:p w:rsidR="00272D50" w:rsidRPr="0094793C" w:rsidRDefault="00272D50" w:rsidP="00EB3900">
            <w:pPr>
              <w:spacing w:after="0" w:line="240" w:lineRule="auto"/>
              <w:jc w:val="center"/>
              <w:rPr>
                <w:rFonts w:ascii="Times New Roman" w:eastAsia="Times New Roman" w:hAnsi="Times New Roman" w:cs="Times New Roman"/>
                <w:b/>
                <w:bCs/>
                <w:sz w:val="24"/>
                <w:szCs w:val="24"/>
                <w:lang w:eastAsia="id-ID"/>
              </w:rPr>
            </w:pPr>
            <w:r w:rsidRPr="0094793C">
              <w:rPr>
                <w:rFonts w:ascii="Times New Roman" w:eastAsia="Times New Roman" w:hAnsi="Times New Roman" w:cs="Times New Roman"/>
                <w:b/>
                <w:bCs/>
                <w:sz w:val="24"/>
                <w:szCs w:val="24"/>
                <w:lang w:eastAsia="id-ID"/>
              </w:rPr>
              <w:t>Variabel</w:t>
            </w:r>
          </w:p>
        </w:tc>
        <w:tc>
          <w:tcPr>
            <w:tcW w:w="1417" w:type="dxa"/>
            <w:tcBorders>
              <w:top w:val="single" w:sz="4" w:space="0" w:color="auto"/>
              <w:bottom w:val="single" w:sz="4" w:space="0" w:color="auto"/>
            </w:tcBorders>
            <w:shd w:val="clear" w:color="auto" w:fill="auto"/>
            <w:vAlign w:val="center"/>
            <w:hideMark/>
          </w:tcPr>
          <w:p w:rsidR="00272D50" w:rsidRPr="0094793C" w:rsidRDefault="00272D50" w:rsidP="00EB3900">
            <w:pPr>
              <w:spacing w:after="0" w:line="240" w:lineRule="auto"/>
              <w:jc w:val="center"/>
              <w:rPr>
                <w:rFonts w:ascii="Times New Roman" w:eastAsia="Times New Roman" w:hAnsi="Times New Roman" w:cs="Times New Roman"/>
                <w:b/>
                <w:bCs/>
                <w:sz w:val="24"/>
                <w:szCs w:val="24"/>
                <w:lang w:eastAsia="id-ID"/>
              </w:rPr>
            </w:pPr>
            <w:r w:rsidRPr="0094793C">
              <w:rPr>
                <w:rFonts w:ascii="Times New Roman" w:eastAsia="Times New Roman" w:hAnsi="Times New Roman" w:cs="Times New Roman"/>
                <w:b/>
                <w:bCs/>
                <w:sz w:val="24"/>
                <w:szCs w:val="24"/>
                <w:lang w:eastAsia="id-ID"/>
              </w:rPr>
              <w:t>Pertanyaan</w:t>
            </w:r>
          </w:p>
        </w:tc>
        <w:tc>
          <w:tcPr>
            <w:tcW w:w="1418" w:type="dxa"/>
            <w:tcBorders>
              <w:top w:val="single" w:sz="4" w:space="0" w:color="auto"/>
              <w:bottom w:val="single" w:sz="4" w:space="0" w:color="auto"/>
            </w:tcBorders>
            <w:shd w:val="clear" w:color="auto" w:fill="auto"/>
            <w:vAlign w:val="center"/>
            <w:hideMark/>
          </w:tcPr>
          <w:p w:rsidR="00272D50" w:rsidRPr="0094793C" w:rsidRDefault="00272D50" w:rsidP="00EB3900">
            <w:pPr>
              <w:spacing w:after="0" w:line="240" w:lineRule="auto"/>
              <w:jc w:val="center"/>
              <w:rPr>
                <w:rFonts w:ascii="Times New Roman" w:eastAsia="Times New Roman" w:hAnsi="Times New Roman" w:cs="Times New Roman"/>
                <w:b/>
                <w:bCs/>
                <w:sz w:val="24"/>
                <w:szCs w:val="24"/>
                <w:lang w:eastAsia="id-ID"/>
              </w:rPr>
            </w:pPr>
            <w:r w:rsidRPr="0094793C">
              <w:rPr>
                <w:rFonts w:ascii="Times New Roman" w:eastAsia="Times New Roman" w:hAnsi="Times New Roman" w:cs="Times New Roman"/>
                <w:b/>
                <w:bCs/>
                <w:sz w:val="24"/>
                <w:szCs w:val="24"/>
                <w:lang w:eastAsia="id-ID"/>
              </w:rPr>
              <w:t>Koefisien</w:t>
            </w:r>
          </w:p>
        </w:tc>
        <w:tc>
          <w:tcPr>
            <w:tcW w:w="992" w:type="dxa"/>
            <w:tcBorders>
              <w:top w:val="single" w:sz="4" w:space="0" w:color="auto"/>
              <w:bottom w:val="single" w:sz="4" w:space="0" w:color="auto"/>
            </w:tcBorders>
            <w:shd w:val="clear" w:color="auto" w:fill="auto"/>
            <w:vAlign w:val="center"/>
            <w:hideMark/>
          </w:tcPr>
          <w:p w:rsidR="00272D50" w:rsidRPr="0094793C" w:rsidRDefault="00272D50" w:rsidP="00EB3900">
            <w:pPr>
              <w:spacing w:after="0" w:line="240" w:lineRule="auto"/>
              <w:jc w:val="center"/>
              <w:rPr>
                <w:rFonts w:ascii="Times New Roman" w:eastAsia="Times New Roman" w:hAnsi="Times New Roman" w:cs="Times New Roman"/>
                <w:b/>
                <w:bCs/>
                <w:sz w:val="24"/>
                <w:szCs w:val="24"/>
                <w:lang w:eastAsia="id-ID"/>
              </w:rPr>
            </w:pPr>
            <w:r w:rsidRPr="0094793C">
              <w:rPr>
                <w:rFonts w:ascii="Times New Roman" w:eastAsia="Times New Roman" w:hAnsi="Times New Roman" w:cs="Times New Roman"/>
                <w:b/>
                <w:bCs/>
                <w:sz w:val="24"/>
                <w:szCs w:val="24"/>
                <w:lang w:eastAsia="id-ID"/>
              </w:rPr>
              <w:t>Sig</w:t>
            </w:r>
          </w:p>
        </w:tc>
        <w:tc>
          <w:tcPr>
            <w:tcW w:w="1559" w:type="dxa"/>
            <w:tcBorders>
              <w:top w:val="single" w:sz="4" w:space="0" w:color="auto"/>
              <w:bottom w:val="single" w:sz="4" w:space="0" w:color="auto"/>
            </w:tcBorders>
            <w:shd w:val="clear" w:color="auto" w:fill="auto"/>
            <w:vAlign w:val="center"/>
            <w:hideMark/>
          </w:tcPr>
          <w:p w:rsidR="00272D50" w:rsidRPr="0094793C" w:rsidRDefault="00272D50" w:rsidP="00EB3900">
            <w:pPr>
              <w:spacing w:after="0" w:line="240" w:lineRule="auto"/>
              <w:jc w:val="center"/>
              <w:rPr>
                <w:rFonts w:ascii="Times New Roman" w:eastAsia="Times New Roman" w:hAnsi="Times New Roman" w:cs="Times New Roman"/>
                <w:b/>
                <w:bCs/>
                <w:sz w:val="24"/>
                <w:szCs w:val="24"/>
                <w:lang w:eastAsia="id-ID"/>
              </w:rPr>
            </w:pPr>
            <w:r w:rsidRPr="0094793C">
              <w:rPr>
                <w:rFonts w:ascii="Times New Roman" w:eastAsia="Times New Roman" w:hAnsi="Times New Roman" w:cs="Times New Roman"/>
                <w:b/>
                <w:bCs/>
                <w:sz w:val="24"/>
                <w:szCs w:val="24"/>
                <w:lang w:eastAsia="id-ID"/>
              </w:rPr>
              <w:t>Kesimpulan</w:t>
            </w:r>
          </w:p>
        </w:tc>
      </w:tr>
      <w:tr w:rsidR="00272D50" w:rsidRPr="0094793C" w:rsidTr="0050469D">
        <w:trPr>
          <w:trHeight w:val="315"/>
        </w:trPr>
        <w:tc>
          <w:tcPr>
            <w:tcW w:w="2567" w:type="dxa"/>
            <w:vMerge w:val="restart"/>
            <w:tcBorders>
              <w:top w:val="single" w:sz="4" w:space="0" w:color="auto"/>
            </w:tcBorders>
            <w:shd w:val="clear" w:color="auto" w:fill="auto"/>
            <w:noWrap/>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Pengetahuan Pajak</w:t>
            </w:r>
          </w:p>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w:t>
            </w:r>
          </w:p>
        </w:tc>
        <w:tc>
          <w:tcPr>
            <w:tcW w:w="1417"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P1</w:t>
            </w:r>
          </w:p>
        </w:tc>
        <w:tc>
          <w:tcPr>
            <w:tcW w:w="1418"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0,430</w:t>
            </w:r>
          </w:p>
        </w:tc>
        <w:tc>
          <w:tcPr>
            <w:tcW w:w="992"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P2</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w:t>
            </w:r>
            <w:r w:rsidRPr="0094793C">
              <w:rPr>
                <w:rFonts w:ascii="Times New Roman" w:eastAsia="Times New Roman" w:hAnsi="Times New Roman" w:cs="Times New Roman"/>
                <w:sz w:val="24"/>
                <w:szCs w:val="24"/>
                <w:lang w:val="en-ID" w:eastAsia="id-ID"/>
              </w:rPr>
              <w:t>4</w:t>
            </w:r>
            <w:r w:rsidRPr="0094793C">
              <w:rPr>
                <w:rFonts w:ascii="Times New Roman" w:eastAsia="Times New Roman" w:hAnsi="Times New Roman" w:cs="Times New Roman"/>
                <w:sz w:val="24"/>
                <w:szCs w:val="24"/>
                <w:lang w:eastAsia="id-ID"/>
              </w:rPr>
              <w:t>9</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P3</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0,610</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P4</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0,306</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P5</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val="en-ID" w:eastAsia="id-ID"/>
              </w:rPr>
            </w:pPr>
            <w:r w:rsidRPr="0094793C">
              <w:rPr>
                <w:rFonts w:ascii="Times New Roman" w:eastAsia="Times New Roman" w:hAnsi="Times New Roman" w:cs="Times New Roman"/>
                <w:sz w:val="24"/>
                <w:szCs w:val="24"/>
                <w:lang w:eastAsia="id-ID"/>
              </w:rPr>
              <w:t>0,</w:t>
            </w:r>
            <w:r w:rsidRPr="0094793C">
              <w:rPr>
                <w:rFonts w:ascii="Times New Roman" w:eastAsia="Times New Roman" w:hAnsi="Times New Roman" w:cs="Times New Roman"/>
                <w:sz w:val="24"/>
                <w:szCs w:val="24"/>
                <w:lang w:val="en-ID" w:eastAsia="id-ID"/>
              </w:rPr>
              <w:t>248</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P6</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0,312</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0,002</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tcBorders>
              <w:bottom w:val="single" w:sz="4" w:space="0" w:color="auto"/>
            </w:tcBorders>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P7</w:t>
            </w:r>
          </w:p>
        </w:tc>
        <w:tc>
          <w:tcPr>
            <w:tcW w:w="1418"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0,448</w:t>
            </w:r>
          </w:p>
        </w:tc>
        <w:tc>
          <w:tcPr>
            <w:tcW w:w="992"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restart"/>
            <w:tcBorders>
              <w:top w:val="single" w:sz="4" w:space="0" w:color="auto"/>
            </w:tcBorders>
            <w:shd w:val="clear" w:color="auto" w:fill="auto"/>
            <w:noWrap/>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Kesadaran Wajib Pajak (K)</w:t>
            </w:r>
          </w:p>
        </w:tc>
        <w:tc>
          <w:tcPr>
            <w:tcW w:w="1417"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K1</w:t>
            </w:r>
          </w:p>
        </w:tc>
        <w:tc>
          <w:tcPr>
            <w:tcW w:w="1418"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0,407</w:t>
            </w:r>
          </w:p>
        </w:tc>
        <w:tc>
          <w:tcPr>
            <w:tcW w:w="992"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K2</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0,379</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K3</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0,689</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K4</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0,585</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tcBorders>
              <w:bottom w:val="single" w:sz="4" w:space="0" w:color="auto"/>
            </w:tcBorders>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K5</w:t>
            </w:r>
          </w:p>
        </w:tc>
        <w:tc>
          <w:tcPr>
            <w:tcW w:w="1418"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0,445</w:t>
            </w:r>
          </w:p>
        </w:tc>
        <w:tc>
          <w:tcPr>
            <w:tcW w:w="992"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restart"/>
            <w:tcBorders>
              <w:top w:val="single" w:sz="4" w:space="0" w:color="auto"/>
            </w:tcBorders>
            <w:shd w:val="clear" w:color="auto" w:fill="auto"/>
            <w:noWrap/>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 xml:space="preserve">Sanksi Pajak </w:t>
            </w:r>
          </w:p>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w:t>
            </w:r>
          </w:p>
        </w:tc>
        <w:tc>
          <w:tcPr>
            <w:tcW w:w="1417"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S1</w:t>
            </w:r>
          </w:p>
        </w:tc>
        <w:tc>
          <w:tcPr>
            <w:tcW w:w="1418"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0,424</w:t>
            </w:r>
          </w:p>
        </w:tc>
        <w:tc>
          <w:tcPr>
            <w:tcW w:w="992"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S2</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0,496</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S3</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0,309</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S4</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0,709</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S5</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0,277</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0,005</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S6</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0,369</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tcBorders>
              <w:bottom w:val="single" w:sz="4" w:space="0" w:color="auto"/>
            </w:tcBorders>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S7</w:t>
            </w:r>
          </w:p>
        </w:tc>
        <w:tc>
          <w:tcPr>
            <w:tcW w:w="1418"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0,658</w:t>
            </w:r>
          </w:p>
        </w:tc>
        <w:tc>
          <w:tcPr>
            <w:tcW w:w="992"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restart"/>
            <w:tcBorders>
              <w:top w:val="single" w:sz="4" w:space="0" w:color="auto"/>
            </w:tcBorders>
            <w:shd w:val="clear" w:color="auto" w:fill="auto"/>
            <w:noWrap/>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Kepatuhan Wajib Pajak (KWP)</w:t>
            </w:r>
          </w:p>
        </w:tc>
        <w:tc>
          <w:tcPr>
            <w:tcW w:w="1417"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KWP1</w:t>
            </w:r>
          </w:p>
        </w:tc>
        <w:tc>
          <w:tcPr>
            <w:tcW w:w="1418"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0,217</w:t>
            </w:r>
          </w:p>
        </w:tc>
        <w:tc>
          <w:tcPr>
            <w:tcW w:w="992"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top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KWP2</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0,394</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KWP3</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0,434</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KWP4</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0,448</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KWP5</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0,318</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0,001</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KWP6</w:t>
            </w:r>
          </w:p>
        </w:tc>
        <w:tc>
          <w:tcPr>
            <w:tcW w:w="1418"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0,645</w:t>
            </w:r>
          </w:p>
        </w:tc>
        <w:tc>
          <w:tcPr>
            <w:tcW w:w="992"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r w:rsidR="00272D50" w:rsidRPr="0094793C" w:rsidTr="0050469D">
        <w:trPr>
          <w:trHeight w:val="315"/>
        </w:trPr>
        <w:tc>
          <w:tcPr>
            <w:tcW w:w="2567" w:type="dxa"/>
            <w:vMerge/>
            <w:tcBorders>
              <w:bottom w:val="single" w:sz="4" w:space="0" w:color="auto"/>
            </w:tcBorders>
            <w:vAlign w:val="center"/>
            <w:hideMark/>
          </w:tcPr>
          <w:p w:rsidR="00272D50" w:rsidRPr="0094793C" w:rsidRDefault="00272D50" w:rsidP="00EB3900">
            <w:pPr>
              <w:spacing w:after="0" w:line="240" w:lineRule="auto"/>
              <w:rPr>
                <w:rFonts w:ascii="Times New Roman" w:eastAsia="Times New Roman" w:hAnsi="Times New Roman" w:cs="Times New Roman"/>
                <w:sz w:val="24"/>
                <w:szCs w:val="24"/>
                <w:lang w:eastAsia="id-ID"/>
              </w:rPr>
            </w:pPr>
          </w:p>
        </w:tc>
        <w:tc>
          <w:tcPr>
            <w:tcW w:w="1417"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KWP7</w:t>
            </w:r>
          </w:p>
        </w:tc>
        <w:tc>
          <w:tcPr>
            <w:tcW w:w="1418"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0,627</w:t>
            </w:r>
          </w:p>
        </w:tc>
        <w:tc>
          <w:tcPr>
            <w:tcW w:w="992"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0,000</w:t>
            </w:r>
          </w:p>
        </w:tc>
        <w:tc>
          <w:tcPr>
            <w:tcW w:w="1559" w:type="dxa"/>
            <w:tcBorders>
              <w:bottom w:val="single" w:sz="4" w:space="0" w:color="auto"/>
            </w:tcBorders>
            <w:shd w:val="clear" w:color="auto" w:fill="auto"/>
            <w:noWrap/>
            <w:vAlign w:val="bottom"/>
            <w:hideMark/>
          </w:tcPr>
          <w:p w:rsidR="00272D50" w:rsidRPr="0094793C" w:rsidRDefault="00272D50"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Valid</w:t>
            </w:r>
          </w:p>
        </w:tc>
      </w:tr>
    </w:tbl>
    <w:p w:rsidR="001E1DB3" w:rsidRDefault="001E1DB3" w:rsidP="00EB3900">
      <w:pPr>
        <w:pStyle w:val="ListParagraph"/>
        <w:spacing w:before="240" w:after="0" w:line="240" w:lineRule="auto"/>
        <w:ind w:left="0" w:firstLine="720"/>
        <w:jc w:val="both"/>
        <w:rPr>
          <w:rFonts w:ascii="Times New Roman" w:hAnsi="Times New Roman" w:cs="Times New Roman"/>
          <w:sz w:val="24"/>
          <w:szCs w:val="24"/>
        </w:rPr>
      </w:pPr>
      <w:r w:rsidRPr="0094793C">
        <w:rPr>
          <w:rFonts w:ascii="Times New Roman" w:hAnsi="Times New Roman" w:cs="Times New Roman"/>
          <w:sz w:val="24"/>
          <w:szCs w:val="24"/>
        </w:rPr>
        <w:t xml:space="preserve">Berdasarkan hasil uji validitas pada tabel 8, untuk menghitung validitas suatu kuesioner dapat di bandingkan dengan nilai </w:t>
      </w:r>
      <w:r w:rsidRPr="0094793C">
        <w:rPr>
          <w:rFonts w:ascii="Times New Roman" w:hAnsi="Times New Roman" w:cs="Times New Roman"/>
          <w:i/>
          <w:sz w:val="24"/>
          <w:szCs w:val="24"/>
        </w:rPr>
        <w:t>r</w:t>
      </w:r>
      <w:r w:rsidRPr="0094793C">
        <w:rPr>
          <w:rFonts w:ascii="Times New Roman" w:hAnsi="Times New Roman" w:cs="Times New Roman"/>
          <w:sz w:val="24"/>
          <w:szCs w:val="24"/>
          <w:vertAlign w:val="subscript"/>
        </w:rPr>
        <w:t>tabel</w:t>
      </w:r>
      <w:r w:rsidRPr="0094793C">
        <w:rPr>
          <w:rFonts w:ascii="Times New Roman" w:hAnsi="Times New Roman" w:cs="Times New Roman"/>
          <w:sz w:val="24"/>
          <w:szCs w:val="24"/>
        </w:rPr>
        <w:t xml:space="preserve">. Untuk menghitung  nilai </w:t>
      </w:r>
      <w:r w:rsidRPr="0094793C">
        <w:rPr>
          <w:rFonts w:ascii="Times New Roman" w:hAnsi="Times New Roman" w:cs="Times New Roman"/>
          <w:i/>
          <w:sz w:val="24"/>
          <w:szCs w:val="24"/>
        </w:rPr>
        <w:t>r</w:t>
      </w:r>
      <w:r w:rsidRPr="0094793C">
        <w:rPr>
          <w:rFonts w:ascii="Times New Roman" w:hAnsi="Times New Roman" w:cs="Times New Roman"/>
          <w:sz w:val="24"/>
          <w:szCs w:val="24"/>
          <w:vertAlign w:val="subscript"/>
        </w:rPr>
        <w:t>tabel</w:t>
      </w:r>
      <w:r w:rsidRPr="0094793C">
        <w:rPr>
          <w:rFonts w:ascii="Times New Roman" w:hAnsi="Times New Roman" w:cs="Times New Roman"/>
          <w:sz w:val="24"/>
          <w:szCs w:val="24"/>
        </w:rPr>
        <w:t xml:space="preserve"> harus menghitung nilai derajat bebas dengan rumus </w:t>
      </w:r>
      <w:r w:rsidRPr="0094793C">
        <w:rPr>
          <w:rFonts w:ascii="Times New Roman" w:hAnsi="Times New Roman" w:cs="Times New Roman"/>
          <w:i/>
          <w:sz w:val="24"/>
          <w:szCs w:val="24"/>
        </w:rPr>
        <w:t>n-2</w:t>
      </w:r>
      <w:r w:rsidRPr="0094793C">
        <w:rPr>
          <w:rFonts w:ascii="Times New Roman" w:hAnsi="Times New Roman" w:cs="Times New Roman"/>
          <w:sz w:val="24"/>
          <w:szCs w:val="24"/>
        </w:rPr>
        <w:t>. Jumlah kuesioner pada penelitian sebanyak 100 (</w:t>
      </w:r>
      <w:r w:rsidRPr="0094793C">
        <w:rPr>
          <w:rFonts w:ascii="Times New Roman" w:hAnsi="Times New Roman" w:cs="Times New Roman"/>
          <w:i/>
          <w:sz w:val="24"/>
          <w:szCs w:val="24"/>
        </w:rPr>
        <w:t>n</w:t>
      </w:r>
      <w:r w:rsidRPr="0094793C">
        <w:rPr>
          <w:rFonts w:ascii="Times New Roman" w:hAnsi="Times New Roman" w:cs="Times New Roman"/>
          <w:sz w:val="24"/>
          <w:szCs w:val="24"/>
        </w:rPr>
        <w:t xml:space="preserve">). Jadi dapat dihitung 100-2= 98, nilai  </w:t>
      </w:r>
      <w:r w:rsidRPr="0094793C">
        <w:rPr>
          <w:rFonts w:ascii="Times New Roman" w:hAnsi="Times New Roman" w:cs="Times New Roman"/>
          <w:i/>
          <w:sz w:val="24"/>
          <w:szCs w:val="24"/>
        </w:rPr>
        <w:t>r</w:t>
      </w:r>
      <w:r w:rsidRPr="0094793C">
        <w:rPr>
          <w:rFonts w:ascii="Times New Roman" w:hAnsi="Times New Roman" w:cs="Times New Roman"/>
          <w:sz w:val="24"/>
          <w:szCs w:val="24"/>
          <w:vertAlign w:val="subscript"/>
        </w:rPr>
        <w:t>tabel</w:t>
      </w:r>
      <w:r w:rsidRPr="0094793C">
        <w:rPr>
          <w:rFonts w:ascii="Times New Roman" w:hAnsi="Times New Roman" w:cs="Times New Roman"/>
          <w:sz w:val="24"/>
          <w:szCs w:val="24"/>
        </w:rPr>
        <w:t xml:space="preserve"> dengan derajat 98 adalah 0,195. Diketahui semua pertanyaan memiliki nilai yang valid. Hal ini bisa dilihat dari masing-masing item pertanyaan yang memiliki nilai </w:t>
      </w:r>
      <w:r w:rsidRPr="0094793C">
        <w:rPr>
          <w:rFonts w:ascii="Times New Roman" w:hAnsi="Times New Roman" w:cs="Times New Roman"/>
          <w:i/>
          <w:sz w:val="24"/>
          <w:szCs w:val="24"/>
        </w:rPr>
        <w:t>Corrected Item Total Correlation</w:t>
      </w:r>
      <w:r w:rsidRPr="0094793C">
        <w:rPr>
          <w:rFonts w:ascii="Times New Roman" w:hAnsi="Times New Roman" w:cs="Times New Roman"/>
          <w:sz w:val="24"/>
          <w:szCs w:val="24"/>
        </w:rPr>
        <w:t xml:space="preserve"> yang lebih besar dari 0,195.</w:t>
      </w:r>
    </w:p>
    <w:p w:rsidR="00EB3900" w:rsidRDefault="00EB3900" w:rsidP="00EB3900">
      <w:pPr>
        <w:pStyle w:val="ListParagraph"/>
        <w:spacing w:before="240" w:after="0" w:line="240" w:lineRule="auto"/>
        <w:ind w:left="0" w:firstLine="720"/>
        <w:jc w:val="both"/>
        <w:rPr>
          <w:rFonts w:ascii="Times New Roman" w:hAnsi="Times New Roman" w:cs="Times New Roman"/>
          <w:sz w:val="24"/>
          <w:szCs w:val="24"/>
        </w:rPr>
      </w:pPr>
    </w:p>
    <w:p w:rsidR="00EB3900" w:rsidRDefault="00EB3900" w:rsidP="00EB3900">
      <w:pPr>
        <w:pStyle w:val="ListParagraph"/>
        <w:spacing w:before="240" w:after="0" w:line="240" w:lineRule="auto"/>
        <w:ind w:left="0" w:firstLine="720"/>
        <w:jc w:val="both"/>
        <w:rPr>
          <w:rFonts w:ascii="Times New Roman" w:hAnsi="Times New Roman" w:cs="Times New Roman"/>
          <w:sz w:val="24"/>
          <w:szCs w:val="24"/>
        </w:rPr>
      </w:pPr>
    </w:p>
    <w:p w:rsidR="00EB3900" w:rsidRDefault="00EB3900" w:rsidP="00EB3900">
      <w:pPr>
        <w:pStyle w:val="ListParagraph"/>
        <w:spacing w:before="240" w:after="0" w:line="240" w:lineRule="auto"/>
        <w:ind w:left="0" w:firstLine="720"/>
        <w:jc w:val="both"/>
        <w:rPr>
          <w:rFonts w:ascii="Times New Roman" w:hAnsi="Times New Roman" w:cs="Times New Roman"/>
          <w:sz w:val="24"/>
          <w:szCs w:val="24"/>
        </w:rPr>
      </w:pPr>
    </w:p>
    <w:p w:rsidR="00EB3900" w:rsidRDefault="00EB3900" w:rsidP="00EB3900">
      <w:pPr>
        <w:pStyle w:val="ListParagraph"/>
        <w:spacing w:before="240" w:after="0" w:line="240" w:lineRule="auto"/>
        <w:ind w:left="0" w:firstLine="720"/>
        <w:jc w:val="both"/>
        <w:rPr>
          <w:rFonts w:ascii="Times New Roman" w:hAnsi="Times New Roman" w:cs="Times New Roman"/>
          <w:sz w:val="24"/>
          <w:szCs w:val="24"/>
        </w:rPr>
      </w:pPr>
    </w:p>
    <w:p w:rsidR="00EB3900" w:rsidRPr="0094793C" w:rsidRDefault="00EB3900" w:rsidP="00EB3900">
      <w:pPr>
        <w:pStyle w:val="ListParagraph"/>
        <w:spacing w:before="240" w:after="0" w:line="240" w:lineRule="auto"/>
        <w:ind w:left="0" w:firstLine="720"/>
        <w:jc w:val="both"/>
        <w:rPr>
          <w:rFonts w:ascii="Times New Roman" w:hAnsi="Times New Roman" w:cs="Times New Roman"/>
          <w:sz w:val="24"/>
          <w:szCs w:val="24"/>
        </w:rPr>
      </w:pPr>
    </w:p>
    <w:p w:rsidR="00272D50" w:rsidRPr="001E1DB3" w:rsidRDefault="001E1DB3" w:rsidP="00EB3900">
      <w:pPr>
        <w:spacing w:after="0" w:line="240" w:lineRule="auto"/>
        <w:jc w:val="both"/>
        <w:rPr>
          <w:rFonts w:ascii="Times New Roman" w:hAnsi="Times New Roman" w:cs="Times New Roman"/>
          <w:b/>
          <w:sz w:val="24"/>
          <w:szCs w:val="24"/>
          <w:lang w:val="en-ID"/>
        </w:rPr>
      </w:pPr>
      <w:r w:rsidRPr="001E1DB3">
        <w:rPr>
          <w:rFonts w:ascii="Times New Roman" w:hAnsi="Times New Roman" w:cs="Times New Roman"/>
          <w:b/>
          <w:sz w:val="24"/>
          <w:szCs w:val="24"/>
          <w:lang w:val="en-ID"/>
        </w:rPr>
        <w:t>Uji Reliabilitas</w:t>
      </w:r>
    </w:p>
    <w:tbl>
      <w:tblPr>
        <w:tblW w:w="7953" w:type="dxa"/>
        <w:tblInd w:w="93" w:type="dxa"/>
        <w:tblLook w:val="04A0" w:firstRow="1" w:lastRow="0" w:firstColumn="1" w:lastColumn="0" w:noHBand="0" w:noVBand="1"/>
      </w:tblPr>
      <w:tblGrid>
        <w:gridCol w:w="3559"/>
        <w:gridCol w:w="2268"/>
        <w:gridCol w:w="2126"/>
      </w:tblGrid>
      <w:tr w:rsidR="001E1DB3" w:rsidRPr="0094793C" w:rsidTr="0050469D">
        <w:trPr>
          <w:trHeight w:val="315"/>
        </w:trPr>
        <w:tc>
          <w:tcPr>
            <w:tcW w:w="3559" w:type="dxa"/>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 xml:space="preserve">Variabel </w:t>
            </w:r>
          </w:p>
        </w:tc>
        <w:tc>
          <w:tcPr>
            <w:tcW w:w="2268" w:type="dxa"/>
            <w:tcBorders>
              <w:top w:val="single" w:sz="4" w:space="0" w:color="auto"/>
              <w:bottom w:val="single" w:sz="4" w:space="0" w:color="auto"/>
            </w:tcBorders>
            <w:shd w:val="clear" w:color="auto" w:fill="auto"/>
            <w:noWrap/>
            <w:vAlign w:val="center"/>
            <w:hideMark/>
          </w:tcPr>
          <w:p w:rsidR="001E1DB3" w:rsidRPr="0094793C" w:rsidRDefault="001E1DB3" w:rsidP="00EB3900">
            <w:pPr>
              <w:spacing w:after="0" w:line="240" w:lineRule="auto"/>
              <w:jc w:val="center"/>
              <w:rPr>
                <w:rFonts w:ascii="Times New Roman" w:eastAsia="Times New Roman" w:hAnsi="Times New Roman" w:cs="Times New Roman"/>
                <w:i/>
                <w:iCs/>
                <w:sz w:val="24"/>
                <w:szCs w:val="24"/>
                <w:lang w:eastAsia="id-ID"/>
              </w:rPr>
            </w:pPr>
            <w:r w:rsidRPr="0094793C">
              <w:rPr>
                <w:rFonts w:ascii="Times New Roman" w:eastAsia="Times New Roman" w:hAnsi="Times New Roman" w:cs="Times New Roman"/>
                <w:i/>
                <w:iCs/>
                <w:sz w:val="24"/>
                <w:szCs w:val="24"/>
                <w:lang w:eastAsia="id-ID"/>
              </w:rPr>
              <w:t xml:space="preserve">Cronbach’s Alpha </w:t>
            </w:r>
          </w:p>
        </w:tc>
        <w:tc>
          <w:tcPr>
            <w:tcW w:w="2126" w:type="dxa"/>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Kesimpulan</w:t>
            </w:r>
          </w:p>
        </w:tc>
      </w:tr>
      <w:tr w:rsidR="001E1DB3" w:rsidRPr="0094793C" w:rsidTr="0050469D">
        <w:trPr>
          <w:trHeight w:val="315"/>
        </w:trPr>
        <w:tc>
          <w:tcPr>
            <w:tcW w:w="3559" w:type="dxa"/>
            <w:tcBorders>
              <w:top w:val="single" w:sz="4" w:space="0" w:color="auto"/>
            </w:tcBorders>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Pengetahuan Pajak(P)</w:t>
            </w:r>
          </w:p>
        </w:tc>
        <w:tc>
          <w:tcPr>
            <w:tcW w:w="2268" w:type="dxa"/>
            <w:tcBorders>
              <w:top w:val="single" w:sz="4" w:space="0" w:color="auto"/>
            </w:tcBorders>
            <w:shd w:val="clear" w:color="auto" w:fill="auto"/>
            <w:noWrap/>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0,657</w:t>
            </w:r>
          </w:p>
        </w:tc>
        <w:tc>
          <w:tcPr>
            <w:tcW w:w="2126" w:type="dxa"/>
            <w:tcBorders>
              <w:top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Reliabel</w:t>
            </w:r>
          </w:p>
        </w:tc>
      </w:tr>
      <w:tr w:rsidR="001E1DB3" w:rsidRPr="0094793C" w:rsidTr="0050469D">
        <w:trPr>
          <w:trHeight w:val="315"/>
        </w:trPr>
        <w:tc>
          <w:tcPr>
            <w:tcW w:w="3559" w:type="dxa"/>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Kesadaran Wajib Pajak (K)</w:t>
            </w:r>
          </w:p>
        </w:tc>
        <w:tc>
          <w:tcPr>
            <w:tcW w:w="2268" w:type="dxa"/>
            <w:shd w:val="clear" w:color="auto" w:fill="auto"/>
            <w:noWrap/>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0,668</w:t>
            </w:r>
          </w:p>
        </w:tc>
        <w:tc>
          <w:tcPr>
            <w:tcW w:w="2126"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Reliabel</w:t>
            </w:r>
          </w:p>
        </w:tc>
      </w:tr>
      <w:tr w:rsidR="001E1DB3" w:rsidRPr="0094793C" w:rsidTr="0050469D">
        <w:trPr>
          <w:trHeight w:val="315"/>
        </w:trPr>
        <w:tc>
          <w:tcPr>
            <w:tcW w:w="3559" w:type="dxa"/>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Sanksi Pajak (S)</w:t>
            </w:r>
          </w:p>
        </w:tc>
        <w:tc>
          <w:tcPr>
            <w:tcW w:w="2268" w:type="dxa"/>
            <w:shd w:val="clear" w:color="auto" w:fill="auto"/>
            <w:noWrap/>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0,666</w:t>
            </w:r>
          </w:p>
        </w:tc>
        <w:tc>
          <w:tcPr>
            <w:tcW w:w="2126"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Reliabel</w:t>
            </w:r>
          </w:p>
        </w:tc>
      </w:tr>
      <w:tr w:rsidR="001E1DB3" w:rsidRPr="0094793C" w:rsidTr="0050469D">
        <w:trPr>
          <w:trHeight w:val="315"/>
        </w:trPr>
        <w:tc>
          <w:tcPr>
            <w:tcW w:w="3559" w:type="dxa"/>
            <w:tcBorders>
              <w:bottom w:val="single" w:sz="4" w:space="0" w:color="auto"/>
            </w:tcBorders>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Kepatuhan Wajib Pajak (KWP)</w:t>
            </w:r>
          </w:p>
        </w:tc>
        <w:tc>
          <w:tcPr>
            <w:tcW w:w="2268" w:type="dxa"/>
            <w:tcBorders>
              <w:bottom w:val="single" w:sz="4" w:space="0" w:color="auto"/>
            </w:tcBorders>
            <w:shd w:val="clear" w:color="auto" w:fill="auto"/>
            <w:noWrap/>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0,660</w:t>
            </w:r>
          </w:p>
        </w:tc>
        <w:tc>
          <w:tcPr>
            <w:tcW w:w="2126"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Reliabel</w:t>
            </w:r>
          </w:p>
        </w:tc>
      </w:tr>
    </w:tbl>
    <w:p w:rsidR="00272D50" w:rsidRPr="001E1DB3" w:rsidRDefault="001E1DB3" w:rsidP="00EB3900">
      <w:pPr>
        <w:tabs>
          <w:tab w:val="left" w:pos="1740"/>
        </w:tabs>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Sumber:Output SPSS</w:t>
      </w:r>
    </w:p>
    <w:p w:rsidR="001E1DB3" w:rsidRDefault="001E1DB3"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Berdasarkan tabel hasil uji reliabilitas diatas, maka dapat disimpulkan variabel yang digunakan dalam penelitian ini dinyatakan reliebel karena memiliki nilai </w:t>
      </w:r>
      <w:r w:rsidRPr="0094793C">
        <w:rPr>
          <w:rFonts w:ascii="Times New Roman" w:hAnsi="Times New Roman" w:cs="Times New Roman"/>
          <w:i/>
          <w:sz w:val="24"/>
          <w:szCs w:val="24"/>
        </w:rPr>
        <w:t xml:space="preserve">Cronbach’s Alpha </w:t>
      </w:r>
      <w:r w:rsidRPr="0094793C">
        <w:rPr>
          <w:rFonts w:ascii="Times New Roman" w:hAnsi="Times New Roman" w:cs="Times New Roman"/>
          <w:sz w:val="24"/>
          <w:szCs w:val="24"/>
        </w:rPr>
        <w:t>yang lebih besar dari (&gt;) 0,60, sehingga dap</w:t>
      </w:r>
      <w:r>
        <w:rPr>
          <w:rFonts w:ascii="Times New Roman" w:hAnsi="Times New Roman" w:cs="Times New Roman"/>
          <w:sz w:val="24"/>
          <w:szCs w:val="24"/>
        </w:rPr>
        <w:t>at digunakan sebagai alat ukur.</w:t>
      </w:r>
    </w:p>
    <w:p w:rsidR="00EB3900" w:rsidRPr="001F31D9" w:rsidRDefault="00EB3900" w:rsidP="00EB3900">
      <w:pPr>
        <w:spacing w:after="0" w:line="240" w:lineRule="auto"/>
        <w:ind w:firstLine="567"/>
        <w:jc w:val="both"/>
        <w:rPr>
          <w:rFonts w:ascii="Times New Roman" w:hAnsi="Times New Roman" w:cs="Times New Roman"/>
          <w:sz w:val="24"/>
          <w:szCs w:val="24"/>
        </w:rPr>
      </w:pPr>
    </w:p>
    <w:p w:rsidR="00C30936" w:rsidRDefault="001E1DB3" w:rsidP="00EB3900">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Hasil Uji Multikolinearitas</w:t>
      </w:r>
    </w:p>
    <w:p w:rsidR="001E1DB3" w:rsidRDefault="001E1DB3" w:rsidP="00EB3900">
      <w:pPr>
        <w:spacing w:after="0" w:line="240" w:lineRule="auto"/>
        <w:jc w:val="both"/>
        <w:rPr>
          <w:rFonts w:ascii="Times New Roman" w:hAnsi="Times New Roman" w:cs="Times New Roman"/>
          <w:sz w:val="24"/>
          <w:szCs w:val="24"/>
        </w:rPr>
      </w:pPr>
      <w:r w:rsidRPr="0094793C">
        <w:rPr>
          <w:rFonts w:ascii="Times New Roman" w:hAnsi="Times New Roman" w:cs="Times New Roman"/>
          <w:sz w:val="24"/>
          <w:szCs w:val="24"/>
        </w:rPr>
        <w:t>Untuk mengetahui terjadinya multikolinearitas atau tidak, maka ditunjukan dari nilai VIF (</w:t>
      </w:r>
      <w:r w:rsidRPr="0094793C">
        <w:rPr>
          <w:rFonts w:ascii="Times New Roman" w:hAnsi="Times New Roman" w:cs="Times New Roman"/>
          <w:i/>
          <w:sz w:val="24"/>
          <w:szCs w:val="24"/>
        </w:rPr>
        <w:t>Variance Inflation Factor</w:t>
      </w:r>
      <w:r w:rsidRPr="0094793C">
        <w:rPr>
          <w:rFonts w:ascii="Times New Roman" w:hAnsi="Times New Roman" w:cs="Times New Roman"/>
          <w:sz w:val="24"/>
          <w:szCs w:val="24"/>
        </w:rPr>
        <w:t xml:space="preserve">). Jika nilai </w:t>
      </w:r>
      <w:r w:rsidRPr="0094793C">
        <w:rPr>
          <w:rFonts w:ascii="Times New Roman" w:hAnsi="Times New Roman" w:cs="Times New Roman"/>
          <w:i/>
          <w:sz w:val="24"/>
          <w:szCs w:val="24"/>
        </w:rPr>
        <w:t xml:space="preserve">tolerance </w:t>
      </w:r>
      <w:r w:rsidRPr="0094793C">
        <w:rPr>
          <w:rFonts w:ascii="Times New Roman" w:hAnsi="Times New Roman" w:cs="Times New Roman"/>
          <w:sz w:val="24"/>
          <w:szCs w:val="24"/>
        </w:rPr>
        <w:t>lebih dari (&gt;) 0,10 atau  VIF kurang 10, dapat diasumsikan tidak terjadi multikolinearitas antar variabel.</w:t>
      </w:r>
    </w:p>
    <w:p w:rsidR="001E1DB3" w:rsidRDefault="001E1DB3" w:rsidP="00EB3900">
      <w:pPr>
        <w:spacing w:after="0" w:line="240" w:lineRule="auto"/>
        <w:jc w:val="both"/>
        <w:rPr>
          <w:rFonts w:ascii="Times New Roman" w:hAnsi="Times New Roman" w:cs="Times New Roman"/>
          <w:sz w:val="24"/>
          <w:szCs w:val="24"/>
        </w:rPr>
      </w:pPr>
    </w:p>
    <w:tbl>
      <w:tblPr>
        <w:tblW w:w="7953" w:type="dxa"/>
        <w:tblInd w:w="93" w:type="dxa"/>
        <w:tblLook w:val="04A0" w:firstRow="1" w:lastRow="0" w:firstColumn="1" w:lastColumn="0" w:noHBand="0" w:noVBand="1"/>
      </w:tblPr>
      <w:tblGrid>
        <w:gridCol w:w="2709"/>
        <w:gridCol w:w="2976"/>
        <w:gridCol w:w="2268"/>
      </w:tblGrid>
      <w:tr w:rsidR="001E1DB3" w:rsidRPr="0094793C" w:rsidTr="0050469D">
        <w:trPr>
          <w:trHeight w:val="315"/>
        </w:trPr>
        <w:tc>
          <w:tcPr>
            <w:tcW w:w="2709" w:type="dxa"/>
            <w:vMerge w:val="restart"/>
            <w:tcBorders>
              <w:top w:val="single" w:sz="4" w:space="0" w:color="auto"/>
            </w:tcBorders>
            <w:shd w:val="clear" w:color="auto" w:fill="auto"/>
            <w:noWrap/>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Model</w:t>
            </w:r>
          </w:p>
        </w:tc>
        <w:tc>
          <w:tcPr>
            <w:tcW w:w="5244" w:type="dxa"/>
            <w:gridSpan w:val="2"/>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Collinearity Statistics</w:t>
            </w:r>
          </w:p>
        </w:tc>
      </w:tr>
      <w:tr w:rsidR="001E1DB3" w:rsidRPr="0094793C" w:rsidTr="0050469D">
        <w:trPr>
          <w:trHeight w:val="315"/>
        </w:trPr>
        <w:tc>
          <w:tcPr>
            <w:tcW w:w="2709" w:type="dxa"/>
            <w:vMerge/>
            <w:tcBorders>
              <w:bottom w:val="single" w:sz="4" w:space="0" w:color="auto"/>
            </w:tcBorders>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c>
          <w:tcPr>
            <w:tcW w:w="2976" w:type="dxa"/>
            <w:tcBorders>
              <w:top w:val="single" w:sz="4" w:space="0" w:color="auto"/>
              <w:bottom w:val="single" w:sz="4" w:space="0" w:color="auto"/>
            </w:tcBorders>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Tolerance</w:t>
            </w:r>
          </w:p>
        </w:tc>
        <w:tc>
          <w:tcPr>
            <w:tcW w:w="2268" w:type="dxa"/>
            <w:tcBorders>
              <w:top w:val="single" w:sz="4" w:space="0" w:color="auto"/>
              <w:bottom w:val="single" w:sz="4" w:space="0" w:color="auto"/>
            </w:tcBorders>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VIF</w:t>
            </w:r>
          </w:p>
        </w:tc>
      </w:tr>
      <w:tr w:rsidR="001E1DB3" w:rsidRPr="0094793C" w:rsidTr="0050469D">
        <w:trPr>
          <w:trHeight w:val="315"/>
        </w:trPr>
        <w:tc>
          <w:tcPr>
            <w:tcW w:w="2709" w:type="dxa"/>
            <w:tcBorders>
              <w:top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w:t>
            </w:r>
          </w:p>
        </w:tc>
        <w:tc>
          <w:tcPr>
            <w:tcW w:w="2976" w:type="dxa"/>
            <w:tcBorders>
              <w:top w:val="single" w:sz="4" w:space="0" w:color="auto"/>
            </w:tcBorders>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0,562</w:t>
            </w:r>
          </w:p>
        </w:tc>
        <w:tc>
          <w:tcPr>
            <w:tcW w:w="2268" w:type="dxa"/>
            <w:tcBorders>
              <w:top w:val="single" w:sz="4" w:space="0" w:color="auto"/>
            </w:tcBorders>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1.780</w:t>
            </w:r>
          </w:p>
        </w:tc>
      </w:tr>
      <w:tr w:rsidR="001E1DB3" w:rsidRPr="0094793C" w:rsidTr="0050469D">
        <w:trPr>
          <w:trHeight w:val="315"/>
        </w:trPr>
        <w:tc>
          <w:tcPr>
            <w:tcW w:w="2709"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K</w:t>
            </w:r>
          </w:p>
        </w:tc>
        <w:tc>
          <w:tcPr>
            <w:tcW w:w="2976" w:type="dxa"/>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0,711</w:t>
            </w:r>
          </w:p>
        </w:tc>
        <w:tc>
          <w:tcPr>
            <w:tcW w:w="2268" w:type="dxa"/>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1.406</w:t>
            </w:r>
          </w:p>
        </w:tc>
      </w:tr>
      <w:tr w:rsidR="001E1DB3" w:rsidRPr="0094793C" w:rsidTr="0050469D">
        <w:trPr>
          <w:trHeight w:val="315"/>
        </w:trPr>
        <w:tc>
          <w:tcPr>
            <w:tcW w:w="2709"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w:t>
            </w:r>
          </w:p>
        </w:tc>
        <w:tc>
          <w:tcPr>
            <w:tcW w:w="2976" w:type="dxa"/>
            <w:tcBorders>
              <w:bottom w:val="single" w:sz="4" w:space="0" w:color="auto"/>
            </w:tcBorders>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0,723</w:t>
            </w:r>
          </w:p>
        </w:tc>
        <w:tc>
          <w:tcPr>
            <w:tcW w:w="2268" w:type="dxa"/>
            <w:tcBorders>
              <w:bottom w:val="single" w:sz="4" w:space="0" w:color="auto"/>
            </w:tcBorders>
            <w:shd w:val="clear" w:color="000000" w:fill="FFFFFF"/>
            <w:vAlign w:val="center"/>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1.383</w:t>
            </w:r>
          </w:p>
        </w:tc>
      </w:tr>
    </w:tbl>
    <w:p w:rsidR="001E1DB3" w:rsidRPr="001E1DB3" w:rsidRDefault="001E1DB3" w:rsidP="00EB390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Sumber: Output SPSS</w:t>
      </w:r>
    </w:p>
    <w:p w:rsidR="001E1DB3" w:rsidRDefault="001E1DB3"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Pada tabel hasil uji multikolinearitas, menunjukan nilai dari ketiga variabel yaitu: pengetahuan pajak (P), kesadaran wajib pajak (K), dan sanksi pajak (S), memiliki nilai t</w:t>
      </w:r>
      <w:r w:rsidRPr="0094793C">
        <w:rPr>
          <w:rFonts w:ascii="Times New Roman" w:hAnsi="Times New Roman" w:cs="Times New Roman"/>
          <w:i/>
          <w:sz w:val="24"/>
          <w:szCs w:val="24"/>
        </w:rPr>
        <w:t>olerance</w:t>
      </w:r>
      <w:r w:rsidRPr="0094793C">
        <w:rPr>
          <w:rFonts w:ascii="Times New Roman" w:hAnsi="Times New Roman" w:cs="Times New Roman"/>
          <w:sz w:val="24"/>
          <w:szCs w:val="24"/>
        </w:rPr>
        <w:t xml:space="preserve"> yang lebih dari (&gt;) 0,10 dan nilai VIF yang kurang dari (&lt;) 10. Maka dapat disimpulkan tidak terjadi multikolinearitas te</w:t>
      </w:r>
      <w:r>
        <w:rPr>
          <w:rFonts w:ascii="Times New Roman" w:hAnsi="Times New Roman" w:cs="Times New Roman"/>
          <w:sz w:val="24"/>
          <w:szCs w:val="24"/>
        </w:rPr>
        <w:t>rhadap variabel yang digunakan.</w:t>
      </w:r>
    </w:p>
    <w:p w:rsidR="00EB3900" w:rsidRPr="0094793C" w:rsidRDefault="00EB3900" w:rsidP="00EB3900">
      <w:pPr>
        <w:spacing w:after="0" w:line="240" w:lineRule="auto"/>
        <w:ind w:firstLine="567"/>
        <w:jc w:val="both"/>
        <w:rPr>
          <w:rFonts w:ascii="Times New Roman" w:hAnsi="Times New Roman" w:cs="Times New Roman"/>
          <w:sz w:val="24"/>
          <w:szCs w:val="24"/>
        </w:rPr>
      </w:pPr>
    </w:p>
    <w:p w:rsidR="00C30936" w:rsidRDefault="001E1DB3" w:rsidP="00EB3900">
      <w:pPr>
        <w:spacing w:after="0" w:line="240" w:lineRule="auto"/>
        <w:jc w:val="both"/>
        <w:rPr>
          <w:rFonts w:ascii="Times New Roman" w:hAnsi="Times New Roman" w:cs="Times New Roman"/>
          <w:b/>
          <w:sz w:val="24"/>
          <w:szCs w:val="24"/>
          <w:lang w:val="en-ID"/>
        </w:rPr>
      </w:pPr>
      <w:r w:rsidRPr="001E1DB3">
        <w:rPr>
          <w:rFonts w:ascii="Times New Roman" w:hAnsi="Times New Roman" w:cs="Times New Roman"/>
          <w:b/>
          <w:sz w:val="24"/>
          <w:szCs w:val="24"/>
          <w:lang w:val="en-ID"/>
        </w:rPr>
        <w:t>Hasil Uji Analisis Regresi Linear Berganda</w:t>
      </w:r>
    </w:p>
    <w:tbl>
      <w:tblPr>
        <w:tblW w:w="7961" w:type="dxa"/>
        <w:tblInd w:w="93" w:type="dxa"/>
        <w:tblLook w:val="04A0" w:firstRow="1" w:lastRow="0" w:firstColumn="1" w:lastColumn="0" w:noHBand="0" w:noVBand="1"/>
      </w:tblPr>
      <w:tblGrid>
        <w:gridCol w:w="408"/>
        <w:gridCol w:w="1492"/>
        <w:gridCol w:w="1121"/>
        <w:gridCol w:w="1261"/>
        <w:gridCol w:w="1782"/>
        <w:gridCol w:w="980"/>
        <w:gridCol w:w="917"/>
      </w:tblGrid>
      <w:tr w:rsidR="001E1DB3" w:rsidRPr="0094793C" w:rsidTr="0050469D">
        <w:trPr>
          <w:cantSplit/>
          <w:trHeight w:val="315"/>
        </w:trPr>
        <w:tc>
          <w:tcPr>
            <w:tcW w:w="1900" w:type="dxa"/>
            <w:gridSpan w:val="2"/>
            <w:vMerge w:val="restart"/>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 xml:space="preserve">Model </w:t>
            </w:r>
          </w:p>
        </w:tc>
        <w:tc>
          <w:tcPr>
            <w:tcW w:w="2382" w:type="dxa"/>
            <w:gridSpan w:val="2"/>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Unstandardized Coefficients</w:t>
            </w:r>
          </w:p>
        </w:tc>
        <w:tc>
          <w:tcPr>
            <w:tcW w:w="1782" w:type="dxa"/>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Standardized Coefficients</w:t>
            </w:r>
          </w:p>
        </w:tc>
        <w:tc>
          <w:tcPr>
            <w:tcW w:w="980" w:type="dxa"/>
            <w:vMerge w:val="restart"/>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T</w:t>
            </w:r>
          </w:p>
        </w:tc>
        <w:tc>
          <w:tcPr>
            <w:tcW w:w="917" w:type="dxa"/>
            <w:vMerge w:val="restart"/>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Sig.</w:t>
            </w:r>
          </w:p>
        </w:tc>
      </w:tr>
      <w:tr w:rsidR="001E1DB3" w:rsidRPr="0094793C" w:rsidTr="0050469D">
        <w:trPr>
          <w:cantSplit/>
          <w:trHeight w:val="315"/>
        </w:trPr>
        <w:tc>
          <w:tcPr>
            <w:tcW w:w="1900" w:type="dxa"/>
            <w:gridSpan w:val="2"/>
            <w:vMerge/>
            <w:tcBorders>
              <w:top w:val="single" w:sz="4" w:space="0" w:color="auto"/>
              <w:bottom w:val="single" w:sz="4" w:space="0" w:color="auto"/>
            </w:tcBorders>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c>
          <w:tcPr>
            <w:tcW w:w="1121" w:type="dxa"/>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B</w:t>
            </w:r>
          </w:p>
        </w:tc>
        <w:tc>
          <w:tcPr>
            <w:tcW w:w="1261" w:type="dxa"/>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Std. Error</w:t>
            </w:r>
          </w:p>
        </w:tc>
        <w:tc>
          <w:tcPr>
            <w:tcW w:w="1782" w:type="dxa"/>
            <w:tcBorders>
              <w:top w:val="single" w:sz="4" w:space="0" w:color="auto"/>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Beta</w:t>
            </w:r>
          </w:p>
        </w:tc>
        <w:tc>
          <w:tcPr>
            <w:tcW w:w="980" w:type="dxa"/>
            <w:vMerge/>
            <w:tcBorders>
              <w:top w:val="single" w:sz="4" w:space="0" w:color="auto"/>
              <w:bottom w:val="single" w:sz="4" w:space="0" w:color="auto"/>
            </w:tcBorders>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c>
          <w:tcPr>
            <w:tcW w:w="917" w:type="dxa"/>
            <w:vMerge/>
            <w:tcBorders>
              <w:top w:val="single" w:sz="4" w:space="0" w:color="auto"/>
              <w:bottom w:val="single" w:sz="4" w:space="0" w:color="auto"/>
            </w:tcBorders>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r>
      <w:tr w:rsidR="001E1DB3" w:rsidRPr="0094793C" w:rsidTr="0050469D">
        <w:trPr>
          <w:cantSplit/>
          <w:trHeight w:val="315"/>
        </w:trPr>
        <w:tc>
          <w:tcPr>
            <w:tcW w:w="408" w:type="dxa"/>
            <w:vMerge w:val="restart"/>
            <w:tcBorders>
              <w:top w:val="single" w:sz="4" w:space="0" w:color="auto"/>
            </w:tcBorders>
            <w:shd w:val="clear" w:color="auto" w:fill="auto"/>
            <w:noWrap/>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1</w:t>
            </w:r>
          </w:p>
        </w:tc>
        <w:tc>
          <w:tcPr>
            <w:tcW w:w="1492" w:type="dxa"/>
            <w:tcBorders>
              <w:top w:val="single" w:sz="4" w:space="0" w:color="auto"/>
            </w:tcBorders>
            <w:shd w:val="clear" w:color="auto" w:fill="auto"/>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(Constant)</w:t>
            </w:r>
          </w:p>
        </w:tc>
        <w:tc>
          <w:tcPr>
            <w:tcW w:w="1121" w:type="dxa"/>
            <w:tcBorders>
              <w:top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val="en-ID" w:eastAsia="id-ID"/>
              </w:rPr>
            </w:pPr>
            <w:r w:rsidRPr="0094793C">
              <w:rPr>
                <w:rFonts w:ascii="Times New Roman" w:eastAsia="Times New Roman" w:hAnsi="Times New Roman" w:cs="Times New Roman"/>
                <w:sz w:val="24"/>
                <w:szCs w:val="24"/>
                <w:lang w:eastAsia="id-ID"/>
              </w:rPr>
              <w:t>1</w:t>
            </w:r>
            <w:r w:rsidRPr="0094793C">
              <w:rPr>
                <w:rFonts w:ascii="Times New Roman" w:eastAsia="Times New Roman" w:hAnsi="Times New Roman" w:cs="Times New Roman"/>
                <w:sz w:val="24"/>
                <w:szCs w:val="24"/>
                <w:lang w:val="en-ID" w:eastAsia="id-ID"/>
              </w:rPr>
              <w:t>6</w:t>
            </w:r>
            <w:r w:rsidRPr="0094793C">
              <w:rPr>
                <w:rFonts w:ascii="Times New Roman" w:eastAsia="Times New Roman" w:hAnsi="Times New Roman" w:cs="Times New Roman"/>
                <w:sz w:val="24"/>
                <w:szCs w:val="24"/>
                <w:lang w:eastAsia="id-ID"/>
              </w:rPr>
              <w:t>.32</w:t>
            </w:r>
            <w:r w:rsidRPr="0094793C">
              <w:rPr>
                <w:rFonts w:ascii="Times New Roman" w:eastAsia="Times New Roman" w:hAnsi="Times New Roman" w:cs="Times New Roman"/>
                <w:sz w:val="24"/>
                <w:szCs w:val="24"/>
                <w:lang w:val="en-ID" w:eastAsia="id-ID"/>
              </w:rPr>
              <w:t>9</w:t>
            </w:r>
          </w:p>
        </w:tc>
        <w:tc>
          <w:tcPr>
            <w:tcW w:w="1261" w:type="dxa"/>
            <w:tcBorders>
              <w:top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2.5</w:t>
            </w:r>
            <w:r w:rsidRPr="0094793C">
              <w:rPr>
                <w:rFonts w:ascii="Times New Roman" w:eastAsia="Times New Roman" w:hAnsi="Times New Roman" w:cs="Times New Roman"/>
                <w:sz w:val="24"/>
                <w:szCs w:val="24"/>
                <w:lang w:val="en-ID" w:eastAsia="id-ID"/>
              </w:rPr>
              <w:t>5</w:t>
            </w:r>
            <w:r w:rsidRPr="0094793C">
              <w:rPr>
                <w:rFonts w:ascii="Times New Roman" w:eastAsia="Times New Roman" w:hAnsi="Times New Roman" w:cs="Times New Roman"/>
                <w:sz w:val="24"/>
                <w:szCs w:val="24"/>
                <w:lang w:eastAsia="id-ID"/>
              </w:rPr>
              <w:t>7</w:t>
            </w:r>
          </w:p>
        </w:tc>
        <w:tc>
          <w:tcPr>
            <w:tcW w:w="1782" w:type="dxa"/>
            <w:tcBorders>
              <w:top w:val="single" w:sz="4" w:space="0" w:color="auto"/>
            </w:tcBorders>
            <w:shd w:val="clear" w:color="auto" w:fill="auto"/>
            <w:noWrap/>
            <w:vAlign w:val="bottom"/>
            <w:hideMark/>
          </w:tcPr>
          <w:p w:rsidR="001E1DB3" w:rsidRPr="0094793C" w:rsidRDefault="001E1DB3" w:rsidP="00EB3900">
            <w:pPr>
              <w:spacing w:after="0" w:line="240" w:lineRule="auto"/>
              <w:jc w:val="right"/>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 </w:t>
            </w:r>
          </w:p>
        </w:tc>
        <w:tc>
          <w:tcPr>
            <w:tcW w:w="980" w:type="dxa"/>
            <w:tcBorders>
              <w:top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val="en-ID" w:eastAsia="id-ID"/>
              </w:rPr>
              <w:t>6</w:t>
            </w:r>
            <w:r w:rsidRPr="0094793C">
              <w:rPr>
                <w:rFonts w:ascii="Times New Roman" w:eastAsia="Times New Roman" w:hAnsi="Times New Roman" w:cs="Times New Roman"/>
                <w:sz w:val="24"/>
                <w:szCs w:val="24"/>
                <w:lang w:eastAsia="id-ID"/>
              </w:rPr>
              <w:t>.387</w:t>
            </w:r>
          </w:p>
        </w:tc>
        <w:tc>
          <w:tcPr>
            <w:tcW w:w="917" w:type="dxa"/>
            <w:tcBorders>
              <w:top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w:t>
            </w:r>
          </w:p>
        </w:tc>
      </w:tr>
      <w:tr w:rsidR="001E1DB3" w:rsidRPr="0094793C" w:rsidTr="0050469D">
        <w:trPr>
          <w:cantSplit/>
          <w:trHeight w:val="315"/>
        </w:trPr>
        <w:tc>
          <w:tcPr>
            <w:tcW w:w="408" w:type="dxa"/>
            <w:vMerge/>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c>
          <w:tcPr>
            <w:tcW w:w="1492" w:type="dxa"/>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P</w:t>
            </w:r>
          </w:p>
        </w:tc>
        <w:tc>
          <w:tcPr>
            <w:tcW w:w="1121"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.499</w:t>
            </w:r>
          </w:p>
        </w:tc>
        <w:tc>
          <w:tcPr>
            <w:tcW w:w="1261"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.106</w:t>
            </w:r>
          </w:p>
        </w:tc>
        <w:tc>
          <w:tcPr>
            <w:tcW w:w="1782"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.513</w:t>
            </w:r>
          </w:p>
        </w:tc>
        <w:tc>
          <w:tcPr>
            <w:tcW w:w="980"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4.725</w:t>
            </w:r>
          </w:p>
        </w:tc>
        <w:tc>
          <w:tcPr>
            <w:tcW w:w="917"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w:t>
            </w:r>
          </w:p>
        </w:tc>
      </w:tr>
      <w:tr w:rsidR="001E1DB3" w:rsidRPr="0094793C" w:rsidTr="0050469D">
        <w:trPr>
          <w:trHeight w:val="315"/>
        </w:trPr>
        <w:tc>
          <w:tcPr>
            <w:tcW w:w="408" w:type="dxa"/>
            <w:vMerge/>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c>
          <w:tcPr>
            <w:tcW w:w="1492" w:type="dxa"/>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val="en-ID" w:eastAsia="id-ID"/>
              </w:rPr>
            </w:pPr>
            <w:r w:rsidRPr="0094793C">
              <w:rPr>
                <w:rFonts w:ascii="Times New Roman" w:eastAsia="Times New Roman" w:hAnsi="Times New Roman" w:cs="Times New Roman"/>
                <w:sz w:val="24"/>
                <w:szCs w:val="24"/>
                <w:lang w:val="en-ID" w:eastAsia="id-ID"/>
              </w:rPr>
              <w:t>K</w:t>
            </w:r>
          </w:p>
        </w:tc>
        <w:tc>
          <w:tcPr>
            <w:tcW w:w="1121"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.383</w:t>
            </w:r>
          </w:p>
        </w:tc>
        <w:tc>
          <w:tcPr>
            <w:tcW w:w="1261"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.098</w:t>
            </w:r>
          </w:p>
        </w:tc>
        <w:tc>
          <w:tcPr>
            <w:tcW w:w="1782"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.379</w:t>
            </w:r>
          </w:p>
        </w:tc>
        <w:tc>
          <w:tcPr>
            <w:tcW w:w="980"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3.929</w:t>
            </w:r>
          </w:p>
        </w:tc>
        <w:tc>
          <w:tcPr>
            <w:tcW w:w="917" w:type="dxa"/>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.000</w:t>
            </w:r>
          </w:p>
        </w:tc>
      </w:tr>
      <w:tr w:rsidR="001E1DB3" w:rsidRPr="0094793C" w:rsidTr="0050469D">
        <w:trPr>
          <w:trHeight w:val="315"/>
        </w:trPr>
        <w:tc>
          <w:tcPr>
            <w:tcW w:w="408" w:type="dxa"/>
            <w:vMerge/>
            <w:tcBorders>
              <w:bottom w:val="single" w:sz="4" w:space="0" w:color="auto"/>
            </w:tcBorders>
            <w:vAlign w:val="center"/>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p>
        </w:tc>
        <w:tc>
          <w:tcPr>
            <w:tcW w:w="1492" w:type="dxa"/>
            <w:tcBorders>
              <w:bottom w:val="single" w:sz="4" w:space="0" w:color="auto"/>
            </w:tcBorders>
            <w:shd w:val="clear" w:color="auto" w:fill="auto"/>
            <w:noWrap/>
            <w:vAlign w:val="bottom"/>
            <w:hideMark/>
          </w:tcPr>
          <w:p w:rsidR="001E1DB3" w:rsidRPr="0094793C" w:rsidRDefault="001E1DB3" w:rsidP="00EB3900">
            <w:pPr>
              <w:spacing w:after="0" w:line="240" w:lineRule="auto"/>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S</w:t>
            </w:r>
          </w:p>
        </w:tc>
        <w:tc>
          <w:tcPr>
            <w:tcW w:w="1121"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.235</w:t>
            </w:r>
          </w:p>
        </w:tc>
        <w:tc>
          <w:tcPr>
            <w:tcW w:w="1261"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w:t>
            </w:r>
            <w:r w:rsidRPr="0094793C">
              <w:rPr>
                <w:rFonts w:ascii="Times New Roman" w:eastAsia="Times New Roman" w:hAnsi="Times New Roman" w:cs="Times New Roman"/>
                <w:sz w:val="24"/>
                <w:szCs w:val="24"/>
                <w:lang w:val="en-ID" w:eastAsia="id-ID"/>
              </w:rPr>
              <w:t>81</w:t>
            </w:r>
          </w:p>
        </w:tc>
        <w:tc>
          <w:tcPr>
            <w:tcW w:w="1782"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.278</w:t>
            </w:r>
          </w:p>
        </w:tc>
        <w:tc>
          <w:tcPr>
            <w:tcW w:w="980"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2.908</w:t>
            </w:r>
          </w:p>
        </w:tc>
        <w:tc>
          <w:tcPr>
            <w:tcW w:w="917" w:type="dxa"/>
            <w:tcBorders>
              <w:bottom w:val="single" w:sz="4" w:space="0" w:color="auto"/>
            </w:tcBorders>
            <w:shd w:val="clear" w:color="auto" w:fill="auto"/>
            <w:noWrap/>
            <w:vAlign w:val="bottom"/>
            <w:hideMark/>
          </w:tcPr>
          <w:p w:rsidR="001E1DB3" w:rsidRPr="0094793C" w:rsidRDefault="001E1DB3" w:rsidP="00EB3900">
            <w:pPr>
              <w:spacing w:after="0" w:line="240" w:lineRule="auto"/>
              <w:jc w:val="center"/>
              <w:rPr>
                <w:rFonts w:ascii="Times New Roman" w:eastAsia="Times New Roman" w:hAnsi="Times New Roman" w:cs="Times New Roman"/>
                <w:sz w:val="24"/>
                <w:szCs w:val="24"/>
                <w:lang w:eastAsia="id-ID"/>
              </w:rPr>
            </w:pPr>
            <w:r w:rsidRPr="0094793C">
              <w:rPr>
                <w:rFonts w:ascii="Times New Roman" w:eastAsia="Times New Roman" w:hAnsi="Times New Roman" w:cs="Times New Roman"/>
                <w:sz w:val="24"/>
                <w:szCs w:val="24"/>
                <w:lang w:eastAsia="id-ID"/>
              </w:rPr>
              <w:t>.005</w:t>
            </w:r>
          </w:p>
        </w:tc>
      </w:tr>
    </w:tbl>
    <w:p w:rsidR="001E1DB3" w:rsidRDefault="001E1DB3" w:rsidP="00EB3900">
      <w:pPr>
        <w:pStyle w:val="ListParagraph"/>
        <w:numPr>
          <w:ilvl w:val="0"/>
          <w:numId w:val="5"/>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Dependent Variable: KWP</w:t>
      </w:r>
    </w:p>
    <w:p w:rsidR="001E1DB3" w:rsidRPr="001E1DB3" w:rsidRDefault="001E1DB3" w:rsidP="00EB3900">
      <w:pPr>
        <w:spacing w:after="0" w:line="24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Sumber: Output SPSS</w:t>
      </w:r>
    </w:p>
    <w:p w:rsidR="001E1DB3" w:rsidRPr="0094793C" w:rsidRDefault="001E1DB3" w:rsidP="00EB3900">
      <w:pPr>
        <w:spacing w:after="0" w:line="240" w:lineRule="auto"/>
        <w:ind w:firstLine="567"/>
        <w:jc w:val="both"/>
        <w:rPr>
          <w:rFonts w:ascii="Times New Roman" w:hAnsi="Times New Roman" w:cs="Times New Roman"/>
          <w:sz w:val="24"/>
          <w:szCs w:val="24"/>
          <w:lang w:val="en-ID"/>
        </w:rPr>
      </w:pPr>
      <w:r w:rsidRPr="0094793C">
        <w:rPr>
          <w:rFonts w:ascii="Times New Roman" w:hAnsi="Times New Roman" w:cs="Times New Roman"/>
          <w:sz w:val="24"/>
          <w:szCs w:val="24"/>
          <w:lang w:val="en-ID"/>
        </w:rPr>
        <w:t xml:space="preserve">Rumus dari Analisis Regresi Berganda adalah sebagai berikut </w:t>
      </w:r>
    </w:p>
    <w:p w:rsidR="001E1DB3" w:rsidRPr="0094793C" w:rsidRDefault="001E1DB3" w:rsidP="00EB3900">
      <w:pPr>
        <w:spacing w:after="0" w:line="240" w:lineRule="auto"/>
        <w:jc w:val="both"/>
        <w:rPr>
          <w:rFonts w:ascii="Times New Roman" w:hAnsi="Times New Roman" w:cs="Times New Roman"/>
          <w:b/>
          <w:sz w:val="24"/>
          <w:szCs w:val="24"/>
        </w:rPr>
      </w:pPr>
      <w:r w:rsidRPr="0094793C">
        <w:rPr>
          <w:rFonts w:ascii="Times New Roman" w:hAnsi="Times New Roman" w:cs="Times New Roman"/>
          <w:b/>
          <w:sz w:val="24"/>
          <w:szCs w:val="24"/>
        </w:rPr>
        <w:t>KWP = α + b</w:t>
      </w:r>
      <w:r w:rsidRPr="0094793C">
        <w:rPr>
          <w:rFonts w:ascii="Times New Roman" w:hAnsi="Times New Roman" w:cs="Times New Roman"/>
          <w:b/>
          <w:sz w:val="24"/>
          <w:szCs w:val="24"/>
          <w:vertAlign w:val="subscript"/>
        </w:rPr>
        <w:t>1</w:t>
      </w:r>
      <w:r w:rsidRPr="0094793C">
        <w:rPr>
          <w:rFonts w:ascii="Times New Roman" w:hAnsi="Times New Roman" w:cs="Times New Roman"/>
          <w:b/>
          <w:sz w:val="24"/>
          <w:szCs w:val="24"/>
        </w:rPr>
        <w:t>PP + b</w:t>
      </w:r>
      <w:r w:rsidRPr="0094793C">
        <w:rPr>
          <w:rFonts w:ascii="Times New Roman" w:hAnsi="Times New Roman" w:cs="Times New Roman"/>
          <w:b/>
          <w:sz w:val="24"/>
          <w:szCs w:val="24"/>
          <w:vertAlign w:val="subscript"/>
        </w:rPr>
        <w:t>2</w:t>
      </w:r>
      <w:r w:rsidRPr="0094793C">
        <w:rPr>
          <w:rFonts w:ascii="Times New Roman" w:hAnsi="Times New Roman" w:cs="Times New Roman"/>
          <w:b/>
          <w:sz w:val="24"/>
          <w:szCs w:val="24"/>
        </w:rPr>
        <w:t>KP + b</w:t>
      </w:r>
      <w:r w:rsidRPr="0094793C">
        <w:rPr>
          <w:rFonts w:ascii="Times New Roman" w:hAnsi="Times New Roman" w:cs="Times New Roman"/>
          <w:b/>
          <w:sz w:val="24"/>
          <w:szCs w:val="24"/>
          <w:vertAlign w:val="subscript"/>
        </w:rPr>
        <w:t>3</w:t>
      </w:r>
      <w:r w:rsidRPr="0094793C">
        <w:rPr>
          <w:rFonts w:ascii="Times New Roman" w:hAnsi="Times New Roman" w:cs="Times New Roman"/>
          <w:b/>
          <w:sz w:val="24"/>
          <w:szCs w:val="24"/>
        </w:rPr>
        <w:t>SP + e</w:t>
      </w:r>
    </w:p>
    <w:p w:rsidR="001E1DB3" w:rsidRPr="0094793C" w:rsidRDefault="001E1DB3" w:rsidP="00EB3900">
      <w:pPr>
        <w:spacing w:after="0" w:line="240" w:lineRule="auto"/>
        <w:jc w:val="both"/>
        <w:rPr>
          <w:rFonts w:ascii="Times New Roman" w:hAnsi="Times New Roman" w:cs="Times New Roman"/>
          <w:b/>
          <w:sz w:val="32"/>
          <w:szCs w:val="24"/>
        </w:rPr>
      </w:pPr>
      <w:r w:rsidRPr="0094793C">
        <w:rPr>
          <w:rFonts w:ascii="Times New Roman" w:hAnsi="Times New Roman" w:cs="Times New Roman"/>
          <w:sz w:val="24"/>
          <w:szCs w:val="20"/>
        </w:rPr>
        <w:t xml:space="preserve">Berdasarkan dengan data yang ada pada tabel </w:t>
      </w:r>
      <w:r w:rsidRPr="0094793C">
        <w:rPr>
          <w:rFonts w:ascii="Times New Roman" w:hAnsi="Times New Roman" w:cs="Times New Roman"/>
          <w:i/>
          <w:iCs/>
          <w:sz w:val="24"/>
          <w:szCs w:val="20"/>
        </w:rPr>
        <w:t xml:space="preserve">coefficient </w:t>
      </w:r>
      <w:r w:rsidRPr="0094793C">
        <w:rPr>
          <w:rFonts w:ascii="Times New Roman" w:hAnsi="Times New Roman" w:cs="Times New Roman"/>
          <w:sz w:val="24"/>
          <w:szCs w:val="20"/>
        </w:rPr>
        <w:t>dapat diperoleh persamaan regresi sebagai berikut ini :</w:t>
      </w:r>
    </w:p>
    <w:p w:rsidR="001E1DB3" w:rsidRPr="0094793C" w:rsidRDefault="001E1DB3"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KWP = </w:t>
      </w:r>
      <w:r w:rsidRPr="0094793C">
        <w:rPr>
          <w:rFonts w:ascii="Times New Roman" w:eastAsia="Times New Roman" w:hAnsi="Times New Roman" w:cs="Times New Roman"/>
          <w:sz w:val="24"/>
          <w:szCs w:val="24"/>
          <w:lang w:eastAsia="id-ID"/>
        </w:rPr>
        <w:t>1</w:t>
      </w:r>
      <w:r w:rsidRPr="0094793C">
        <w:rPr>
          <w:rFonts w:ascii="Times New Roman" w:eastAsia="Times New Roman" w:hAnsi="Times New Roman" w:cs="Times New Roman"/>
          <w:sz w:val="24"/>
          <w:szCs w:val="24"/>
          <w:lang w:val="en-ID" w:eastAsia="id-ID"/>
        </w:rPr>
        <w:t>6</w:t>
      </w:r>
      <w:r w:rsidRPr="0094793C">
        <w:rPr>
          <w:rFonts w:ascii="Times New Roman" w:eastAsia="Times New Roman" w:hAnsi="Times New Roman" w:cs="Times New Roman"/>
          <w:sz w:val="24"/>
          <w:szCs w:val="24"/>
          <w:lang w:eastAsia="id-ID"/>
        </w:rPr>
        <w:t>.32</w:t>
      </w:r>
      <w:r w:rsidRPr="0094793C">
        <w:rPr>
          <w:rFonts w:ascii="Times New Roman" w:eastAsia="Times New Roman" w:hAnsi="Times New Roman" w:cs="Times New Roman"/>
          <w:sz w:val="24"/>
          <w:szCs w:val="24"/>
          <w:lang w:val="en-ID" w:eastAsia="id-ID"/>
        </w:rPr>
        <w:t>9</w:t>
      </w:r>
      <w:r w:rsidRPr="0094793C">
        <w:rPr>
          <w:rFonts w:ascii="Times New Roman" w:hAnsi="Times New Roman" w:cs="Times New Roman"/>
          <w:sz w:val="24"/>
          <w:szCs w:val="24"/>
        </w:rPr>
        <w:t>+0,</w:t>
      </w:r>
      <w:r w:rsidRPr="0094793C">
        <w:rPr>
          <w:rFonts w:ascii="Times New Roman" w:eastAsia="Times New Roman" w:hAnsi="Times New Roman" w:cs="Times New Roman"/>
          <w:sz w:val="24"/>
          <w:szCs w:val="24"/>
          <w:lang w:eastAsia="id-ID"/>
        </w:rPr>
        <w:t xml:space="preserve"> 499</w:t>
      </w:r>
      <w:r w:rsidRPr="0094793C">
        <w:rPr>
          <w:rFonts w:ascii="Times New Roman" w:hAnsi="Times New Roman" w:cs="Times New Roman"/>
          <w:sz w:val="24"/>
          <w:szCs w:val="24"/>
        </w:rPr>
        <w:t xml:space="preserve"> (P</w:t>
      </w:r>
      <w:r w:rsidRPr="0094793C">
        <w:rPr>
          <w:rFonts w:ascii="Times New Roman" w:hAnsi="Times New Roman" w:cs="Times New Roman"/>
          <w:sz w:val="24"/>
          <w:szCs w:val="24"/>
          <w:lang w:val="en-ID"/>
        </w:rPr>
        <w:t>P</w:t>
      </w:r>
      <w:r w:rsidRPr="0094793C">
        <w:rPr>
          <w:rFonts w:ascii="Times New Roman" w:hAnsi="Times New Roman" w:cs="Times New Roman"/>
          <w:sz w:val="24"/>
          <w:szCs w:val="24"/>
        </w:rPr>
        <w:t>)</w:t>
      </w:r>
      <w:r w:rsidRPr="0094793C">
        <w:rPr>
          <w:rFonts w:ascii="Times New Roman" w:hAnsi="Times New Roman" w:cs="Times New Roman"/>
          <w:sz w:val="24"/>
          <w:szCs w:val="24"/>
          <w:lang w:val="en-ID"/>
        </w:rPr>
        <w:t xml:space="preserve"> </w:t>
      </w:r>
      <w:r w:rsidRPr="0094793C">
        <w:rPr>
          <w:rFonts w:ascii="Times New Roman" w:hAnsi="Times New Roman" w:cs="Times New Roman"/>
          <w:sz w:val="24"/>
          <w:szCs w:val="24"/>
        </w:rPr>
        <w:t>+</w:t>
      </w:r>
      <w:r w:rsidRPr="0094793C">
        <w:rPr>
          <w:rFonts w:ascii="Times New Roman" w:hAnsi="Times New Roman" w:cs="Times New Roman"/>
          <w:sz w:val="24"/>
          <w:szCs w:val="24"/>
          <w:lang w:val="en-ID"/>
        </w:rPr>
        <w:t xml:space="preserve"> </w:t>
      </w:r>
      <w:r w:rsidRPr="0094793C">
        <w:rPr>
          <w:rFonts w:ascii="Times New Roman" w:hAnsi="Times New Roman" w:cs="Times New Roman"/>
          <w:sz w:val="24"/>
          <w:szCs w:val="24"/>
        </w:rPr>
        <w:t>0,</w:t>
      </w:r>
      <w:r w:rsidRPr="0094793C">
        <w:rPr>
          <w:rFonts w:ascii="Times New Roman" w:eastAsia="Times New Roman" w:hAnsi="Times New Roman" w:cs="Times New Roman"/>
          <w:sz w:val="24"/>
          <w:szCs w:val="24"/>
          <w:lang w:eastAsia="id-ID"/>
        </w:rPr>
        <w:t xml:space="preserve"> 383</w:t>
      </w:r>
      <w:r w:rsidRPr="0094793C">
        <w:rPr>
          <w:rFonts w:ascii="Times New Roman" w:hAnsi="Times New Roman" w:cs="Times New Roman"/>
          <w:sz w:val="24"/>
          <w:szCs w:val="24"/>
        </w:rPr>
        <w:t xml:space="preserve"> (K</w:t>
      </w:r>
      <w:r w:rsidRPr="0094793C">
        <w:rPr>
          <w:rFonts w:ascii="Times New Roman" w:hAnsi="Times New Roman" w:cs="Times New Roman"/>
          <w:sz w:val="24"/>
          <w:szCs w:val="24"/>
          <w:lang w:val="en-ID"/>
        </w:rPr>
        <w:t>P</w:t>
      </w:r>
      <w:r w:rsidRPr="0094793C">
        <w:rPr>
          <w:rFonts w:ascii="Times New Roman" w:hAnsi="Times New Roman" w:cs="Times New Roman"/>
          <w:sz w:val="24"/>
          <w:szCs w:val="24"/>
        </w:rPr>
        <w:t>)</w:t>
      </w:r>
      <w:r w:rsidRPr="0094793C">
        <w:rPr>
          <w:rFonts w:ascii="Times New Roman" w:hAnsi="Times New Roman" w:cs="Times New Roman"/>
          <w:sz w:val="24"/>
          <w:szCs w:val="24"/>
          <w:lang w:val="en-ID"/>
        </w:rPr>
        <w:t xml:space="preserve"> </w:t>
      </w:r>
      <w:r w:rsidRPr="0094793C">
        <w:rPr>
          <w:rFonts w:ascii="Times New Roman" w:hAnsi="Times New Roman" w:cs="Times New Roman"/>
          <w:sz w:val="24"/>
          <w:szCs w:val="24"/>
        </w:rPr>
        <w:t>+</w:t>
      </w:r>
      <w:r w:rsidRPr="0094793C">
        <w:rPr>
          <w:rFonts w:ascii="Times New Roman" w:hAnsi="Times New Roman" w:cs="Times New Roman"/>
          <w:sz w:val="24"/>
          <w:szCs w:val="24"/>
          <w:lang w:val="en-ID"/>
        </w:rPr>
        <w:t xml:space="preserve"> </w:t>
      </w:r>
      <w:r w:rsidRPr="0094793C">
        <w:rPr>
          <w:rFonts w:ascii="Times New Roman" w:hAnsi="Times New Roman" w:cs="Times New Roman"/>
          <w:sz w:val="24"/>
          <w:szCs w:val="24"/>
        </w:rPr>
        <w:t>0,</w:t>
      </w:r>
      <w:r w:rsidRPr="0094793C">
        <w:rPr>
          <w:rFonts w:ascii="Times New Roman" w:eastAsia="Times New Roman" w:hAnsi="Times New Roman" w:cs="Times New Roman"/>
          <w:sz w:val="24"/>
          <w:szCs w:val="24"/>
          <w:lang w:eastAsia="id-ID"/>
        </w:rPr>
        <w:t xml:space="preserve"> 235</w:t>
      </w:r>
      <w:r w:rsidRPr="0094793C">
        <w:rPr>
          <w:rFonts w:ascii="Times New Roman" w:hAnsi="Times New Roman" w:cs="Times New Roman"/>
          <w:sz w:val="24"/>
          <w:szCs w:val="24"/>
        </w:rPr>
        <w:t xml:space="preserve"> (S</w:t>
      </w:r>
      <w:r w:rsidRPr="0094793C">
        <w:rPr>
          <w:rFonts w:ascii="Times New Roman" w:hAnsi="Times New Roman" w:cs="Times New Roman"/>
          <w:sz w:val="24"/>
          <w:szCs w:val="24"/>
          <w:lang w:val="en-ID"/>
        </w:rPr>
        <w:t>P</w:t>
      </w:r>
      <w:r w:rsidRPr="0094793C">
        <w:rPr>
          <w:rFonts w:ascii="Times New Roman" w:hAnsi="Times New Roman" w:cs="Times New Roman"/>
          <w:sz w:val="24"/>
          <w:szCs w:val="24"/>
        </w:rPr>
        <w:t>)+e,</w:t>
      </w:r>
    </w:p>
    <w:p w:rsidR="001E1DB3" w:rsidRPr="0094793C" w:rsidRDefault="001E1DB3" w:rsidP="00EB3900">
      <w:pPr>
        <w:pStyle w:val="Default"/>
        <w:rPr>
          <w:rFonts w:ascii="Times New Roman" w:hAnsi="Times New Roman" w:cs="Times New Roman"/>
        </w:rPr>
      </w:pPr>
      <w:r w:rsidRPr="0094793C">
        <w:rPr>
          <w:rFonts w:ascii="Times New Roman" w:hAnsi="Times New Roman" w:cs="Times New Roman"/>
        </w:rPr>
        <w:t xml:space="preserve">Untuk lebih jelasnya hasil analisis regresi dapat diinterprestasikan sebagai berikut: </w:t>
      </w:r>
    </w:p>
    <w:p w:rsidR="001E1DB3" w:rsidRPr="0094793C" w:rsidRDefault="001E1DB3" w:rsidP="00EB3900">
      <w:pPr>
        <w:pStyle w:val="Default"/>
        <w:numPr>
          <w:ilvl w:val="4"/>
          <w:numId w:val="6"/>
        </w:numPr>
        <w:tabs>
          <w:tab w:val="clear" w:pos="3600"/>
          <w:tab w:val="num" w:pos="3261"/>
        </w:tabs>
        <w:spacing w:after="19"/>
        <w:ind w:left="851" w:hanging="425"/>
        <w:jc w:val="both"/>
        <w:rPr>
          <w:rFonts w:ascii="Times New Roman" w:hAnsi="Times New Roman" w:cs="Times New Roman"/>
        </w:rPr>
      </w:pPr>
      <w:r w:rsidRPr="0094793C">
        <w:rPr>
          <w:rFonts w:ascii="Times New Roman" w:hAnsi="Times New Roman" w:cs="Times New Roman"/>
        </w:rPr>
        <w:t>Nilai konstanta (</w:t>
      </w:r>
      <w:r w:rsidRPr="0094793C">
        <w:rPr>
          <w:rFonts w:ascii="Times New Roman" w:hAnsi="Times New Roman" w:cs="Times New Roman"/>
          <w:b/>
        </w:rPr>
        <w:t>α</w:t>
      </w:r>
      <w:r w:rsidRPr="0094793C">
        <w:rPr>
          <w:rFonts w:ascii="Times New Roman" w:hAnsi="Times New Roman" w:cs="Times New Roman"/>
        </w:rPr>
        <w:t>) sebesar 16,329 menyatakan bahwa variable pengetahuan pajak, kesadaran wajib pajak  dan sanksi perpajakan</w:t>
      </w:r>
      <w:r w:rsidRPr="0094793C">
        <w:rPr>
          <w:rFonts w:ascii="Times New Roman" w:hAnsi="Times New Roman" w:cs="Times New Roman"/>
          <w:i/>
          <w:iCs/>
        </w:rPr>
        <w:t xml:space="preserve"> </w:t>
      </w:r>
      <w:r w:rsidRPr="0094793C">
        <w:rPr>
          <w:rFonts w:ascii="Times New Roman" w:hAnsi="Times New Roman" w:cs="Times New Roman"/>
        </w:rPr>
        <w:t>berpengaruh positif pada variabel kepatuhan wajib pajak OP dan Badan, apabila variabel variable pengetahuan pajak, kesadaran wajib</w:t>
      </w:r>
      <w:r w:rsidRPr="0094793C">
        <w:rPr>
          <w:rFonts w:ascii="Times New Roman" w:hAnsi="Times New Roman" w:cs="Times New Roman"/>
          <w:sz w:val="23"/>
          <w:szCs w:val="23"/>
        </w:rPr>
        <w:t xml:space="preserve"> pajak  dan </w:t>
      </w:r>
      <w:r w:rsidRPr="0094793C">
        <w:rPr>
          <w:rFonts w:ascii="Times New Roman" w:hAnsi="Times New Roman" w:cs="Times New Roman"/>
        </w:rPr>
        <w:t>sanksi perpajakan</w:t>
      </w:r>
      <w:r w:rsidRPr="0094793C">
        <w:rPr>
          <w:rFonts w:ascii="Times New Roman" w:hAnsi="Times New Roman" w:cs="Times New Roman"/>
          <w:i/>
          <w:iCs/>
        </w:rPr>
        <w:t xml:space="preserve"> </w:t>
      </w:r>
      <w:r w:rsidRPr="0094793C">
        <w:rPr>
          <w:rFonts w:ascii="Times New Roman" w:hAnsi="Times New Roman" w:cs="Times New Roman"/>
        </w:rPr>
        <w:t>konstan, maka nilai variabel kepatuhan pelaporan WPOP cenderung naik 16.329 satuan</w:t>
      </w:r>
    </w:p>
    <w:p w:rsidR="001E1DB3" w:rsidRPr="0094793C" w:rsidRDefault="001E1DB3" w:rsidP="00EB3900">
      <w:pPr>
        <w:pStyle w:val="Default"/>
        <w:numPr>
          <w:ilvl w:val="4"/>
          <w:numId w:val="6"/>
        </w:numPr>
        <w:tabs>
          <w:tab w:val="clear" w:pos="3600"/>
          <w:tab w:val="num" w:pos="3261"/>
        </w:tabs>
        <w:spacing w:after="19"/>
        <w:ind w:left="851" w:hanging="425"/>
        <w:jc w:val="both"/>
        <w:rPr>
          <w:rFonts w:ascii="Times New Roman" w:hAnsi="Times New Roman" w:cs="Times New Roman"/>
        </w:rPr>
      </w:pPr>
      <w:r w:rsidRPr="0094793C">
        <w:rPr>
          <w:rFonts w:ascii="Times New Roman" w:hAnsi="Times New Roman" w:cs="Times New Roman"/>
        </w:rPr>
        <w:t xml:space="preserve">Koefisien regresi Pengetahuan Pajak (PP) sebesar 0,499 menyatakan bahwa setiap penambahan pengetahuan pajak sebesar 1 maka akan meningkatkan kepatuhan wajib pajak OP dan Badan. </w:t>
      </w:r>
    </w:p>
    <w:p w:rsidR="001E1DB3" w:rsidRPr="0094793C" w:rsidRDefault="001E1DB3" w:rsidP="00EB3900">
      <w:pPr>
        <w:pStyle w:val="Default"/>
        <w:numPr>
          <w:ilvl w:val="4"/>
          <w:numId w:val="6"/>
        </w:numPr>
        <w:tabs>
          <w:tab w:val="clear" w:pos="3600"/>
          <w:tab w:val="num" w:pos="3261"/>
        </w:tabs>
        <w:spacing w:after="19"/>
        <w:ind w:left="851" w:hanging="425"/>
        <w:jc w:val="both"/>
        <w:rPr>
          <w:rFonts w:ascii="Times New Roman" w:hAnsi="Times New Roman" w:cs="Times New Roman"/>
        </w:rPr>
      </w:pPr>
      <w:r w:rsidRPr="0094793C">
        <w:rPr>
          <w:rFonts w:ascii="Times New Roman" w:hAnsi="Times New Roman" w:cs="Times New Roman"/>
        </w:rPr>
        <w:t xml:space="preserve">Koefisien regresi kesadaran wajib pajak (KP) sebesar 0,383 menyatakan bahwa setiap penambahan kesadaran wajib pajak 1 akan meningkatkan kepatuhan wajib pajak OP dan Badan. </w:t>
      </w:r>
    </w:p>
    <w:p w:rsidR="001E1DB3" w:rsidRPr="0094793C" w:rsidRDefault="001E1DB3" w:rsidP="00EB3900">
      <w:pPr>
        <w:pStyle w:val="Default"/>
        <w:numPr>
          <w:ilvl w:val="4"/>
          <w:numId w:val="6"/>
        </w:numPr>
        <w:tabs>
          <w:tab w:val="clear" w:pos="3600"/>
          <w:tab w:val="num" w:pos="3261"/>
        </w:tabs>
        <w:spacing w:after="19"/>
        <w:ind w:left="851" w:hanging="425"/>
        <w:jc w:val="both"/>
        <w:rPr>
          <w:rFonts w:ascii="Times New Roman" w:hAnsi="Times New Roman" w:cs="Times New Roman"/>
        </w:rPr>
      </w:pPr>
      <w:r w:rsidRPr="0094793C">
        <w:rPr>
          <w:rFonts w:ascii="Times New Roman" w:hAnsi="Times New Roman" w:cs="Times New Roman"/>
        </w:rPr>
        <w:t>Koefisien sanksi pajak (SP) sebesar 0, 235 menyatakan bahwa setiap penambahan sanksi pajak 1 maka akan meningkatkan kepatuhan wajib pajak OP dan Badan.</w:t>
      </w:r>
    </w:p>
    <w:p w:rsidR="001E1DB3" w:rsidRPr="0094793C" w:rsidRDefault="001E1DB3" w:rsidP="00EB3900">
      <w:pPr>
        <w:pStyle w:val="Default"/>
        <w:spacing w:after="19"/>
        <w:ind w:left="851"/>
        <w:jc w:val="both"/>
        <w:rPr>
          <w:rFonts w:ascii="Times New Roman" w:hAnsi="Times New Roman" w:cs="Times New Roman"/>
        </w:rPr>
      </w:pPr>
    </w:p>
    <w:p w:rsidR="001E1DB3" w:rsidRDefault="001E1DB3"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32"/>
          <w:szCs w:val="24"/>
        </w:rPr>
        <w:t xml:space="preserve"> </w:t>
      </w:r>
      <w:r w:rsidRPr="0094793C">
        <w:rPr>
          <w:rFonts w:ascii="Times New Roman" w:hAnsi="Times New Roman" w:cs="Times New Roman"/>
          <w:sz w:val="24"/>
          <w:szCs w:val="24"/>
          <w:lang w:val="en-ID"/>
        </w:rPr>
        <w:t>P</w:t>
      </w:r>
      <w:r w:rsidRPr="0094793C">
        <w:rPr>
          <w:rFonts w:ascii="Times New Roman" w:hAnsi="Times New Roman" w:cs="Times New Roman"/>
          <w:sz w:val="24"/>
          <w:szCs w:val="24"/>
        </w:rPr>
        <w:t>ersamaan regresi tersebut menyatakan ketiga variabel diatas mempunyai koefisien yang positif. Sehingga dapat disimpulkan pengetahuan pajak, kesadaran wajib pajak, dan sanksi pajak meningkat, akan mengakibatkan kepatuhan w</w:t>
      </w:r>
      <w:r w:rsidR="00EB3900">
        <w:rPr>
          <w:rFonts w:ascii="Times New Roman" w:hAnsi="Times New Roman" w:cs="Times New Roman"/>
          <w:sz w:val="24"/>
          <w:szCs w:val="24"/>
        </w:rPr>
        <w:t>ajib pajak juga ikut meningkat.</w:t>
      </w:r>
    </w:p>
    <w:p w:rsidR="00EB3900" w:rsidRPr="0094793C" w:rsidRDefault="00EB3900" w:rsidP="00EB3900">
      <w:pPr>
        <w:spacing w:after="0" w:line="240" w:lineRule="auto"/>
        <w:ind w:firstLine="567"/>
        <w:jc w:val="both"/>
        <w:rPr>
          <w:rFonts w:ascii="Times New Roman" w:hAnsi="Times New Roman" w:cs="Times New Roman"/>
          <w:color w:val="FF0000"/>
          <w:sz w:val="24"/>
          <w:szCs w:val="24"/>
        </w:rPr>
      </w:pPr>
    </w:p>
    <w:p w:rsidR="00E61451" w:rsidRPr="00EB3900" w:rsidRDefault="001E1DB3" w:rsidP="00EB3900">
      <w:pPr>
        <w:spacing w:after="0" w:line="240" w:lineRule="auto"/>
        <w:jc w:val="both"/>
        <w:rPr>
          <w:rFonts w:ascii="Times New Roman" w:hAnsi="Times New Roman" w:cs="Times New Roman"/>
          <w:b/>
          <w:sz w:val="24"/>
          <w:szCs w:val="24"/>
        </w:rPr>
      </w:pPr>
      <w:r w:rsidRPr="00EB3900">
        <w:rPr>
          <w:rFonts w:ascii="Times New Roman" w:hAnsi="Times New Roman" w:cs="Times New Roman"/>
          <w:b/>
          <w:sz w:val="24"/>
          <w:szCs w:val="24"/>
        </w:rPr>
        <w:t>Hasil Uji t</w:t>
      </w:r>
    </w:p>
    <w:p w:rsidR="001E1DB3" w:rsidRPr="0094793C" w:rsidRDefault="001E1DB3" w:rsidP="00EB3900">
      <w:pPr>
        <w:spacing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Pada uji t dilakukan berdasarkan nilai probabilitas, jika nilai signifikan lebih kecil dari 0,05 maka hipotesis yang diajukan akan diterima, sedangkan jika nilai signifikan lebih besar dari 0,05 maka hipotesis yang diajukan ditolak atau tidak signifikan.</w:t>
      </w:r>
    </w:p>
    <w:tbl>
      <w:tblPr>
        <w:tblW w:w="81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179"/>
        <w:gridCol w:w="1339"/>
        <w:gridCol w:w="1338"/>
        <w:gridCol w:w="1472"/>
        <w:gridCol w:w="1022"/>
        <w:gridCol w:w="994"/>
        <w:gridCol w:w="28"/>
      </w:tblGrid>
      <w:tr w:rsidR="001E1DB3" w:rsidRPr="0094793C" w:rsidTr="0050469D">
        <w:trPr>
          <w:gridAfter w:val="1"/>
          <w:wAfter w:w="28" w:type="dxa"/>
          <w:cantSplit/>
          <w:tblHead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b/>
                <w:bCs/>
                <w:sz w:val="24"/>
                <w:szCs w:val="24"/>
              </w:rPr>
              <w:t>Coefficients</w:t>
            </w:r>
            <w:r w:rsidRPr="0094793C">
              <w:rPr>
                <w:rFonts w:ascii="Times New Roman" w:hAnsi="Times New Roman" w:cs="Times New Roman"/>
                <w:b/>
                <w:bCs/>
                <w:sz w:val="24"/>
                <w:szCs w:val="24"/>
                <w:vertAlign w:val="superscript"/>
              </w:rPr>
              <w:t>a</w:t>
            </w:r>
          </w:p>
        </w:tc>
      </w:tr>
      <w:tr w:rsidR="001E1DB3" w:rsidRPr="0094793C" w:rsidTr="0050469D">
        <w:trPr>
          <w:cantSplit/>
          <w:tblHeader/>
        </w:trPr>
        <w:tc>
          <w:tcPr>
            <w:tcW w:w="191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Model</w:t>
            </w:r>
          </w:p>
        </w:tc>
        <w:tc>
          <w:tcPr>
            <w:tcW w:w="26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Unstandardized Coefficients</w:t>
            </w:r>
          </w:p>
        </w:tc>
        <w:tc>
          <w:tcPr>
            <w:tcW w:w="1472" w:type="dxa"/>
            <w:tcBorders>
              <w:top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T</w:t>
            </w:r>
          </w:p>
        </w:tc>
        <w:tc>
          <w:tcPr>
            <w:tcW w:w="1022"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Sig.</w:t>
            </w:r>
          </w:p>
        </w:tc>
      </w:tr>
      <w:tr w:rsidR="001E1DB3" w:rsidRPr="0094793C" w:rsidTr="0050469D">
        <w:trPr>
          <w:cantSplit/>
          <w:tblHeader/>
        </w:trPr>
        <w:tc>
          <w:tcPr>
            <w:tcW w:w="191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33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Std. Error</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jc w:val="center"/>
              <w:rPr>
                <w:rFonts w:ascii="Times New Roman" w:hAnsi="Times New Roman" w:cs="Times New Roman"/>
                <w:sz w:val="24"/>
                <w:szCs w:val="24"/>
              </w:rPr>
            </w:pPr>
            <w:r w:rsidRPr="0094793C">
              <w:rPr>
                <w:rFonts w:ascii="Times New Roman" w:hAnsi="Times New Roman" w:cs="Times New Roman"/>
                <w:sz w:val="24"/>
                <w:szCs w:val="24"/>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022"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r>
      <w:tr w:rsidR="001E1DB3" w:rsidRPr="0094793C" w:rsidTr="0050469D">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(Constant)</w:t>
            </w:r>
          </w:p>
        </w:tc>
        <w:tc>
          <w:tcPr>
            <w:tcW w:w="13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lang w:val="en-ID"/>
              </w:rPr>
            </w:pPr>
            <w:r w:rsidRPr="0094793C">
              <w:rPr>
                <w:rFonts w:ascii="Times New Roman" w:hAnsi="Times New Roman" w:cs="Times New Roman"/>
                <w:sz w:val="24"/>
                <w:szCs w:val="24"/>
              </w:rPr>
              <w:t>16.32</w:t>
            </w:r>
            <w:r w:rsidRPr="0094793C">
              <w:rPr>
                <w:rFonts w:ascii="Times New Roman" w:hAnsi="Times New Roman" w:cs="Times New Roman"/>
                <w:sz w:val="24"/>
                <w:szCs w:val="24"/>
                <w:lang w:val="en-ID"/>
              </w:rPr>
              <w:t>9</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2.653</w:t>
            </w:r>
          </w:p>
        </w:tc>
        <w:tc>
          <w:tcPr>
            <w:tcW w:w="1472" w:type="dxa"/>
            <w:tcBorders>
              <w:top w:val="single" w:sz="16" w:space="0" w:color="000000"/>
              <w:bottom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6</w:t>
            </w:r>
            <w:r w:rsidRPr="0094793C">
              <w:rPr>
                <w:rFonts w:ascii="Times New Roman" w:hAnsi="Times New Roman" w:cs="Times New Roman"/>
                <w:sz w:val="24"/>
                <w:szCs w:val="24"/>
                <w:lang w:val="en-ID"/>
              </w:rPr>
              <w:t>.3</w:t>
            </w:r>
            <w:r w:rsidRPr="0094793C">
              <w:rPr>
                <w:rFonts w:ascii="Times New Roman" w:hAnsi="Times New Roman" w:cs="Times New Roman"/>
                <w:sz w:val="24"/>
                <w:szCs w:val="24"/>
              </w:rPr>
              <w:t>87</w:t>
            </w:r>
          </w:p>
        </w:tc>
        <w:tc>
          <w:tcPr>
            <w:tcW w:w="1022" w:type="dxa"/>
            <w:gridSpan w:val="2"/>
            <w:tcBorders>
              <w:top w:val="single" w:sz="16" w:space="0" w:color="000000"/>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.000</w:t>
            </w:r>
          </w:p>
        </w:tc>
      </w:tr>
      <w:tr w:rsidR="001E1DB3" w:rsidRPr="0094793C" w:rsidTr="0050469D">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P</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.499</w:t>
            </w:r>
          </w:p>
        </w:tc>
        <w:tc>
          <w:tcPr>
            <w:tcW w:w="1338" w:type="dxa"/>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.0106</w:t>
            </w:r>
          </w:p>
        </w:tc>
        <w:tc>
          <w:tcPr>
            <w:tcW w:w="1472" w:type="dxa"/>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.513</w:t>
            </w:r>
          </w:p>
        </w:tc>
        <w:tc>
          <w:tcPr>
            <w:tcW w:w="1022" w:type="dxa"/>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4.725</w:t>
            </w:r>
          </w:p>
        </w:tc>
        <w:tc>
          <w:tcPr>
            <w:tcW w:w="1022" w:type="dxa"/>
            <w:gridSpan w:val="2"/>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.000</w:t>
            </w:r>
          </w:p>
        </w:tc>
      </w:tr>
      <w:tr w:rsidR="001E1DB3" w:rsidRPr="0094793C" w:rsidTr="0050469D">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K</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.383</w:t>
            </w:r>
          </w:p>
        </w:tc>
        <w:tc>
          <w:tcPr>
            <w:tcW w:w="1338" w:type="dxa"/>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.098</w:t>
            </w:r>
          </w:p>
        </w:tc>
        <w:tc>
          <w:tcPr>
            <w:tcW w:w="1472" w:type="dxa"/>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.278</w:t>
            </w:r>
          </w:p>
        </w:tc>
        <w:tc>
          <w:tcPr>
            <w:tcW w:w="1022" w:type="dxa"/>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3.929</w:t>
            </w:r>
          </w:p>
        </w:tc>
        <w:tc>
          <w:tcPr>
            <w:tcW w:w="1022" w:type="dxa"/>
            <w:gridSpan w:val="2"/>
            <w:tcBorders>
              <w:top w:val="nil"/>
              <w:bottom w:val="nil"/>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.000</w:t>
            </w:r>
          </w:p>
        </w:tc>
      </w:tr>
      <w:tr w:rsidR="001E1DB3" w:rsidRPr="0094793C" w:rsidTr="0050469D">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S</w:t>
            </w:r>
          </w:p>
        </w:tc>
        <w:tc>
          <w:tcPr>
            <w:tcW w:w="13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.235</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w:t>
            </w:r>
            <w:r w:rsidRPr="0094793C">
              <w:rPr>
                <w:rFonts w:ascii="Times New Roman" w:hAnsi="Times New Roman" w:cs="Times New Roman"/>
                <w:sz w:val="24"/>
                <w:szCs w:val="24"/>
                <w:lang w:val="en-ID"/>
              </w:rPr>
              <w:t>81</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.379</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2.908</w:t>
            </w:r>
          </w:p>
        </w:tc>
        <w:tc>
          <w:tcPr>
            <w:tcW w:w="1022" w:type="dxa"/>
            <w:gridSpan w:val="2"/>
            <w:tcBorders>
              <w:top w:val="nil"/>
              <w:bottom w:val="single" w:sz="16" w:space="0" w:color="000000"/>
            </w:tcBorders>
            <w:shd w:val="clear" w:color="auto" w:fill="FFFFFF"/>
            <w:tcMar>
              <w:top w:w="30" w:type="dxa"/>
              <w:left w:w="30" w:type="dxa"/>
              <w:bottom w:w="30" w:type="dxa"/>
              <w:right w:w="30" w:type="dxa"/>
            </w:tcMar>
            <w:vAlign w:val="center"/>
          </w:tcPr>
          <w:p w:rsidR="001E1DB3" w:rsidRPr="0094793C" w:rsidRDefault="001E1DB3" w:rsidP="00EB3900">
            <w:pPr>
              <w:autoSpaceDE w:val="0"/>
              <w:autoSpaceDN w:val="0"/>
              <w:adjustRightInd w:val="0"/>
              <w:spacing w:after="0" w:line="240" w:lineRule="auto"/>
              <w:jc w:val="right"/>
              <w:rPr>
                <w:rFonts w:ascii="Times New Roman" w:hAnsi="Times New Roman" w:cs="Times New Roman"/>
                <w:sz w:val="24"/>
                <w:szCs w:val="24"/>
              </w:rPr>
            </w:pPr>
            <w:r w:rsidRPr="0094793C">
              <w:rPr>
                <w:rFonts w:ascii="Times New Roman" w:hAnsi="Times New Roman" w:cs="Times New Roman"/>
                <w:sz w:val="24"/>
                <w:szCs w:val="24"/>
              </w:rPr>
              <w:t>.005</w:t>
            </w:r>
          </w:p>
        </w:tc>
      </w:tr>
      <w:tr w:rsidR="001E1DB3" w:rsidRPr="0094793C" w:rsidTr="0050469D">
        <w:trPr>
          <w:cantSplit/>
        </w:trPr>
        <w:tc>
          <w:tcPr>
            <w:tcW w:w="3254" w:type="dxa"/>
            <w:gridSpan w:val="3"/>
            <w:tcBorders>
              <w:top w:val="nil"/>
              <w:left w:val="nil"/>
              <w:bottom w:val="nil"/>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r w:rsidRPr="0094793C">
              <w:rPr>
                <w:rFonts w:ascii="Times New Roman" w:hAnsi="Times New Roman" w:cs="Times New Roman"/>
                <w:sz w:val="24"/>
                <w:szCs w:val="24"/>
              </w:rPr>
              <w:t>a. Dependent Variable: KWP</w:t>
            </w:r>
          </w:p>
        </w:tc>
        <w:tc>
          <w:tcPr>
            <w:tcW w:w="1338" w:type="dxa"/>
            <w:tcBorders>
              <w:top w:val="nil"/>
              <w:left w:val="nil"/>
              <w:bottom w:val="nil"/>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c>
          <w:tcPr>
            <w:tcW w:w="1022" w:type="dxa"/>
            <w:gridSpan w:val="2"/>
            <w:tcBorders>
              <w:top w:val="nil"/>
              <w:left w:val="nil"/>
              <w:bottom w:val="nil"/>
              <w:right w:val="nil"/>
            </w:tcBorders>
            <w:shd w:val="clear" w:color="auto" w:fill="FFFFFF"/>
            <w:tcMar>
              <w:top w:w="30" w:type="dxa"/>
              <w:left w:w="30" w:type="dxa"/>
              <w:bottom w:w="30" w:type="dxa"/>
              <w:right w:w="30" w:type="dxa"/>
            </w:tcMar>
          </w:tcPr>
          <w:p w:rsidR="001E1DB3" w:rsidRPr="0094793C" w:rsidRDefault="001E1DB3" w:rsidP="00EB3900">
            <w:pPr>
              <w:autoSpaceDE w:val="0"/>
              <w:autoSpaceDN w:val="0"/>
              <w:adjustRightInd w:val="0"/>
              <w:spacing w:after="0" w:line="240" w:lineRule="auto"/>
              <w:rPr>
                <w:rFonts w:ascii="Times New Roman" w:hAnsi="Times New Roman" w:cs="Times New Roman"/>
                <w:sz w:val="24"/>
                <w:szCs w:val="24"/>
              </w:rPr>
            </w:pPr>
          </w:p>
        </w:tc>
      </w:tr>
    </w:tbl>
    <w:p w:rsidR="001E1DB3" w:rsidRPr="001E1DB3" w:rsidRDefault="001E1DB3" w:rsidP="00EB3900">
      <w:pPr>
        <w:spacing w:after="0" w:line="240" w:lineRule="auto"/>
        <w:jc w:val="both"/>
        <w:rPr>
          <w:rFonts w:ascii="Times New Roman" w:hAnsi="Times New Roman" w:cs="Times New Roman"/>
          <w:sz w:val="24"/>
          <w:szCs w:val="24"/>
          <w:lang w:val="en-ID"/>
        </w:rPr>
      </w:pPr>
      <w:r w:rsidRPr="001E1DB3">
        <w:rPr>
          <w:rFonts w:ascii="Times New Roman" w:hAnsi="Times New Roman" w:cs="Times New Roman"/>
          <w:sz w:val="24"/>
          <w:szCs w:val="24"/>
        </w:rPr>
        <w:t xml:space="preserve">Sumber: </w:t>
      </w:r>
      <w:r>
        <w:rPr>
          <w:rFonts w:ascii="Times New Roman" w:hAnsi="Times New Roman" w:cs="Times New Roman"/>
          <w:sz w:val="24"/>
          <w:szCs w:val="24"/>
          <w:lang w:val="en-ID"/>
        </w:rPr>
        <w:t>Output SPSS</w:t>
      </w:r>
    </w:p>
    <w:p w:rsidR="001E1DB3" w:rsidRPr="0094793C" w:rsidRDefault="001E1DB3" w:rsidP="00EB3900">
      <w:pPr>
        <w:spacing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Bedasaka</w:t>
      </w:r>
      <w:r w:rsidR="00EB3900">
        <w:rPr>
          <w:rFonts w:ascii="Times New Roman" w:hAnsi="Times New Roman" w:cs="Times New Roman"/>
          <w:sz w:val="24"/>
          <w:szCs w:val="24"/>
          <w:lang w:val="en-ID"/>
        </w:rPr>
        <w:t>n</w:t>
      </w:r>
      <w:r w:rsidRPr="0094793C">
        <w:rPr>
          <w:rFonts w:ascii="Times New Roman" w:hAnsi="Times New Roman" w:cs="Times New Roman"/>
          <w:sz w:val="24"/>
          <w:szCs w:val="24"/>
        </w:rPr>
        <w:t xml:space="preserve"> tabel uji t di atas, menunjukan tingkat pengaruh dari variabel independen (pengetahuan pajak, kesadaran wajib pajak, dan sanksi pajak) terhadap variabel dependen (kepatuhan wajib pajak), sebagai berikut:</w:t>
      </w:r>
    </w:p>
    <w:p w:rsidR="001E1DB3" w:rsidRPr="0094793C" w:rsidRDefault="001E1DB3" w:rsidP="00EB3900">
      <w:pPr>
        <w:pStyle w:val="ListParagraph"/>
        <w:numPr>
          <w:ilvl w:val="0"/>
          <w:numId w:val="7"/>
        </w:numPr>
        <w:spacing w:line="240" w:lineRule="auto"/>
        <w:ind w:left="851" w:hanging="284"/>
        <w:jc w:val="both"/>
        <w:rPr>
          <w:rFonts w:ascii="Times New Roman" w:hAnsi="Times New Roman" w:cs="Times New Roman"/>
          <w:sz w:val="24"/>
          <w:szCs w:val="24"/>
        </w:rPr>
      </w:pPr>
      <w:r w:rsidRPr="0094793C">
        <w:rPr>
          <w:rFonts w:ascii="Times New Roman" w:hAnsi="Times New Roman" w:cs="Times New Roman"/>
          <w:sz w:val="24"/>
          <w:szCs w:val="24"/>
        </w:rPr>
        <w:t>Pengujian hipotesis pengetahuan pajak (K), terhadap kepatuhan wajib pajak (KWP). Nilai dari hasil pengujian t untuk variabel pengetahuan pajak menujukan nilai sebesar 0,000 &lt; 0,05. Maka dapat disimpulkan hipotesis 1, yang menyatakan variabel pengetahuan pajak berpengaruh positif terhadap kepatuhan wajib pajak dapat diterima.</w:t>
      </w:r>
    </w:p>
    <w:p w:rsidR="001E1DB3" w:rsidRPr="0094793C" w:rsidRDefault="001E1DB3" w:rsidP="00EB3900">
      <w:pPr>
        <w:pStyle w:val="ListParagraph"/>
        <w:numPr>
          <w:ilvl w:val="0"/>
          <w:numId w:val="7"/>
        </w:numPr>
        <w:spacing w:line="240" w:lineRule="auto"/>
        <w:ind w:left="851" w:hanging="284"/>
        <w:jc w:val="both"/>
        <w:rPr>
          <w:rFonts w:ascii="Times New Roman" w:hAnsi="Times New Roman" w:cs="Times New Roman"/>
          <w:sz w:val="24"/>
          <w:szCs w:val="24"/>
        </w:rPr>
      </w:pPr>
      <w:r w:rsidRPr="0094793C">
        <w:rPr>
          <w:rFonts w:ascii="Times New Roman" w:hAnsi="Times New Roman" w:cs="Times New Roman"/>
          <w:sz w:val="24"/>
          <w:szCs w:val="24"/>
        </w:rPr>
        <w:t>Pengujian hipotesis kesadaran wajib pajak (K), terhadap kepatuhan wajib pajak (KWP). Nilai dari hasil pengujian t untuk variabel kesadaran wajib pajak menujukan nilai 0,000 &lt; 0,05. Maka dapat disimpulkan hipotesis 2, yang menyatakan variabel kesadaran wajib pajak berpengaruh positif terhadap kepatuhan wajib pajak dapat diterima.</w:t>
      </w:r>
    </w:p>
    <w:p w:rsidR="001E1DB3" w:rsidRPr="0094793C" w:rsidRDefault="001E1DB3" w:rsidP="00EB3900">
      <w:pPr>
        <w:pStyle w:val="ListParagraph"/>
        <w:numPr>
          <w:ilvl w:val="0"/>
          <w:numId w:val="7"/>
        </w:numPr>
        <w:spacing w:line="240" w:lineRule="auto"/>
        <w:ind w:left="851" w:hanging="284"/>
        <w:jc w:val="both"/>
        <w:rPr>
          <w:rFonts w:ascii="Times New Roman" w:hAnsi="Times New Roman" w:cs="Times New Roman"/>
          <w:sz w:val="24"/>
          <w:szCs w:val="24"/>
        </w:rPr>
      </w:pPr>
      <w:r w:rsidRPr="0094793C">
        <w:rPr>
          <w:rFonts w:ascii="Times New Roman" w:hAnsi="Times New Roman" w:cs="Times New Roman"/>
          <w:sz w:val="24"/>
          <w:szCs w:val="24"/>
        </w:rPr>
        <w:t>Pengujian hipotesis sanksi pajak (S), terhadap kepatuhan wajib pajak (KWP). Nilai dari hasil pengujian t untuk vaiabel sanksi pajak menujukan nilai 0,005 &lt; 0,05. Maka dapat disimpulkan hipotesis 3, yang menyatakan sanksi pajak berpengaruh positif terhadap kepatuhan wajib pajak dapat diterima.</w:t>
      </w:r>
    </w:p>
    <w:p w:rsidR="00E61451" w:rsidRDefault="00AE4495" w:rsidP="00EB3900">
      <w:pPr>
        <w:spacing w:after="0" w:line="240" w:lineRule="auto"/>
        <w:jc w:val="both"/>
        <w:rPr>
          <w:rFonts w:ascii="Times New Roman" w:hAnsi="Times New Roman" w:cs="Times New Roman"/>
          <w:b/>
          <w:sz w:val="24"/>
          <w:szCs w:val="24"/>
          <w:lang w:val="en-ID"/>
        </w:rPr>
      </w:pPr>
      <w:r w:rsidRPr="00AE4495">
        <w:rPr>
          <w:rFonts w:ascii="Times New Roman" w:hAnsi="Times New Roman" w:cs="Times New Roman"/>
          <w:b/>
          <w:sz w:val="24"/>
          <w:szCs w:val="24"/>
          <w:lang w:val="en-ID"/>
        </w:rPr>
        <w:t>PEMBAHASAN</w:t>
      </w:r>
    </w:p>
    <w:p w:rsidR="00EB3900" w:rsidRPr="00AE4495" w:rsidRDefault="00EB3900" w:rsidP="00EB3900">
      <w:pPr>
        <w:spacing w:after="0" w:line="240" w:lineRule="auto"/>
        <w:jc w:val="both"/>
        <w:rPr>
          <w:rFonts w:ascii="Times New Roman" w:hAnsi="Times New Roman" w:cs="Times New Roman"/>
          <w:b/>
          <w:sz w:val="24"/>
          <w:szCs w:val="24"/>
          <w:lang w:val="en-ID"/>
        </w:rPr>
      </w:pPr>
    </w:p>
    <w:p w:rsidR="00287D4F" w:rsidRDefault="00AE4495" w:rsidP="00EB3900">
      <w:pPr>
        <w:spacing w:after="0" w:line="240" w:lineRule="auto"/>
        <w:ind w:firstLine="567"/>
        <w:jc w:val="both"/>
        <w:rPr>
          <w:rFonts w:ascii="Times New Roman" w:hAnsi="Times New Roman" w:cs="Times New Roman"/>
          <w:b/>
          <w:sz w:val="24"/>
          <w:szCs w:val="24"/>
          <w:lang w:val="en-ID"/>
        </w:rPr>
      </w:pPr>
      <w:r>
        <w:rPr>
          <w:rFonts w:ascii="Times New Roman" w:hAnsi="Times New Roman" w:cs="Times New Roman"/>
          <w:b/>
          <w:sz w:val="24"/>
          <w:szCs w:val="24"/>
          <w:lang w:val="en-ID"/>
        </w:rPr>
        <w:t>Pengaruh Pengetahuan Pajak Terhadap Kepatuhan Wajib Pajak</w:t>
      </w:r>
    </w:p>
    <w:p w:rsidR="00AE4495" w:rsidRDefault="00AE4495" w:rsidP="00EB3900">
      <w:pPr>
        <w:spacing w:after="0" w:line="240" w:lineRule="auto"/>
        <w:ind w:left="567" w:firstLine="720"/>
        <w:jc w:val="both"/>
        <w:rPr>
          <w:rFonts w:ascii="Times New Roman" w:hAnsi="Times New Roman" w:cs="Times New Roman"/>
          <w:sz w:val="24"/>
          <w:szCs w:val="24"/>
        </w:rPr>
      </w:pPr>
      <w:r w:rsidRPr="0094793C">
        <w:rPr>
          <w:rFonts w:ascii="Times New Roman" w:hAnsi="Times New Roman" w:cs="Times New Roman"/>
          <w:sz w:val="24"/>
          <w:szCs w:val="24"/>
        </w:rPr>
        <w:t xml:space="preserve">Hasil dari perhitungan hipotesis yang pertama (pengetahuan pajak), berpengaruh positif terhadap kepatuhan wajib pajak di KPP Pratama </w:t>
      </w:r>
      <w:r w:rsidRPr="0094793C">
        <w:rPr>
          <w:rFonts w:ascii="Times New Roman" w:hAnsi="Times New Roman" w:cs="Times New Roman"/>
          <w:sz w:val="24"/>
          <w:szCs w:val="24"/>
          <w:lang w:val="en-ID"/>
        </w:rPr>
        <w:t>Kupang</w:t>
      </w:r>
      <w:r w:rsidRPr="0094793C">
        <w:rPr>
          <w:rFonts w:ascii="Times New Roman" w:hAnsi="Times New Roman" w:cs="Times New Roman"/>
          <w:sz w:val="24"/>
          <w:szCs w:val="24"/>
        </w:rPr>
        <w:t>. Hal ini dibuktikan berdasarkan nilai koefisien regresi yang bernilai positif 0,000 &lt; 0,05. Maka dapat disimpulkan pengetahuan pajak berpengaruh positif terhadap kepatuhan wajib pajak.</w:t>
      </w:r>
    </w:p>
    <w:p w:rsidR="00E97DE8" w:rsidRDefault="00E97DE8" w:rsidP="00EB3900">
      <w:pPr>
        <w:spacing w:after="0" w:line="240" w:lineRule="auto"/>
        <w:ind w:left="567" w:firstLine="720"/>
        <w:jc w:val="both"/>
        <w:rPr>
          <w:rFonts w:ascii="Times New Roman" w:hAnsi="Times New Roman" w:cs="Times New Roman"/>
          <w:sz w:val="24"/>
          <w:szCs w:val="24"/>
        </w:rPr>
      </w:pPr>
    </w:p>
    <w:p w:rsidR="00E97DE8" w:rsidRDefault="00E97DE8" w:rsidP="00EB3900">
      <w:pPr>
        <w:spacing w:after="0" w:line="240" w:lineRule="auto"/>
        <w:ind w:left="567" w:firstLine="720"/>
        <w:jc w:val="both"/>
        <w:rPr>
          <w:rFonts w:ascii="Times New Roman" w:hAnsi="Times New Roman" w:cs="Times New Roman"/>
          <w:sz w:val="24"/>
          <w:szCs w:val="24"/>
        </w:rPr>
      </w:pPr>
    </w:p>
    <w:p w:rsidR="00F370ED" w:rsidRDefault="00F370ED" w:rsidP="00EB3900">
      <w:pPr>
        <w:spacing w:after="0" w:line="240" w:lineRule="auto"/>
        <w:ind w:firstLine="567"/>
        <w:jc w:val="both"/>
        <w:rPr>
          <w:rFonts w:ascii="Times New Roman" w:hAnsi="Times New Roman" w:cs="Times New Roman"/>
          <w:b/>
          <w:sz w:val="24"/>
          <w:szCs w:val="24"/>
          <w:lang w:val="en-ID"/>
        </w:rPr>
      </w:pPr>
    </w:p>
    <w:p w:rsidR="00AE4495" w:rsidRDefault="00AE4495" w:rsidP="00EB3900">
      <w:pPr>
        <w:spacing w:after="0" w:line="240" w:lineRule="auto"/>
        <w:ind w:firstLine="567"/>
        <w:jc w:val="both"/>
        <w:rPr>
          <w:rFonts w:ascii="Times New Roman" w:hAnsi="Times New Roman" w:cs="Times New Roman"/>
          <w:b/>
          <w:sz w:val="24"/>
          <w:szCs w:val="24"/>
          <w:lang w:val="en-ID"/>
        </w:rPr>
      </w:pPr>
      <w:r>
        <w:rPr>
          <w:rFonts w:ascii="Times New Roman" w:hAnsi="Times New Roman" w:cs="Times New Roman"/>
          <w:b/>
          <w:sz w:val="24"/>
          <w:szCs w:val="24"/>
          <w:lang w:val="en-ID"/>
        </w:rPr>
        <w:t>Pengaruh Kesadaran Wajib Pajak Terhadap Kepatuhan Wajib Pajak</w:t>
      </w:r>
    </w:p>
    <w:p w:rsidR="00AE4495" w:rsidRDefault="00AE4495" w:rsidP="00EB3900">
      <w:pPr>
        <w:spacing w:after="0" w:line="240" w:lineRule="auto"/>
        <w:ind w:left="567" w:firstLine="720"/>
        <w:jc w:val="both"/>
        <w:rPr>
          <w:rFonts w:ascii="Times New Roman" w:hAnsi="Times New Roman" w:cs="Times New Roman"/>
          <w:sz w:val="24"/>
          <w:szCs w:val="24"/>
        </w:rPr>
      </w:pPr>
      <w:r w:rsidRPr="0094793C">
        <w:rPr>
          <w:rFonts w:ascii="Times New Roman" w:hAnsi="Times New Roman" w:cs="Times New Roman"/>
          <w:sz w:val="24"/>
          <w:szCs w:val="24"/>
        </w:rPr>
        <w:t xml:space="preserve">Hasil dari perhitungan hipotesis kesadaran wajib pajak, berpengaruh positif terhadap kepatuhan wajib pajak di KPP Pratama </w:t>
      </w:r>
      <w:r w:rsidRPr="0094793C">
        <w:rPr>
          <w:rFonts w:ascii="Times New Roman" w:hAnsi="Times New Roman" w:cs="Times New Roman"/>
          <w:sz w:val="24"/>
          <w:szCs w:val="24"/>
          <w:lang w:val="en-ID"/>
        </w:rPr>
        <w:t>Kupang</w:t>
      </w:r>
      <w:r w:rsidRPr="0094793C">
        <w:rPr>
          <w:rFonts w:ascii="Times New Roman" w:hAnsi="Times New Roman" w:cs="Times New Roman"/>
          <w:sz w:val="24"/>
          <w:szCs w:val="24"/>
        </w:rPr>
        <w:t>. Hal ini dibuktikan berdasarkan nilai koefisien regresi yang bernilai positif 0,000 &lt; 0,05. Maka dapat disimpulkan bahwa pengetahuan pajak berpengaruh positif terhadap kepatuhan wajib pajak.</w:t>
      </w:r>
    </w:p>
    <w:p w:rsidR="00F370ED" w:rsidRDefault="00F370ED" w:rsidP="00EB3900">
      <w:pPr>
        <w:spacing w:after="0" w:line="240" w:lineRule="auto"/>
        <w:ind w:left="567" w:firstLine="720"/>
        <w:jc w:val="both"/>
        <w:rPr>
          <w:rFonts w:ascii="Times New Roman" w:hAnsi="Times New Roman" w:cs="Times New Roman"/>
          <w:sz w:val="24"/>
          <w:szCs w:val="24"/>
        </w:rPr>
      </w:pPr>
    </w:p>
    <w:p w:rsidR="00AE4495" w:rsidRPr="00AE4495" w:rsidRDefault="00AE4495" w:rsidP="00EB3900">
      <w:pPr>
        <w:spacing w:after="0" w:line="240" w:lineRule="auto"/>
        <w:ind w:firstLine="567"/>
        <w:jc w:val="both"/>
        <w:rPr>
          <w:rFonts w:ascii="Times New Roman" w:hAnsi="Times New Roman" w:cs="Times New Roman"/>
          <w:b/>
          <w:sz w:val="24"/>
          <w:szCs w:val="24"/>
          <w:lang w:val="en-ID"/>
        </w:rPr>
      </w:pPr>
      <w:r>
        <w:rPr>
          <w:rFonts w:ascii="Times New Roman" w:hAnsi="Times New Roman" w:cs="Times New Roman"/>
          <w:b/>
          <w:sz w:val="24"/>
          <w:szCs w:val="24"/>
          <w:lang w:val="en-ID"/>
        </w:rPr>
        <w:t>Pengaruh Sanksi Pajak Terhadap Kepatuhan Wajib Pajak</w:t>
      </w:r>
    </w:p>
    <w:p w:rsidR="00AE4495" w:rsidRDefault="00AE4495" w:rsidP="00EB3900">
      <w:pPr>
        <w:spacing w:after="0" w:line="240" w:lineRule="auto"/>
        <w:ind w:left="567" w:firstLine="720"/>
        <w:jc w:val="both"/>
        <w:rPr>
          <w:rFonts w:ascii="Times New Roman" w:hAnsi="Times New Roman" w:cs="Times New Roman"/>
          <w:sz w:val="24"/>
          <w:szCs w:val="24"/>
        </w:rPr>
      </w:pPr>
      <w:r w:rsidRPr="0094793C">
        <w:rPr>
          <w:rFonts w:ascii="Times New Roman" w:hAnsi="Times New Roman" w:cs="Times New Roman"/>
          <w:sz w:val="24"/>
          <w:szCs w:val="24"/>
        </w:rPr>
        <w:t xml:space="preserve">Hasil dari perhitungan hipotesis sanksi pajak, berpengaruh positif Sig. terhadap kepatuhan wajib pajak di KPP Pratama </w:t>
      </w:r>
      <w:r w:rsidRPr="0094793C">
        <w:rPr>
          <w:rFonts w:ascii="Times New Roman" w:hAnsi="Times New Roman" w:cs="Times New Roman"/>
          <w:sz w:val="24"/>
          <w:szCs w:val="24"/>
          <w:lang w:val="en-ID"/>
        </w:rPr>
        <w:t>Kupang</w:t>
      </w:r>
      <w:r w:rsidRPr="0094793C">
        <w:rPr>
          <w:rFonts w:ascii="Times New Roman" w:hAnsi="Times New Roman" w:cs="Times New Roman"/>
          <w:sz w:val="24"/>
          <w:szCs w:val="24"/>
        </w:rPr>
        <w:t>. Hal ini dibuktikan berdasarkan nilai koefisien regresi yang bernilai pesitif 0,005 &lt; 0,05. Maka dapat disimpulkan bahwa pengetahuan pajak berpengaruh positif terhadap kepatuhan wajib pajak.</w:t>
      </w:r>
    </w:p>
    <w:p w:rsidR="00BE32AC" w:rsidRDefault="00BE32AC" w:rsidP="00EB3900">
      <w:pPr>
        <w:spacing w:after="0" w:line="240" w:lineRule="auto"/>
        <w:ind w:left="567" w:firstLine="720"/>
        <w:jc w:val="both"/>
        <w:rPr>
          <w:rFonts w:ascii="Times New Roman" w:hAnsi="Times New Roman" w:cs="Times New Roman"/>
          <w:sz w:val="24"/>
          <w:szCs w:val="24"/>
        </w:rPr>
      </w:pPr>
    </w:p>
    <w:p w:rsidR="00BE32AC" w:rsidRPr="007C0287" w:rsidRDefault="007C0287" w:rsidP="007C0287">
      <w:pPr>
        <w:spacing w:after="0" w:line="240" w:lineRule="auto"/>
        <w:jc w:val="both"/>
        <w:rPr>
          <w:rFonts w:ascii="Times New Roman" w:hAnsi="Times New Roman" w:cs="Times New Roman"/>
          <w:b/>
          <w:sz w:val="24"/>
          <w:szCs w:val="24"/>
          <w:lang w:val="en-ID"/>
        </w:rPr>
      </w:pPr>
      <w:r w:rsidRPr="007C0287">
        <w:rPr>
          <w:rFonts w:ascii="Times New Roman" w:hAnsi="Times New Roman" w:cs="Times New Roman"/>
          <w:b/>
          <w:sz w:val="24"/>
          <w:szCs w:val="24"/>
          <w:lang w:val="en-ID"/>
        </w:rPr>
        <w:t>PENUTUP</w:t>
      </w:r>
    </w:p>
    <w:p w:rsidR="007C0287" w:rsidRPr="007C0287" w:rsidRDefault="007C0287" w:rsidP="00EB3900">
      <w:pPr>
        <w:spacing w:after="0" w:line="240" w:lineRule="auto"/>
        <w:ind w:firstLine="567"/>
        <w:jc w:val="both"/>
        <w:rPr>
          <w:rFonts w:ascii="Times New Roman" w:hAnsi="Times New Roman" w:cs="Times New Roman"/>
          <w:sz w:val="24"/>
          <w:szCs w:val="24"/>
          <w:lang w:val="en-ID"/>
        </w:rPr>
      </w:pPr>
    </w:p>
    <w:p w:rsidR="00AE4495" w:rsidRPr="00AE4495" w:rsidRDefault="00AE4495" w:rsidP="007C0287">
      <w:pPr>
        <w:spacing w:after="0" w:line="240" w:lineRule="auto"/>
        <w:ind w:firstLine="567"/>
        <w:jc w:val="both"/>
        <w:rPr>
          <w:rFonts w:ascii="Times New Roman" w:hAnsi="Times New Roman" w:cs="Times New Roman"/>
          <w:b/>
          <w:sz w:val="24"/>
          <w:szCs w:val="24"/>
          <w:lang w:val="en-ID"/>
        </w:rPr>
      </w:pPr>
      <w:r w:rsidRPr="00AE4495">
        <w:rPr>
          <w:rFonts w:ascii="Times New Roman" w:hAnsi="Times New Roman" w:cs="Times New Roman"/>
          <w:b/>
          <w:sz w:val="24"/>
          <w:szCs w:val="24"/>
          <w:lang w:val="en-ID"/>
        </w:rPr>
        <w:t>Kesimpulan</w:t>
      </w:r>
    </w:p>
    <w:p w:rsidR="00AE4495" w:rsidRPr="0094793C" w:rsidRDefault="00AE4495" w:rsidP="007C0287">
      <w:pPr>
        <w:pStyle w:val="ListParagraph"/>
        <w:spacing w:after="0" w:line="240" w:lineRule="auto"/>
        <w:ind w:left="567" w:firstLine="720"/>
        <w:jc w:val="both"/>
        <w:rPr>
          <w:rFonts w:ascii="Times New Roman" w:hAnsi="Times New Roman" w:cs="Times New Roman"/>
          <w:color w:val="FF0000"/>
          <w:sz w:val="24"/>
          <w:szCs w:val="24"/>
          <w:lang w:val="en-ID"/>
        </w:rPr>
      </w:pPr>
      <w:r w:rsidRPr="0094793C">
        <w:rPr>
          <w:rFonts w:ascii="Times New Roman" w:hAnsi="Times New Roman" w:cs="Times New Roman"/>
          <w:sz w:val="24"/>
          <w:szCs w:val="24"/>
        </w:rPr>
        <w:t xml:space="preserve">Berdasarkan hasil analisis dan pembahasan yang telah dilakukan yaitu mengenai </w:t>
      </w:r>
      <w:r w:rsidRPr="0094793C">
        <w:rPr>
          <w:rFonts w:ascii="Times New Roman" w:hAnsi="Times New Roman" w:cs="Times New Roman"/>
          <w:sz w:val="24"/>
          <w:szCs w:val="24"/>
          <w:lang w:val="en-ID"/>
        </w:rPr>
        <w:t xml:space="preserve">pengaruh </w:t>
      </w:r>
      <w:r w:rsidRPr="0094793C">
        <w:rPr>
          <w:rFonts w:ascii="Times New Roman" w:hAnsi="Times New Roman" w:cs="Times New Roman"/>
          <w:sz w:val="24"/>
          <w:szCs w:val="24"/>
        </w:rPr>
        <w:t>pengetahuan pajak, kesadaran wajib pajak  dan sanksi pajak terhadap  kepatuhan wajib pajak</w:t>
      </w:r>
      <w:r w:rsidRPr="0094793C">
        <w:rPr>
          <w:rFonts w:ascii="Times New Roman" w:hAnsi="Times New Roman" w:cs="Times New Roman"/>
          <w:sz w:val="24"/>
          <w:szCs w:val="24"/>
          <w:lang w:val="en-ID"/>
        </w:rPr>
        <w:t xml:space="preserve"> maka dapat diberikan kesimpulan sebagai berikut:</w:t>
      </w:r>
    </w:p>
    <w:p w:rsidR="007C0287" w:rsidRPr="007C0287" w:rsidRDefault="00AE4495" w:rsidP="007C0287">
      <w:pPr>
        <w:pStyle w:val="ListParagraph"/>
        <w:numPr>
          <w:ilvl w:val="0"/>
          <w:numId w:val="8"/>
        </w:numPr>
        <w:spacing w:after="0" w:line="240" w:lineRule="auto"/>
        <w:jc w:val="both"/>
        <w:rPr>
          <w:rFonts w:ascii="Times New Roman" w:hAnsi="Times New Roman" w:cs="Times New Roman"/>
          <w:sz w:val="24"/>
        </w:rPr>
      </w:pPr>
      <w:r w:rsidRPr="0094793C">
        <w:rPr>
          <w:rFonts w:ascii="Times New Roman" w:hAnsi="Times New Roman" w:cs="Times New Roman"/>
          <w:sz w:val="24"/>
        </w:rPr>
        <w:t>Pengetahuan pajak berpengaruh</w:t>
      </w:r>
      <w:r w:rsidRPr="0094793C">
        <w:rPr>
          <w:rFonts w:ascii="Times New Roman" w:hAnsi="Times New Roman" w:cs="Times New Roman"/>
          <w:sz w:val="24"/>
          <w:lang w:val="en-ID"/>
        </w:rPr>
        <w:t xml:space="preserve"> </w:t>
      </w:r>
      <w:r w:rsidRPr="0094793C">
        <w:rPr>
          <w:rFonts w:ascii="Times New Roman" w:hAnsi="Times New Roman" w:cs="Times New Roman"/>
          <w:sz w:val="24"/>
        </w:rPr>
        <w:t>terhadap kepatuhan wajib pajak</w:t>
      </w:r>
    </w:p>
    <w:p w:rsidR="00AE4495" w:rsidRPr="007C0287" w:rsidRDefault="00AE4495" w:rsidP="007C0287">
      <w:pPr>
        <w:pStyle w:val="ListParagraph"/>
        <w:numPr>
          <w:ilvl w:val="0"/>
          <w:numId w:val="8"/>
        </w:numPr>
        <w:spacing w:after="0" w:line="240" w:lineRule="auto"/>
        <w:jc w:val="both"/>
        <w:rPr>
          <w:rFonts w:ascii="Times New Roman" w:hAnsi="Times New Roman" w:cs="Times New Roman"/>
          <w:sz w:val="24"/>
        </w:rPr>
      </w:pPr>
      <w:r w:rsidRPr="007C0287">
        <w:rPr>
          <w:rFonts w:ascii="Times New Roman" w:hAnsi="Times New Roman" w:cs="Times New Roman"/>
          <w:sz w:val="24"/>
        </w:rPr>
        <w:t>Kesadaran wajib pajak berpengaruh terhadap kepatuhan wajib pajak</w:t>
      </w:r>
      <w:r w:rsidRPr="007C0287">
        <w:rPr>
          <w:rFonts w:ascii="Times New Roman" w:hAnsi="Times New Roman" w:cs="Times New Roman"/>
          <w:sz w:val="24"/>
          <w:lang w:val="en-ID"/>
        </w:rPr>
        <w:t xml:space="preserve">. </w:t>
      </w:r>
    </w:p>
    <w:p w:rsidR="00AE4495" w:rsidRPr="00BE32AC" w:rsidRDefault="00AE4495" w:rsidP="007C0287">
      <w:pPr>
        <w:pStyle w:val="ListParagraph"/>
        <w:numPr>
          <w:ilvl w:val="0"/>
          <w:numId w:val="8"/>
        </w:numPr>
        <w:spacing w:after="0" w:line="240" w:lineRule="auto"/>
        <w:jc w:val="both"/>
        <w:rPr>
          <w:rFonts w:ascii="Times New Roman" w:hAnsi="Times New Roman" w:cs="Times New Roman"/>
          <w:sz w:val="24"/>
        </w:rPr>
      </w:pPr>
      <w:r w:rsidRPr="0094793C">
        <w:rPr>
          <w:rFonts w:ascii="Times New Roman" w:hAnsi="Times New Roman" w:cs="Times New Roman"/>
          <w:sz w:val="24"/>
        </w:rPr>
        <w:t>Sanksi pajak berpengaruh terhadap kepatuhan wajib pajak</w:t>
      </w:r>
      <w:r w:rsidRPr="0094793C">
        <w:rPr>
          <w:rFonts w:ascii="Times New Roman" w:hAnsi="Times New Roman" w:cs="Times New Roman"/>
          <w:sz w:val="24"/>
          <w:lang w:val="en-ID"/>
        </w:rPr>
        <w:t>.</w:t>
      </w:r>
    </w:p>
    <w:p w:rsidR="00AE4495" w:rsidRDefault="00AE4495" w:rsidP="00EB3900">
      <w:pPr>
        <w:spacing w:after="0" w:line="240" w:lineRule="auto"/>
        <w:ind w:firstLine="567"/>
        <w:jc w:val="both"/>
        <w:rPr>
          <w:rFonts w:ascii="Times New Roman" w:hAnsi="Times New Roman" w:cs="Times New Roman"/>
          <w:b/>
          <w:sz w:val="24"/>
          <w:szCs w:val="24"/>
          <w:lang w:val="en-ID"/>
        </w:rPr>
      </w:pPr>
    </w:p>
    <w:p w:rsidR="00AE4495" w:rsidRDefault="00AE4495" w:rsidP="007C0287">
      <w:pPr>
        <w:spacing w:after="0" w:line="240" w:lineRule="auto"/>
        <w:ind w:firstLine="567"/>
        <w:jc w:val="both"/>
        <w:rPr>
          <w:rFonts w:ascii="Times New Roman" w:hAnsi="Times New Roman" w:cs="Times New Roman"/>
          <w:b/>
          <w:sz w:val="24"/>
          <w:szCs w:val="24"/>
          <w:lang w:val="en-ID"/>
        </w:rPr>
      </w:pPr>
      <w:r>
        <w:rPr>
          <w:rFonts w:ascii="Times New Roman" w:hAnsi="Times New Roman" w:cs="Times New Roman"/>
          <w:b/>
          <w:sz w:val="24"/>
          <w:szCs w:val="24"/>
          <w:lang w:val="en-ID"/>
        </w:rPr>
        <w:t>Keterbatasan</w:t>
      </w:r>
    </w:p>
    <w:p w:rsidR="007C0287" w:rsidRDefault="00AE4495" w:rsidP="007C0287">
      <w:pPr>
        <w:pStyle w:val="ListParagraph"/>
        <w:numPr>
          <w:ilvl w:val="0"/>
          <w:numId w:val="11"/>
        </w:numPr>
        <w:spacing w:after="0" w:line="240" w:lineRule="auto"/>
        <w:jc w:val="both"/>
        <w:rPr>
          <w:rFonts w:ascii="Times New Roman" w:hAnsi="Times New Roman" w:cs="Times New Roman"/>
          <w:sz w:val="24"/>
        </w:rPr>
      </w:pPr>
      <w:r w:rsidRPr="0094793C">
        <w:rPr>
          <w:rFonts w:ascii="Times New Roman" w:hAnsi="Times New Roman" w:cs="Times New Roman"/>
          <w:sz w:val="24"/>
        </w:rPr>
        <w:t xml:space="preserve">Keterbatasan untuk bertemu dengan responden, hal ini disebabkan adanya sistem E-filing, maka wajib pajak tidak perlu datang  ke Kantor Pelayanan Pajak Pratama </w:t>
      </w:r>
      <w:r w:rsidRPr="0094793C">
        <w:rPr>
          <w:rFonts w:ascii="Times New Roman" w:hAnsi="Times New Roman" w:cs="Times New Roman"/>
          <w:sz w:val="24"/>
          <w:lang w:val="en-ID"/>
        </w:rPr>
        <w:t>Kupang</w:t>
      </w:r>
      <w:r w:rsidRPr="0094793C">
        <w:rPr>
          <w:rFonts w:ascii="Times New Roman" w:hAnsi="Times New Roman" w:cs="Times New Roman"/>
          <w:sz w:val="24"/>
        </w:rPr>
        <w:t>, untuk membayar pajak.</w:t>
      </w:r>
    </w:p>
    <w:p w:rsidR="00AE4495" w:rsidRPr="007C0287" w:rsidRDefault="00AE4495" w:rsidP="007C0287">
      <w:pPr>
        <w:pStyle w:val="ListParagraph"/>
        <w:numPr>
          <w:ilvl w:val="0"/>
          <w:numId w:val="11"/>
        </w:numPr>
        <w:spacing w:after="0" w:line="240" w:lineRule="auto"/>
        <w:jc w:val="both"/>
        <w:rPr>
          <w:rFonts w:ascii="Times New Roman" w:hAnsi="Times New Roman" w:cs="Times New Roman"/>
          <w:sz w:val="24"/>
        </w:rPr>
      </w:pPr>
      <w:r w:rsidRPr="007C0287">
        <w:rPr>
          <w:rFonts w:ascii="Times New Roman" w:hAnsi="Times New Roman" w:cs="Times New Roman"/>
          <w:sz w:val="24"/>
          <w:lang w:val="en-ID"/>
        </w:rPr>
        <w:t>Tidak banyak Wajib Pajak yang datang karena situasi sekarang yang sedang di tengah masa pandemic Covid19.</w:t>
      </w:r>
    </w:p>
    <w:p w:rsidR="00BE32AC" w:rsidRPr="00AE4495" w:rsidRDefault="00BE32AC" w:rsidP="00BE32AC">
      <w:pPr>
        <w:pStyle w:val="ListParagraph"/>
        <w:spacing w:after="0" w:line="240" w:lineRule="auto"/>
        <w:ind w:left="567"/>
        <w:jc w:val="both"/>
        <w:rPr>
          <w:rFonts w:ascii="Times New Roman" w:hAnsi="Times New Roman" w:cs="Times New Roman"/>
          <w:sz w:val="24"/>
        </w:rPr>
      </w:pPr>
    </w:p>
    <w:p w:rsidR="00AE4495" w:rsidRPr="00BE32AC" w:rsidRDefault="00AE4495" w:rsidP="007C0287">
      <w:pPr>
        <w:spacing w:after="0" w:line="240" w:lineRule="auto"/>
        <w:ind w:firstLine="567"/>
        <w:jc w:val="both"/>
        <w:rPr>
          <w:rFonts w:ascii="Times New Roman" w:hAnsi="Times New Roman" w:cs="Times New Roman"/>
          <w:b/>
          <w:sz w:val="24"/>
        </w:rPr>
      </w:pPr>
      <w:r w:rsidRPr="00BE32AC">
        <w:rPr>
          <w:rFonts w:ascii="Times New Roman" w:hAnsi="Times New Roman" w:cs="Times New Roman"/>
          <w:b/>
          <w:sz w:val="24"/>
          <w:lang w:val="en-ID"/>
        </w:rPr>
        <w:t>Saran</w:t>
      </w:r>
    </w:p>
    <w:p w:rsidR="00AE4495" w:rsidRPr="0094793C" w:rsidRDefault="00AE4495" w:rsidP="004F39E0">
      <w:pPr>
        <w:pStyle w:val="ListParagraph"/>
        <w:spacing w:after="0" w:line="240" w:lineRule="auto"/>
        <w:ind w:left="851" w:firstLine="567"/>
        <w:jc w:val="both"/>
        <w:rPr>
          <w:rFonts w:ascii="Times New Roman" w:hAnsi="Times New Roman" w:cs="Times New Roman"/>
          <w:sz w:val="24"/>
        </w:rPr>
      </w:pPr>
      <w:r w:rsidRPr="0094793C">
        <w:rPr>
          <w:rFonts w:ascii="Times New Roman" w:hAnsi="Times New Roman" w:cs="Times New Roman"/>
          <w:sz w:val="24"/>
        </w:rPr>
        <w:t xml:space="preserve">Berdasarkan pembahasan dan hasil yang diperoleh dari penelitian ini, maka peneliti memberikan beberapa saran yang dapat bermanfaat bagi peneliti selanjutnya. </w:t>
      </w:r>
    </w:p>
    <w:p w:rsidR="00AE4495" w:rsidRPr="00AE4495" w:rsidRDefault="00AE4495" w:rsidP="00EB3900">
      <w:pPr>
        <w:pStyle w:val="ListParagraph"/>
        <w:numPr>
          <w:ilvl w:val="0"/>
          <w:numId w:val="10"/>
        </w:numPr>
        <w:spacing w:after="0" w:line="240" w:lineRule="auto"/>
        <w:jc w:val="both"/>
        <w:rPr>
          <w:rFonts w:ascii="Times New Roman" w:hAnsi="Times New Roman" w:cs="Times New Roman"/>
          <w:sz w:val="24"/>
          <w:szCs w:val="24"/>
          <w:lang w:val="en-ID"/>
        </w:rPr>
      </w:pPr>
      <w:r>
        <w:rPr>
          <w:rFonts w:ascii="Times New Roman" w:hAnsi="Times New Roman" w:cs="Times New Roman"/>
          <w:sz w:val="24"/>
        </w:rPr>
        <w:t>F</w:t>
      </w:r>
      <w:r w:rsidRPr="00AE4495">
        <w:rPr>
          <w:rFonts w:ascii="Times New Roman" w:hAnsi="Times New Roman" w:cs="Times New Roman"/>
          <w:sz w:val="24"/>
        </w:rPr>
        <w:t>iskus perlu melakukan sosialisasi mengenai pengetahuan perpajak, kepada masyarakat (wajib pajak). Hal ini diharuskan karena masih banyak</w:t>
      </w:r>
      <w:r w:rsidRPr="00AE4495">
        <w:rPr>
          <w:rFonts w:ascii="Times New Roman" w:hAnsi="Times New Roman" w:cs="Times New Roman"/>
          <w:sz w:val="24"/>
          <w:lang w:val="en-ID"/>
        </w:rPr>
        <w:t xml:space="preserve"> </w:t>
      </w:r>
      <w:r w:rsidRPr="00AE4495">
        <w:rPr>
          <w:rFonts w:ascii="Times New Roman" w:hAnsi="Times New Roman" w:cs="Times New Roman"/>
          <w:sz w:val="24"/>
        </w:rPr>
        <w:t>masyarakat yang belum mengetahui tentang peraturan perundang-undangan dan tata cara perpajakan yang berlaku</w:t>
      </w:r>
      <w:r>
        <w:rPr>
          <w:rFonts w:ascii="Times New Roman" w:hAnsi="Times New Roman" w:cs="Times New Roman"/>
          <w:sz w:val="24"/>
        </w:rPr>
        <w:t>.</w:t>
      </w:r>
    </w:p>
    <w:p w:rsidR="00AE4495" w:rsidRPr="00AE4495" w:rsidRDefault="00AE4495" w:rsidP="00EB3900">
      <w:pPr>
        <w:pStyle w:val="ListParagraph"/>
        <w:numPr>
          <w:ilvl w:val="0"/>
          <w:numId w:val="10"/>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Fiskus juga perlu memberikan sosialisasi tenteang sanksi pajak kepada wajib pajak, untuk mencegah perilaku menyimpang yang dilakukan oleh wajib pajak.</w:t>
      </w:r>
    </w:p>
    <w:p w:rsidR="00AE4495" w:rsidRPr="00AE4495" w:rsidRDefault="00AE4495" w:rsidP="00EB3900">
      <w:pPr>
        <w:spacing w:after="0" w:line="240" w:lineRule="auto"/>
        <w:ind w:firstLine="567"/>
        <w:jc w:val="both"/>
        <w:rPr>
          <w:rFonts w:ascii="Times New Roman" w:hAnsi="Times New Roman" w:cs="Times New Roman"/>
          <w:sz w:val="24"/>
          <w:szCs w:val="24"/>
          <w:lang w:val="en-ID"/>
        </w:rPr>
      </w:pPr>
    </w:p>
    <w:p w:rsidR="00F47720" w:rsidRPr="0094793C" w:rsidRDefault="00F47720" w:rsidP="00EB3900">
      <w:pPr>
        <w:spacing w:after="0" w:line="240" w:lineRule="auto"/>
        <w:ind w:firstLine="567"/>
        <w:jc w:val="both"/>
        <w:rPr>
          <w:rFonts w:ascii="Times New Roman" w:hAnsi="Times New Roman" w:cs="Times New Roman"/>
          <w:sz w:val="24"/>
          <w:szCs w:val="24"/>
        </w:rPr>
      </w:pPr>
      <w:r w:rsidRPr="0094793C">
        <w:rPr>
          <w:rFonts w:ascii="Times New Roman" w:hAnsi="Times New Roman" w:cs="Times New Roman"/>
          <w:sz w:val="24"/>
          <w:szCs w:val="24"/>
        </w:rPr>
        <w:t xml:space="preserve"> </w:t>
      </w:r>
    </w:p>
    <w:p w:rsidR="00542152" w:rsidRPr="00542152" w:rsidRDefault="00542152" w:rsidP="00EB3900">
      <w:pPr>
        <w:spacing w:before="240" w:after="0" w:line="240" w:lineRule="auto"/>
        <w:ind w:left="1418" w:hanging="1418"/>
        <w:jc w:val="both"/>
        <w:rPr>
          <w:rFonts w:ascii="Times New Roman" w:hAnsi="Times New Roman" w:cs="Times New Roman"/>
          <w:sz w:val="24"/>
          <w:lang w:val="en-ID"/>
        </w:rPr>
      </w:pPr>
    </w:p>
    <w:sectPr w:rsidR="00542152" w:rsidRPr="00542152" w:rsidSect="007C0287">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62" w:rsidRDefault="00873262" w:rsidP="00E61451">
      <w:pPr>
        <w:spacing w:after="0" w:line="240" w:lineRule="auto"/>
      </w:pPr>
      <w:r>
        <w:separator/>
      </w:r>
    </w:p>
  </w:endnote>
  <w:endnote w:type="continuationSeparator" w:id="0">
    <w:p w:rsidR="00873262" w:rsidRDefault="00873262" w:rsidP="00E6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62" w:rsidRDefault="00873262" w:rsidP="00E61451">
      <w:pPr>
        <w:spacing w:after="0" w:line="240" w:lineRule="auto"/>
      </w:pPr>
      <w:r>
        <w:separator/>
      </w:r>
    </w:p>
  </w:footnote>
  <w:footnote w:type="continuationSeparator" w:id="0">
    <w:p w:rsidR="00873262" w:rsidRDefault="00873262" w:rsidP="00E61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45C3"/>
    <w:multiLevelType w:val="hybridMultilevel"/>
    <w:tmpl w:val="C1EAB342"/>
    <w:lvl w:ilvl="0" w:tplc="849A7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E66C5A"/>
    <w:multiLevelType w:val="hybridMultilevel"/>
    <w:tmpl w:val="4226401C"/>
    <w:lvl w:ilvl="0" w:tplc="7C64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F72A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7F6034"/>
    <w:multiLevelType w:val="hybridMultilevel"/>
    <w:tmpl w:val="F078CE20"/>
    <w:lvl w:ilvl="0" w:tplc="0409000F">
      <w:start w:val="1"/>
      <w:numFmt w:val="decimal"/>
      <w:lvlText w:val="%1."/>
      <w:lvlJc w:val="left"/>
      <w:pPr>
        <w:tabs>
          <w:tab w:val="num" w:pos="360"/>
        </w:tabs>
        <w:ind w:left="360" w:hanging="360"/>
      </w:pPr>
      <w:rPr>
        <w:rFonts w:hint="default"/>
      </w:rPr>
    </w:lvl>
    <w:lvl w:ilvl="1" w:tplc="67300D38">
      <w:start w:val="1"/>
      <w:numFmt w:val="lowerLetter"/>
      <w:lvlText w:val="%2."/>
      <w:lvlJc w:val="left"/>
      <w:pPr>
        <w:tabs>
          <w:tab w:val="num" w:pos="1440"/>
        </w:tabs>
        <w:ind w:left="1440" w:hanging="360"/>
      </w:pPr>
      <w:rPr>
        <w:rFonts w:hint="default"/>
      </w:rPr>
    </w:lvl>
    <w:lvl w:ilvl="2" w:tplc="FDF68EAA">
      <w:start w:val="1"/>
      <w:numFmt w:val="bullet"/>
      <w:lvlText w:val="-"/>
      <w:lvlJc w:val="left"/>
      <w:pPr>
        <w:tabs>
          <w:tab w:val="num" w:pos="2340"/>
        </w:tabs>
        <w:ind w:left="2340" w:hanging="360"/>
      </w:pPr>
      <w:rPr>
        <w:rFonts w:ascii="Times New Roman" w:eastAsia="Times New Roman" w:hAnsi="Times New Roman" w:cs="Times New Roman" w:hint="default"/>
      </w:rPr>
    </w:lvl>
    <w:lvl w:ilvl="3" w:tplc="E7CE5534">
      <w:start w:val="29"/>
      <w:numFmt w:val="bullet"/>
      <w:lvlText w:val=""/>
      <w:lvlJc w:val="left"/>
      <w:pPr>
        <w:ind w:left="2880" w:hanging="360"/>
      </w:pPr>
      <w:rPr>
        <w:rFonts w:ascii="Symbol" w:eastAsia="SimSun" w:hAnsi="Symbol"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801384"/>
    <w:multiLevelType w:val="hybridMultilevel"/>
    <w:tmpl w:val="B9581D42"/>
    <w:lvl w:ilvl="0" w:tplc="2D7A214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E3E6077"/>
    <w:multiLevelType w:val="hybridMultilevel"/>
    <w:tmpl w:val="F2DEC012"/>
    <w:lvl w:ilvl="0" w:tplc="0421000F">
      <w:start w:val="1"/>
      <w:numFmt w:val="decimal"/>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
    <w:nsid w:val="53C90A5E"/>
    <w:multiLevelType w:val="hybridMultilevel"/>
    <w:tmpl w:val="D0F87938"/>
    <w:lvl w:ilvl="0" w:tplc="D4568D0E">
      <w:start w:val="1"/>
      <w:numFmt w:val="decimal"/>
      <w:lvlText w:val="%1."/>
      <w:lvlJc w:val="left"/>
      <w:pPr>
        <w:ind w:left="927" w:hanging="360"/>
      </w:pPr>
      <w:rPr>
        <w:rFonts w:ascii="Times New Roman" w:eastAsiaTheme="minorHAnsi" w:hAnsi="Times New Roman" w:cs="Times New Roman"/>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72E56AA"/>
    <w:multiLevelType w:val="hybridMultilevel"/>
    <w:tmpl w:val="1BEA32AA"/>
    <w:lvl w:ilvl="0" w:tplc="E85A4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B6C1A91"/>
    <w:multiLevelType w:val="multilevel"/>
    <w:tmpl w:val="D33654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B771F49"/>
    <w:multiLevelType w:val="hybridMultilevel"/>
    <w:tmpl w:val="62F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47D96"/>
    <w:multiLevelType w:val="hybridMultilevel"/>
    <w:tmpl w:val="6966F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
  </w:num>
  <w:num w:numId="5">
    <w:abstractNumId w:val="10"/>
  </w:num>
  <w:num w:numId="6">
    <w:abstractNumId w:val="3"/>
  </w:num>
  <w:num w:numId="7">
    <w:abstractNumId w:val="4"/>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A8"/>
    <w:rsid w:val="000F2808"/>
    <w:rsid w:val="001E1DB3"/>
    <w:rsid w:val="00272D50"/>
    <w:rsid w:val="00287D4F"/>
    <w:rsid w:val="003238B2"/>
    <w:rsid w:val="003456C7"/>
    <w:rsid w:val="004A7B65"/>
    <w:rsid w:val="004F39E0"/>
    <w:rsid w:val="00542152"/>
    <w:rsid w:val="007615C2"/>
    <w:rsid w:val="007C0287"/>
    <w:rsid w:val="00873262"/>
    <w:rsid w:val="00993AA8"/>
    <w:rsid w:val="00AE4495"/>
    <w:rsid w:val="00B21997"/>
    <w:rsid w:val="00B93B95"/>
    <w:rsid w:val="00BE32AC"/>
    <w:rsid w:val="00C24881"/>
    <w:rsid w:val="00C30936"/>
    <w:rsid w:val="00E61451"/>
    <w:rsid w:val="00E97DE8"/>
    <w:rsid w:val="00EB3900"/>
    <w:rsid w:val="00F370ED"/>
    <w:rsid w:val="00F4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D032-7229-4ED9-B6EC-02BF545E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A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93B95"/>
    <w:pPr>
      <w:numPr>
        <w:numId w:val="1"/>
      </w:numPr>
    </w:pPr>
  </w:style>
  <w:style w:type="paragraph" w:styleId="ListParagraph">
    <w:name w:val="List Paragraph"/>
    <w:basedOn w:val="Normal"/>
    <w:link w:val="ListParagraphChar"/>
    <w:uiPriority w:val="34"/>
    <w:qFormat/>
    <w:rsid w:val="00542152"/>
    <w:pPr>
      <w:ind w:left="720"/>
      <w:contextualSpacing/>
    </w:pPr>
    <w:rPr>
      <w:lang w:val="en-US"/>
    </w:rPr>
  </w:style>
  <w:style w:type="character" w:styleId="Hyperlink">
    <w:name w:val="Hyperlink"/>
    <w:basedOn w:val="DefaultParagraphFont"/>
    <w:uiPriority w:val="99"/>
    <w:unhideWhenUsed/>
    <w:rsid w:val="00542152"/>
    <w:rPr>
      <w:color w:val="0563C1" w:themeColor="hyperlink"/>
      <w:u w:val="single"/>
    </w:rPr>
  </w:style>
  <w:style w:type="paragraph" w:styleId="Header">
    <w:name w:val="header"/>
    <w:basedOn w:val="Normal"/>
    <w:link w:val="HeaderChar"/>
    <w:uiPriority w:val="99"/>
    <w:unhideWhenUsed/>
    <w:rsid w:val="00E6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1"/>
    <w:rPr>
      <w:lang w:val="id-ID"/>
    </w:rPr>
  </w:style>
  <w:style w:type="paragraph" w:styleId="Footer">
    <w:name w:val="footer"/>
    <w:basedOn w:val="Normal"/>
    <w:link w:val="FooterChar"/>
    <w:uiPriority w:val="99"/>
    <w:unhideWhenUsed/>
    <w:rsid w:val="00E6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1"/>
    <w:rPr>
      <w:lang w:val="id-ID"/>
    </w:rPr>
  </w:style>
  <w:style w:type="character" w:customStyle="1" w:styleId="ListParagraphChar">
    <w:name w:val="List Paragraph Char"/>
    <w:link w:val="ListParagraph"/>
    <w:uiPriority w:val="34"/>
    <w:rsid w:val="00E61451"/>
  </w:style>
  <w:style w:type="paragraph" w:customStyle="1" w:styleId="Default">
    <w:name w:val="Default"/>
    <w:rsid w:val="001E1D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stunabenan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2021-01-31T10:24:00Z</dcterms:created>
  <dcterms:modified xsi:type="dcterms:W3CDTF">2021-01-31T14:15:00Z</dcterms:modified>
</cp:coreProperties>
</file>