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AB" w:rsidRPr="009F195D" w:rsidRDefault="0082060F" w:rsidP="0082060F">
      <w:pPr>
        <w:tabs>
          <w:tab w:val="left" w:pos="4185"/>
        </w:tabs>
        <w:jc w:val="center"/>
        <w:rPr>
          <w:rFonts w:ascii="Times New Roman" w:hAnsi="Times New Roman" w:cs="Times New Roman"/>
          <w:b/>
          <w:sz w:val="28"/>
          <w:szCs w:val="28"/>
        </w:rPr>
      </w:pPr>
      <w:r w:rsidRPr="009F195D">
        <w:rPr>
          <w:rFonts w:ascii="Times New Roman" w:hAnsi="Times New Roman" w:cs="Times New Roman"/>
          <w:b/>
          <w:sz w:val="28"/>
          <w:szCs w:val="28"/>
        </w:rPr>
        <w:t>PENGARUH GOOD CORPORATE GOVERNANCE DAN KINERJA KEUANGAN TERHADAP NILAI PERUSAHAAN PADA PERUSAHAAN SEKTOR PERTAMBANGAN YANG TERDAFTAR DI BURSA EFEK INDONESIA (BEI)</w:t>
      </w:r>
    </w:p>
    <w:p w:rsidR="009F195D" w:rsidRDefault="009F195D" w:rsidP="0082060F">
      <w:pPr>
        <w:tabs>
          <w:tab w:val="left" w:pos="4185"/>
        </w:tabs>
        <w:jc w:val="center"/>
        <w:rPr>
          <w:rFonts w:ascii="Times New Roman" w:hAnsi="Times New Roman" w:cs="Times New Roman"/>
          <w:b/>
          <w:sz w:val="24"/>
          <w:szCs w:val="24"/>
        </w:rPr>
      </w:pPr>
      <w:r w:rsidRPr="009F195D">
        <w:rPr>
          <w:rFonts w:ascii="Times New Roman" w:hAnsi="Times New Roman" w:cs="Times New Roman"/>
          <w:b/>
          <w:sz w:val="24"/>
          <w:szCs w:val="24"/>
        </w:rPr>
        <w:t>(studi pada Perusahan Sektor Pertambangan yang Terdaftar di BEI Peroide Tahun 2017-2019)</w:t>
      </w:r>
    </w:p>
    <w:p w:rsidR="009F195D" w:rsidRDefault="009F195D" w:rsidP="0082060F">
      <w:pPr>
        <w:tabs>
          <w:tab w:val="left" w:pos="4185"/>
        </w:tabs>
        <w:jc w:val="center"/>
        <w:rPr>
          <w:rFonts w:ascii="Times New Roman" w:hAnsi="Times New Roman" w:cs="Times New Roman"/>
          <w:b/>
          <w:sz w:val="24"/>
          <w:szCs w:val="24"/>
        </w:rPr>
      </w:pPr>
    </w:p>
    <w:p w:rsidR="009F195D" w:rsidRPr="009F195D" w:rsidRDefault="009F195D" w:rsidP="009F195D">
      <w:pPr>
        <w:tabs>
          <w:tab w:val="left" w:pos="4185"/>
        </w:tabs>
        <w:spacing w:line="240" w:lineRule="auto"/>
        <w:jc w:val="center"/>
        <w:rPr>
          <w:rFonts w:ascii="Times New Roman" w:hAnsi="Times New Roman" w:cs="Times New Roman"/>
          <w:b/>
        </w:rPr>
      </w:pPr>
      <w:r w:rsidRPr="009F195D">
        <w:rPr>
          <w:rFonts w:ascii="Times New Roman" w:hAnsi="Times New Roman" w:cs="Times New Roman"/>
          <w:b/>
        </w:rPr>
        <w:t>Tri Margaretha Nahak</w:t>
      </w:r>
    </w:p>
    <w:p w:rsidR="009F195D" w:rsidRPr="009F195D" w:rsidRDefault="009F195D" w:rsidP="009F195D">
      <w:pPr>
        <w:tabs>
          <w:tab w:val="left" w:pos="4185"/>
        </w:tabs>
        <w:spacing w:line="240" w:lineRule="auto"/>
        <w:jc w:val="center"/>
        <w:rPr>
          <w:rFonts w:ascii="Times New Roman" w:hAnsi="Times New Roman" w:cs="Times New Roman"/>
          <w:b/>
        </w:rPr>
      </w:pPr>
      <w:r w:rsidRPr="009F195D">
        <w:rPr>
          <w:rFonts w:ascii="Times New Roman" w:hAnsi="Times New Roman" w:cs="Times New Roman"/>
          <w:b/>
        </w:rPr>
        <w:t>Program Studi S1 Akuntansi</w:t>
      </w:r>
    </w:p>
    <w:p w:rsidR="009F195D" w:rsidRPr="009F195D" w:rsidRDefault="009F195D" w:rsidP="009F195D">
      <w:pPr>
        <w:tabs>
          <w:tab w:val="left" w:pos="4185"/>
        </w:tabs>
        <w:spacing w:line="240" w:lineRule="auto"/>
        <w:jc w:val="center"/>
        <w:rPr>
          <w:rFonts w:ascii="Times New Roman" w:hAnsi="Times New Roman" w:cs="Times New Roman"/>
          <w:b/>
        </w:rPr>
      </w:pPr>
      <w:r w:rsidRPr="009F195D">
        <w:rPr>
          <w:rFonts w:ascii="Times New Roman" w:hAnsi="Times New Roman" w:cs="Times New Roman"/>
          <w:b/>
        </w:rPr>
        <w:t>Fakultas Ekonomi</w:t>
      </w:r>
    </w:p>
    <w:p w:rsidR="009F195D" w:rsidRPr="009F195D" w:rsidRDefault="009F195D" w:rsidP="009F195D">
      <w:pPr>
        <w:tabs>
          <w:tab w:val="left" w:pos="4185"/>
        </w:tabs>
        <w:spacing w:line="240" w:lineRule="auto"/>
        <w:jc w:val="center"/>
        <w:rPr>
          <w:rFonts w:ascii="Times New Roman" w:hAnsi="Times New Roman" w:cs="Times New Roman"/>
          <w:b/>
        </w:rPr>
      </w:pPr>
      <w:hyperlink r:id="rId7" w:history="1">
        <w:r w:rsidRPr="009F195D">
          <w:rPr>
            <w:rStyle w:val="Hyperlink"/>
            <w:rFonts w:ascii="Times New Roman" w:hAnsi="Times New Roman" w:cs="Times New Roman"/>
            <w:b/>
            <w:u w:val="none"/>
          </w:rPr>
          <w:t>Trimargaretha@gmail.com</w:t>
        </w:r>
      </w:hyperlink>
    </w:p>
    <w:p w:rsidR="009F195D" w:rsidRDefault="009F195D" w:rsidP="009F195D">
      <w:pPr>
        <w:tabs>
          <w:tab w:val="left" w:pos="4185"/>
        </w:tabs>
        <w:spacing w:line="240" w:lineRule="auto"/>
        <w:jc w:val="center"/>
        <w:rPr>
          <w:rFonts w:ascii="Times New Roman" w:hAnsi="Times New Roman" w:cs="Times New Roman"/>
          <w:b/>
        </w:rPr>
      </w:pPr>
      <w:r>
        <w:rPr>
          <w:rFonts w:ascii="Times New Roman" w:hAnsi="Times New Roman" w:cs="Times New Roman"/>
          <w:b/>
          <w:noProof/>
        </w:rPr>
        <w:pict>
          <v:shapetype id="_x0000_t32" coordsize="21600,21600" o:spt="32" o:oned="t" path="m,l21600,21600e" filled="f">
            <v:path arrowok="t" fillok="f" o:connecttype="none"/>
            <o:lock v:ext="edit" shapetype="t"/>
          </v:shapetype>
          <v:shape id="_x0000_s1026" type="#_x0000_t32" style="position:absolute;left:0;text-align:left;margin-left:-6.75pt;margin-top:2.25pt;width:466.5pt;height:0;z-index:251658240" o:connectortype="straight" strokecolor="black [3213]" strokeweight="3pt">
            <v:shadow type="perspective" color="#7f7f7f [1601]" opacity=".5" offset="1pt" offset2="-1pt"/>
          </v:shape>
        </w:pict>
      </w:r>
    </w:p>
    <w:p w:rsidR="009F195D" w:rsidRDefault="009F195D" w:rsidP="009F195D">
      <w:pPr>
        <w:tabs>
          <w:tab w:val="left" w:pos="4185"/>
        </w:tabs>
        <w:spacing w:line="240" w:lineRule="auto"/>
        <w:jc w:val="center"/>
        <w:rPr>
          <w:rFonts w:ascii="Times New Roman" w:hAnsi="Times New Roman" w:cs="Times New Roman"/>
          <w:b/>
        </w:rPr>
      </w:pPr>
      <w:r>
        <w:rPr>
          <w:rFonts w:ascii="Times New Roman" w:hAnsi="Times New Roman" w:cs="Times New Roman"/>
          <w:b/>
        </w:rPr>
        <w:t>ABSTRAK</w:t>
      </w:r>
    </w:p>
    <w:p w:rsidR="009F195D" w:rsidRDefault="009F195D" w:rsidP="009F195D">
      <w:pPr>
        <w:tabs>
          <w:tab w:val="left" w:pos="4185"/>
        </w:tabs>
        <w:spacing w:line="240" w:lineRule="auto"/>
        <w:jc w:val="center"/>
        <w:rPr>
          <w:rFonts w:ascii="Times New Roman" w:hAnsi="Times New Roman" w:cs="Times New Roman"/>
          <w:b/>
        </w:rPr>
      </w:pPr>
    </w:p>
    <w:p w:rsidR="009F195D" w:rsidRDefault="009F195D" w:rsidP="009F195D">
      <w:pPr>
        <w:tabs>
          <w:tab w:val="left" w:pos="418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F195D">
        <w:rPr>
          <w:rFonts w:ascii="Times New Roman" w:hAnsi="Times New Roman" w:cs="Times New Roman"/>
          <w:sz w:val="28"/>
          <w:szCs w:val="28"/>
        </w:rPr>
        <w:t>Penelitian ini bertujuan untuk mengetahui: (1) Good Corporate</w:t>
      </w:r>
      <w:r>
        <w:rPr>
          <w:rFonts w:ascii="Times New Roman" w:hAnsi="Times New Roman" w:cs="Times New Roman"/>
          <w:sz w:val="28"/>
          <w:szCs w:val="28"/>
        </w:rPr>
        <w:t xml:space="preserve"> </w:t>
      </w:r>
      <w:r w:rsidRPr="009F195D">
        <w:rPr>
          <w:rFonts w:ascii="Times New Roman" w:hAnsi="Times New Roman" w:cs="Times New Roman"/>
          <w:sz w:val="28"/>
          <w:szCs w:val="28"/>
        </w:rPr>
        <w:t>Governance (GCG) berpengaruh terhadap nilai perusahaan pada</w:t>
      </w:r>
      <w:r>
        <w:rPr>
          <w:rFonts w:ascii="Times New Roman" w:hAnsi="Times New Roman" w:cs="Times New Roman"/>
          <w:sz w:val="28"/>
          <w:szCs w:val="28"/>
        </w:rPr>
        <w:t xml:space="preserve"> </w:t>
      </w:r>
      <w:r w:rsidRPr="009F195D">
        <w:rPr>
          <w:rFonts w:ascii="Times New Roman" w:hAnsi="Times New Roman" w:cs="Times New Roman"/>
          <w:sz w:val="28"/>
          <w:szCs w:val="28"/>
        </w:rPr>
        <w:t>perusahaan sektor pertambangan yang terdaftar di BEI; dan (2) Kinerja</w:t>
      </w:r>
      <w:r>
        <w:rPr>
          <w:rFonts w:ascii="Times New Roman" w:hAnsi="Times New Roman" w:cs="Times New Roman"/>
          <w:sz w:val="28"/>
          <w:szCs w:val="28"/>
        </w:rPr>
        <w:t xml:space="preserve"> </w:t>
      </w:r>
      <w:r w:rsidRPr="009F195D">
        <w:rPr>
          <w:rFonts w:ascii="Times New Roman" w:hAnsi="Times New Roman" w:cs="Times New Roman"/>
          <w:sz w:val="28"/>
          <w:szCs w:val="28"/>
        </w:rPr>
        <w:t>keuangan berpengaruh terhadap nilai perusahaan pada perusahaan sektorpertambangan yang terdaftar di BEI. Subjek penelitian ini adalah Bursa</w:t>
      </w:r>
      <w:r>
        <w:rPr>
          <w:rFonts w:ascii="Times New Roman" w:hAnsi="Times New Roman" w:cs="Times New Roman"/>
          <w:sz w:val="28"/>
          <w:szCs w:val="28"/>
        </w:rPr>
        <w:t xml:space="preserve"> </w:t>
      </w:r>
      <w:r w:rsidRPr="009F195D">
        <w:rPr>
          <w:rFonts w:ascii="Times New Roman" w:hAnsi="Times New Roman" w:cs="Times New Roman"/>
          <w:sz w:val="28"/>
          <w:szCs w:val="28"/>
        </w:rPr>
        <w:t>Efek Indonesia (BEI). Sampel yang digunakan pada penelitian ini adalah</w:t>
      </w:r>
      <w:r>
        <w:rPr>
          <w:rFonts w:ascii="Times New Roman" w:hAnsi="Times New Roman" w:cs="Times New Roman"/>
          <w:sz w:val="28"/>
          <w:szCs w:val="28"/>
        </w:rPr>
        <w:t xml:space="preserve"> </w:t>
      </w:r>
      <w:r w:rsidRPr="009F195D">
        <w:rPr>
          <w:rFonts w:ascii="Times New Roman" w:hAnsi="Times New Roman" w:cs="Times New Roman"/>
          <w:sz w:val="28"/>
          <w:szCs w:val="28"/>
        </w:rPr>
        <w:t>purposive sampling. Metode pengumpulan data dengan metode</w:t>
      </w:r>
      <w:r>
        <w:rPr>
          <w:rFonts w:ascii="Times New Roman" w:hAnsi="Times New Roman" w:cs="Times New Roman"/>
          <w:sz w:val="28"/>
          <w:szCs w:val="28"/>
        </w:rPr>
        <w:t xml:space="preserve"> </w:t>
      </w:r>
      <w:r w:rsidRPr="009F195D">
        <w:rPr>
          <w:rFonts w:ascii="Times New Roman" w:hAnsi="Times New Roman" w:cs="Times New Roman"/>
          <w:sz w:val="28"/>
          <w:szCs w:val="28"/>
        </w:rPr>
        <w:lastRenderedPageBreak/>
        <w:t>dokumentasi data sekunder dan metode studi pustaka. Teknik analisis data</w:t>
      </w:r>
      <w:r>
        <w:rPr>
          <w:rFonts w:ascii="Times New Roman" w:hAnsi="Times New Roman" w:cs="Times New Roman"/>
          <w:sz w:val="28"/>
          <w:szCs w:val="28"/>
        </w:rPr>
        <w:t xml:space="preserve"> </w:t>
      </w:r>
      <w:r w:rsidRPr="009F195D">
        <w:rPr>
          <w:rFonts w:ascii="Times New Roman" w:hAnsi="Times New Roman" w:cs="Times New Roman"/>
          <w:sz w:val="28"/>
          <w:szCs w:val="28"/>
        </w:rPr>
        <w:t>dalam penelitian ini menggunakan uji regresi linier berganda. Hasil</w:t>
      </w:r>
      <w:r>
        <w:rPr>
          <w:rFonts w:ascii="Times New Roman" w:hAnsi="Times New Roman" w:cs="Times New Roman"/>
          <w:sz w:val="28"/>
          <w:szCs w:val="28"/>
        </w:rPr>
        <w:t xml:space="preserve"> </w:t>
      </w:r>
      <w:r w:rsidRPr="009F195D">
        <w:rPr>
          <w:rFonts w:ascii="Times New Roman" w:hAnsi="Times New Roman" w:cs="Times New Roman"/>
          <w:sz w:val="28"/>
          <w:szCs w:val="28"/>
        </w:rPr>
        <w:t>penelitian ini menunjukan bahwa: (1) Good Corporate Governance</w:t>
      </w:r>
      <w:r>
        <w:rPr>
          <w:rFonts w:ascii="Times New Roman" w:hAnsi="Times New Roman" w:cs="Times New Roman"/>
          <w:sz w:val="28"/>
          <w:szCs w:val="28"/>
        </w:rPr>
        <w:t xml:space="preserve"> </w:t>
      </w:r>
      <w:r w:rsidRPr="009F195D">
        <w:rPr>
          <w:rFonts w:ascii="Times New Roman" w:hAnsi="Times New Roman" w:cs="Times New Roman"/>
          <w:sz w:val="28"/>
          <w:szCs w:val="28"/>
        </w:rPr>
        <w:t>(GCG) tidak berpengaruh terhadap nilai perusahaan sektor pertambangan</w:t>
      </w:r>
      <w:r>
        <w:rPr>
          <w:rFonts w:ascii="Times New Roman" w:hAnsi="Times New Roman" w:cs="Times New Roman"/>
          <w:sz w:val="28"/>
          <w:szCs w:val="28"/>
        </w:rPr>
        <w:t xml:space="preserve"> </w:t>
      </w:r>
      <w:r w:rsidRPr="009F195D">
        <w:rPr>
          <w:rFonts w:ascii="Times New Roman" w:hAnsi="Times New Roman" w:cs="Times New Roman"/>
          <w:sz w:val="28"/>
          <w:szCs w:val="28"/>
        </w:rPr>
        <w:t xml:space="preserve">yang terdaftar di Bursa Efek Indonesia pada periode 2017-2019; (2)Kinerja Keuangan tidak berpengaruh terhadap nilai perusahaan </w:t>
      </w:r>
      <w:r>
        <w:rPr>
          <w:rFonts w:ascii="Times New Roman" w:hAnsi="Times New Roman" w:cs="Times New Roman"/>
          <w:sz w:val="28"/>
          <w:szCs w:val="28"/>
        </w:rPr>
        <w:t xml:space="preserve">sektor </w:t>
      </w:r>
      <w:r w:rsidRPr="009F195D">
        <w:rPr>
          <w:rFonts w:ascii="Times New Roman" w:hAnsi="Times New Roman" w:cs="Times New Roman"/>
          <w:sz w:val="28"/>
          <w:szCs w:val="28"/>
        </w:rPr>
        <w:t>pertambangan yang terdaftar di Bursa Efek Indonesia pada periode 2017-2019.</w:t>
      </w:r>
    </w:p>
    <w:p w:rsidR="009F195D" w:rsidRDefault="009F195D" w:rsidP="009F195D">
      <w:pPr>
        <w:tabs>
          <w:tab w:val="left" w:pos="4185"/>
        </w:tabs>
        <w:spacing w:line="240" w:lineRule="auto"/>
        <w:jc w:val="both"/>
        <w:rPr>
          <w:rFonts w:ascii="Times New Roman" w:hAnsi="Times New Roman" w:cs="Times New Roman"/>
          <w:sz w:val="28"/>
          <w:szCs w:val="28"/>
        </w:rPr>
      </w:pPr>
    </w:p>
    <w:p w:rsidR="009F195D" w:rsidRDefault="00607AB0" w:rsidP="009F195D">
      <w:pPr>
        <w:tabs>
          <w:tab w:val="left" w:pos="418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195D" w:rsidRPr="009F195D">
        <w:rPr>
          <w:rFonts w:ascii="Times New Roman" w:hAnsi="Times New Roman" w:cs="Times New Roman"/>
          <w:sz w:val="28"/>
          <w:szCs w:val="28"/>
        </w:rPr>
        <w:t>Kata Kunci: Good Corporate Governance, Kinerja Keuangan, d</w:t>
      </w:r>
      <w:r>
        <w:rPr>
          <w:rFonts w:ascii="Times New Roman" w:hAnsi="Times New Roman" w:cs="Times New Roman"/>
          <w:sz w:val="28"/>
          <w:szCs w:val="28"/>
        </w:rPr>
        <w:t xml:space="preserve">an </w:t>
      </w:r>
      <w:r w:rsidRPr="00607AB0">
        <w:rPr>
          <w:rFonts w:ascii="Times New Roman" w:hAnsi="Times New Roman" w:cs="Times New Roman"/>
          <w:sz w:val="28"/>
          <w:szCs w:val="28"/>
        </w:rPr>
        <w:t>Nilai Perusahan</w:t>
      </w:r>
    </w:p>
    <w:p w:rsidR="00607AB0" w:rsidRDefault="00607AB0" w:rsidP="009F195D">
      <w:pPr>
        <w:tabs>
          <w:tab w:val="left" w:pos="4185"/>
        </w:tabs>
        <w:spacing w:line="240" w:lineRule="auto"/>
        <w:jc w:val="both"/>
        <w:rPr>
          <w:rFonts w:ascii="Times New Roman" w:hAnsi="Times New Roman" w:cs="Times New Roman"/>
          <w:sz w:val="28"/>
          <w:szCs w:val="28"/>
        </w:rPr>
      </w:pPr>
    </w:p>
    <w:p w:rsidR="00607AB0" w:rsidRDefault="00607AB0" w:rsidP="009F195D">
      <w:pPr>
        <w:tabs>
          <w:tab w:val="left" w:pos="4185"/>
        </w:tabs>
        <w:spacing w:line="240" w:lineRule="auto"/>
        <w:jc w:val="both"/>
        <w:rPr>
          <w:rFonts w:ascii="Times New Roman" w:hAnsi="Times New Roman" w:cs="Times New Roman"/>
          <w:sz w:val="28"/>
          <w:szCs w:val="28"/>
        </w:rPr>
      </w:pPr>
    </w:p>
    <w:p w:rsidR="00607AB0" w:rsidRDefault="00607AB0" w:rsidP="00607AB0">
      <w:pPr>
        <w:tabs>
          <w:tab w:val="left" w:pos="4185"/>
        </w:tabs>
        <w:spacing w:line="240" w:lineRule="auto"/>
        <w:jc w:val="center"/>
        <w:rPr>
          <w:rFonts w:ascii="Times New Roman" w:hAnsi="Times New Roman" w:cs="Times New Roman"/>
          <w:sz w:val="28"/>
          <w:szCs w:val="28"/>
        </w:rPr>
      </w:pPr>
      <w:r w:rsidRPr="00607AB0">
        <w:rPr>
          <w:rFonts w:ascii="Times New Roman" w:hAnsi="Times New Roman" w:cs="Times New Roman"/>
          <w:sz w:val="28"/>
          <w:szCs w:val="28"/>
        </w:rPr>
        <w:t>ABSTRACT</w:t>
      </w:r>
    </w:p>
    <w:p w:rsidR="00607AB0" w:rsidRDefault="00607AB0" w:rsidP="00607AB0">
      <w:pPr>
        <w:tabs>
          <w:tab w:val="left" w:pos="4185"/>
        </w:tabs>
        <w:spacing w:line="240" w:lineRule="auto"/>
        <w:jc w:val="center"/>
        <w:rPr>
          <w:rFonts w:ascii="Times New Roman" w:hAnsi="Times New Roman" w:cs="Times New Roman"/>
          <w:sz w:val="28"/>
          <w:szCs w:val="28"/>
        </w:rPr>
      </w:pPr>
    </w:p>
    <w:p w:rsidR="00607AB0" w:rsidRDefault="00607AB0" w:rsidP="00607AB0">
      <w:pPr>
        <w:tabs>
          <w:tab w:val="left" w:pos="418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07AB0">
        <w:rPr>
          <w:rFonts w:ascii="Times New Roman" w:hAnsi="Times New Roman" w:cs="Times New Roman"/>
          <w:sz w:val="28"/>
          <w:szCs w:val="28"/>
        </w:rPr>
        <w:t>This study aims to determine: (1) Good Corporate Governance (GCG)</w:t>
      </w:r>
      <w:r>
        <w:rPr>
          <w:rFonts w:ascii="Times New Roman" w:hAnsi="Times New Roman" w:cs="Times New Roman"/>
          <w:sz w:val="28"/>
          <w:szCs w:val="28"/>
        </w:rPr>
        <w:t xml:space="preserve"> </w:t>
      </w:r>
      <w:r w:rsidRPr="00607AB0">
        <w:rPr>
          <w:rFonts w:ascii="Times New Roman" w:hAnsi="Times New Roman" w:cs="Times New Roman"/>
          <w:sz w:val="28"/>
          <w:szCs w:val="28"/>
        </w:rPr>
        <w:t>affects the value of the company in mining sector companies listed on the</w:t>
      </w:r>
      <w:r>
        <w:rPr>
          <w:rFonts w:ascii="Times New Roman" w:hAnsi="Times New Roman" w:cs="Times New Roman"/>
          <w:sz w:val="28"/>
          <w:szCs w:val="28"/>
        </w:rPr>
        <w:t xml:space="preserve"> </w:t>
      </w:r>
      <w:r w:rsidRPr="00607AB0">
        <w:rPr>
          <w:rFonts w:ascii="Times New Roman" w:hAnsi="Times New Roman" w:cs="Times New Roman"/>
          <w:sz w:val="28"/>
          <w:szCs w:val="28"/>
        </w:rPr>
        <w:t>BEI; and (2) Financial performance affects the value of the company inmining sector companies listed on the BEI. The subject of this research isthe Indonesian stock exchange. The sample used in this study this ispurposive sampling. Data collection methods are secondary data</w:t>
      </w:r>
      <w:r>
        <w:rPr>
          <w:rFonts w:ascii="Times New Roman" w:hAnsi="Times New Roman" w:cs="Times New Roman"/>
          <w:sz w:val="28"/>
          <w:szCs w:val="28"/>
        </w:rPr>
        <w:t xml:space="preserve"> </w:t>
      </w:r>
      <w:r w:rsidRPr="00607AB0">
        <w:rPr>
          <w:rFonts w:ascii="Times New Roman" w:hAnsi="Times New Roman" w:cs="Times New Roman"/>
          <w:sz w:val="28"/>
          <w:szCs w:val="28"/>
        </w:rPr>
        <w:lastRenderedPageBreak/>
        <w:t>documentation methods and literature study methods. Data analysis</w:t>
      </w:r>
      <w:r>
        <w:rPr>
          <w:rFonts w:ascii="Times New Roman" w:hAnsi="Times New Roman" w:cs="Times New Roman"/>
          <w:sz w:val="28"/>
          <w:szCs w:val="28"/>
        </w:rPr>
        <w:t xml:space="preserve"> </w:t>
      </w:r>
      <w:r w:rsidRPr="00607AB0">
        <w:rPr>
          <w:rFonts w:ascii="Times New Roman" w:hAnsi="Times New Roman" w:cs="Times New Roman"/>
          <w:sz w:val="28"/>
          <w:szCs w:val="28"/>
        </w:rPr>
        <w:t>techniques in this study use multiple linear regression tests.The results ofthis study indicate that: (1) Good Corporate Governance (GCG) has noeffect on the value of mining companies listed on the stock exchange</w:t>
      </w:r>
      <w:r>
        <w:rPr>
          <w:rFonts w:ascii="Times New Roman" w:hAnsi="Times New Roman" w:cs="Times New Roman"/>
          <w:sz w:val="28"/>
          <w:szCs w:val="28"/>
        </w:rPr>
        <w:t xml:space="preserve"> </w:t>
      </w:r>
      <w:r w:rsidRPr="00607AB0">
        <w:rPr>
          <w:rFonts w:ascii="Times New Roman" w:hAnsi="Times New Roman" w:cs="Times New Roman"/>
          <w:sz w:val="28"/>
          <w:szCs w:val="28"/>
        </w:rPr>
        <w:t>Indonesia in the 2017-2019 period; (2) Financial performance has noeffect on the value of mining sector companies listed on exchange in the2017-2019 period.</w:t>
      </w:r>
    </w:p>
    <w:p w:rsidR="00607AB0" w:rsidRDefault="00607AB0" w:rsidP="00607AB0">
      <w:pPr>
        <w:tabs>
          <w:tab w:val="left" w:pos="4185"/>
        </w:tabs>
        <w:spacing w:line="240" w:lineRule="auto"/>
        <w:jc w:val="both"/>
        <w:rPr>
          <w:rFonts w:ascii="Times New Roman" w:hAnsi="Times New Roman" w:cs="Times New Roman"/>
          <w:sz w:val="28"/>
          <w:szCs w:val="28"/>
        </w:rPr>
      </w:pPr>
    </w:p>
    <w:p w:rsidR="00607AB0" w:rsidRDefault="00607AB0" w:rsidP="00607AB0">
      <w:pPr>
        <w:tabs>
          <w:tab w:val="left" w:pos="4185"/>
        </w:tabs>
        <w:spacing w:line="240" w:lineRule="auto"/>
        <w:jc w:val="both"/>
        <w:rPr>
          <w:rFonts w:ascii="Arial" w:hAnsi="Arial" w:cs="Arial"/>
          <w:sz w:val="30"/>
          <w:szCs w:val="30"/>
        </w:rPr>
      </w:pPr>
      <w:r>
        <w:rPr>
          <w:rFonts w:ascii="Times New Roman" w:hAnsi="Times New Roman" w:cs="Times New Roman"/>
          <w:sz w:val="28"/>
          <w:szCs w:val="28"/>
        </w:rPr>
        <w:t xml:space="preserve">      </w:t>
      </w:r>
      <w:r w:rsidRPr="00607AB0">
        <w:rPr>
          <w:rFonts w:ascii="Times New Roman" w:hAnsi="Times New Roman" w:cs="Times New Roman"/>
          <w:sz w:val="28"/>
          <w:szCs w:val="28"/>
        </w:rPr>
        <w:t>Keywords: Good Corporate Governance, Financial Performance and</w:t>
      </w:r>
      <w:r>
        <w:rPr>
          <w:rFonts w:ascii="Times New Roman" w:hAnsi="Times New Roman" w:cs="Times New Roman"/>
          <w:sz w:val="28"/>
          <w:szCs w:val="28"/>
        </w:rPr>
        <w:t xml:space="preserve"> </w:t>
      </w:r>
      <w:r w:rsidRPr="00607AB0">
        <w:rPr>
          <w:rFonts w:ascii="Times New Roman" w:hAnsi="Times New Roman" w:cs="Times New Roman"/>
          <w:sz w:val="28"/>
          <w:szCs w:val="28"/>
        </w:rPr>
        <w:t>Company Value</w:t>
      </w:r>
      <w:r>
        <w:rPr>
          <w:rFonts w:ascii="Arial" w:hAnsi="Arial" w:cs="Arial"/>
          <w:sz w:val="30"/>
          <w:szCs w:val="30"/>
        </w:rPr>
        <w:t>.</w:t>
      </w: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8A5D49" w:rsidRDefault="008A5D49" w:rsidP="00607AB0">
      <w:pPr>
        <w:tabs>
          <w:tab w:val="left" w:pos="4185"/>
        </w:tabs>
        <w:spacing w:line="240" w:lineRule="auto"/>
        <w:jc w:val="both"/>
        <w:rPr>
          <w:rFonts w:ascii="Arial" w:hAnsi="Arial" w:cs="Arial"/>
          <w:sz w:val="30"/>
          <w:szCs w:val="30"/>
        </w:rPr>
      </w:pPr>
    </w:p>
    <w:p w:rsidR="008A5D49" w:rsidRDefault="008A5D49" w:rsidP="00607AB0">
      <w:pPr>
        <w:tabs>
          <w:tab w:val="left" w:pos="4185"/>
        </w:tabs>
        <w:spacing w:line="240" w:lineRule="auto"/>
        <w:jc w:val="both"/>
        <w:rPr>
          <w:rFonts w:ascii="Arial" w:hAnsi="Arial" w:cs="Arial"/>
          <w:sz w:val="30"/>
          <w:szCs w:val="30"/>
        </w:rPr>
      </w:pPr>
    </w:p>
    <w:p w:rsidR="008A5D49" w:rsidRDefault="008A5D49" w:rsidP="00607AB0">
      <w:pPr>
        <w:tabs>
          <w:tab w:val="left" w:pos="4185"/>
        </w:tabs>
        <w:spacing w:line="240" w:lineRule="auto"/>
        <w:jc w:val="both"/>
        <w:rPr>
          <w:rFonts w:ascii="Arial" w:hAnsi="Arial" w:cs="Arial"/>
          <w:sz w:val="30"/>
          <w:szCs w:val="30"/>
        </w:rPr>
      </w:pPr>
    </w:p>
    <w:p w:rsidR="008A5D49" w:rsidRDefault="008A5D49" w:rsidP="00607AB0">
      <w:pPr>
        <w:tabs>
          <w:tab w:val="left" w:pos="4185"/>
        </w:tabs>
        <w:spacing w:line="240" w:lineRule="auto"/>
        <w:jc w:val="both"/>
        <w:rPr>
          <w:rFonts w:ascii="Arial" w:hAnsi="Arial" w:cs="Arial"/>
          <w:sz w:val="30"/>
          <w:szCs w:val="30"/>
        </w:rPr>
      </w:pPr>
    </w:p>
    <w:p w:rsidR="008A5D49" w:rsidRDefault="008A5D49" w:rsidP="00607AB0">
      <w:pPr>
        <w:tabs>
          <w:tab w:val="left" w:pos="4185"/>
        </w:tabs>
        <w:spacing w:line="240" w:lineRule="auto"/>
        <w:jc w:val="both"/>
        <w:rPr>
          <w:rFonts w:ascii="Arial" w:hAnsi="Arial" w:cs="Arial"/>
          <w:sz w:val="30"/>
          <w:szCs w:val="30"/>
        </w:rPr>
      </w:pPr>
    </w:p>
    <w:p w:rsidR="008A5D49" w:rsidRDefault="008A5D49" w:rsidP="00607AB0">
      <w:pPr>
        <w:tabs>
          <w:tab w:val="left" w:pos="4185"/>
        </w:tabs>
        <w:spacing w:line="240" w:lineRule="auto"/>
        <w:jc w:val="both"/>
        <w:rPr>
          <w:rFonts w:ascii="Arial" w:hAnsi="Arial" w:cs="Arial"/>
          <w:sz w:val="30"/>
          <w:szCs w:val="30"/>
        </w:rPr>
      </w:pPr>
    </w:p>
    <w:p w:rsidR="008A5D49" w:rsidRDefault="008A5D49" w:rsidP="00607AB0">
      <w:pPr>
        <w:tabs>
          <w:tab w:val="left" w:pos="4185"/>
        </w:tabs>
        <w:spacing w:line="240" w:lineRule="auto"/>
        <w:jc w:val="both"/>
        <w:rPr>
          <w:rFonts w:ascii="Arial" w:hAnsi="Arial" w:cs="Arial"/>
          <w:sz w:val="30"/>
          <w:szCs w:val="30"/>
        </w:rPr>
      </w:pPr>
    </w:p>
    <w:p w:rsidR="008A5D49" w:rsidRDefault="008A5D49" w:rsidP="00607AB0">
      <w:pPr>
        <w:tabs>
          <w:tab w:val="left" w:pos="4185"/>
        </w:tabs>
        <w:spacing w:line="240" w:lineRule="auto"/>
        <w:jc w:val="both"/>
        <w:rPr>
          <w:rFonts w:ascii="Arial" w:hAnsi="Arial" w:cs="Arial"/>
          <w:sz w:val="30"/>
          <w:szCs w:val="30"/>
        </w:rPr>
      </w:pPr>
    </w:p>
    <w:p w:rsidR="008A5D49" w:rsidRDefault="008A5D49" w:rsidP="00607AB0">
      <w:pPr>
        <w:tabs>
          <w:tab w:val="left" w:pos="4185"/>
        </w:tabs>
        <w:spacing w:line="240" w:lineRule="auto"/>
        <w:jc w:val="both"/>
        <w:rPr>
          <w:rFonts w:ascii="Arial" w:hAnsi="Arial" w:cs="Arial"/>
          <w:sz w:val="30"/>
          <w:szCs w:val="30"/>
        </w:rPr>
      </w:pPr>
    </w:p>
    <w:p w:rsidR="008A5D49" w:rsidRDefault="008A5D49" w:rsidP="008A5D49">
      <w:pPr>
        <w:rPr>
          <w:rFonts w:ascii="Times New Roman" w:hAnsi="Times New Roman" w:cs="Times New Roman"/>
          <w:sz w:val="28"/>
          <w:szCs w:val="28"/>
        </w:rPr>
      </w:pPr>
    </w:p>
    <w:p w:rsidR="008A5D49" w:rsidRPr="00282246" w:rsidRDefault="008A5D49" w:rsidP="008A5D49">
      <w:pPr>
        <w:rPr>
          <w:rFonts w:ascii="Times New Roman" w:hAnsi="Times New Roman" w:cs="Times New Roman"/>
          <w:sz w:val="28"/>
          <w:szCs w:val="28"/>
        </w:rPr>
      </w:pPr>
      <w:r w:rsidRPr="00282246">
        <w:rPr>
          <w:rFonts w:ascii="Times New Roman" w:hAnsi="Times New Roman" w:cs="Times New Roman"/>
          <w:sz w:val="28"/>
          <w:szCs w:val="28"/>
        </w:rPr>
        <w:lastRenderedPageBreak/>
        <w:t>1. Pendahuluan</w:t>
      </w:r>
    </w:p>
    <w:p w:rsidR="008A5D49" w:rsidRPr="00282246" w:rsidRDefault="008A5D49" w:rsidP="008A5D49">
      <w:pPr>
        <w:jc w:val="both"/>
        <w:rPr>
          <w:rFonts w:ascii="Times New Roman" w:hAnsi="Times New Roman" w:cs="Times New Roman"/>
          <w:sz w:val="28"/>
          <w:szCs w:val="28"/>
        </w:rPr>
      </w:pPr>
      <w:r w:rsidRPr="00282246">
        <w:rPr>
          <w:rFonts w:ascii="Times New Roman" w:hAnsi="Times New Roman" w:cs="Times New Roman"/>
          <w:sz w:val="28"/>
          <w:szCs w:val="28"/>
        </w:rPr>
        <w:t xml:space="preserve">      Di era globalisasi yang semakin modern yang dimana parapembisnis sangat berkembang dan canggih di dunia bisnis apa lagi di Indonesia sendiri. Setiap perusahaan selalu ingin terlihat dinamis dengan seiring adanya kemajuan pasar dengan berdasarkan keinginan para konsumen. Peraturan perusahaan yang ketat membuat para pesaing ingin mendapatkan pujian, tetapi dengan peraturan pesaing yang semakin ketat diharapkan setiap perusahaan agar memperhatikan perusahaannya agar selalu baik dan unggul.Tujuan utama perusahaan dalam jangka panjang adalah untuk memaksimalkan nilai perusahaan dan memberikan insentif bagi para pemegang saham, sedangkan tujuan perusahaan dalam jangka pendek adalah memaksimalkan laba yang diperoleh melalui pemanfaatan sumber daya secara efisien (Mohammed dan Sawandi, 2013). Dalam rangka untuk memberikan sinyal positif kepada para investor, perusahaan go public akan berusaha untuk meningkatkan nilai perusahaan melalui perbaikan kinerja perusahaan. Persaingan di dunia bisnis yang semakin ketat membuat setiap perusahaan senantiasa bersaing untuk meningkatkan nilai </w:t>
      </w:r>
      <w:r w:rsidRPr="00282246">
        <w:rPr>
          <w:rFonts w:ascii="Times New Roman" w:hAnsi="Times New Roman" w:cs="Times New Roman"/>
          <w:sz w:val="28"/>
          <w:szCs w:val="28"/>
        </w:rPr>
        <w:lastRenderedPageBreak/>
        <w:t xml:space="preserve">perusahaannya dihadapan publik dan pihak-pihak lain yang berkepentingan, khususnya investor. Maksimalisasi nilai perusahaan merupakan hal yang perlu dilakukan oleh setiap perusahaan karena dengan memaksimalkan nilai tersebut, perusahaan juga akan mencapai tujuan utamanya, yaitu memakmurkan pemegang saham. Untuk itu, perusahaan harus memperkuat faktor internal agar dapat tetap berkembang dan bertahan. Salah satu faktor internalnya adalah perusahaan dapat melakukan pembenahan dalam manajemen untuk meningkatkan efektivitas dan efisiensi kerja atau melaksanakan ekspansi usaha dalam rangka mengoptimalkan pangsa pasar yang berpotensial serta memperoleh nilai perusahaan yang tinggi, kinerja keuangan perusahaanakan mempengaruhi nilai perusahaan yang semakin meningkat. Banyak faktor yang mempengaruhi nilai perusahaan, yang mana penelitian mengenai faktor-faktor yang berpengaruh terhadap nilaiperusahaan sendiri telah banyak dilakukan, antara lain kinerja keuangan suatu perusahaan, kebijakan dividen, corporate governance dan lainsebagainya. Dilihat dari banyaknya faktor yang mempengaruhi nilai perusahaan seperti yang terjadi dibeberapa tahun terakhir </w:t>
      </w:r>
      <w:r w:rsidRPr="00282246">
        <w:rPr>
          <w:rFonts w:ascii="Times New Roman" w:hAnsi="Times New Roman" w:cs="Times New Roman"/>
          <w:sz w:val="28"/>
          <w:szCs w:val="28"/>
        </w:rPr>
        <w:lastRenderedPageBreak/>
        <w:t>banyakperusahaan semakin menyadari pentingnya menerapkan program Good Corporate Governance (GCG) sebagai bagian dari strategi bisnisnya. Hal tersebut merupakan suatu faktor yang dapat mempengaruhi nilai perusahaan. Good Corporate Governance (GCG) muncul karena terjadi pemisahan antara kepemilikan dan pengendalian perusahaan. Sesuai fenomena adanya pengalihan kepemilikan saham PT Indonesia Asahan Alumunium (Inalum) persero. Inalum sebagai operator akan melakukan transfer teknologi mengenai pertambangan emas dan tembaga bawah tanahterbesar dan terkompleks di dunia yang sebagian sudah dieksploitasi.Masih ada tambang bagian dalam yang belum dieksploitasi. Eksploitasitambang freeport berpotensi menghasilkan 1,8 miliar dollar AS dalamempat tahun kedepan. Tak hanya dari sisi finansial, tapi juga dari keilmuandan PT Freeport Indonesia akan menghasilkan banyak keuntungan bagiIndonesia. Peneliti menyimpulkan bahwa penting tata kelola perusahaanterhadap perusahaan itu sendiri agar berjalan dengan lancar dan baik jugabisa bermanfaat bagi warga sekitar. Maka peneliti mengambil penelitian</w:t>
      </w:r>
      <w:r w:rsidRPr="00282246">
        <w:rPr>
          <w:rFonts w:ascii="Arial" w:hAnsi="Arial" w:cs="Arial"/>
          <w:sz w:val="28"/>
          <w:szCs w:val="28"/>
        </w:rPr>
        <w:t xml:space="preserve"> </w:t>
      </w:r>
      <w:r w:rsidRPr="00282246">
        <w:rPr>
          <w:rFonts w:ascii="Times New Roman" w:hAnsi="Times New Roman" w:cs="Times New Roman"/>
          <w:sz w:val="28"/>
          <w:szCs w:val="28"/>
        </w:rPr>
        <w:t xml:space="preserve">di perusahaan </w:t>
      </w:r>
      <w:r w:rsidRPr="00282246">
        <w:rPr>
          <w:rFonts w:ascii="Times New Roman" w:hAnsi="Times New Roman" w:cs="Times New Roman"/>
          <w:sz w:val="28"/>
          <w:szCs w:val="28"/>
        </w:rPr>
        <w:lastRenderedPageBreak/>
        <w:t>sektor pertambangan karena kegiatan bisnisnya yang bersentuhan langsung dengan pemanfaatan sumber daya alam yang mana berdampak langsung pada lingkungan. Seperti yang terjadi padaperusahaan pertambangan di Indonesia sering lalai dalam melakukan pertanggung jawaban terhadap lingkungan aktivitas operasinya.</w:t>
      </w:r>
    </w:p>
    <w:p w:rsidR="008A5D49" w:rsidRPr="00282246" w:rsidRDefault="008A5D49" w:rsidP="008A5D49">
      <w:pPr>
        <w:jc w:val="both"/>
        <w:rPr>
          <w:rFonts w:ascii="Times New Roman" w:hAnsi="Times New Roman" w:cs="Times New Roman"/>
          <w:sz w:val="28"/>
          <w:szCs w:val="28"/>
        </w:rPr>
      </w:pPr>
      <w:r w:rsidRPr="00282246">
        <w:rPr>
          <w:rFonts w:ascii="Times New Roman" w:hAnsi="Times New Roman" w:cs="Times New Roman"/>
          <w:sz w:val="28"/>
          <w:szCs w:val="28"/>
        </w:rPr>
        <w:t>II. Landasan Teori</w:t>
      </w:r>
    </w:p>
    <w:p w:rsidR="008A5D49" w:rsidRDefault="008A5D49" w:rsidP="008A5D49">
      <w:pPr>
        <w:pStyle w:val="ListParagraph"/>
        <w:numPr>
          <w:ilvl w:val="0"/>
          <w:numId w:val="1"/>
        </w:numPr>
        <w:jc w:val="both"/>
        <w:rPr>
          <w:rFonts w:ascii="Times New Roman" w:hAnsi="Times New Roman" w:cs="Times New Roman"/>
          <w:sz w:val="28"/>
          <w:szCs w:val="28"/>
        </w:rPr>
      </w:pPr>
      <w:r w:rsidRPr="00282246">
        <w:rPr>
          <w:rFonts w:ascii="Times New Roman" w:hAnsi="Times New Roman" w:cs="Times New Roman"/>
          <w:sz w:val="28"/>
          <w:szCs w:val="28"/>
        </w:rPr>
        <w:t>Pengertian Good Corporate Governance</w:t>
      </w:r>
    </w:p>
    <w:p w:rsidR="008A5D49" w:rsidRDefault="008A5D49" w:rsidP="008A5D49">
      <w:pPr>
        <w:pStyle w:val="ListParagraph"/>
        <w:jc w:val="both"/>
        <w:rPr>
          <w:rFonts w:ascii="Times New Roman" w:hAnsi="Times New Roman" w:cs="Times New Roman"/>
          <w:sz w:val="28"/>
          <w:szCs w:val="28"/>
        </w:rPr>
      </w:pPr>
      <w:r w:rsidRPr="00991A1D">
        <w:rPr>
          <w:rFonts w:ascii="Times New Roman" w:hAnsi="Times New Roman" w:cs="Times New Roman"/>
          <w:sz w:val="28"/>
          <w:szCs w:val="28"/>
        </w:rPr>
        <w:t xml:space="preserve">Organizational For Economic and Development (OECD) dalampenelitian Limanto dan Juniarti (2014) mendefenisikan GoodCorporate Governance sebagai seperangkat peraturan yangmenetapkan hubungan antara pemegang saham, pengurus, pihakkreditur, pemerintah, karyawan serta para pemegang kepentinganinternal dan eksternal lainnya sehubungan dengan hak-hak dankewajiban mereka, atau dengan kata lain sistem yang mengarahkandan mengendalikan perusahan. Corporate Governance berkaitan eratdengan kepercayaan baik terhadap perusahan yang </w:t>
      </w:r>
      <w:r w:rsidRPr="00991A1D">
        <w:rPr>
          <w:rFonts w:ascii="Times New Roman" w:hAnsi="Times New Roman" w:cs="Times New Roman"/>
          <w:sz w:val="28"/>
          <w:szCs w:val="28"/>
        </w:rPr>
        <w:lastRenderedPageBreak/>
        <w:t>melaksanakannyamaupun terhadap iklim usaha di suatu negara.Penerapan GCGmendorong terciptanya persaingan yang sehat dan iklim usaha yang</w:t>
      </w:r>
      <w:r>
        <w:rPr>
          <w:rFonts w:ascii="Times New Roman" w:hAnsi="Times New Roman" w:cs="Times New Roman"/>
          <w:sz w:val="28"/>
          <w:szCs w:val="28"/>
        </w:rPr>
        <w:t xml:space="preserve"> </w:t>
      </w:r>
      <w:r w:rsidRPr="00991A1D">
        <w:rPr>
          <w:rFonts w:ascii="Times New Roman" w:hAnsi="Times New Roman" w:cs="Times New Roman"/>
          <w:sz w:val="28"/>
          <w:szCs w:val="28"/>
        </w:rPr>
        <w:t xml:space="preserve">kondusif. Oleh karena itu diterapkannya GCG oleh perusahan-perusahan di Indonesia sangat penting untuk menunjang pertumbuhan,dan stabilitas ekonomi yang berkesinambungan.Indonesian Institute for Corporate Governance (IICG) dalampenelitian Puniayasa dan Triaryati (2016) mendefinisikan GoodCorporate Governance sebagai struktur, sistem, dan proses yangdigunakan oleh organ-organ perusahan sebagai upaya untukmemberikan nilai tambah perusahan secara berkesinambungan dalamjangka panjang, dengan tetap memperhatikan kepentingan stakeholderlainnya, berlandaskan peraturan perundangan dan norma yang berlaku. Menurut Shleifer dan Vishny dalam penelitian Puniayasa danTriaryati (2016) menyatakan bahwa corporate governance merupakansuatu </w:t>
      </w:r>
      <w:r w:rsidRPr="00991A1D">
        <w:rPr>
          <w:rFonts w:ascii="Times New Roman" w:hAnsi="Times New Roman" w:cs="Times New Roman"/>
          <w:sz w:val="28"/>
          <w:szCs w:val="28"/>
        </w:rPr>
        <w:lastRenderedPageBreak/>
        <w:t>mekanisme yang dapat digunakan untuk memastikan bahwasupplier keuangan atau pemilik modal perusahan memperolehpengembalian atau return dari kegiatan yang dijalankan oleh manajer,atau bagaimana supplier keuangan perusahan melakukan</w:t>
      </w:r>
      <w:r>
        <w:rPr>
          <w:rFonts w:ascii="Times New Roman" w:hAnsi="Times New Roman" w:cs="Times New Roman"/>
          <w:sz w:val="28"/>
          <w:szCs w:val="28"/>
        </w:rPr>
        <w:t xml:space="preserve"> </w:t>
      </w:r>
      <w:r w:rsidRPr="00991A1D">
        <w:rPr>
          <w:rFonts w:ascii="Times New Roman" w:hAnsi="Times New Roman" w:cs="Times New Roman"/>
          <w:sz w:val="28"/>
          <w:szCs w:val="28"/>
        </w:rPr>
        <w:t xml:space="preserve">kondusif.Oleh karena itu diterapkannya GCG oleh perusahan-perusahan di Indonesia sangat penting untuk menunjang pertumbuhan,dan stabilitas ekonomi yang berkesinambungan.Indonesian Institute for Corporate Governance (IICG) dalampenelitian Puniayasa dan Triaryati (2016) mendefinisikan GoodCorporate Governance sebagai struktur, sistem, dan proses yangdigunakan oleh organ-organ perusahan sebagai upaya untukmemberikan nilai tambah perusahan secara berkesinambungan dalamjangka panjang, dengan tetap memperhatikan kepentingan stakeholderlainnya, berlandaskan peraturan perundangan dan norma yang berlaku. Menurut Shleifer dan Vishny dalam penelitian </w:t>
      </w:r>
      <w:r w:rsidRPr="00991A1D">
        <w:rPr>
          <w:rFonts w:ascii="Times New Roman" w:hAnsi="Times New Roman" w:cs="Times New Roman"/>
          <w:sz w:val="28"/>
          <w:szCs w:val="28"/>
        </w:rPr>
        <w:lastRenderedPageBreak/>
        <w:t xml:space="preserve">Puniayasa danTriaryati (2016) menyatakan bahwa corporate governance merupakansuatu mekanisme yang dapat digunakan untuk memastikan bahwasupplier keuangan atau pemilik modal perusahan memperolehpengembalian atau return dari kegiatan yang dijalankan oleh manajer,atau bagaimana supplier keuangan perusahan melakukanpengendalian terhadap manajer. Menurut Wijayanti dalam penelitian Puniayasa dan Triaryati (2016)pengelolaan perusahan yang semakin komplek akan meningkatkankebutuhan perusahan untuk menerapkan praktik tata kelola perusahanyang baik dengan tujuan untuk memastikan aktivitas manajemendalam perusahan akan berjalan dengan baik. Good CorporateGovernance merupakan seperangkat sistem untuk mengatur hubunganantara manajer, pemilik perusahan dan para stakeholder lainya yangterkait dengan hak dan kewajiban mereka.Menurut Macey dan O’Haradalam penelitian </w:t>
      </w:r>
      <w:r w:rsidRPr="00991A1D">
        <w:rPr>
          <w:rFonts w:ascii="Times New Roman" w:hAnsi="Times New Roman" w:cs="Times New Roman"/>
          <w:sz w:val="28"/>
          <w:szCs w:val="28"/>
        </w:rPr>
        <w:lastRenderedPageBreak/>
        <w:t>Puniayasa dan Triaryati (2016) masalah utama yang</w:t>
      </w:r>
      <w:r>
        <w:rPr>
          <w:rFonts w:ascii="Times New Roman" w:hAnsi="Times New Roman" w:cs="Times New Roman"/>
          <w:sz w:val="28"/>
          <w:szCs w:val="28"/>
        </w:rPr>
        <w:t xml:space="preserve"> </w:t>
      </w:r>
      <w:r w:rsidRPr="00991A1D">
        <w:rPr>
          <w:rFonts w:ascii="Times New Roman" w:hAnsi="Times New Roman" w:cs="Times New Roman"/>
          <w:sz w:val="28"/>
          <w:szCs w:val="28"/>
        </w:rPr>
        <w:t>mendasari penerapan Good Corporate Governance yaitu adanya</w:t>
      </w:r>
      <w:r>
        <w:rPr>
          <w:rFonts w:ascii="Times New Roman" w:hAnsi="Times New Roman" w:cs="Times New Roman"/>
          <w:sz w:val="28"/>
          <w:szCs w:val="28"/>
        </w:rPr>
        <w:t xml:space="preserve"> </w:t>
      </w:r>
      <w:r w:rsidRPr="00991A1D">
        <w:rPr>
          <w:rFonts w:ascii="Times New Roman" w:hAnsi="Times New Roman" w:cs="Times New Roman"/>
          <w:sz w:val="28"/>
          <w:szCs w:val="28"/>
        </w:rPr>
        <w:t>pemisahan antara pengelola perusahan dengan kepemilikan perusahan</w:t>
      </w:r>
      <w:r>
        <w:rPr>
          <w:rFonts w:ascii="Times New Roman" w:hAnsi="Times New Roman" w:cs="Times New Roman"/>
          <w:sz w:val="28"/>
          <w:szCs w:val="28"/>
        </w:rPr>
        <w:t xml:space="preserve"> atau disebut dengan masalah </w:t>
      </w:r>
      <w:r w:rsidRPr="00991A1D">
        <w:rPr>
          <w:rFonts w:ascii="Times New Roman" w:hAnsi="Times New Roman" w:cs="Times New Roman"/>
          <w:sz w:val="28"/>
          <w:szCs w:val="28"/>
        </w:rPr>
        <w:t>keagenan.Permasalahan keagenan timbul</w:t>
      </w:r>
      <w:r>
        <w:rPr>
          <w:rFonts w:ascii="Times New Roman" w:hAnsi="Times New Roman" w:cs="Times New Roman"/>
          <w:sz w:val="28"/>
          <w:szCs w:val="28"/>
        </w:rPr>
        <w:t xml:space="preserve"> </w:t>
      </w:r>
      <w:r w:rsidRPr="00991A1D">
        <w:rPr>
          <w:rFonts w:ascii="Times New Roman" w:hAnsi="Times New Roman" w:cs="Times New Roman"/>
          <w:sz w:val="28"/>
          <w:szCs w:val="28"/>
        </w:rPr>
        <w:t>akibat sulitnya menyatukan kepentingan dari pihak pemilik dengan</w:t>
      </w:r>
      <w:r>
        <w:rPr>
          <w:rFonts w:ascii="Times New Roman" w:hAnsi="Times New Roman" w:cs="Times New Roman"/>
          <w:sz w:val="28"/>
          <w:szCs w:val="28"/>
        </w:rPr>
        <w:t xml:space="preserve"> </w:t>
      </w:r>
      <w:r w:rsidRPr="00991A1D">
        <w:rPr>
          <w:rFonts w:ascii="Times New Roman" w:hAnsi="Times New Roman" w:cs="Times New Roman"/>
          <w:sz w:val="28"/>
          <w:szCs w:val="28"/>
        </w:rPr>
        <w:t>pengelola.Untuk itu dibutuhkan Good Corporate Governance untukmengurangi permasalahan keagenan antara pemilik dan manajer.</w:t>
      </w:r>
    </w:p>
    <w:p w:rsidR="008A5D49" w:rsidRDefault="008A5D49" w:rsidP="008A5D4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Pengertian Nilai Perusahan</w:t>
      </w:r>
    </w:p>
    <w:p w:rsidR="008A5D49" w:rsidRDefault="008A5D49" w:rsidP="008A5D49">
      <w:pPr>
        <w:ind w:left="720" w:hanging="3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991A1D">
        <w:rPr>
          <w:rFonts w:ascii="Times New Roman" w:eastAsia="Times New Roman" w:hAnsi="Times New Roman" w:cs="Times New Roman"/>
          <w:sz w:val="28"/>
          <w:szCs w:val="28"/>
        </w:rPr>
        <w:t>Nilai perusahan adalah persepsi investor terhadap tingkat</w:t>
      </w:r>
      <w:r>
        <w:rPr>
          <w:rFonts w:ascii="Times New Roman" w:eastAsia="Times New Roman" w:hAnsi="Times New Roman" w:cs="Times New Roman"/>
          <w:sz w:val="28"/>
          <w:szCs w:val="28"/>
        </w:rPr>
        <w:t xml:space="preserve"> </w:t>
      </w:r>
      <w:r w:rsidRPr="00991A1D">
        <w:rPr>
          <w:rFonts w:ascii="Times New Roman" w:eastAsia="Times New Roman" w:hAnsi="Times New Roman" w:cs="Times New Roman"/>
          <w:sz w:val="28"/>
          <w:szCs w:val="28"/>
        </w:rPr>
        <w:t>keberhasilan perusahan yang sering dikaitkan dengan hargasaham.</w:t>
      </w:r>
      <w:r>
        <w:rPr>
          <w:rFonts w:ascii="Times New Roman" w:eastAsia="Times New Roman" w:hAnsi="Times New Roman" w:cs="Times New Roman"/>
          <w:sz w:val="28"/>
          <w:szCs w:val="28"/>
        </w:rPr>
        <w:t xml:space="preserve"> </w:t>
      </w:r>
      <w:r w:rsidRPr="00991A1D">
        <w:rPr>
          <w:rFonts w:ascii="Times New Roman" w:eastAsia="Times New Roman" w:hAnsi="Times New Roman" w:cs="Times New Roman"/>
          <w:sz w:val="28"/>
          <w:szCs w:val="28"/>
        </w:rPr>
        <w:t>Harga saham yang tinggi membuat nilai perusahan juga tinggi</w:t>
      </w:r>
      <w:r>
        <w:rPr>
          <w:rFonts w:ascii="Times New Roman" w:eastAsia="Times New Roman" w:hAnsi="Times New Roman" w:cs="Times New Roman"/>
          <w:sz w:val="28"/>
          <w:szCs w:val="28"/>
        </w:rPr>
        <w:t xml:space="preserve"> </w:t>
      </w:r>
      <w:r w:rsidRPr="00991A1D">
        <w:rPr>
          <w:rFonts w:ascii="Times New Roman" w:eastAsia="Times New Roman" w:hAnsi="Times New Roman" w:cs="Times New Roman"/>
          <w:sz w:val="28"/>
          <w:szCs w:val="28"/>
        </w:rPr>
        <w:t>dan meningkatkan kepercayaan pasar tidak hanya terhadap kinerja</w:t>
      </w:r>
      <w:r>
        <w:rPr>
          <w:rFonts w:ascii="Times New Roman" w:eastAsia="Times New Roman" w:hAnsi="Times New Roman" w:cs="Times New Roman"/>
          <w:sz w:val="28"/>
          <w:szCs w:val="28"/>
        </w:rPr>
        <w:t xml:space="preserve"> </w:t>
      </w:r>
      <w:r w:rsidRPr="00991A1D">
        <w:rPr>
          <w:rFonts w:ascii="Times New Roman" w:hAnsi="Times New Roman" w:cs="Times New Roman"/>
          <w:sz w:val="28"/>
          <w:szCs w:val="28"/>
        </w:rPr>
        <w:t>perusahan saat ini namun juga pada prospek perusahan di masamendatang.Menurut Sartono (2010), nilai perusahan adalah nilai jual</w:t>
      </w:r>
      <w:r>
        <w:rPr>
          <w:rFonts w:ascii="Times New Roman" w:hAnsi="Times New Roman" w:cs="Times New Roman"/>
          <w:sz w:val="28"/>
          <w:szCs w:val="28"/>
        </w:rPr>
        <w:t xml:space="preserve"> </w:t>
      </w:r>
      <w:r w:rsidRPr="00991A1D">
        <w:rPr>
          <w:rFonts w:ascii="Times New Roman" w:hAnsi="Times New Roman" w:cs="Times New Roman"/>
          <w:sz w:val="28"/>
          <w:szCs w:val="28"/>
        </w:rPr>
        <w:t xml:space="preserve">sebuah perusahan sebagai suatu bisnis yang sedang beroperasi.Adanya </w:t>
      </w:r>
      <w:r w:rsidRPr="00991A1D">
        <w:rPr>
          <w:rFonts w:ascii="Times New Roman" w:hAnsi="Times New Roman" w:cs="Times New Roman"/>
          <w:sz w:val="28"/>
          <w:szCs w:val="28"/>
        </w:rPr>
        <w:lastRenderedPageBreak/>
        <w:t>kelebihan nilai jual diatas nilai organisasi manajemenyang menjalankan perusahan itu.</w:t>
      </w:r>
      <w:r w:rsidRPr="00DD180C">
        <w:rPr>
          <w:rFonts w:ascii="Arial" w:hAnsi="Arial" w:cs="Arial"/>
          <w:sz w:val="30"/>
          <w:szCs w:val="30"/>
        </w:rPr>
        <w:t xml:space="preserve"> </w:t>
      </w:r>
      <w:r w:rsidRPr="00DD180C">
        <w:rPr>
          <w:rFonts w:ascii="Times New Roman" w:hAnsi="Times New Roman" w:cs="Times New Roman"/>
          <w:sz w:val="28"/>
          <w:szCs w:val="28"/>
        </w:rPr>
        <w:t>Berikut ini beberapa metode yangdigunakan untuk mengukur nilai perusahan, yaitu:</w:t>
      </w:r>
    </w:p>
    <w:p w:rsidR="008A5D49" w:rsidRPr="00DD180C" w:rsidRDefault="008A5D49" w:rsidP="008A5D49">
      <w:pPr>
        <w:pStyle w:val="ListParagraph"/>
        <w:numPr>
          <w:ilvl w:val="0"/>
          <w:numId w:val="2"/>
        </w:numPr>
        <w:jc w:val="both"/>
        <w:rPr>
          <w:rFonts w:ascii="Times New Roman" w:hAnsi="Times New Roman" w:cs="Times New Roman"/>
          <w:sz w:val="28"/>
          <w:szCs w:val="28"/>
        </w:rPr>
      </w:pPr>
      <w:r w:rsidRPr="00DD180C">
        <w:rPr>
          <w:rFonts w:ascii="Times New Roman" w:hAnsi="Times New Roman" w:cs="Times New Roman"/>
          <w:sz w:val="28"/>
          <w:szCs w:val="28"/>
        </w:rPr>
        <w:t>Prince Earning Ratio (PER)Prince earning ratio menunjukkan beberapa banyak jumlahuang yang rela dikeluarkan oleh para investor untuk membayarsetiap dolar laba yang dilaporkan, (Brigham dan Houston,2006).Rasio ini digunakan untuk mengukur seberapa besarperbandingan antara harga saham perusahan dengan keuntunganyang diperoleh oleh para pemegang saham. Kegunaan price earning ratio adalah untuk melihat bagaimana pasar menghargaikinerja perusahan yang dicerminkan oleh earning per sharenya.</w:t>
      </w:r>
    </w:p>
    <w:p w:rsidR="008A5D49" w:rsidRDefault="008A5D49" w:rsidP="008A5D49">
      <w:pPr>
        <w:ind w:left="720" w:hanging="360"/>
        <w:jc w:val="both"/>
        <w:rPr>
          <w:rFonts w:ascii="Times New Roman" w:hAnsi="Times New Roman" w:cs="Times New Roman"/>
        </w:rPr>
      </w:pPr>
      <w:r>
        <w:rPr>
          <w:rFonts w:ascii="Times New Roman" w:hAnsi="Times New Roman" w:cs="Times New Roman"/>
          <w:noProof/>
        </w:rPr>
        <w:pict>
          <v:shape id="_x0000_s1030" type="#_x0000_t32" style="position:absolute;left:0;text-align:left;margin-left:48pt;margin-top:19.6pt;width:114pt;height:0;z-index:251660288" o:connectortype="straight" strokecolor="black [3213]"/>
        </w:pict>
      </w:r>
      <w:r w:rsidRPr="00DD180C">
        <w:rPr>
          <w:rFonts w:ascii="Times New Roman" w:hAnsi="Times New Roman" w:cs="Times New Roman"/>
        </w:rPr>
        <w:t>PER =Market</w:t>
      </w:r>
      <w:r>
        <w:rPr>
          <w:rFonts w:ascii="Times New Roman" w:hAnsi="Times New Roman" w:cs="Times New Roman"/>
        </w:rPr>
        <w:t xml:space="preserve"> </w:t>
      </w:r>
      <w:r w:rsidRPr="00DD180C">
        <w:rPr>
          <w:rFonts w:ascii="Times New Roman" w:hAnsi="Times New Roman" w:cs="Times New Roman"/>
        </w:rPr>
        <w:t>price</w:t>
      </w:r>
      <w:r>
        <w:rPr>
          <w:rFonts w:ascii="Times New Roman" w:hAnsi="Times New Roman" w:cs="Times New Roman"/>
        </w:rPr>
        <w:t xml:space="preserve"> </w:t>
      </w:r>
      <w:r w:rsidRPr="00DD180C">
        <w:rPr>
          <w:rFonts w:ascii="Times New Roman" w:hAnsi="Times New Roman" w:cs="Times New Roman"/>
        </w:rPr>
        <w:t>per</w:t>
      </w:r>
      <w:r>
        <w:rPr>
          <w:rFonts w:ascii="Times New Roman" w:hAnsi="Times New Roman" w:cs="Times New Roman"/>
        </w:rPr>
        <w:t xml:space="preserve"> </w:t>
      </w:r>
      <w:r w:rsidRPr="00DD180C">
        <w:rPr>
          <w:rFonts w:ascii="Times New Roman" w:hAnsi="Times New Roman" w:cs="Times New Roman"/>
        </w:rPr>
        <w:t>share</w:t>
      </w:r>
    </w:p>
    <w:p w:rsidR="008A5D49" w:rsidRPr="00DD180C" w:rsidRDefault="008A5D49" w:rsidP="008A5D49">
      <w:pPr>
        <w:ind w:left="720"/>
        <w:jc w:val="both"/>
        <w:rPr>
          <w:rFonts w:ascii="Times New Roman" w:hAnsi="Times New Roman" w:cs="Times New Roman"/>
        </w:rPr>
      </w:pPr>
      <w:r>
        <w:rPr>
          <w:rFonts w:ascii="Times New Roman" w:hAnsi="Times New Roman" w:cs="Times New Roman"/>
        </w:rPr>
        <w:t xml:space="preserve">   </w:t>
      </w:r>
      <w:r w:rsidRPr="00DD180C">
        <w:rPr>
          <w:rFonts w:ascii="Times New Roman" w:hAnsi="Times New Roman" w:cs="Times New Roman"/>
        </w:rPr>
        <w:t>Earning</w:t>
      </w:r>
      <w:r>
        <w:rPr>
          <w:rFonts w:ascii="Times New Roman" w:hAnsi="Times New Roman" w:cs="Times New Roman"/>
        </w:rPr>
        <w:t xml:space="preserve"> </w:t>
      </w:r>
      <w:r w:rsidRPr="00DD180C">
        <w:rPr>
          <w:rFonts w:ascii="Times New Roman" w:hAnsi="Times New Roman" w:cs="Times New Roman"/>
        </w:rPr>
        <w:t>per</w:t>
      </w:r>
      <w:r>
        <w:rPr>
          <w:rFonts w:ascii="Times New Roman" w:hAnsi="Times New Roman" w:cs="Times New Roman"/>
        </w:rPr>
        <w:t xml:space="preserve"> </w:t>
      </w:r>
      <w:r w:rsidRPr="00DD180C">
        <w:rPr>
          <w:rFonts w:ascii="Times New Roman" w:hAnsi="Times New Roman" w:cs="Times New Roman"/>
        </w:rPr>
        <w:t>share</w:t>
      </w:r>
    </w:p>
    <w:p w:rsidR="008A5D49" w:rsidRPr="00DD180C" w:rsidRDefault="008A5D49" w:rsidP="008A5D49">
      <w:pPr>
        <w:pStyle w:val="ListParagraph"/>
        <w:numPr>
          <w:ilvl w:val="0"/>
          <w:numId w:val="2"/>
        </w:numPr>
        <w:jc w:val="both"/>
        <w:rPr>
          <w:rFonts w:ascii="Times New Roman" w:hAnsi="Times New Roman" w:cs="Times New Roman"/>
          <w:sz w:val="24"/>
          <w:szCs w:val="24"/>
        </w:rPr>
      </w:pPr>
      <w:r w:rsidRPr="00DD180C">
        <w:rPr>
          <w:rFonts w:ascii="Times New Roman" w:hAnsi="Times New Roman" w:cs="Times New Roman"/>
          <w:sz w:val="28"/>
          <w:szCs w:val="28"/>
        </w:rPr>
        <w:t xml:space="preserve">Prince to Book Value (PBV) Prince to book value adalah rasio yang menunjukan </w:t>
      </w:r>
      <w:r w:rsidRPr="00DD180C">
        <w:rPr>
          <w:rFonts w:ascii="Times New Roman" w:hAnsi="Times New Roman" w:cs="Times New Roman"/>
          <w:sz w:val="28"/>
          <w:szCs w:val="28"/>
        </w:rPr>
        <w:lastRenderedPageBreak/>
        <w:t>apakahharga saham yang diperdagangkan overvalued (di atas) atauundervalued (di bawah) nilai buku saham tersebut, (Fakhruddindan Hadianto, 2001).Prince to book value (PBV) menggambarkan seberapa besarpasar menghargai nilai buku saham suatu perusahan. Makintinggi rasio ini, berarti pasar percaya akan prospek perusahantersebut. PBV juga menunjukan seberapa jauh suatu perusahanmampu menciptakan nilai perusahan yang relatif terhadapjumlah modal yang diinvestasikan.</w:t>
      </w:r>
      <w:r w:rsidRPr="00DD180C">
        <w:rPr>
          <w:rFonts w:ascii="Arial" w:hAnsi="Arial" w:cs="Arial"/>
          <w:sz w:val="30"/>
          <w:szCs w:val="30"/>
        </w:rPr>
        <w:t xml:space="preserve"> </w:t>
      </w:r>
      <w:r w:rsidRPr="00DD180C">
        <w:rPr>
          <w:rFonts w:ascii="Times New Roman" w:hAnsi="Times New Roman" w:cs="Times New Roman"/>
          <w:sz w:val="24"/>
          <w:szCs w:val="24"/>
        </w:rPr>
        <w:t xml:space="preserve"> </w:t>
      </w:r>
    </w:p>
    <w:p w:rsidR="008A5D49" w:rsidRDefault="008A5D49" w:rsidP="008A5D49">
      <w:pPr>
        <w:ind w:left="720"/>
        <w:jc w:val="both"/>
        <w:rPr>
          <w:rFonts w:ascii="Times New Roman" w:hAnsi="Times New Roman" w:cs="Times New Roman"/>
        </w:rPr>
      </w:pPr>
      <w:r>
        <w:rPr>
          <w:rFonts w:ascii="Times New Roman" w:hAnsi="Times New Roman" w:cs="Times New Roman"/>
          <w:noProof/>
        </w:rPr>
        <w:pict>
          <v:shape id="_x0000_s1031" type="#_x0000_t32" style="position:absolute;left:0;text-align:left;margin-left:75.75pt;margin-top:18.5pt;width:98.25pt;height:.75pt;flip:y;z-index:251661312" o:connectortype="straight"/>
        </w:pict>
      </w:r>
      <w:r>
        <w:rPr>
          <w:rFonts w:ascii="Times New Roman" w:hAnsi="Times New Roman" w:cs="Times New Roman"/>
        </w:rPr>
        <w:t>PBV</w:t>
      </w:r>
      <w:r w:rsidRPr="00DD180C">
        <w:rPr>
          <w:rFonts w:ascii="Times New Roman" w:hAnsi="Times New Roman" w:cs="Times New Roman"/>
        </w:rPr>
        <w:t xml:space="preserve"> = Market</w:t>
      </w:r>
      <w:r>
        <w:rPr>
          <w:rFonts w:ascii="Times New Roman" w:hAnsi="Times New Roman" w:cs="Times New Roman"/>
        </w:rPr>
        <w:t xml:space="preserve"> </w:t>
      </w:r>
      <w:r w:rsidRPr="00DD180C">
        <w:rPr>
          <w:rFonts w:ascii="Times New Roman" w:hAnsi="Times New Roman" w:cs="Times New Roman"/>
        </w:rPr>
        <w:t>Prince</w:t>
      </w:r>
      <w:r>
        <w:rPr>
          <w:rFonts w:ascii="Times New Roman" w:hAnsi="Times New Roman" w:cs="Times New Roman"/>
        </w:rPr>
        <w:t xml:space="preserve"> </w:t>
      </w:r>
      <w:r w:rsidRPr="00DD180C">
        <w:rPr>
          <w:rFonts w:ascii="Times New Roman" w:hAnsi="Times New Roman" w:cs="Times New Roman"/>
        </w:rPr>
        <w:t>per</w:t>
      </w:r>
      <w:r>
        <w:rPr>
          <w:rFonts w:ascii="Times New Roman" w:hAnsi="Times New Roman" w:cs="Times New Roman"/>
        </w:rPr>
        <w:t xml:space="preserve"> </w:t>
      </w:r>
      <w:r w:rsidRPr="00DD180C">
        <w:rPr>
          <w:rFonts w:ascii="Times New Roman" w:hAnsi="Times New Roman" w:cs="Times New Roman"/>
        </w:rPr>
        <w:t>share</w:t>
      </w:r>
      <w:r>
        <w:rPr>
          <w:rFonts w:ascii="Times New Roman" w:hAnsi="Times New Roman" w:cs="Times New Roman"/>
        </w:rPr>
        <w:t xml:space="preserve"> </w:t>
      </w:r>
    </w:p>
    <w:p w:rsidR="008A5D49" w:rsidRPr="00DD180C" w:rsidRDefault="008A5D49" w:rsidP="008A5D49">
      <w:pPr>
        <w:ind w:left="720" w:firstLine="720"/>
        <w:jc w:val="both"/>
        <w:rPr>
          <w:rFonts w:ascii="Times New Roman" w:hAnsi="Times New Roman" w:cs="Times New Roman"/>
        </w:rPr>
      </w:pPr>
      <w:r w:rsidRPr="00DD180C">
        <w:rPr>
          <w:rFonts w:ascii="Times New Roman" w:hAnsi="Times New Roman" w:cs="Times New Roman"/>
        </w:rPr>
        <w:t>Book</w:t>
      </w:r>
      <w:r>
        <w:rPr>
          <w:rFonts w:ascii="Times New Roman" w:hAnsi="Times New Roman" w:cs="Times New Roman"/>
        </w:rPr>
        <w:t xml:space="preserve"> </w:t>
      </w:r>
      <w:r w:rsidRPr="00DD180C">
        <w:rPr>
          <w:rFonts w:ascii="Times New Roman" w:hAnsi="Times New Roman" w:cs="Times New Roman"/>
        </w:rPr>
        <w:t>value</w:t>
      </w:r>
      <w:r>
        <w:rPr>
          <w:rFonts w:ascii="Times New Roman" w:hAnsi="Times New Roman" w:cs="Times New Roman"/>
        </w:rPr>
        <w:t xml:space="preserve"> </w:t>
      </w:r>
      <w:r w:rsidRPr="00DD180C">
        <w:rPr>
          <w:rFonts w:ascii="Times New Roman" w:hAnsi="Times New Roman" w:cs="Times New Roman"/>
        </w:rPr>
        <w:t>share</w:t>
      </w:r>
    </w:p>
    <w:p w:rsidR="008A5D49" w:rsidRDefault="008A5D49" w:rsidP="008A5D49">
      <w:pPr>
        <w:pStyle w:val="ListParagraph"/>
        <w:jc w:val="both"/>
        <w:rPr>
          <w:rFonts w:ascii="Times New Roman" w:hAnsi="Times New Roman" w:cs="Times New Roman"/>
          <w:sz w:val="24"/>
          <w:szCs w:val="24"/>
        </w:rPr>
      </w:pPr>
    </w:p>
    <w:p w:rsidR="008A5D49" w:rsidRDefault="008A5D49" w:rsidP="008A5D49">
      <w:pPr>
        <w:pStyle w:val="ListParagraph"/>
        <w:jc w:val="both"/>
        <w:rPr>
          <w:rFonts w:ascii="Times New Roman" w:hAnsi="Times New Roman" w:cs="Times New Roman"/>
          <w:sz w:val="28"/>
          <w:szCs w:val="28"/>
        </w:rPr>
      </w:pPr>
      <w:r w:rsidRPr="005475AA">
        <w:rPr>
          <w:rFonts w:ascii="Times New Roman" w:hAnsi="Times New Roman" w:cs="Times New Roman"/>
          <w:sz w:val="28"/>
          <w:szCs w:val="28"/>
        </w:rPr>
        <w:t xml:space="preserve">3.Tobin’s QRasio Tobin’s Q mengukur nilai perusahan denganmembandingkan nilai pasar suatu perusahan yang terdaftar dipasar keuangan dengan nilai penggantian aset (assetreplacement value) perusahan. Jika Tobin’s Q diatas 1, makamenunjukan bahwa investasi pada aktiva menghasilkan laba danmemberikan nilai lebih </w:t>
      </w:r>
      <w:r w:rsidRPr="005475AA">
        <w:rPr>
          <w:rFonts w:ascii="Times New Roman" w:hAnsi="Times New Roman" w:cs="Times New Roman"/>
          <w:sz w:val="28"/>
          <w:szCs w:val="28"/>
        </w:rPr>
        <w:lastRenderedPageBreak/>
        <w:t>tinggi daripada pengeluaran investasi,hal ini akan mendorong investasi baru.</w:t>
      </w:r>
    </w:p>
    <w:p w:rsidR="008A5D49" w:rsidRDefault="008A5D49" w:rsidP="008A5D49">
      <w:pPr>
        <w:pStyle w:val="ListParagraph"/>
        <w:jc w:val="both"/>
        <w:rPr>
          <w:rFonts w:ascii="Times New Roman" w:hAnsi="Times New Roman" w:cs="Times New Roman"/>
        </w:rPr>
      </w:pPr>
      <w:r>
        <w:rPr>
          <w:rFonts w:ascii="Times New Roman" w:hAnsi="Times New Roman" w:cs="Times New Roman"/>
          <w:noProof/>
        </w:rPr>
        <w:pict>
          <v:shape id="_x0000_s1032" type="#_x0000_t32" style="position:absolute;left:0;text-align:left;margin-left:102.75pt;margin-top:12.7pt;width:120pt;height:1.5pt;flip:y;z-index:251662336" o:connectortype="straight"/>
        </w:pict>
      </w:r>
      <w:r w:rsidRPr="005475AA">
        <w:rPr>
          <w:rFonts w:ascii="Times New Roman" w:hAnsi="Times New Roman" w:cs="Times New Roman"/>
        </w:rPr>
        <w:t>Tobin’s Q = Market</w:t>
      </w:r>
      <w:r>
        <w:rPr>
          <w:rFonts w:ascii="Times New Roman" w:hAnsi="Times New Roman" w:cs="Times New Roman"/>
        </w:rPr>
        <w:t xml:space="preserve"> </w:t>
      </w:r>
      <w:r w:rsidRPr="005475AA">
        <w:rPr>
          <w:rFonts w:ascii="Times New Roman" w:hAnsi="Times New Roman" w:cs="Times New Roman"/>
        </w:rPr>
        <w:t>value</w:t>
      </w:r>
      <w:r>
        <w:rPr>
          <w:rFonts w:ascii="Times New Roman" w:hAnsi="Times New Roman" w:cs="Times New Roman"/>
        </w:rPr>
        <w:t xml:space="preserve"> </w:t>
      </w:r>
      <w:r w:rsidRPr="005475AA">
        <w:rPr>
          <w:rFonts w:ascii="Times New Roman" w:hAnsi="Times New Roman" w:cs="Times New Roman"/>
        </w:rPr>
        <w:t>of</w:t>
      </w:r>
      <w:r>
        <w:rPr>
          <w:rFonts w:ascii="Times New Roman" w:hAnsi="Times New Roman" w:cs="Times New Roman"/>
        </w:rPr>
        <w:t xml:space="preserve"> </w:t>
      </w:r>
      <w:r w:rsidRPr="005475AA">
        <w:rPr>
          <w:rFonts w:ascii="Times New Roman" w:hAnsi="Times New Roman" w:cs="Times New Roman"/>
        </w:rPr>
        <w:t>assets</w:t>
      </w:r>
    </w:p>
    <w:p w:rsidR="008A5D49" w:rsidRPr="005475AA" w:rsidRDefault="008A5D49" w:rsidP="008A5D49">
      <w:pPr>
        <w:pStyle w:val="ListParagraph"/>
        <w:ind w:firstLine="720"/>
        <w:jc w:val="both"/>
        <w:rPr>
          <w:rFonts w:ascii="Times New Roman" w:hAnsi="Times New Roman" w:cs="Times New Roman"/>
        </w:rPr>
      </w:pPr>
      <w:r>
        <w:rPr>
          <w:rFonts w:ascii="Times New Roman" w:hAnsi="Times New Roman" w:cs="Times New Roman"/>
        </w:rPr>
        <w:t xml:space="preserve">        </w:t>
      </w:r>
      <w:r w:rsidRPr="005475AA">
        <w:rPr>
          <w:rFonts w:ascii="Times New Roman" w:hAnsi="Times New Roman" w:cs="Times New Roman"/>
        </w:rPr>
        <w:t>Replacement</w:t>
      </w:r>
      <w:r>
        <w:rPr>
          <w:rFonts w:ascii="Times New Roman" w:hAnsi="Times New Roman" w:cs="Times New Roman"/>
        </w:rPr>
        <w:t xml:space="preserve"> </w:t>
      </w:r>
      <w:r w:rsidRPr="005475AA">
        <w:rPr>
          <w:rFonts w:ascii="Times New Roman" w:hAnsi="Times New Roman" w:cs="Times New Roman"/>
        </w:rPr>
        <w:t>cost</w:t>
      </w:r>
      <w:r>
        <w:rPr>
          <w:rFonts w:ascii="Times New Roman" w:hAnsi="Times New Roman" w:cs="Times New Roman"/>
        </w:rPr>
        <w:t xml:space="preserve"> </w:t>
      </w:r>
      <w:r w:rsidRPr="005475AA">
        <w:rPr>
          <w:rFonts w:ascii="Times New Roman" w:hAnsi="Times New Roman" w:cs="Times New Roman"/>
        </w:rPr>
        <w:t>of</w:t>
      </w:r>
      <w:r>
        <w:rPr>
          <w:rFonts w:ascii="Times New Roman" w:hAnsi="Times New Roman" w:cs="Times New Roman"/>
        </w:rPr>
        <w:t xml:space="preserve"> </w:t>
      </w:r>
      <w:r w:rsidRPr="005475AA">
        <w:rPr>
          <w:rFonts w:ascii="Times New Roman" w:hAnsi="Times New Roman" w:cs="Times New Roman"/>
        </w:rPr>
        <w:t>assets</w:t>
      </w:r>
    </w:p>
    <w:p w:rsidR="008A5D49" w:rsidRDefault="008A5D49" w:rsidP="008A5D49">
      <w:pPr>
        <w:pStyle w:val="ListParagraph"/>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Kinerja Keuangan</w:t>
      </w:r>
    </w:p>
    <w:p w:rsidR="008A5D49" w:rsidRDefault="008A5D49" w:rsidP="008A5D49">
      <w:pPr>
        <w:pStyle w:val="ListParagraph"/>
        <w:jc w:val="both"/>
        <w:rPr>
          <w:rFonts w:ascii="Times New Roman" w:hAnsi="Times New Roman" w:cs="Times New Roman"/>
          <w:sz w:val="28"/>
          <w:szCs w:val="28"/>
        </w:rPr>
      </w:pPr>
      <w:r w:rsidRPr="00991A1D">
        <w:rPr>
          <w:rFonts w:ascii="Times New Roman" w:hAnsi="Times New Roman" w:cs="Times New Roman"/>
          <w:sz w:val="28"/>
          <w:szCs w:val="28"/>
        </w:rPr>
        <w:t>Persaingan bisnis yang semakin ketat manuntut setiap perusahan</w:t>
      </w:r>
      <w:r>
        <w:rPr>
          <w:rFonts w:ascii="Times New Roman" w:hAnsi="Times New Roman" w:cs="Times New Roman"/>
          <w:sz w:val="28"/>
          <w:szCs w:val="28"/>
        </w:rPr>
        <w:t xml:space="preserve"> </w:t>
      </w:r>
      <w:r w:rsidRPr="00991A1D">
        <w:rPr>
          <w:rFonts w:ascii="Times New Roman" w:hAnsi="Times New Roman" w:cs="Times New Roman"/>
          <w:sz w:val="28"/>
          <w:szCs w:val="28"/>
        </w:rPr>
        <w:t>meningkatkan kinerja agar tidak kehilangan kepercayaan dari masyarakatatau investor.</w:t>
      </w:r>
      <w:r>
        <w:rPr>
          <w:rFonts w:ascii="Times New Roman" w:hAnsi="Times New Roman" w:cs="Times New Roman"/>
          <w:sz w:val="28"/>
          <w:szCs w:val="28"/>
        </w:rPr>
        <w:t xml:space="preserve"> </w:t>
      </w:r>
      <w:r w:rsidRPr="00991A1D">
        <w:rPr>
          <w:rFonts w:ascii="Times New Roman" w:hAnsi="Times New Roman" w:cs="Times New Roman"/>
          <w:sz w:val="28"/>
          <w:szCs w:val="28"/>
        </w:rPr>
        <w:t>Cara perusahan untuk mengetahui meningkat atau tidaknya</w:t>
      </w:r>
      <w:r>
        <w:rPr>
          <w:rFonts w:ascii="Times New Roman" w:hAnsi="Times New Roman" w:cs="Times New Roman"/>
          <w:sz w:val="28"/>
          <w:szCs w:val="28"/>
        </w:rPr>
        <w:t xml:space="preserve"> </w:t>
      </w:r>
      <w:r w:rsidRPr="00991A1D">
        <w:rPr>
          <w:rFonts w:ascii="Times New Roman" w:hAnsi="Times New Roman" w:cs="Times New Roman"/>
          <w:sz w:val="28"/>
          <w:szCs w:val="28"/>
        </w:rPr>
        <w:t>kinerja perusahan dapat dilakukan dengan mengukur perkembangan</w:t>
      </w:r>
      <w:r>
        <w:rPr>
          <w:rFonts w:ascii="Times New Roman" w:hAnsi="Times New Roman" w:cs="Times New Roman"/>
          <w:sz w:val="28"/>
          <w:szCs w:val="28"/>
        </w:rPr>
        <w:t xml:space="preserve"> </w:t>
      </w:r>
      <w:r w:rsidRPr="00991A1D">
        <w:rPr>
          <w:rFonts w:ascii="Times New Roman" w:hAnsi="Times New Roman" w:cs="Times New Roman"/>
          <w:sz w:val="28"/>
          <w:szCs w:val="28"/>
        </w:rPr>
        <w:t>kinerja dari tahun ke tahun.</w:t>
      </w:r>
      <w:r>
        <w:rPr>
          <w:rFonts w:ascii="Times New Roman" w:hAnsi="Times New Roman" w:cs="Times New Roman"/>
          <w:sz w:val="28"/>
          <w:szCs w:val="28"/>
        </w:rPr>
        <w:t xml:space="preserve"> </w:t>
      </w:r>
      <w:r w:rsidRPr="00991A1D">
        <w:rPr>
          <w:rFonts w:ascii="Times New Roman" w:hAnsi="Times New Roman" w:cs="Times New Roman"/>
          <w:sz w:val="28"/>
          <w:szCs w:val="28"/>
        </w:rPr>
        <w:t>Pada umumnya kinerja terbagi menjadi dua hal</w:t>
      </w:r>
      <w:r>
        <w:rPr>
          <w:rFonts w:ascii="Times New Roman" w:hAnsi="Times New Roman" w:cs="Times New Roman"/>
          <w:sz w:val="28"/>
          <w:szCs w:val="28"/>
        </w:rPr>
        <w:t xml:space="preserve"> </w:t>
      </w:r>
      <w:r w:rsidRPr="00991A1D">
        <w:rPr>
          <w:rFonts w:ascii="Times New Roman" w:hAnsi="Times New Roman" w:cs="Times New Roman"/>
          <w:sz w:val="28"/>
          <w:szCs w:val="28"/>
        </w:rPr>
        <w:t>yaitu kinerja keuangan dan kinerja non-keuangan. Menurut Fahmi dalam penelitian Kartikasari (2016) kinerja</w:t>
      </w:r>
      <w:r>
        <w:rPr>
          <w:rFonts w:ascii="Times New Roman" w:hAnsi="Times New Roman" w:cs="Times New Roman"/>
          <w:sz w:val="28"/>
          <w:szCs w:val="28"/>
        </w:rPr>
        <w:t xml:space="preserve"> </w:t>
      </w:r>
      <w:r w:rsidRPr="00991A1D">
        <w:rPr>
          <w:rFonts w:ascii="Times New Roman" w:hAnsi="Times New Roman" w:cs="Times New Roman"/>
          <w:sz w:val="28"/>
          <w:szCs w:val="28"/>
        </w:rPr>
        <w:t>keuangan adalah suatu analisis yang dilakukan untuk melihat sejauh</w:t>
      </w:r>
      <w:r>
        <w:rPr>
          <w:rFonts w:ascii="Times New Roman" w:hAnsi="Times New Roman" w:cs="Times New Roman"/>
          <w:sz w:val="28"/>
          <w:szCs w:val="28"/>
        </w:rPr>
        <w:t xml:space="preserve"> </w:t>
      </w:r>
      <w:r w:rsidRPr="00991A1D">
        <w:rPr>
          <w:rFonts w:ascii="Times New Roman" w:hAnsi="Times New Roman" w:cs="Times New Roman"/>
          <w:sz w:val="28"/>
          <w:szCs w:val="28"/>
        </w:rPr>
        <w:t>mana suatu perusahan telah melaksanakan dan menggunakan aturan</w:t>
      </w:r>
      <w:r>
        <w:rPr>
          <w:rFonts w:ascii="Times New Roman" w:hAnsi="Times New Roman" w:cs="Times New Roman"/>
          <w:sz w:val="28"/>
          <w:szCs w:val="28"/>
        </w:rPr>
        <w:t xml:space="preserve"> </w:t>
      </w:r>
      <w:r w:rsidRPr="00991A1D">
        <w:rPr>
          <w:rFonts w:ascii="Times New Roman" w:hAnsi="Times New Roman" w:cs="Times New Roman"/>
          <w:sz w:val="28"/>
          <w:szCs w:val="28"/>
        </w:rPr>
        <w:t>pelaksanaan keuangan secara baik dan benar, seperti membuat suatu</w:t>
      </w:r>
      <w:r>
        <w:rPr>
          <w:rFonts w:ascii="Times New Roman" w:hAnsi="Times New Roman" w:cs="Times New Roman"/>
          <w:sz w:val="28"/>
          <w:szCs w:val="28"/>
        </w:rPr>
        <w:t xml:space="preserve"> </w:t>
      </w:r>
      <w:r w:rsidRPr="00991A1D">
        <w:rPr>
          <w:rFonts w:ascii="Times New Roman" w:hAnsi="Times New Roman" w:cs="Times New Roman"/>
          <w:sz w:val="28"/>
          <w:szCs w:val="28"/>
        </w:rPr>
        <w:t xml:space="preserve">laporan keuangan yang telah memenuhi standar dan ketentuan dalamSAK (Standar Akuntansi Keuangan), GAAP (Generally </w:t>
      </w:r>
      <w:r w:rsidRPr="00991A1D">
        <w:rPr>
          <w:rFonts w:ascii="Times New Roman" w:hAnsi="Times New Roman" w:cs="Times New Roman"/>
          <w:sz w:val="28"/>
          <w:szCs w:val="28"/>
        </w:rPr>
        <w:lastRenderedPageBreak/>
        <w:t>AcceptedAccounting Principles), atau yang lainnya. Kinerja keuanganperusahan ini merupakan suatu pengukuran yang menggambarkan</w:t>
      </w:r>
      <w:r>
        <w:rPr>
          <w:rFonts w:ascii="Times New Roman" w:hAnsi="Times New Roman" w:cs="Times New Roman"/>
          <w:sz w:val="28"/>
          <w:szCs w:val="28"/>
        </w:rPr>
        <w:t xml:space="preserve"> </w:t>
      </w:r>
      <w:r w:rsidRPr="00991A1D">
        <w:rPr>
          <w:rFonts w:ascii="Times New Roman" w:hAnsi="Times New Roman" w:cs="Times New Roman"/>
          <w:sz w:val="28"/>
          <w:szCs w:val="28"/>
        </w:rPr>
        <w:t>ke</w:t>
      </w:r>
      <w:r>
        <w:rPr>
          <w:rFonts w:ascii="Times New Roman" w:hAnsi="Times New Roman" w:cs="Times New Roman"/>
          <w:sz w:val="28"/>
          <w:szCs w:val="28"/>
        </w:rPr>
        <w:t xml:space="preserve"> </w:t>
      </w:r>
      <w:r w:rsidRPr="00991A1D">
        <w:rPr>
          <w:rFonts w:ascii="Times New Roman" w:hAnsi="Times New Roman" w:cs="Times New Roman"/>
          <w:sz w:val="28"/>
          <w:szCs w:val="28"/>
        </w:rPr>
        <w:t>efektifan perusahan dalam pengelolaan aset yang dimiliki perusahan</w:t>
      </w:r>
      <w:r>
        <w:rPr>
          <w:rFonts w:ascii="Times New Roman" w:hAnsi="Times New Roman" w:cs="Times New Roman"/>
          <w:sz w:val="28"/>
          <w:szCs w:val="28"/>
        </w:rPr>
        <w:t xml:space="preserve"> </w:t>
      </w:r>
      <w:r w:rsidRPr="00991A1D">
        <w:rPr>
          <w:rFonts w:ascii="Times New Roman" w:hAnsi="Times New Roman" w:cs="Times New Roman"/>
          <w:sz w:val="28"/>
          <w:szCs w:val="28"/>
        </w:rPr>
        <w:t>untuk kegiatan operasional dan memperoleh laba</w:t>
      </w:r>
      <w:r>
        <w:rPr>
          <w:rFonts w:ascii="Times New Roman" w:hAnsi="Times New Roman" w:cs="Times New Roman"/>
          <w:sz w:val="28"/>
          <w:szCs w:val="28"/>
        </w:rPr>
        <w:t>.</w:t>
      </w:r>
    </w:p>
    <w:p w:rsidR="008A5D49" w:rsidRPr="005475AA" w:rsidRDefault="008A5D49" w:rsidP="008A5D49">
      <w:pPr>
        <w:pStyle w:val="ListParagraph"/>
        <w:jc w:val="both"/>
        <w:rPr>
          <w:rFonts w:ascii="Times New Roman" w:eastAsia="Times New Roman" w:hAnsi="Times New Roman" w:cs="Times New Roman"/>
          <w:sz w:val="26"/>
          <w:szCs w:val="26"/>
        </w:rPr>
      </w:pPr>
      <w:r w:rsidRPr="005475AA">
        <w:rPr>
          <w:rFonts w:ascii="Times New Roman" w:hAnsi="Times New Roman" w:cs="Times New Roman"/>
          <w:sz w:val="26"/>
          <w:szCs w:val="26"/>
        </w:rPr>
        <w:t>III. METODE PENELITIAN</w:t>
      </w:r>
    </w:p>
    <w:p w:rsidR="008A5D49" w:rsidRDefault="008A5D49" w:rsidP="008A5D49">
      <w:pPr>
        <w:ind w:left="720"/>
        <w:jc w:val="both"/>
        <w:rPr>
          <w:rFonts w:ascii="Times New Roman" w:hAnsi="Times New Roman" w:cs="Times New Roman"/>
          <w:sz w:val="28"/>
          <w:szCs w:val="28"/>
        </w:rPr>
      </w:pPr>
      <w:r w:rsidRPr="005475AA">
        <w:rPr>
          <w:rFonts w:ascii="Times New Roman" w:hAnsi="Times New Roman" w:cs="Times New Roman"/>
          <w:sz w:val="28"/>
          <w:szCs w:val="28"/>
        </w:rPr>
        <w:t>Metode penelitian yang digunakan dalam penelitian ini adalah</w:t>
      </w:r>
      <w:r>
        <w:rPr>
          <w:rFonts w:ascii="Times New Roman" w:hAnsi="Times New Roman" w:cs="Times New Roman"/>
          <w:sz w:val="28"/>
          <w:szCs w:val="28"/>
        </w:rPr>
        <w:t xml:space="preserve"> </w:t>
      </w:r>
      <w:r w:rsidRPr="005475AA">
        <w:rPr>
          <w:rFonts w:ascii="Times New Roman" w:hAnsi="Times New Roman" w:cs="Times New Roman"/>
          <w:sz w:val="28"/>
          <w:szCs w:val="28"/>
        </w:rPr>
        <w:t>metode kuantitatif.</w:t>
      </w:r>
      <w:r>
        <w:rPr>
          <w:rFonts w:ascii="Times New Roman" w:hAnsi="Times New Roman" w:cs="Times New Roman"/>
          <w:sz w:val="28"/>
          <w:szCs w:val="28"/>
        </w:rPr>
        <w:t xml:space="preserve"> </w:t>
      </w:r>
      <w:r w:rsidRPr="005475AA">
        <w:rPr>
          <w:rFonts w:ascii="Times New Roman" w:hAnsi="Times New Roman" w:cs="Times New Roman"/>
          <w:sz w:val="28"/>
          <w:szCs w:val="28"/>
        </w:rPr>
        <w:t>Metode kuantitatif digunakan untuk melakukan</w:t>
      </w:r>
      <w:r>
        <w:rPr>
          <w:rFonts w:ascii="Times New Roman" w:hAnsi="Times New Roman" w:cs="Times New Roman"/>
          <w:sz w:val="28"/>
          <w:szCs w:val="28"/>
        </w:rPr>
        <w:t xml:space="preserve"> </w:t>
      </w:r>
      <w:r w:rsidRPr="005475AA">
        <w:rPr>
          <w:rFonts w:ascii="Times New Roman" w:hAnsi="Times New Roman" w:cs="Times New Roman"/>
          <w:sz w:val="28"/>
          <w:szCs w:val="28"/>
        </w:rPr>
        <w:t>penelitian terhadap populasi dan sampel tertentu.</w:t>
      </w:r>
      <w:r>
        <w:rPr>
          <w:rFonts w:ascii="Times New Roman" w:hAnsi="Times New Roman" w:cs="Times New Roman"/>
          <w:sz w:val="28"/>
          <w:szCs w:val="28"/>
        </w:rPr>
        <w:t xml:space="preserve"> </w:t>
      </w:r>
      <w:r w:rsidRPr="005475AA">
        <w:rPr>
          <w:rFonts w:ascii="Times New Roman" w:hAnsi="Times New Roman" w:cs="Times New Roman"/>
          <w:sz w:val="28"/>
          <w:szCs w:val="28"/>
        </w:rPr>
        <w:t>Metode kuantitatif pada</w:t>
      </w:r>
      <w:r>
        <w:rPr>
          <w:rFonts w:ascii="Times New Roman" w:hAnsi="Times New Roman" w:cs="Times New Roman"/>
          <w:sz w:val="28"/>
          <w:szCs w:val="28"/>
        </w:rPr>
        <w:t xml:space="preserve"> </w:t>
      </w:r>
      <w:r w:rsidRPr="005475AA">
        <w:rPr>
          <w:rFonts w:ascii="Times New Roman" w:hAnsi="Times New Roman" w:cs="Times New Roman"/>
          <w:sz w:val="28"/>
          <w:szCs w:val="28"/>
        </w:rPr>
        <w:t>penelitian ini untuk menguji pengaruh Good</w:t>
      </w:r>
      <w:r>
        <w:rPr>
          <w:rFonts w:ascii="Times New Roman" w:hAnsi="Times New Roman" w:cs="Times New Roman"/>
          <w:sz w:val="28"/>
          <w:szCs w:val="28"/>
        </w:rPr>
        <w:t xml:space="preserve"> </w:t>
      </w:r>
      <w:r w:rsidRPr="005475AA">
        <w:rPr>
          <w:rFonts w:ascii="Times New Roman" w:hAnsi="Times New Roman" w:cs="Times New Roman"/>
          <w:sz w:val="28"/>
          <w:szCs w:val="28"/>
        </w:rPr>
        <w:t>Corporate Governance dan</w:t>
      </w:r>
      <w:r>
        <w:rPr>
          <w:rFonts w:ascii="Times New Roman" w:hAnsi="Times New Roman" w:cs="Times New Roman"/>
          <w:sz w:val="28"/>
          <w:szCs w:val="28"/>
        </w:rPr>
        <w:t xml:space="preserve"> </w:t>
      </w:r>
      <w:r w:rsidRPr="005475AA">
        <w:rPr>
          <w:rFonts w:ascii="Times New Roman" w:hAnsi="Times New Roman" w:cs="Times New Roman"/>
          <w:sz w:val="28"/>
          <w:szCs w:val="28"/>
        </w:rPr>
        <w:t>kinerja keuangan terhadap nilai perusahaan</w:t>
      </w:r>
      <w:r>
        <w:rPr>
          <w:rFonts w:ascii="Times New Roman" w:hAnsi="Times New Roman" w:cs="Times New Roman"/>
          <w:sz w:val="28"/>
          <w:szCs w:val="28"/>
        </w:rPr>
        <w:t>.</w:t>
      </w:r>
    </w:p>
    <w:p w:rsidR="008A5D49" w:rsidRDefault="008A5D49" w:rsidP="008A5D49">
      <w:pPr>
        <w:ind w:left="720"/>
        <w:jc w:val="both"/>
        <w:rPr>
          <w:rFonts w:ascii="Times New Roman" w:hAnsi="Times New Roman" w:cs="Times New Roman"/>
          <w:sz w:val="28"/>
          <w:szCs w:val="28"/>
        </w:rPr>
      </w:pPr>
      <w:r w:rsidRPr="005475AA">
        <w:rPr>
          <w:rFonts w:ascii="Times New Roman" w:hAnsi="Times New Roman" w:cs="Times New Roman"/>
          <w:sz w:val="28"/>
          <w:szCs w:val="28"/>
        </w:rPr>
        <w:t>Data yang digunakan dalam penelitian ini adalah data sekunder yang</w:t>
      </w:r>
      <w:r>
        <w:rPr>
          <w:rFonts w:ascii="Times New Roman" w:hAnsi="Times New Roman" w:cs="Times New Roman"/>
          <w:sz w:val="28"/>
          <w:szCs w:val="28"/>
        </w:rPr>
        <w:t xml:space="preserve"> </w:t>
      </w:r>
      <w:r w:rsidRPr="005475AA">
        <w:rPr>
          <w:rFonts w:ascii="Times New Roman" w:hAnsi="Times New Roman" w:cs="Times New Roman"/>
          <w:sz w:val="28"/>
          <w:szCs w:val="28"/>
        </w:rPr>
        <w:t>diperoleh dari laporan keuangan tahunan yang diterbitkan oleh perusahaan</w:t>
      </w:r>
      <w:r>
        <w:rPr>
          <w:rFonts w:ascii="Times New Roman" w:hAnsi="Times New Roman" w:cs="Times New Roman"/>
          <w:sz w:val="28"/>
          <w:szCs w:val="28"/>
        </w:rPr>
        <w:t xml:space="preserve"> </w:t>
      </w:r>
      <w:r w:rsidRPr="005475AA">
        <w:rPr>
          <w:rFonts w:ascii="Times New Roman" w:hAnsi="Times New Roman" w:cs="Times New Roman"/>
          <w:sz w:val="28"/>
          <w:szCs w:val="28"/>
        </w:rPr>
        <w:t xml:space="preserve">pertambangan dan disajikan dalam situs resmi BEI yaitu </w:t>
      </w:r>
      <w:hyperlink r:id="rId8" w:history="1">
        <w:r w:rsidRPr="008F7482">
          <w:rPr>
            <w:rStyle w:val="Hyperlink"/>
            <w:rFonts w:ascii="Times New Roman" w:hAnsi="Times New Roman" w:cs="Times New Roman"/>
            <w:sz w:val="28"/>
            <w:szCs w:val="28"/>
          </w:rPr>
          <w:t>www.idx.co.id</w:t>
        </w:r>
      </w:hyperlink>
      <w:r>
        <w:rPr>
          <w:rFonts w:ascii="Times New Roman" w:hAnsi="Times New Roman" w:cs="Times New Roman"/>
          <w:sz w:val="28"/>
          <w:szCs w:val="28"/>
        </w:rPr>
        <w:t xml:space="preserve"> </w:t>
      </w:r>
      <w:r w:rsidRPr="005475AA">
        <w:rPr>
          <w:rFonts w:ascii="Times New Roman" w:hAnsi="Times New Roman" w:cs="Times New Roman"/>
          <w:sz w:val="28"/>
          <w:szCs w:val="28"/>
        </w:rPr>
        <w:t xml:space="preserve">yang berupa laporan tahunan (Annual Report), laporan keuangan danlaporan audit oleh auditor </w:t>
      </w:r>
      <w:r w:rsidRPr="005475AA">
        <w:rPr>
          <w:rFonts w:ascii="Times New Roman" w:hAnsi="Times New Roman" w:cs="Times New Roman"/>
          <w:sz w:val="28"/>
          <w:szCs w:val="28"/>
        </w:rPr>
        <w:lastRenderedPageBreak/>
        <w:t>independen. Dengan periode waktu selama 3</w:t>
      </w:r>
      <w:r>
        <w:rPr>
          <w:rFonts w:ascii="Times New Roman" w:hAnsi="Times New Roman" w:cs="Times New Roman"/>
          <w:sz w:val="28"/>
          <w:szCs w:val="28"/>
        </w:rPr>
        <w:t xml:space="preserve"> </w:t>
      </w:r>
      <w:r w:rsidRPr="005475AA">
        <w:rPr>
          <w:rFonts w:ascii="Times New Roman" w:hAnsi="Times New Roman" w:cs="Times New Roman"/>
          <w:sz w:val="28"/>
          <w:szCs w:val="28"/>
        </w:rPr>
        <w:t>tahun yaitu 2017, 2018, 2019.</w:t>
      </w:r>
    </w:p>
    <w:p w:rsidR="008A5D49" w:rsidRDefault="008A5D49" w:rsidP="008A5D49">
      <w:pPr>
        <w:ind w:left="720"/>
        <w:jc w:val="both"/>
        <w:rPr>
          <w:rFonts w:ascii="Times New Roman" w:hAnsi="Times New Roman" w:cs="Times New Roman"/>
          <w:sz w:val="24"/>
          <w:szCs w:val="24"/>
        </w:rPr>
      </w:pPr>
      <w:r w:rsidRPr="005475AA">
        <w:rPr>
          <w:rFonts w:ascii="Times New Roman" w:hAnsi="Times New Roman" w:cs="Times New Roman"/>
          <w:sz w:val="24"/>
          <w:szCs w:val="24"/>
        </w:rPr>
        <w:t>IV. HASIL PENELITIAN PEMBAHASAN</w:t>
      </w:r>
    </w:p>
    <w:p w:rsidR="008A5D49" w:rsidRDefault="008A5D49" w:rsidP="008A5D49">
      <w:pPr>
        <w:ind w:left="720"/>
        <w:jc w:val="both"/>
        <w:rPr>
          <w:rFonts w:ascii="Times New Roman" w:hAnsi="Times New Roman" w:cs="Times New Roman"/>
          <w:sz w:val="28"/>
          <w:szCs w:val="28"/>
        </w:rPr>
      </w:pPr>
      <w:r w:rsidRPr="005D2C58">
        <w:rPr>
          <w:rFonts w:ascii="Times New Roman" w:hAnsi="Times New Roman" w:cs="Times New Roman"/>
          <w:sz w:val="28"/>
          <w:szCs w:val="28"/>
        </w:rPr>
        <w:t>1.Analisis Statistik Deskriptif</w:t>
      </w:r>
    </w:p>
    <w:p w:rsidR="008A5D49" w:rsidRPr="007237CB" w:rsidRDefault="008A5D49" w:rsidP="008A5D49">
      <w:pPr>
        <w:ind w:left="720"/>
        <w:jc w:val="both"/>
        <w:rPr>
          <w:rFonts w:ascii="Times New Roman" w:hAnsi="Times New Roman" w:cs="Times New Roman"/>
          <w:sz w:val="28"/>
          <w:szCs w:val="28"/>
        </w:rPr>
      </w:pPr>
      <w:r w:rsidRPr="007237CB">
        <w:rPr>
          <w:rFonts w:ascii="Times New Roman" w:hAnsi="Times New Roman" w:cs="Times New Roman"/>
          <w:sz w:val="28"/>
          <w:szCs w:val="28"/>
        </w:rPr>
        <w:t>Statistik deskriptif memberikan gambaran tentang nilai rata-rata(mean), minimum, maksimum dan standar deviasi dari variabeldependen dan variabel independen.Penyajian statistik deskriptif dalampenelitian ini mengambil data periode 2017-2019 sebanyak 48 datasampel perusahaan sektor pertambangan.Berikut adalah hasil analisisdeskriptif dari masing-masing variabel penelitian yang digunakandalam penelitian ini.</w:t>
      </w:r>
    </w:p>
    <w:p w:rsidR="008A5D49" w:rsidRDefault="008A5D49" w:rsidP="008A5D49">
      <w:pPr>
        <w:ind w:left="720"/>
        <w:jc w:val="both"/>
        <w:rPr>
          <w:rFonts w:ascii="Times New Roman" w:hAnsi="Times New Roman" w:cs="Times New Roman"/>
          <w:b/>
          <w:sz w:val="24"/>
          <w:szCs w:val="24"/>
        </w:rPr>
      </w:pPr>
      <w:r w:rsidRPr="005D2C58">
        <w:rPr>
          <w:rFonts w:ascii="Times New Roman" w:hAnsi="Times New Roman" w:cs="Times New Roman"/>
          <w:b/>
          <w:sz w:val="24"/>
          <w:szCs w:val="24"/>
        </w:rPr>
        <w:t>Tabel 4.3</w:t>
      </w:r>
      <w:r>
        <w:rPr>
          <w:rFonts w:ascii="Times New Roman" w:hAnsi="Times New Roman" w:cs="Times New Roman"/>
          <w:b/>
          <w:sz w:val="24"/>
          <w:szCs w:val="24"/>
        </w:rPr>
        <w:t xml:space="preserve"> </w:t>
      </w:r>
      <w:r w:rsidRPr="005D2C58">
        <w:rPr>
          <w:rFonts w:ascii="Times New Roman" w:hAnsi="Times New Roman" w:cs="Times New Roman"/>
          <w:b/>
          <w:sz w:val="24"/>
          <w:szCs w:val="24"/>
        </w:rPr>
        <w:t>Hasil Analisis Statistik Deskriptif</w:t>
      </w:r>
    </w:p>
    <w:p w:rsidR="008A5D49" w:rsidRDefault="008A5D49" w:rsidP="008A5D49">
      <w:pPr>
        <w:ind w:left="720"/>
        <w:jc w:val="both"/>
        <w:rPr>
          <w:rFonts w:ascii="Times New Roman" w:hAnsi="Times New Roman" w:cs="Times New Roman"/>
          <w:b/>
          <w:sz w:val="24"/>
          <w:szCs w:val="24"/>
        </w:rPr>
      </w:pPr>
      <w:r w:rsidRPr="005D2C58">
        <w:rPr>
          <w:rFonts w:ascii="Times New Roman" w:hAnsi="Times New Roman" w:cs="Times New Roman"/>
          <w:b/>
          <w:sz w:val="24"/>
          <w:szCs w:val="24"/>
        </w:rPr>
        <w:t>Descriptive Statistics</w:t>
      </w:r>
    </w:p>
    <w:tbl>
      <w:tblPr>
        <w:tblStyle w:val="TableGrid"/>
        <w:tblW w:w="4850" w:type="dxa"/>
        <w:tblInd w:w="720" w:type="dxa"/>
        <w:tblLayout w:type="fixed"/>
        <w:tblLook w:val="04A0"/>
      </w:tblPr>
      <w:tblGrid>
        <w:gridCol w:w="916"/>
        <w:gridCol w:w="542"/>
        <w:gridCol w:w="810"/>
        <w:gridCol w:w="810"/>
        <w:gridCol w:w="1536"/>
        <w:gridCol w:w="236"/>
      </w:tblGrid>
      <w:tr w:rsidR="008A5D49" w:rsidTr="00341827">
        <w:tc>
          <w:tcPr>
            <w:tcW w:w="916" w:type="dxa"/>
          </w:tcPr>
          <w:p w:rsidR="008A5D49" w:rsidRDefault="008A5D49" w:rsidP="00341827">
            <w:pPr>
              <w:jc w:val="both"/>
              <w:rPr>
                <w:rFonts w:ascii="Times New Roman" w:hAnsi="Times New Roman" w:cs="Times New Roman"/>
                <w:b/>
                <w:sz w:val="24"/>
                <w:szCs w:val="24"/>
              </w:rPr>
            </w:pPr>
          </w:p>
        </w:tc>
        <w:tc>
          <w:tcPr>
            <w:tcW w:w="542" w:type="dxa"/>
          </w:tcPr>
          <w:p w:rsidR="008A5D49" w:rsidRPr="005D2C58" w:rsidRDefault="008A5D49" w:rsidP="00341827">
            <w:pPr>
              <w:jc w:val="both"/>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8A5D49" w:rsidRPr="00CC634E" w:rsidRDefault="008A5D49" w:rsidP="00341827">
            <w:pPr>
              <w:jc w:val="both"/>
              <w:rPr>
                <w:rFonts w:ascii="Times New Roman" w:hAnsi="Times New Roman" w:cs="Times New Roman"/>
                <w:sz w:val="24"/>
                <w:szCs w:val="24"/>
              </w:rPr>
            </w:pPr>
            <w:r w:rsidRPr="00CC634E">
              <w:rPr>
                <w:rFonts w:ascii="Times New Roman" w:hAnsi="Times New Roman" w:cs="Times New Roman"/>
                <w:sz w:val="24"/>
                <w:szCs w:val="24"/>
              </w:rPr>
              <w:t>Maxim</w:t>
            </w:r>
          </w:p>
        </w:tc>
        <w:tc>
          <w:tcPr>
            <w:tcW w:w="810" w:type="dxa"/>
          </w:tcPr>
          <w:p w:rsidR="008A5D49" w:rsidRDefault="008A5D49" w:rsidP="00341827">
            <w:pPr>
              <w:jc w:val="both"/>
              <w:rPr>
                <w:rFonts w:ascii="Times New Roman" w:hAnsi="Times New Roman" w:cs="Times New Roman"/>
                <w:b/>
                <w:sz w:val="24"/>
                <w:szCs w:val="24"/>
              </w:rPr>
            </w:pPr>
            <w:r>
              <w:rPr>
                <w:rFonts w:ascii="Times New Roman" w:hAnsi="Times New Roman" w:cs="Times New Roman"/>
                <w:b/>
                <w:sz w:val="24"/>
                <w:szCs w:val="24"/>
              </w:rPr>
              <w:t>Mean</w:t>
            </w:r>
          </w:p>
        </w:tc>
        <w:tc>
          <w:tcPr>
            <w:tcW w:w="1536" w:type="dxa"/>
          </w:tcPr>
          <w:p w:rsidR="008A5D49" w:rsidRDefault="008A5D49" w:rsidP="00341827">
            <w:pPr>
              <w:jc w:val="both"/>
              <w:rPr>
                <w:rFonts w:ascii="Times New Roman" w:hAnsi="Times New Roman" w:cs="Times New Roman"/>
                <w:b/>
                <w:sz w:val="24"/>
                <w:szCs w:val="24"/>
              </w:rPr>
            </w:pPr>
            <w:r>
              <w:rPr>
                <w:rFonts w:ascii="Times New Roman" w:hAnsi="Times New Roman" w:cs="Times New Roman"/>
                <w:b/>
                <w:sz w:val="24"/>
                <w:szCs w:val="24"/>
              </w:rPr>
              <w:t>Std.</w:t>
            </w:r>
          </w:p>
        </w:tc>
        <w:tc>
          <w:tcPr>
            <w:tcW w:w="236" w:type="dxa"/>
          </w:tcPr>
          <w:p w:rsidR="008A5D49" w:rsidRDefault="008A5D49" w:rsidP="00341827">
            <w:pPr>
              <w:jc w:val="both"/>
              <w:rPr>
                <w:rFonts w:ascii="Times New Roman" w:hAnsi="Times New Roman" w:cs="Times New Roman"/>
                <w:b/>
                <w:sz w:val="24"/>
                <w:szCs w:val="24"/>
              </w:rPr>
            </w:pPr>
          </w:p>
        </w:tc>
      </w:tr>
      <w:tr w:rsidR="008A5D49" w:rsidTr="00341827">
        <w:tc>
          <w:tcPr>
            <w:tcW w:w="916" w:type="dxa"/>
          </w:tcPr>
          <w:p w:rsidR="008A5D49" w:rsidRPr="005D2C58" w:rsidRDefault="008A5D49" w:rsidP="00341827">
            <w:pPr>
              <w:jc w:val="both"/>
              <w:rPr>
                <w:rFonts w:ascii="Times New Roman" w:hAnsi="Times New Roman" w:cs="Times New Roman"/>
                <w:sz w:val="24"/>
                <w:szCs w:val="24"/>
              </w:rPr>
            </w:pPr>
            <w:r>
              <w:rPr>
                <w:rFonts w:ascii="Times New Roman" w:hAnsi="Times New Roman" w:cs="Times New Roman"/>
                <w:sz w:val="24"/>
                <w:szCs w:val="24"/>
              </w:rPr>
              <w:t>X1</w:t>
            </w:r>
          </w:p>
        </w:tc>
        <w:tc>
          <w:tcPr>
            <w:tcW w:w="542" w:type="dxa"/>
          </w:tcPr>
          <w:p w:rsidR="008A5D49" w:rsidRPr="005D2C58" w:rsidRDefault="008A5D49" w:rsidP="00341827">
            <w:pPr>
              <w:jc w:val="both"/>
              <w:rPr>
                <w:rFonts w:ascii="Times New Roman" w:hAnsi="Times New Roman" w:cs="Times New Roman"/>
                <w:sz w:val="24"/>
                <w:szCs w:val="24"/>
              </w:rPr>
            </w:pPr>
            <w:r>
              <w:rPr>
                <w:rFonts w:ascii="Times New Roman" w:hAnsi="Times New Roman" w:cs="Times New Roman"/>
                <w:sz w:val="24"/>
                <w:szCs w:val="24"/>
              </w:rPr>
              <w:t>48</w:t>
            </w:r>
          </w:p>
        </w:tc>
        <w:tc>
          <w:tcPr>
            <w:tcW w:w="810" w:type="dxa"/>
          </w:tcPr>
          <w:p w:rsidR="008A5D49" w:rsidRDefault="008A5D49" w:rsidP="00341827">
            <w:pPr>
              <w:jc w:val="both"/>
              <w:rPr>
                <w:rFonts w:ascii="Times New Roman" w:hAnsi="Times New Roman" w:cs="Times New Roman"/>
                <w:b/>
                <w:sz w:val="24"/>
                <w:szCs w:val="24"/>
              </w:rPr>
            </w:pPr>
            <w:r>
              <w:rPr>
                <w:rFonts w:ascii="Times New Roman" w:hAnsi="Times New Roman" w:cs="Times New Roman"/>
                <w:b/>
                <w:sz w:val="24"/>
                <w:szCs w:val="24"/>
              </w:rPr>
              <w:t>,00</w:t>
            </w:r>
          </w:p>
        </w:tc>
        <w:tc>
          <w:tcPr>
            <w:tcW w:w="810" w:type="dxa"/>
          </w:tcPr>
          <w:p w:rsidR="008A5D49" w:rsidRDefault="008A5D49" w:rsidP="00341827">
            <w:pPr>
              <w:jc w:val="both"/>
              <w:rPr>
                <w:rFonts w:ascii="Times New Roman" w:hAnsi="Times New Roman" w:cs="Times New Roman"/>
                <w:b/>
                <w:sz w:val="24"/>
                <w:szCs w:val="24"/>
              </w:rPr>
            </w:pPr>
            <w:r>
              <w:rPr>
                <w:rFonts w:ascii="Times New Roman" w:hAnsi="Times New Roman" w:cs="Times New Roman"/>
                <w:b/>
                <w:sz w:val="24"/>
                <w:szCs w:val="24"/>
              </w:rPr>
              <w:t>6,9700</w:t>
            </w:r>
          </w:p>
        </w:tc>
        <w:tc>
          <w:tcPr>
            <w:tcW w:w="1536" w:type="dxa"/>
          </w:tcPr>
          <w:p w:rsidR="008A5D49" w:rsidRDefault="008A5D49" w:rsidP="00341827">
            <w:pPr>
              <w:jc w:val="both"/>
              <w:rPr>
                <w:rFonts w:ascii="Times New Roman" w:hAnsi="Times New Roman" w:cs="Times New Roman"/>
                <w:b/>
                <w:sz w:val="24"/>
                <w:szCs w:val="24"/>
              </w:rPr>
            </w:pPr>
            <w:r>
              <w:rPr>
                <w:rFonts w:ascii="Times New Roman" w:hAnsi="Times New Roman" w:cs="Times New Roman"/>
                <w:b/>
                <w:sz w:val="24"/>
                <w:szCs w:val="24"/>
              </w:rPr>
              <w:t>6,90250</w:t>
            </w:r>
          </w:p>
        </w:tc>
        <w:tc>
          <w:tcPr>
            <w:tcW w:w="236" w:type="dxa"/>
          </w:tcPr>
          <w:p w:rsidR="008A5D49" w:rsidRDefault="008A5D49" w:rsidP="00341827">
            <w:pPr>
              <w:jc w:val="both"/>
              <w:rPr>
                <w:rFonts w:ascii="Times New Roman" w:hAnsi="Times New Roman" w:cs="Times New Roman"/>
                <w:b/>
                <w:sz w:val="24"/>
                <w:szCs w:val="24"/>
              </w:rPr>
            </w:pPr>
          </w:p>
        </w:tc>
      </w:tr>
      <w:tr w:rsidR="008A5D49" w:rsidTr="00341827">
        <w:tc>
          <w:tcPr>
            <w:tcW w:w="916" w:type="dxa"/>
          </w:tcPr>
          <w:p w:rsidR="008A5D49" w:rsidRPr="005D2C58" w:rsidRDefault="008A5D49" w:rsidP="00341827">
            <w:pPr>
              <w:jc w:val="both"/>
              <w:rPr>
                <w:rFonts w:ascii="Times New Roman" w:hAnsi="Times New Roman" w:cs="Times New Roman"/>
                <w:sz w:val="24"/>
                <w:szCs w:val="24"/>
              </w:rPr>
            </w:pPr>
            <w:r>
              <w:rPr>
                <w:rFonts w:ascii="Times New Roman" w:hAnsi="Times New Roman" w:cs="Times New Roman"/>
                <w:sz w:val="24"/>
                <w:szCs w:val="24"/>
              </w:rPr>
              <w:t>X2</w:t>
            </w:r>
          </w:p>
        </w:tc>
        <w:tc>
          <w:tcPr>
            <w:tcW w:w="542" w:type="dxa"/>
          </w:tcPr>
          <w:p w:rsidR="008A5D49" w:rsidRDefault="008A5D49" w:rsidP="00341827">
            <w:pPr>
              <w:jc w:val="both"/>
              <w:rPr>
                <w:rFonts w:ascii="Times New Roman" w:hAnsi="Times New Roman" w:cs="Times New Roman"/>
                <w:b/>
                <w:sz w:val="24"/>
                <w:szCs w:val="24"/>
              </w:rPr>
            </w:pPr>
            <w:r>
              <w:rPr>
                <w:rFonts w:ascii="Times New Roman" w:hAnsi="Times New Roman" w:cs="Times New Roman"/>
                <w:b/>
                <w:sz w:val="24"/>
                <w:szCs w:val="24"/>
              </w:rPr>
              <w:t>48</w:t>
            </w:r>
          </w:p>
        </w:tc>
        <w:tc>
          <w:tcPr>
            <w:tcW w:w="810" w:type="dxa"/>
          </w:tcPr>
          <w:p w:rsidR="008A5D49" w:rsidRDefault="008A5D49" w:rsidP="00341827">
            <w:pPr>
              <w:jc w:val="both"/>
              <w:rPr>
                <w:rFonts w:ascii="Times New Roman" w:hAnsi="Times New Roman" w:cs="Times New Roman"/>
                <w:b/>
                <w:sz w:val="24"/>
                <w:szCs w:val="24"/>
              </w:rPr>
            </w:pPr>
            <w:r>
              <w:rPr>
                <w:rFonts w:ascii="Times New Roman" w:hAnsi="Times New Roman" w:cs="Times New Roman"/>
                <w:b/>
                <w:sz w:val="24"/>
                <w:szCs w:val="24"/>
              </w:rPr>
              <w:t>,00</w:t>
            </w:r>
          </w:p>
        </w:tc>
        <w:tc>
          <w:tcPr>
            <w:tcW w:w="810" w:type="dxa"/>
          </w:tcPr>
          <w:p w:rsidR="008A5D49" w:rsidRDefault="008A5D49" w:rsidP="00341827">
            <w:pPr>
              <w:jc w:val="both"/>
              <w:rPr>
                <w:rFonts w:ascii="Times New Roman" w:hAnsi="Times New Roman" w:cs="Times New Roman"/>
                <w:b/>
                <w:sz w:val="24"/>
                <w:szCs w:val="24"/>
              </w:rPr>
            </w:pPr>
            <w:r>
              <w:rPr>
                <w:rFonts w:ascii="Times New Roman" w:hAnsi="Times New Roman" w:cs="Times New Roman"/>
                <w:b/>
                <w:sz w:val="24"/>
                <w:szCs w:val="24"/>
              </w:rPr>
              <w:t>,1371</w:t>
            </w:r>
          </w:p>
        </w:tc>
        <w:tc>
          <w:tcPr>
            <w:tcW w:w="1536" w:type="dxa"/>
          </w:tcPr>
          <w:p w:rsidR="008A5D49" w:rsidRDefault="008A5D49" w:rsidP="00341827">
            <w:pPr>
              <w:jc w:val="both"/>
              <w:rPr>
                <w:rFonts w:ascii="Times New Roman" w:hAnsi="Times New Roman" w:cs="Times New Roman"/>
                <w:b/>
                <w:sz w:val="24"/>
                <w:szCs w:val="24"/>
              </w:rPr>
            </w:pPr>
            <w:r>
              <w:rPr>
                <w:rFonts w:ascii="Times New Roman" w:hAnsi="Times New Roman" w:cs="Times New Roman"/>
                <w:b/>
                <w:sz w:val="24"/>
                <w:szCs w:val="24"/>
              </w:rPr>
              <w:t>,22743</w:t>
            </w:r>
          </w:p>
        </w:tc>
        <w:tc>
          <w:tcPr>
            <w:tcW w:w="236" w:type="dxa"/>
          </w:tcPr>
          <w:p w:rsidR="008A5D49" w:rsidRDefault="008A5D49" w:rsidP="00341827">
            <w:pPr>
              <w:jc w:val="both"/>
              <w:rPr>
                <w:rFonts w:ascii="Times New Roman" w:hAnsi="Times New Roman" w:cs="Times New Roman"/>
                <w:b/>
                <w:sz w:val="24"/>
                <w:szCs w:val="24"/>
              </w:rPr>
            </w:pPr>
          </w:p>
        </w:tc>
      </w:tr>
      <w:tr w:rsidR="008A5D49" w:rsidTr="00341827">
        <w:tc>
          <w:tcPr>
            <w:tcW w:w="916" w:type="dxa"/>
          </w:tcPr>
          <w:p w:rsidR="008A5D49" w:rsidRPr="005D2C58" w:rsidRDefault="008A5D49" w:rsidP="00341827">
            <w:pPr>
              <w:jc w:val="both"/>
              <w:rPr>
                <w:rFonts w:ascii="Times New Roman" w:hAnsi="Times New Roman" w:cs="Times New Roman"/>
                <w:sz w:val="24"/>
                <w:szCs w:val="24"/>
              </w:rPr>
            </w:pPr>
            <w:r>
              <w:rPr>
                <w:rFonts w:ascii="Times New Roman" w:hAnsi="Times New Roman" w:cs="Times New Roman"/>
                <w:sz w:val="24"/>
                <w:szCs w:val="24"/>
              </w:rPr>
              <w:t>Y</w:t>
            </w:r>
          </w:p>
        </w:tc>
        <w:tc>
          <w:tcPr>
            <w:tcW w:w="542" w:type="dxa"/>
          </w:tcPr>
          <w:p w:rsidR="008A5D49" w:rsidRDefault="008A5D49" w:rsidP="00341827">
            <w:pPr>
              <w:jc w:val="both"/>
              <w:rPr>
                <w:rFonts w:ascii="Times New Roman" w:hAnsi="Times New Roman" w:cs="Times New Roman"/>
                <w:b/>
                <w:sz w:val="24"/>
                <w:szCs w:val="24"/>
              </w:rPr>
            </w:pPr>
            <w:r>
              <w:rPr>
                <w:rFonts w:ascii="Times New Roman" w:hAnsi="Times New Roman" w:cs="Times New Roman"/>
                <w:b/>
                <w:sz w:val="24"/>
                <w:szCs w:val="24"/>
              </w:rPr>
              <w:t>48</w:t>
            </w:r>
          </w:p>
        </w:tc>
        <w:tc>
          <w:tcPr>
            <w:tcW w:w="810" w:type="dxa"/>
          </w:tcPr>
          <w:p w:rsidR="008A5D49" w:rsidRDefault="008A5D49" w:rsidP="00341827">
            <w:pPr>
              <w:jc w:val="both"/>
              <w:rPr>
                <w:rFonts w:ascii="Times New Roman" w:hAnsi="Times New Roman" w:cs="Times New Roman"/>
                <w:b/>
                <w:sz w:val="24"/>
                <w:szCs w:val="24"/>
              </w:rPr>
            </w:pPr>
            <w:r>
              <w:rPr>
                <w:rFonts w:ascii="Times New Roman" w:hAnsi="Times New Roman" w:cs="Times New Roman"/>
                <w:b/>
                <w:sz w:val="24"/>
                <w:szCs w:val="24"/>
              </w:rPr>
              <w:t>,00</w:t>
            </w:r>
          </w:p>
        </w:tc>
        <w:tc>
          <w:tcPr>
            <w:tcW w:w="810" w:type="dxa"/>
          </w:tcPr>
          <w:p w:rsidR="008A5D49" w:rsidRDefault="008A5D49" w:rsidP="00341827">
            <w:pPr>
              <w:jc w:val="both"/>
              <w:rPr>
                <w:rFonts w:ascii="Times New Roman" w:hAnsi="Times New Roman" w:cs="Times New Roman"/>
                <w:b/>
                <w:sz w:val="24"/>
                <w:szCs w:val="24"/>
              </w:rPr>
            </w:pPr>
            <w:r>
              <w:rPr>
                <w:rFonts w:ascii="Times New Roman" w:hAnsi="Times New Roman" w:cs="Times New Roman"/>
                <w:b/>
                <w:sz w:val="24"/>
                <w:szCs w:val="24"/>
              </w:rPr>
              <w:t>962,06</w:t>
            </w:r>
          </w:p>
        </w:tc>
        <w:tc>
          <w:tcPr>
            <w:tcW w:w="1536" w:type="dxa"/>
          </w:tcPr>
          <w:p w:rsidR="008A5D49" w:rsidRDefault="008A5D49" w:rsidP="00341827">
            <w:pPr>
              <w:jc w:val="both"/>
              <w:rPr>
                <w:rFonts w:ascii="Times New Roman" w:hAnsi="Times New Roman" w:cs="Times New Roman"/>
                <w:b/>
                <w:sz w:val="24"/>
                <w:szCs w:val="24"/>
              </w:rPr>
            </w:pPr>
            <w:r>
              <w:rPr>
                <w:rFonts w:ascii="Times New Roman" w:hAnsi="Times New Roman" w:cs="Times New Roman"/>
                <w:b/>
                <w:sz w:val="24"/>
                <w:szCs w:val="24"/>
              </w:rPr>
              <w:t>199,27919</w:t>
            </w:r>
          </w:p>
        </w:tc>
        <w:tc>
          <w:tcPr>
            <w:tcW w:w="236" w:type="dxa"/>
          </w:tcPr>
          <w:p w:rsidR="008A5D49" w:rsidRDefault="008A5D49" w:rsidP="00341827">
            <w:pPr>
              <w:jc w:val="both"/>
              <w:rPr>
                <w:rFonts w:ascii="Times New Roman" w:hAnsi="Times New Roman" w:cs="Times New Roman"/>
                <w:b/>
                <w:sz w:val="24"/>
                <w:szCs w:val="24"/>
              </w:rPr>
            </w:pPr>
          </w:p>
        </w:tc>
      </w:tr>
      <w:tr w:rsidR="008A5D49" w:rsidTr="00341827">
        <w:tc>
          <w:tcPr>
            <w:tcW w:w="916" w:type="dxa"/>
          </w:tcPr>
          <w:p w:rsidR="008A5D49" w:rsidRPr="005D2C58" w:rsidRDefault="008A5D49" w:rsidP="00341827">
            <w:pPr>
              <w:jc w:val="both"/>
              <w:rPr>
                <w:rFonts w:ascii="Times New Roman" w:hAnsi="Times New Roman" w:cs="Times New Roman"/>
                <w:sz w:val="24"/>
                <w:szCs w:val="24"/>
              </w:rPr>
            </w:pPr>
            <w:r>
              <w:rPr>
                <w:rFonts w:ascii="Times New Roman" w:hAnsi="Times New Roman" w:cs="Times New Roman"/>
                <w:sz w:val="24"/>
                <w:szCs w:val="24"/>
              </w:rPr>
              <w:t xml:space="preserve">Valid N </w:t>
            </w:r>
            <w:r>
              <w:rPr>
                <w:rFonts w:ascii="Times New Roman" w:hAnsi="Times New Roman" w:cs="Times New Roman"/>
                <w:sz w:val="24"/>
                <w:szCs w:val="24"/>
              </w:rPr>
              <w:lastRenderedPageBreak/>
              <w:t>(listwise)</w:t>
            </w:r>
          </w:p>
        </w:tc>
        <w:tc>
          <w:tcPr>
            <w:tcW w:w="542" w:type="dxa"/>
          </w:tcPr>
          <w:p w:rsidR="008A5D49" w:rsidRDefault="008A5D49" w:rsidP="00341827">
            <w:pPr>
              <w:jc w:val="both"/>
              <w:rPr>
                <w:rFonts w:ascii="Times New Roman" w:hAnsi="Times New Roman" w:cs="Times New Roman"/>
                <w:b/>
                <w:sz w:val="24"/>
                <w:szCs w:val="24"/>
              </w:rPr>
            </w:pPr>
            <w:r>
              <w:rPr>
                <w:rFonts w:ascii="Times New Roman" w:hAnsi="Times New Roman" w:cs="Times New Roman"/>
                <w:b/>
                <w:sz w:val="24"/>
                <w:szCs w:val="24"/>
              </w:rPr>
              <w:lastRenderedPageBreak/>
              <w:t>48</w:t>
            </w:r>
          </w:p>
        </w:tc>
        <w:tc>
          <w:tcPr>
            <w:tcW w:w="810" w:type="dxa"/>
          </w:tcPr>
          <w:p w:rsidR="008A5D49" w:rsidRDefault="008A5D49" w:rsidP="00341827">
            <w:pPr>
              <w:jc w:val="both"/>
              <w:rPr>
                <w:rFonts w:ascii="Times New Roman" w:hAnsi="Times New Roman" w:cs="Times New Roman"/>
                <w:b/>
                <w:sz w:val="24"/>
                <w:szCs w:val="24"/>
              </w:rPr>
            </w:pPr>
          </w:p>
        </w:tc>
        <w:tc>
          <w:tcPr>
            <w:tcW w:w="810" w:type="dxa"/>
          </w:tcPr>
          <w:p w:rsidR="008A5D49" w:rsidRDefault="008A5D49" w:rsidP="00341827">
            <w:pPr>
              <w:jc w:val="both"/>
              <w:rPr>
                <w:rFonts w:ascii="Times New Roman" w:hAnsi="Times New Roman" w:cs="Times New Roman"/>
                <w:b/>
                <w:sz w:val="24"/>
                <w:szCs w:val="24"/>
              </w:rPr>
            </w:pPr>
          </w:p>
        </w:tc>
        <w:tc>
          <w:tcPr>
            <w:tcW w:w="1536" w:type="dxa"/>
          </w:tcPr>
          <w:p w:rsidR="008A5D49" w:rsidRDefault="008A5D49" w:rsidP="00341827">
            <w:pPr>
              <w:jc w:val="both"/>
              <w:rPr>
                <w:rFonts w:ascii="Times New Roman" w:hAnsi="Times New Roman" w:cs="Times New Roman"/>
                <w:b/>
                <w:sz w:val="24"/>
                <w:szCs w:val="24"/>
              </w:rPr>
            </w:pPr>
          </w:p>
        </w:tc>
        <w:tc>
          <w:tcPr>
            <w:tcW w:w="236" w:type="dxa"/>
          </w:tcPr>
          <w:p w:rsidR="008A5D49" w:rsidRDefault="008A5D49" w:rsidP="00341827">
            <w:pPr>
              <w:jc w:val="both"/>
              <w:rPr>
                <w:rFonts w:ascii="Times New Roman" w:hAnsi="Times New Roman" w:cs="Times New Roman"/>
                <w:b/>
                <w:sz w:val="24"/>
                <w:szCs w:val="24"/>
              </w:rPr>
            </w:pPr>
          </w:p>
        </w:tc>
      </w:tr>
    </w:tbl>
    <w:p w:rsidR="008A5D49" w:rsidRDefault="008A5D49" w:rsidP="008A5D49">
      <w:pPr>
        <w:jc w:val="both"/>
        <w:rPr>
          <w:rFonts w:ascii="Times New Roman" w:hAnsi="Times New Roman" w:cs="Times New Roman"/>
          <w:sz w:val="28"/>
          <w:szCs w:val="28"/>
        </w:rPr>
      </w:pPr>
      <w:r w:rsidRPr="00CC634E">
        <w:rPr>
          <w:rFonts w:ascii="Times New Roman" w:hAnsi="Times New Roman" w:cs="Times New Roman"/>
          <w:sz w:val="28"/>
          <w:szCs w:val="28"/>
        </w:rPr>
        <w:lastRenderedPageBreak/>
        <w:t>2.Uji Asumsi Klasik</w:t>
      </w:r>
    </w:p>
    <w:p w:rsidR="008A5D49" w:rsidRDefault="008A5D49" w:rsidP="008A5D49">
      <w:pPr>
        <w:jc w:val="both"/>
        <w:rPr>
          <w:rFonts w:ascii="Times New Roman" w:hAnsi="Times New Roman" w:cs="Times New Roman"/>
          <w:sz w:val="28"/>
          <w:szCs w:val="28"/>
        </w:rPr>
      </w:pPr>
      <w:r w:rsidRPr="007237CB">
        <w:rPr>
          <w:rFonts w:ascii="Times New Roman" w:hAnsi="Times New Roman" w:cs="Times New Roman"/>
          <w:sz w:val="28"/>
          <w:szCs w:val="28"/>
        </w:rPr>
        <w:t>a.</w:t>
      </w:r>
      <w:r w:rsidRPr="007237CB">
        <w:rPr>
          <w:rFonts w:ascii="Arial" w:hAnsi="Arial" w:cs="Arial"/>
          <w:sz w:val="28"/>
          <w:szCs w:val="28"/>
        </w:rPr>
        <w:t xml:space="preserve"> </w:t>
      </w:r>
      <w:r w:rsidRPr="007237CB">
        <w:rPr>
          <w:rFonts w:ascii="Times New Roman" w:hAnsi="Times New Roman" w:cs="Times New Roman"/>
          <w:sz w:val="28"/>
          <w:szCs w:val="28"/>
        </w:rPr>
        <w:t>Test Uji Normalitas</w:t>
      </w:r>
    </w:p>
    <w:p w:rsidR="008A5D49" w:rsidRPr="007237CB" w:rsidRDefault="008A5D49" w:rsidP="008A5D49">
      <w:pPr>
        <w:jc w:val="both"/>
        <w:rPr>
          <w:rFonts w:ascii="Times New Roman" w:hAnsi="Times New Roman" w:cs="Times New Roman"/>
          <w:sz w:val="28"/>
          <w:szCs w:val="28"/>
        </w:rPr>
      </w:pPr>
      <w:r w:rsidRPr="007237CB">
        <w:rPr>
          <w:rFonts w:ascii="Times New Roman" w:hAnsi="Times New Roman" w:cs="Times New Roman"/>
          <w:sz w:val="28"/>
          <w:szCs w:val="28"/>
        </w:rPr>
        <w:t>Uji normalitas bertujuan untuk menguji apakah dalam modelregresi, variabel pengganggu atau residual memiliki distribusinormal.Pengujian ini dilakukan dengan menggunakan uji statistikKolmogorov-Smirnov</w:t>
      </w:r>
      <w:r>
        <w:rPr>
          <w:rFonts w:ascii="Arial" w:hAnsi="Arial" w:cs="Arial"/>
          <w:sz w:val="30"/>
          <w:szCs w:val="30"/>
        </w:rPr>
        <w:t>.</w:t>
      </w:r>
    </w:p>
    <w:p w:rsidR="008A5D49" w:rsidRDefault="008A5D49" w:rsidP="008A5D49">
      <w:pPr>
        <w:jc w:val="both"/>
        <w:rPr>
          <w:rFonts w:ascii="Times New Roman" w:hAnsi="Times New Roman" w:cs="Times New Roman"/>
        </w:rPr>
      </w:pPr>
      <w:r w:rsidRPr="00CC634E">
        <w:rPr>
          <w:rFonts w:ascii="Times New Roman" w:hAnsi="Times New Roman" w:cs="Times New Roman"/>
        </w:rPr>
        <w:t>One-Sample Kolmogorov-Smirnov</w:t>
      </w:r>
    </w:p>
    <w:tbl>
      <w:tblPr>
        <w:tblStyle w:val="TableGrid"/>
        <w:tblW w:w="0" w:type="auto"/>
        <w:tblLook w:val="04A0"/>
      </w:tblPr>
      <w:tblGrid>
        <w:gridCol w:w="2898"/>
        <w:gridCol w:w="1638"/>
      </w:tblGrid>
      <w:tr w:rsidR="008A5D49" w:rsidTr="00341827">
        <w:tc>
          <w:tcPr>
            <w:tcW w:w="2898" w:type="dxa"/>
          </w:tcPr>
          <w:p w:rsidR="008A5D49" w:rsidRDefault="008A5D49" w:rsidP="00341827">
            <w:pPr>
              <w:jc w:val="both"/>
              <w:rPr>
                <w:rFonts w:ascii="Times New Roman" w:hAnsi="Times New Roman" w:cs="Times New Roman"/>
                <w:b/>
              </w:rPr>
            </w:pPr>
          </w:p>
        </w:tc>
        <w:tc>
          <w:tcPr>
            <w:tcW w:w="1638" w:type="dxa"/>
          </w:tcPr>
          <w:p w:rsidR="008A5D49" w:rsidRDefault="008A5D49" w:rsidP="00341827">
            <w:pPr>
              <w:jc w:val="both"/>
              <w:rPr>
                <w:rFonts w:ascii="Times New Roman" w:hAnsi="Times New Roman" w:cs="Times New Roman"/>
              </w:rPr>
            </w:pPr>
            <w:r>
              <w:rPr>
                <w:rFonts w:ascii="Times New Roman" w:hAnsi="Times New Roman" w:cs="Times New Roman"/>
              </w:rPr>
              <w:t>Unstandardiz</w:t>
            </w:r>
          </w:p>
          <w:p w:rsidR="008A5D49" w:rsidRDefault="008A5D49" w:rsidP="00341827">
            <w:pPr>
              <w:jc w:val="both"/>
              <w:rPr>
                <w:rFonts w:ascii="Times New Roman" w:hAnsi="Times New Roman" w:cs="Times New Roman"/>
              </w:rPr>
            </w:pPr>
            <w:r>
              <w:rPr>
                <w:rFonts w:ascii="Times New Roman" w:hAnsi="Times New Roman" w:cs="Times New Roman"/>
              </w:rPr>
              <w:t>Ed predicted</w:t>
            </w:r>
          </w:p>
          <w:p w:rsidR="008A5D49" w:rsidRPr="00CC634E" w:rsidRDefault="008A5D49" w:rsidP="00341827">
            <w:pPr>
              <w:jc w:val="both"/>
              <w:rPr>
                <w:rFonts w:ascii="Times New Roman" w:hAnsi="Times New Roman" w:cs="Times New Roman"/>
              </w:rPr>
            </w:pPr>
            <w:r>
              <w:rPr>
                <w:rFonts w:ascii="Times New Roman" w:hAnsi="Times New Roman" w:cs="Times New Roman"/>
              </w:rPr>
              <w:t>value</w:t>
            </w:r>
          </w:p>
        </w:tc>
      </w:tr>
      <w:tr w:rsidR="008A5D49" w:rsidTr="00341827">
        <w:tc>
          <w:tcPr>
            <w:tcW w:w="2898" w:type="dxa"/>
          </w:tcPr>
          <w:p w:rsidR="008A5D49" w:rsidRDefault="008A5D49" w:rsidP="00341827">
            <w:pPr>
              <w:jc w:val="both"/>
              <w:rPr>
                <w:rFonts w:ascii="Times New Roman" w:hAnsi="Times New Roman" w:cs="Times New Roman"/>
              </w:rPr>
            </w:pPr>
            <w:r>
              <w:rPr>
                <w:rFonts w:ascii="Times New Roman" w:hAnsi="Times New Roman" w:cs="Times New Roman"/>
              </w:rPr>
              <w:t xml:space="preserve">N </w:t>
            </w:r>
          </w:p>
          <w:p w:rsidR="008A5D49" w:rsidRDefault="008A5D49" w:rsidP="00341827">
            <w:pPr>
              <w:jc w:val="both"/>
              <w:rPr>
                <w:rFonts w:ascii="Times New Roman" w:hAnsi="Times New Roman" w:cs="Times New Roman"/>
              </w:rPr>
            </w:pPr>
            <w:r>
              <w:rPr>
                <w:rFonts w:ascii="Times New Roman" w:hAnsi="Times New Roman" w:cs="Times New Roman"/>
              </w:rPr>
              <w:t>Normal Paramenters  mean</w:t>
            </w:r>
          </w:p>
          <w:p w:rsidR="008A5D49" w:rsidRDefault="008A5D49" w:rsidP="00341827">
            <w:pPr>
              <w:jc w:val="both"/>
              <w:rPr>
                <w:rFonts w:ascii="Times New Roman" w:hAnsi="Times New Roman" w:cs="Times New Roman"/>
              </w:rPr>
            </w:pPr>
            <w:r>
              <w:rPr>
                <w:rFonts w:ascii="Times New Roman" w:hAnsi="Times New Roman" w:cs="Times New Roman"/>
              </w:rPr>
              <w:t xml:space="preserve">                                 Std.   </w:t>
            </w:r>
          </w:p>
          <w:p w:rsidR="008A5D49" w:rsidRDefault="008A5D49" w:rsidP="00341827">
            <w:pPr>
              <w:jc w:val="both"/>
              <w:rPr>
                <w:rFonts w:ascii="Times New Roman" w:hAnsi="Times New Roman" w:cs="Times New Roman"/>
              </w:rPr>
            </w:pPr>
          </w:p>
          <w:p w:rsidR="008A5D49" w:rsidRDefault="008A5D49" w:rsidP="00341827">
            <w:pPr>
              <w:jc w:val="both"/>
              <w:rPr>
                <w:rFonts w:ascii="Times New Roman" w:hAnsi="Times New Roman" w:cs="Times New Roman"/>
              </w:rPr>
            </w:pPr>
            <w:r>
              <w:rPr>
                <w:rFonts w:ascii="Times New Roman" w:hAnsi="Times New Roman" w:cs="Times New Roman"/>
              </w:rPr>
              <w:t xml:space="preserve">                             Deviantion</w:t>
            </w:r>
          </w:p>
          <w:p w:rsidR="008A5D49" w:rsidRDefault="008A5D49" w:rsidP="00341827">
            <w:pPr>
              <w:jc w:val="both"/>
              <w:rPr>
                <w:rFonts w:ascii="Times New Roman" w:hAnsi="Times New Roman" w:cs="Times New Roman"/>
              </w:rPr>
            </w:pPr>
            <w:r>
              <w:rPr>
                <w:rFonts w:ascii="Times New Roman" w:hAnsi="Times New Roman" w:cs="Times New Roman"/>
              </w:rPr>
              <w:t xml:space="preserve"> MostExtreme        Absolute</w:t>
            </w:r>
          </w:p>
          <w:p w:rsidR="008A5D49" w:rsidRDefault="008A5D49" w:rsidP="00341827">
            <w:pPr>
              <w:jc w:val="both"/>
              <w:rPr>
                <w:rFonts w:ascii="Times New Roman" w:hAnsi="Times New Roman" w:cs="Times New Roman"/>
              </w:rPr>
            </w:pPr>
            <w:r>
              <w:rPr>
                <w:rFonts w:ascii="Times New Roman" w:hAnsi="Times New Roman" w:cs="Times New Roman"/>
              </w:rPr>
              <w:t xml:space="preserve">                                          </w:t>
            </w:r>
          </w:p>
          <w:p w:rsidR="008A5D49" w:rsidRDefault="008A5D49" w:rsidP="00341827">
            <w:pPr>
              <w:jc w:val="both"/>
              <w:rPr>
                <w:rFonts w:ascii="Times New Roman" w:hAnsi="Times New Roman" w:cs="Times New Roman"/>
              </w:rPr>
            </w:pPr>
            <w:r>
              <w:rPr>
                <w:rFonts w:ascii="Times New Roman" w:hAnsi="Times New Roman" w:cs="Times New Roman"/>
              </w:rPr>
              <w:t xml:space="preserve"> Differences         Positive                </w:t>
            </w:r>
          </w:p>
          <w:p w:rsidR="008A5D49" w:rsidRDefault="008A5D49" w:rsidP="00341827">
            <w:pPr>
              <w:jc w:val="both"/>
              <w:rPr>
                <w:rFonts w:ascii="Times New Roman" w:hAnsi="Times New Roman" w:cs="Times New Roman"/>
              </w:rPr>
            </w:pPr>
            <w:r>
              <w:rPr>
                <w:rFonts w:ascii="Times New Roman" w:hAnsi="Times New Roman" w:cs="Times New Roman"/>
              </w:rPr>
              <w:t xml:space="preserve"> TestStatisc             Negatif</w:t>
            </w:r>
          </w:p>
          <w:p w:rsidR="008A5D49" w:rsidRPr="00CC634E" w:rsidRDefault="008A5D49" w:rsidP="00341827">
            <w:pPr>
              <w:spacing w:before="240"/>
              <w:jc w:val="both"/>
              <w:rPr>
                <w:rFonts w:ascii="Times New Roman" w:hAnsi="Times New Roman" w:cs="Times New Roman"/>
              </w:rPr>
            </w:pPr>
            <w:r>
              <w:rPr>
                <w:rFonts w:ascii="Times New Roman" w:hAnsi="Times New Roman" w:cs="Times New Roman"/>
              </w:rPr>
              <w:t xml:space="preserve">Asymp. Sig. (2-tailed)                        </w:t>
            </w:r>
          </w:p>
        </w:tc>
        <w:tc>
          <w:tcPr>
            <w:tcW w:w="1638" w:type="dxa"/>
          </w:tcPr>
          <w:p w:rsidR="008A5D49" w:rsidRDefault="008A5D49" w:rsidP="00341827">
            <w:pPr>
              <w:jc w:val="right"/>
              <w:rPr>
                <w:rFonts w:ascii="Times New Roman" w:hAnsi="Times New Roman" w:cs="Times New Roman"/>
              </w:rPr>
            </w:pPr>
            <w:r>
              <w:rPr>
                <w:rFonts w:ascii="Times New Roman" w:hAnsi="Times New Roman" w:cs="Times New Roman"/>
              </w:rPr>
              <w:t>48</w:t>
            </w:r>
          </w:p>
          <w:p w:rsidR="008A5D49" w:rsidRDefault="008A5D49" w:rsidP="00341827">
            <w:pPr>
              <w:jc w:val="right"/>
              <w:rPr>
                <w:rFonts w:ascii="Times New Roman" w:hAnsi="Times New Roman" w:cs="Times New Roman"/>
              </w:rPr>
            </w:pPr>
            <w:r>
              <w:rPr>
                <w:rFonts w:ascii="Times New Roman" w:hAnsi="Times New Roman" w:cs="Times New Roman"/>
              </w:rPr>
              <w:t>73,65245,83</w:t>
            </w:r>
          </w:p>
          <w:p w:rsidR="008A5D49" w:rsidRDefault="008A5D49" w:rsidP="00341827">
            <w:pPr>
              <w:jc w:val="right"/>
              <w:rPr>
                <w:rFonts w:ascii="Times New Roman" w:hAnsi="Times New Roman" w:cs="Times New Roman"/>
              </w:rPr>
            </w:pPr>
          </w:p>
          <w:p w:rsidR="008A5D49" w:rsidRDefault="008A5D49" w:rsidP="00341827">
            <w:pPr>
              <w:jc w:val="right"/>
              <w:rPr>
                <w:rFonts w:ascii="Times New Roman" w:hAnsi="Times New Roman" w:cs="Times New Roman"/>
              </w:rPr>
            </w:pPr>
            <w:r>
              <w:rPr>
                <w:rFonts w:ascii="Times New Roman" w:hAnsi="Times New Roman" w:cs="Times New Roman"/>
              </w:rPr>
              <w:t>55,92198225</w:t>
            </w:r>
          </w:p>
          <w:p w:rsidR="008A5D49" w:rsidRDefault="008A5D49" w:rsidP="00341827">
            <w:pPr>
              <w:jc w:val="right"/>
              <w:rPr>
                <w:rFonts w:ascii="Times New Roman" w:hAnsi="Times New Roman" w:cs="Times New Roman"/>
              </w:rPr>
            </w:pPr>
          </w:p>
          <w:p w:rsidR="008A5D49" w:rsidRDefault="008A5D49" w:rsidP="00341827">
            <w:pPr>
              <w:jc w:val="right"/>
              <w:rPr>
                <w:rFonts w:ascii="Times New Roman" w:hAnsi="Times New Roman" w:cs="Times New Roman"/>
              </w:rPr>
            </w:pPr>
            <w:r>
              <w:rPr>
                <w:rFonts w:ascii="Times New Roman" w:hAnsi="Times New Roman" w:cs="Times New Roman"/>
              </w:rPr>
              <w:t>,164</w:t>
            </w:r>
          </w:p>
          <w:p w:rsidR="008A5D49" w:rsidRDefault="008A5D49" w:rsidP="00341827">
            <w:pPr>
              <w:jc w:val="right"/>
              <w:rPr>
                <w:rFonts w:ascii="Times New Roman" w:hAnsi="Times New Roman" w:cs="Times New Roman"/>
              </w:rPr>
            </w:pPr>
            <w:r>
              <w:rPr>
                <w:rFonts w:ascii="Times New Roman" w:hAnsi="Times New Roman" w:cs="Times New Roman"/>
              </w:rPr>
              <w:t>,112</w:t>
            </w:r>
          </w:p>
          <w:p w:rsidR="008A5D49" w:rsidRDefault="008A5D49" w:rsidP="00341827">
            <w:pPr>
              <w:jc w:val="right"/>
              <w:rPr>
                <w:rFonts w:ascii="Times New Roman" w:hAnsi="Times New Roman" w:cs="Times New Roman"/>
              </w:rPr>
            </w:pPr>
            <w:r>
              <w:rPr>
                <w:rFonts w:ascii="Times New Roman" w:hAnsi="Times New Roman" w:cs="Times New Roman"/>
              </w:rPr>
              <w:t>-,164</w:t>
            </w:r>
          </w:p>
          <w:p w:rsidR="008A5D49" w:rsidRPr="00CC634E" w:rsidRDefault="008A5D49" w:rsidP="00341827">
            <w:pPr>
              <w:jc w:val="right"/>
              <w:rPr>
                <w:rFonts w:ascii="Times New Roman" w:hAnsi="Times New Roman" w:cs="Times New Roman"/>
              </w:rPr>
            </w:pPr>
            <w:r>
              <w:rPr>
                <w:rFonts w:ascii="Times New Roman" w:hAnsi="Times New Roman" w:cs="Times New Roman"/>
              </w:rPr>
              <w:t>,002</w:t>
            </w:r>
          </w:p>
        </w:tc>
      </w:tr>
    </w:tbl>
    <w:p w:rsidR="008A5D49" w:rsidRDefault="008A5D49" w:rsidP="008A5D49">
      <w:pPr>
        <w:jc w:val="both"/>
        <w:rPr>
          <w:rFonts w:ascii="Times New Roman" w:hAnsi="Times New Roman" w:cs="Times New Roman"/>
          <w:b/>
        </w:rPr>
      </w:pPr>
    </w:p>
    <w:p w:rsidR="008A5D49" w:rsidRDefault="008A5D49" w:rsidP="008A5D49">
      <w:pPr>
        <w:jc w:val="both"/>
        <w:rPr>
          <w:rFonts w:ascii="Times New Roman" w:hAnsi="Times New Roman" w:cs="Times New Roman"/>
          <w:b/>
          <w:sz w:val="24"/>
          <w:szCs w:val="24"/>
        </w:rPr>
      </w:pPr>
      <w:r>
        <w:rPr>
          <w:rFonts w:ascii="Times New Roman" w:hAnsi="Times New Roman" w:cs="Times New Roman"/>
          <w:b/>
          <w:sz w:val="24"/>
          <w:szCs w:val="24"/>
        </w:rPr>
        <w:t>V. PENUTUP</w:t>
      </w:r>
    </w:p>
    <w:p w:rsidR="008A5D49" w:rsidRPr="007237CB" w:rsidRDefault="008A5D49" w:rsidP="008A5D49">
      <w:pPr>
        <w:jc w:val="both"/>
        <w:rPr>
          <w:rFonts w:ascii="Times New Roman" w:hAnsi="Times New Roman" w:cs="Times New Roman"/>
          <w:sz w:val="28"/>
          <w:szCs w:val="28"/>
        </w:rPr>
      </w:pPr>
      <w:r w:rsidRPr="007237CB">
        <w:rPr>
          <w:rFonts w:ascii="Times New Roman" w:hAnsi="Times New Roman" w:cs="Times New Roman"/>
          <w:sz w:val="28"/>
          <w:szCs w:val="28"/>
        </w:rPr>
        <w:t>A.Kesimpulan</w:t>
      </w:r>
    </w:p>
    <w:p w:rsidR="008A5D49" w:rsidRDefault="008A5D49" w:rsidP="008A5D49">
      <w:pPr>
        <w:jc w:val="both"/>
        <w:rPr>
          <w:rFonts w:ascii="Times New Roman" w:hAnsi="Times New Roman" w:cs="Times New Roman"/>
          <w:sz w:val="28"/>
          <w:szCs w:val="28"/>
        </w:rPr>
      </w:pPr>
      <w:r w:rsidRPr="007237CB">
        <w:rPr>
          <w:rFonts w:ascii="Times New Roman" w:hAnsi="Times New Roman" w:cs="Times New Roman"/>
          <w:sz w:val="28"/>
          <w:szCs w:val="28"/>
        </w:rPr>
        <w:t>1.Good Corporate Governance (GCG) tidak berpengaruh terhadap nilaiperusahaan sektor pertambangan yang terdaftar di Bursa Efek Indonesiapada periode 2017-2019.</w:t>
      </w:r>
    </w:p>
    <w:p w:rsidR="008A5D49" w:rsidRDefault="008A5D49" w:rsidP="008A5D49">
      <w:pPr>
        <w:jc w:val="both"/>
        <w:rPr>
          <w:rFonts w:ascii="Times New Roman" w:hAnsi="Times New Roman" w:cs="Times New Roman"/>
          <w:sz w:val="28"/>
          <w:szCs w:val="28"/>
        </w:rPr>
      </w:pPr>
      <w:r w:rsidRPr="007237CB">
        <w:rPr>
          <w:rFonts w:ascii="Times New Roman" w:hAnsi="Times New Roman" w:cs="Times New Roman"/>
          <w:sz w:val="28"/>
          <w:szCs w:val="28"/>
        </w:rPr>
        <w:t xml:space="preserve">2.Kinerja Keuangan tidak berpengaruh terhadap nilai perusahaan sektorpertambangan yang </w:t>
      </w:r>
      <w:r w:rsidRPr="007237CB">
        <w:rPr>
          <w:rFonts w:ascii="Times New Roman" w:hAnsi="Times New Roman" w:cs="Times New Roman"/>
          <w:sz w:val="28"/>
          <w:szCs w:val="28"/>
        </w:rPr>
        <w:lastRenderedPageBreak/>
        <w:t>terdaftar di Bursa Efek Indonesia pada periode2017-2019.</w:t>
      </w:r>
    </w:p>
    <w:p w:rsidR="008A5D49" w:rsidRDefault="008A5D49" w:rsidP="008A5D49">
      <w:pPr>
        <w:jc w:val="both"/>
        <w:rPr>
          <w:rFonts w:ascii="Times New Roman" w:hAnsi="Times New Roman" w:cs="Times New Roman"/>
          <w:sz w:val="28"/>
          <w:szCs w:val="28"/>
        </w:rPr>
      </w:pPr>
      <w:r w:rsidRPr="007237CB">
        <w:rPr>
          <w:rFonts w:ascii="Times New Roman" w:hAnsi="Times New Roman" w:cs="Times New Roman"/>
          <w:sz w:val="28"/>
          <w:szCs w:val="28"/>
        </w:rPr>
        <w:t>B.Saran</w:t>
      </w:r>
      <w:r>
        <w:rPr>
          <w:rFonts w:ascii="Times New Roman" w:hAnsi="Times New Roman" w:cs="Times New Roman"/>
          <w:sz w:val="28"/>
          <w:szCs w:val="28"/>
        </w:rPr>
        <w:t xml:space="preserve"> </w:t>
      </w:r>
    </w:p>
    <w:p w:rsidR="008A5D49" w:rsidRDefault="008A5D49" w:rsidP="008A5D49">
      <w:pPr>
        <w:jc w:val="both"/>
        <w:rPr>
          <w:rFonts w:ascii="Times New Roman" w:hAnsi="Times New Roman" w:cs="Times New Roman"/>
          <w:sz w:val="28"/>
          <w:szCs w:val="28"/>
        </w:rPr>
      </w:pPr>
      <w:r w:rsidRPr="007237CB">
        <w:rPr>
          <w:rFonts w:ascii="Times New Roman" w:hAnsi="Times New Roman" w:cs="Times New Roman"/>
          <w:sz w:val="28"/>
          <w:szCs w:val="28"/>
        </w:rPr>
        <w:t>Berdasarkan hasil penelitian dan kesimpulan yang telah dikemukakan,maka saran yang dapat peneliti sampaikan adalah:</w:t>
      </w:r>
    </w:p>
    <w:p w:rsidR="008A5D49" w:rsidRDefault="008A5D49" w:rsidP="008A5D49">
      <w:pPr>
        <w:jc w:val="both"/>
        <w:rPr>
          <w:rFonts w:ascii="Times New Roman" w:hAnsi="Times New Roman" w:cs="Times New Roman"/>
          <w:sz w:val="28"/>
          <w:szCs w:val="28"/>
        </w:rPr>
      </w:pPr>
      <w:r w:rsidRPr="007237CB">
        <w:rPr>
          <w:rFonts w:ascii="Times New Roman" w:hAnsi="Times New Roman" w:cs="Times New Roman"/>
          <w:sz w:val="28"/>
          <w:szCs w:val="28"/>
        </w:rPr>
        <w:t>1.Bagi peneliti selanjutnya diharapkan bahwa dapat dilakukan denganmenambah jumlah sampel yang tidak hanya pada perusahaanpertambangan. Selain itu, sebagai peneliti selanjutnya disarankan</w:t>
      </w:r>
      <w:r>
        <w:rPr>
          <w:rFonts w:ascii="Times New Roman" w:hAnsi="Times New Roman" w:cs="Times New Roman"/>
          <w:sz w:val="28"/>
          <w:szCs w:val="28"/>
        </w:rPr>
        <w:t xml:space="preserve"> </w:t>
      </w:r>
      <w:r w:rsidRPr="007237CB">
        <w:rPr>
          <w:rFonts w:ascii="Times New Roman" w:hAnsi="Times New Roman" w:cs="Times New Roman"/>
          <w:sz w:val="28"/>
          <w:szCs w:val="28"/>
        </w:rPr>
        <w:t>untuk menambah tahun pengamatan sehingga hasil analisis bisa lebihjelas dan lengkap.</w:t>
      </w:r>
    </w:p>
    <w:p w:rsidR="008A5D49" w:rsidRDefault="008A5D49" w:rsidP="008A5D49">
      <w:pPr>
        <w:jc w:val="both"/>
        <w:rPr>
          <w:rFonts w:ascii="Times New Roman" w:hAnsi="Times New Roman" w:cs="Times New Roman"/>
          <w:sz w:val="28"/>
          <w:szCs w:val="28"/>
        </w:rPr>
      </w:pPr>
      <w:r w:rsidRPr="007237CB">
        <w:rPr>
          <w:rFonts w:ascii="Times New Roman" w:hAnsi="Times New Roman" w:cs="Times New Roman"/>
          <w:sz w:val="28"/>
          <w:szCs w:val="28"/>
        </w:rPr>
        <w:t xml:space="preserve"> 2.Bagi perusahaan menjaga kestabilan keuntungan perusahaan, tatakelola perusahaan yang baik dan meningkatkan kinerja keuanganperusahaan yang berpengaruh terhadap nilai perusahaan.</w:t>
      </w:r>
    </w:p>
    <w:p w:rsidR="008A5D49" w:rsidRDefault="008A5D49" w:rsidP="008A5D49">
      <w:pPr>
        <w:jc w:val="both"/>
        <w:rPr>
          <w:rFonts w:ascii="Times New Roman" w:hAnsi="Times New Roman" w:cs="Times New Roman"/>
          <w:sz w:val="28"/>
          <w:szCs w:val="28"/>
        </w:rPr>
      </w:pPr>
      <w:r>
        <w:rPr>
          <w:rFonts w:ascii="Times New Roman" w:hAnsi="Times New Roman" w:cs="Times New Roman"/>
          <w:sz w:val="28"/>
          <w:szCs w:val="28"/>
        </w:rPr>
        <w:t>IV. DAFTAR PUSTAKA</w:t>
      </w:r>
    </w:p>
    <w:p w:rsidR="008A5D49" w:rsidRDefault="008A5D49" w:rsidP="008A5D49">
      <w:pPr>
        <w:ind w:left="1080" w:hanging="1080"/>
        <w:jc w:val="both"/>
        <w:rPr>
          <w:rFonts w:ascii="Times New Roman" w:hAnsi="Times New Roman" w:cs="Times New Roman"/>
          <w:sz w:val="28"/>
          <w:szCs w:val="28"/>
        </w:rPr>
      </w:pPr>
      <w:r w:rsidRPr="007237CB">
        <w:rPr>
          <w:rFonts w:ascii="Times New Roman" w:hAnsi="Times New Roman" w:cs="Times New Roman"/>
          <w:sz w:val="28"/>
          <w:szCs w:val="28"/>
        </w:rPr>
        <w:t>Ghozali, Imam., 2009. Aplikasi Analisis Multivariate dengan Program</w:t>
      </w:r>
      <w:r>
        <w:rPr>
          <w:rFonts w:ascii="Times New Roman" w:hAnsi="Times New Roman" w:cs="Times New Roman"/>
          <w:sz w:val="28"/>
          <w:szCs w:val="28"/>
        </w:rPr>
        <w:t xml:space="preserve"> </w:t>
      </w:r>
      <w:r w:rsidRPr="007237CB">
        <w:rPr>
          <w:rFonts w:ascii="Times New Roman" w:hAnsi="Times New Roman" w:cs="Times New Roman"/>
          <w:sz w:val="28"/>
          <w:szCs w:val="28"/>
        </w:rPr>
        <w:t>SPSS, Semarang: Badan Penerbit Universitas Diponegoro.</w:t>
      </w:r>
    </w:p>
    <w:p w:rsidR="008A5D49" w:rsidRDefault="008A5D49" w:rsidP="008A5D49">
      <w:pPr>
        <w:ind w:left="1080" w:hanging="1080"/>
        <w:jc w:val="both"/>
        <w:rPr>
          <w:rFonts w:ascii="Times New Roman" w:hAnsi="Times New Roman" w:cs="Times New Roman"/>
          <w:sz w:val="28"/>
          <w:szCs w:val="28"/>
        </w:rPr>
      </w:pPr>
      <w:r w:rsidRPr="00626F66">
        <w:rPr>
          <w:rFonts w:ascii="Times New Roman" w:hAnsi="Times New Roman" w:cs="Times New Roman"/>
          <w:sz w:val="28"/>
          <w:szCs w:val="28"/>
        </w:rPr>
        <w:t xml:space="preserve">Hermuningsih, Sri. 2013. Profitability, Growth </w:t>
      </w:r>
      <w:r w:rsidRPr="00626F66">
        <w:rPr>
          <w:rFonts w:ascii="Times New Roman" w:hAnsi="Times New Roman" w:cs="Times New Roman"/>
          <w:sz w:val="28"/>
          <w:szCs w:val="28"/>
        </w:rPr>
        <w:lastRenderedPageBreak/>
        <w:t>Opportunity, CapitalStructure andThe Firm Value. Bulletin of Monetary, Economics andBanking.Jurnal Ekonomi Yogyakarta: University of SarjanawiyataTaman Siswa Yogyakarta</w:t>
      </w:r>
      <w:r>
        <w:rPr>
          <w:rFonts w:ascii="Times New Roman" w:hAnsi="Times New Roman" w:cs="Times New Roman"/>
          <w:sz w:val="28"/>
          <w:szCs w:val="28"/>
        </w:rPr>
        <w:t>.</w:t>
      </w:r>
    </w:p>
    <w:p w:rsidR="008A5D49" w:rsidRDefault="008A5D49" w:rsidP="008A5D49">
      <w:pPr>
        <w:ind w:left="1080" w:hanging="1080"/>
        <w:jc w:val="both"/>
        <w:rPr>
          <w:rFonts w:ascii="Arial" w:hAnsi="Arial" w:cs="Arial"/>
          <w:sz w:val="30"/>
          <w:szCs w:val="30"/>
        </w:rPr>
      </w:pPr>
      <w:r w:rsidRPr="00626F66">
        <w:rPr>
          <w:rFonts w:ascii="Times New Roman" w:hAnsi="Times New Roman" w:cs="Times New Roman"/>
          <w:sz w:val="28"/>
          <w:szCs w:val="28"/>
        </w:rPr>
        <w:t>Howard R. Bowen. (1981) Corporate Social Responsibility of businessman.Harper and brothers.Journal of Accounting and Business Dynamics:New york</w:t>
      </w:r>
      <w:r>
        <w:rPr>
          <w:rFonts w:ascii="Arial" w:hAnsi="Arial" w:cs="Arial"/>
          <w:sz w:val="30"/>
          <w:szCs w:val="30"/>
        </w:rPr>
        <w:t>.</w:t>
      </w:r>
    </w:p>
    <w:p w:rsidR="008A5D49" w:rsidRDefault="008A5D49" w:rsidP="008A5D49">
      <w:pPr>
        <w:ind w:left="1080" w:hanging="1080"/>
        <w:jc w:val="both"/>
        <w:rPr>
          <w:rFonts w:ascii="Times New Roman" w:hAnsi="Times New Roman" w:cs="Times New Roman"/>
          <w:sz w:val="28"/>
          <w:szCs w:val="28"/>
        </w:rPr>
      </w:pPr>
      <w:r w:rsidRPr="00626F66">
        <w:rPr>
          <w:rFonts w:ascii="Times New Roman" w:hAnsi="Times New Roman" w:cs="Times New Roman"/>
          <w:sz w:val="28"/>
          <w:szCs w:val="28"/>
        </w:rPr>
        <w:t>Husnan, Suad., dan Pudjiastuti (2007). Dasar-Dasar Manajemen</w:t>
      </w:r>
      <w:r>
        <w:rPr>
          <w:rFonts w:ascii="Times New Roman" w:hAnsi="Times New Roman" w:cs="Times New Roman"/>
          <w:sz w:val="28"/>
          <w:szCs w:val="28"/>
        </w:rPr>
        <w:t xml:space="preserve"> </w:t>
      </w:r>
      <w:r w:rsidRPr="00626F66">
        <w:rPr>
          <w:rFonts w:ascii="Times New Roman" w:hAnsi="Times New Roman" w:cs="Times New Roman"/>
          <w:sz w:val="28"/>
          <w:szCs w:val="28"/>
        </w:rPr>
        <w:t>Keuangan.UPP STIM YKPN. Yogyakarta</w:t>
      </w:r>
      <w:r>
        <w:rPr>
          <w:rFonts w:ascii="Times New Roman" w:hAnsi="Times New Roman" w:cs="Times New Roman"/>
          <w:sz w:val="28"/>
          <w:szCs w:val="28"/>
        </w:rPr>
        <w:t xml:space="preserve"> </w:t>
      </w:r>
    </w:p>
    <w:p w:rsidR="008A5D49" w:rsidRDefault="008A5D49" w:rsidP="008A5D49">
      <w:pPr>
        <w:ind w:left="1080" w:hanging="1080"/>
        <w:jc w:val="both"/>
        <w:rPr>
          <w:rFonts w:ascii="Times New Roman" w:hAnsi="Times New Roman" w:cs="Times New Roman"/>
          <w:sz w:val="28"/>
          <w:szCs w:val="28"/>
        </w:rPr>
      </w:pPr>
      <w:r w:rsidRPr="00626F66">
        <w:rPr>
          <w:rFonts w:ascii="Times New Roman" w:hAnsi="Times New Roman" w:cs="Times New Roman"/>
          <w:sz w:val="28"/>
          <w:szCs w:val="28"/>
        </w:rPr>
        <w:t>Ira Agustine. 2014 Pengaruh Corporate Social Responsibility Terhadap</w:t>
      </w:r>
      <w:r>
        <w:rPr>
          <w:rFonts w:ascii="Times New Roman" w:hAnsi="Times New Roman" w:cs="Times New Roman"/>
          <w:sz w:val="28"/>
          <w:szCs w:val="28"/>
        </w:rPr>
        <w:t xml:space="preserve"> </w:t>
      </w:r>
      <w:r w:rsidRPr="00626F66">
        <w:rPr>
          <w:rFonts w:ascii="Times New Roman" w:hAnsi="Times New Roman" w:cs="Times New Roman"/>
          <w:sz w:val="28"/>
          <w:szCs w:val="28"/>
        </w:rPr>
        <w:t>Nilai Perusahaan,Jurnal Finesta. 2(1): hal:42-47.SimposiumNasional Akuntansi: XIII, 15(1), 1-24. Badan Penerbit UniversitasDiponegoro</w:t>
      </w:r>
    </w:p>
    <w:p w:rsidR="008A5D49" w:rsidRDefault="008A5D49" w:rsidP="008A5D49">
      <w:pPr>
        <w:ind w:left="1080" w:hanging="1080"/>
        <w:jc w:val="both"/>
        <w:rPr>
          <w:rFonts w:ascii="Times New Roman" w:hAnsi="Times New Roman" w:cs="Times New Roman"/>
          <w:sz w:val="28"/>
          <w:szCs w:val="28"/>
        </w:rPr>
      </w:pPr>
      <w:r w:rsidRPr="00626F66">
        <w:rPr>
          <w:rFonts w:ascii="Times New Roman" w:hAnsi="Times New Roman" w:cs="Times New Roman"/>
          <w:sz w:val="28"/>
          <w:szCs w:val="28"/>
        </w:rPr>
        <w:t>Kasmir. 2015. Analisisa Laporan Keuangan. Jakarta: Rajawali pers</w:t>
      </w:r>
    </w:p>
    <w:p w:rsidR="008A5D49" w:rsidRDefault="008A5D49" w:rsidP="008A5D49">
      <w:pPr>
        <w:ind w:left="1080" w:hanging="1080"/>
        <w:jc w:val="both"/>
        <w:rPr>
          <w:rFonts w:ascii="Times New Roman" w:hAnsi="Times New Roman" w:cs="Times New Roman"/>
          <w:sz w:val="28"/>
          <w:szCs w:val="28"/>
        </w:rPr>
      </w:pPr>
      <w:r w:rsidRPr="00626F66">
        <w:rPr>
          <w:rFonts w:ascii="Times New Roman" w:hAnsi="Times New Roman" w:cs="Times New Roman"/>
          <w:sz w:val="28"/>
          <w:szCs w:val="28"/>
        </w:rPr>
        <w:t xml:space="preserve">Lang, et Al (1989).Managerial Performance, Tobin’s q, and </w:t>
      </w:r>
      <w:r w:rsidRPr="00626F66">
        <w:rPr>
          <w:rFonts w:ascii="Times New Roman" w:hAnsi="Times New Roman" w:cs="Times New Roman"/>
          <w:sz w:val="28"/>
          <w:szCs w:val="28"/>
        </w:rPr>
        <w:lastRenderedPageBreak/>
        <w:t>the gains fromSucessful Tender Offers.Journal of financial economics, hal 137-154. New York University</w:t>
      </w:r>
    </w:p>
    <w:p w:rsidR="008A5D49" w:rsidRDefault="008A5D49" w:rsidP="008A5D49">
      <w:pPr>
        <w:ind w:left="1080" w:hanging="1080"/>
        <w:jc w:val="both"/>
        <w:rPr>
          <w:rFonts w:ascii="Times New Roman" w:hAnsi="Times New Roman" w:cs="Times New Roman"/>
          <w:sz w:val="28"/>
          <w:szCs w:val="28"/>
        </w:rPr>
      </w:pPr>
      <w:r w:rsidRPr="00626F66">
        <w:rPr>
          <w:rFonts w:ascii="Times New Roman" w:hAnsi="Times New Roman" w:cs="Times New Roman"/>
          <w:sz w:val="28"/>
          <w:szCs w:val="28"/>
        </w:rPr>
        <w:t>Sunardi (2019) mekanisme Good Corporate Governance terhadap nila perusahaan dengan leverage sebagai variabel intervening pada perusahaan manufaktur yang terdaftar di BEI: Universitas Indonesia</w:t>
      </w:r>
    </w:p>
    <w:p w:rsidR="008A5D49" w:rsidRDefault="008A5D49" w:rsidP="008A5D49">
      <w:pPr>
        <w:ind w:left="1080" w:hanging="1080"/>
        <w:jc w:val="both"/>
        <w:rPr>
          <w:rFonts w:ascii="Times New Roman" w:hAnsi="Times New Roman" w:cs="Times New Roman"/>
          <w:sz w:val="28"/>
          <w:szCs w:val="28"/>
        </w:rPr>
      </w:pPr>
      <w:r w:rsidRPr="00626F66">
        <w:rPr>
          <w:rFonts w:ascii="Times New Roman" w:hAnsi="Times New Roman" w:cs="Times New Roman"/>
          <w:sz w:val="28"/>
          <w:szCs w:val="28"/>
        </w:rPr>
        <w:t>Sugiyono (2015).Metode penelitian Bisnis. Bandung: CV. Alfabeta</w:t>
      </w:r>
    </w:p>
    <w:p w:rsidR="008A5D49" w:rsidRDefault="008A5D49" w:rsidP="008A5D49">
      <w:pPr>
        <w:ind w:left="1080" w:hanging="1080"/>
        <w:jc w:val="both"/>
        <w:rPr>
          <w:rFonts w:ascii="Times New Roman" w:hAnsi="Times New Roman" w:cs="Times New Roman"/>
          <w:sz w:val="28"/>
          <w:szCs w:val="28"/>
        </w:rPr>
      </w:pPr>
      <w:r w:rsidRPr="00626F66">
        <w:rPr>
          <w:rFonts w:ascii="Times New Roman" w:hAnsi="Times New Roman" w:cs="Times New Roman"/>
          <w:sz w:val="28"/>
          <w:szCs w:val="28"/>
        </w:rPr>
        <w:t xml:space="preserve">Sugiyono. 2012. Metode penelitian kuantitatif kualitatif dan R&amp;D.Bandung: AlfabetaSugiyono (2016).Metode penelitian, kuantitatif, kualitatif, dan kombinasi(mixed method). Bandung: </w:t>
      </w:r>
    </w:p>
    <w:p w:rsidR="008A5D49" w:rsidRDefault="008A5D49" w:rsidP="008A5D49">
      <w:pPr>
        <w:ind w:left="1080" w:hanging="1080"/>
        <w:jc w:val="both"/>
        <w:rPr>
          <w:rFonts w:ascii="Times New Roman" w:hAnsi="Times New Roman" w:cs="Times New Roman"/>
          <w:sz w:val="28"/>
          <w:szCs w:val="28"/>
        </w:rPr>
      </w:pPr>
      <w:r w:rsidRPr="00626F66">
        <w:rPr>
          <w:rFonts w:ascii="Times New Roman" w:hAnsi="Times New Roman" w:cs="Times New Roman"/>
          <w:sz w:val="28"/>
          <w:szCs w:val="28"/>
        </w:rPr>
        <w:t>AlfabetaSugiyono (2016).Metode penelitian, kuantitatif, kualitatif, dan kombinasi</w:t>
      </w:r>
      <w:r>
        <w:rPr>
          <w:rFonts w:ascii="Times New Roman" w:hAnsi="Times New Roman" w:cs="Times New Roman"/>
          <w:sz w:val="28"/>
          <w:szCs w:val="28"/>
        </w:rPr>
        <w:t xml:space="preserve"> </w:t>
      </w:r>
      <w:r w:rsidRPr="00626F66">
        <w:rPr>
          <w:rFonts w:ascii="Times New Roman" w:hAnsi="Times New Roman" w:cs="Times New Roman"/>
          <w:sz w:val="28"/>
          <w:szCs w:val="28"/>
        </w:rPr>
        <w:t xml:space="preserve">(mixed method). Bandung: </w:t>
      </w:r>
    </w:p>
    <w:p w:rsidR="008A5D49" w:rsidRDefault="008A5D49" w:rsidP="008A5D49">
      <w:pPr>
        <w:ind w:left="1080" w:hanging="1080"/>
        <w:jc w:val="both"/>
        <w:rPr>
          <w:rFonts w:ascii="Times New Roman" w:hAnsi="Times New Roman" w:cs="Times New Roman"/>
          <w:sz w:val="28"/>
          <w:szCs w:val="28"/>
        </w:rPr>
      </w:pPr>
      <w:r w:rsidRPr="00626F66">
        <w:rPr>
          <w:rFonts w:ascii="Times New Roman" w:hAnsi="Times New Roman" w:cs="Times New Roman"/>
          <w:sz w:val="28"/>
          <w:szCs w:val="28"/>
        </w:rPr>
        <w:t>AlfabetaSugiyono (2015).Metode penelitian Bisnis. Bandung: CV. Alfabeta</w:t>
      </w:r>
      <w:r>
        <w:rPr>
          <w:rFonts w:ascii="Times New Roman" w:hAnsi="Times New Roman" w:cs="Times New Roman"/>
          <w:sz w:val="28"/>
          <w:szCs w:val="28"/>
        </w:rPr>
        <w:t xml:space="preserve"> </w:t>
      </w:r>
    </w:p>
    <w:p w:rsidR="008A5D49" w:rsidRDefault="008A5D49" w:rsidP="008A5D49">
      <w:pPr>
        <w:ind w:left="1080" w:hanging="1080"/>
        <w:jc w:val="both"/>
        <w:rPr>
          <w:rFonts w:ascii="Times New Roman" w:hAnsi="Times New Roman" w:cs="Times New Roman"/>
          <w:sz w:val="28"/>
          <w:szCs w:val="28"/>
        </w:rPr>
      </w:pPr>
      <w:r w:rsidRPr="00626F66">
        <w:rPr>
          <w:rFonts w:ascii="Times New Roman" w:hAnsi="Times New Roman" w:cs="Times New Roman"/>
          <w:sz w:val="28"/>
          <w:szCs w:val="28"/>
        </w:rPr>
        <w:lastRenderedPageBreak/>
        <w:t xml:space="preserve">Sugiyono. 2012. Metode penelitian kuantitatif kualitatif dan R&amp;D.Bandung: </w:t>
      </w:r>
    </w:p>
    <w:p w:rsidR="008A5D49" w:rsidRDefault="008A5D49" w:rsidP="008A5D49">
      <w:pPr>
        <w:ind w:left="1080" w:hanging="1080"/>
        <w:jc w:val="both"/>
        <w:rPr>
          <w:rFonts w:ascii="Times New Roman" w:hAnsi="Times New Roman" w:cs="Times New Roman"/>
          <w:sz w:val="28"/>
          <w:szCs w:val="28"/>
        </w:rPr>
      </w:pPr>
      <w:r w:rsidRPr="00626F66">
        <w:rPr>
          <w:rFonts w:ascii="Times New Roman" w:hAnsi="Times New Roman" w:cs="Times New Roman"/>
          <w:sz w:val="28"/>
          <w:szCs w:val="28"/>
        </w:rPr>
        <w:t>Alfabeta</w:t>
      </w:r>
      <w:r>
        <w:rPr>
          <w:rFonts w:ascii="Times New Roman" w:hAnsi="Times New Roman" w:cs="Times New Roman"/>
          <w:sz w:val="28"/>
          <w:szCs w:val="28"/>
        </w:rPr>
        <w:t xml:space="preserve"> </w:t>
      </w:r>
      <w:r w:rsidRPr="00626F66">
        <w:rPr>
          <w:rFonts w:ascii="Times New Roman" w:hAnsi="Times New Roman" w:cs="Times New Roman"/>
          <w:sz w:val="28"/>
          <w:szCs w:val="28"/>
        </w:rPr>
        <w:t>Soliha, E dan Taswan (2002) pengaruh kebijakan hutang terhadap nilaiperusahaan serta beberapa faktor yang mempengaruhinya. JurnalBisnis dan Ekonomi STIE Stikubank2 (1), 8-12</w:t>
      </w:r>
    </w:p>
    <w:p w:rsidR="008A5D49" w:rsidRDefault="008A5D49" w:rsidP="008A5D49">
      <w:pPr>
        <w:ind w:left="1080" w:hanging="1080"/>
        <w:jc w:val="both"/>
        <w:rPr>
          <w:rFonts w:ascii="Times New Roman" w:hAnsi="Times New Roman" w:cs="Times New Roman"/>
          <w:sz w:val="28"/>
          <w:szCs w:val="28"/>
        </w:rPr>
      </w:pPr>
      <w:r w:rsidRPr="00626F66">
        <w:rPr>
          <w:rFonts w:ascii="Times New Roman" w:hAnsi="Times New Roman" w:cs="Times New Roman"/>
          <w:sz w:val="28"/>
          <w:szCs w:val="28"/>
        </w:rPr>
        <w:t>Tryfino.(2009). Cara Cerdas Berinvestasi saham, Edisi 1, Trans</w:t>
      </w:r>
      <w:r>
        <w:rPr>
          <w:rFonts w:ascii="Times New Roman" w:hAnsi="Times New Roman" w:cs="Times New Roman"/>
          <w:sz w:val="28"/>
          <w:szCs w:val="28"/>
        </w:rPr>
        <w:t xml:space="preserve"> </w:t>
      </w:r>
      <w:r w:rsidRPr="00626F66">
        <w:rPr>
          <w:rFonts w:ascii="Times New Roman" w:hAnsi="Times New Roman" w:cs="Times New Roman"/>
          <w:sz w:val="28"/>
          <w:szCs w:val="28"/>
        </w:rPr>
        <w:t>media</w:t>
      </w:r>
      <w:r>
        <w:rPr>
          <w:rFonts w:ascii="Times New Roman" w:hAnsi="Times New Roman" w:cs="Times New Roman"/>
          <w:sz w:val="28"/>
          <w:szCs w:val="28"/>
        </w:rPr>
        <w:t xml:space="preserve"> </w:t>
      </w:r>
      <w:r w:rsidRPr="00626F66">
        <w:rPr>
          <w:rFonts w:ascii="Times New Roman" w:hAnsi="Times New Roman" w:cs="Times New Roman"/>
          <w:sz w:val="28"/>
          <w:szCs w:val="28"/>
        </w:rPr>
        <w:t>Pustaka, Jakarta.</w:t>
      </w:r>
    </w:p>
    <w:p w:rsidR="008A5D49" w:rsidRDefault="008A5D49" w:rsidP="008A5D49">
      <w:pPr>
        <w:ind w:left="1080" w:hanging="1080"/>
        <w:jc w:val="both"/>
        <w:rPr>
          <w:rFonts w:ascii="Times New Roman" w:hAnsi="Times New Roman" w:cs="Times New Roman"/>
          <w:sz w:val="28"/>
          <w:szCs w:val="28"/>
        </w:rPr>
      </w:pPr>
      <w:r w:rsidRPr="00626F66">
        <w:rPr>
          <w:rFonts w:ascii="Times New Roman" w:hAnsi="Times New Roman" w:cs="Times New Roman"/>
          <w:sz w:val="28"/>
          <w:szCs w:val="28"/>
        </w:rPr>
        <w:t>Thoifah, I’anatut. 2015 Statistika Pendidikan Dan Metode Penelitian</w:t>
      </w:r>
      <w:r>
        <w:rPr>
          <w:rFonts w:ascii="Times New Roman" w:hAnsi="Times New Roman" w:cs="Times New Roman"/>
          <w:sz w:val="28"/>
          <w:szCs w:val="28"/>
        </w:rPr>
        <w:t xml:space="preserve"> </w:t>
      </w:r>
      <w:r w:rsidRPr="00626F66">
        <w:rPr>
          <w:rFonts w:ascii="Times New Roman" w:hAnsi="Times New Roman" w:cs="Times New Roman"/>
          <w:sz w:val="28"/>
          <w:szCs w:val="28"/>
        </w:rPr>
        <w:t>Kuantitatif.</w:t>
      </w:r>
      <w:r>
        <w:rPr>
          <w:rFonts w:ascii="Times New Roman" w:hAnsi="Times New Roman" w:cs="Times New Roman"/>
          <w:sz w:val="28"/>
          <w:szCs w:val="28"/>
        </w:rPr>
        <w:t xml:space="preserve"> </w:t>
      </w:r>
      <w:r w:rsidRPr="00626F66">
        <w:rPr>
          <w:rFonts w:ascii="Times New Roman" w:hAnsi="Times New Roman" w:cs="Times New Roman"/>
          <w:sz w:val="28"/>
          <w:szCs w:val="28"/>
        </w:rPr>
        <w:t>Malang Madani.</w:t>
      </w:r>
    </w:p>
    <w:p w:rsidR="008A5D49" w:rsidRDefault="008A5D49" w:rsidP="008A5D49">
      <w:pPr>
        <w:ind w:left="1080" w:hanging="1080"/>
        <w:jc w:val="both"/>
        <w:rPr>
          <w:rFonts w:ascii="Times New Roman" w:hAnsi="Times New Roman" w:cs="Times New Roman"/>
          <w:sz w:val="28"/>
          <w:szCs w:val="28"/>
        </w:rPr>
      </w:pPr>
      <w:r w:rsidRPr="00626F66">
        <w:rPr>
          <w:rFonts w:ascii="Times New Roman" w:hAnsi="Times New Roman" w:cs="Times New Roman"/>
          <w:sz w:val="28"/>
          <w:szCs w:val="28"/>
        </w:rPr>
        <w:t>Utami, Pristya. 2017, Pengaruh Corporate Social Responsibility Terhadap</w:t>
      </w:r>
      <w:r>
        <w:rPr>
          <w:rFonts w:ascii="Times New Roman" w:hAnsi="Times New Roman" w:cs="Times New Roman"/>
          <w:sz w:val="28"/>
          <w:szCs w:val="28"/>
        </w:rPr>
        <w:t xml:space="preserve"> </w:t>
      </w:r>
      <w:r w:rsidRPr="00626F66">
        <w:rPr>
          <w:rFonts w:ascii="Times New Roman" w:hAnsi="Times New Roman" w:cs="Times New Roman"/>
          <w:sz w:val="28"/>
          <w:szCs w:val="28"/>
        </w:rPr>
        <w:t>Kinerja Keuangan Perusahaan High Profile</w:t>
      </w:r>
      <w:r>
        <w:rPr>
          <w:rFonts w:ascii="Times New Roman" w:hAnsi="Times New Roman" w:cs="Times New Roman"/>
          <w:sz w:val="28"/>
          <w:szCs w:val="28"/>
        </w:rPr>
        <w:t xml:space="preserve"> </w:t>
      </w:r>
      <w:r w:rsidRPr="00626F66">
        <w:rPr>
          <w:rFonts w:ascii="Times New Roman" w:hAnsi="Times New Roman" w:cs="Times New Roman"/>
          <w:sz w:val="28"/>
          <w:szCs w:val="28"/>
        </w:rPr>
        <w:t>Terbuka Di Indonesia,</w:t>
      </w:r>
      <w:r>
        <w:rPr>
          <w:rFonts w:ascii="Times New Roman" w:hAnsi="Times New Roman" w:cs="Times New Roman"/>
          <w:sz w:val="28"/>
          <w:szCs w:val="28"/>
        </w:rPr>
        <w:t xml:space="preserve"> </w:t>
      </w:r>
      <w:r w:rsidRPr="00626F66">
        <w:rPr>
          <w:rFonts w:ascii="Times New Roman" w:hAnsi="Times New Roman" w:cs="Times New Roman"/>
          <w:sz w:val="28"/>
          <w:szCs w:val="28"/>
        </w:rPr>
        <w:t>Skripsi Diterbitkan. Medan: Universitas Sumatra Utara.</w:t>
      </w:r>
    </w:p>
    <w:p w:rsidR="008A5D49" w:rsidRPr="00626F66" w:rsidRDefault="008A5D49" w:rsidP="008A5D49">
      <w:pPr>
        <w:ind w:left="1080" w:hanging="1080"/>
        <w:jc w:val="both"/>
        <w:rPr>
          <w:rFonts w:ascii="Times New Roman" w:hAnsi="Times New Roman" w:cs="Times New Roman"/>
          <w:b/>
          <w:sz w:val="28"/>
          <w:szCs w:val="28"/>
        </w:rPr>
      </w:pPr>
      <w:r w:rsidRPr="00626F66">
        <w:rPr>
          <w:rFonts w:ascii="Times New Roman" w:hAnsi="Times New Roman" w:cs="Times New Roman"/>
          <w:sz w:val="28"/>
          <w:szCs w:val="28"/>
        </w:rPr>
        <w:t>Wijaya (2015) pengaruh kinerja keuangan terhadap nilai perusahaan dengancorporate social responsibility dan good corporate governance</w:t>
      </w:r>
      <w:r>
        <w:rPr>
          <w:rFonts w:ascii="Times New Roman" w:hAnsi="Times New Roman" w:cs="Times New Roman"/>
          <w:sz w:val="28"/>
          <w:szCs w:val="28"/>
        </w:rPr>
        <w:t xml:space="preserve"> </w:t>
      </w:r>
      <w:r w:rsidRPr="00626F66">
        <w:rPr>
          <w:rFonts w:ascii="Times New Roman" w:hAnsi="Times New Roman" w:cs="Times New Roman"/>
          <w:sz w:val="28"/>
          <w:szCs w:val="28"/>
        </w:rPr>
        <w:t xml:space="preserve">sebagai variabel pemoderasi </w:t>
      </w:r>
      <w:r w:rsidRPr="00626F66">
        <w:rPr>
          <w:rFonts w:ascii="Times New Roman" w:hAnsi="Times New Roman" w:cs="Times New Roman"/>
          <w:sz w:val="28"/>
          <w:szCs w:val="28"/>
        </w:rPr>
        <w:lastRenderedPageBreak/>
        <w:t>(studi pada perusahaan manufakturyang terdaftar di BEI). Jurnal Akuntansi: Universitas</w:t>
      </w:r>
      <w:r>
        <w:rPr>
          <w:rFonts w:ascii="Times New Roman" w:hAnsi="Times New Roman" w:cs="Times New Roman"/>
          <w:sz w:val="28"/>
          <w:szCs w:val="28"/>
        </w:rPr>
        <w:t xml:space="preserve"> </w:t>
      </w:r>
      <w:r w:rsidRPr="00626F66">
        <w:rPr>
          <w:rFonts w:ascii="Times New Roman" w:hAnsi="Times New Roman" w:cs="Times New Roman"/>
          <w:sz w:val="28"/>
          <w:szCs w:val="28"/>
        </w:rPr>
        <w:t>Muhammadiyah Yogyakarta.</w:t>
      </w: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Default="00607AB0" w:rsidP="00607AB0">
      <w:pPr>
        <w:tabs>
          <w:tab w:val="left" w:pos="4185"/>
        </w:tabs>
        <w:spacing w:line="240" w:lineRule="auto"/>
        <w:jc w:val="both"/>
        <w:rPr>
          <w:rFonts w:ascii="Arial" w:hAnsi="Arial" w:cs="Arial"/>
          <w:sz w:val="30"/>
          <w:szCs w:val="30"/>
        </w:rPr>
      </w:pPr>
    </w:p>
    <w:p w:rsidR="00607AB0" w:rsidRPr="00607AB0" w:rsidRDefault="00607AB0" w:rsidP="00607AB0">
      <w:pPr>
        <w:tabs>
          <w:tab w:val="left" w:pos="4185"/>
        </w:tabs>
        <w:spacing w:line="240" w:lineRule="auto"/>
        <w:jc w:val="both"/>
        <w:rPr>
          <w:rFonts w:ascii="Arial" w:hAnsi="Arial" w:cs="Arial"/>
          <w:sz w:val="30"/>
          <w:szCs w:val="30"/>
        </w:rPr>
      </w:pPr>
    </w:p>
    <w:sectPr w:rsidR="00607AB0" w:rsidRPr="00607AB0" w:rsidSect="008A5D49">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BCA" w:rsidRDefault="00267BCA" w:rsidP="0082060F">
      <w:pPr>
        <w:spacing w:after="0" w:line="240" w:lineRule="auto"/>
      </w:pPr>
      <w:r>
        <w:separator/>
      </w:r>
    </w:p>
  </w:endnote>
  <w:endnote w:type="continuationSeparator" w:id="1">
    <w:p w:rsidR="00267BCA" w:rsidRDefault="00267BCA" w:rsidP="008206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BCA" w:rsidRDefault="00267BCA" w:rsidP="0082060F">
      <w:pPr>
        <w:spacing w:after="0" w:line="240" w:lineRule="auto"/>
      </w:pPr>
      <w:r>
        <w:separator/>
      </w:r>
    </w:p>
  </w:footnote>
  <w:footnote w:type="continuationSeparator" w:id="1">
    <w:p w:rsidR="00267BCA" w:rsidRDefault="00267BCA" w:rsidP="008206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3125D"/>
    <w:multiLevelType w:val="hybridMultilevel"/>
    <w:tmpl w:val="3258C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3B2304"/>
    <w:multiLevelType w:val="hybridMultilevel"/>
    <w:tmpl w:val="3D74E0C6"/>
    <w:lvl w:ilvl="0" w:tplc="210AD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2060F"/>
    <w:rsid w:val="00267BCA"/>
    <w:rsid w:val="00607AB0"/>
    <w:rsid w:val="0082060F"/>
    <w:rsid w:val="008A5D49"/>
    <w:rsid w:val="009F195D"/>
    <w:rsid w:val="00A66CAB"/>
    <w:rsid w:val="00D110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3]"/>
    </o:shapedefaults>
    <o:shapelayout v:ext="edit">
      <o:idmap v:ext="edit" data="1"/>
      <o:rules v:ext="edit">
        <o:r id="V:Rule2" type="connector" idref="#_x0000_s1026"/>
        <o:r id="V:Rule6" type="connector" idref="#_x0000_s1030"/>
        <o:r id="V:Rule7" type="connector" idref="#_x0000_s1031"/>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C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06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060F"/>
  </w:style>
  <w:style w:type="paragraph" w:styleId="Footer">
    <w:name w:val="footer"/>
    <w:basedOn w:val="Normal"/>
    <w:link w:val="FooterChar"/>
    <w:uiPriority w:val="99"/>
    <w:semiHidden/>
    <w:unhideWhenUsed/>
    <w:rsid w:val="008206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060F"/>
  </w:style>
  <w:style w:type="character" w:styleId="Hyperlink">
    <w:name w:val="Hyperlink"/>
    <w:basedOn w:val="DefaultParagraphFont"/>
    <w:uiPriority w:val="99"/>
    <w:unhideWhenUsed/>
    <w:rsid w:val="009F195D"/>
    <w:rPr>
      <w:color w:val="0000FF" w:themeColor="hyperlink"/>
      <w:u w:val="single"/>
    </w:rPr>
  </w:style>
  <w:style w:type="paragraph" w:styleId="ListParagraph">
    <w:name w:val="List Paragraph"/>
    <w:basedOn w:val="Normal"/>
    <w:uiPriority w:val="34"/>
    <w:qFormat/>
    <w:rsid w:val="008A5D49"/>
    <w:pPr>
      <w:ind w:left="720"/>
      <w:contextualSpacing/>
    </w:pPr>
  </w:style>
  <w:style w:type="table" w:styleId="TableGrid">
    <w:name w:val="Table Grid"/>
    <w:basedOn w:val="TableNormal"/>
    <w:uiPriority w:val="59"/>
    <w:rsid w:val="008A5D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ettings" Target="settings.xml"/><Relationship Id="rId7" Type="http://schemas.openxmlformats.org/officeDocument/2006/relationships/hyperlink" Target="mailto:Trimargareth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2766</Words>
  <Characters>15769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ThonbersCom</dc:creator>
  <cp:lastModifiedBy>ThonbersCom</cp:lastModifiedBy>
  <cp:revision>2</cp:revision>
  <dcterms:created xsi:type="dcterms:W3CDTF">2020-10-22T12:40:00Z</dcterms:created>
  <dcterms:modified xsi:type="dcterms:W3CDTF">2020-10-22T14:35:00Z</dcterms:modified>
</cp:coreProperties>
</file>