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2A" w:rsidRDefault="008805A7" w:rsidP="008805A7">
      <w:pPr>
        <w:spacing w:line="240" w:lineRule="auto"/>
        <w:ind w:left="720"/>
        <w:jc w:val="center"/>
        <w:rPr>
          <w:rFonts w:ascii="Times New Roman" w:hAnsi="Times New Roman" w:cs="Times New Roman"/>
          <w:b/>
          <w:sz w:val="24"/>
          <w:szCs w:val="24"/>
        </w:rPr>
      </w:pPr>
      <w:r w:rsidRPr="008805A7">
        <w:rPr>
          <w:rFonts w:ascii="Times New Roman" w:hAnsi="Times New Roman" w:cs="Times New Roman"/>
          <w:b/>
          <w:sz w:val="24"/>
          <w:szCs w:val="24"/>
        </w:rPr>
        <w:t>PENGARUH INTELEKTUALITAS DAN SISTEM PENGENDALIAN INTERNAL</w:t>
      </w:r>
      <w:bookmarkStart w:id="0" w:name="_GoBack"/>
      <w:bookmarkEnd w:id="0"/>
      <w:r w:rsidRPr="008805A7">
        <w:rPr>
          <w:rFonts w:ascii="Times New Roman" w:hAnsi="Times New Roman" w:cs="Times New Roman"/>
          <w:b/>
          <w:sz w:val="24"/>
          <w:szCs w:val="24"/>
        </w:rPr>
        <w:t xml:space="preserve"> TERHADAP </w:t>
      </w:r>
      <w:r w:rsidRPr="003E1B94">
        <w:rPr>
          <w:rFonts w:ascii="Times New Roman" w:hAnsi="Times New Roman" w:cs="Times New Roman"/>
          <w:b/>
          <w:i/>
          <w:sz w:val="24"/>
          <w:szCs w:val="24"/>
        </w:rPr>
        <w:t xml:space="preserve">FRAUD </w:t>
      </w:r>
      <w:r w:rsidRPr="008805A7">
        <w:rPr>
          <w:rFonts w:ascii="Times New Roman" w:hAnsi="Times New Roman" w:cs="Times New Roman"/>
          <w:b/>
          <w:sz w:val="24"/>
          <w:szCs w:val="24"/>
        </w:rPr>
        <w:t>PENGELOLAAN DANA BANTUAN OPERASIONAL SEKOLAH (BOS)</w:t>
      </w:r>
    </w:p>
    <w:p w:rsidR="008805A7" w:rsidRDefault="00DD31F1" w:rsidP="00DD31F1">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t>(Studi Empiris Pada SD Di Kecamatan Insana Barat)</w:t>
      </w:r>
    </w:p>
    <w:p w:rsidR="00DD31F1" w:rsidRPr="00DD31F1" w:rsidRDefault="00DD31F1" w:rsidP="00DD31F1">
      <w:pPr>
        <w:spacing w:line="240" w:lineRule="auto"/>
        <w:ind w:left="720"/>
        <w:jc w:val="center"/>
        <w:rPr>
          <w:rFonts w:ascii="Times New Roman" w:hAnsi="Times New Roman" w:cs="Times New Roman"/>
          <w:b/>
          <w:sz w:val="24"/>
          <w:szCs w:val="24"/>
        </w:rPr>
      </w:pPr>
    </w:p>
    <w:p w:rsidR="008805A7" w:rsidRDefault="008805A7" w:rsidP="008805A7">
      <w:pPr>
        <w:spacing w:line="240" w:lineRule="auto"/>
        <w:ind w:left="720"/>
        <w:jc w:val="center"/>
        <w:rPr>
          <w:rFonts w:ascii="Times New Roman" w:hAnsi="Times New Roman" w:cs="Times New Roman"/>
          <w:b/>
          <w:i/>
          <w:sz w:val="24"/>
          <w:szCs w:val="24"/>
        </w:rPr>
      </w:pPr>
      <w:r w:rsidRPr="008805A7">
        <w:rPr>
          <w:rFonts w:ascii="Times New Roman" w:hAnsi="Times New Roman" w:cs="Times New Roman"/>
          <w:b/>
          <w:i/>
          <w:sz w:val="24"/>
          <w:szCs w:val="24"/>
        </w:rPr>
        <w:t xml:space="preserve">THE EFFECT OF INTELLECTUALITY AND INTERNAL CONTROL SYSTEM ON FRAUD IN THE MANAGEMENT OF SCHOOL OPERATIONAL ASSISTANCE FUNDS </w:t>
      </w:r>
    </w:p>
    <w:p w:rsidR="008805A7" w:rsidRDefault="00DD31F1" w:rsidP="008805A7">
      <w:pPr>
        <w:spacing w:line="240" w:lineRule="auto"/>
        <w:ind w:left="720"/>
        <w:jc w:val="center"/>
        <w:rPr>
          <w:rFonts w:ascii="Times New Roman" w:hAnsi="Times New Roman" w:cs="Times New Roman"/>
          <w:b/>
          <w:i/>
          <w:sz w:val="24"/>
          <w:szCs w:val="24"/>
        </w:rPr>
      </w:pPr>
      <w:r w:rsidRPr="00DD31F1">
        <w:rPr>
          <w:rFonts w:ascii="Times New Roman" w:hAnsi="Times New Roman" w:cs="Times New Roman"/>
          <w:b/>
          <w:i/>
          <w:sz w:val="24"/>
          <w:szCs w:val="24"/>
        </w:rPr>
        <w:t xml:space="preserve">(Empirical Study </w:t>
      </w:r>
      <w:proofErr w:type="gramStart"/>
      <w:r w:rsidRPr="00DD31F1">
        <w:rPr>
          <w:rFonts w:ascii="Times New Roman" w:hAnsi="Times New Roman" w:cs="Times New Roman"/>
          <w:b/>
          <w:i/>
          <w:sz w:val="24"/>
          <w:szCs w:val="24"/>
        </w:rPr>
        <w:t>On</w:t>
      </w:r>
      <w:proofErr w:type="gramEnd"/>
      <w:r w:rsidRPr="00DD31F1">
        <w:rPr>
          <w:rFonts w:ascii="Times New Roman" w:hAnsi="Times New Roman" w:cs="Times New Roman"/>
          <w:b/>
          <w:i/>
          <w:sz w:val="24"/>
          <w:szCs w:val="24"/>
        </w:rPr>
        <w:t xml:space="preserve"> Elementary Schools In West Insana Sub-district)</w:t>
      </w:r>
    </w:p>
    <w:p w:rsidR="00DD31F1" w:rsidRDefault="00DD31F1" w:rsidP="008805A7">
      <w:pPr>
        <w:spacing w:line="240" w:lineRule="auto"/>
        <w:ind w:left="720"/>
        <w:jc w:val="center"/>
        <w:rPr>
          <w:rFonts w:ascii="Times New Roman" w:hAnsi="Times New Roman" w:cs="Times New Roman"/>
          <w:b/>
          <w:i/>
          <w:sz w:val="24"/>
          <w:szCs w:val="24"/>
        </w:rPr>
      </w:pPr>
    </w:p>
    <w:p w:rsidR="00DD31F1" w:rsidRDefault="00DD31F1" w:rsidP="008805A7">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t>Maria Rostika Nirmala Neno</w:t>
      </w:r>
    </w:p>
    <w:p w:rsidR="00DD31F1" w:rsidRDefault="00DD31F1" w:rsidP="008805A7">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DD31F1" w:rsidRDefault="0094306E" w:rsidP="008805A7">
      <w:pPr>
        <w:spacing w:line="240" w:lineRule="auto"/>
        <w:ind w:left="720"/>
        <w:jc w:val="center"/>
        <w:rPr>
          <w:rFonts w:ascii="Times New Roman" w:hAnsi="Times New Roman" w:cs="Times New Roman"/>
          <w:sz w:val="24"/>
          <w:szCs w:val="24"/>
        </w:rPr>
      </w:pPr>
      <w:hyperlink r:id="rId8" w:history="1">
        <w:r w:rsidR="00DD31F1" w:rsidRPr="004B743A">
          <w:rPr>
            <w:rStyle w:val="Hyperlink"/>
            <w:rFonts w:ascii="Times New Roman" w:hAnsi="Times New Roman" w:cs="Times New Roman"/>
            <w:sz w:val="24"/>
            <w:szCs w:val="24"/>
          </w:rPr>
          <w:t>mariarostikanirmalaneno@gmail.com</w:t>
        </w:r>
      </w:hyperlink>
    </w:p>
    <w:p w:rsidR="00DD31F1" w:rsidRDefault="00DD31F1" w:rsidP="008805A7">
      <w:pPr>
        <w:spacing w:line="240" w:lineRule="auto"/>
        <w:ind w:left="720"/>
        <w:jc w:val="center"/>
        <w:rPr>
          <w:rFonts w:ascii="Times New Roman" w:hAnsi="Times New Roman" w:cs="Times New Roman"/>
          <w:sz w:val="24"/>
          <w:szCs w:val="24"/>
        </w:rPr>
      </w:pPr>
    </w:p>
    <w:p w:rsidR="00DD31F1" w:rsidRDefault="00DD31F1" w:rsidP="008805A7">
      <w:pPr>
        <w:spacing w:line="240" w:lineRule="auto"/>
        <w:ind w:left="720"/>
        <w:jc w:val="center"/>
        <w:rPr>
          <w:rFonts w:ascii="Times New Roman" w:hAnsi="Times New Roman" w:cs="Times New Roman"/>
          <w:b/>
          <w:sz w:val="24"/>
          <w:szCs w:val="24"/>
        </w:rPr>
      </w:pPr>
      <w:r w:rsidRPr="00DD31F1">
        <w:rPr>
          <w:rFonts w:ascii="Times New Roman" w:hAnsi="Times New Roman" w:cs="Times New Roman"/>
          <w:b/>
          <w:sz w:val="24"/>
          <w:szCs w:val="24"/>
        </w:rPr>
        <w:t>Abstrak</w:t>
      </w:r>
    </w:p>
    <w:p w:rsidR="003E1B94" w:rsidRPr="006E7867" w:rsidRDefault="003E1B94" w:rsidP="00BF3FC1">
      <w:pPr>
        <w:spacing w:line="240" w:lineRule="auto"/>
        <w:ind w:left="720"/>
        <w:jc w:val="both"/>
        <w:rPr>
          <w:rFonts w:ascii="Times New Roman" w:hAnsi="Times New Roman" w:cs="Times New Roman"/>
          <w:sz w:val="24"/>
          <w:szCs w:val="24"/>
        </w:rPr>
      </w:pPr>
      <w:r w:rsidRPr="006E7867">
        <w:rPr>
          <w:rFonts w:ascii="Times New Roman" w:hAnsi="Times New Roman" w:cs="Times New Roman"/>
          <w:sz w:val="24"/>
          <w:szCs w:val="24"/>
        </w:rPr>
        <w:t xml:space="preserve">Penelitian ini bertujuan untuk mengetahui pengaruh intelektualitas dan sistem pengendalian internal terhadap </w:t>
      </w:r>
      <w:r w:rsidRPr="006E7867">
        <w:rPr>
          <w:rFonts w:ascii="Times New Roman" w:hAnsi="Times New Roman" w:cs="Times New Roman"/>
          <w:i/>
          <w:sz w:val="24"/>
          <w:szCs w:val="24"/>
        </w:rPr>
        <w:t xml:space="preserve">fraud </w:t>
      </w:r>
      <w:r w:rsidRPr="006E7867">
        <w:rPr>
          <w:rFonts w:ascii="Times New Roman" w:hAnsi="Times New Roman" w:cs="Times New Roman"/>
          <w:sz w:val="24"/>
          <w:szCs w:val="24"/>
        </w:rPr>
        <w:t xml:space="preserve">pengelolaan </w:t>
      </w:r>
      <w:proofErr w:type="gramStart"/>
      <w:r w:rsidRPr="006E7867">
        <w:rPr>
          <w:rFonts w:ascii="Times New Roman" w:hAnsi="Times New Roman" w:cs="Times New Roman"/>
          <w:sz w:val="24"/>
          <w:szCs w:val="24"/>
        </w:rPr>
        <w:t>dana</w:t>
      </w:r>
      <w:proofErr w:type="gramEnd"/>
      <w:r w:rsidRPr="006E7867">
        <w:rPr>
          <w:rFonts w:ascii="Times New Roman" w:hAnsi="Times New Roman" w:cs="Times New Roman"/>
          <w:sz w:val="24"/>
          <w:szCs w:val="24"/>
        </w:rPr>
        <w:t xml:space="preserve"> bantuan operasional sekolah pada sekolah dasar di Kecamatan Insana Barat. Jenis penelitian ini adalah penelitian kuantitatif dengan cakupan populasi semua </w:t>
      </w:r>
      <w:proofErr w:type="gramStart"/>
      <w:r w:rsidRPr="006E7867">
        <w:rPr>
          <w:rFonts w:ascii="Times New Roman" w:hAnsi="Times New Roman" w:cs="Times New Roman"/>
          <w:sz w:val="24"/>
          <w:szCs w:val="24"/>
        </w:rPr>
        <w:t>tim</w:t>
      </w:r>
      <w:proofErr w:type="gramEnd"/>
      <w:r w:rsidRPr="006E7867">
        <w:rPr>
          <w:rFonts w:ascii="Times New Roman" w:hAnsi="Times New Roman" w:cs="Times New Roman"/>
          <w:sz w:val="24"/>
          <w:szCs w:val="24"/>
        </w:rPr>
        <w:t xml:space="preserve"> pengurus dana bantuan operasional sekolah di Kecamatan Insana Barat. Teknik pengambilan sampel menggunakan </w:t>
      </w:r>
      <w:r w:rsidRPr="006E7867">
        <w:rPr>
          <w:rFonts w:ascii="Times New Roman" w:hAnsi="Times New Roman" w:cs="Times New Roman"/>
          <w:i/>
          <w:sz w:val="24"/>
          <w:szCs w:val="24"/>
        </w:rPr>
        <w:t>non-probability sampling</w:t>
      </w:r>
      <w:r w:rsidRPr="006E7867">
        <w:rPr>
          <w:rFonts w:ascii="Times New Roman" w:hAnsi="Times New Roman" w:cs="Times New Roman"/>
          <w:sz w:val="24"/>
          <w:szCs w:val="24"/>
        </w:rPr>
        <w:t xml:space="preserve"> dengan</w:t>
      </w:r>
      <w:r w:rsidR="00BF3FC1" w:rsidRPr="006E7867">
        <w:rPr>
          <w:rFonts w:ascii="Times New Roman" w:hAnsi="Times New Roman" w:cs="Times New Roman"/>
          <w:sz w:val="24"/>
          <w:szCs w:val="24"/>
        </w:rPr>
        <w:t xml:space="preserve"> sampling jenuh. Responden adalah 30 orang </w:t>
      </w:r>
      <w:proofErr w:type="gramStart"/>
      <w:r w:rsidR="00BF3FC1" w:rsidRPr="006E7867">
        <w:rPr>
          <w:rFonts w:ascii="Times New Roman" w:hAnsi="Times New Roman" w:cs="Times New Roman"/>
          <w:sz w:val="24"/>
          <w:szCs w:val="24"/>
        </w:rPr>
        <w:t>tim</w:t>
      </w:r>
      <w:proofErr w:type="gramEnd"/>
      <w:r w:rsidR="00BF3FC1" w:rsidRPr="006E7867">
        <w:rPr>
          <w:rFonts w:ascii="Times New Roman" w:hAnsi="Times New Roman" w:cs="Times New Roman"/>
          <w:sz w:val="24"/>
          <w:szCs w:val="24"/>
        </w:rPr>
        <w:t xml:space="preserve"> pengelola dana bantuan operasional sekolah di Kecamatan Insana Barat</w:t>
      </w:r>
      <w:r w:rsidRPr="006E7867">
        <w:rPr>
          <w:rFonts w:ascii="Times New Roman" w:hAnsi="Times New Roman" w:cs="Times New Roman"/>
          <w:sz w:val="24"/>
          <w:szCs w:val="24"/>
        </w:rPr>
        <w:t>. Hasil analisis me</w:t>
      </w:r>
      <w:r w:rsidR="00BF3FC1" w:rsidRPr="006E7867">
        <w:rPr>
          <w:rFonts w:ascii="Times New Roman" w:hAnsi="Times New Roman" w:cs="Times New Roman"/>
          <w:sz w:val="24"/>
          <w:szCs w:val="24"/>
        </w:rPr>
        <w:t>nunjukkan bahwa: 1) intelektualitas</w:t>
      </w:r>
      <w:r w:rsidRPr="006E7867">
        <w:rPr>
          <w:rFonts w:ascii="Times New Roman" w:hAnsi="Times New Roman" w:cs="Times New Roman"/>
          <w:sz w:val="24"/>
          <w:szCs w:val="24"/>
        </w:rPr>
        <w:t xml:space="preserve"> tidak memiliki pengaruh signifikan terhada</w:t>
      </w:r>
      <w:r w:rsidR="00BF3FC1" w:rsidRPr="006E7867">
        <w:rPr>
          <w:rFonts w:ascii="Times New Roman" w:hAnsi="Times New Roman" w:cs="Times New Roman"/>
          <w:sz w:val="24"/>
          <w:szCs w:val="24"/>
        </w:rPr>
        <w:t xml:space="preserve">p </w:t>
      </w:r>
      <w:r w:rsidR="00BF3FC1" w:rsidRPr="006E7867">
        <w:rPr>
          <w:rFonts w:ascii="Times New Roman" w:hAnsi="Times New Roman" w:cs="Times New Roman"/>
          <w:i/>
          <w:sz w:val="24"/>
          <w:szCs w:val="24"/>
        </w:rPr>
        <w:t>fraud</w:t>
      </w:r>
      <w:r w:rsidR="00BF3FC1" w:rsidRPr="006E7867">
        <w:rPr>
          <w:rFonts w:ascii="Times New Roman" w:hAnsi="Times New Roman" w:cs="Times New Roman"/>
          <w:sz w:val="24"/>
          <w:szCs w:val="24"/>
        </w:rPr>
        <w:t xml:space="preserve"> pengelolaan </w:t>
      </w:r>
      <w:proofErr w:type="gramStart"/>
      <w:r w:rsidR="00BF3FC1" w:rsidRPr="006E7867">
        <w:rPr>
          <w:rFonts w:ascii="Times New Roman" w:hAnsi="Times New Roman" w:cs="Times New Roman"/>
          <w:sz w:val="24"/>
          <w:szCs w:val="24"/>
        </w:rPr>
        <w:t>dana</w:t>
      </w:r>
      <w:proofErr w:type="gramEnd"/>
      <w:r w:rsidR="00BF3FC1" w:rsidRPr="006E7867">
        <w:rPr>
          <w:rFonts w:ascii="Times New Roman" w:hAnsi="Times New Roman" w:cs="Times New Roman"/>
          <w:sz w:val="24"/>
          <w:szCs w:val="24"/>
        </w:rPr>
        <w:t xml:space="preserve"> bantuan operasional sekolah; 2) sistem pengendalian</w:t>
      </w:r>
      <w:r w:rsidRPr="006E7867">
        <w:rPr>
          <w:rFonts w:ascii="Times New Roman" w:hAnsi="Times New Roman" w:cs="Times New Roman"/>
          <w:sz w:val="24"/>
          <w:szCs w:val="24"/>
        </w:rPr>
        <w:t xml:space="preserve"> internal </w:t>
      </w:r>
      <w:r w:rsidR="00BF3FC1" w:rsidRPr="006E7867">
        <w:rPr>
          <w:rFonts w:ascii="Times New Roman" w:hAnsi="Times New Roman" w:cs="Times New Roman"/>
          <w:sz w:val="24"/>
          <w:szCs w:val="24"/>
        </w:rPr>
        <w:t xml:space="preserve">tidak memiliki pengaruh signifikan terhadap </w:t>
      </w:r>
      <w:r w:rsidR="00BF3FC1" w:rsidRPr="006E7867">
        <w:rPr>
          <w:rFonts w:ascii="Times New Roman" w:hAnsi="Times New Roman" w:cs="Times New Roman"/>
          <w:i/>
          <w:sz w:val="24"/>
          <w:szCs w:val="24"/>
        </w:rPr>
        <w:t>fraud</w:t>
      </w:r>
      <w:r w:rsidR="00BF3FC1" w:rsidRPr="006E7867">
        <w:rPr>
          <w:rFonts w:ascii="Times New Roman" w:hAnsi="Times New Roman" w:cs="Times New Roman"/>
          <w:sz w:val="24"/>
          <w:szCs w:val="24"/>
        </w:rPr>
        <w:t xml:space="preserve"> pengelolaan dana bantuan operasional sekolah.</w:t>
      </w:r>
    </w:p>
    <w:p w:rsidR="00BF3FC1" w:rsidRPr="006E7867" w:rsidRDefault="00BF3FC1" w:rsidP="00BF3FC1">
      <w:pPr>
        <w:spacing w:line="240" w:lineRule="auto"/>
        <w:ind w:left="720"/>
        <w:jc w:val="both"/>
        <w:rPr>
          <w:rFonts w:ascii="Times New Roman" w:hAnsi="Times New Roman" w:cs="Times New Roman"/>
          <w:sz w:val="24"/>
          <w:szCs w:val="24"/>
        </w:rPr>
      </w:pPr>
      <w:r w:rsidRPr="006E7867">
        <w:rPr>
          <w:rFonts w:ascii="Times New Roman" w:hAnsi="Times New Roman" w:cs="Times New Roman"/>
          <w:b/>
          <w:sz w:val="24"/>
          <w:szCs w:val="24"/>
        </w:rPr>
        <w:t>Kata Kunci:</w:t>
      </w:r>
      <w:r w:rsidRPr="006E7867">
        <w:rPr>
          <w:rFonts w:ascii="Times New Roman" w:hAnsi="Times New Roman" w:cs="Times New Roman"/>
          <w:sz w:val="24"/>
          <w:szCs w:val="24"/>
        </w:rPr>
        <w:t xml:space="preserve"> Intelektualitas, Sistem Pengendalian Internal, </w:t>
      </w:r>
      <w:r w:rsidRPr="006E7867">
        <w:rPr>
          <w:rFonts w:ascii="Times New Roman" w:hAnsi="Times New Roman" w:cs="Times New Roman"/>
          <w:i/>
          <w:sz w:val="24"/>
          <w:szCs w:val="24"/>
        </w:rPr>
        <w:t xml:space="preserve">Fraud </w:t>
      </w:r>
    </w:p>
    <w:p w:rsidR="00BF3FC1" w:rsidRPr="00BF3FC1" w:rsidRDefault="00BF3FC1" w:rsidP="00BF3FC1">
      <w:pPr>
        <w:spacing w:line="240" w:lineRule="auto"/>
        <w:ind w:left="720"/>
        <w:jc w:val="center"/>
        <w:rPr>
          <w:rFonts w:ascii="Times New Roman" w:hAnsi="Times New Roman" w:cs="Times New Roman"/>
          <w:b/>
          <w:i/>
          <w:sz w:val="24"/>
          <w:szCs w:val="24"/>
        </w:rPr>
      </w:pPr>
      <w:r w:rsidRPr="00BF3FC1">
        <w:rPr>
          <w:rFonts w:ascii="Times New Roman" w:hAnsi="Times New Roman" w:cs="Times New Roman"/>
          <w:b/>
          <w:i/>
          <w:sz w:val="24"/>
          <w:szCs w:val="24"/>
        </w:rPr>
        <w:t>Abstract</w:t>
      </w:r>
    </w:p>
    <w:p w:rsidR="00BF3FC1" w:rsidRPr="00BF3FC1" w:rsidRDefault="00BF3FC1" w:rsidP="00BF3FC1">
      <w:pPr>
        <w:spacing w:line="240" w:lineRule="auto"/>
        <w:ind w:left="720"/>
        <w:jc w:val="both"/>
        <w:rPr>
          <w:rFonts w:ascii="Times New Roman" w:hAnsi="Times New Roman" w:cs="Times New Roman"/>
          <w:i/>
          <w:sz w:val="24"/>
          <w:szCs w:val="24"/>
        </w:rPr>
      </w:pPr>
      <w:r w:rsidRPr="00BF3FC1">
        <w:rPr>
          <w:rFonts w:ascii="Times New Roman" w:hAnsi="Times New Roman" w:cs="Times New Roman"/>
          <w:i/>
          <w:sz w:val="24"/>
          <w:szCs w:val="24"/>
        </w:rPr>
        <w:t>This study aims to determine the effect of intellectuality and internal control systems on fraud in the management of school operational assistance funds at elementary schools in Insana Barat District. This type of research is a quantitative research with the coverage of the population of all school operational assistance fund management teams in the Insana Barat District. The sampling technique uses non-probability sampling with saturated sampling. Respondents were 30 members of the school operational assistance fund management team in Insana Barat District. The results of the analysis show that: 1) intellectuality does not have a significant effect on fraud in the management of school operational assistance funds; 2) the internal control system does not have a significant effect on fraud in the management of school operational assistance funds.</w:t>
      </w:r>
    </w:p>
    <w:p w:rsidR="008034FB" w:rsidRDefault="00BF3FC1" w:rsidP="00BF3FC1">
      <w:pPr>
        <w:spacing w:line="240" w:lineRule="auto"/>
        <w:ind w:left="720"/>
        <w:jc w:val="both"/>
        <w:rPr>
          <w:rFonts w:ascii="Times New Roman" w:hAnsi="Times New Roman" w:cs="Times New Roman"/>
          <w:i/>
          <w:sz w:val="24"/>
          <w:szCs w:val="24"/>
        </w:rPr>
        <w:sectPr w:rsidR="008034FB" w:rsidSect="00333540">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r w:rsidRPr="00BF3FC1">
        <w:rPr>
          <w:rFonts w:ascii="Times New Roman" w:hAnsi="Times New Roman" w:cs="Times New Roman"/>
          <w:b/>
          <w:i/>
          <w:sz w:val="24"/>
          <w:szCs w:val="24"/>
        </w:rPr>
        <w:t>Keywords:</w:t>
      </w:r>
      <w:r w:rsidRPr="00BF3FC1">
        <w:rPr>
          <w:rFonts w:ascii="Times New Roman" w:hAnsi="Times New Roman" w:cs="Times New Roman"/>
          <w:i/>
          <w:sz w:val="24"/>
          <w:szCs w:val="24"/>
        </w:rPr>
        <w:t xml:space="preserve"> Intellectuality, Internal Control System, Fraud</w:t>
      </w:r>
    </w:p>
    <w:p w:rsidR="00323890" w:rsidRPr="001A6CD6" w:rsidRDefault="00323890" w:rsidP="00323890">
      <w:pPr>
        <w:spacing w:after="0" w:line="240" w:lineRule="auto"/>
        <w:ind w:left="720"/>
        <w:jc w:val="both"/>
        <w:rPr>
          <w:rFonts w:ascii="Times New Roman" w:hAnsi="Times New Roman" w:cs="Times New Roman"/>
          <w:b/>
          <w:sz w:val="24"/>
          <w:szCs w:val="24"/>
        </w:rPr>
      </w:pPr>
      <w:r w:rsidRPr="001A6CD6">
        <w:rPr>
          <w:rFonts w:ascii="Times New Roman" w:hAnsi="Times New Roman" w:cs="Times New Roman"/>
          <w:b/>
          <w:sz w:val="24"/>
          <w:szCs w:val="24"/>
        </w:rPr>
        <w:lastRenderedPageBreak/>
        <w:t>PENDAHULUAN</w:t>
      </w:r>
    </w:p>
    <w:p w:rsidR="00323890" w:rsidRPr="00323890" w:rsidRDefault="00323890" w:rsidP="00323890">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70E7A">
        <w:rPr>
          <w:rFonts w:ascii="Times New Roman" w:eastAsia="Calibri" w:hAnsi="Times New Roman" w:cs="Times New Roman"/>
          <w:sz w:val="24"/>
          <w:szCs w:val="24"/>
        </w:rPr>
        <w:t>Pendidikan adalah mengalihkan nilai-nilai, pengetahuan, pengalaman dan ketrampilan kepada generasi muda sebagai usaha generasi tua dalam menyiapkan fun</w:t>
      </w:r>
      <w:r>
        <w:rPr>
          <w:rFonts w:ascii="Times New Roman" w:eastAsia="Calibri" w:hAnsi="Times New Roman" w:cs="Times New Roman"/>
          <w:sz w:val="24"/>
          <w:szCs w:val="24"/>
        </w:rPr>
        <w:t xml:space="preserve">gsi hidup generasi selanjutnya, </w:t>
      </w:r>
      <w:r w:rsidRPr="00570E7A">
        <w:rPr>
          <w:rFonts w:ascii="Times New Roman" w:eastAsia="Calibri" w:hAnsi="Times New Roman" w:cs="Times New Roman"/>
          <w:sz w:val="24"/>
          <w:szCs w:val="24"/>
        </w:rPr>
        <w:t xml:space="preserve">baik jasmani maupun </w:t>
      </w:r>
      <w:proofErr w:type="gramStart"/>
      <w:r w:rsidRPr="00570E7A">
        <w:rPr>
          <w:rFonts w:ascii="Times New Roman" w:eastAsia="Calibri" w:hAnsi="Times New Roman" w:cs="Times New Roman"/>
          <w:sz w:val="24"/>
          <w:szCs w:val="24"/>
        </w:rPr>
        <w:t>rohani</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Kurniawan,2017). </w:t>
      </w:r>
      <w:r w:rsidRPr="00570E7A">
        <w:rPr>
          <w:rFonts w:ascii="Times New Roman" w:eastAsia="Calibri" w:hAnsi="Times New Roman" w:cs="Times New Roman"/>
          <w:sz w:val="24"/>
          <w:szCs w:val="24"/>
        </w:rPr>
        <w:t>Melihat kembali bagaimana pendidikan di Indonesia dari jaman kesejarahan hingga sampai jaman modern, yang menyesuaikan dengan amanat yang tertuang di dalam Undang-Undang Dasar 1945 yaitu mencerdaskan kehidupan bangsa bisa dikatakan belum dicapai secara maksimal. Kondisi pendidikan di jaman modern seperti sekarang yang sangat mahal menyebabkan banyak anak yang putus sekolah.</w:t>
      </w:r>
      <w:r>
        <w:rPr>
          <w:rFonts w:ascii="Times New Roman" w:eastAsia="Calibri" w:hAnsi="Times New Roman" w:cs="Times New Roman"/>
          <w:sz w:val="24"/>
          <w:szCs w:val="24"/>
        </w:rPr>
        <w:t xml:space="preserve"> </w:t>
      </w:r>
      <w:r w:rsidRPr="00570E7A">
        <w:rPr>
          <w:rFonts w:ascii="Times New Roman" w:hAnsi="Times New Roman" w:cs="Times New Roman"/>
          <w:sz w:val="24"/>
          <w:szCs w:val="24"/>
        </w:rPr>
        <w:t xml:space="preserve">Berdasarkan hal tersebut salah satu upaya pemerintah Indonesia untuk meningkatkan mutu pendidikan adalah dengan mengadakan program wajib belajar sembilan tahun dalam bentuk bantuan operasional sekolah (BOS). Program </w:t>
      </w:r>
      <w:proofErr w:type="gramStart"/>
      <w:r w:rsidRPr="00570E7A">
        <w:rPr>
          <w:rFonts w:ascii="Times New Roman" w:hAnsi="Times New Roman" w:cs="Times New Roman"/>
          <w:sz w:val="24"/>
          <w:szCs w:val="24"/>
        </w:rPr>
        <w:t>dana</w:t>
      </w:r>
      <w:proofErr w:type="gramEnd"/>
      <w:r w:rsidRPr="00570E7A">
        <w:rPr>
          <w:rFonts w:ascii="Times New Roman" w:hAnsi="Times New Roman" w:cs="Times New Roman"/>
          <w:sz w:val="24"/>
          <w:szCs w:val="24"/>
        </w:rPr>
        <w:t xml:space="preserve"> Bantuan Operasional Sekolah (BOS) ini diharapkan dapat membantu meringankan biaya pendidikan di Indonesia</w:t>
      </w:r>
      <w:r>
        <w:rPr>
          <w:rFonts w:ascii="Times New Roman" w:hAnsi="Times New Roman" w:cs="Times New Roman"/>
          <w:sz w:val="24"/>
          <w:szCs w:val="24"/>
        </w:rPr>
        <w:t xml:space="preserve">. </w:t>
      </w:r>
    </w:p>
    <w:p w:rsidR="00323890" w:rsidRDefault="00323890" w:rsidP="0032389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1A06">
        <w:rPr>
          <w:rFonts w:ascii="Times New Roman" w:hAnsi="Times New Roman" w:cs="Times New Roman"/>
          <w:sz w:val="24"/>
          <w:szCs w:val="24"/>
        </w:rPr>
        <w:t>Menurut data dari Badan Pemeriksa Keuangan (BPK), selama tahun 2006 sampai 2015 terdapat sebanyak 381 kasus penyelewengan dana bantuan operasional sekolah (BOS) yang menyebabkan kerugian negara sebanyak Rp.915,7 miliar.</w:t>
      </w:r>
      <w:r>
        <w:rPr>
          <w:rFonts w:ascii="Times New Roman" w:hAnsi="Times New Roman" w:cs="Times New Roman"/>
          <w:sz w:val="24"/>
          <w:szCs w:val="24"/>
        </w:rPr>
        <w:t xml:space="preserve"> </w:t>
      </w:r>
      <w:r w:rsidRPr="00405948">
        <w:rPr>
          <w:rFonts w:ascii="Times New Roman" w:hAnsi="Times New Roman" w:cs="Times New Roman"/>
          <w:sz w:val="24"/>
          <w:szCs w:val="24"/>
        </w:rPr>
        <w:t xml:space="preserve">Hal ini disebabkan oleh pengelolaan </w:t>
      </w:r>
      <w:proofErr w:type="gramStart"/>
      <w:r w:rsidRPr="00405948">
        <w:rPr>
          <w:rFonts w:ascii="Times New Roman" w:hAnsi="Times New Roman" w:cs="Times New Roman"/>
          <w:sz w:val="24"/>
          <w:szCs w:val="24"/>
        </w:rPr>
        <w:t>dana</w:t>
      </w:r>
      <w:proofErr w:type="gramEnd"/>
      <w:r w:rsidRPr="00405948">
        <w:rPr>
          <w:rFonts w:ascii="Times New Roman" w:hAnsi="Times New Roman" w:cs="Times New Roman"/>
          <w:sz w:val="24"/>
          <w:szCs w:val="24"/>
        </w:rPr>
        <w:t xml:space="preserve"> bantuan operasional sekolah yang selama ini mutlak dalam kendali kepala sekolah, sedangkan partisipasi warga sekolah dibatasi hanya dalam urusan pembayaran uang sekolah saja. Diluar urusan tersebut, warga sekolah tidak diperkenankan untuk ikut campur.  Hal tersebut </w:t>
      </w:r>
      <w:r>
        <w:rPr>
          <w:rFonts w:ascii="Times New Roman" w:hAnsi="Times New Roman" w:cs="Times New Roman"/>
          <w:sz w:val="24"/>
          <w:szCs w:val="24"/>
        </w:rPr>
        <w:t xml:space="preserve">menunjukkan bahwa sistem pengendalian internal si sekolah belum diterapkan dengan baik. </w:t>
      </w:r>
      <w:r w:rsidRPr="00405948">
        <w:rPr>
          <w:rFonts w:ascii="Times New Roman" w:hAnsi="Times New Roman" w:cs="Times New Roman"/>
          <w:sz w:val="24"/>
          <w:szCs w:val="24"/>
        </w:rPr>
        <w:t>Oleh seb</w:t>
      </w:r>
      <w:r>
        <w:rPr>
          <w:rFonts w:ascii="Times New Roman" w:hAnsi="Times New Roman" w:cs="Times New Roman"/>
          <w:sz w:val="24"/>
          <w:szCs w:val="24"/>
        </w:rPr>
        <w:t>ab itu,</w:t>
      </w:r>
      <w:r w:rsidRPr="00405948">
        <w:rPr>
          <w:rFonts w:ascii="Times New Roman" w:hAnsi="Times New Roman" w:cs="Times New Roman"/>
          <w:sz w:val="24"/>
          <w:szCs w:val="24"/>
        </w:rPr>
        <w:t xml:space="preserve"> </w:t>
      </w:r>
      <w:r>
        <w:rPr>
          <w:rFonts w:ascii="Times New Roman" w:hAnsi="Times New Roman" w:cs="Times New Roman"/>
          <w:sz w:val="24"/>
          <w:szCs w:val="24"/>
        </w:rPr>
        <w:t xml:space="preserve">dibutuhkan suatu sistem pengendalian internal yang baik agar </w:t>
      </w:r>
      <w:r w:rsidRPr="00860B5E">
        <w:rPr>
          <w:rFonts w:ascii="Times New Roman" w:hAnsi="Times New Roman" w:cs="Times New Roman"/>
          <w:i/>
          <w:sz w:val="24"/>
          <w:szCs w:val="24"/>
        </w:rPr>
        <w:t xml:space="preserve">fraud </w:t>
      </w:r>
      <w:r w:rsidRPr="00405948">
        <w:rPr>
          <w:rFonts w:ascii="Times New Roman" w:hAnsi="Times New Roman" w:cs="Times New Roman"/>
          <w:sz w:val="24"/>
          <w:szCs w:val="24"/>
        </w:rPr>
        <w:t xml:space="preserve">pengelolaan </w:t>
      </w:r>
      <w:proofErr w:type="gramStart"/>
      <w:r w:rsidRPr="00405948">
        <w:rPr>
          <w:rFonts w:ascii="Times New Roman" w:hAnsi="Times New Roman" w:cs="Times New Roman"/>
          <w:sz w:val="24"/>
          <w:szCs w:val="24"/>
        </w:rPr>
        <w:t>dana</w:t>
      </w:r>
      <w:proofErr w:type="gramEnd"/>
      <w:r w:rsidRPr="00405948">
        <w:rPr>
          <w:rFonts w:ascii="Times New Roman" w:hAnsi="Times New Roman" w:cs="Times New Roman"/>
          <w:sz w:val="24"/>
          <w:szCs w:val="24"/>
        </w:rPr>
        <w:t xml:space="preserve"> bantuan operasional sekolah (BOS)</w:t>
      </w:r>
      <w:r>
        <w:rPr>
          <w:rFonts w:ascii="Times New Roman" w:hAnsi="Times New Roman" w:cs="Times New Roman"/>
          <w:sz w:val="24"/>
          <w:szCs w:val="24"/>
        </w:rPr>
        <w:t xml:space="preserve"> dapat diminimalisir.</w:t>
      </w:r>
    </w:p>
    <w:p w:rsidR="00323890" w:rsidRDefault="00323890" w:rsidP="0032389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E96FF7">
        <w:rPr>
          <w:rFonts w:ascii="Times New Roman" w:hAnsi="Times New Roman" w:cs="Times New Roman"/>
          <w:sz w:val="24"/>
          <w:szCs w:val="24"/>
        </w:rPr>
        <w:t xml:space="preserve">Kurangnya sosialisasi mengenai petunjuk teknis </w:t>
      </w:r>
      <w:proofErr w:type="gramStart"/>
      <w:r w:rsidRPr="00E96FF7">
        <w:rPr>
          <w:rFonts w:ascii="Times New Roman" w:hAnsi="Times New Roman" w:cs="Times New Roman"/>
          <w:sz w:val="24"/>
          <w:szCs w:val="24"/>
        </w:rPr>
        <w:t>dana</w:t>
      </w:r>
      <w:proofErr w:type="gramEnd"/>
      <w:r w:rsidRPr="00E96FF7">
        <w:rPr>
          <w:rFonts w:ascii="Times New Roman" w:hAnsi="Times New Roman" w:cs="Times New Roman"/>
          <w:sz w:val="24"/>
          <w:szCs w:val="24"/>
        </w:rPr>
        <w:t xml:space="preserve"> BOS juga akan berdampak pada intelektualitas yang diukur dengan tingkat pemahaman terhadap petunjuk teknis dana BOS. Pemahaman tentang petunjuk teknis </w:t>
      </w:r>
      <w:proofErr w:type="gramStart"/>
      <w:r w:rsidRPr="00E96FF7">
        <w:rPr>
          <w:rFonts w:ascii="Times New Roman" w:hAnsi="Times New Roman" w:cs="Times New Roman"/>
          <w:sz w:val="24"/>
          <w:szCs w:val="24"/>
        </w:rPr>
        <w:t>dana</w:t>
      </w:r>
      <w:proofErr w:type="gramEnd"/>
      <w:r w:rsidRPr="00E96FF7">
        <w:rPr>
          <w:rFonts w:ascii="Times New Roman" w:hAnsi="Times New Roman" w:cs="Times New Roman"/>
          <w:sz w:val="24"/>
          <w:szCs w:val="24"/>
        </w:rPr>
        <w:t xml:space="preserve"> BOS yang baik akan mencegah terjadinya </w:t>
      </w:r>
      <w:r>
        <w:rPr>
          <w:rFonts w:ascii="Times New Roman" w:hAnsi="Times New Roman" w:cs="Times New Roman"/>
          <w:i/>
          <w:sz w:val="24"/>
          <w:szCs w:val="24"/>
        </w:rPr>
        <w:t>fraud</w:t>
      </w:r>
      <w:r w:rsidRPr="00323890">
        <w:rPr>
          <w:rFonts w:ascii="Times New Roman" w:hAnsi="Times New Roman" w:cs="Times New Roman"/>
          <w:sz w:val="24"/>
          <w:szCs w:val="24"/>
        </w:rPr>
        <w:t>(S and Dini 2019)</w:t>
      </w:r>
      <w:r w:rsidRPr="00E96FF7">
        <w:rPr>
          <w:rFonts w:ascii="Times New Roman" w:hAnsi="Times New Roman" w:cs="Times New Roman"/>
          <w:i/>
          <w:sz w:val="24"/>
          <w:szCs w:val="24"/>
        </w:rPr>
        <w:t>.</w:t>
      </w:r>
      <w:r w:rsidRPr="00FE1A06">
        <w:rPr>
          <w:rFonts w:ascii="Times New Roman" w:hAnsi="Times New Roman" w:cs="Times New Roman"/>
          <w:sz w:val="24"/>
          <w:szCs w:val="24"/>
        </w:rPr>
        <w:t>Sistem pengendalian internal ialah suatu perencanaan yang meliputi suatu struktur organisasi dan metode serta alat-alat yang dikoordinasika</w:t>
      </w:r>
      <w:r>
        <w:rPr>
          <w:rFonts w:ascii="Times New Roman" w:hAnsi="Times New Roman" w:cs="Times New Roman"/>
          <w:sz w:val="24"/>
          <w:szCs w:val="24"/>
        </w:rPr>
        <w:t>n untuk menjaga keamanan aset o</w:t>
      </w:r>
      <w:r w:rsidRPr="00FE1A06">
        <w:rPr>
          <w:rFonts w:ascii="Times New Roman" w:hAnsi="Times New Roman" w:cs="Times New Roman"/>
          <w:sz w:val="24"/>
          <w:szCs w:val="24"/>
        </w:rPr>
        <w:t>rganisasi, dan membantu mendorong dipatuhinya kebijakan manajemen yang telah ditetapkan</w:t>
      </w:r>
      <w:r w:rsidRPr="00323890">
        <w:t xml:space="preserve"> </w:t>
      </w:r>
      <w:r w:rsidRPr="00323890">
        <w:rPr>
          <w:rFonts w:ascii="Times New Roman" w:hAnsi="Times New Roman" w:cs="Times New Roman"/>
          <w:sz w:val="24"/>
          <w:szCs w:val="24"/>
        </w:rPr>
        <w:t>(Zakaria, 2016)</w:t>
      </w:r>
      <w:r w:rsidRPr="00FE1A06">
        <w:rPr>
          <w:rFonts w:ascii="Times New Roman" w:hAnsi="Times New Roman" w:cs="Times New Roman"/>
          <w:sz w:val="24"/>
          <w:szCs w:val="24"/>
        </w:rPr>
        <w:t>.</w:t>
      </w:r>
      <w:r>
        <w:rPr>
          <w:rFonts w:ascii="Times New Roman" w:hAnsi="Times New Roman" w:cs="Times New Roman"/>
          <w:sz w:val="24"/>
          <w:szCs w:val="24"/>
        </w:rPr>
        <w:t xml:space="preserve"> </w:t>
      </w:r>
      <w:r w:rsidRPr="00FE1A06">
        <w:rPr>
          <w:rFonts w:ascii="Times New Roman" w:hAnsi="Times New Roman" w:cs="Times New Roman"/>
          <w:sz w:val="24"/>
          <w:szCs w:val="24"/>
        </w:rPr>
        <w:t xml:space="preserve">Sistem pengendalian internal yang baik </w:t>
      </w:r>
      <w:proofErr w:type="gramStart"/>
      <w:r w:rsidRPr="00FE1A06">
        <w:rPr>
          <w:rFonts w:ascii="Times New Roman" w:hAnsi="Times New Roman" w:cs="Times New Roman"/>
          <w:sz w:val="24"/>
          <w:szCs w:val="24"/>
        </w:rPr>
        <w:t>akan</w:t>
      </w:r>
      <w:proofErr w:type="gramEnd"/>
      <w:r w:rsidRPr="00FE1A06">
        <w:rPr>
          <w:rFonts w:ascii="Times New Roman" w:hAnsi="Times New Roman" w:cs="Times New Roman"/>
          <w:sz w:val="24"/>
          <w:szCs w:val="24"/>
        </w:rPr>
        <w:t xml:space="preserve"> menurunkan terjadinya fraud, begitu juga sebaliknya sistem pengendalian internal yang buruk akan meningkatkan terjadinya </w:t>
      </w:r>
      <w:r w:rsidRPr="00FE1A06">
        <w:rPr>
          <w:rFonts w:ascii="Times New Roman" w:hAnsi="Times New Roman" w:cs="Times New Roman"/>
          <w:i/>
          <w:sz w:val="24"/>
          <w:szCs w:val="24"/>
        </w:rPr>
        <w:t>fraud</w:t>
      </w:r>
      <w:r w:rsidRPr="00323890">
        <w:t xml:space="preserve"> </w:t>
      </w:r>
      <w:r w:rsidRPr="00323890">
        <w:rPr>
          <w:rFonts w:ascii="Times New Roman" w:hAnsi="Times New Roman" w:cs="Times New Roman"/>
          <w:sz w:val="24"/>
          <w:szCs w:val="24"/>
        </w:rPr>
        <w:t>(Wirakusuma, Julianto, and ... 2018).</w:t>
      </w:r>
    </w:p>
    <w:p w:rsidR="00323890" w:rsidRDefault="00323890" w:rsidP="00AE2F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Penelitian ini dilakukan untuk mengetahui pengaruh antara intelektualitas dan sistem pengendalian internal dalam </w:t>
      </w:r>
      <w:r w:rsidRPr="00FE1A06">
        <w:rPr>
          <w:rFonts w:ascii="Times New Roman" w:hAnsi="Times New Roman" w:cs="Times New Roman"/>
          <w:i/>
          <w:sz w:val="24"/>
          <w:szCs w:val="24"/>
        </w:rPr>
        <w:t>fraud</w:t>
      </w:r>
      <w:r>
        <w:rPr>
          <w:rFonts w:ascii="Times New Roman" w:hAnsi="Times New Roman" w:cs="Times New Roman"/>
          <w:sz w:val="24"/>
          <w:szCs w:val="24"/>
        </w:rPr>
        <w:t xml:space="preserve"> pengelolaan Dana Bantuan Operasional Sekolah (BOS). Hal ini dikarenakan tingginya angka </w:t>
      </w:r>
      <w:r w:rsidRPr="00FE1A06">
        <w:rPr>
          <w:rFonts w:ascii="Times New Roman" w:hAnsi="Times New Roman" w:cs="Times New Roman"/>
          <w:i/>
          <w:sz w:val="24"/>
          <w:szCs w:val="24"/>
        </w:rPr>
        <w:t xml:space="preserve">fraud </w:t>
      </w:r>
      <w:r>
        <w:rPr>
          <w:rFonts w:ascii="Times New Roman" w:hAnsi="Times New Roman" w:cs="Times New Roman"/>
          <w:sz w:val="24"/>
          <w:szCs w:val="24"/>
        </w:rPr>
        <w:t>dalam dunia pendidikan khususnya dalam pengelolaan Dana Bantuan Operasional Sekolah (BOS).</w:t>
      </w:r>
    </w:p>
    <w:p w:rsidR="00323890" w:rsidRDefault="00323890" w:rsidP="00AE2FE4">
      <w:pPr>
        <w:spacing w:after="0" w:line="240" w:lineRule="auto"/>
        <w:ind w:left="720"/>
        <w:jc w:val="both"/>
        <w:rPr>
          <w:rFonts w:ascii="Times New Roman" w:hAnsi="Times New Roman" w:cs="Times New Roman"/>
          <w:b/>
          <w:i/>
          <w:sz w:val="24"/>
          <w:szCs w:val="24"/>
        </w:rPr>
      </w:pPr>
      <w:r>
        <w:rPr>
          <w:rFonts w:ascii="Times New Roman" w:hAnsi="Times New Roman" w:cs="Times New Roman"/>
          <w:b/>
          <w:sz w:val="24"/>
          <w:szCs w:val="24"/>
        </w:rPr>
        <w:t xml:space="preserve">Teori </w:t>
      </w:r>
      <w:r w:rsidRPr="00C04DF4">
        <w:rPr>
          <w:rFonts w:ascii="Times New Roman" w:hAnsi="Times New Roman" w:cs="Times New Roman"/>
          <w:b/>
          <w:i/>
          <w:sz w:val="24"/>
          <w:szCs w:val="24"/>
        </w:rPr>
        <w:t>Fraud Triangle</w:t>
      </w:r>
    </w:p>
    <w:p w:rsidR="00323890" w:rsidRDefault="00323890" w:rsidP="00323890">
      <w:pPr>
        <w:spacing w:after="0" w:line="240" w:lineRule="auto"/>
        <w:ind w:left="720"/>
        <w:jc w:val="both"/>
        <w:rPr>
          <w:rFonts w:ascii="Times New Roman" w:hAnsi="Times New Roman" w:cs="Times New Roman"/>
          <w:sz w:val="24"/>
          <w:szCs w:val="24"/>
          <w:lang w:val="id"/>
        </w:rPr>
      </w:pPr>
      <w:r w:rsidRPr="00C04DF4">
        <w:rPr>
          <w:rFonts w:ascii="Times New Roman" w:hAnsi="Times New Roman" w:cs="Times New Roman"/>
          <w:i/>
          <w:sz w:val="24"/>
          <w:szCs w:val="24"/>
          <w:lang w:val="id"/>
        </w:rPr>
        <w:t xml:space="preserve">Fraud Triangle </w:t>
      </w:r>
      <w:r w:rsidRPr="00C04DF4">
        <w:rPr>
          <w:rFonts w:ascii="Times New Roman" w:hAnsi="Times New Roman" w:cs="Times New Roman"/>
          <w:sz w:val="24"/>
          <w:szCs w:val="24"/>
          <w:lang w:val="id"/>
        </w:rPr>
        <w:t xml:space="preserve">pertama kali ditulis oleh </w:t>
      </w:r>
      <w:r w:rsidRPr="00C04DF4">
        <w:rPr>
          <w:rFonts w:ascii="Times New Roman" w:hAnsi="Times New Roman" w:cs="Times New Roman"/>
          <w:sz w:val="24"/>
          <w:szCs w:val="24"/>
          <w:lang w:val="id"/>
        </w:rPr>
        <w:fldChar w:fldCharType="begin" w:fldLock="1"/>
      </w:r>
      <w:r w:rsidRPr="00C04DF4">
        <w:rPr>
          <w:rFonts w:ascii="Times New Roman" w:hAnsi="Times New Roman" w:cs="Times New Roman"/>
          <w:sz w:val="24"/>
          <w:szCs w:val="24"/>
          <w:lang w:val="id"/>
        </w:rPr>
        <w:instrText>ADDIN CSL_CITATION {"citationItems":[{"id":"ITEM-1","itemData":{"author":[{"dropping-particle":"","family":"Cressey","given":"","non-dropping-particle":"","parse-names":false,"suffix":""}],"id":"ITEM-1","issued":{"date-parts":[["1953"]]},"title":"Fraud Triangle Theory","type":"book"},"uris":["http://www.mendeley.com/documents/?uuid=9d7622c8-abba-4300-adb8-51a199b493da"]}],"mendeley":{"formattedCitation":"(Cressey 1953)","plainTextFormattedCitation":"(Cressey 1953)","previouslyFormattedCitation":"(Cressey 1953)"},"properties":{"noteIndex":0},"schema":"https://github.com/citation-style-language/schema/raw/master/csl-citation.json"}</w:instrText>
      </w:r>
      <w:r w:rsidRPr="00C04DF4">
        <w:rPr>
          <w:rFonts w:ascii="Times New Roman" w:hAnsi="Times New Roman" w:cs="Times New Roman"/>
          <w:sz w:val="24"/>
          <w:szCs w:val="24"/>
          <w:lang w:val="id"/>
        </w:rPr>
        <w:fldChar w:fldCharType="separate"/>
      </w:r>
      <w:r w:rsidRPr="00C04DF4">
        <w:rPr>
          <w:rFonts w:ascii="Times New Roman" w:hAnsi="Times New Roman" w:cs="Times New Roman"/>
          <w:noProof/>
          <w:sz w:val="24"/>
          <w:szCs w:val="24"/>
          <w:lang w:val="id"/>
        </w:rPr>
        <w:t>(Cressey 1953)</w:t>
      </w:r>
      <w:r w:rsidRPr="00C04DF4">
        <w:rPr>
          <w:rFonts w:ascii="Times New Roman" w:hAnsi="Times New Roman" w:cs="Times New Roman"/>
          <w:sz w:val="24"/>
          <w:szCs w:val="24"/>
        </w:rPr>
        <w:fldChar w:fldCharType="end"/>
      </w:r>
      <w:r w:rsidRPr="00C04DF4">
        <w:rPr>
          <w:rFonts w:ascii="Times New Roman" w:hAnsi="Times New Roman" w:cs="Times New Roman"/>
          <w:sz w:val="24"/>
          <w:szCs w:val="24"/>
        </w:rPr>
        <w:t>.</w:t>
      </w:r>
      <w:r w:rsidRPr="00C04DF4">
        <w:rPr>
          <w:rFonts w:ascii="Times New Roman" w:hAnsi="Times New Roman" w:cs="Times New Roman"/>
          <w:sz w:val="24"/>
          <w:szCs w:val="24"/>
          <w:lang w:val="id"/>
        </w:rPr>
        <w:t xml:space="preserve"> </w:t>
      </w:r>
      <w:r w:rsidRPr="00C04DF4">
        <w:rPr>
          <w:rFonts w:ascii="Times New Roman" w:hAnsi="Times New Roman" w:cs="Times New Roman"/>
          <w:sz w:val="24"/>
          <w:szCs w:val="24"/>
        </w:rPr>
        <w:t xml:space="preserve">Dimana </w:t>
      </w:r>
      <w:r w:rsidRPr="00C04DF4">
        <w:rPr>
          <w:rFonts w:ascii="Times New Roman" w:hAnsi="Times New Roman" w:cs="Times New Roman"/>
          <w:sz w:val="24"/>
          <w:szCs w:val="24"/>
          <w:lang w:val="id"/>
        </w:rPr>
        <w:t>terdapat tiga kondisi yang umumnya ada pada saat terjadinya</w:t>
      </w:r>
      <w:r w:rsidRPr="00C04DF4">
        <w:rPr>
          <w:rFonts w:ascii="Times New Roman" w:hAnsi="Times New Roman" w:cs="Times New Roman"/>
          <w:i/>
          <w:sz w:val="24"/>
          <w:szCs w:val="24"/>
          <w:lang w:val="id"/>
        </w:rPr>
        <w:t xml:space="preserve"> fraud</w:t>
      </w:r>
      <w:r>
        <w:rPr>
          <w:rFonts w:ascii="Times New Roman" w:hAnsi="Times New Roman" w:cs="Times New Roman"/>
          <w:i/>
          <w:sz w:val="24"/>
          <w:szCs w:val="24"/>
          <w:lang w:val="id"/>
        </w:rPr>
        <w:t xml:space="preserve"> </w:t>
      </w:r>
      <w:r>
        <w:rPr>
          <w:rFonts w:ascii="Times New Roman" w:hAnsi="Times New Roman" w:cs="Times New Roman"/>
          <w:sz w:val="24"/>
          <w:szCs w:val="24"/>
          <w:lang w:val="id"/>
        </w:rPr>
        <w:t>yaitu sebagai berikut:</w:t>
      </w:r>
    </w:p>
    <w:p w:rsidR="00323890" w:rsidRDefault="00323890" w:rsidP="00323890">
      <w:pPr>
        <w:spacing w:after="0" w:line="240" w:lineRule="auto"/>
        <w:ind w:left="720"/>
        <w:jc w:val="both"/>
        <w:rPr>
          <w:rFonts w:ascii="Times New Roman" w:hAnsi="Times New Roman" w:cs="Times New Roman"/>
          <w:sz w:val="24"/>
          <w:szCs w:val="24"/>
          <w:lang w:val="id"/>
        </w:rPr>
      </w:pPr>
      <w:r>
        <w:rPr>
          <w:rFonts w:ascii="Times New Roman" w:hAnsi="Times New Roman" w:cs="Times New Roman"/>
          <w:sz w:val="24"/>
          <w:szCs w:val="24"/>
          <w:lang w:val="id"/>
        </w:rPr>
        <w:t xml:space="preserve">a. Tekanan / </w:t>
      </w:r>
      <w:r w:rsidRPr="00C04DF4">
        <w:rPr>
          <w:rFonts w:ascii="Times New Roman" w:hAnsi="Times New Roman" w:cs="Times New Roman"/>
          <w:i/>
          <w:sz w:val="24"/>
          <w:szCs w:val="24"/>
          <w:lang w:val="id"/>
        </w:rPr>
        <w:t>Pressure</w:t>
      </w:r>
    </w:p>
    <w:p w:rsidR="00323890" w:rsidRDefault="00323890" w:rsidP="00323890">
      <w:pPr>
        <w:spacing w:after="0" w:line="240" w:lineRule="auto"/>
        <w:ind w:left="720"/>
        <w:jc w:val="both"/>
        <w:rPr>
          <w:rFonts w:ascii="Times New Roman" w:hAnsi="Times New Roman" w:cs="Times New Roman"/>
          <w:sz w:val="24"/>
          <w:szCs w:val="24"/>
          <w:lang w:val="id"/>
        </w:rPr>
      </w:pPr>
      <w:r>
        <w:rPr>
          <w:rFonts w:ascii="Times New Roman" w:hAnsi="Times New Roman" w:cs="Times New Roman"/>
          <w:sz w:val="24"/>
          <w:szCs w:val="24"/>
          <w:lang w:val="id"/>
        </w:rPr>
        <w:t xml:space="preserve">b. Peluang / </w:t>
      </w:r>
      <w:r w:rsidRPr="00C04DF4">
        <w:rPr>
          <w:rFonts w:ascii="Times New Roman" w:hAnsi="Times New Roman" w:cs="Times New Roman"/>
          <w:i/>
          <w:sz w:val="24"/>
          <w:szCs w:val="24"/>
          <w:lang w:val="id"/>
        </w:rPr>
        <w:t>Opportunity</w:t>
      </w:r>
    </w:p>
    <w:p w:rsidR="00323890" w:rsidRPr="00C04DF4" w:rsidRDefault="00323890" w:rsidP="00323890">
      <w:pPr>
        <w:spacing w:after="0" w:line="240" w:lineRule="auto"/>
        <w:ind w:left="720"/>
        <w:jc w:val="both"/>
        <w:rPr>
          <w:rFonts w:ascii="Times New Roman" w:hAnsi="Times New Roman" w:cs="Times New Roman"/>
          <w:sz w:val="24"/>
          <w:szCs w:val="24"/>
          <w:lang w:val="id"/>
        </w:rPr>
      </w:pPr>
      <w:r>
        <w:rPr>
          <w:rFonts w:ascii="Times New Roman" w:hAnsi="Times New Roman" w:cs="Times New Roman"/>
          <w:sz w:val="24"/>
          <w:szCs w:val="24"/>
          <w:lang w:val="id"/>
        </w:rPr>
        <w:t xml:space="preserve">c. Rasionalisasi / </w:t>
      </w:r>
      <w:r w:rsidRPr="00C04DF4">
        <w:rPr>
          <w:rFonts w:ascii="Times New Roman" w:hAnsi="Times New Roman" w:cs="Times New Roman"/>
          <w:i/>
          <w:sz w:val="24"/>
          <w:szCs w:val="24"/>
          <w:lang w:val="id"/>
        </w:rPr>
        <w:t xml:space="preserve">Rationatization </w:t>
      </w:r>
    </w:p>
    <w:p w:rsidR="00323890" w:rsidRPr="00C04DF4" w:rsidRDefault="00323890" w:rsidP="00323890">
      <w:pPr>
        <w:spacing w:line="240" w:lineRule="auto"/>
        <w:ind w:left="720"/>
        <w:jc w:val="both"/>
        <w:rPr>
          <w:rFonts w:ascii="Times New Roman" w:hAnsi="Times New Roman" w:cs="Times New Roman"/>
          <w:b/>
          <w:sz w:val="24"/>
          <w:szCs w:val="24"/>
        </w:rPr>
      </w:pPr>
      <w:r w:rsidRPr="00C04DF4">
        <w:rPr>
          <w:rFonts w:ascii="Times New Roman" w:hAnsi="Times New Roman" w:cs="Times New Roman"/>
          <w:b/>
          <w:sz w:val="24"/>
          <w:szCs w:val="24"/>
        </w:rPr>
        <w:t xml:space="preserve">Teori </w:t>
      </w:r>
      <w:r w:rsidRPr="00C04DF4">
        <w:rPr>
          <w:rFonts w:ascii="Times New Roman" w:hAnsi="Times New Roman" w:cs="Times New Roman"/>
          <w:b/>
          <w:i/>
          <w:sz w:val="24"/>
          <w:szCs w:val="24"/>
        </w:rPr>
        <w:t>GONE</w:t>
      </w:r>
    </w:p>
    <w:p w:rsidR="008034FB" w:rsidRDefault="00323890" w:rsidP="00AE2FE4">
      <w:pPr>
        <w:spacing w:after="0" w:line="240" w:lineRule="auto"/>
        <w:ind w:left="720"/>
        <w:jc w:val="both"/>
        <w:rPr>
          <w:rFonts w:ascii="Times New Roman" w:hAnsi="Times New Roman" w:cs="Times New Roman"/>
          <w:sz w:val="24"/>
          <w:szCs w:val="24"/>
        </w:rPr>
        <w:sectPr w:rsidR="008034FB" w:rsidSect="008034FB">
          <w:footerReference w:type="first" r:id="rId12"/>
          <w:pgSz w:w="12240" w:h="15840"/>
          <w:pgMar w:top="1440" w:right="1440" w:bottom="1440" w:left="1440" w:header="720" w:footer="720" w:gutter="0"/>
          <w:pgNumType w:start="2"/>
          <w:cols w:space="720"/>
          <w:titlePg/>
          <w:docGrid w:linePitch="360"/>
        </w:sectPr>
      </w:pPr>
      <w:r w:rsidRPr="008C71AE">
        <w:rPr>
          <w:rFonts w:ascii="Times New Roman" w:hAnsi="Times New Roman" w:cs="Times New Roman"/>
          <w:sz w:val="24"/>
          <w:szCs w:val="24"/>
        </w:rPr>
        <w:t xml:space="preserve">Teori </w:t>
      </w:r>
      <w:r w:rsidRPr="008C71AE">
        <w:rPr>
          <w:rFonts w:ascii="Times New Roman" w:hAnsi="Times New Roman" w:cs="Times New Roman"/>
          <w:i/>
          <w:sz w:val="24"/>
          <w:szCs w:val="24"/>
        </w:rPr>
        <w:t xml:space="preserve">GONE </w:t>
      </w:r>
      <w:r w:rsidRPr="008C71AE">
        <w:rPr>
          <w:rFonts w:ascii="Times New Roman" w:hAnsi="Times New Roman" w:cs="Times New Roman"/>
          <w:sz w:val="24"/>
          <w:szCs w:val="24"/>
        </w:rPr>
        <w:t xml:space="preserve">merupakan teori yang menyempurnakan teori </w:t>
      </w:r>
      <w:r w:rsidRPr="008C71AE">
        <w:rPr>
          <w:rFonts w:ascii="Times New Roman" w:hAnsi="Times New Roman" w:cs="Times New Roman"/>
          <w:i/>
          <w:sz w:val="24"/>
          <w:szCs w:val="24"/>
        </w:rPr>
        <w:t>Fraud Triangle</w:t>
      </w:r>
      <w:r w:rsidRPr="008C71AE">
        <w:rPr>
          <w:rFonts w:ascii="Times New Roman" w:hAnsi="Times New Roman" w:cs="Times New Roman"/>
          <w:sz w:val="24"/>
          <w:szCs w:val="24"/>
        </w:rPr>
        <w:t xml:space="preserve"> karena kedua teori tersebut sama-sama membahas tentang alasan seseorang melakukan tindakan </w:t>
      </w:r>
      <w:r w:rsidRPr="008C71AE">
        <w:rPr>
          <w:rFonts w:ascii="Times New Roman" w:hAnsi="Times New Roman" w:cs="Times New Roman"/>
          <w:i/>
          <w:sz w:val="24"/>
          <w:szCs w:val="24"/>
        </w:rPr>
        <w:t>fraud</w:t>
      </w:r>
      <w:r w:rsidRPr="008C71AE">
        <w:rPr>
          <w:rFonts w:ascii="Times New Roman" w:hAnsi="Times New Roman" w:cs="Times New Roman"/>
          <w:sz w:val="24"/>
          <w:szCs w:val="24"/>
        </w:rPr>
        <w:t xml:space="preserve"> atau kecurangan. Teori </w:t>
      </w:r>
      <w:r w:rsidRPr="008C71AE">
        <w:rPr>
          <w:rFonts w:ascii="Times New Roman" w:hAnsi="Times New Roman" w:cs="Times New Roman"/>
          <w:i/>
          <w:sz w:val="24"/>
          <w:szCs w:val="24"/>
        </w:rPr>
        <w:t>GONE</w:t>
      </w:r>
      <w:r w:rsidRPr="008C71AE">
        <w:rPr>
          <w:rFonts w:ascii="Times New Roman" w:hAnsi="Times New Roman" w:cs="Times New Roman"/>
          <w:sz w:val="24"/>
          <w:szCs w:val="24"/>
        </w:rPr>
        <w:t xml:space="preserve"> ini pertama kali dikemukakan oleh </w:t>
      </w:r>
      <w:r w:rsidRPr="008C71A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{"citationItems":[{"id":"ITEM-1","itemData":{"author":[{"dropping-particle":"","family":"Bologna, J., Lindquist, R. J., &amp; Wells","given":"J. T.","non-dropping-particle":"","parse-names":false,"suffix":""}],"id":"ITEM-1","issued":{"date-parts":[["1993"]]},"publisher":"Wiley New York","publisher-place":"New York","title":"The Accountant's Handbook of Fraud and Commercial Crime","type":"book"},"uris":["http://www.mendeley.com/documents/?uuid=97c77db3-41c4-4e1d-89f1-36306c2678a9"]}],"mendeley":{"formattedCitation":"(Bologna, J., Lindquist, R. J., &amp; Wells 1993)","manualFormatting":"(Bologna,1993)","plainTextFormattedCitation":"(Bologna, J., Lindquist, R. J., &amp; Wells 1993)","previouslyFormattedCitation":"(Bologna, J., Lindquist, R. J., &amp; Wells 1993)"},"properties":{"noteIndex":0},"schema":"https://github.com/citation-style-language/schema/raw/master/csl-citation.json"}</w:instrText>
      </w:r>
      <w:r w:rsidRPr="008C71AE">
        <w:rPr>
          <w:rFonts w:ascii="Times New Roman" w:hAnsi="Times New Roman" w:cs="Times New Roman"/>
          <w:sz w:val="24"/>
          <w:szCs w:val="24"/>
        </w:rPr>
        <w:fldChar w:fldCharType="separate"/>
      </w:r>
      <w:r w:rsidRPr="008C71AE">
        <w:rPr>
          <w:rFonts w:ascii="Times New Roman" w:hAnsi="Times New Roman" w:cs="Times New Roman"/>
          <w:noProof/>
          <w:sz w:val="24"/>
          <w:szCs w:val="24"/>
        </w:rPr>
        <w:t>(Bologn</w:t>
      </w:r>
      <w:r>
        <w:rPr>
          <w:rFonts w:ascii="Times New Roman" w:hAnsi="Times New Roman" w:cs="Times New Roman"/>
          <w:noProof/>
          <w:sz w:val="24"/>
          <w:szCs w:val="24"/>
        </w:rPr>
        <w:t>a,</w:t>
      </w:r>
      <w:r w:rsidRPr="008C71AE">
        <w:rPr>
          <w:rFonts w:ascii="Times New Roman" w:hAnsi="Times New Roman" w:cs="Times New Roman"/>
          <w:noProof/>
          <w:sz w:val="24"/>
          <w:szCs w:val="24"/>
        </w:rPr>
        <w:t>1993)</w:t>
      </w:r>
      <w:r w:rsidRPr="008C71AE">
        <w:rPr>
          <w:rFonts w:ascii="Times New Roman" w:hAnsi="Times New Roman" w:cs="Times New Roman"/>
          <w:sz w:val="24"/>
          <w:szCs w:val="24"/>
        </w:rPr>
        <w:fldChar w:fldCharType="end"/>
      </w:r>
      <w:r w:rsidRPr="008C71AE">
        <w:rPr>
          <w:rFonts w:ascii="Times New Roman" w:hAnsi="Times New Roman" w:cs="Times New Roman"/>
          <w:sz w:val="24"/>
          <w:szCs w:val="24"/>
        </w:rPr>
        <w:t>.</w:t>
      </w:r>
      <w:r>
        <w:rPr>
          <w:rFonts w:ascii="Times New Roman" w:hAnsi="Times New Roman" w:cs="Times New Roman"/>
          <w:sz w:val="24"/>
          <w:szCs w:val="24"/>
        </w:rPr>
        <w:t xml:space="preserve"> </w:t>
      </w:r>
    </w:p>
    <w:p w:rsidR="00323890" w:rsidRPr="008C71AE" w:rsidRDefault="00323890" w:rsidP="00AE2FE4">
      <w:pPr>
        <w:spacing w:after="0" w:line="240" w:lineRule="auto"/>
        <w:ind w:left="720"/>
        <w:jc w:val="both"/>
        <w:rPr>
          <w:rFonts w:ascii="Times New Roman" w:hAnsi="Times New Roman" w:cs="Times New Roman"/>
          <w:sz w:val="24"/>
          <w:szCs w:val="24"/>
        </w:rPr>
      </w:pPr>
      <w:r w:rsidRPr="008C71AE">
        <w:rPr>
          <w:rFonts w:ascii="Times New Roman" w:hAnsi="Times New Roman" w:cs="Times New Roman"/>
          <w:sz w:val="24"/>
          <w:szCs w:val="24"/>
        </w:rPr>
        <w:lastRenderedPageBreak/>
        <w:t>Terdapat empat faktor utama yang mendorong seseorang untuk melakukan kecurangan yakni sebagai berikut:</w:t>
      </w:r>
    </w:p>
    <w:p w:rsidR="00323890" w:rsidRDefault="00323890" w:rsidP="00AE2F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Pr="008C71AE">
        <w:rPr>
          <w:rFonts w:ascii="Times New Roman" w:hAnsi="Times New Roman" w:cs="Times New Roman"/>
          <w:i/>
          <w:sz w:val="24"/>
          <w:szCs w:val="24"/>
        </w:rPr>
        <w:t xml:space="preserve">Greed </w:t>
      </w:r>
      <w:r w:rsidRPr="008C71AE">
        <w:rPr>
          <w:rFonts w:ascii="Times New Roman" w:hAnsi="Times New Roman" w:cs="Times New Roman"/>
          <w:sz w:val="24"/>
          <w:szCs w:val="24"/>
        </w:rPr>
        <w:t>atau Keserakahan</w:t>
      </w:r>
    </w:p>
    <w:p w:rsidR="00323890" w:rsidRDefault="00323890" w:rsidP="00AE2F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Pr="008C71AE">
        <w:rPr>
          <w:rFonts w:ascii="Times New Roman" w:hAnsi="Times New Roman" w:cs="Times New Roman"/>
          <w:i/>
          <w:sz w:val="24"/>
          <w:szCs w:val="24"/>
        </w:rPr>
        <w:t>Opportunity</w:t>
      </w:r>
      <w:r>
        <w:rPr>
          <w:rFonts w:ascii="Times New Roman" w:hAnsi="Times New Roman" w:cs="Times New Roman"/>
          <w:sz w:val="24"/>
          <w:szCs w:val="24"/>
        </w:rPr>
        <w:t xml:space="preserve"> atau Kesempatan</w:t>
      </w:r>
    </w:p>
    <w:p w:rsidR="00323890" w:rsidRDefault="00323890" w:rsidP="00AE2F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w:t>
      </w:r>
      <w:r w:rsidRPr="008C71AE">
        <w:rPr>
          <w:rFonts w:ascii="Times New Roman" w:hAnsi="Times New Roman" w:cs="Times New Roman"/>
          <w:i/>
          <w:sz w:val="24"/>
          <w:szCs w:val="24"/>
        </w:rPr>
        <w:t>Need</w:t>
      </w:r>
      <w:r>
        <w:rPr>
          <w:rFonts w:ascii="Times New Roman" w:hAnsi="Times New Roman" w:cs="Times New Roman"/>
          <w:sz w:val="24"/>
          <w:szCs w:val="24"/>
        </w:rPr>
        <w:t xml:space="preserve"> atau Kebutuhan</w:t>
      </w:r>
    </w:p>
    <w:p w:rsidR="00323890" w:rsidRPr="008C71AE" w:rsidRDefault="00323890" w:rsidP="00AE2F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 </w:t>
      </w:r>
      <w:r w:rsidRPr="008C71AE">
        <w:rPr>
          <w:rFonts w:ascii="Times New Roman" w:hAnsi="Times New Roman" w:cs="Times New Roman"/>
          <w:i/>
          <w:sz w:val="24"/>
          <w:szCs w:val="24"/>
        </w:rPr>
        <w:t>Exposure</w:t>
      </w:r>
      <w:r>
        <w:rPr>
          <w:rFonts w:ascii="Times New Roman" w:hAnsi="Times New Roman" w:cs="Times New Roman"/>
          <w:sz w:val="24"/>
          <w:szCs w:val="24"/>
        </w:rPr>
        <w:t xml:space="preserve"> atau Pengungkapan</w:t>
      </w:r>
    </w:p>
    <w:p w:rsidR="00323890" w:rsidRPr="000A1762" w:rsidRDefault="00323890" w:rsidP="00AE2FE4">
      <w:pPr>
        <w:spacing w:after="0" w:line="240" w:lineRule="auto"/>
        <w:ind w:left="720"/>
        <w:jc w:val="both"/>
        <w:rPr>
          <w:rFonts w:ascii="Times New Roman" w:hAnsi="Times New Roman" w:cs="Times New Roman"/>
          <w:b/>
          <w:i/>
          <w:sz w:val="24"/>
          <w:szCs w:val="24"/>
        </w:rPr>
      </w:pPr>
      <w:r w:rsidRPr="000A1762">
        <w:rPr>
          <w:rFonts w:ascii="Times New Roman" w:hAnsi="Times New Roman" w:cs="Times New Roman"/>
          <w:b/>
          <w:i/>
          <w:sz w:val="24"/>
          <w:szCs w:val="24"/>
        </w:rPr>
        <w:t>Fraud</w:t>
      </w:r>
    </w:p>
    <w:p w:rsidR="00323890" w:rsidRDefault="00323890" w:rsidP="00AE2FE4">
      <w:pPr>
        <w:spacing w:after="0" w:line="240" w:lineRule="auto"/>
        <w:ind w:left="720"/>
        <w:jc w:val="both"/>
        <w:rPr>
          <w:rFonts w:ascii="Times New Roman" w:hAnsi="Times New Roman" w:cs="Times New Roman"/>
          <w:sz w:val="24"/>
          <w:szCs w:val="24"/>
        </w:rPr>
      </w:pPr>
      <w:r w:rsidRPr="00C04DF4">
        <w:rPr>
          <w:rFonts w:ascii="Times New Roman" w:hAnsi="Times New Roman" w:cs="Times New Roman"/>
          <w:i/>
          <w:sz w:val="24"/>
          <w:szCs w:val="24"/>
        </w:rPr>
        <w:t>Fraud</w:t>
      </w:r>
      <w:r w:rsidRPr="000A1762">
        <w:rPr>
          <w:rFonts w:ascii="Times New Roman" w:hAnsi="Times New Roman" w:cs="Times New Roman"/>
          <w:sz w:val="24"/>
          <w:szCs w:val="24"/>
        </w:rPr>
        <w:t xml:space="preserve"> dalam </w:t>
      </w:r>
      <w:r w:rsidRPr="00C04DF4">
        <w:rPr>
          <w:rFonts w:ascii="Times New Roman" w:hAnsi="Times New Roman" w:cs="Times New Roman"/>
          <w:i/>
          <w:sz w:val="24"/>
          <w:szCs w:val="24"/>
        </w:rPr>
        <w:t>Black Law Dictionary</w:t>
      </w:r>
      <w:r w:rsidRPr="000A1762">
        <w:rPr>
          <w:rFonts w:ascii="Times New Roman" w:hAnsi="Times New Roman" w:cs="Times New Roman"/>
          <w:sz w:val="24"/>
          <w:szCs w:val="24"/>
        </w:rPr>
        <w:t xml:space="preserve"> diartikan sebagai suatu kesengajaan atas salah pernyataan terhadap suatu kebenaran atau keadaan, yang disembunyikan dari fakta material yang dapat mempengaruhi orang lain untuk melakukan perbuatan atau tindakan yang dapat merugikannya, dan juga biasanya berkaitan dengan kesalahan namun dalam beberapa kasus (khususnya yang dilakukan secara disengaja) memungkinkan suatu kejahatan penyajian yang dapat dipercaya</w:t>
      </w:r>
      <w:r>
        <w:rPr>
          <w:rFonts w:ascii="Times New Roman" w:hAnsi="Times New Roman" w:cs="Times New Roman"/>
          <w:sz w:val="24"/>
          <w:szCs w:val="24"/>
        </w:rPr>
        <w:t xml:space="preserve"> </w:t>
      </w:r>
      <w:r w:rsidRPr="000A1762">
        <w:rPr>
          <w:rFonts w:ascii="Times New Roman" w:hAnsi="Times New Roman" w:cs="Times New Roman"/>
          <w:sz w:val="24"/>
          <w:szCs w:val="24"/>
        </w:rPr>
        <w:t>kebenarannya berakibat dapat mempengaruhi atau menyebabkan orang lain bertindak atau berbuat salah (salah pernyataan) yang secara ceroboh atau tanpa perhitungan dan dapat dipercaya kebenarannya berakibat dapat mempengaruhi atau menyebabkan orang lain bertindak atau berbuat.</w:t>
      </w:r>
      <w:r>
        <w:rPr>
          <w:rFonts w:ascii="Times New Roman" w:hAnsi="Times New Roman" w:cs="Times New Roman"/>
          <w:sz w:val="24"/>
          <w:szCs w:val="24"/>
        </w:rPr>
        <w:t xml:space="preserve"> </w:t>
      </w:r>
    </w:p>
    <w:p w:rsidR="00323890" w:rsidRDefault="00323890" w:rsidP="00AE2FE4">
      <w:pPr>
        <w:spacing w:after="0" w:line="240" w:lineRule="auto"/>
        <w:ind w:left="720"/>
        <w:jc w:val="both"/>
        <w:rPr>
          <w:rFonts w:ascii="Times New Roman" w:hAnsi="Times New Roman" w:cs="Times New Roman"/>
          <w:sz w:val="24"/>
          <w:szCs w:val="24"/>
        </w:rPr>
      </w:pPr>
      <w:r w:rsidRPr="000A1762">
        <w:rPr>
          <w:rFonts w:ascii="Times New Roman" w:hAnsi="Times New Roman" w:cs="Times New Roman"/>
          <w:sz w:val="24"/>
          <w:szCs w:val="24"/>
        </w:rPr>
        <w:t xml:space="preserve">     Menurut (Tunggal 2016) kecurangan</w:t>
      </w:r>
      <w:r>
        <w:rPr>
          <w:rFonts w:ascii="Times New Roman" w:hAnsi="Times New Roman" w:cs="Times New Roman"/>
          <w:sz w:val="24"/>
          <w:szCs w:val="24"/>
        </w:rPr>
        <w:t xml:space="preserve"> didefinisikan sebagai berikut “</w:t>
      </w:r>
      <w:r w:rsidRPr="000A1762">
        <w:rPr>
          <w:rFonts w:ascii="Times New Roman" w:hAnsi="Times New Roman" w:cs="Times New Roman"/>
          <w:sz w:val="24"/>
          <w:szCs w:val="24"/>
        </w:rPr>
        <w:t>Kecurangan menggambarkan setiap upaya penipuan yang disengaja, dengan maksud untuk mengambil aset atau hak orang atau pihak lain. Dalam hal audit atas laporan keuangan, kecurangan diartikan sebagai salah saji laporan keuangan yang sengaja dilakukan.</w:t>
      </w:r>
      <w:r>
        <w:rPr>
          <w:rFonts w:ascii="Times New Roman" w:hAnsi="Times New Roman" w:cs="Times New Roman"/>
          <w:sz w:val="24"/>
          <w:szCs w:val="24"/>
        </w:rPr>
        <w:t xml:space="preserve"> </w:t>
      </w:r>
    </w:p>
    <w:p w:rsidR="00323890" w:rsidRDefault="00323890" w:rsidP="00AE2FE4">
      <w:pPr>
        <w:spacing w:after="0" w:line="240" w:lineRule="auto"/>
        <w:ind w:left="720"/>
        <w:jc w:val="both"/>
        <w:rPr>
          <w:rFonts w:ascii="Times New Roman" w:hAnsi="Times New Roman" w:cs="Times New Roman"/>
          <w:sz w:val="24"/>
          <w:szCs w:val="24"/>
        </w:rPr>
      </w:pPr>
      <w:r w:rsidRPr="000A1762">
        <w:rPr>
          <w:rFonts w:ascii="Times New Roman" w:hAnsi="Times New Roman" w:cs="Times New Roman"/>
          <w:sz w:val="24"/>
          <w:szCs w:val="24"/>
        </w:rPr>
        <w:t xml:space="preserve">Dari beberapa pengertian tentang </w:t>
      </w:r>
      <w:r w:rsidRPr="000A1762">
        <w:rPr>
          <w:rFonts w:ascii="Times New Roman" w:hAnsi="Times New Roman" w:cs="Times New Roman"/>
          <w:i/>
          <w:sz w:val="24"/>
          <w:szCs w:val="24"/>
        </w:rPr>
        <w:t>fraud</w:t>
      </w:r>
      <w:r w:rsidRPr="000A1762">
        <w:rPr>
          <w:rFonts w:ascii="Times New Roman" w:hAnsi="Times New Roman" w:cs="Times New Roman"/>
          <w:sz w:val="24"/>
          <w:szCs w:val="24"/>
        </w:rPr>
        <w:t xml:space="preserve"> diatas, </w:t>
      </w:r>
      <w:r w:rsidRPr="000A1762">
        <w:rPr>
          <w:rFonts w:ascii="Times New Roman" w:hAnsi="Times New Roman" w:cs="Times New Roman"/>
          <w:i/>
          <w:sz w:val="24"/>
          <w:szCs w:val="24"/>
        </w:rPr>
        <w:t>fraud</w:t>
      </w:r>
      <w:r>
        <w:rPr>
          <w:rFonts w:ascii="Times New Roman" w:hAnsi="Times New Roman" w:cs="Times New Roman"/>
          <w:sz w:val="24"/>
          <w:szCs w:val="24"/>
        </w:rPr>
        <w:t xml:space="preserve"> atau kecurangan dapat disimpulkan</w:t>
      </w:r>
      <w:r w:rsidRPr="000A1762">
        <w:rPr>
          <w:rFonts w:ascii="Times New Roman" w:hAnsi="Times New Roman" w:cs="Times New Roman"/>
          <w:sz w:val="24"/>
          <w:szCs w:val="24"/>
        </w:rPr>
        <w:t xml:space="preserve"> sebagai suatu tindakan penipuan yang disengaja, seperti berbohong, mencuri, merekayasa dan atau mengubah aset perusahaan secara tidak wajar untuk kepentingan sendiri.</w:t>
      </w:r>
    </w:p>
    <w:p w:rsidR="00323890" w:rsidRPr="000A1762" w:rsidRDefault="00323890" w:rsidP="00AE2FE4">
      <w:pPr>
        <w:spacing w:after="0" w:line="240" w:lineRule="auto"/>
        <w:ind w:left="720"/>
        <w:jc w:val="both"/>
        <w:rPr>
          <w:rFonts w:ascii="Times New Roman" w:hAnsi="Times New Roman" w:cs="Times New Roman"/>
          <w:b/>
          <w:sz w:val="24"/>
          <w:szCs w:val="24"/>
        </w:rPr>
      </w:pPr>
      <w:r w:rsidRPr="000A1762">
        <w:rPr>
          <w:rFonts w:ascii="Times New Roman" w:hAnsi="Times New Roman" w:cs="Times New Roman"/>
          <w:b/>
          <w:sz w:val="24"/>
          <w:szCs w:val="24"/>
        </w:rPr>
        <w:t xml:space="preserve">Intelektualitas </w:t>
      </w:r>
    </w:p>
    <w:p w:rsidR="00323890" w:rsidRDefault="00323890" w:rsidP="00AE2FE4">
      <w:pPr>
        <w:spacing w:after="0" w:line="240" w:lineRule="auto"/>
        <w:ind w:left="720"/>
        <w:jc w:val="both"/>
        <w:rPr>
          <w:rFonts w:ascii="Times New Roman" w:hAnsi="Times New Roman" w:cs="Times New Roman"/>
          <w:sz w:val="24"/>
          <w:szCs w:val="24"/>
        </w:rPr>
      </w:pPr>
      <w:r w:rsidRPr="000A1762">
        <w:rPr>
          <w:rFonts w:ascii="Times New Roman" w:hAnsi="Times New Roman" w:cs="Times New Roman"/>
          <w:sz w:val="24"/>
          <w:szCs w:val="24"/>
        </w:rPr>
        <w:t>Kamus Besar Bahasa Indonesia (kbbi.web.id) menyatakan bahwa, intelektualitas atau intelektual adalah totalitas pengertian atau kesadaran, terutama yang menyangkut pemikiran dan pemahaman.</w:t>
      </w:r>
      <w:r>
        <w:rPr>
          <w:rFonts w:ascii="Times New Roman" w:hAnsi="Times New Roman" w:cs="Times New Roman"/>
          <w:sz w:val="24"/>
          <w:szCs w:val="24"/>
        </w:rPr>
        <w:t xml:space="preserve"> </w:t>
      </w:r>
      <w:r w:rsidRPr="00DC5971">
        <w:rPr>
          <w:rFonts w:ascii="Times New Roman" w:hAnsi="Times New Roman" w:cs="Times New Roman"/>
          <w:sz w:val="24"/>
          <w:szCs w:val="24"/>
        </w:rPr>
        <w:t>Menurut (Sudijono 2015) pemahaman adalah kemampuan seseorang untuk mengerti atau memahami sesuatu setelah sesuatu itu diketahui atau diingat. Pengertian pemahaman menurut (Kiswara 2015) merupakan suatu kemampuan seseorang dalam mengartikan, menafsirkan, menerjemahkan, atau menyatakan sesuatu dengan caranya sendiri tentang pengetahuan yang pernah diterimanya.</w:t>
      </w:r>
    </w:p>
    <w:p w:rsidR="00323890" w:rsidRDefault="00323890" w:rsidP="00AE2FE4">
      <w:pPr>
        <w:spacing w:after="0" w:line="240" w:lineRule="auto"/>
        <w:ind w:left="720"/>
        <w:jc w:val="both"/>
        <w:rPr>
          <w:rFonts w:ascii="Times New Roman" w:hAnsi="Times New Roman" w:cs="Times New Roman"/>
          <w:sz w:val="24"/>
          <w:szCs w:val="24"/>
        </w:rPr>
      </w:pPr>
      <w:r w:rsidRPr="00DC5971">
        <w:rPr>
          <w:rFonts w:ascii="Times New Roman" w:hAnsi="Times New Roman" w:cs="Times New Roman"/>
          <w:sz w:val="24"/>
          <w:szCs w:val="24"/>
        </w:rPr>
        <w:t>Pengertian intelektual menurut (Andriani 2016) merupakan kombinasi sifat-sifat manusia yang terlihat dalam kemampuan memahami hubungan yang lebih kompleks, semua proses berpikir abstrak, menyesuaikan diri dalam pemecahan masalah dan kemampuan memperoleh kemampuan baru.</w:t>
      </w:r>
      <w:r>
        <w:rPr>
          <w:rFonts w:ascii="Times New Roman" w:hAnsi="Times New Roman" w:cs="Times New Roman"/>
          <w:sz w:val="24"/>
          <w:szCs w:val="24"/>
        </w:rPr>
        <w:t xml:space="preserve"> </w:t>
      </w:r>
    </w:p>
    <w:p w:rsidR="00323890" w:rsidRDefault="00323890" w:rsidP="00AE2FE4">
      <w:pPr>
        <w:spacing w:after="0" w:line="240" w:lineRule="auto"/>
        <w:ind w:left="720"/>
        <w:jc w:val="both"/>
        <w:rPr>
          <w:rFonts w:ascii="Times New Roman" w:eastAsia="Calibri" w:hAnsi="Times New Roman" w:cs="Times New Roman"/>
          <w:b/>
          <w:i/>
          <w:sz w:val="24"/>
          <w:szCs w:val="24"/>
        </w:rPr>
      </w:pPr>
      <w:r w:rsidRPr="008C71AE">
        <w:rPr>
          <w:rFonts w:ascii="Times New Roman" w:eastAsia="Calibri" w:hAnsi="Times New Roman" w:cs="Times New Roman"/>
          <w:b/>
          <w:sz w:val="24"/>
          <w:szCs w:val="24"/>
        </w:rPr>
        <w:t xml:space="preserve">Pengaruh Intelektualitas terhadap </w:t>
      </w:r>
      <w:r w:rsidRPr="008C71AE">
        <w:rPr>
          <w:rFonts w:ascii="Times New Roman" w:eastAsia="Calibri" w:hAnsi="Times New Roman" w:cs="Times New Roman"/>
          <w:b/>
          <w:i/>
          <w:sz w:val="24"/>
          <w:szCs w:val="24"/>
        </w:rPr>
        <w:t>Fraud</w:t>
      </w:r>
    </w:p>
    <w:p w:rsidR="00323890" w:rsidRDefault="00323890" w:rsidP="00AE2FE4">
      <w:pPr>
        <w:spacing w:after="0" w:line="240" w:lineRule="auto"/>
        <w:ind w:left="720"/>
        <w:jc w:val="both"/>
        <w:rPr>
          <w:rFonts w:ascii="Times New Roman" w:hAnsi="Times New Roman" w:cs="Times New Roman"/>
          <w:sz w:val="24"/>
          <w:szCs w:val="24"/>
        </w:rPr>
      </w:pPr>
      <w:r w:rsidRPr="008C71AE">
        <w:rPr>
          <w:rFonts w:ascii="Times New Roman" w:hAnsi="Times New Roman" w:cs="Times New Roman"/>
          <w:sz w:val="24"/>
          <w:szCs w:val="24"/>
        </w:rPr>
        <w:t xml:space="preserve">      Pemahaman petunjuk teknis </w:t>
      </w:r>
      <w:proofErr w:type="gramStart"/>
      <w:r w:rsidRPr="008C71AE">
        <w:rPr>
          <w:rFonts w:ascii="Times New Roman" w:hAnsi="Times New Roman" w:cs="Times New Roman"/>
          <w:sz w:val="24"/>
          <w:szCs w:val="24"/>
        </w:rPr>
        <w:t>dana</w:t>
      </w:r>
      <w:proofErr w:type="gramEnd"/>
      <w:r w:rsidRPr="008C71AE">
        <w:rPr>
          <w:rFonts w:ascii="Times New Roman" w:hAnsi="Times New Roman" w:cs="Times New Roman"/>
          <w:sz w:val="24"/>
          <w:szCs w:val="24"/>
        </w:rPr>
        <w:t xml:space="preserve"> BOS merupakan suatu kemampuan seseorang dalam mengartikan, menafsirkan, menerjemahkan, atau menyatakan sesuatu dengan caranya sendiri tentang pengetahuan yang pernah diterimanya. Dalam konteks penelitian ini pengetahuan yang pernah diterimanya adalah pedoman penggunaan dan pertanggungjawaban keuangan Bantuan Operasional Sekolah (BOS) (Permendikbud Nomor 1, 2018).</w:t>
      </w:r>
    </w:p>
    <w:p w:rsidR="008034FB" w:rsidRDefault="00323890" w:rsidP="008034FB">
      <w:pPr>
        <w:tabs>
          <w:tab w:val="left" w:pos="9360"/>
        </w:tabs>
        <w:spacing w:after="0" w:line="240" w:lineRule="auto"/>
        <w:ind w:left="720"/>
        <w:jc w:val="both"/>
        <w:rPr>
          <w:rFonts w:ascii="Times New Roman" w:hAnsi="Times New Roman" w:cs="Times New Roman"/>
          <w:sz w:val="24"/>
          <w:szCs w:val="24"/>
        </w:rPr>
        <w:sectPr w:rsidR="008034FB" w:rsidSect="008034FB">
          <w:footerReference w:type="first" r:id="rId13"/>
          <w:pgSz w:w="12240" w:h="15840"/>
          <w:pgMar w:top="1440" w:right="1440" w:bottom="1440" w:left="1440" w:header="720" w:footer="720" w:gutter="0"/>
          <w:pgNumType w:start="3"/>
          <w:cols w:space="720"/>
          <w:titlePg/>
          <w:docGrid w:linePitch="360"/>
        </w:sectPr>
      </w:pPr>
      <w:r w:rsidRPr="008C71AE">
        <w:rPr>
          <w:rFonts w:ascii="Times New Roman" w:hAnsi="Times New Roman" w:cs="Times New Roman"/>
          <w:sz w:val="24"/>
          <w:szCs w:val="24"/>
        </w:rPr>
        <w:t xml:space="preserve">Berdasarkan hasil investigasi Komite Anti Korupsi (Koak) Lampung modus dari penyelewengan </w:t>
      </w:r>
      <w:proofErr w:type="gramStart"/>
      <w:r w:rsidRPr="008C71AE">
        <w:rPr>
          <w:rFonts w:ascii="Times New Roman" w:hAnsi="Times New Roman" w:cs="Times New Roman"/>
          <w:sz w:val="24"/>
          <w:szCs w:val="24"/>
        </w:rPr>
        <w:t>dana</w:t>
      </w:r>
      <w:proofErr w:type="gramEnd"/>
      <w:r w:rsidRPr="008C71AE">
        <w:rPr>
          <w:rFonts w:ascii="Times New Roman" w:hAnsi="Times New Roman" w:cs="Times New Roman"/>
          <w:sz w:val="24"/>
          <w:szCs w:val="24"/>
        </w:rPr>
        <w:t xml:space="preserve"> BOS adalah pengelolaan dana BOS tidak sesuai dengan petunjuk teknis pengelolaan dana BOS. Menurut hasil audit BPK pemeliharaan </w:t>
      </w:r>
      <w:proofErr w:type="gramStart"/>
      <w:r w:rsidRPr="008C71AE">
        <w:rPr>
          <w:rFonts w:ascii="Times New Roman" w:hAnsi="Times New Roman" w:cs="Times New Roman"/>
          <w:sz w:val="24"/>
          <w:szCs w:val="24"/>
        </w:rPr>
        <w:t>dana</w:t>
      </w:r>
      <w:proofErr w:type="gramEnd"/>
      <w:r w:rsidRPr="008C71AE">
        <w:rPr>
          <w:rFonts w:ascii="Times New Roman" w:hAnsi="Times New Roman" w:cs="Times New Roman"/>
          <w:sz w:val="24"/>
          <w:szCs w:val="24"/>
        </w:rPr>
        <w:t xml:space="preserve"> BOS tidak sesuai dengan juknis (petunjuk teknis) dana BOS dan penggunaan dana tidak didukung </w:t>
      </w:r>
    </w:p>
    <w:p w:rsidR="00323890" w:rsidRPr="008C71AE" w:rsidRDefault="00323890" w:rsidP="00AE2FE4">
      <w:pPr>
        <w:spacing w:after="0" w:line="240" w:lineRule="auto"/>
        <w:ind w:left="720"/>
        <w:jc w:val="both"/>
        <w:rPr>
          <w:rFonts w:ascii="Times New Roman" w:hAnsi="Times New Roman" w:cs="Times New Roman"/>
          <w:sz w:val="24"/>
          <w:szCs w:val="24"/>
        </w:rPr>
      </w:pPr>
      <w:proofErr w:type="gramStart"/>
      <w:r w:rsidRPr="008C71AE">
        <w:rPr>
          <w:rFonts w:ascii="Times New Roman" w:hAnsi="Times New Roman" w:cs="Times New Roman"/>
          <w:sz w:val="24"/>
          <w:szCs w:val="24"/>
        </w:rPr>
        <w:lastRenderedPageBreak/>
        <w:t>bukti</w:t>
      </w:r>
      <w:proofErr w:type="gramEnd"/>
      <w:r w:rsidRPr="008C71AE">
        <w:rPr>
          <w:rFonts w:ascii="Times New Roman" w:hAnsi="Times New Roman" w:cs="Times New Roman"/>
          <w:sz w:val="24"/>
          <w:szCs w:val="24"/>
        </w:rPr>
        <w:t xml:space="preserve"> memadai serta pembelian kebutuhan sekolah tidak diyakini kebenarannya. Penyelewengan </w:t>
      </w:r>
      <w:proofErr w:type="gramStart"/>
      <w:r w:rsidRPr="008C71AE">
        <w:rPr>
          <w:rFonts w:ascii="Times New Roman" w:hAnsi="Times New Roman" w:cs="Times New Roman"/>
          <w:sz w:val="24"/>
          <w:szCs w:val="24"/>
        </w:rPr>
        <w:t>dana</w:t>
      </w:r>
      <w:proofErr w:type="gramEnd"/>
      <w:r w:rsidRPr="008C71AE">
        <w:rPr>
          <w:rFonts w:ascii="Times New Roman" w:hAnsi="Times New Roman" w:cs="Times New Roman"/>
          <w:sz w:val="24"/>
          <w:szCs w:val="24"/>
        </w:rPr>
        <w:t xml:space="preserve"> BOS terjadi karena terdapat pungutan-pungutan yang seharusnya tidak dilakukan seperti yang diatur dalam Permendikbud nomor 1 Tahun 2018.</w:t>
      </w:r>
    </w:p>
    <w:p w:rsidR="00323890" w:rsidRPr="00DC5971" w:rsidRDefault="00323890" w:rsidP="00AE2FE4">
      <w:pPr>
        <w:spacing w:after="0" w:line="240" w:lineRule="auto"/>
        <w:ind w:left="720"/>
        <w:jc w:val="both"/>
        <w:rPr>
          <w:rFonts w:ascii="Times New Roman" w:hAnsi="Times New Roman" w:cs="Times New Roman"/>
          <w:b/>
          <w:sz w:val="24"/>
          <w:szCs w:val="24"/>
        </w:rPr>
      </w:pPr>
      <w:r w:rsidRPr="00DC5971">
        <w:rPr>
          <w:rFonts w:ascii="Times New Roman" w:hAnsi="Times New Roman" w:cs="Times New Roman"/>
          <w:b/>
          <w:sz w:val="24"/>
          <w:szCs w:val="24"/>
        </w:rPr>
        <w:t>Sistem Pengendalian Internal</w:t>
      </w:r>
    </w:p>
    <w:p w:rsidR="00323890" w:rsidRDefault="00323890" w:rsidP="00AE2FE4">
      <w:pPr>
        <w:spacing w:after="0" w:line="240" w:lineRule="auto"/>
        <w:ind w:left="720"/>
        <w:jc w:val="both"/>
        <w:rPr>
          <w:rFonts w:ascii="Times New Roman" w:hAnsi="Times New Roman" w:cs="Times New Roman"/>
          <w:sz w:val="24"/>
          <w:szCs w:val="24"/>
        </w:rPr>
      </w:pPr>
      <w:r w:rsidRPr="00DC5971">
        <w:rPr>
          <w:rFonts w:ascii="Times New Roman" w:hAnsi="Times New Roman" w:cs="Times New Roman"/>
          <w:sz w:val="24"/>
          <w:szCs w:val="24"/>
        </w:rPr>
        <w:t xml:space="preserve">      Menurut (Mulyadi 2017) sistem pengendalian internal meliputi struktur organisasi, metode dan ukuran-ukuran yang dikoordinasikan untuk menjaga aset organisasi, mengecek ketelitian dan keandalan data akuntansi, mendorong efisiensi dan mendorong dipatuhinya kebijakan manajemen.</w:t>
      </w:r>
      <w:r>
        <w:rPr>
          <w:rFonts w:ascii="Times New Roman" w:hAnsi="Times New Roman" w:cs="Times New Roman"/>
          <w:sz w:val="24"/>
          <w:szCs w:val="24"/>
        </w:rPr>
        <w:t xml:space="preserve"> </w:t>
      </w:r>
      <w:r w:rsidRPr="00DC5971">
        <w:rPr>
          <w:rFonts w:ascii="Times New Roman" w:hAnsi="Times New Roman" w:cs="Times New Roman"/>
          <w:sz w:val="24"/>
          <w:szCs w:val="24"/>
        </w:rPr>
        <w:t xml:space="preserve">Sistem pengendalian internal menurut Institut Akuntan Publik Indonesia (IAPI) sebagai suatu proses yang dijalankan oleh dewan komisaris, manajemen dan entitas lain yang didesain untuk memberikan keyakinan memadai tentang pencapaian dalam keandalan pelaporan keuangan, efektivitas dan efisiensi operasi dan kepatuhan terhadap hukum dan peraturan yang berlaku. </w:t>
      </w:r>
    </w:p>
    <w:p w:rsidR="00323890" w:rsidRDefault="00323890" w:rsidP="00AE2FE4">
      <w:pPr>
        <w:spacing w:after="0" w:line="240" w:lineRule="auto"/>
        <w:ind w:left="720"/>
        <w:jc w:val="both"/>
        <w:rPr>
          <w:rFonts w:ascii="Times New Roman" w:hAnsi="Times New Roman" w:cs="Times New Roman"/>
          <w:sz w:val="24"/>
          <w:szCs w:val="24"/>
        </w:rPr>
      </w:pPr>
      <w:r w:rsidRPr="00DC5971">
        <w:rPr>
          <w:rFonts w:ascii="Times New Roman" w:hAnsi="Times New Roman" w:cs="Times New Roman"/>
          <w:sz w:val="24"/>
          <w:szCs w:val="24"/>
        </w:rPr>
        <w:t>Berdasarkan pengertian sistem pengendalian intenal menurut para ahli diatas, maka dapat disimpulkan bahwa sistem pengendalian internal adalah suatu proses yang dibuat untuk memberikan jaminan keamanan bagi unsur-unsur yang ada di dalam perusahaan.</w:t>
      </w:r>
    </w:p>
    <w:p w:rsidR="00323890" w:rsidRDefault="00323890" w:rsidP="00AE2FE4">
      <w:pPr>
        <w:spacing w:after="0" w:line="240" w:lineRule="auto"/>
        <w:ind w:left="720"/>
        <w:jc w:val="both"/>
        <w:rPr>
          <w:rFonts w:ascii="Times New Roman" w:hAnsi="Times New Roman" w:cs="Times New Roman"/>
          <w:b/>
          <w:sz w:val="24"/>
          <w:szCs w:val="24"/>
        </w:rPr>
      </w:pPr>
      <w:r w:rsidRPr="00DC5971">
        <w:rPr>
          <w:rFonts w:ascii="Times New Roman" w:hAnsi="Times New Roman" w:cs="Times New Roman"/>
          <w:b/>
          <w:sz w:val="24"/>
          <w:szCs w:val="24"/>
        </w:rPr>
        <w:t>Komponen Sistem Pengendalian Internal</w:t>
      </w:r>
    </w:p>
    <w:p w:rsidR="00323890" w:rsidRPr="00DC5971" w:rsidRDefault="00323890" w:rsidP="00AE2FE4">
      <w:pPr>
        <w:widowControl w:val="0"/>
        <w:tabs>
          <w:tab w:val="left" w:pos="990"/>
          <w:tab w:val="left" w:pos="2329"/>
        </w:tabs>
        <w:autoSpaceDE w:val="0"/>
        <w:autoSpaceDN w:val="0"/>
        <w:spacing w:after="0" w:line="240" w:lineRule="auto"/>
        <w:ind w:left="720" w:right="13" w:hanging="270"/>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          Menurut </w:t>
      </w:r>
      <w:r w:rsidRPr="00DC5971">
        <w:rPr>
          <w:rFonts w:ascii="Times New Roman" w:eastAsia="Times New Roman" w:hAnsi="Times New Roman" w:cs="Times New Roman"/>
          <w:sz w:val="24"/>
          <w:szCs w:val="24"/>
        </w:rPr>
        <w:fldChar w:fldCharType="begin" w:fldLock="1"/>
      </w:r>
      <w:r w:rsidRPr="00DC5971">
        <w:rPr>
          <w:rFonts w:ascii="Times New Roman" w:eastAsia="Times New Roman" w:hAnsi="Times New Roman" w:cs="Times New Roman"/>
          <w:sz w:val="24"/>
          <w:szCs w:val="24"/>
        </w:rPr>
        <w:instrText>ADDIN CSL_CITATION {"citationItems":[{"id":"ITEM-1","itemData":{"author":[{"dropping-particle":"","family":"Sujarweni","given":"V.W","non-dropping-particle":"","parse-names":false,"suffix":""}],"id":"ITEM-1","issued":{"date-parts":[["2015"]]},"publisher":"Pustaka Baru Press","publisher-place":"Bandung","title":"sistem akuntansi","type":"book"},"uris":["http://www.mendeley.com/documents/?uuid=ecb0eefc-84d2-447b-bd7f-e4c9b37a9ee6"]}],"mendeley":{"formattedCitation":"(Sujarweni 2015)","plainTextFormattedCitation":"(Sujarweni 2015)","previouslyFormattedCitation":"(Sujarweni 2015)"},"properties":{"noteIndex":0},"schema":"https://github.com/citation-style-language/schema/raw/master/csl-citation.json"}</w:instrText>
      </w:r>
      <w:r w:rsidRPr="00DC5971">
        <w:rPr>
          <w:rFonts w:ascii="Times New Roman" w:eastAsia="Times New Roman" w:hAnsi="Times New Roman" w:cs="Times New Roman"/>
          <w:sz w:val="24"/>
          <w:szCs w:val="24"/>
        </w:rPr>
        <w:fldChar w:fldCharType="separate"/>
      </w:r>
      <w:r w:rsidRPr="00DC5971">
        <w:rPr>
          <w:rFonts w:ascii="Times New Roman" w:eastAsia="Times New Roman" w:hAnsi="Times New Roman" w:cs="Times New Roman"/>
          <w:noProof/>
          <w:sz w:val="24"/>
          <w:szCs w:val="24"/>
        </w:rPr>
        <w:t>(Sujarweni 2015)</w:t>
      </w:r>
      <w:r w:rsidRPr="00DC5971">
        <w:rPr>
          <w:rFonts w:ascii="Times New Roman" w:eastAsia="Times New Roman" w:hAnsi="Times New Roman" w:cs="Times New Roman"/>
          <w:sz w:val="24"/>
          <w:szCs w:val="24"/>
        </w:rPr>
        <w:fldChar w:fldCharType="end"/>
      </w:r>
      <w:r w:rsidRPr="00DC5971">
        <w:rPr>
          <w:rFonts w:ascii="Times New Roman" w:eastAsia="Times New Roman" w:hAnsi="Times New Roman" w:cs="Times New Roman"/>
          <w:sz w:val="24"/>
          <w:szCs w:val="24"/>
        </w:rPr>
        <w:t xml:space="preserve"> sistem pengendalian internal memiliki 5 komponen utama sebagai berikut:</w:t>
      </w:r>
    </w:p>
    <w:p w:rsidR="00323890" w:rsidRPr="00DC5971" w:rsidRDefault="00323890" w:rsidP="00AE2FE4">
      <w:pPr>
        <w:widowControl w:val="0"/>
        <w:numPr>
          <w:ilvl w:val="1"/>
          <w:numId w:val="1"/>
        </w:numPr>
        <w:tabs>
          <w:tab w:val="left" w:pos="2329"/>
        </w:tabs>
        <w:autoSpaceDE w:val="0"/>
        <w:autoSpaceDN w:val="0"/>
        <w:spacing w:after="0" w:line="240" w:lineRule="auto"/>
        <w:ind w:left="720" w:right="553" w:hanging="270"/>
        <w:contextualSpacing/>
        <w:jc w:val="both"/>
        <w:rPr>
          <w:rFonts w:ascii="Times New Roman" w:eastAsia="Times New Roman" w:hAnsi="Times New Roman" w:cs="Times New Roman"/>
          <w:b/>
          <w:sz w:val="24"/>
          <w:szCs w:val="24"/>
        </w:rPr>
      </w:pPr>
      <w:r w:rsidRPr="00DC5971">
        <w:rPr>
          <w:rFonts w:ascii="Times New Roman" w:eastAsia="Times New Roman" w:hAnsi="Times New Roman" w:cs="Times New Roman"/>
          <w:b/>
          <w:sz w:val="24"/>
          <w:szCs w:val="24"/>
        </w:rPr>
        <w:t xml:space="preserve">Lingkungan Pengendalian </w:t>
      </w:r>
    </w:p>
    <w:p w:rsidR="00323890" w:rsidRPr="00DC5971" w:rsidRDefault="00323890" w:rsidP="00AE2FE4">
      <w:pPr>
        <w:widowControl w:val="0"/>
        <w:tabs>
          <w:tab w:val="left" w:pos="2329"/>
        </w:tabs>
        <w:autoSpaceDE w:val="0"/>
        <w:autoSpaceDN w:val="0"/>
        <w:spacing w:after="0" w:line="240" w:lineRule="auto"/>
        <w:ind w:left="720" w:right="13" w:hanging="270"/>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ab/>
        <w:t xml:space="preserve">Lingkungan pengendalian merupakan sarana dan prasarana yang ada di dalam organisasi atau perusahaan untuk menjalankan struktur pengendalian internal yang baik. Beberapa komponen yang mempengaruhi lingkungan pengendalian internal adalah: </w:t>
      </w:r>
    </w:p>
    <w:p w:rsidR="00323890" w:rsidRPr="00DC5971" w:rsidRDefault="00323890" w:rsidP="00AE2FE4">
      <w:pPr>
        <w:widowControl w:val="0"/>
        <w:numPr>
          <w:ilvl w:val="5"/>
          <w:numId w:val="2"/>
        </w:numPr>
        <w:tabs>
          <w:tab w:val="left" w:pos="2329"/>
          <w:tab w:val="left" w:pos="702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Komitmen manajemen terhadap integritas dan nilai-nilai etika. Dalam perusahaan harus selalu ditanamkan etika di mana jika etika itu dilanggar itu merupakan penyimpangan. Contoh: datang tepat waktu adalah suatu etika yang baik dan begitu sebaliknya. </w:t>
      </w:r>
    </w:p>
    <w:p w:rsidR="00323890" w:rsidRPr="00DC5971" w:rsidRDefault="00323890" w:rsidP="00AE2FE4">
      <w:pPr>
        <w:widowControl w:val="0"/>
        <w:numPr>
          <w:ilvl w:val="5"/>
          <w:numId w:val="2"/>
        </w:numPr>
        <w:tabs>
          <w:tab w:val="left" w:pos="2329"/>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Filosofi yang dianut oleh manajemen dan </w:t>
      </w:r>
      <w:proofErr w:type="gramStart"/>
      <w:r w:rsidRPr="00DC5971">
        <w:rPr>
          <w:rFonts w:ascii="Times New Roman" w:eastAsia="Times New Roman" w:hAnsi="Times New Roman" w:cs="Times New Roman"/>
          <w:sz w:val="24"/>
          <w:szCs w:val="24"/>
        </w:rPr>
        <w:t>gaya</w:t>
      </w:r>
      <w:proofErr w:type="gramEnd"/>
      <w:r w:rsidRPr="00DC5971">
        <w:rPr>
          <w:rFonts w:ascii="Times New Roman" w:eastAsia="Times New Roman" w:hAnsi="Times New Roman" w:cs="Times New Roman"/>
          <w:sz w:val="24"/>
          <w:szCs w:val="24"/>
        </w:rPr>
        <w:t xml:space="preserve"> operasional yang dipakai oleh manajemen, artinya di sini bahwa manajemen akan menegakkan peraturan. Jika yang melanggar </w:t>
      </w:r>
      <w:proofErr w:type="gramStart"/>
      <w:r w:rsidRPr="00DC5971">
        <w:rPr>
          <w:rFonts w:ascii="Times New Roman" w:eastAsia="Times New Roman" w:hAnsi="Times New Roman" w:cs="Times New Roman"/>
          <w:sz w:val="24"/>
          <w:szCs w:val="24"/>
        </w:rPr>
        <w:t>akan</w:t>
      </w:r>
      <w:proofErr w:type="gramEnd"/>
      <w:r w:rsidRPr="00DC5971">
        <w:rPr>
          <w:rFonts w:ascii="Times New Roman" w:eastAsia="Times New Roman" w:hAnsi="Times New Roman" w:cs="Times New Roman"/>
          <w:sz w:val="24"/>
          <w:szCs w:val="24"/>
        </w:rPr>
        <w:t xml:space="preserve"> dikenakan sanksi yang tegas. </w:t>
      </w:r>
    </w:p>
    <w:p w:rsidR="00323890" w:rsidRPr="00DC5971" w:rsidRDefault="00323890" w:rsidP="00AE2FE4">
      <w:pPr>
        <w:widowControl w:val="0"/>
        <w:numPr>
          <w:ilvl w:val="5"/>
          <w:numId w:val="2"/>
        </w:numPr>
        <w:tabs>
          <w:tab w:val="left" w:pos="2329"/>
        </w:tabs>
        <w:autoSpaceDE w:val="0"/>
        <w:autoSpaceDN w:val="0"/>
        <w:spacing w:after="0" w:line="240" w:lineRule="auto"/>
        <w:ind w:left="720" w:right="553" w:hanging="360"/>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Struktur Organisasi </w:t>
      </w:r>
    </w:p>
    <w:p w:rsidR="00323890" w:rsidRPr="00DC5971" w:rsidRDefault="00323890" w:rsidP="00AE2FE4">
      <w:pPr>
        <w:widowControl w:val="0"/>
        <w:tabs>
          <w:tab w:val="left" w:pos="2329"/>
        </w:tabs>
        <w:autoSpaceDE w:val="0"/>
        <w:autoSpaceDN w:val="0"/>
        <w:spacing w:after="0" w:line="240" w:lineRule="auto"/>
        <w:ind w:left="720" w:right="55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1. Metode pembagian tugas dan tanggung jawab.</w:t>
      </w:r>
    </w:p>
    <w:p w:rsidR="00323890" w:rsidRPr="00DC5971" w:rsidRDefault="00323890" w:rsidP="00AE2FE4">
      <w:pPr>
        <w:widowControl w:val="0"/>
        <w:tabs>
          <w:tab w:val="left" w:pos="2329"/>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Dalam perusahaan harus jelas dan tegas dalam melaksanakan tugas dan tanggung jawabnya. </w:t>
      </w:r>
    </w:p>
    <w:p w:rsidR="00323890" w:rsidRPr="00DC5971" w:rsidRDefault="00323890" w:rsidP="00AE2FE4">
      <w:pPr>
        <w:widowControl w:val="0"/>
        <w:tabs>
          <w:tab w:val="left" w:pos="2329"/>
          <w:tab w:val="left" w:pos="6840"/>
          <w:tab w:val="left" w:pos="7290"/>
        </w:tabs>
        <w:autoSpaceDE w:val="0"/>
        <w:autoSpaceDN w:val="0"/>
        <w:spacing w:after="0" w:line="240" w:lineRule="auto"/>
        <w:ind w:left="720" w:right="13"/>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2. Kebijakan dan praktik yang menyangkut sumber daya manusia. </w:t>
      </w:r>
    </w:p>
    <w:p w:rsidR="00323890" w:rsidRPr="00DC5971" w:rsidRDefault="00323890" w:rsidP="00AE2FE4">
      <w:pPr>
        <w:widowControl w:val="0"/>
        <w:tabs>
          <w:tab w:val="left" w:pos="2329"/>
        </w:tabs>
        <w:autoSpaceDE w:val="0"/>
        <w:autoSpaceDN w:val="0"/>
        <w:spacing w:after="0" w:line="240" w:lineRule="auto"/>
        <w:ind w:left="720" w:right="13"/>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Perusahaan dalam memilih karyawan harus selektif dan melalui prosedur tes yang semestinya bukan nepotisme dan sejenisnya. </w:t>
      </w:r>
    </w:p>
    <w:p w:rsidR="00323890" w:rsidRPr="00DC5971" w:rsidRDefault="00323890" w:rsidP="00AE2FE4">
      <w:pPr>
        <w:widowControl w:val="0"/>
        <w:tabs>
          <w:tab w:val="left" w:pos="2329"/>
        </w:tabs>
        <w:autoSpaceDE w:val="0"/>
        <w:autoSpaceDN w:val="0"/>
        <w:spacing w:after="0" w:line="240" w:lineRule="auto"/>
        <w:ind w:left="720" w:right="553"/>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3. Pengaruh dari luar </w:t>
      </w:r>
    </w:p>
    <w:p w:rsidR="00323890" w:rsidRPr="00DC5971" w:rsidRDefault="00323890" w:rsidP="00AE2FE4">
      <w:pPr>
        <w:widowControl w:val="0"/>
        <w:tabs>
          <w:tab w:val="left" w:pos="2329"/>
        </w:tabs>
        <w:autoSpaceDE w:val="0"/>
        <w:autoSpaceDN w:val="0"/>
        <w:spacing w:after="0" w:line="240" w:lineRule="auto"/>
        <w:ind w:left="720" w:right="13"/>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Apabila lingkungan dalam perusahaan sudah baik, maka pengaruh dari luar yang buruk </w:t>
      </w:r>
      <w:proofErr w:type="gramStart"/>
      <w:r w:rsidRPr="00DC5971">
        <w:rPr>
          <w:rFonts w:ascii="Times New Roman" w:eastAsia="Times New Roman" w:hAnsi="Times New Roman" w:cs="Times New Roman"/>
          <w:sz w:val="24"/>
          <w:szCs w:val="24"/>
        </w:rPr>
        <w:t>akan</w:t>
      </w:r>
      <w:proofErr w:type="gramEnd"/>
      <w:r w:rsidRPr="00DC5971">
        <w:rPr>
          <w:rFonts w:ascii="Times New Roman" w:eastAsia="Times New Roman" w:hAnsi="Times New Roman" w:cs="Times New Roman"/>
          <w:sz w:val="24"/>
          <w:szCs w:val="24"/>
        </w:rPr>
        <w:t xml:space="preserve"> mudah bersama-sama ditangkal dan pengaruh yang baik akan lebih mudah diterima.</w:t>
      </w:r>
    </w:p>
    <w:p w:rsidR="00323890" w:rsidRPr="00DC5971" w:rsidRDefault="00323890" w:rsidP="00AE2FE4">
      <w:pPr>
        <w:widowControl w:val="0"/>
        <w:numPr>
          <w:ilvl w:val="1"/>
          <w:numId w:val="1"/>
        </w:numPr>
        <w:tabs>
          <w:tab w:val="left" w:pos="2329"/>
        </w:tabs>
        <w:autoSpaceDE w:val="0"/>
        <w:autoSpaceDN w:val="0"/>
        <w:spacing w:after="0" w:line="240" w:lineRule="auto"/>
        <w:ind w:left="720" w:right="553"/>
        <w:contextualSpacing/>
        <w:jc w:val="both"/>
        <w:rPr>
          <w:rFonts w:ascii="Times New Roman" w:eastAsia="Times New Roman" w:hAnsi="Times New Roman" w:cs="Times New Roman"/>
          <w:b/>
          <w:sz w:val="24"/>
          <w:szCs w:val="24"/>
        </w:rPr>
      </w:pPr>
      <w:r w:rsidRPr="00DC5971">
        <w:rPr>
          <w:rFonts w:ascii="Times New Roman" w:eastAsia="Times New Roman" w:hAnsi="Times New Roman" w:cs="Times New Roman"/>
          <w:b/>
          <w:sz w:val="24"/>
          <w:szCs w:val="24"/>
        </w:rPr>
        <w:t xml:space="preserve">Penaksiran Risiko </w:t>
      </w:r>
    </w:p>
    <w:p w:rsidR="00323890" w:rsidRPr="00DC5971" w:rsidRDefault="00323890" w:rsidP="00AE2FE4">
      <w:pPr>
        <w:widowControl w:val="0"/>
        <w:tabs>
          <w:tab w:val="left" w:pos="2329"/>
        </w:tabs>
        <w:autoSpaceDE w:val="0"/>
        <w:autoSpaceDN w:val="0"/>
        <w:spacing w:after="0" w:line="240" w:lineRule="auto"/>
        <w:ind w:left="720" w:right="13"/>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      Manajemen perusahaan harus dapat mengidentifikasi berbagai risiko yang dihadapi oleh perusahaan. Dengan memahami risiko, manajemen dapat mengambil tindakan pencegahan, sehingga perusahaan dapat menghindari kerugian yang besar. Ada tiga kelompok risiko yang dihadapi perusahaan, yaitu: </w:t>
      </w:r>
    </w:p>
    <w:p w:rsidR="00323890" w:rsidRPr="00DC5971" w:rsidRDefault="00323890" w:rsidP="00AE2FE4">
      <w:pPr>
        <w:widowControl w:val="0"/>
        <w:numPr>
          <w:ilvl w:val="2"/>
          <w:numId w:val="1"/>
        </w:numPr>
        <w:autoSpaceDE w:val="0"/>
        <w:autoSpaceDN w:val="0"/>
        <w:spacing w:after="0" w:line="240" w:lineRule="auto"/>
        <w:ind w:left="720" w:right="13" w:hanging="270"/>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Risiko strategis, yaitu mengerjakan sesuatu dengan </w:t>
      </w:r>
      <w:proofErr w:type="gramStart"/>
      <w:r w:rsidRPr="00DC5971">
        <w:rPr>
          <w:rFonts w:ascii="Times New Roman" w:eastAsia="Times New Roman" w:hAnsi="Times New Roman" w:cs="Times New Roman"/>
          <w:sz w:val="24"/>
          <w:szCs w:val="24"/>
        </w:rPr>
        <w:t>cara</w:t>
      </w:r>
      <w:proofErr w:type="gramEnd"/>
      <w:r w:rsidRPr="00DC5971">
        <w:rPr>
          <w:rFonts w:ascii="Times New Roman" w:eastAsia="Times New Roman" w:hAnsi="Times New Roman" w:cs="Times New Roman"/>
          <w:sz w:val="24"/>
          <w:szCs w:val="24"/>
        </w:rPr>
        <w:t xml:space="preserve"> yang salah (misalnya: harusnya dikerjakan dengan komputer ternyata dikerjakan secara manual). </w:t>
      </w:r>
    </w:p>
    <w:p w:rsidR="008034FB" w:rsidRDefault="00323890" w:rsidP="00AE2FE4">
      <w:pPr>
        <w:widowControl w:val="0"/>
        <w:numPr>
          <w:ilvl w:val="2"/>
          <w:numId w:val="1"/>
        </w:numPr>
        <w:autoSpaceDE w:val="0"/>
        <w:autoSpaceDN w:val="0"/>
        <w:spacing w:after="0" w:line="240" w:lineRule="auto"/>
        <w:ind w:left="720" w:right="13" w:hanging="270"/>
        <w:contextualSpacing/>
        <w:jc w:val="both"/>
        <w:rPr>
          <w:rFonts w:ascii="Times New Roman" w:eastAsia="Times New Roman" w:hAnsi="Times New Roman" w:cs="Times New Roman"/>
          <w:sz w:val="24"/>
          <w:szCs w:val="24"/>
        </w:rPr>
        <w:sectPr w:rsidR="008034FB" w:rsidSect="008034FB">
          <w:footerReference w:type="first" r:id="rId14"/>
          <w:pgSz w:w="12240" w:h="15840"/>
          <w:pgMar w:top="1440" w:right="1440" w:bottom="1440" w:left="1440" w:header="720" w:footer="720" w:gutter="0"/>
          <w:pgNumType w:start="4"/>
          <w:cols w:space="720"/>
          <w:titlePg/>
          <w:docGrid w:linePitch="360"/>
        </w:sectPr>
      </w:pPr>
      <w:r w:rsidRPr="00DC5971">
        <w:rPr>
          <w:rFonts w:ascii="Times New Roman" w:eastAsia="Times New Roman" w:hAnsi="Times New Roman" w:cs="Times New Roman"/>
          <w:sz w:val="24"/>
          <w:szCs w:val="24"/>
        </w:rPr>
        <w:t>Risiko finansial, yaitu risiko menghadapi kerugian keuangan.</w:t>
      </w:r>
      <w:r w:rsidR="008034FB">
        <w:rPr>
          <w:rFonts w:ascii="Times New Roman" w:eastAsia="Times New Roman" w:hAnsi="Times New Roman" w:cs="Times New Roman"/>
          <w:sz w:val="24"/>
          <w:szCs w:val="24"/>
        </w:rPr>
        <w:t xml:space="preserve"> Hal ini dapat disebabkan</w:t>
      </w:r>
    </w:p>
    <w:p w:rsidR="00323890" w:rsidRPr="00DC5971" w:rsidRDefault="008034FB" w:rsidP="008034FB">
      <w:pPr>
        <w:widowControl w:val="0"/>
        <w:autoSpaceDE w:val="0"/>
        <w:autoSpaceDN w:val="0"/>
        <w:spacing w:after="0" w:line="240" w:lineRule="auto"/>
        <w:ind w:right="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sidR="00323890" w:rsidRPr="00DC5971">
        <w:rPr>
          <w:rFonts w:ascii="Times New Roman" w:eastAsia="Times New Roman" w:hAnsi="Times New Roman" w:cs="Times New Roman"/>
          <w:sz w:val="24"/>
          <w:szCs w:val="24"/>
        </w:rPr>
        <w:t>karena</w:t>
      </w:r>
      <w:proofErr w:type="gramEnd"/>
      <w:r w:rsidR="00323890" w:rsidRPr="00DC5971">
        <w:rPr>
          <w:rFonts w:ascii="Times New Roman" w:eastAsia="Times New Roman" w:hAnsi="Times New Roman" w:cs="Times New Roman"/>
          <w:sz w:val="24"/>
          <w:szCs w:val="24"/>
        </w:rPr>
        <w:t xml:space="preserve"> uang hilang, dihambur- hamburkan, atau dicuri. </w:t>
      </w:r>
    </w:p>
    <w:p w:rsidR="00323890" w:rsidRPr="00DC5971" w:rsidRDefault="00323890" w:rsidP="00AE2FE4">
      <w:pPr>
        <w:widowControl w:val="0"/>
        <w:numPr>
          <w:ilvl w:val="2"/>
          <w:numId w:val="1"/>
        </w:numPr>
        <w:autoSpaceDE w:val="0"/>
        <w:autoSpaceDN w:val="0"/>
        <w:spacing w:after="0" w:line="240" w:lineRule="auto"/>
        <w:ind w:left="720" w:right="13" w:hanging="270"/>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Risiko informasi, yaitu menghasilkan informasi yang tidak relevan atau informasi yang keliru, atau bahkan sistem informasinya tidak dapat dipercaya. </w:t>
      </w:r>
    </w:p>
    <w:p w:rsidR="00323890" w:rsidRPr="00DC5971" w:rsidRDefault="00323890" w:rsidP="00AE2FE4">
      <w:pPr>
        <w:widowControl w:val="0"/>
        <w:numPr>
          <w:ilvl w:val="1"/>
          <w:numId w:val="1"/>
        </w:numPr>
        <w:tabs>
          <w:tab w:val="left" w:pos="2329"/>
        </w:tabs>
        <w:autoSpaceDE w:val="0"/>
        <w:autoSpaceDN w:val="0"/>
        <w:spacing w:after="0" w:line="240" w:lineRule="auto"/>
        <w:ind w:left="720" w:right="553"/>
        <w:contextualSpacing/>
        <w:jc w:val="both"/>
        <w:rPr>
          <w:rFonts w:ascii="Times New Roman" w:eastAsia="Times New Roman" w:hAnsi="Times New Roman" w:cs="Times New Roman"/>
          <w:b/>
          <w:sz w:val="24"/>
          <w:szCs w:val="24"/>
        </w:rPr>
      </w:pPr>
      <w:r w:rsidRPr="00DC5971">
        <w:rPr>
          <w:rFonts w:ascii="Times New Roman" w:eastAsia="Times New Roman" w:hAnsi="Times New Roman" w:cs="Times New Roman"/>
          <w:b/>
          <w:sz w:val="24"/>
          <w:szCs w:val="24"/>
        </w:rPr>
        <w:t xml:space="preserve">Aktivitas Pengendalian </w:t>
      </w:r>
    </w:p>
    <w:p w:rsidR="00323890" w:rsidRPr="00DC5971" w:rsidRDefault="00323890" w:rsidP="00AE2FE4">
      <w:pPr>
        <w:widowControl w:val="0"/>
        <w:tabs>
          <w:tab w:val="left" w:pos="2329"/>
        </w:tabs>
        <w:autoSpaceDE w:val="0"/>
        <w:autoSpaceDN w:val="0"/>
        <w:spacing w:after="0" w:line="240" w:lineRule="auto"/>
        <w:ind w:left="720" w:right="13"/>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      Kegiatan pengawasan merupakan berbagai proses dan upaya yang dilakukan oleh manajemen perusahaan untuk menegakkan pengawasan atau pengendalian operasi perusahaan. </w:t>
      </w:r>
      <w:r w:rsidRPr="00DC5971">
        <w:rPr>
          <w:rFonts w:ascii="Times New Roman" w:eastAsia="Times New Roman" w:hAnsi="Times New Roman" w:cs="Times New Roman"/>
          <w:i/>
          <w:sz w:val="24"/>
          <w:szCs w:val="24"/>
        </w:rPr>
        <w:t>Committee of Sponsoring Organizations</w:t>
      </w:r>
      <w:r w:rsidRPr="00DC5971">
        <w:rPr>
          <w:rFonts w:ascii="Times New Roman" w:eastAsia="Times New Roman" w:hAnsi="Times New Roman" w:cs="Times New Roman"/>
          <w:sz w:val="24"/>
          <w:szCs w:val="24"/>
        </w:rPr>
        <w:t xml:space="preserve"> (COSO) mengidentifikasi setidaknya ada </w:t>
      </w:r>
      <w:proofErr w:type="gramStart"/>
      <w:r w:rsidRPr="00DC5971">
        <w:rPr>
          <w:rFonts w:ascii="Times New Roman" w:eastAsia="Times New Roman" w:hAnsi="Times New Roman" w:cs="Times New Roman"/>
          <w:sz w:val="24"/>
          <w:szCs w:val="24"/>
        </w:rPr>
        <w:t>lima</w:t>
      </w:r>
      <w:proofErr w:type="gramEnd"/>
      <w:r w:rsidRPr="00DC5971">
        <w:rPr>
          <w:rFonts w:ascii="Times New Roman" w:eastAsia="Times New Roman" w:hAnsi="Times New Roman" w:cs="Times New Roman"/>
          <w:sz w:val="24"/>
          <w:szCs w:val="24"/>
        </w:rPr>
        <w:t xml:space="preserve"> hal yang dapat diterapkan oleh perusahaan, yaitu:</w:t>
      </w:r>
    </w:p>
    <w:p w:rsidR="00323890" w:rsidRPr="00DC5971" w:rsidRDefault="00323890" w:rsidP="00AE2FE4">
      <w:pPr>
        <w:widowControl w:val="0"/>
        <w:numPr>
          <w:ilvl w:val="2"/>
          <w:numId w:val="1"/>
        </w:numPr>
        <w:autoSpaceDE w:val="0"/>
        <w:autoSpaceDN w:val="0"/>
        <w:spacing w:after="0" w:line="240" w:lineRule="auto"/>
        <w:ind w:left="720" w:right="13" w:hanging="270"/>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Pemberian otorisasi atas transaksi dan kegiatan. </w:t>
      </w:r>
    </w:p>
    <w:p w:rsidR="00323890" w:rsidRPr="00DC5971" w:rsidRDefault="00323890" w:rsidP="00AE2FE4">
      <w:pPr>
        <w:widowControl w:val="0"/>
        <w:tabs>
          <w:tab w:val="left" w:pos="2700"/>
          <w:tab w:val="left" w:pos="279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Otorisasi dengan </w:t>
      </w:r>
      <w:proofErr w:type="gramStart"/>
      <w:r w:rsidRPr="00DC5971">
        <w:rPr>
          <w:rFonts w:ascii="Times New Roman" w:eastAsia="Times New Roman" w:hAnsi="Times New Roman" w:cs="Times New Roman"/>
          <w:sz w:val="24"/>
          <w:szCs w:val="24"/>
        </w:rPr>
        <w:t>cara</w:t>
      </w:r>
      <w:proofErr w:type="gramEnd"/>
      <w:r w:rsidRPr="00DC5971">
        <w:rPr>
          <w:rFonts w:ascii="Times New Roman" w:eastAsia="Times New Roman" w:hAnsi="Times New Roman" w:cs="Times New Roman"/>
          <w:sz w:val="24"/>
          <w:szCs w:val="24"/>
        </w:rPr>
        <w:t xml:space="preserve"> membubuhkan tanda tangan sebagai bentuk persetujuan dari atasan. Contoh: untuk meminta pergantian peralatan </w:t>
      </w:r>
      <w:proofErr w:type="gramStart"/>
      <w:r w:rsidRPr="00DC5971">
        <w:rPr>
          <w:rFonts w:ascii="Times New Roman" w:eastAsia="Times New Roman" w:hAnsi="Times New Roman" w:cs="Times New Roman"/>
          <w:sz w:val="24"/>
          <w:szCs w:val="24"/>
        </w:rPr>
        <w:t>kantor</w:t>
      </w:r>
      <w:proofErr w:type="gramEnd"/>
      <w:r w:rsidRPr="00DC5971">
        <w:rPr>
          <w:rFonts w:ascii="Times New Roman" w:eastAsia="Times New Roman" w:hAnsi="Times New Roman" w:cs="Times New Roman"/>
          <w:sz w:val="24"/>
          <w:szCs w:val="24"/>
        </w:rPr>
        <w:t xml:space="preserve"> maka bagian pembelian harus meminta persetujuan dari pimpinan dari bagian keuangan, persetujuan dari pimpinan keuangan itu dibuktikan dengan tanda tangan. </w:t>
      </w:r>
    </w:p>
    <w:p w:rsidR="00323890" w:rsidRPr="00DC5971" w:rsidRDefault="00323890" w:rsidP="00AE2FE4">
      <w:pPr>
        <w:widowControl w:val="0"/>
        <w:numPr>
          <w:ilvl w:val="2"/>
          <w:numId w:val="1"/>
        </w:numPr>
        <w:tabs>
          <w:tab w:val="left" w:pos="1980"/>
        </w:tabs>
        <w:autoSpaceDE w:val="0"/>
        <w:autoSpaceDN w:val="0"/>
        <w:spacing w:after="0" w:line="240" w:lineRule="auto"/>
        <w:ind w:left="720" w:right="553" w:hanging="270"/>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Pembagian tugas dan tanggung jawab. </w:t>
      </w:r>
    </w:p>
    <w:p w:rsidR="00323890" w:rsidRPr="00DC5971" w:rsidRDefault="00323890" w:rsidP="00AE2FE4">
      <w:pPr>
        <w:widowControl w:val="0"/>
        <w:tabs>
          <w:tab w:val="left" w:pos="2790"/>
          <w:tab w:val="left" w:pos="7020"/>
          <w:tab w:val="left" w:pos="720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Pembagian tugas dan tanggung jawab berdasarkan struktur organisasi yang telah dibuat perusahaan. </w:t>
      </w:r>
    </w:p>
    <w:p w:rsidR="00323890" w:rsidRPr="00DC5971" w:rsidRDefault="00323890" w:rsidP="00AE2FE4">
      <w:pPr>
        <w:widowControl w:val="0"/>
        <w:numPr>
          <w:ilvl w:val="2"/>
          <w:numId w:val="1"/>
        </w:numPr>
        <w:tabs>
          <w:tab w:val="left" w:pos="990"/>
          <w:tab w:val="left" w:pos="720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Rancangan dan penggunaan dokumen dan catatan yang baik. </w:t>
      </w:r>
    </w:p>
    <w:p w:rsidR="00323890" w:rsidRPr="00DC5971" w:rsidRDefault="00323890" w:rsidP="00AE2FE4">
      <w:pPr>
        <w:widowControl w:val="0"/>
        <w:tabs>
          <w:tab w:val="left" w:pos="2700"/>
          <w:tab w:val="left" w:pos="2880"/>
          <w:tab w:val="left" w:pos="720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Dokumen sebaiknya mudah dipakai oleh karyawan, dokumen dibuat dengan bahan yang berkualitas agar bertahan lama jika disimpan.</w:t>
      </w:r>
    </w:p>
    <w:p w:rsidR="00323890" w:rsidRPr="00DC5971" w:rsidRDefault="00323890" w:rsidP="00AE2FE4">
      <w:pPr>
        <w:widowControl w:val="0"/>
        <w:numPr>
          <w:ilvl w:val="2"/>
          <w:numId w:val="1"/>
        </w:numPr>
        <w:autoSpaceDE w:val="0"/>
        <w:autoSpaceDN w:val="0"/>
        <w:spacing w:after="0" w:line="240" w:lineRule="auto"/>
        <w:ind w:left="720" w:right="13" w:hanging="270"/>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Perlindungan yang cukup terhadap kekayaan dan catatan perusahaan. </w:t>
      </w:r>
    </w:p>
    <w:p w:rsidR="00323890" w:rsidRPr="00DC5971" w:rsidRDefault="00323890" w:rsidP="00AE2FE4">
      <w:pPr>
        <w:widowControl w:val="0"/>
        <w:tabs>
          <w:tab w:val="left" w:pos="297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Perlindungan yang ketat ini meliputi:  </w:t>
      </w:r>
    </w:p>
    <w:p w:rsidR="00323890" w:rsidRPr="00DC5971" w:rsidRDefault="00323890" w:rsidP="00AE2FE4">
      <w:pPr>
        <w:widowControl w:val="0"/>
        <w:numPr>
          <w:ilvl w:val="0"/>
          <w:numId w:val="3"/>
        </w:numPr>
        <w:tabs>
          <w:tab w:val="left" w:pos="2329"/>
        </w:tabs>
        <w:autoSpaceDE w:val="0"/>
        <w:autoSpaceDN w:val="0"/>
        <w:spacing w:after="0" w:line="240" w:lineRule="auto"/>
        <w:ind w:left="1170" w:right="13" w:hanging="450"/>
        <w:contextualSpacing/>
        <w:jc w:val="both"/>
        <w:rPr>
          <w:rFonts w:ascii="Times New Roman" w:eastAsia="Calibri" w:hAnsi="Times New Roman" w:cs="Times New Roman"/>
          <w:sz w:val="24"/>
          <w:szCs w:val="24"/>
        </w:rPr>
      </w:pPr>
      <w:r w:rsidRPr="00DC5971">
        <w:rPr>
          <w:rFonts w:ascii="Times New Roman" w:eastAsia="Times New Roman" w:hAnsi="Times New Roman" w:cs="Times New Roman"/>
          <w:sz w:val="24"/>
          <w:szCs w:val="24"/>
        </w:rPr>
        <w:t xml:space="preserve">Antara pencatat dan pembawa kas harus berbeda orangnya. </w:t>
      </w:r>
    </w:p>
    <w:p w:rsidR="00323890" w:rsidRPr="00DC5971" w:rsidRDefault="00323890" w:rsidP="00AE2FE4">
      <w:pPr>
        <w:widowControl w:val="0"/>
        <w:numPr>
          <w:ilvl w:val="0"/>
          <w:numId w:val="3"/>
        </w:numPr>
        <w:tabs>
          <w:tab w:val="left" w:pos="2329"/>
        </w:tabs>
        <w:autoSpaceDE w:val="0"/>
        <w:autoSpaceDN w:val="0"/>
        <w:spacing w:after="0" w:line="240" w:lineRule="auto"/>
        <w:ind w:left="108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Tersedia tempat penyimpanan yang baik. </w:t>
      </w:r>
    </w:p>
    <w:p w:rsidR="00323890" w:rsidRPr="00DC5971" w:rsidRDefault="00323890" w:rsidP="00AE2FE4">
      <w:pPr>
        <w:widowControl w:val="0"/>
        <w:numPr>
          <w:ilvl w:val="0"/>
          <w:numId w:val="3"/>
        </w:numPr>
        <w:tabs>
          <w:tab w:val="left" w:pos="1170"/>
          <w:tab w:val="left" w:pos="2329"/>
        </w:tabs>
        <w:autoSpaceDE w:val="0"/>
        <w:autoSpaceDN w:val="0"/>
        <w:spacing w:after="0" w:line="240" w:lineRule="auto"/>
        <w:ind w:left="108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Pembatasan akses ruang – ruang yang penting.</w:t>
      </w:r>
    </w:p>
    <w:p w:rsidR="00323890" w:rsidRPr="00DC5971" w:rsidRDefault="00323890" w:rsidP="00AE2FE4">
      <w:pPr>
        <w:widowControl w:val="0"/>
        <w:numPr>
          <w:ilvl w:val="2"/>
          <w:numId w:val="1"/>
        </w:numPr>
        <w:tabs>
          <w:tab w:val="left" w:pos="198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Pemeriksaan terhadap kinerja perusahaan. </w:t>
      </w:r>
    </w:p>
    <w:p w:rsidR="00323890" w:rsidRPr="00DC5971" w:rsidRDefault="00323890" w:rsidP="00AE2FE4">
      <w:pPr>
        <w:widowControl w:val="0"/>
        <w:tabs>
          <w:tab w:val="left" w:pos="288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Pemeriksaan kinerja ini dapat dilakukan dengan salah satu langkah berikut: </w:t>
      </w:r>
    </w:p>
    <w:p w:rsidR="00323890" w:rsidRPr="00DC5971" w:rsidRDefault="00323890" w:rsidP="00AE2FE4">
      <w:pPr>
        <w:widowControl w:val="0"/>
        <w:numPr>
          <w:ilvl w:val="0"/>
          <w:numId w:val="4"/>
        </w:numPr>
        <w:tabs>
          <w:tab w:val="left" w:pos="2329"/>
          <w:tab w:val="left" w:pos="6750"/>
          <w:tab w:val="left" w:pos="6930"/>
          <w:tab w:val="left" w:pos="7020"/>
          <w:tab w:val="left" w:pos="7110"/>
        </w:tabs>
        <w:autoSpaceDE w:val="0"/>
        <w:autoSpaceDN w:val="0"/>
        <w:spacing w:after="0" w:line="240" w:lineRule="auto"/>
        <w:ind w:left="108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Membuat rekonsiliasi/pencocokan antara catatan perusahaan dengan bank, maupun rekonsiliasi antara dua catatan yang terpisah mengenai suatu rekening. </w:t>
      </w:r>
    </w:p>
    <w:p w:rsidR="00323890" w:rsidRPr="00DC5971" w:rsidRDefault="00323890" w:rsidP="00AE2FE4">
      <w:pPr>
        <w:widowControl w:val="0"/>
        <w:numPr>
          <w:ilvl w:val="0"/>
          <w:numId w:val="4"/>
        </w:numPr>
        <w:tabs>
          <w:tab w:val="left" w:pos="2329"/>
          <w:tab w:val="left" w:pos="6390"/>
          <w:tab w:val="left" w:pos="6660"/>
          <w:tab w:val="left" w:pos="6840"/>
          <w:tab w:val="left" w:pos="6930"/>
          <w:tab w:val="left" w:pos="7020"/>
        </w:tabs>
        <w:autoSpaceDE w:val="0"/>
        <w:autoSpaceDN w:val="0"/>
        <w:spacing w:after="0" w:line="240" w:lineRule="auto"/>
        <w:ind w:left="108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Melakukan stok opname yaitu mencocokkan jumlah unit persediaan di gudang dengan catatan persediaan. </w:t>
      </w:r>
    </w:p>
    <w:p w:rsidR="00323890" w:rsidRPr="00DC5971" w:rsidRDefault="00323890" w:rsidP="00AE2FE4">
      <w:pPr>
        <w:widowControl w:val="0"/>
        <w:numPr>
          <w:ilvl w:val="0"/>
          <w:numId w:val="4"/>
        </w:numPr>
        <w:tabs>
          <w:tab w:val="left" w:pos="2329"/>
          <w:tab w:val="left" w:pos="6660"/>
          <w:tab w:val="left" w:pos="6930"/>
        </w:tabs>
        <w:autoSpaceDE w:val="0"/>
        <w:autoSpaceDN w:val="0"/>
        <w:spacing w:after="0" w:line="240" w:lineRule="auto"/>
        <w:ind w:left="108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Menjumlah berbagai hitungan dengan </w:t>
      </w:r>
      <w:proofErr w:type="gramStart"/>
      <w:r w:rsidRPr="00DC5971">
        <w:rPr>
          <w:rFonts w:ascii="Times New Roman" w:eastAsia="Times New Roman" w:hAnsi="Times New Roman" w:cs="Times New Roman"/>
          <w:sz w:val="24"/>
          <w:szCs w:val="24"/>
        </w:rPr>
        <w:t>cara</w:t>
      </w:r>
      <w:proofErr w:type="gramEnd"/>
      <w:r w:rsidRPr="00DC5971">
        <w:rPr>
          <w:rFonts w:ascii="Times New Roman" w:eastAsia="Times New Roman" w:hAnsi="Times New Roman" w:cs="Times New Roman"/>
          <w:sz w:val="24"/>
          <w:szCs w:val="24"/>
        </w:rPr>
        <w:t xml:space="preserve"> </w:t>
      </w:r>
      <w:r w:rsidRPr="00DC5971">
        <w:rPr>
          <w:rFonts w:ascii="Times New Roman" w:eastAsia="Times New Roman" w:hAnsi="Times New Roman" w:cs="Times New Roman"/>
          <w:i/>
          <w:sz w:val="24"/>
          <w:szCs w:val="24"/>
        </w:rPr>
        <w:t>batch totals</w:t>
      </w:r>
      <w:r w:rsidRPr="00DC5971">
        <w:rPr>
          <w:rFonts w:ascii="Times New Roman" w:eastAsia="Times New Roman" w:hAnsi="Times New Roman" w:cs="Times New Roman"/>
          <w:sz w:val="24"/>
          <w:szCs w:val="24"/>
        </w:rPr>
        <w:t xml:space="preserve">, yaitu penjumlahan dari atas ke bawah. </w:t>
      </w:r>
    </w:p>
    <w:p w:rsidR="00323890" w:rsidRPr="00DC5971" w:rsidRDefault="00323890" w:rsidP="00AE2FE4">
      <w:pPr>
        <w:widowControl w:val="0"/>
        <w:numPr>
          <w:ilvl w:val="1"/>
          <w:numId w:val="1"/>
        </w:numPr>
        <w:tabs>
          <w:tab w:val="left" w:pos="2329"/>
        </w:tabs>
        <w:autoSpaceDE w:val="0"/>
        <w:autoSpaceDN w:val="0"/>
        <w:spacing w:after="0" w:line="240" w:lineRule="auto"/>
        <w:ind w:left="720" w:right="553"/>
        <w:contextualSpacing/>
        <w:jc w:val="both"/>
        <w:rPr>
          <w:rFonts w:ascii="Times New Roman" w:eastAsia="Times New Roman" w:hAnsi="Times New Roman" w:cs="Times New Roman"/>
          <w:b/>
          <w:sz w:val="24"/>
          <w:szCs w:val="24"/>
        </w:rPr>
      </w:pPr>
      <w:r w:rsidRPr="00DC5971">
        <w:rPr>
          <w:rFonts w:ascii="Times New Roman" w:eastAsia="Times New Roman" w:hAnsi="Times New Roman" w:cs="Times New Roman"/>
          <w:b/>
          <w:sz w:val="24"/>
          <w:szCs w:val="24"/>
        </w:rPr>
        <w:t xml:space="preserve">Informasi dan Komunikasi </w:t>
      </w:r>
    </w:p>
    <w:p w:rsidR="00323890" w:rsidRPr="00DC5971" w:rsidRDefault="00323890" w:rsidP="00AE2FE4">
      <w:pPr>
        <w:widowControl w:val="0"/>
        <w:tabs>
          <w:tab w:val="left" w:pos="2329"/>
        </w:tabs>
        <w:autoSpaceDE w:val="0"/>
        <w:autoSpaceDN w:val="0"/>
        <w:spacing w:after="0" w:line="240" w:lineRule="auto"/>
        <w:ind w:left="720" w:right="13"/>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      Merancang sistem informasi perusahaan dan manajemen puncak harus mengetahui hal-hal berikut ini: </w:t>
      </w:r>
    </w:p>
    <w:p w:rsidR="00323890" w:rsidRPr="00DC5971" w:rsidRDefault="00323890" w:rsidP="00AE2FE4">
      <w:pPr>
        <w:widowControl w:val="0"/>
        <w:numPr>
          <w:ilvl w:val="2"/>
          <w:numId w:val="1"/>
        </w:numPr>
        <w:autoSpaceDE w:val="0"/>
        <w:autoSpaceDN w:val="0"/>
        <w:spacing w:after="0" w:line="240" w:lineRule="auto"/>
        <w:ind w:left="720" w:right="55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Bagaimana transaksi diawali. </w:t>
      </w:r>
    </w:p>
    <w:p w:rsidR="00323890" w:rsidRPr="00DC5971" w:rsidRDefault="00323890" w:rsidP="00AE2FE4">
      <w:pPr>
        <w:widowControl w:val="0"/>
        <w:numPr>
          <w:ilvl w:val="2"/>
          <w:numId w:val="1"/>
        </w:numPr>
        <w:tabs>
          <w:tab w:val="left" w:pos="198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Bagaimana data dicatat ke dalam formulir yang siap dimasukkan ke sistem komputer. </w:t>
      </w:r>
    </w:p>
    <w:p w:rsidR="00323890" w:rsidRPr="00DC5971" w:rsidRDefault="00323890" w:rsidP="00AE2FE4">
      <w:pPr>
        <w:widowControl w:val="0"/>
        <w:numPr>
          <w:ilvl w:val="2"/>
          <w:numId w:val="1"/>
        </w:numPr>
        <w:tabs>
          <w:tab w:val="left" w:pos="6030"/>
          <w:tab w:val="left" w:pos="657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Bagaimana file data dibaca, diorganisasi, dan diperbaharui isinya. </w:t>
      </w:r>
    </w:p>
    <w:p w:rsidR="00323890" w:rsidRPr="00DC5971" w:rsidRDefault="00323890" w:rsidP="00AE2FE4">
      <w:pPr>
        <w:widowControl w:val="0"/>
        <w:numPr>
          <w:ilvl w:val="2"/>
          <w:numId w:val="1"/>
        </w:numPr>
        <w:tabs>
          <w:tab w:val="left" w:pos="1080"/>
          <w:tab w:val="left" w:pos="1980"/>
        </w:tabs>
        <w:autoSpaceDE w:val="0"/>
        <w:autoSpaceDN w:val="0"/>
        <w:spacing w:after="0" w:line="240" w:lineRule="auto"/>
        <w:ind w:left="720" w:right="1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Bagaimana data diproses agar menjadi informasi dan informasi diproses lagi menjadi informasi yang lebih berguna bagi pembuat keputusan.</w:t>
      </w:r>
    </w:p>
    <w:p w:rsidR="00323890" w:rsidRPr="00DC5971" w:rsidRDefault="00323890" w:rsidP="00AE2FE4">
      <w:pPr>
        <w:widowControl w:val="0"/>
        <w:numPr>
          <w:ilvl w:val="2"/>
          <w:numId w:val="1"/>
        </w:numPr>
        <w:autoSpaceDE w:val="0"/>
        <w:autoSpaceDN w:val="0"/>
        <w:spacing w:after="0" w:line="240" w:lineRule="auto"/>
        <w:ind w:left="720" w:right="55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Bagaimana informasi yang baik dilakukan.</w:t>
      </w:r>
    </w:p>
    <w:p w:rsidR="00323890" w:rsidRPr="00DC5971" w:rsidRDefault="00323890" w:rsidP="00AE2FE4">
      <w:pPr>
        <w:widowControl w:val="0"/>
        <w:numPr>
          <w:ilvl w:val="2"/>
          <w:numId w:val="1"/>
        </w:numPr>
        <w:tabs>
          <w:tab w:val="left" w:pos="1890"/>
        </w:tabs>
        <w:autoSpaceDE w:val="0"/>
        <w:autoSpaceDN w:val="0"/>
        <w:spacing w:after="0" w:line="240" w:lineRule="auto"/>
        <w:ind w:left="720" w:right="553"/>
        <w:contextualSpacing/>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Bagaimana transaksi berhasil. </w:t>
      </w:r>
    </w:p>
    <w:p w:rsidR="00323890" w:rsidRPr="00DC5971" w:rsidRDefault="00323890" w:rsidP="00AE2FE4">
      <w:pPr>
        <w:widowControl w:val="0"/>
        <w:numPr>
          <w:ilvl w:val="1"/>
          <w:numId w:val="1"/>
        </w:numPr>
        <w:tabs>
          <w:tab w:val="left" w:pos="2329"/>
        </w:tabs>
        <w:autoSpaceDE w:val="0"/>
        <w:autoSpaceDN w:val="0"/>
        <w:spacing w:after="0" w:line="240" w:lineRule="auto"/>
        <w:ind w:left="720" w:right="553"/>
        <w:contextualSpacing/>
        <w:jc w:val="both"/>
        <w:rPr>
          <w:rFonts w:ascii="Times New Roman" w:eastAsia="Times New Roman" w:hAnsi="Times New Roman" w:cs="Times New Roman"/>
          <w:b/>
          <w:sz w:val="24"/>
          <w:szCs w:val="24"/>
        </w:rPr>
      </w:pPr>
      <w:r w:rsidRPr="00DC5971">
        <w:rPr>
          <w:rFonts w:ascii="Times New Roman" w:eastAsia="Times New Roman" w:hAnsi="Times New Roman" w:cs="Times New Roman"/>
          <w:b/>
          <w:sz w:val="24"/>
          <w:szCs w:val="24"/>
        </w:rPr>
        <w:t xml:space="preserve">Pemantuan </w:t>
      </w:r>
    </w:p>
    <w:p w:rsidR="008034FB" w:rsidRDefault="00323890" w:rsidP="00AE2FE4">
      <w:pPr>
        <w:widowControl w:val="0"/>
        <w:tabs>
          <w:tab w:val="left" w:pos="2329"/>
          <w:tab w:val="left" w:pos="6390"/>
          <w:tab w:val="left" w:pos="6840"/>
        </w:tabs>
        <w:autoSpaceDE w:val="0"/>
        <w:autoSpaceDN w:val="0"/>
        <w:spacing w:after="0" w:line="240" w:lineRule="auto"/>
        <w:ind w:left="720" w:right="13"/>
        <w:jc w:val="both"/>
        <w:rPr>
          <w:rFonts w:ascii="Times New Roman" w:eastAsia="Times New Roman" w:hAnsi="Times New Roman" w:cs="Times New Roman"/>
          <w:sz w:val="24"/>
          <w:szCs w:val="24"/>
        </w:rPr>
        <w:sectPr w:rsidR="008034FB" w:rsidSect="008034FB">
          <w:footerReference w:type="first" r:id="rId15"/>
          <w:pgSz w:w="12240" w:h="15840"/>
          <w:pgMar w:top="1440" w:right="1440" w:bottom="1440" w:left="1440" w:header="720" w:footer="720" w:gutter="0"/>
          <w:pgNumType w:start="5"/>
          <w:cols w:space="720"/>
          <w:titlePg/>
          <w:docGrid w:linePitch="360"/>
        </w:sectPr>
      </w:pPr>
      <w:r w:rsidRPr="00DC5971">
        <w:rPr>
          <w:rFonts w:ascii="Times New Roman" w:eastAsia="Times New Roman" w:hAnsi="Times New Roman" w:cs="Times New Roman"/>
          <w:sz w:val="24"/>
          <w:szCs w:val="24"/>
        </w:rPr>
        <w:t xml:space="preserve">      Pemantauan adalah kegiatan untuk mengikuti jalannya sistem informasi akuntansi, sehingga apabila ada sesuatu berjalan tidak seperti yang diharapkan, dapat segera diambil tindakan. Berbagai bentuk pemantuan di dalam perusahaan dapat dilaksanakan dengan</w:t>
      </w:r>
    </w:p>
    <w:p w:rsidR="00323890" w:rsidRPr="00DC5971" w:rsidRDefault="00323890" w:rsidP="00AE2FE4">
      <w:pPr>
        <w:widowControl w:val="0"/>
        <w:tabs>
          <w:tab w:val="left" w:pos="2329"/>
          <w:tab w:val="left" w:pos="6390"/>
          <w:tab w:val="left" w:pos="6840"/>
        </w:tabs>
        <w:autoSpaceDE w:val="0"/>
        <w:autoSpaceDN w:val="0"/>
        <w:spacing w:after="0" w:line="240" w:lineRule="auto"/>
        <w:ind w:left="720" w:right="13"/>
        <w:jc w:val="both"/>
        <w:rPr>
          <w:rFonts w:ascii="Times New Roman" w:eastAsia="Times New Roman" w:hAnsi="Times New Roman" w:cs="Times New Roman"/>
          <w:sz w:val="24"/>
          <w:szCs w:val="24"/>
        </w:rPr>
      </w:pPr>
      <w:proofErr w:type="gramStart"/>
      <w:r w:rsidRPr="00DC5971">
        <w:rPr>
          <w:rFonts w:ascii="Times New Roman" w:eastAsia="Times New Roman" w:hAnsi="Times New Roman" w:cs="Times New Roman"/>
          <w:sz w:val="24"/>
          <w:szCs w:val="24"/>
        </w:rPr>
        <w:lastRenderedPageBreak/>
        <w:t>salah</w:t>
      </w:r>
      <w:proofErr w:type="gramEnd"/>
      <w:r w:rsidRPr="00DC5971">
        <w:rPr>
          <w:rFonts w:ascii="Times New Roman" w:eastAsia="Times New Roman" w:hAnsi="Times New Roman" w:cs="Times New Roman"/>
          <w:sz w:val="24"/>
          <w:szCs w:val="24"/>
        </w:rPr>
        <w:t xml:space="preserve"> satu atau semua proses berikut ini:                      </w:t>
      </w:r>
    </w:p>
    <w:p w:rsidR="00323890" w:rsidRPr="00DC5971" w:rsidRDefault="00323890" w:rsidP="00AE2FE4">
      <w:pPr>
        <w:widowControl w:val="0"/>
        <w:tabs>
          <w:tab w:val="left" w:pos="2329"/>
          <w:tab w:val="left" w:pos="6390"/>
          <w:tab w:val="left" w:pos="6840"/>
        </w:tabs>
        <w:autoSpaceDE w:val="0"/>
        <w:autoSpaceDN w:val="0"/>
        <w:spacing w:after="0" w:line="240" w:lineRule="auto"/>
        <w:ind w:left="720" w:right="13"/>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a. Supervisi yang efektif, yaitu manajemen yang lebih atas dapat mengawasi manajemen dan karyawan di bawahnya. </w:t>
      </w:r>
    </w:p>
    <w:p w:rsidR="00323890" w:rsidRPr="00DC5971" w:rsidRDefault="00323890" w:rsidP="00AE2FE4">
      <w:pPr>
        <w:widowControl w:val="0"/>
        <w:tabs>
          <w:tab w:val="left" w:pos="2329"/>
        </w:tabs>
        <w:autoSpaceDE w:val="0"/>
        <w:autoSpaceDN w:val="0"/>
        <w:spacing w:after="0" w:line="240" w:lineRule="auto"/>
        <w:ind w:left="720" w:right="13"/>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 xml:space="preserve">b. Akuntansi pertanggungjawaban yaitu perusahaan menerapkan suatu sistem akuntansi yang dapat digunakan untuk menilai kinerja masing-masing manajer, masing-masing departemen, dan masing-masing proses yang dijalankan oleh perusahaan. </w:t>
      </w:r>
    </w:p>
    <w:p w:rsidR="00323890" w:rsidRPr="00AE2FE4" w:rsidRDefault="00323890" w:rsidP="00AE2FE4">
      <w:pPr>
        <w:spacing w:after="0" w:line="240" w:lineRule="auto"/>
        <w:ind w:left="720"/>
        <w:jc w:val="both"/>
        <w:rPr>
          <w:rFonts w:ascii="Times New Roman" w:eastAsia="Times New Roman" w:hAnsi="Times New Roman" w:cs="Times New Roman"/>
          <w:sz w:val="24"/>
          <w:szCs w:val="24"/>
        </w:rPr>
      </w:pPr>
      <w:r w:rsidRPr="00DC5971">
        <w:rPr>
          <w:rFonts w:ascii="Times New Roman" w:eastAsia="Times New Roman" w:hAnsi="Times New Roman" w:cs="Times New Roman"/>
          <w:sz w:val="24"/>
          <w:szCs w:val="24"/>
        </w:rPr>
        <w:t>c. Audit internal yaitu pengauditan yang dilakukan oleh auditor di dalam perusahaan</w:t>
      </w:r>
      <w:r>
        <w:rPr>
          <w:rFonts w:ascii="Times New Roman" w:eastAsia="Times New Roman" w:hAnsi="Times New Roman" w:cs="Times New Roman"/>
          <w:sz w:val="24"/>
          <w:szCs w:val="24"/>
        </w:rPr>
        <w:t>.</w:t>
      </w:r>
    </w:p>
    <w:p w:rsidR="00323890" w:rsidRPr="00AE2FE4" w:rsidRDefault="00AE2FE4" w:rsidP="00AE2F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890" w:rsidRPr="008C71AE">
        <w:rPr>
          <w:rFonts w:ascii="Times New Roman" w:eastAsia="Times New Roman" w:hAnsi="Times New Roman" w:cs="Times New Roman"/>
          <w:sz w:val="24"/>
          <w:szCs w:val="24"/>
        </w:rPr>
        <w:t xml:space="preserve">Salah satu faktor penyebab terjadinya </w:t>
      </w:r>
      <w:r w:rsidR="00323890" w:rsidRPr="008C71AE">
        <w:rPr>
          <w:rFonts w:ascii="Times New Roman" w:eastAsia="Times New Roman" w:hAnsi="Times New Roman" w:cs="Times New Roman"/>
          <w:i/>
          <w:sz w:val="24"/>
          <w:szCs w:val="24"/>
        </w:rPr>
        <w:t>fraud</w:t>
      </w:r>
      <w:r w:rsidR="00323890" w:rsidRPr="008C71AE">
        <w:rPr>
          <w:rFonts w:ascii="Times New Roman" w:eastAsia="Times New Roman" w:hAnsi="Times New Roman" w:cs="Times New Roman"/>
          <w:sz w:val="24"/>
          <w:szCs w:val="24"/>
        </w:rPr>
        <w:t xml:space="preserve"> adalah kesempatan </w:t>
      </w:r>
      <w:r w:rsidR="00323890" w:rsidRPr="008C71AE">
        <w:rPr>
          <w:rFonts w:ascii="Times New Roman" w:eastAsia="Times New Roman" w:hAnsi="Times New Roman" w:cs="Times New Roman"/>
          <w:i/>
          <w:sz w:val="24"/>
          <w:szCs w:val="24"/>
        </w:rPr>
        <w:t xml:space="preserve">(opportunity) </w:t>
      </w:r>
      <w:r w:rsidR="00323890" w:rsidRPr="008C71AE">
        <w:rPr>
          <w:rFonts w:ascii="Times New Roman" w:eastAsia="Times New Roman" w:hAnsi="Times New Roman" w:cs="Times New Roman"/>
          <w:sz w:val="24"/>
          <w:szCs w:val="24"/>
        </w:rPr>
        <w:t xml:space="preserve">yang terjadi karena lemahnya </w:t>
      </w:r>
      <w:r w:rsidR="00323890">
        <w:rPr>
          <w:rFonts w:ascii="Times New Roman" w:eastAsia="Times New Roman" w:hAnsi="Times New Roman" w:cs="Times New Roman"/>
          <w:sz w:val="24"/>
          <w:szCs w:val="24"/>
        </w:rPr>
        <w:t xml:space="preserve">sistem </w:t>
      </w:r>
      <w:r w:rsidR="00323890" w:rsidRPr="008C71AE">
        <w:rPr>
          <w:rFonts w:ascii="Times New Roman" w:eastAsia="Times New Roman" w:hAnsi="Times New Roman" w:cs="Times New Roman"/>
          <w:sz w:val="24"/>
          <w:szCs w:val="24"/>
        </w:rPr>
        <w:t>pengendalian internal untuk mencegah dan men</w:t>
      </w:r>
      <w:r w:rsidR="00872842">
        <w:rPr>
          <w:rFonts w:ascii="Times New Roman" w:eastAsia="Times New Roman" w:hAnsi="Times New Roman" w:cs="Times New Roman"/>
          <w:sz w:val="24"/>
          <w:szCs w:val="24"/>
        </w:rPr>
        <w:t>deteksi kecurangan. Fungsi dari</w:t>
      </w:r>
      <w:r w:rsidR="008034FB">
        <w:rPr>
          <w:rFonts w:ascii="Times New Roman" w:eastAsia="Times New Roman" w:hAnsi="Times New Roman" w:cs="Times New Roman"/>
          <w:sz w:val="24"/>
          <w:szCs w:val="24"/>
        </w:rPr>
        <w:t xml:space="preserve"> sistem pengendalian internal</w:t>
      </w:r>
      <w:r w:rsidR="00323890" w:rsidRPr="008C71AE">
        <w:rPr>
          <w:rFonts w:ascii="Times New Roman" w:eastAsia="Times New Roman" w:hAnsi="Times New Roman" w:cs="Times New Roman"/>
          <w:sz w:val="24"/>
          <w:szCs w:val="24"/>
        </w:rPr>
        <w:t xml:space="preserve"> dapat mencegah dan mendeteksi hal-hal yang tidak diinginkan </w:t>
      </w:r>
      <w:r w:rsidR="00323890" w:rsidRPr="008C71AE">
        <w:rPr>
          <w:rFonts w:ascii="Times New Roman" w:eastAsia="Times New Roman" w:hAnsi="Times New Roman" w:cs="Times New Roman"/>
          <w:i/>
          <w:sz w:val="24"/>
          <w:szCs w:val="24"/>
        </w:rPr>
        <w:t xml:space="preserve">(fraud) </w:t>
      </w:r>
      <w:r w:rsidR="00323890" w:rsidRPr="008C71AE">
        <w:rPr>
          <w:rFonts w:ascii="Times New Roman" w:eastAsia="Times New Roman" w:hAnsi="Times New Roman" w:cs="Times New Roman"/>
          <w:sz w:val="24"/>
          <w:szCs w:val="24"/>
        </w:rPr>
        <w:t>serta mengarahkan terhadap hal-hal yang diinginkan</w:t>
      </w:r>
      <w:r w:rsidR="00323890">
        <w:rPr>
          <w:rFonts w:ascii="Times New Roman" w:eastAsia="Times New Roman" w:hAnsi="Times New Roman" w:cs="Times New Roman"/>
          <w:sz w:val="24"/>
          <w:szCs w:val="24"/>
        </w:rPr>
        <w:t xml:space="preserve">. </w:t>
      </w:r>
    </w:p>
    <w:p w:rsidR="00323890" w:rsidRPr="00C622C2" w:rsidRDefault="00323890" w:rsidP="00AE2FE4">
      <w:pPr>
        <w:spacing w:after="0" w:line="240" w:lineRule="auto"/>
        <w:ind w:left="720"/>
        <w:jc w:val="both"/>
        <w:rPr>
          <w:rFonts w:ascii="Times New Roman" w:hAnsi="Times New Roman" w:cs="Times New Roman"/>
          <w:sz w:val="24"/>
          <w:szCs w:val="24"/>
          <w:lang w:val="id"/>
        </w:rPr>
      </w:pPr>
      <w:r w:rsidRPr="00C622C2">
        <w:rPr>
          <w:rFonts w:ascii="Times New Roman" w:hAnsi="Times New Roman" w:cs="Times New Roman"/>
          <w:sz w:val="24"/>
          <w:szCs w:val="24"/>
          <w:lang w:val="id"/>
        </w:rPr>
        <w:t xml:space="preserve">Sesuai dengan yang tertuang dalam teori </w:t>
      </w:r>
      <w:r w:rsidRPr="00C622C2">
        <w:rPr>
          <w:rFonts w:ascii="Times New Roman" w:hAnsi="Times New Roman" w:cs="Times New Roman"/>
          <w:i/>
          <w:sz w:val="24"/>
          <w:szCs w:val="24"/>
          <w:lang w:val="id"/>
        </w:rPr>
        <w:t>fraud triangle</w:t>
      </w:r>
      <w:r w:rsidRPr="00C622C2">
        <w:rPr>
          <w:rFonts w:ascii="Times New Roman" w:hAnsi="Times New Roman" w:cs="Times New Roman"/>
          <w:sz w:val="24"/>
          <w:szCs w:val="24"/>
          <w:lang w:val="id"/>
        </w:rPr>
        <w:t>,</w:t>
      </w:r>
      <w:r w:rsidRPr="00C622C2">
        <w:rPr>
          <w:rFonts w:ascii="Times New Roman" w:hAnsi="Times New Roman" w:cs="Times New Roman"/>
          <w:sz w:val="24"/>
          <w:szCs w:val="24"/>
        </w:rPr>
        <w:t xml:space="preserve">  </w:t>
      </w:r>
      <w:r w:rsidRPr="00C622C2">
        <w:rPr>
          <w:rFonts w:ascii="Times New Roman" w:hAnsi="Times New Roman" w:cs="Times New Roman"/>
          <w:i/>
          <w:sz w:val="24"/>
          <w:szCs w:val="24"/>
        </w:rPr>
        <w:t xml:space="preserve">fraud </w:t>
      </w:r>
      <w:r w:rsidRPr="00C622C2">
        <w:rPr>
          <w:rFonts w:ascii="Times New Roman" w:hAnsi="Times New Roman" w:cs="Times New Roman"/>
          <w:sz w:val="24"/>
          <w:szCs w:val="24"/>
        </w:rPr>
        <w:t>dapat terjadi apabila ada</w:t>
      </w:r>
      <w:r w:rsidRPr="00C622C2">
        <w:rPr>
          <w:rFonts w:ascii="Times New Roman" w:hAnsi="Times New Roman" w:cs="Times New Roman"/>
          <w:sz w:val="24"/>
          <w:szCs w:val="24"/>
          <w:lang w:val="id"/>
        </w:rPr>
        <w:t xml:space="preserve"> kesempatan, tekanan, dan rasionalisasi</w:t>
      </w:r>
      <w:r w:rsidRPr="00C622C2">
        <w:rPr>
          <w:rFonts w:ascii="Times New Roman" w:hAnsi="Times New Roman" w:cs="Times New Roman"/>
          <w:sz w:val="24"/>
          <w:szCs w:val="24"/>
        </w:rPr>
        <w:t>.</w:t>
      </w:r>
      <w:r w:rsidRPr="00C622C2">
        <w:rPr>
          <w:rFonts w:ascii="Times New Roman" w:hAnsi="Times New Roman" w:cs="Times New Roman"/>
          <w:sz w:val="24"/>
          <w:szCs w:val="24"/>
          <w:lang w:val="id"/>
        </w:rPr>
        <w:t xml:space="preserve"> </w:t>
      </w:r>
      <w:r w:rsidRPr="00C622C2">
        <w:rPr>
          <w:rFonts w:ascii="Times New Roman" w:hAnsi="Times New Roman" w:cs="Times New Roman"/>
          <w:i/>
          <w:sz w:val="24"/>
          <w:szCs w:val="24"/>
        </w:rPr>
        <w:t xml:space="preserve">Fraud </w:t>
      </w:r>
      <w:r w:rsidRPr="00C622C2">
        <w:rPr>
          <w:rFonts w:ascii="Times New Roman" w:hAnsi="Times New Roman" w:cs="Times New Roman"/>
          <w:sz w:val="24"/>
          <w:szCs w:val="24"/>
        </w:rPr>
        <w:t>biasanya dilakukan oleh orang yang berintelektual. Hal ini dikarenakan jika p</w:t>
      </w:r>
      <w:r w:rsidRPr="00C622C2">
        <w:rPr>
          <w:rFonts w:ascii="Times New Roman" w:hAnsi="Times New Roman" w:cs="Times New Roman"/>
          <w:sz w:val="24"/>
          <w:szCs w:val="24"/>
          <w:lang w:val="id"/>
        </w:rPr>
        <w:t>elaku</w:t>
      </w:r>
      <w:r w:rsidRPr="00C622C2">
        <w:rPr>
          <w:rFonts w:ascii="Times New Roman" w:hAnsi="Times New Roman" w:cs="Times New Roman"/>
          <w:sz w:val="24"/>
          <w:szCs w:val="24"/>
        </w:rPr>
        <w:t xml:space="preserve"> </w:t>
      </w:r>
      <w:r w:rsidRPr="00C622C2">
        <w:rPr>
          <w:rFonts w:ascii="Times New Roman" w:hAnsi="Times New Roman" w:cs="Times New Roman"/>
          <w:sz w:val="24"/>
          <w:szCs w:val="24"/>
          <w:lang w:val="id"/>
        </w:rPr>
        <w:t xml:space="preserve">tidak memiliki kemampuan maka sulit baginya untuk melakukan </w:t>
      </w:r>
      <w:r w:rsidRPr="00C622C2">
        <w:rPr>
          <w:rFonts w:ascii="Times New Roman" w:hAnsi="Times New Roman" w:cs="Times New Roman"/>
          <w:i/>
          <w:sz w:val="24"/>
          <w:szCs w:val="24"/>
          <w:lang w:val="id"/>
        </w:rPr>
        <w:t>fraud</w:t>
      </w:r>
      <w:r w:rsidRPr="00C622C2">
        <w:rPr>
          <w:rFonts w:ascii="Times New Roman" w:hAnsi="Times New Roman" w:cs="Times New Roman"/>
          <w:sz w:val="24"/>
          <w:szCs w:val="24"/>
          <w:lang w:val="id"/>
        </w:rPr>
        <w:t>.</w:t>
      </w:r>
      <w:r w:rsidRPr="00C622C2">
        <w:rPr>
          <w:rFonts w:ascii="Times New Roman" w:hAnsi="Times New Roman" w:cs="Times New Roman"/>
          <w:sz w:val="24"/>
          <w:szCs w:val="24"/>
        </w:rPr>
        <w:t xml:space="preserve"> Menurut</w:t>
      </w:r>
      <w:bookmarkStart w:id="1" w:name="_Hlk53425631"/>
      <w:r w:rsidRPr="00C622C2">
        <w:rPr>
          <w:rFonts w:ascii="Times New Roman" w:hAnsi="Times New Roman" w:cs="Times New Roman"/>
          <w:sz w:val="24"/>
          <w:szCs w:val="24"/>
        </w:rPr>
        <w:t xml:space="preserve"> </w:t>
      </w:r>
      <w:r w:rsidRPr="00C622C2">
        <w:rPr>
          <w:rFonts w:ascii="Times New Roman" w:hAnsi="Times New Roman" w:cs="Times New Roman"/>
          <w:sz w:val="24"/>
          <w:szCs w:val="24"/>
        </w:rPr>
        <w:fldChar w:fldCharType="begin" w:fldLock="1"/>
      </w:r>
      <w:r w:rsidRPr="00C622C2">
        <w:rPr>
          <w:rFonts w:ascii="Times New Roman" w:hAnsi="Times New Roman" w:cs="Times New Roman"/>
          <w:sz w:val="24"/>
          <w:szCs w:val="24"/>
        </w:rPr>
        <w:instrText>ADDIN CSL_CITATION {"citationItems":[{"id":"ITEM-1","itemData":{"author":[{"dropping-particle":"","family":"Simbolon","given":"","non-dropping-particle":"","parse-names":false,"suffix":""}],"id":"ITEM-1","issued":{"date-parts":[["2017"]]},"title":"Analisis Faktor-Faktor Yang Mempengaruhi Fraud Yang Mempengaruhi Fraud di Instansi Pemerintah Kabupaten Dairi","type":"book"},"uris":["http://www.mendeley.com/documents/?uuid=a26aafe5-7345-43a5-a9e1-2cead3081659"]}],"mendeley":{"formattedCitation":"(Simbolon 2017)","plainTextFormattedCitation":"(Simbolon 2017)","previouslyFormattedCitation":"(Simbolon 2017)"},"properties":{"noteIndex":0},"schema":"https://github.com/citation-style-language/schema/raw/master/csl-citation.json"}</w:instrText>
      </w:r>
      <w:r w:rsidRPr="00C622C2">
        <w:rPr>
          <w:rFonts w:ascii="Times New Roman" w:hAnsi="Times New Roman" w:cs="Times New Roman"/>
          <w:sz w:val="24"/>
          <w:szCs w:val="24"/>
        </w:rPr>
        <w:fldChar w:fldCharType="separate"/>
      </w:r>
      <w:r w:rsidRPr="00C622C2">
        <w:rPr>
          <w:rFonts w:ascii="Times New Roman" w:hAnsi="Times New Roman" w:cs="Times New Roman"/>
          <w:noProof/>
          <w:sz w:val="24"/>
          <w:szCs w:val="24"/>
        </w:rPr>
        <w:t>(Simbolon 2017)</w:t>
      </w:r>
      <w:r w:rsidRPr="00C622C2">
        <w:rPr>
          <w:rFonts w:ascii="Times New Roman" w:hAnsi="Times New Roman" w:cs="Times New Roman"/>
          <w:sz w:val="24"/>
          <w:szCs w:val="24"/>
        </w:rPr>
        <w:fldChar w:fldCharType="end"/>
      </w:r>
      <w:r w:rsidRPr="00C622C2">
        <w:rPr>
          <w:rFonts w:ascii="Times New Roman" w:hAnsi="Times New Roman" w:cs="Times New Roman"/>
          <w:sz w:val="24"/>
          <w:szCs w:val="24"/>
          <w:lang w:val="id"/>
        </w:rPr>
        <w:t xml:space="preserve"> </w:t>
      </w:r>
      <w:r w:rsidRPr="00C622C2">
        <w:rPr>
          <w:rFonts w:ascii="Times New Roman" w:hAnsi="Times New Roman" w:cs="Times New Roman"/>
          <w:sz w:val="24"/>
          <w:szCs w:val="24"/>
        </w:rPr>
        <w:t xml:space="preserve">menyatakan </w:t>
      </w:r>
      <w:r w:rsidRPr="00C622C2">
        <w:rPr>
          <w:rFonts w:ascii="Times New Roman" w:hAnsi="Times New Roman" w:cs="Times New Roman"/>
          <w:sz w:val="24"/>
          <w:szCs w:val="24"/>
          <w:lang w:val="id"/>
        </w:rPr>
        <w:t>bahwa</w:t>
      </w:r>
      <w:r w:rsidRPr="00C622C2">
        <w:rPr>
          <w:rFonts w:ascii="Times New Roman" w:hAnsi="Times New Roman" w:cs="Times New Roman"/>
          <w:sz w:val="24"/>
          <w:szCs w:val="24"/>
        </w:rPr>
        <w:t xml:space="preserve"> p</w:t>
      </w:r>
      <w:r w:rsidRPr="00C622C2">
        <w:rPr>
          <w:rFonts w:ascii="Times New Roman" w:hAnsi="Times New Roman" w:cs="Times New Roman"/>
          <w:sz w:val="24"/>
          <w:szCs w:val="24"/>
          <w:lang w:val="id"/>
        </w:rPr>
        <w:t xml:space="preserve">emahaman standar akuntansi pemerintahan memberikan pengaruh yang signifikan terhadap indikasi </w:t>
      </w:r>
      <w:r w:rsidRPr="00C622C2">
        <w:rPr>
          <w:rFonts w:ascii="Times New Roman" w:hAnsi="Times New Roman" w:cs="Times New Roman"/>
          <w:i/>
          <w:sz w:val="24"/>
          <w:szCs w:val="24"/>
          <w:lang w:val="id"/>
        </w:rPr>
        <w:t>fraud</w:t>
      </w:r>
      <w:r w:rsidRPr="00C622C2">
        <w:rPr>
          <w:rFonts w:ascii="Times New Roman" w:hAnsi="Times New Roman" w:cs="Times New Roman"/>
          <w:sz w:val="24"/>
          <w:szCs w:val="24"/>
          <w:lang w:val="id"/>
        </w:rPr>
        <w:t xml:space="preserve">. </w:t>
      </w:r>
      <w:r w:rsidRPr="00C622C2">
        <w:rPr>
          <w:rFonts w:ascii="Times New Roman" w:hAnsi="Times New Roman" w:cs="Times New Roman"/>
          <w:sz w:val="24"/>
          <w:szCs w:val="24"/>
        </w:rPr>
        <w:t xml:space="preserve">Menurut </w:t>
      </w:r>
      <w:r w:rsidRPr="00C622C2">
        <w:rPr>
          <w:rFonts w:ascii="Times New Roman" w:hAnsi="Times New Roman" w:cs="Times New Roman"/>
          <w:sz w:val="24"/>
          <w:szCs w:val="24"/>
        </w:rPr>
        <w:fldChar w:fldCharType="begin" w:fldLock="1"/>
      </w:r>
      <w:r w:rsidRPr="00C622C2">
        <w:rPr>
          <w:rFonts w:ascii="Times New Roman" w:hAnsi="Times New Roman" w:cs="Times New Roman"/>
          <w:sz w:val="24"/>
          <w:szCs w:val="24"/>
        </w:rPr>
        <w:instrText>ADDIN CSL_CITATION {"citationItems":[{"id":"ITEM-1","itemData":{"abstract":"The purpose of this study was to examine the effect of public participation, proactive supervision, transparency and accountability on the prevention of fraudulent management of school operational funds. The location of the study was conducted in Buleleng Regency, Bali-Indonesia Province with a population of 663 schools in all districts in Buleleng Regency. Data collection techniques with survey methods using a questionnaire. The intended respondents were school leaders throughout the district. Data analysis was performed with multiple linear regression, which resulted that public participation, proactive supervision, transparency and accountability had a positive and significant effect on preventing fraud in the management of school operational assistance funds. The results state that the higher the level of public participation, supervision, transparency and accountability, the better the prevention of fraud","author":[{"dropping-particle":"","family":"Adi","given":"Komang","non-dropping-particle":"","parse-names":false,"suffix":""},{"dropping-particle":"","family":"Saputra","given":"Kurniawan","non-dropping-particle":"","parse-names":false,"suffix":""},{"dropping-particle":"","family":"Eka","given":"Putu","non-dropping-particle":"","parse-names":false,"suffix":""},{"dropping-particle":"","family":"Marvilianti","given":"Dianita","non-dropping-particle":"","parse-names":false,"suffix":""},{"dropping-particle":"","family":"Larasdiputra","given":"Gde Deny","non-dropping-particle":"","parse-names":false,"suffix":""},{"dropping-particle":"","family":"Manurung","given":"Daniel T H","non-dropping-particle":"","parse-names":false,"suffix":""},{"dropping-particle":"","family":"Amani","given":"Tatik","non-dropping-particle":"","parse-names":false,"suffix":""}],"container-title":"International Journal of Psychosocial Rehabilitation","id":"ITEM-1","issue":"06","issued":{"date-parts":[["2020"]]},"page":"12180-12186","title":"Preventing Fraudulent Use of Funds Management Operational Support Education","type":"article-journal","volume":"24"},"uris":["http://www.mendeley.com/documents/?uuid=857d2d6f-a99d-4573-b03d-5e5d8a026663"]}],"mendeley":{"formattedCitation":"(Adi et al. 2020)","plainTextFormattedCitation":"(Adi et al. 2020)","previouslyFormattedCitation":"(Adi et al. 2020)"},"properties":{"noteIndex":0},"schema":"https://github.com/citation-style-language/schema/raw/master/csl-citation.json"}</w:instrText>
      </w:r>
      <w:r w:rsidRPr="00C622C2">
        <w:rPr>
          <w:rFonts w:ascii="Times New Roman" w:hAnsi="Times New Roman" w:cs="Times New Roman"/>
          <w:sz w:val="24"/>
          <w:szCs w:val="24"/>
        </w:rPr>
        <w:fldChar w:fldCharType="separate"/>
      </w:r>
      <w:r w:rsidRPr="00C622C2">
        <w:rPr>
          <w:rFonts w:ascii="Times New Roman" w:hAnsi="Times New Roman" w:cs="Times New Roman"/>
          <w:noProof/>
          <w:sz w:val="24"/>
          <w:szCs w:val="24"/>
        </w:rPr>
        <w:t>(Adi et al. 2020)</w:t>
      </w:r>
      <w:r w:rsidRPr="00C622C2">
        <w:rPr>
          <w:rFonts w:ascii="Times New Roman" w:hAnsi="Times New Roman" w:cs="Times New Roman"/>
          <w:sz w:val="24"/>
          <w:szCs w:val="24"/>
        </w:rPr>
        <w:fldChar w:fldCharType="end"/>
      </w:r>
      <w:r w:rsidRPr="00C622C2">
        <w:rPr>
          <w:rFonts w:ascii="Times New Roman" w:hAnsi="Times New Roman" w:cs="Times New Roman"/>
          <w:sz w:val="24"/>
          <w:szCs w:val="24"/>
        </w:rPr>
        <w:t xml:space="preserve"> menyatakan bahwa </w:t>
      </w:r>
      <w:r w:rsidRPr="00C622C2">
        <w:rPr>
          <w:rFonts w:ascii="Times New Roman" w:hAnsi="Times New Roman" w:cs="Times New Roman"/>
          <w:sz w:val="24"/>
          <w:szCs w:val="24"/>
          <w:lang w:val="id"/>
        </w:rPr>
        <w:t>karakter dari pelaku kecurangan</w:t>
      </w:r>
      <w:r w:rsidRPr="00C622C2">
        <w:rPr>
          <w:rFonts w:ascii="Times New Roman" w:hAnsi="Times New Roman" w:cs="Times New Roman"/>
          <w:sz w:val="24"/>
          <w:szCs w:val="24"/>
        </w:rPr>
        <w:t xml:space="preserve"> (</w:t>
      </w:r>
      <w:r w:rsidRPr="00C622C2">
        <w:rPr>
          <w:rFonts w:ascii="Times New Roman" w:hAnsi="Times New Roman" w:cs="Times New Roman"/>
          <w:i/>
          <w:sz w:val="24"/>
          <w:szCs w:val="24"/>
        </w:rPr>
        <w:t>fraud)</w:t>
      </w:r>
      <w:r w:rsidRPr="00C622C2">
        <w:rPr>
          <w:rFonts w:ascii="Times New Roman" w:hAnsi="Times New Roman" w:cs="Times New Roman"/>
          <w:sz w:val="24"/>
          <w:szCs w:val="24"/>
          <w:lang w:val="id"/>
        </w:rPr>
        <w:t xml:space="preserve"> adalah berpendidikan dan cerdas.</w:t>
      </w:r>
      <w:r w:rsidRPr="00C622C2">
        <w:rPr>
          <w:rFonts w:ascii="Times New Roman" w:hAnsi="Times New Roman" w:cs="Times New Roman"/>
          <w:sz w:val="24"/>
          <w:szCs w:val="24"/>
        </w:rPr>
        <w:t xml:space="preserve"> </w:t>
      </w:r>
    </w:p>
    <w:bookmarkEnd w:id="1"/>
    <w:p w:rsidR="00323890" w:rsidRDefault="00AE2FE4" w:rsidP="00AE2FE4">
      <w:pPr>
        <w:spacing w:after="0" w:line="240" w:lineRule="auto"/>
        <w:ind w:left="720"/>
        <w:jc w:val="both"/>
        <w:rPr>
          <w:rFonts w:ascii="Times New Roman" w:hAnsi="Times New Roman" w:cs="Times New Roman"/>
          <w:bCs/>
          <w:sz w:val="24"/>
          <w:szCs w:val="24"/>
          <w:lang w:val="id"/>
        </w:rPr>
      </w:pPr>
      <w:r>
        <w:rPr>
          <w:rFonts w:ascii="Times New Roman" w:hAnsi="Times New Roman" w:cs="Times New Roman"/>
          <w:bCs/>
          <w:sz w:val="24"/>
          <w:szCs w:val="24"/>
        </w:rPr>
        <w:t xml:space="preserve">       </w:t>
      </w:r>
      <w:r w:rsidR="00323890" w:rsidRPr="00C622C2">
        <w:rPr>
          <w:rFonts w:ascii="Times New Roman" w:hAnsi="Times New Roman" w:cs="Times New Roman"/>
          <w:bCs/>
          <w:sz w:val="24"/>
          <w:szCs w:val="24"/>
        </w:rPr>
        <w:t xml:space="preserve">Berdasarkan teori </w:t>
      </w:r>
      <w:r w:rsidR="00323890" w:rsidRPr="00C622C2">
        <w:rPr>
          <w:rFonts w:ascii="Times New Roman" w:hAnsi="Times New Roman" w:cs="Times New Roman"/>
          <w:bCs/>
          <w:i/>
          <w:sz w:val="24"/>
          <w:szCs w:val="24"/>
        </w:rPr>
        <w:t>fraud triangle, fraud</w:t>
      </w:r>
      <w:r w:rsidR="00323890" w:rsidRPr="00C622C2">
        <w:rPr>
          <w:rFonts w:ascii="Times New Roman" w:hAnsi="Times New Roman" w:cs="Times New Roman"/>
          <w:bCs/>
          <w:sz w:val="24"/>
          <w:szCs w:val="24"/>
          <w:lang w:val="id"/>
        </w:rPr>
        <w:t xml:space="preserve"> terjadi karena lemahnya</w:t>
      </w:r>
      <w:r w:rsidR="00323890" w:rsidRPr="00C622C2">
        <w:rPr>
          <w:rFonts w:ascii="Times New Roman" w:hAnsi="Times New Roman" w:cs="Times New Roman"/>
          <w:bCs/>
          <w:sz w:val="24"/>
          <w:szCs w:val="24"/>
        </w:rPr>
        <w:t xml:space="preserve"> sistem</w:t>
      </w:r>
      <w:r w:rsidR="00323890" w:rsidRPr="00C622C2">
        <w:rPr>
          <w:rFonts w:ascii="Times New Roman" w:hAnsi="Times New Roman" w:cs="Times New Roman"/>
          <w:bCs/>
          <w:sz w:val="24"/>
          <w:szCs w:val="24"/>
          <w:lang w:val="id"/>
        </w:rPr>
        <w:t xml:space="preserve"> pengendalian internal untuk mencegah dan mendeteksi kecurangan, kurangnya pengawasan, dan lemahnya sanksi yang diberikan kepada pelaku kecurangan.</w:t>
      </w:r>
      <w:r w:rsidR="00323890" w:rsidRPr="00C622C2">
        <w:rPr>
          <w:rFonts w:ascii="Times New Roman" w:hAnsi="Times New Roman" w:cs="Times New Roman"/>
          <w:bCs/>
          <w:sz w:val="24"/>
          <w:szCs w:val="24"/>
        </w:rPr>
        <w:t xml:space="preserve"> Teori ini didukung oleh penelitian yang dilakukan </w:t>
      </w:r>
      <w:r w:rsidR="00323890" w:rsidRPr="00C622C2">
        <w:rPr>
          <w:rFonts w:ascii="Times New Roman" w:hAnsi="Times New Roman" w:cs="Times New Roman"/>
          <w:bCs/>
          <w:sz w:val="24"/>
          <w:szCs w:val="24"/>
        </w:rPr>
        <w:fldChar w:fldCharType="begin" w:fldLock="1"/>
      </w:r>
      <w:r w:rsidR="00323890" w:rsidRPr="00C622C2">
        <w:rPr>
          <w:rFonts w:ascii="Times New Roman" w:hAnsi="Times New Roman" w:cs="Times New Roman"/>
          <w:bCs/>
          <w:sz w:val="24"/>
          <w:szCs w:val="24"/>
        </w:rPr>
        <w:instrText>ADDIN CSL_CITATION {"citationItems":[{"id":"ITEM-1","itemData":{"author":[{"dropping-particle":"","family":"Nurhayani","given":"Puji Muniarty","non-dropping-particle":"","parse-names":false,"suffix":""}],"container-title":"Jurnal Ilmiah Valid","id":"ITEM-1","issue":"2","issued":{"date-parts":[["2018"]]},"page":"125-135","title":"Pengaruh Sistem Pengendalain Internal Dan Asimetri Informasi Terhadap Kecenderungan Kecurangan Akuntansi Serta Dampaknya Terhadap Kualitas Laporan Keuangan","type":"article-journal","volume":"15"},"uris":["http://www.mendeley.com/documents/?uuid=870b6f6a-efdf-43f0-85ed-ce4add5a00bc"]}],"mendeley":{"formattedCitation":"(Nurhayani 2018)","plainTextFormattedCitation":"(Nurhayani 2018)","previouslyFormattedCitation":"(Nurhayani 2018)"},"properties":{"noteIndex":0},"schema":"https://github.com/citation-style-language/schema/raw/master/csl-citation.json"}</w:instrText>
      </w:r>
      <w:r w:rsidR="00323890" w:rsidRPr="00C622C2">
        <w:rPr>
          <w:rFonts w:ascii="Times New Roman" w:hAnsi="Times New Roman" w:cs="Times New Roman"/>
          <w:bCs/>
          <w:sz w:val="24"/>
          <w:szCs w:val="24"/>
        </w:rPr>
        <w:fldChar w:fldCharType="separate"/>
      </w:r>
      <w:r w:rsidR="00323890" w:rsidRPr="00C622C2">
        <w:rPr>
          <w:rFonts w:ascii="Times New Roman" w:hAnsi="Times New Roman" w:cs="Times New Roman"/>
          <w:bCs/>
          <w:noProof/>
          <w:sz w:val="24"/>
          <w:szCs w:val="24"/>
        </w:rPr>
        <w:t>(Nurhayani 2018)</w:t>
      </w:r>
      <w:r w:rsidR="00323890" w:rsidRPr="00C622C2">
        <w:rPr>
          <w:rFonts w:ascii="Times New Roman" w:hAnsi="Times New Roman" w:cs="Times New Roman"/>
          <w:bCs/>
          <w:sz w:val="24"/>
          <w:szCs w:val="24"/>
        </w:rPr>
        <w:fldChar w:fldCharType="end"/>
      </w:r>
      <w:r w:rsidR="00323890" w:rsidRPr="00C622C2">
        <w:rPr>
          <w:rFonts w:ascii="Times New Roman" w:hAnsi="Times New Roman" w:cs="Times New Roman"/>
          <w:bCs/>
          <w:sz w:val="24"/>
          <w:szCs w:val="24"/>
        </w:rPr>
        <w:t xml:space="preserve"> yang menyatakan bahwa sistem pengendalian internal berpengaruh negatif signifikan terhadap </w:t>
      </w:r>
      <w:r w:rsidR="00323890" w:rsidRPr="00C622C2">
        <w:rPr>
          <w:rFonts w:ascii="Times New Roman" w:hAnsi="Times New Roman" w:cs="Times New Roman"/>
          <w:bCs/>
          <w:i/>
          <w:sz w:val="24"/>
          <w:szCs w:val="24"/>
        </w:rPr>
        <w:t>fraud</w:t>
      </w:r>
      <w:r w:rsidR="00323890" w:rsidRPr="00C622C2">
        <w:rPr>
          <w:rFonts w:ascii="Times New Roman" w:hAnsi="Times New Roman" w:cs="Times New Roman"/>
          <w:bCs/>
          <w:sz w:val="24"/>
          <w:szCs w:val="24"/>
          <w:lang w:val="id"/>
        </w:rPr>
        <w:t xml:space="preserve">. Penelitian oleh </w:t>
      </w:r>
      <w:r w:rsidR="00323890" w:rsidRPr="00C622C2">
        <w:rPr>
          <w:rFonts w:ascii="Times New Roman" w:hAnsi="Times New Roman" w:cs="Times New Roman"/>
          <w:bCs/>
          <w:sz w:val="24"/>
          <w:szCs w:val="24"/>
          <w:lang w:val="id"/>
        </w:rPr>
        <w:fldChar w:fldCharType="begin" w:fldLock="1"/>
      </w:r>
      <w:r w:rsidR="00323890" w:rsidRPr="00C622C2">
        <w:rPr>
          <w:rFonts w:ascii="Times New Roman" w:hAnsi="Times New Roman" w:cs="Times New Roman"/>
          <w:bCs/>
          <w:sz w:val="24"/>
          <w:szCs w:val="24"/>
          <w:lang w:val="id"/>
        </w:rPr>
        <w:instrText>ADDIN CSL_CITATION {"citationItems":[{"id":"ITEM-1","itemData":{"author":[{"dropping-particle":"","family":"Badjuri &amp; Nurul","given":"","non-dropping-particle":"","parse-names":false,"suffix":""}],"container-title":"Journal of Accounting and Banking","id":"ITEM-1","issued":{"date-parts":[["2015"]]},"page":"1-10","title":"Faktor Yang Berpengaruh Terhadap Kecenderungan Kecurangan Akuntansi (Studi Empiris Pada PT. Telkomsel Jawa Tengah)","type":"article-journal","volume":"4"},"uris":["http://www.mendeley.com/documents/?uuid=a45a3cf9-44e8-4222-a97a-e67fa4d18139"]}],"mendeley":{"formattedCitation":"(Badjuri &amp; Nurul 2015)","plainTextFormattedCitation":"(Badjuri &amp; Nurul 2015)","previouslyFormattedCitation":"(Badjuri &amp; Nurul 2015)"},"properties":{"noteIndex":0},"schema":"https://github.com/citation-style-language/schema/raw/master/csl-citation.json"}</w:instrText>
      </w:r>
      <w:r w:rsidR="00323890" w:rsidRPr="00C622C2">
        <w:rPr>
          <w:rFonts w:ascii="Times New Roman" w:hAnsi="Times New Roman" w:cs="Times New Roman"/>
          <w:bCs/>
          <w:sz w:val="24"/>
          <w:szCs w:val="24"/>
          <w:lang w:val="id"/>
        </w:rPr>
        <w:fldChar w:fldCharType="separate"/>
      </w:r>
      <w:r w:rsidR="00323890" w:rsidRPr="00C622C2">
        <w:rPr>
          <w:rFonts w:ascii="Times New Roman" w:hAnsi="Times New Roman" w:cs="Times New Roman"/>
          <w:bCs/>
          <w:noProof/>
          <w:sz w:val="24"/>
          <w:szCs w:val="24"/>
          <w:lang w:val="id"/>
        </w:rPr>
        <w:t>(Badjuri &amp; Nurul 2015)</w:t>
      </w:r>
      <w:r w:rsidR="00323890" w:rsidRPr="00C622C2">
        <w:rPr>
          <w:rFonts w:ascii="Times New Roman" w:hAnsi="Times New Roman" w:cs="Times New Roman"/>
          <w:bCs/>
          <w:sz w:val="24"/>
          <w:szCs w:val="24"/>
        </w:rPr>
        <w:fldChar w:fldCharType="end"/>
      </w:r>
      <w:r w:rsidR="00323890" w:rsidRPr="00C622C2">
        <w:rPr>
          <w:rFonts w:ascii="Times New Roman" w:hAnsi="Times New Roman" w:cs="Times New Roman"/>
          <w:bCs/>
          <w:sz w:val="24"/>
          <w:szCs w:val="24"/>
          <w:lang w:val="id"/>
        </w:rPr>
        <w:t xml:space="preserve"> juga menemukan bahwa sistem pengendalian internal berpengaruh negatif signifikan terhadap kecenderungan kecurangan atau </w:t>
      </w:r>
      <w:r w:rsidR="00323890" w:rsidRPr="00C622C2">
        <w:rPr>
          <w:rFonts w:ascii="Times New Roman" w:hAnsi="Times New Roman" w:cs="Times New Roman"/>
          <w:bCs/>
          <w:i/>
          <w:sz w:val="24"/>
          <w:szCs w:val="24"/>
          <w:lang w:val="id"/>
        </w:rPr>
        <w:t>fraud</w:t>
      </w:r>
      <w:r w:rsidR="00323890" w:rsidRPr="00C622C2">
        <w:rPr>
          <w:rFonts w:ascii="Times New Roman" w:hAnsi="Times New Roman" w:cs="Times New Roman"/>
          <w:bCs/>
          <w:sz w:val="24"/>
          <w:szCs w:val="24"/>
          <w:lang w:val="id"/>
        </w:rPr>
        <w:t>. Hal ini menunjukkan bahwa sistem pengendalian internal telah dijalankan secara efektif dan memadai.</w:t>
      </w:r>
    </w:p>
    <w:p w:rsidR="00AE2FE4" w:rsidRDefault="00AE2FE4" w:rsidP="00323890">
      <w:pPr>
        <w:spacing w:line="240" w:lineRule="auto"/>
        <w:ind w:left="720"/>
        <w:jc w:val="both"/>
        <w:rPr>
          <w:rFonts w:ascii="Times New Roman" w:hAnsi="Times New Roman" w:cs="Times New Roman"/>
          <w:sz w:val="24"/>
          <w:szCs w:val="24"/>
        </w:rPr>
      </w:pPr>
    </w:p>
    <w:p w:rsidR="00AE2FE4" w:rsidRDefault="00AE2FE4" w:rsidP="00323890">
      <w:pPr>
        <w:spacing w:line="240" w:lineRule="auto"/>
        <w:ind w:left="720"/>
        <w:jc w:val="both"/>
        <w:rPr>
          <w:rFonts w:ascii="Times New Roman" w:hAnsi="Times New Roman" w:cs="Times New Roman"/>
          <w:sz w:val="24"/>
          <w:szCs w:val="24"/>
        </w:rPr>
      </w:pPr>
      <w:r w:rsidRPr="00AE2FE4">
        <w:rPr>
          <w:rFonts w:ascii="Times New Roman" w:hAnsi="Times New Roman" w:cs="Times New Roman"/>
          <w:sz w:val="24"/>
          <w:szCs w:val="24"/>
        </w:rPr>
        <w:t>Berdasar</w:t>
      </w:r>
      <w:r>
        <w:rPr>
          <w:rFonts w:ascii="Times New Roman" w:hAnsi="Times New Roman" w:cs="Times New Roman"/>
          <w:sz w:val="24"/>
          <w:szCs w:val="24"/>
        </w:rPr>
        <w:t>kan uraian di atas, maka peneliti</w:t>
      </w:r>
      <w:r w:rsidRPr="00AE2FE4">
        <w:rPr>
          <w:rFonts w:ascii="Times New Roman" w:hAnsi="Times New Roman" w:cs="Times New Roman"/>
          <w:sz w:val="24"/>
          <w:szCs w:val="24"/>
        </w:rPr>
        <w:t xml:space="preserve"> dapat merumuskan hipotesis sebagai berikut: </w:t>
      </w:r>
    </w:p>
    <w:p w:rsidR="00AE2FE4" w:rsidRDefault="00AE2FE4" w:rsidP="00323890">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H</w:t>
      </w:r>
      <w:r w:rsidRPr="00AE2FE4">
        <w:rPr>
          <w:rFonts w:ascii="Times New Roman" w:hAnsi="Times New Roman" w:cs="Times New Roman"/>
          <w:sz w:val="18"/>
          <w:szCs w:val="24"/>
        </w:rPr>
        <w:t>1</w:t>
      </w:r>
      <w:r>
        <w:rPr>
          <w:rFonts w:ascii="Times New Roman" w:hAnsi="Times New Roman" w:cs="Times New Roman"/>
          <w:sz w:val="24"/>
          <w:szCs w:val="24"/>
        </w:rPr>
        <w:t xml:space="preserve">: Intelektualitas </w:t>
      </w:r>
      <w:r w:rsidRPr="00AE2FE4">
        <w:rPr>
          <w:rFonts w:ascii="Times New Roman" w:hAnsi="Times New Roman" w:cs="Times New Roman"/>
          <w:sz w:val="24"/>
          <w:szCs w:val="24"/>
        </w:rPr>
        <w:t xml:space="preserve">berpengaruh </w:t>
      </w:r>
      <w:r>
        <w:rPr>
          <w:rFonts w:ascii="Times New Roman" w:hAnsi="Times New Roman" w:cs="Times New Roman"/>
          <w:sz w:val="24"/>
          <w:szCs w:val="24"/>
        </w:rPr>
        <w:t xml:space="preserve">positif </w:t>
      </w:r>
      <w:r w:rsidRPr="00AE2FE4">
        <w:rPr>
          <w:rFonts w:ascii="Times New Roman" w:hAnsi="Times New Roman" w:cs="Times New Roman"/>
          <w:sz w:val="24"/>
          <w:szCs w:val="24"/>
        </w:rPr>
        <w:t xml:space="preserve">terhadap </w:t>
      </w:r>
      <w:r w:rsidRPr="00AE2FE4">
        <w:rPr>
          <w:rFonts w:ascii="Times New Roman" w:hAnsi="Times New Roman" w:cs="Times New Roman"/>
          <w:i/>
          <w:sz w:val="24"/>
          <w:szCs w:val="24"/>
        </w:rPr>
        <w:t>fraud</w:t>
      </w:r>
      <w:r>
        <w:rPr>
          <w:rFonts w:ascii="Times New Roman" w:hAnsi="Times New Roman" w:cs="Times New Roman"/>
          <w:sz w:val="24"/>
          <w:szCs w:val="24"/>
        </w:rPr>
        <w:t xml:space="preserve"> pengelolaan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w:t>
      </w:r>
      <w:r w:rsidRPr="00AE2FE4">
        <w:rPr>
          <w:rFonts w:ascii="Times New Roman" w:hAnsi="Times New Roman" w:cs="Times New Roman"/>
          <w:sz w:val="24"/>
          <w:szCs w:val="24"/>
        </w:rPr>
        <w:t>.</w:t>
      </w:r>
    </w:p>
    <w:p w:rsidR="00AE2FE4" w:rsidRPr="00AE2FE4" w:rsidRDefault="00AE2FE4" w:rsidP="00872842">
      <w:pPr>
        <w:spacing w:after="0" w:line="240" w:lineRule="auto"/>
        <w:ind w:left="1170" w:hanging="450"/>
        <w:jc w:val="both"/>
        <w:rPr>
          <w:rFonts w:ascii="Times New Roman" w:hAnsi="Times New Roman" w:cs="Times New Roman"/>
          <w:sz w:val="24"/>
          <w:szCs w:val="24"/>
        </w:rPr>
      </w:pPr>
      <w:r>
        <w:rPr>
          <w:rFonts w:ascii="Times New Roman" w:hAnsi="Times New Roman" w:cs="Times New Roman"/>
          <w:sz w:val="24"/>
          <w:szCs w:val="24"/>
        </w:rPr>
        <w:t>H</w:t>
      </w:r>
      <w:r w:rsidRPr="00AE2FE4">
        <w:rPr>
          <w:rFonts w:ascii="Times New Roman" w:hAnsi="Times New Roman" w:cs="Times New Roman"/>
          <w:sz w:val="18"/>
          <w:szCs w:val="24"/>
        </w:rPr>
        <w:t>2</w:t>
      </w:r>
      <w:r>
        <w:rPr>
          <w:rFonts w:ascii="Times New Roman" w:hAnsi="Times New Roman" w:cs="Times New Roman"/>
          <w:sz w:val="24"/>
          <w:szCs w:val="24"/>
        </w:rPr>
        <w:t xml:space="preserve">: Sistem Pengendalian Internal berpengaruh negatif terhadap </w:t>
      </w:r>
      <w:r w:rsidRPr="00AE2FE4">
        <w:rPr>
          <w:rFonts w:ascii="Times New Roman" w:hAnsi="Times New Roman" w:cs="Times New Roman"/>
          <w:i/>
          <w:sz w:val="24"/>
          <w:szCs w:val="24"/>
        </w:rPr>
        <w:t xml:space="preserve">fraud </w:t>
      </w:r>
      <w:r>
        <w:rPr>
          <w:rFonts w:ascii="Times New Roman" w:hAnsi="Times New Roman" w:cs="Times New Roman"/>
          <w:sz w:val="24"/>
          <w:szCs w:val="24"/>
        </w:rPr>
        <w:t xml:space="preserve">pengelolaan </w:t>
      </w:r>
      <w:proofErr w:type="gramStart"/>
      <w:r>
        <w:rPr>
          <w:rFonts w:ascii="Times New Roman" w:hAnsi="Times New Roman" w:cs="Times New Roman"/>
          <w:sz w:val="24"/>
          <w:szCs w:val="24"/>
        </w:rPr>
        <w:t>dana  BOS</w:t>
      </w:r>
      <w:proofErr w:type="gramEnd"/>
      <w:r w:rsidRPr="00AE2FE4">
        <w:rPr>
          <w:rFonts w:ascii="Times New Roman" w:hAnsi="Times New Roman" w:cs="Times New Roman"/>
          <w:sz w:val="24"/>
          <w:szCs w:val="24"/>
        </w:rPr>
        <w:t>.</w:t>
      </w:r>
    </w:p>
    <w:p w:rsidR="00323890" w:rsidRPr="00DC5971" w:rsidRDefault="00AE2FE4" w:rsidP="00872842">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METODE</w:t>
      </w:r>
    </w:p>
    <w:p w:rsidR="008034FB" w:rsidRDefault="00323890" w:rsidP="00872842">
      <w:pPr>
        <w:spacing w:after="0"/>
        <w:ind w:left="720"/>
        <w:jc w:val="both"/>
        <w:rPr>
          <w:rFonts w:ascii="Times New Roman" w:hAnsi="Times New Roman" w:cs="Times New Roman"/>
          <w:sz w:val="24"/>
          <w:szCs w:val="24"/>
        </w:rPr>
        <w:sectPr w:rsidR="008034FB" w:rsidSect="008034FB">
          <w:footerReference w:type="first" r:id="rId16"/>
          <w:pgSz w:w="12240" w:h="15840"/>
          <w:pgMar w:top="1440" w:right="1440" w:bottom="1440" w:left="1440" w:header="720" w:footer="720" w:gutter="0"/>
          <w:pgNumType w:start="6"/>
          <w:cols w:space="720"/>
          <w:titlePg/>
          <w:docGrid w:linePitch="360"/>
        </w:sectPr>
      </w:pPr>
      <w:r w:rsidRPr="00AF793E">
        <w:rPr>
          <w:rFonts w:ascii="Times New Roman" w:hAnsi="Times New Roman" w:cs="Times New Roman"/>
          <w:sz w:val="24"/>
          <w:szCs w:val="24"/>
          <w:lang w:val="id"/>
        </w:rPr>
        <w:t>Teknik pengumpulan data dalam penelitian ini menggunakan teknik kuesioner atau angket. Kuesioner adalah teknik pengumpulan data yang dilakukan dengan cara memberi pertanyaan kepada re</w:t>
      </w:r>
      <w:r w:rsidRPr="00AF793E">
        <w:rPr>
          <w:rFonts w:ascii="Times New Roman" w:hAnsi="Times New Roman" w:cs="Times New Roman"/>
          <w:sz w:val="24"/>
          <w:szCs w:val="24"/>
        </w:rPr>
        <w:t>s</w:t>
      </w:r>
      <w:r w:rsidRPr="00AF793E">
        <w:rPr>
          <w:rFonts w:ascii="Times New Roman" w:hAnsi="Times New Roman" w:cs="Times New Roman"/>
          <w:sz w:val="24"/>
          <w:szCs w:val="24"/>
          <w:lang w:val="id"/>
        </w:rPr>
        <w:t xml:space="preserve">ponden untuk dijawab </w:t>
      </w:r>
      <w:r w:rsidRPr="00AF793E">
        <w:rPr>
          <w:rFonts w:ascii="Times New Roman" w:hAnsi="Times New Roman" w:cs="Times New Roman"/>
          <w:sz w:val="24"/>
          <w:szCs w:val="24"/>
          <w:lang w:val="id"/>
        </w:rPr>
        <w:fldChar w:fldCharType="begin" w:fldLock="1"/>
      </w:r>
      <w:r w:rsidRPr="00AF793E">
        <w:rPr>
          <w:rFonts w:ascii="Times New Roman" w:hAnsi="Times New Roman" w:cs="Times New Roman"/>
          <w:sz w:val="24"/>
          <w:szCs w:val="24"/>
          <w:lang w:val="id"/>
        </w:rPr>
        <w:instrText>ADDIN CSL_CITATION {"citationItems":[{"id":"ITEM-1","itemData":{"author":[{"dropping-particle":"","family":"Sugiyono","given":"","non-dropping-particle":"","parse-names":false,"suffix":""}],"id":"ITEM-1","issued":{"date-parts":[["2016"]]},"publisher":"Alfabeta","publisher-place":"Bandung","title":"Metode Penelitian Kuantitatif Kualitatif dan R&amp;D","type":"book"},"uris":["http://www.mendeley.com/documents/?uuid=dd92e6a2-60c6-4436-8f02-421f400ef232"]}],"mendeley":{"formattedCitation":"(Sugiyono 2016)","plainTextFormattedCitation":"(Sugiyono 2016)","previouslyFormattedCitation":"(Sugiyono 2016)"},"properties":{"noteIndex":0},"schema":"https://github.com/citation-style-language/schema/raw/master/csl-citation.json"}</w:instrText>
      </w:r>
      <w:r w:rsidRPr="00AF793E">
        <w:rPr>
          <w:rFonts w:ascii="Times New Roman" w:hAnsi="Times New Roman" w:cs="Times New Roman"/>
          <w:sz w:val="24"/>
          <w:szCs w:val="24"/>
          <w:lang w:val="id"/>
        </w:rPr>
        <w:fldChar w:fldCharType="separate"/>
      </w:r>
      <w:r w:rsidRPr="00AF793E">
        <w:rPr>
          <w:rFonts w:ascii="Times New Roman" w:hAnsi="Times New Roman" w:cs="Times New Roman"/>
          <w:noProof/>
          <w:sz w:val="24"/>
          <w:szCs w:val="24"/>
          <w:lang w:val="id"/>
        </w:rPr>
        <w:t>(Sugiyono 2016)</w:t>
      </w:r>
      <w:r w:rsidRPr="00AF793E">
        <w:rPr>
          <w:rFonts w:ascii="Times New Roman" w:hAnsi="Times New Roman" w:cs="Times New Roman"/>
          <w:sz w:val="24"/>
          <w:szCs w:val="24"/>
        </w:rPr>
        <w:fldChar w:fldCharType="end"/>
      </w:r>
      <w:r w:rsidRPr="00AF793E">
        <w:rPr>
          <w:rFonts w:ascii="Times New Roman" w:hAnsi="Times New Roman" w:cs="Times New Roman"/>
          <w:sz w:val="24"/>
          <w:szCs w:val="24"/>
          <w:lang w:val="id"/>
        </w:rPr>
        <w:t xml:space="preserve">. Teknik pengumpulan data ini dilakukan dengan menyebarkan kuesioner kepada </w:t>
      </w:r>
      <w:r w:rsidRPr="00AF793E">
        <w:rPr>
          <w:rFonts w:ascii="Times New Roman" w:hAnsi="Times New Roman" w:cs="Times New Roman"/>
          <w:sz w:val="24"/>
          <w:szCs w:val="24"/>
        </w:rPr>
        <w:t xml:space="preserve">tim pengurus dana Bantuan Operasional Sekolah (BOS) </w:t>
      </w:r>
      <w:r w:rsidRPr="00AF793E">
        <w:rPr>
          <w:rFonts w:ascii="Times New Roman" w:hAnsi="Times New Roman" w:cs="Times New Roman"/>
          <w:sz w:val="24"/>
          <w:szCs w:val="24"/>
          <w:lang w:val="id"/>
        </w:rPr>
        <w:t xml:space="preserve"> di SD Katolik Tuamau, SD Negeri Nunufafi, SD Katolik Bestobe dan SD Negeri </w:t>
      </w:r>
      <w:r w:rsidRPr="00AF793E">
        <w:rPr>
          <w:rFonts w:ascii="Times New Roman" w:hAnsi="Times New Roman" w:cs="Times New Roman"/>
          <w:sz w:val="24"/>
          <w:szCs w:val="24"/>
        </w:rPr>
        <w:t>Bestobe</w:t>
      </w:r>
      <w:r w:rsidRPr="00AF793E">
        <w:rPr>
          <w:rFonts w:ascii="Times New Roman" w:hAnsi="Times New Roman" w:cs="Times New Roman"/>
          <w:sz w:val="24"/>
          <w:szCs w:val="24"/>
          <w:lang w:val="id"/>
        </w:rPr>
        <w:t>.</w:t>
      </w:r>
      <w:r>
        <w:rPr>
          <w:rFonts w:ascii="Times New Roman" w:hAnsi="Times New Roman" w:cs="Times New Roman"/>
          <w:sz w:val="24"/>
          <w:szCs w:val="24"/>
          <w:lang w:val="id"/>
        </w:rPr>
        <w:t xml:space="preserve"> </w:t>
      </w:r>
      <w:r w:rsidRPr="00AF793E">
        <w:rPr>
          <w:rFonts w:ascii="Times New Roman" w:hAnsi="Times New Roman" w:cs="Times New Roman"/>
          <w:sz w:val="24"/>
          <w:szCs w:val="24"/>
          <w:lang w:val="id"/>
        </w:rPr>
        <w:t>Teknik pen</w:t>
      </w:r>
      <w:r w:rsidRPr="00AF793E">
        <w:rPr>
          <w:rFonts w:ascii="Times New Roman" w:hAnsi="Times New Roman" w:cs="Times New Roman"/>
          <w:sz w:val="24"/>
          <w:szCs w:val="24"/>
        </w:rPr>
        <w:t>arikan</w:t>
      </w:r>
      <w:r w:rsidRPr="00AF793E">
        <w:rPr>
          <w:rFonts w:ascii="Times New Roman" w:hAnsi="Times New Roman" w:cs="Times New Roman"/>
          <w:sz w:val="24"/>
          <w:szCs w:val="24"/>
          <w:lang w:val="id"/>
        </w:rPr>
        <w:t xml:space="preserve"> sampel yang digunakan pada penelitian ini adalah </w:t>
      </w:r>
      <w:r w:rsidRPr="00AF793E">
        <w:rPr>
          <w:rFonts w:ascii="Times New Roman" w:hAnsi="Times New Roman" w:cs="Times New Roman"/>
          <w:i/>
          <w:sz w:val="24"/>
          <w:szCs w:val="24"/>
          <w:lang w:val="id"/>
        </w:rPr>
        <w:t xml:space="preserve">non-probability sampling </w:t>
      </w:r>
      <w:r w:rsidRPr="00AF793E">
        <w:rPr>
          <w:rFonts w:ascii="Times New Roman" w:hAnsi="Times New Roman" w:cs="Times New Roman"/>
          <w:sz w:val="24"/>
          <w:szCs w:val="24"/>
          <w:lang w:val="id"/>
        </w:rPr>
        <w:t xml:space="preserve">dengan </w:t>
      </w:r>
      <w:r w:rsidRPr="00AF793E">
        <w:rPr>
          <w:rFonts w:ascii="Times New Roman" w:hAnsi="Times New Roman" w:cs="Times New Roman"/>
          <w:i/>
          <w:sz w:val="24"/>
          <w:szCs w:val="24"/>
        </w:rPr>
        <w:t xml:space="preserve">sampling </w:t>
      </w:r>
      <w:r w:rsidRPr="00AF793E">
        <w:rPr>
          <w:rFonts w:ascii="Times New Roman" w:hAnsi="Times New Roman" w:cs="Times New Roman"/>
          <w:sz w:val="24"/>
          <w:szCs w:val="24"/>
        </w:rPr>
        <w:t>jenuh</w:t>
      </w:r>
      <w:r w:rsidRPr="00AF793E">
        <w:rPr>
          <w:rFonts w:ascii="Times New Roman" w:hAnsi="Times New Roman" w:cs="Times New Roman"/>
          <w:sz w:val="24"/>
          <w:szCs w:val="24"/>
          <w:lang w:val="id"/>
        </w:rPr>
        <w:t>.</w:t>
      </w:r>
      <w:r w:rsidRPr="00AF793E">
        <w:rPr>
          <w:rFonts w:ascii="Times New Roman" w:hAnsi="Times New Roman" w:cs="Times New Roman"/>
          <w:sz w:val="24"/>
          <w:szCs w:val="24"/>
        </w:rPr>
        <w:t xml:space="preserve"> </w:t>
      </w:r>
      <w:r w:rsidRPr="00AF793E">
        <w:rPr>
          <w:rFonts w:ascii="Times New Roman" w:hAnsi="Times New Roman" w:cs="Times New Roman"/>
          <w:i/>
          <w:sz w:val="24"/>
          <w:szCs w:val="24"/>
        </w:rPr>
        <w:t>Sampling</w:t>
      </w:r>
      <w:r w:rsidRPr="00AF793E">
        <w:rPr>
          <w:rFonts w:ascii="Times New Roman" w:hAnsi="Times New Roman" w:cs="Times New Roman"/>
          <w:sz w:val="24"/>
          <w:szCs w:val="24"/>
        </w:rPr>
        <w:t xml:space="preserve"> jenuh adalah teknik penentuan sampel bila semua anggota populasi digunakan sebagai sampel </w:t>
      </w:r>
      <w:r w:rsidRPr="00AF793E">
        <w:rPr>
          <w:rFonts w:ascii="Times New Roman" w:hAnsi="Times New Roman" w:cs="Times New Roman"/>
          <w:sz w:val="24"/>
          <w:szCs w:val="24"/>
        </w:rPr>
        <w:fldChar w:fldCharType="begin" w:fldLock="1"/>
      </w:r>
      <w:r w:rsidRPr="00AF793E">
        <w:rPr>
          <w:rFonts w:ascii="Times New Roman" w:hAnsi="Times New Roman" w:cs="Times New Roman"/>
          <w:sz w:val="24"/>
          <w:szCs w:val="24"/>
        </w:rPr>
        <w:instrText>ADDIN CSL_CITATION {"citationItems":[{"id":"ITEM-1","itemData":{"author":[{"dropping-particle":"","family":"Sugiyono","given":"","non-dropping-particle":"","parse-names":false,"suffix":""}],"id":"ITEM-1","issued":{"date-parts":[["2016"]]},"publisher":"Alfabeta","publisher-place":"Bandung","title":"Metode Penelitian Kuantitatif Kualitatif dan R&amp;D","type":"book"},"uris":["http://www.mendeley.com/documents/?uuid=dd92e6a2-60c6-4436-8f02-421f400ef232"]}],"mendeley":{"formattedCitation":"(Sugiyono 2016)","plainTextFormattedCitation":"(Sugiyono 2016)","previouslyFormattedCitation":"(Sugiyono 2016)"},"properties":{"noteIndex":0},"schema":"https://github.com/citation-style-language/schema/raw/master/csl-citation.json"}</w:instrText>
      </w:r>
      <w:r w:rsidRPr="00AF793E">
        <w:rPr>
          <w:rFonts w:ascii="Times New Roman" w:hAnsi="Times New Roman" w:cs="Times New Roman"/>
          <w:sz w:val="24"/>
          <w:szCs w:val="24"/>
        </w:rPr>
        <w:fldChar w:fldCharType="separate"/>
      </w:r>
      <w:r w:rsidRPr="00AF793E">
        <w:rPr>
          <w:rFonts w:ascii="Times New Roman" w:hAnsi="Times New Roman" w:cs="Times New Roman"/>
          <w:noProof/>
          <w:sz w:val="24"/>
          <w:szCs w:val="24"/>
        </w:rPr>
        <w:t>(Sugiyono 2016)</w:t>
      </w:r>
      <w:r w:rsidRPr="00AF793E">
        <w:rPr>
          <w:rFonts w:ascii="Times New Roman" w:hAnsi="Times New Roman" w:cs="Times New Roman"/>
          <w:sz w:val="24"/>
          <w:szCs w:val="24"/>
        </w:rPr>
        <w:fldChar w:fldCharType="end"/>
      </w:r>
      <w:r w:rsidRPr="00AF793E">
        <w:rPr>
          <w:rFonts w:ascii="Times New Roman" w:hAnsi="Times New Roman" w:cs="Times New Roman"/>
          <w:sz w:val="24"/>
          <w:szCs w:val="24"/>
        </w:rPr>
        <w:t>. Sampel yang akan diambil adalah populasi tim pengurus dana Bantuan Operasional Sekolah (BOS) pada Sekolah Dasar (SD) di Kecamatan Insana Barat yakni SD Katolik Tuamau, SD Negeri Nunufafi, SD Katolik Bestobe dan SD Negeri Bestobe.</w:t>
      </w:r>
    </w:p>
    <w:p w:rsidR="00BB5202" w:rsidRDefault="00D9603A" w:rsidP="00872842">
      <w:pPr>
        <w:tabs>
          <w:tab w:val="left" w:pos="1830"/>
        </w:tabs>
        <w:spacing w:after="0"/>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5202" w:rsidRPr="00BB5202">
        <w:rPr>
          <w:rFonts w:ascii="Times New Roman" w:hAnsi="Times New Roman" w:cs="Times New Roman"/>
          <w:sz w:val="24"/>
          <w:szCs w:val="24"/>
        </w:rPr>
        <w:t>Penelitian ini menyajikan statistik deskriptif data penelitian untuk mendeskripsikan atau memberi gambaran objek yang diteliti sebagaimana adanya tanpa menarik kesimpulan atau generalisasi. Dalam statistika deskriptif ini dikemukakan data dalam bentuk tabe</w:t>
      </w:r>
      <w:r w:rsidR="00BB5202">
        <w:rPr>
          <w:rFonts w:ascii="Times New Roman" w:hAnsi="Times New Roman" w:cs="Times New Roman"/>
          <w:sz w:val="24"/>
          <w:szCs w:val="24"/>
        </w:rPr>
        <w:t xml:space="preserve">l, </w:t>
      </w:r>
      <w:r w:rsidR="00BB5202" w:rsidRPr="00BB5202">
        <w:rPr>
          <w:rFonts w:ascii="Times New Roman" w:hAnsi="Times New Roman" w:cs="Times New Roman"/>
          <w:sz w:val="24"/>
          <w:szCs w:val="24"/>
        </w:rPr>
        <w:t>penentuan rata-rata (</w:t>
      </w:r>
      <w:r w:rsidR="00BB5202" w:rsidRPr="00BB5202">
        <w:rPr>
          <w:rFonts w:ascii="Times New Roman" w:hAnsi="Times New Roman" w:cs="Times New Roman"/>
          <w:i/>
          <w:sz w:val="24"/>
          <w:szCs w:val="24"/>
        </w:rPr>
        <w:t>mean</w:t>
      </w:r>
      <w:r w:rsidR="00BB5202" w:rsidRPr="00BB5202">
        <w:rPr>
          <w:rFonts w:ascii="Times New Roman" w:hAnsi="Times New Roman" w:cs="Times New Roman"/>
          <w:sz w:val="24"/>
          <w:szCs w:val="24"/>
        </w:rPr>
        <w:t xml:space="preserve">), modus, median, rentang serta simpangan </w:t>
      </w:r>
      <w:proofErr w:type="gramStart"/>
      <w:r w:rsidR="00BB5202" w:rsidRPr="00BB5202">
        <w:rPr>
          <w:rFonts w:ascii="Times New Roman" w:hAnsi="Times New Roman" w:cs="Times New Roman"/>
          <w:sz w:val="24"/>
          <w:szCs w:val="24"/>
        </w:rPr>
        <w:t>baku</w:t>
      </w:r>
      <w:proofErr w:type="gramEnd"/>
      <w:r w:rsidR="00BB5202" w:rsidRPr="00BB5202">
        <w:rPr>
          <w:rFonts w:ascii="Times New Roman" w:hAnsi="Times New Roman" w:cs="Times New Roman"/>
          <w:sz w:val="24"/>
          <w:szCs w:val="24"/>
        </w:rPr>
        <w:t xml:space="preserve"> (Nuryadi, N dkk, 2017). </w:t>
      </w:r>
      <w:r w:rsidR="00B83C37">
        <w:rPr>
          <w:rFonts w:ascii="Times New Roman" w:hAnsi="Times New Roman" w:cs="Times New Roman"/>
          <w:sz w:val="24"/>
          <w:szCs w:val="24"/>
        </w:rPr>
        <w:t xml:space="preserve">Uji instrumen penelitian yangdigunakan dalam penelitian ini antara lain: uji validitas dan uji reabilitas. </w:t>
      </w:r>
      <w:r w:rsidR="00BB5202" w:rsidRPr="00BB5202">
        <w:rPr>
          <w:rFonts w:ascii="Times New Roman" w:hAnsi="Times New Roman" w:cs="Times New Roman"/>
          <w:sz w:val="24"/>
          <w:szCs w:val="24"/>
        </w:rPr>
        <w:t>Uji Asumsi Klasik yang digunakan dalam penelitian ini antara lain: uji normalitas untuk menguji apakah dalam model regresi, variabel pengganggu atau residual memiliki distribusi normal. Uji statistik yang dapat digunakan untuk menguji normalit</w:t>
      </w:r>
      <w:r>
        <w:rPr>
          <w:rFonts w:ascii="Times New Roman" w:hAnsi="Times New Roman" w:cs="Times New Roman"/>
          <w:sz w:val="24"/>
          <w:szCs w:val="24"/>
        </w:rPr>
        <w:t>as residual adalah uji statistik</w:t>
      </w:r>
      <w:r w:rsidR="00BB5202" w:rsidRPr="00BB5202">
        <w:rPr>
          <w:rFonts w:ascii="Times New Roman" w:hAnsi="Times New Roman" w:cs="Times New Roman"/>
          <w:sz w:val="24"/>
          <w:szCs w:val="24"/>
        </w:rPr>
        <w:t xml:space="preserve"> </w:t>
      </w:r>
      <w:r w:rsidR="00BB5202" w:rsidRPr="00D9603A">
        <w:rPr>
          <w:rFonts w:ascii="Times New Roman" w:hAnsi="Times New Roman" w:cs="Times New Roman"/>
          <w:i/>
          <w:sz w:val="24"/>
          <w:szCs w:val="24"/>
        </w:rPr>
        <w:t>non parametric</w:t>
      </w:r>
      <w:r w:rsidRPr="00D9603A">
        <w:rPr>
          <w:rFonts w:ascii="Times New Roman" w:hAnsi="Times New Roman" w:cs="Times New Roman"/>
          <w:i/>
          <w:sz w:val="24"/>
          <w:szCs w:val="24"/>
        </w:rPr>
        <w:t xml:space="preserve"> Kolmogrov-Smirnov</w:t>
      </w:r>
      <w:r w:rsidRPr="00D9603A">
        <w:rPr>
          <w:rFonts w:ascii="Times New Roman" w:hAnsi="Times New Roman" w:cs="Times New Roman"/>
          <w:sz w:val="24"/>
          <w:szCs w:val="24"/>
        </w:rPr>
        <w:t xml:space="preserve">. Data yang berdistribusi normal dengan nilai signifikan </w:t>
      </w:r>
      <w:r w:rsidRPr="00D9603A">
        <w:rPr>
          <w:rFonts w:ascii="Times New Roman" w:hAnsi="Times New Roman" w:cs="Times New Roman"/>
          <w:i/>
          <w:sz w:val="24"/>
          <w:szCs w:val="24"/>
        </w:rPr>
        <w:t>Asymp Sig</w:t>
      </w:r>
      <w:r w:rsidRPr="00D9603A">
        <w:rPr>
          <w:rFonts w:ascii="Times New Roman" w:hAnsi="Times New Roman" w:cs="Times New Roman"/>
          <w:sz w:val="24"/>
          <w:szCs w:val="24"/>
        </w:rPr>
        <w:t xml:space="preserve"> (2-</w:t>
      </w:r>
      <w:r w:rsidRPr="00D9603A">
        <w:rPr>
          <w:rFonts w:ascii="Times New Roman" w:hAnsi="Times New Roman" w:cs="Times New Roman"/>
          <w:i/>
          <w:sz w:val="24"/>
          <w:szCs w:val="24"/>
        </w:rPr>
        <w:t>tailed</w:t>
      </w:r>
      <w:r w:rsidRPr="00D9603A">
        <w:rPr>
          <w:rFonts w:ascii="Times New Roman" w:hAnsi="Times New Roman" w:cs="Times New Roman"/>
          <w:sz w:val="24"/>
          <w:szCs w:val="24"/>
        </w:rPr>
        <w:t>) &gt; 0.</w:t>
      </w:r>
      <w:r>
        <w:rPr>
          <w:rFonts w:ascii="Times New Roman" w:hAnsi="Times New Roman" w:cs="Times New Roman"/>
          <w:sz w:val="24"/>
          <w:szCs w:val="24"/>
        </w:rPr>
        <w:t>05(Ghozali, 2016</w:t>
      </w:r>
      <w:r w:rsidRPr="00D9603A">
        <w:rPr>
          <w:rFonts w:ascii="Times New Roman" w:hAnsi="Times New Roman" w:cs="Times New Roman"/>
          <w:sz w:val="24"/>
          <w:szCs w:val="24"/>
        </w:rPr>
        <w:t>).</w:t>
      </w:r>
    </w:p>
    <w:p w:rsidR="00D9603A" w:rsidRDefault="00D9603A" w:rsidP="00D9603A">
      <w:pPr>
        <w:tabs>
          <w:tab w:val="left" w:pos="183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9603A">
        <w:rPr>
          <w:rFonts w:ascii="Times New Roman" w:hAnsi="Times New Roman" w:cs="Times New Roman"/>
          <w:sz w:val="24"/>
          <w:szCs w:val="24"/>
        </w:rPr>
        <w:t>Uji Multikolonerita</w:t>
      </w:r>
      <w:r>
        <w:rPr>
          <w:rFonts w:ascii="Times New Roman" w:hAnsi="Times New Roman" w:cs="Times New Roman"/>
          <w:sz w:val="24"/>
          <w:szCs w:val="24"/>
        </w:rPr>
        <w:t>s memiliki tujuan untuk menguji</w:t>
      </w:r>
      <w:r w:rsidRPr="00D9603A">
        <w:rPr>
          <w:rFonts w:ascii="Times New Roman" w:hAnsi="Times New Roman" w:cs="Times New Roman"/>
          <w:sz w:val="24"/>
          <w:szCs w:val="24"/>
        </w:rPr>
        <w:t xml:space="preserve"> apakah dalam model regresi ditemukan adanya kolerasi variabel independen. Gejala multikoloneritas dapat dideteksi dengan melihat nilai </w:t>
      </w:r>
      <w:r w:rsidRPr="00D9603A">
        <w:rPr>
          <w:rFonts w:ascii="Times New Roman" w:hAnsi="Times New Roman" w:cs="Times New Roman"/>
          <w:i/>
          <w:sz w:val="24"/>
          <w:szCs w:val="24"/>
        </w:rPr>
        <w:t>tolerance</w:t>
      </w:r>
      <w:r w:rsidRPr="00D9603A">
        <w:rPr>
          <w:rFonts w:ascii="Times New Roman" w:hAnsi="Times New Roman" w:cs="Times New Roman"/>
          <w:sz w:val="24"/>
          <w:szCs w:val="24"/>
        </w:rPr>
        <w:t xml:space="preserve"> dan </w:t>
      </w:r>
      <w:r w:rsidRPr="00D9603A">
        <w:rPr>
          <w:rFonts w:ascii="Times New Roman" w:hAnsi="Times New Roman" w:cs="Times New Roman"/>
          <w:i/>
          <w:sz w:val="24"/>
          <w:szCs w:val="24"/>
        </w:rPr>
        <w:t>variance inflation factor</w:t>
      </w:r>
      <w:r w:rsidRPr="00D9603A">
        <w:rPr>
          <w:rFonts w:ascii="Times New Roman" w:hAnsi="Times New Roman" w:cs="Times New Roman"/>
          <w:sz w:val="24"/>
          <w:szCs w:val="24"/>
        </w:rPr>
        <w:t xml:space="preserve"> (VIF). Kedua ukuran tersebut menunjukan setiap variabel independen manakah yang dijelaskan oleh variabel independen lainnya. Variabel dikatakan bebas multikoloneritas apabila VIF tidak lebih dari 10 dan nilai </w:t>
      </w:r>
      <w:r w:rsidRPr="00D9603A">
        <w:rPr>
          <w:rFonts w:ascii="Times New Roman" w:hAnsi="Times New Roman" w:cs="Times New Roman"/>
          <w:i/>
          <w:sz w:val="24"/>
          <w:szCs w:val="24"/>
        </w:rPr>
        <w:t xml:space="preserve">tolerance </w:t>
      </w:r>
      <w:r>
        <w:rPr>
          <w:rFonts w:ascii="Times New Roman" w:hAnsi="Times New Roman" w:cs="Times New Roman"/>
          <w:sz w:val="24"/>
          <w:szCs w:val="24"/>
        </w:rPr>
        <w:t>tidak kurang dari 0</w:t>
      </w:r>
      <w:proofErr w:type="gramStart"/>
      <w:r>
        <w:rPr>
          <w:rFonts w:ascii="Times New Roman" w:hAnsi="Times New Roman" w:cs="Times New Roman"/>
          <w:sz w:val="24"/>
          <w:szCs w:val="24"/>
        </w:rPr>
        <w:t>,1</w:t>
      </w:r>
      <w:proofErr w:type="gramEnd"/>
      <w:r w:rsidRPr="00D9603A">
        <w:rPr>
          <w:rFonts w:ascii="Times New Roman" w:hAnsi="Times New Roman" w:cs="Times New Roman"/>
          <w:sz w:val="24"/>
          <w:szCs w:val="24"/>
        </w:rPr>
        <w:t>(</w:t>
      </w:r>
      <w:r>
        <w:rPr>
          <w:rFonts w:ascii="Times New Roman" w:hAnsi="Times New Roman" w:cs="Times New Roman"/>
          <w:sz w:val="24"/>
          <w:szCs w:val="24"/>
        </w:rPr>
        <w:t>Ghozali, 2016</w:t>
      </w:r>
      <w:r w:rsidRPr="00D9603A">
        <w:rPr>
          <w:rFonts w:ascii="Times New Roman" w:hAnsi="Times New Roman" w:cs="Times New Roman"/>
          <w:sz w:val="24"/>
          <w:szCs w:val="24"/>
        </w:rPr>
        <w:t xml:space="preserve">). Uji heteroskedastisitas bertujuan untuk menguji apakah dalam model regresi terjadi ketidaksamaan </w:t>
      </w:r>
      <w:r w:rsidRPr="00D9603A">
        <w:rPr>
          <w:rFonts w:ascii="Times New Roman" w:hAnsi="Times New Roman" w:cs="Times New Roman"/>
          <w:i/>
          <w:sz w:val="24"/>
          <w:szCs w:val="24"/>
        </w:rPr>
        <w:t>variance</w:t>
      </w:r>
      <w:r w:rsidRPr="00D9603A">
        <w:rPr>
          <w:rFonts w:ascii="Times New Roman" w:hAnsi="Times New Roman" w:cs="Times New Roman"/>
          <w:sz w:val="24"/>
          <w:szCs w:val="24"/>
        </w:rPr>
        <w:t xml:space="preserve"> dari residual satu pengamatan ke pengamatan yang lain.</w:t>
      </w:r>
    </w:p>
    <w:p w:rsidR="00D9603A" w:rsidRDefault="00D9603A" w:rsidP="00D9603A">
      <w:pPr>
        <w:tabs>
          <w:tab w:val="left" w:pos="183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9603A">
        <w:rPr>
          <w:rFonts w:ascii="Times New Roman" w:hAnsi="Times New Roman" w:cs="Times New Roman"/>
          <w:sz w:val="24"/>
          <w:szCs w:val="24"/>
        </w:rPr>
        <w:t xml:space="preserve">Metode analisis statistik yang digunakan adalah metode regresi linear berganda dengan variabel dependen </w:t>
      </w:r>
      <w:r>
        <w:rPr>
          <w:rFonts w:ascii="Times New Roman" w:hAnsi="Times New Roman" w:cs="Times New Roman"/>
          <w:sz w:val="24"/>
          <w:szCs w:val="24"/>
        </w:rPr>
        <w:t xml:space="preserve">(terikat) adalah </w:t>
      </w:r>
      <w:r w:rsidRPr="00D9603A">
        <w:rPr>
          <w:rFonts w:ascii="Times New Roman" w:hAnsi="Times New Roman" w:cs="Times New Roman"/>
          <w:i/>
          <w:sz w:val="24"/>
          <w:szCs w:val="24"/>
        </w:rPr>
        <w:t>fraud</w:t>
      </w:r>
      <w:r w:rsidRPr="00D9603A">
        <w:rPr>
          <w:rFonts w:ascii="Times New Roman" w:hAnsi="Times New Roman" w:cs="Times New Roman"/>
          <w:sz w:val="24"/>
          <w:szCs w:val="24"/>
        </w:rPr>
        <w:t xml:space="preserve"> dan variabel independen adalah</w:t>
      </w:r>
      <w:r>
        <w:rPr>
          <w:rFonts w:ascii="Times New Roman" w:hAnsi="Times New Roman" w:cs="Times New Roman"/>
          <w:sz w:val="24"/>
          <w:szCs w:val="24"/>
        </w:rPr>
        <w:t xml:space="preserve"> intelektualitas dan sistem pengendalian internal. </w:t>
      </w:r>
      <w:r w:rsidRPr="00D9603A">
        <w:rPr>
          <w:rFonts w:ascii="Times New Roman" w:hAnsi="Times New Roman" w:cs="Times New Roman"/>
          <w:sz w:val="24"/>
          <w:szCs w:val="24"/>
        </w:rPr>
        <w:t>Regresi adalah alat analisis yang digunakan untuk meneliti masing-masing</w:t>
      </w:r>
      <w:r>
        <w:rPr>
          <w:rFonts w:ascii="Times New Roman" w:hAnsi="Times New Roman" w:cs="Times New Roman"/>
          <w:sz w:val="24"/>
          <w:szCs w:val="24"/>
        </w:rPr>
        <w:t xml:space="preserve"> variabel </w:t>
      </w:r>
      <w:r w:rsidR="004F60AA">
        <w:rPr>
          <w:rFonts w:ascii="Times New Roman" w:hAnsi="Times New Roman" w:cs="Times New Roman"/>
          <w:sz w:val="24"/>
          <w:szCs w:val="24"/>
        </w:rPr>
        <w:t xml:space="preserve">intelektualitas dan sistem pengendalian internal terhadap variabel </w:t>
      </w:r>
      <w:r w:rsidR="004F60AA" w:rsidRPr="004F60AA">
        <w:rPr>
          <w:rFonts w:ascii="Times New Roman" w:hAnsi="Times New Roman" w:cs="Times New Roman"/>
          <w:i/>
          <w:sz w:val="24"/>
          <w:szCs w:val="24"/>
        </w:rPr>
        <w:t xml:space="preserve">fraud </w:t>
      </w:r>
      <w:r w:rsidR="004F60AA">
        <w:rPr>
          <w:rFonts w:ascii="Times New Roman" w:hAnsi="Times New Roman" w:cs="Times New Roman"/>
          <w:sz w:val="24"/>
          <w:szCs w:val="24"/>
        </w:rPr>
        <w:t xml:space="preserve">pengelolaan </w:t>
      </w:r>
      <w:proofErr w:type="gramStart"/>
      <w:r w:rsidR="004F60AA">
        <w:rPr>
          <w:rFonts w:ascii="Times New Roman" w:hAnsi="Times New Roman" w:cs="Times New Roman"/>
          <w:sz w:val="24"/>
          <w:szCs w:val="24"/>
        </w:rPr>
        <w:t>dana</w:t>
      </w:r>
      <w:proofErr w:type="gramEnd"/>
      <w:r w:rsidR="004F60AA">
        <w:rPr>
          <w:rFonts w:ascii="Times New Roman" w:hAnsi="Times New Roman" w:cs="Times New Roman"/>
          <w:sz w:val="24"/>
          <w:szCs w:val="24"/>
        </w:rPr>
        <w:t xml:space="preserve"> bantuan operasional sekolah</w:t>
      </w:r>
      <w:r w:rsidRPr="00D9603A">
        <w:rPr>
          <w:rFonts w:ascii="Times New Roman" w:hAnsi="Times New Roman" w:cs="Times New Roman"/>
          <w:sz w:val="24"/>
          <w:szCs w:val="24"/>
        </w:rPr>
        <w:t>. Model pe</w:t>
      </w:r>
      <w:r w:rsidR="004F60AA">
        <w:rPr>
          <w:rFonts w:ascii="Times New Roman" w:hAnsi="Times New Roman" w:cs="Times New Roman"/>
          <w:sz w:val="24"/>
          <w:szCs w:val="24"/>
        </w:rPr>
        <w:t>rsamaan regresi sebagai berikut</w:t>
      </w:r>
      <w:r w:rsidRPr="00D9603A">
        <w:rPr>
          <w:rFonts w:ascii="Times New Roman" w:hAnsi="Times New Roman" w:cs="Times New Roman"/>
          <w:sz w:val="24"/>
          <w:szCs w:val="24"/>
        </w:rPr>
        <w:t>:</w:t>
      </w:r>
    </w:p>
    <w:p w:rsidR="004F60AA" w:rsidRDefault="004F60AA" w:rsidP="00D9603A">
      <w:pPr>
        <w:tabs>
          <w:tab w:val="left" w:pos="1830"/>
        </w:tabs>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                                              </w:t>
      </w:r>
      <w:r w:rsidR="009D34EB">
        <w:rPr>
          <w:rFonts w:ascii="Times New Roman" w:hAnsi="Times New Roman" w:cs="Times New Roman"/>
          <w:b/>
          <w:sz w:val="24"/>
          <w:szCs w:val="24"/>
        </w:rPr>
        <w:t>Y = α + β1X1 + β2X2 + ɛ</w:t>
      </w:r>
    </w:p>
    <w:p w:rsidR="00B83C37" w:rsidRPr="004F60AA" w:rsidRDefault="004F60AA" w:rsidP="00872842">
      <w:pPr>
        <w:tabs>
          <w:tab w:val="left" w:pos="183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Uji t</w:t>
      </w:r>
      <w:r w:rsidRPr="004F60AA">
        <w:rPr>
          <w:rFonts w:ascii="Times New Roman" w:hAnsi="Times New Roman" w:cs="Times New Roman"/>
          <w:sz w:val="24"/>
          <w:szCs w:val="24"/>
        </w:rPr>
        <w:t xml:space="preserve"> digunakan untuk mengetahui seberapa jauh pengaruh variabel bebas dalam menerangkan </w:t>
      </w:r>
      <w:r>
        <w:rPr>
          <w:rFonts w:ascii="Times New Roman" w:hAnsi="Times New Roman" w:cs="Times New Roman"/>
          <w:sz w:val="24"/>
          <w:szCs w:val="24"/>
        </w:rPr>
        <w:t>variabel terikat</w:t>
      </w:r>
      <w:r w:rsidRPr="004F60AA">
        <w:rPr>
          <w:rFonts w:ascii="Times New Roman" w:hAnsi="Times New Roman" w:cs="Times New Roman"/>
          <w:sz w:val="24"/>
          <w:szCs w:val="24"/>
        </w:rPr>
        <w:t>. Penelitian ini menggunakan α = 5 %, jadi jika nilai signifikansi &lt; 0</w:t>
      </w:r>
      <w:proofErr w:type="gramStart"/>
      <w:r w:rsidRPr="004F60AA">
        <w:rPr>
          <w:rFonts w:ascii="Times New Roman" w:hAnsi="Times New Roman" w:cs="Times New Roman"/>
          <w:sz w:val="24"/>
          <w:szCs w:val="24"/>
        </w:rPr>
        <w:t>,05</w:t>
      </w:r>
      <w:proofErr w:type="gramEnd"/>
      <w:r w:rsidRPr="004F60AA">
        <w:rPr>
          <w:rFonts w:ascii="Times New Roman" w:hAnsi="Times New Roman" w:cs="Times New Roman"/>
          <w:sz w:val="24"/>
          <w:szCs w:val="24"/>
        </w:rPr>
        <w:t xml:space="preserve"> maka berarti variabel bebas berpengaruh signifikan terhadap variabel terikat. Sebaliknya, jika jika nilai signifikansi &gt; 0</w:t>
      </w:r>
      <w:proofErr w:type="gramStart"/>
      <w:r w:rsidRPr="004F60AA">
        <w:rPr>
          <w:rFonts w:ascii="Times New Roman" w:hAnsi="Times New Roman" w:cs="Times New Roman"/>
          <w:sz w:val="24"/>
          <w:szCs w:val="24"/>
        </w:rPr>
        <w:t>,05</w:t>
      </w:r>
      <w:proofErr w:type="gramEnd"/>
      <w:r w:rsidRPr="004F60AA">
        <w:rPr>
          <w:rFonts w:ascii="Times New Roman" w:hAnsi="Times New Roman" w:cs="Times New Roman"/>
          <w:sz w:val="24"/>
          <w:szCs w:val="24"/>
        </w:rPr>
        <w:t xml:space="preserve"> maka berarti variabel bebas tidak berpengaruh signifikan terhadap variabel terikat.</w:t>
      </w:r>
    </w:p>
    <w:p w:rsidR="00872842" w:rsidRDefault="00872842" w:rsidP="00872842">
      <w:pPr>
        <w:tabs>
          <w:tab w:val="left" w:pos="1830"/>
        </w:tabs>
        <w:spacing w:after="0" w:line="240" w:lineRule="auto"/>
        <w:ind w:left="720"/>
        <w:rPr>
          <w:rFonts w:ascii="Times New Roman" w:hAnsi="Times New Roman" w:cs="Times New Roman"/>
          <w:b/>
          <w:sz w:val="24"/>
          <w:szCs w:val="24"/>
        </w:rPr>
      </w:pPr>
    </w:p>
    <w:p w:rsidR="00323890" w:rsidRDefault="00B83C37" w:rsidP="00872842">
      <w:pPr>
        <w:tabs>
          <w:tab w:val="left" w:pos="183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HASIL DAN PEMBAHASAN</w:t>
      </w:r>
      <w:r w:rsidR="00323890" w:rsidRPr="004676D1">
        <w:rPr>
          <w:rFonts w:ascii="Times New Roman" w:hAnsi="Times New Roman" w:cs="Times New Roman"/>
          <w:b/>
          <w:sz w:val="24"/>
          <w:szCs w:val="24"/>
        </w:rPr>
        <w:t xml:space="preserve"> </w:t>
      </w:r>
    </w:p>
    <w:p w:rsidR="00872842" w:rsidRPr="00CE132A" w:rsidRDefault="00872842" w:rsidP="00CE132A">
      <w:pPr>
        <w:autoSpaceDE w:val="0"/>
        <w:autoSpaceDN w:val="0"/>
        <w:adjustRightInd w:val="0"/>
        <w:spacing w:after="0" w:line="240" w:lineRule="auto"/>
        <w:ind w:left="720"/>
        <w:jc w:val="both"/>
        <w:outlineLvl w:val="2"/>
        <w:rPr>
          <w:rFonts w:ascii="Times New Roman" w:eastAsia="Calibri" w:hAnsi="Times New Roman" w:cs="Times New Roman"/>
          <w:b/>
          <w:bCs/>
          <w:color w:val="000000"/>
          <w:sz w:val="24"/>
          <w:szCs w:val="24"/>
        </w:rPr>
      </w:pPr>
      <w:r w:rsidRPr="00872842">
        <w:rPr>
          <w:rFonts w:ascii="Times New Roman" w:eastAsia="Calibri" w:hAnsi="Times New Roman" w:cs="Times New Roman"/>
          <w:b/>
          <w:bCs/>
          <w:color w:val="000000"/>
          <w:sz w:val="24"/>
          <w:szCs w:val="24"/>
        </w:rPr>
        <w:t>Deskripsi Data</w:t>
      </w:r>
    </w:p>
    <w:p w:rsidR="00872842" w:rsidRPr="00872842" w:rsidRDefault="00872842" w:rsidP="00CE132A">
      <w:pPr>
        <w:widowControl w:val="0"/>
        <w:autoSpaceDE w:val="0"/>
        <w:autoSpaceDN w:val="0"/>
        <w:spacing w:after="42" w:line="240" w:lineRule="auto"/>
        <w:ind w:left="1968"/>
        <w:jc w:val="both"/>
        <w:outlineLvl w:val="0"/>
        <w:rPr>
          <w:rFonts w:ascii="Times New Roman" w:eastAsia="Times New Roman" w:hAnsi="Times New Roman" w:cs="Times New Roman"/>
          <w:bCs/>
          <w:sz w:val="24"/>
          <w:szCs w:val="24"/>
          <w:lang w:val="id"/>
        </w:rPr>
      </w:pPr>
      <w:r w:rsidRPr="00872842">
        <w:rPr>
          <w:rFonts w:ascii="Times New Roman" w:eastAsia="Times New Roman" w:hAnsi="Times New Roman" w:cs="Times New Roman"/>
          <w:bCs/>
          <w:sz w:val="24"/>
          <w:szCs w:val="24"/>
          <w:lang w:val="id"/>
        </w:rPr>
        <w:t xml:space="preserve">  </w:t>
      </w:r>
      <w:r>
        <w:rPr>
          <w:rFonts w:ascii="Times New Roman" w:eastAsia="Times New Roman" w:hAnsi="Times New Roman" w:cs="Times New Roman"/>
          <w:bCs/>
          <w:sz w:val="24"/>
          <w:szCs w:val="24"/>
          <w:lang w:val="id"/>
        </w:rPr>
        <w:t xml:space="preserve">   </w:t>
      </w:r>
      <w:r w:rsidR="00CE132A">
        <w:rPr>
          <w:rFonts w:ascii="Times New Roman" w:eastAsia="Times New Roman" w:hAnsi="Times New Roman" w:cs="Times New Roman"/>
          <w:bCs/>
          <w:sz w:val="24"/>
          <w:szCs w:val="24"/>
          <w:lang w:val="id"/>
        </w:rPr>
        <w:t xml:space="preserve">                       Tabel 1</w:t>
      </w:r>
      <w:r w:rsidRPr="00872842">
        <w:rPr>
          <w:rFonts w:ascii="Times New Roman" w:eastAsia="Times New Roman" w:hAnsi="Times New Roman" w:cs="Times New Roman"/>
          <w:bCs/>
          <w:sz w:val="24"/>
          <w:szCs w:val="24"/>
          <w:lang w:val="id"/>
        </w:rPr>
        <w:t xml:space="preserve"> </w:t>
      </w:r>
      <w:r>
        <w:rPr>
          <w:rFonts w:ascii="Times New Roman" w:eastAsia="Times New Roman" w:hAnsi="Times New Roman" w:cs="Times New Roman"/>
          <w:bCs/>
          <w:sz w:val="24"/>
          <w:szCs w:val="24"/>
          <w:lang w:val="id"/>
        </w:rPr>
        <w:t>Hasil Uji Statistik Deskriptif</w:t>
      </w:r>
    </w:p>
    <w:p w:rsidR="00872842" w:rsidRPr="00872842" w:rsidRDefault="00872842" w:rsidP="00CE132A">
      <w:pPr>
        <w:autoSpaceDE w:val="0"/>
        <w:autoSpaceDN w:val="0"/>
        <w:adjustRightInd w:val="0"/>
        <w:spacing w:after="0" w:line="240" w:lineRule="auto"/>
        <w:jc w:val="both"/>
        <w:rPr>
          <w:rFonts w:ascii="Times New Roman" w:eastAsia="Calibri" w:hAnsi="Times New Roman" w:cs="Times New Roman"/>
          <w:sz w:val="24"/>
          <w:szCs w:val="24"/>
        </w:rPr>
      </w:pPr>
    </w:p>
    <w:tbl>
      <w:tblPr>
        <w:tblW w:w="6555"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981"/>
        <w:gridCol w:w="824"/>
        <w:gridCol w:w="866"/>
        <w:gridCol w:w="892"/>
        <w:gridCol w:w="824"/>
        <w:gridCol w:w="1168"/>
      </w:tblGrid>
      <w:tr w:rsidR="00872842" w:rsidRPr="00872842" w:rsidTr="00872842">
        <w:trPr>
          <w:cantSplit/>
          <w:trHeight w:val="288"/>
          <w:tblHeader/>
          <w:jc w:val="center"/>
        </w:trPr>
        <w:tc>
          <w:tcPr>
            <w:tcW w:w="6555" w:type="dxa"/>
            <w:gridSpan w:val="6"/>
            <w:tcBorders>
              <w:bottom w:val="single" w:sz="4" w:space="0" w:color="auto"/>
            </w:tcBorders>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b/>
                <w:bCs/>
                <w:color w:val="000000"/>
                <w:sz w:val="18"/>
                <w:szCs w:val="18"/>
              </w:rPr>
              <w:t xml:space="preserve">                                                Descriptive Statistics</w:t>
            </w:r>
          </w:p>
        </w:tc>
      </w:tr>
      <w:tr w:rsidR="00872842" w:rsidRPr="00872842" w:rsidTr="00872842">
        <w:trPr>
          <w:cantSplit/>
          <w:trHeight w:val="288"/>
          <w:tblHeader/>
          <w:jc w:val="center"/>
        </w:trPr>
        <w:tc>
          <w:tcPr>
            <w:tcW w:w="1981" w:type="dxa"/>
            <w:tcBorders>
              <w:top w:val="single" w:sz="4" w:space="0" w:color="auto"/>
              <w:bottom w:val="single" w:sz="4" w:space="0" w:color="auto"/>
            </w:tcBorders>
            <w:shd w:val="clear" w:color="auto" w:fill="FFFFFF"/>
            <w:tcMar>
              <w:top w:w="30" w:type="dxa"/>
              <w:left w:w="30" w:type="dxa"/>
              <w:bottom w:w="30" w:type="dxa"/>
              <w:right w:w="30" w:type="dxa"/>
            </w:tcMar>
          </w:tcPr>
          <w:p w:rsidR="00872842" w:rsidRPr="00872842" w:rsidRDefault="00872842" w:rsidP="00CE132A">
            <w:pPr>
              <w:autoSpaceDE w:val="0"/>
              <w:autoSpaceDN w:val="0"/>
              <w:adjustRightInd w:val="0"/>
              <w:spacing w:after="0" w:line="240" w:lineRule="auto"/>
              <w:jc w:val="both"/>
              <w:rPr>
                <w:rFonts w:ascii="Times New Roman" w:eastAsia="Calibri" w:hAnsi="Times New Roman" w:cs="Times New Roman"/>
                <w:sz w:val="24"/>
                <w:szCs w:val="24"/>
              </w:rPr>
            </w:pPr>
          </w:p>
        </w:tc>
        <w:tc>
          <w:tcPr>
            <w:tcW w:w="82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N</w:t>
            </w:r>
          </w:p>
        </w:tc>
        <w:tc>
          <w:tcPr>
            <w:tcW w:w="86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Minimum</w:t>
            </w:r>
          </w:p>
        </w:tc>
        <w:tc>
          <w:tcPr>
            <w:tcW w:w="89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Maximum</w:t>
            </w:r>
          </w:p>
        </w:tc>
        <w:tc>
          <w:tcPr>
            <w:tcW w:w="82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Mean</w:t>
            </w:r>
          </w:p>
        </w:tc>
        <w:tc>
          <w:tcPr>
            <w:tcW w:w="116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Std. Deviation</w:t>
            </w:r>
          </w:p>
        </w:tc>
      </w:tr>
      <w:tr w:rsidR="00872842" w:rsidRPr="00872842" w:rsidTr="00872842">
        <w:trPr>
          <w:cantSplit/>
          <w:trHeight w:val="288"/>
          <w:tblHeader/>
          <w:jc w:val="center"/>
        </w:trPr>
        <w:tc>
          <w:tcPr>
            <w:tcW w:w="1981" w:type="dxa"/>
            <w:tcBorders>
              <w:top w:val="single" w:sz="4" w:space="0" w:color="auto"/>
            </w:tcBorders>
            <w:shd w:val="clear" w:color="auto" w:fill="FFFFFF"/>
            <w:tcMar>
              <w:top w:w="30" w:type="dxa"/>
              <w:left w:w="30" w:type="dxa"/>
              <w:bottom w:w="30" w:type="dxa"/>
              <w:right w:w="30" w:type="dxa"/>
            </w:tcMa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Intelektualitas</w:t>
            </w:r>
          </w:p>
        </w:tc>
        <w:tc>
          <w:tcPr>
            <w:tcW w:w="824" w:type="dxa"/>
            <w:tcBorders>
              <w:top w:val="single" w:sz="4" w:space="0" w:color="auto"/>
            </w:tcBorders>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30</w:t>
            </w:r>
          </w:p>
        </w:tc>
        <w:tc>
          <w:tcPr>
            <w:tcW w:w="866" w:type="dxa"/>
            <w:tcBorders>
              <w:top w:val="single" w:sz="4" w:space="0" w:color="auto"/>
            </w:tcBorders>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47</w:t>
            </w:r>
          </w:p>
        </w:tc>
        <w:tc>
          <w:tcPr>
            <w:tcW w:w="892" w:type="dxa"/>
            <w:tcBorders>
              <w:top w:val="single" w:sz="4" w:space="0" w:color="auto"/>
            </w:tcBorders>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60</w:t>
            </w:r>
          </w:p>
        </w:tc>
        <w:tc>
          <w:tcPr>
            <w:tcW w:w="824" w:type="dxa"/>
            <w:tcBorders>
              <w:top w:val="single" w:sz="4" w:space="0" w:color="auto"/>
            </w:tcBorders>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51.70</w:t>
            </w:r>
          </w:p>
        </w:tc>
        <w:tc>
          <w:tcPr>
            <w:tcW w:w="1168" w:type="dxa"/>
            <w:tcBorders>
              <w:top w:val="single" w:sz="4" w:space="0" w:color="auto"/>
            </w:tcBorders>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3.375</w:t>
            </w:r>
          </w:p>
        </w:tc>
      </w:tr>
      <w:tr w:rsidR="00872842" w:rsidRPr="00872842" w:rsidTr="00872842">
        <w:trPr>
          <w:cantSplit/>
          <w:trHeight w:val="591"/>
          <w:tblHeader/>
          <w:jc w:val="center"/>
        </w:trPr>
        <w:tc>
          <w:tcPr>
            <w:tcW w:w="1981" w:type="dxa"/>
            <w:shd w:val="clear" w:color="auto" w:fill="FFFFFF"/>
            <w:tcMar>
              <w:top w:w="30" w:type="dxa"/>
              <w:left w:w="30" w:type="dxa"/>
              <w:bottom w:w="30" w:type="dxa"/>
              <w:right w:w="30" w:type="dxa"/>
            </w:tcMa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Sistem Pengendalian Internal</w:t>
            </w:r>
          </w:p>
        </w:tc>
        <w:tc>
          <w:tcPr>
            <w:tcW w:w="824"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30</w:t>
            </w:r>
          </w:p>
        </w:tc>
        <w:tc>
          <w:tcPr>
            <w:tcW w:w="866"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22</w:t>
            </w:r>
          </w:p>
        </w:tc>
        <w:tc>
          <w:tcPr>
            <w:tcW w:w="892"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30</w:t>
            </w:r>
          </w:p>
        </w:tc>
        <w:tc>
          <w:tcPr>
            <w:tcW w:w="824"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26.77</w:t>
            </w:r>
          </w:p>
        </w:tc>
        <w:tc>
          <w:tcPr>
            <w:tcW w:w="1168"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2.359</w:t>
            </w:r>
          </w:p>
        </w:tc>
      </w:tr>
      <w:tr w:rsidR="00872842" w:rsidRPr="00872842" w:rsidTr="00872842">
        <w:trPr>
          <w:cantSplit/>
          <w:trHeight w:val="288"/>
          <w:tblHeader/>
          <w:jc w:val="center"/>
        </w:trPr>
        <w:tc>
          <w:tcPr>
            <w:tcW w:w="1981" w:type="dxa"/>
            <w:shd w:val="clear" w:color="auto" w:fill="FFFFFF"/>
            <w:tcMar>
              <w:top w:w="30" w:type="dxa"/>
              <w:left w:w="30" w:type="dxa"/>
              <w:bottom w:w="30" w:type="dxa"/>
              <w:right w:w="30" w:type="dxa"/>
            </w:tcMa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Fraud</w:t>
            </w:r>
          </w:p>
        </w:tc>
        <w:tc>
          <w:tcPr>
            <w:tcW w:w="824"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30</w:t>
            </w:r>
          </w:p>
        </w:tc>
        <w:tc>
          <w:tcPr>
            <w:tcW w:w="866"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7</w:t>
            </w:r>
          </w:p>
        </w:tc>
        <w:tc>
          <w:tcPr>
            <w:tcW w:w="892"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16</w:t>
            </w:r>
          </w:p>
        </w:tc>
        <w:tc>
          <w:tcPr>
            <w:tcW w:w="824"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11.37</w:t>
            </w:r>
          </w:p>
        </w:tc>
        <w:tc>
          <w:tcPr>
            <w:tcW w:w="1168"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2.157</w:t>
            </w:r>
          </w:p>
        </w:tc>
      </w:tr>
      <w:tr w:rsidR="00872842" w:rsidRPr="00872842" w:rsidTr="00872842">
        <w:trPr>
          <w:cantSplit/>
          <w:trHeight w:val="288"/>
          <w:jc w:val="center"/>
        </w:trPr>
        <w:tc>
          <w:tcPr>
            <w:tcW w:w="1981" w:type="dxa"/>
            <w:shd w:val="clear" w:color="auto" w:fill="FFFFFF"/>
            <w:tcMar>
              <w:top w:w="30" w:type="dxa"/>
              <w:left w:w="30" w:type="dxa"/>
              <w:bottom w:w="30" w:type="dxa"/>
              <w:right w:w="30" w:type="dxa"/>
            </w:tcMa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Valid N (listwise)</w:t>
            </w:r>
          </w:p>
        </w:tc>
        <w:tc>
          <w:tcPr>
            <w:tcW w:w="824" w:type="dxa"/>
            <w:shd w:val="clear" w:color="auto" w:fill="FFFFFF"/>
            <w:tcMar>
              <w:top w:w="30" w:type="dxa"/>
              <w:left w:w="30" w:type="dxa"/>
              <w:bottom w:w="30" w:type="dxa"/>
              <w:right w:w="30" w:type="dxa"/>
            </w:tcMar>
            <w:vAlign w:val="center"/>
          </w:tcPr>
          <w:p w:rsidR="00872842" w:rsidRPr="00872842" w:rsidRDefault="00872842" w:rsidP="00CE132A">
            <w:pPr>
              <w:autoSpaceDE w:val="0"/>
              <w:autoSpaceDN w:val="0"/>
              <w:adjustRightInd w:val="0"/>
              <w:spacing w:after="0" w:line="240" w:lineRule="auto"/>
              <w:jc w:val="both"/>
              <w:rPr>
                <w:rFonts w:ascii="Arial" w:eastAsia="Calibri" w:hAnsi="Arial" w:cs="Arial"/>
                <w:color w:val="000000"/>
                <w:sz w:val="18"/>
                <w:szCs w:val="18"/>
              </w:rPr>
            </w:pPr>
            <w:r w:rsidRPr="00872842">
              <w:rPr>
                <w:rFonts w:ascii="Arial" w:eastAsia="Calibri" w:hAnsi="Arial" w:cs="Arial"/>
                <w:color w:val="000000"/>
                <w:sz w:val="18"/>
                <w:szCs w:val="18"/>
              </w:rPr>
              <w:t>30</w:t>
            </w:r>
          </w:p>
        </w:tc>
        <w:tc>
          <w:tcPr>
            <w:tcW w:w="866" w:type="dxa"/>
            <w:shd w:val="clear" w:color="auto" w:fill="FFFFFF"/>
            <w:tcMar>
              <w:top w:w="30" w:type="dxa"/>
              <w:left w:w="30" w:type="dxa"/>
              <w:bottom w:w="30" w:type="dxa"/>
              <w:right w:w="30" w:type="dxa"/>
            </w:tcMar>
          </w:tcPr>
          <w:p w:rsidR="00872842" w:rsidRPr="00872842" w:rsidRDefault="00872842" w:rsidP="00CE132A">
            <w:pPr>
              <w:autoSpaceDE w:val="0"/>
              <w:autoSpaceDN w:val="0"/>
              <w:adjustRightInd w:val="0"/>
              <w:spacing w:after="0" w:line="240" w:lineRule="auto"/>
              <w:jc w:val="both"/>
              <w:rPr>
                <w:rFonts w:ascii="Times New Roman" w:eastAsia="Calibri" w:hAnsi="Times New Roman" w:cs="Times New Roman"/>
                <w:sz w:val="24"/>
                <w:szCs w:val="24"/>
              </w:rPr>
            </w:pPr>
          </w:p>
        </w:tc>
        <w:tc>
          <w:tcPr>
            <w:tcW w:w="892" w:type="dxa"/>
            <w:shd w:val="clear" w:color="auto" w:fill="FFFFFF"/>
            <w:tcMar>
              <w:top w:w="30" w:type="dxa"/>
              <w:left w:w="30" w:type="dxa"/>
              <w:bottom w:w="30" w:type="dxa"/>
              <w:right w:w="30" w:type="dxa"/>
            </w:tcMar>
          </w:tcPr>
          <w:p w:rsidR="00872842" w:rsidRPr="00872842" w:rsidRDefault="00872842" w:rsidP="00CE132A">
            <w:pPr>
              <w:autoSpaceDE w:val="0"/>
              <w:autoSpaceDN w:val="0"/>
              <w:adjustRightInd w:val="0"/>
              <w:spacing w:after="0" w:line="240" w:lineRule="auto"/>
              <w:jc w:val="both"/>
              <w:rPr>
                <w:rFonts w:ascii="Times New Roman" w:eastAsia="Calibri" w:hAnsi="Times New Roman" w:cs="Times New Roman"/>
                <w:sz w:val="24"/>
                <w:szCs w:val="24"/>
              </w:rPr>
            </w:pPr>
          </w:p>
        </w:tc>
        <w:tc>
          <w:tcPr>
            <w:tcW w:w="824" w:type="dxa"/>
            <w:shd w:val="clear" w:color="auto" w:fill="FFFFFF"/>
            <w:tcMar>
              <w:top w:w="30" w:type="dxa"/>
              <w:left w:w="30" w:type="dxa"/>
              <w:bottom w:w="30" w:type="dxa"/>
              <w:right w:w="30" w:type="dxa"/>
            </w:tcMar>
          </w:tcPr>
          <w:p w:rsidR="00872842" w:rsidRPr="00872842" w:rsidRDefault="00872842" w:rsidP="00CE132A">
            <w:pPr>
              <w:autoSpaceDE w:val="0"/>
              <w:autoSpaceDN w:val="0"/>
              <w:adjustRightInd w:val="0"/>
              <w:spacing w:after="0" w:line="240" w:lineRule="auto"/>
              <w:jc w:val="both"/>
              <w:rPr>
                <w:rFonts w:ascii="Times New Roman" w:eastAsia="Calibri" w:hAnsi="Times New Roman" w:cs="Times New Roman"/>
                <w:sz w:val="24"/>
                <w:szCs w:val="24"/>
              </w:rPr>
            </w:pPr>
          </w:p>
        </w:tc>
        <w:tc>
          <w:tcPr>
            <w:tcW w:w="1168" w:type="dxa"/>
            <w:shd w:val="clear" w:color="auto" w:fill="FFFFFF"/>
            <w:tcMar>
              <w:top w:w="30" w:type="dxa"/>
              <w:left w:w="30" w:type="dxa"/>
              <w:bottom w:w="30" w:type="dxa"/>
              <w:right w:w="30" w:type="dxa"/>
            </w:tcMar>
          </w:tcPr>
          <w:p w:rsidR="00872842" w:rsidRPr="00872842" w:rsidRDefault="00872842" w:rsidP="00CE132A">
            <w:pPr>
              <w:autoSpaceDE w:val="0"/>
              <w:autoSpaceDN w:val="0"/>
              <w:adjustRightInd w:val="0"/>
              <w:spacing w:after="0" w:line="240" w:lineRule="auto"/>
              <w:jc w:val="both"/>
              <w:rPr>
                <w:rFonts w:ascii="Times New Roman" w:eastAsia="Calibri" w:hAnsi="Times New Roman" w:cs="Times New Roman"/>
                <w:sz w:val="24"/>
                <w:szCs w:val="24"/>
              </w:rPr>
            </w:pPr>
          </w:p>
        </w:tc>
      </w:tr>
    </w:tbl>
    <w:p w:rsidR="00CE132A" w:rsidRPr="00CE132A" w:rsidRDefault="00DC1613" w:rsidP="00CE132A">
      <w:pPr>
        <w:widowControl w:val="0"/>
        <w:autoSpaceDE w:val="0"/>
        <w:autoSpaceDN w:val="0"/>
        <w:spacing w:before="240"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
        </w:rPr>
        <w:lastRenderedPageBreak/>
        <w:t xml:space="preserve"> </w:t>
      </w:r>
      <w:r w:rsidR="008034FB">
        <w:rPr>
          <w:rFonts w:ascii="Times New Roman" w:eastAsia="Times New Roman" w:hAnsi="Times New Roman" w:cs="Times New Roman"/>
          <w:sz w:val="24"/>
          <w:szCs w:val="24"/>
          <w:lang w:val="id"/>
        </w:rPr>
        <w:t xml:space="preserve"> </w:t>
      </w:r>
      <w:r w:rsidR="00CE132A" w:rsidRPr="00CE132A">
        <w:rPr>
          <w:rFonts w:ascii="Times New Roman" w:eastAsia="Times New Roman" w:hAnsi="Times New Roman" w:cs="Times New Roman"/>
          <w:sz w:val="24"/>
          <w:szCs w:val="24"/>
          <w:lang w:val="id"/>
        </w:rPr>
        <w:t xml:space="preserve">Hasil statistik deskriptif dalam tabel 1 menunjukkan </w:t>
      </w:r>
      <w:r w:rsidR="00CE132A">
        <w:rPr>
          <w:rFonts w:ascii="Times New Roman" w:eastAsia="Times New Roman" w:hAnsi="Times New Roman" w:cs="Times New Roman"/>
          <w:sz w:val="24"/>
          <w:szCs w:val="24"/>
          <w:lang w:val="id"/>
        </w:rPr>
        <w:t>v</w:t>
      </w:r>
      <w:r w:rsidR="00CE132A" w:rsidRPr="00CE132A">
        <w:rPr>
          <w:rFonts w:ascii="Times New Roman" w:eastAsia="Times New Roman" w:hAnsi="Times New Roman" w:cs="Times New Roman"/>
          <w:sz w:val="24"/>
          <w:szCs w:val="24"/>
          <w:lang w:val="id"/>
        </w:rPr>
        <w:t xml:space="preserve">ariabel </w:t>
      </w:r>
      <w:r w:rsidR="00CE132A">
        <w:rPr>
          <w:rFonts w:ascii="Times New Roman" w:eastAsia="Times New Roman" w:hAnsi="Times New Roman" w:cs="Times New Roman"/>
          <w:sz w:val="24"/>
          <w:szCs w:val="24"/>
        </w:rPr>
        <w:t>i</w:t>
      </w:r>
      <w:r w:rsidR="00CE132A" w:rsidRPr="00CE132A">
        <w:rPr>
          <w:rFonts w:ascii="Times New Roman" w:eastAsia="Times New Roman" w:hAnsi="Times New Roman" w:cs="Times New Roman"/>
          <w:sz w:val="24"/>
          <w:szCs w:val="24"/>
        </w:rPr>
        <w:t xml:space="preserve">ntelektualitas </w:t>
      </w:r>
      <w:r w:rsidR="00CE132A" w:rsidRPr="00CE132A">
        <w:rPr>
          <w:rFonts w:ascii="Times New Roman" w:eastAsia="Times New Roman" w:hAnsi="Times New Roman" w:cs="Times New Roman"/>
          <w:sz w:val="24"/>
          <w:szCs w:val="24"/>
          <w:lang w:val="id"/>
        </w:rPr>
        <w:t xml:space="preserve">memiliki nilai minimum sebesar </w:t>
      </w:r>
      <w:r w:rsidR="00CE132A" w:rsidRPr="00CE132A">
        <w:rPr>
          <w:rFonts w:ascii="Times New Roman" w:eastAsia="Times New Roman" w:hAnsi="Times New Roman" w:cs="Times New Roman"/>
          <w:sz w:val="24"/>
          <w:szCs w:val="24"/>
        </w:rPr>
        <w:t>74</w:t>
      </w:r>
      <w:r w:rsidR="00CE132A" w:rsidRPr="00CE132A">
        <w:rPr>
          <w:rFonts w:ascii="Times New Roman" w:eastAsia="Times New Roman" w:hAnsi="Times New Roman" w:cs="Times New Roman"/>
          <w:sz w:val="24"/>
          <w:szCs w:val="24"/>
          <w:lang w:val="id"/>
        </w:rPr>
        <w:t>, nilai ma</w:t>
      </w:r>
      <w:r w:rsidR="00CE132A" w:rsidRPr="00CE132A">
        <w:rPr>
          <w:rFonts w:ascii="Times New Roman" w:eastAsia="Times New Roman" w:hAnsi="Times New Roman" w:cs="Times New Roman"/>
          <w:sz w:val="24"/>
          <w:szCs w:val="24"/>
        </w:rPr>
        <w:t>x</w:t>
      </w:r>
      <w:r w:rsidR="00CE132A" w:rsidRPr="00CE132A">
        <w:rPr>
          <w:rFonts w:ascii="Times New Roman" w:eastAsia="Times New Roman" w:hAnsi="Times New Roman" w:cs="Times New Roman"/>
          <w:sz w:val="24"/>
          <w:szCs w:val="24"/>
          <w:lang w:val="id"/>
        </w:rPr>
        <w:t xml:space="preserve">imumnya </w:t>
      </w:r>
      <w:r w:rsidR="00CE132A" w:rsidRPr="00CE132A">
        <w:rPr>
          <w:rFonts w:ascii="Times New Roman" w:eastAsia="Times New Roman" w:hAnsi="Times New Roman" w:cs="Times New Roman"/>
          <w:sz w:val="24"/>
          <w:szCs w:val="24"/>
        </w:rPr>
        <w:t>60,</w:t>
      </w:r>
      <w:r w:rsidR="00CE132A" w:rsidRPr="00CE132A">
        <w:rPr>
          <w:rFonts w:ascii="Times New Roman" w:eastAsia="Times New Roman" w:hAnsi="Times New Roman" w:cs="Times New Roman"/>
          <w:sz w:val="24"/>
          <w:szCs w:val="24"/>
          <w:lang w:val="id"/>
        </w:rPr>
        <w:t xml:space="preserve"> mean</w:t>
      </w:r>
      <w:r w:rsidR="00CE132A" w:rsidRPr="00CE132A">
        <w:rPr>
          <w:rFonts w:ascii="Times New Roman" w:eastAsia="Times New Roman" w:hAnsi="Times New Roman" w:cs="Times New Roman"/>
          <w:sz w:val="24"/>
          <w:szCs w:val="24"/>
        </w:rPr>
        <w:t xml:space="preserve"> 51.70</w:t>
      </w:r>
      <w:r w:rsidR="00CE132A" w:rsidRPr="00CE132A">
        <w:rPr>
          <w:rFonts w:ascii="Times New Roman" w:eastAsia="Times New Roman" w:hAnsi="Times New Roman" w:cs="Times New Roman"/>
          <w:sz w:val="24"/>
          <w:szCs w:val="24"/>
          <w:lang w:val="id"/>
        </w:rPr>
        <w:t xml:space="preserve"> dan standar devisianya </w:t>
      </w:r>
      <w:r w:rsidR="00CE132A" w:rsidRPr="00CE132A">
        <w:rPr>
          <w:rFonts w:ascii="Times New Roman" w:eastAsia="Times New Roman" w:hAnsi="Times New Roman" w:cs="Times New Roman"/>
          <w:sz w:val="24"/>
          <w:szCs w:val="24"/>
        </w:rPr>
        <w:t>3.375.</w:t>
      </w:r>
      <w:r w:rsidR="00CE132A" w:rsidRPr="00CE132A">
        <w:rPr>
          <w:rFonts w:ascii="Times New Roman" w:eastAsia="Times New Roman" w:hAnsi="Times New Roman" w:cs="Times New Roman"/>
          <w:sz w:val="24"/>
          <w:szCs w:val="24"/>
          <w:lang w:val="id"/>
        </w:rPr>
        <w:t>Variab</w:t>
      </w:r>
      <w:r w:rsidR="00CE132A" w:rsidRPr="00CE132A">
        <w:rPr>
          <w:rFonts w:ascii="Times New Roman" w:eastAsia="Times New Roman" w:hAnsi="Times New Roman" w:cs="Times New Roman"/>
          <w:sz w:val="24"/>
          <w:szCs w:val="24"/>
        </w:rPr>
        <w:t>e</w:t>
      </w:r>
      <w:r w:rsidR="00CE132A" w:rsidRPr="00CE132A">
        <w:rPr>
          <w:rFonts w:ascii="Times New Roman" w:eastAsia="Times New Roman" w:hAnsi="Times New Roman" w:cs="Times New Roman"/>
          <w:sz w:val="24"/>
          <w:szCs w:val="24"/>
          <w:lang w:val="id"/>
        </w:rPr>
        <w:t xml:space="preserve">l </w:t>
      </w:r>
      <w:r w:rsidR="00CE132A">
        <w:rPr>
          <w:rFonts w:ascii="Times New Roman" w:eastAsia="Times New Roman" w:hAnsi="Times New Roman" w:cs="Times New Roman"/>
          <w:sz w:val="24"/>
          <w:szCs w:val="24"/>
        </w:rPr>
        <w:t xml:space="preserve">sistem pengendalian internal </w:t>
      </w:r>
      <w:r w:rsidR="00CE132A" w:rsidRPr="00CE132A">
        <w:rPr>
          <w:rFonts w:ascii="Times New Roman" w:eastAsia="Times New Roman" w:hAnsi="Times New Roman" w:cs="Times New Roman"/>
          <w:sz w:val="24"/>
          <w:szCs w:val="24"/>
          <w:lang w:val="id"/>
        </w:rPr>
        <w:t xml:space="preserve">memiliki nilai minimum </w:t>
      </w:r>
      <w:r w:rsidR="00CE132A" w:rsidRPr="00CE132A">
        <w:rPr>
          <w:rFonts w:ascii="Times New Roman" w:eastAsia="Times New Roman" w:hAnsi="Times New Roman" w:cs="Times New Roman"/>
          <w:sz w:val="24"/>
          <w:szCs w:val="24"/>
        </w:rPr>
        <w:t>22</w:t>
      </w:r>
      <w:r w:rsidR="00CE132A">
        <w:rPr>
          <w:rFonts w:ascii="Times New Roman" w:eastAsia="Times New Roman" w:hAnsi="Times New Roman" w:cs="Times New Roman"/>
          <w:sz w:val="24"/>
          <w:szCs w:val="24"/>
          <w:lang w:val="id"/>
        </w:rPr>
        <w:t>,</w:t>
      </w:r>
      <w:r w:rsidR="00CE132A" w:rsidRPr="00CE132A">
        <w:rPr>
          <w:rFonts w:ascii="Times New Roman" w:eastAsia="Times New Roman" w:hAnsi="Times New Roman" w:cs="Times New Roman"/>
          <w:sz w:val="24"/>
          <w:szCs w:val="24"/>
        </w:rPr>
        <w:t xml:space="preserve"> </w:t>
      </w:r>
      <w:r w:rsidR="00CE132A" w:rsidRPr="00CE132A">
        <w:rPr>
          <w:rFonts w:ascii="Times New Roman" w:eastAsia="Times New Roman" w:hAnsi="Times New Roman" w:cs="Times New Roman"/>
          <w:sz w:val="24"/>
          <w:szCs w:val="24"/>
          <w:lang w:val="id"/>
        </w:rPr>
        <w:t xml:space="preserve">maximum sebesar </w:t>
      </w:r>
      <w:r w:rsidR="00CE132A" w:rsidRPr="00CE132A">
        <w:rPr>
          <w:rFonts w:ascii="Times New Roman" w:eastAsia="Times New Roman" w:hAnsi="Times New Roman" w:cs="Times New Roman"/>
          <w:sz w:val="24"/>
          <w:szCs w:val="24"/>
        </w:rPr>
        <w:t>30</w:t>
      </w:r>
      <w:r w:rsidR="00CE132A" w:rsidRPr="00CE132A">
        <w:rPr>
          <w:rFonts w:ascii="Times New Roman" w:eastAsia="Times New Roman" w:hAnsi="Times New Roman" w:cs="Times New Roman"/>
          <w:sz w:val="24"/>
          <w:szCs w:val="24"/>
          <w:lang w:val="id"/>
        </w:rPr>
        <w:t xml:space="preserve">, mean </w:t>
      </w:r>
      <w:r w:rsidR="00CE132A" w:rsidRPr="00CE132A">
        <w:rPr>
          <w:rFonts w:ascii="Times New Roman" w:eastAsia="Times New Roman" w:hAnsi="Times New Roman" w:cs="Times New Roman"/>
          <w:sz w:val="24"/>
          <w:szCs w:val="24"/>
        </w:rPr>
        <w:t>26.77</w:t>
      </w:r>
      <w:r w:rsidR="00CE132A" w:rsidRPr="00CE132A">
        <w:rPr>
          <w:rFonts w:ascii="Times New Roman" w:eastAsia="Times New Roman" w:hAnsi="Times New Roman" w:cs="Times New Roman"/>
          <w:sz w:val="24"/>
          <w:szCs w:val="24"/>
          <w:lang w:val="id"/>
        </w:rPr>
        <w:t xml:space="preserve"> dan standar devia</w:t>
      </w:r>
      <w:r w:rsidR="00CE132A" w:rsidRPr="00CE132A">
        <w:rPr>
          <w:rFonts w:ascii="Times New Roman" w:eastAsia="Times New Roman" w:hAnsi="Times New Roman" w:cs="Times New Roman"/>
          <w:sz w:val="24"/>
          <w:szCs w:val="24"/>
        </w:rPr>
        <w:t>si</w:t>
      </w:r>
      <w:r w:rsidR="00CE132A" w:rsidRPr="00CE132A">
        <w:rPr>
          <w:rFonts w:ascii="Times New Roman" w:eastAsia="Times New Roman" w:hAnsi="Times New Roman" w:cs="Times New Roman"/>
          <w:sz w:val="24"/>
          <w:szCs w:val="24"/>
          <w:lang w:val="id"/>
        </w:rPr>
        <w:t xml:space="preserve"> sebesar </w:t>
      </w:r>
      <w:r w:rsidR="00CE132A" w:rsidRPr="00CE132A">
        <w:rPr>
          <w:rFonts w:ascii="Times New Roman" w:eastAsia="Times New Roman" w:hAnsi="Times New Roman" w:cs="Times New Roman"/>
          <w:sz w:val="24"/>
          <w:szCs w:val="24"/>
        </w:rPr>
        <w:t>2.359.</w:t>
      </w:r>
      <w:r w:rsidR="00CE132A" w:rsidRPr="00CE132A">
        <w:rPr>
          <w:rFonts w:ascii="Times New Roman" w:eastAsia="Times New Roman" w:hAnsi="Times New Roman" w:cs="Times New Roman"/>
          <w:sz w:val="24"/>
          <w:szCs w:val="24"/>
          <w:lang w:val="id"/>
        </w:rPr>
        <w:t xml:space="preserve"> Variab</w:t>
      </w:r>
      <w:r w:rsidR="00CE132A" w:rsidRPr="00CE132A">
        <w:rPr>
          <w:rFonts w:ascii="Times New Roman" w:eastAsia="Times New Roman" w:hAnsi="Times New Roman" w:cs="Times New Roman"/>
          <w:sz w:val="24"/>
          <w:szCs w:val="24"/>
        </w:rPr>
        <w:t>e</w:t>
      </w:r>
      <w:r w:rsidR="00CE132A" w:rsidRPr="00CE132A">
        <w:rPr>
          <w:rFonts w:ascii="Times New Roman" w:eastAsia="Times New Roman" w:hAnsi="Times New Roman" w:cs="Times New Roman"/>
          <w:sz w:val="24"/>
          <w:szCs w:val="24"/>
          <w:lang w:val="id"/>
        </w:rPr>
        <w:t>l</w:t>
      </w:r>
      <w:r w:rsidR="00CE132A" w:rsidRPr="00CE132A">
        <w:rPr>
          <w:rFonts w:ascii="Times New Roman" w:eastAsia="Times New Roman" w:hAnsi="Times New Roman" w:cs="Times New Roman"/>
          <w:sz w:val="24"/>
          <w:szCs w:val="24"/>
        </w:rPr>
        <w:t xml:space="preserve"> </w:t>
      </w:r>
      <w:r w:rsidR="00CE132A">
        <w:rPr>
          <w:rFonts w:ascii="Times New Roman" w:eastAsia="Times New Roman" w:hAnsi="Times New Roman" w:cs="Times New Roman"/>
          <w:i/>
          <w:sz w:val="24"/>
          <w:szCs w:val="24"/>
        </w:rPr>
        <w:t>f</w:t>
      </w:r>
      <w:r w:rsidR="00CE132A" w:rsidRPr="00CE132A">
        <w:rPr>
          <w:rFonts w:ascii="Times New Roman" w:eastAsia="Times New Roman" w:hAnsi="Times New Roman" w:cs="Times New Roman"/>
          <w:i/>
          <w:sz w:val="24"/>
          <w:szCs w:val="24"/>
        </w:rPr>
        <w:t>raud</w:t>
      </w:r>
      <w:r w:rsidR="00CE132A" w:rsidRPr="00CE132A">
        <w:rPr>
          <w:rFonts w:ascii="Times New Roman" w:eastAsia="Times New Roman" w:hAnsi="Times New Roman" w:cs="Times New Roman"/>
          <w:sz w:val="24"/>
          <w:szCs w:val="24"/>
          <w:lang w:val="id"/>
        </w:rPr>
        <w:t xml:space="preserve"> memiliki nilai minimum sebesar </w:t>
      </w:r>
      <w:r w:rsidR="00CE132A" w:rsidRPr="00CE132A">
        <w:rPr>
          <w:rFonts w:ascii="Times New Roman" w:eastAsia="Times New Roman" w:hAnsi="Times New Roman" w:cs="Times New Roman"/>
          <w:sz w:val="24"/>
          <w:szCs w:val="24"/>
        </w:rPr>
        <w:t>7</w:t>
      </w:r>
      <w:r w:rsidR="00CE132A" w:rsidRPr="00CE132A">
        <w:rPr>
          <w:rFonts w:ascii="Times New Roman" w:eastAsia="Times New Roman" w:hAnsi="Times New Roman" w:cs="Times New Roman"/>
          <w:sz w:val="24"/>
          <w:szCs w:val="24"/>
          <w:lang w:val="id"/>
        </w:rPr>
        <w:t>, nilai maximum 1</w:t>
      </w:r>
      <w:r w:rsidR="00CE132A" w:rsidRPr="00CE132A">
        <w:rPr>
          <w:rFonts w:ascii="Times New Roman" w:eastAsia="Times New Roman" w:hAnsi="Times New Roman" w:cs="Times New Roman"/>
          <w:sz w:val="24"/>
          <w:szCs w:val="24"/>
        </w:rPr>
        <w:t>6</w:t>
      </w:r>
      <w:r w:rsidR="00CE132A">
        <w:rPr>
          <w:rFonts w:ascii="Times New Roman" w:eastAsia="Times New Roman" w:hAnsi="Times New Roman" w:cs="Times New Roman"/>
          <w:sz w:val="24"/>
          <w:szCs w:val="24"/>
          <w:lang w:val="id"/>
        </w:rPr>
        <w:t xml:space="preserve"> </w:t>
      </w:r>
      <w:r w:rsidR="00CE132A" w:rsidRPr="00CE132A">
        <w:rPr>
          <w:rFonts w:ascii="Times New Roman" w:eastAsia="Times New Roman" w:hAnsi="Times New Roman" w:cs="Times New Roman"/>
          <w:sz w:val="24"/>
          <w:szCs w:val="24"/>
          <w:lang w:val="id"/>
        </w:rPr>
        <w:t xml:space="preserve">mean </w:t>
      </w:r>
      <w:r w:rsidR="00CE132A" w:rsidRPr="00CE132A">
        <w:rPr>
          <w:rFonts w:ascii="Times New Roman" w:eastAsia="Times New Roman" w:hAnsi="Times New Roman" w:cs="Times New Roman"/>
          <w:sz w:val="24"/>
          <w:szCs w:val="24"/>
        </w:rPr>
        <w:t>11.37</w:t>
      </w:r>
      <w:r w:rsidR="00CE132A" w:rsidRPr="00CE132A">
        <w:rPr>
          <w:rFonts w:ascii="Times New Roman" w:eastAsia="Times New Roman" w:hAnsi="Times New Roman" w:cs="Times New Roman"/>
          <w:sz w:val="24"/>
          <w:szCs w:val="24"/>
          <w:lang w:val="id"/>
        </w:rPr>
        <w:t>, dan standart devia</w:t>
      </w:r>
      <w:r w:rsidR="00CE132A" w:rsidRPr="00CE132A">
        <w:rPr>
          <w:rFonts w:ascii="Times New Roman" w:eastAsia="Times New Roman" w:hAnsi="Times New Roman" w:cs="Times New Roman"/>
          <w:sz w:val="24"/>
          <w:szCs w:val="24"/>
        </w:rPr>
        <w:t>si</w:t>
      </w:r>
      <w:r w:rsidR="00CE132A" w:rsidRPr="00CE132A">
        <w:rPr>
          <w:rFonts w:ascii="Times New Roman" w:eastAsia="Times New Roman" w:hAnsi="Times New Roman" w:cs="Times New Roman"/>
          <w:sz w:val="24"/>
          <w:szCs w:val="24"/>
          <w:lang w:val="id"/>
        </w:rPr>
        <w:t xml:space="preserve">nya sebesar </w:t>
      </w:r>
      <w:r w:rsidR="00CE132A" w:rsidRPr="00CE132A">
        <w:rPr>
          <w:rFonts w:ascii="Times New Roman" w:eastAsia="Times New Roman" w:hAnsi="Times New Roman" w:cs="Times New Roman"/>
          <w:sz w:val="24"/>
          <w:szCs w:val="24"/>
        </w:rPr>
        <w:t>2.157.</w:t>
      </w:r>
    </w:p>
    <w:p w:rsidR="00CE132A" w:rsidRPr="00CE132A" w:rsidRDefault="00CE132A" w:rsidP="00CE132A">
      <w:pPr>
        <w:widowControl w:val="0"/>
        <w:autoSpaceDE w:val="0"/>
        <w:autoSpaceDN w:val="0"/>
        <w:spacing w:before="240" w:after="4" w:line="240" w:lineRule="auto"/>
        <w:ind w:left="720" w:right="46"/>
        <w:jc w:val="center"/>
        <w:outlineLvl w:val="0"/>
        <w:rPr>
          <w:rFonts w:ascii="Times New Roman" w:eastAsia="Times New Roman" w:hAnsi="Times New Roman" w:cs="Times New Roman"/>
          <w:bCs/>
          <w:sz w:val="24"/>
          <w:szCs w:val="24"/>
          <w:lang w:val="id-ID"/>
        </w:rPr>
      </w:pPr>
      <w:r w:rsidRPr="00CE132A">
        <w:rPr>
          <w:rFonts w:ascii="Times New Roman" w:eastAsia="Times New Roman" w:hAnsi="Times New Roman" w:cs="Times New Roman"/>
          <w:bCs/>
          <w:sz w:val="24"/>
          <w:szCs w:val="24"/>
          <w:lang w:val="id-ID"/>
        </w:rPr>
        <w:t xml:space="preserve">Tabel </w:t>
      </w:r>
      <w:r w:rsidRPr="00CE132A">
        <w:rPr>
          <w:rFonts w:ascii="Times New Roman" w:eastAsia="Times New Roman" w:hAnsi="Times New Roman" w:cs="Times New Roman"/>
          <w:bCs/>
          <w:sz w:val="24"/>
          <w:szCs w:val="24"/>
        </w:rPr>
        <w:t xml:space="preserve">2 </w:t>
      </w:r>
      <w:r w:rsidRPr="00CE132A">
        <w:rPr>
          <w:rFonts w:ascii="Times New Roman" w:eastAsia="Times New Roman" w:hAnsi="Times New Roman" w:cs="Times New Roman"/>
          <w:bCs/>
          <w:sz w:val="24"/>
          <w:szCs w:val="24"/>
          <w:lang w:val="id-ID"/>
        </w:rPr>
        <w:t>Hasil Uji Validitas Intelektualitas</w:t>
      </w:r>
    </w:p>
    <w:tbl>
      <w:tblPr>
        <w:tblStyle w:val="TableGrid1"/>
        <w:tblpPr w:leftFromText="180" w:rightFromText="180" w:vertAnchor="text" w:horzAnchor="margin" w:tblpXSpec="center" w:tblpY="161"/>
        <w:tblW w:w="0" w:type="auto"/>
        <w:jc w:val="lef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1255"/>
        <w:gridCol w:w="1341"/>
        <w:gridCol w:w="1411"/>
      </w:tblGrid>
      <w:tr w:rsidR="00CE132A" w:rsidRPr="00CE132A" w:rsidTr="00CE132A">
        <w:trPr>
          <w:trHeight w:val="389"/>
          <w:jc w:val="left"/>
        </w:trPr>
        <w:tc>
          <w:tcPr>
            <w:tcW w:w="1079" w:type="dxa"/>
            <w:tcBorders>
              <w:bottom w:val="single" w:sz="4" w:space="0" w:color="auto"/>
            </w:tcBorders>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bookmarkStart w:id="2" w:name="_Hlk57107935"/>
            <w:bookmarkStart w:id="3" w:name="_Hlk57108183"/>
            <w:r w:rsidRPr="00CE132A">
              <w:rPr>
                <w:rFonts w:ascii="Calibri" w:eastAsia="Times New Roman" w:hAnsi="Calibri" w:cs="Times New Roman"/>
                <w:bCs/>
                <w:szCs w:val="24"/>
              </w:rPr>
              <w:t>Pernyataan</w:t>
            </w:r>
          </w:p>
        </w:tc>
        <w:tc>
          <w:tcPr>
            <w:tcW w:w="1255" w:type="dxa"/>
            <w:tcBorders>
              <w:bottom w:val="single" w:sz="4" w:space="0" w:color="auto"/>
            </w:tcBorders>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R</w:t>
            </w:r>
            <w:r w:rsidRPr="00CE132A">
              <w:rPr>
                <w:rFonts w:ascii="Calibri" w:eastAsia="Times New Roman" w:hAnsi="Calibri" w:cs="Times New Roman"/>
                <w:bCs/>
                <w:szCs w:val="24"/>
                <w:vertAlign w:val="subscript"/>
              </w:rPr>
              <w:t>tabel</w:t>
            </w:r>
          </w:p>
        </w:tc>
        <w:tc>
          <w:tcPr>
            <w:tcW w:w="1341" w:type="dxa"/>
            <w:tcBorders>
              <w:bottom w:val="single" w:sz="4" w:space="0" w:color="auto"/>
            </w:tcBorders>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R</w:t>
            </w:r>
            <w:r w:rsidRPr="00CE132A">
              <w:rPr>
                <w:rFonts w:ascii="Calibri" w:eastAsia="Times New Roman" w:hAnsi="Calibri" w:cs="Times New Roman"/>
                <w:bCs/>
                <w:szCs w:val="24"/>
                <w:vertAlign w:val="subscript"/>
              </w:rPr>
              <w:t>hitung</w:t>
            </w:r>
          </w:p>
        </w:tc>
        <w:tc>
          <w:tcPr>
            <w:tcW w:w="1411" w:type="dxa"/>
            <w:tcBorders>
              <w:bottom w:val="single" w:sz="4" w:space="0" w:color="auto"/>
            </w:tcBorders>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Keterangan</w:t>
            </w:r>
          </w:p>
        </w:tc>
      </w:tr>
      <w:bookmarkEnd w:id="2"/>
      <w:bookmarkEnd w:id="3"/>
      <w:tr w:rsidR="00CE132A" w:rsidRPr="00CE132A" w:rsidTr="00CE132A">
        <w:trPr>
          <w:trHeight w:val="231"/>
          <w:jc w:val="left"/>
        </w:trPr>
        <w:tc>
          <w:tcPr>
            <w:tcW w:w="1079" w:type="dxa"/>
            <w:tcBorders>
              <w:top w:val="single" w:sz="4" w:space="0" w:color="auto"/>
            </w:tcBorders>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1</w:t>
            </w:r>
          </w:p>
        </w:tc>
        <w:tc>
          <w:tcPr>
            <w:tcW w:w="1255" w:type="dxa"/>
            <w:tcBorders>
              <w:top w:val="single" w:sz="4" w:space="0" w:color="auto"/>
            </w:tcBorders>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Borders>
              <w:top w:val="single" w:sz="4" w:space="0" w:color="auto"/>
            </w:tcBorders>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0,566</w:t>
            </w:r>
          </w:p>
        </w:tc>
        <w:tc>
          <w:tcPr>
            <w:tcW w:w="1411" w:type="dxa"/>
            <w:tcBorders>
              <w:top w:val="single" w:sz="4" w:space="0" w:color="auto"/>
            </w:tcBorders>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255"/>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2</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0,650</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303"/>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3</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0,683</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303"/>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4</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0,376</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303"/>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5</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0,754</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290"/>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6</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0,376</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303"/>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7</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0,295</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rPr>
              <w:t xml:space="preserve">Tidak </w:t>
            </w:r>
            <w:r w:rsidRPr="00CE132A">
              <w:rPr>
                <w:rFonts w:ascii="Calibri" w:eastAsia="Times New Roman" w:hAnsi="Calibri" w:cs="Times New Roman"/>
                <w:lang w:val="id-ID"/>
              </w:rPr>
              <w:t>Valid</w:t>
            </w:r>
          </w:p>
        </w:tc>
      </w:tr>
      <w:tr w:rsidR="00CE132A" w:rsidRPr="00CE132A" w:rsidTr="00CE132A">
        <w:trPr>
          <w:trHeight w:val="303"/>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8</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0,376</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290"/>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9</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0,418</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303"/>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10</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0,754</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303"/>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11</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0,113</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Tidak Valid</w:t>
            </w:r>
          </w:p>
        </w:tc>
      </w:tr>
      <w:tr w:rsidR="00CE132A" w:rsidRPr="00CE132A" w:rsidTr="00CE132A">
        <w:trPr>
          <w:trHeight w:val="303"/>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12</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0,317</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rPr>
              <w:t xml:space="preserve">Tidak </w:t>
            </w:r>
            <w:r w:rsidRPr="00CE132A">
              <w:rPr>
                <w:rFonts w:ascii="Calibri" w:eastAsia="Times New Roman" w:hAnsi="Calibri" w:cs="Times New Roman"/>
                <w:lang w:val="id-ID"/>
              </w:rPr>
              <w:t>Valid</w:t>
            </w:r>
          </w:p>
        </w:tc>
      </w:tr>
      <w:tr w:rsidR="00CE132A" w:rsidRPr="00CE132A" w:rsidTr="00CE132A">
        <w:trPr>
          <w:trHeight w:val="290"/>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13</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0,376</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303"/>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14</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0,566</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r w:rsidR="00CE132A" w:rsidRPr="00CE132A" w:rsidTr="00CE132A">
        <w:trPr>
          <w:trHeight w:val="80"/>
          <w:jc w:val="left"/>
        </w:trPr>
        <w:tc>
          <w:tcPr>
            <w:tcW w:w="1079"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15</w:t>
            </w:r>
          </w:p>
        </w:tc>
        <w:tc>
          <w:tcPr>
            <w:tcW w:w="1255"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szCs w:val="24"/>
                <w:lang w:val="id-ID"/>
              </w:rPr>
              <w:t>0,374.</w:t>
            </w:r>
          </w:p>
        </w:tc>
        <w:tc>
          <w:tcPr>
            <w:tcW w:w="134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rPr>
            </w:pPr>
            <w:r w:rsidRPr="00CE132A">
              <w:rPr>
                <w:rFonts w:ascii="Calibri" w:eastAsia="Times New Roman" w:hAnsi="Calibri" w:cs="Times New Roman"/>
                <w:bCs/>
                <w:szCs w:val="24"/>
              </w:rPr>
              <w:t>0,754</w:t>
            </w:r>
          </w:p>
        </w:tc>
        <w:tc>
          <w:tcPr>
            <w:tcW w:w="1411" w:type="dxa"/>
          </w:tcPr>
          <w:p w:rsidR="00CE132A" w:rsidRPr="00CE132A" w:rsidRDefault="00CE132A" w:rsidP="00CE132A">
            <w:pPr>
              <w:widowControl w:val="0"/>
              <w:autoSpaceDE w:val="0"/>
              <w:autoSpaceDN w:val="0"/>
              <w:spacing w:after="4"/>
              <w:ind w:right="46"/>
              <w:jc w:val="center"/>
              <w:outlineLvl w:val="0"/>
              <w:rPr>
                <w:rFonts w:ascii="Calibri" w:eastAsia="Times New Roman" w:hAnsi="Calibri" w:cs="Times New Roman"/>
                <w:bCs/>
                <w:szCs w:val="24"/>
                <w:lang w:val="id-ID"/>
              </w:rPr>
            </w:pPr>
            <w:r w:rsidRPr="00CE132A">
              <w:rPr>
                <w:rFonts w:ascii="Calibri" w:eastAsia="Times New Roman" w:hAnsi="Calibri" w:cs="Times New Roman"/>
                <w:lang w:val="id-ID"/>
              </w:rPr>
              <w:t>Valid</w:t>
            </w:r>
          </w:p>
        </w:tc>
      </w:tr>
    </w:tbl>
    <w:p w:rsidR="00872842" w:rsidRDefault="00872842"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CE132A">
      <w:pPr>
        <w:widowControl w:val="0"/>
        <w:autoSpaceDE w:val="0"/>
        <w:autoSpaceDN w:val="0"/>
        <w:spacing w:after="0" w:line="240" w:lineRule="auto"/>
        <w:jc w:val="both"/>
        <w:rPr>
          <w:rFonts w:ascii="Times New Roman" w:eastAsia="Times New Roman" w:hAnsi="Times New Roman" w:cs="Times New Roman"/>
          <w:b/>
          <w:sz w:val="24"/>
          <w:szCs w:val="24"/>
          <w:lang w:val="id"/>
        </w:rPr>
      </w:pPr>
    </w:p>
    <w:p w:rsidR="00CE132A" w:rsidRPr="00CE132A" w:rsidRDefault="00CE132A" w:rsidP="00CE132A">
      <w:pPr>
        <w:widowControl w:val="0"/>
        <w:autoSpaceDE w:val="0"/>
        <w:autoSpaceDN w:val="0"/>
        <w:spacing w:after="0" w:line="240" w:lineRule="auto"/>
        <w:ind w:left="720" w:right="17"/>
        <w:jc w:val="both"/>
        <w:rPr>
          <w:rFonts w:ascii="Times New Roman" w:eastAsia="Times New Roman" w:hAnsi="Times New Roman" w:cs="Times New Roman"/>
          <w:sz w:val="24"/>
          <w:szCs w:val="24"/>
        </w:rPr>
      </w:pPr>
      <w:r w:rsidRPr="00CE132A">
        <w:rPr>
          <w:rFonts w:ascii="Times New Roman" w:eastAsia="Times New Roman" w:hAnsi="Times New Roman" w:cs="Times New Roman"/>
          <w:sz w:val="24"/>
          <w:szCs w:val="24"/>
        </w:rPr>
        <w:t xml:space="preserve">      </w:t>
      </w:r>
      <w:r w:rsidRPr="00CE132A">
        <w:rPr>
          <w:rFonts w:ascii="Times New Roman" w:eastAsia="Times New Roman" w:hAnsi="Times New Roman" w:cs="Times New Roman"/>
          <w:sz w:val="24"/>
          <w:szCs w:val="24"/>
          <w:lang w:val="id-ID"/>
        </w:rPr>
        <w:t xml:space="preserve">Berdasarkan </w:t>
      </w:r>
      <w:r>
        <w:rPr>
          <w:rFonts w:ascii="Times New Roman" w:eastAsia="Times New Roman" w:hAnsi="Times New Roman" w:cs="Times New Roman"/>
          <w:sz w:val="24"/>
          <w:szCs w:val="24"/>
        </w:rPr>
        <w:t>tabel 2</w:t>
      </w:r>
      <w:r w:rsidRPr="00CE132A">
        <w:rPr>
          <w:rFonts w:ascii="Times New Roman" w:eastAsia="Times New Roman" w:hAnsi="Times New Roman" w:cs="Times New Roman"/>
          <w:sz w:val="24"/>
          <w:szCs w:val="24"/>
          <w:lang w:val="id-ID"/>
        </w:rPr>
        <w:t xml:space="preserve"> di atas dapat dikatakan valid apabila nilai r- hitung lebih besar dari nilai r-tabel pada setiap butir pernyataan pada nilai signifikansi alpha (α) = 5% dan jumlah data (n) = 30 dengan </w:t>
      </w:r>
      <w:r w:rsidRPr="00CE132A">
        <w:rPr>
          <w:rFonts w:ascii="Times New Roman" w:eastAsia="Times New Roman" w:hAnsi="Times New Roman" w:cs="Times New Roman"/>
          <w:i/>
          <w:sz w:val="24"/>
          <w:szCs w:val="24"/>
          <w:lang w:val="id-ID"/>
        </w:rPr>
        <w:t xml:space="preserve">degree of freedom </w:t>
      </w:r>
      <w:r w:rsidRPr="00CE132A">
        <w:rPr>
          <w:rFonts w:ascii="Times New Roman" w:eastAsia="Times New Roman" w:hAnsi="Times New Roman" w:cs="Times New Roman"/>
          <w:sz w:val="24"/>
          <w:szCs w:val="24"/>
          <w:lang w:val="id-ID"/>
        </w:rPr>
        <w:t>(df) = n-2, sehingga besarnya df dapat dihitung : 30-2 = 28 sehingga nilai r tabel sebesar 0,374. Disimpulkan bahwa terdapat t</w:t>
      </w:r>
      <w:r w:rsidRPr="00CE132A">
        <w:rPr>
          <w:rFonts w:ascii="Times New Roman" w:eastAsia="Times New Roman" w:hAnsi="Times New Roman" w:cs="Times New Roman"/>
          <w:sz w:val="24"/>
          <w:szCs w:val="24"/>
        </w:rPr>
        <w:t>iga</w:t>
      </w:r>
      <w:r w:rsidRPr="00CE132A">
        <w:rPr>
          <w:rFonts w:ascii="Times New Roman" w:eastAsia="Times New Roman" w:hAnsi="Times New Roman" w:cs="Times New Roman"/>
          <w:sz w:val="24"/>
          <w:szCs w:val="24"/>
          <w:lang w:val="id-ID"/>
        </w:rPr>
        <w:t xml:space="preserve"> butir pernya</w:t>
      </w:r>
      <w:r w:rsidRPr="00CE132A">
        <w:rPr>
          <w:rFonts w:ascii="Times New Roman" w:eastAsia="Times New Roman" w:hAnsi="Times New Roman" w:cs="Times New Roman"/>
          <w:sz w:val="24"/>
          <w:szCs w:val="24"/>
        </w:rPr>
        <w:t>ta</w:t>
      </w:r>
      <w:r w:rsidRPr="00CE132A">
        <w:rPr>
          <w:rFonts w:ascii="Times New Roman" w:eastAsia="Times New Roman" w:hAnsi="Times New Roman" w:cs="Times New Roman"/>
          <w:sz w:val="24"/>
          <w:szCs w:val="24"/>
          <w:lang w:val="id-ID"/>
        </w:rPr>
        <w:t xml:space="preserve">an pada variabel intelektualitas bersifat tidak valid yaitu pada butir ke </w:t>
      </w:r>
      <w:r w:rsidRPr="00CE132A">
        <w:rPr>
          <w:rFonts w:ascii="Times New Roman" w:eastAsia="Times New Roman" w:hAnsi="Times New Roman" w:cs="Times New Roman"/>
          <w:sz w:val="24"/>
          <w:szCs w:val="24"/>
        </w:rPr>
        <w:t xml:space="preserve">7, 11 dan 12 </w:t>
      </w:r>
      <w:r w:rsidRPr="00CE132A">
        <w:rPr>
          <w:rFonts w:ascii="Times New Roman" w:eastAsia="Times New Roman" w:hAnsi="Times New Roman" w:cs="Times New Roman"/>
          <w:sz w:val="24"/>
          <w:szCs w:val="24"/>
          <w:lang w:val="id-ID"/>
        </w:rPr>
        <w:t>karena r hitung &lt; r tabel, sehingga butir pernya</w:t>
      </w:r>
      <w:r w:rsidRPr="00CE132A">
        <w:rPr>
          <w:rFonts w:ascii="Times New Roman" w:eastAsia="Times New Roman" w:hAnsi="Times New Roman" w:cs="Times New Roman"/>
          <w:sz w:val="24"/>
          <w:szCs w:val="24"/>
        </w:rPr>
        <w:t>ta</w:t>
      </w:r>
      <w:r w:rsidRPr="00CE132A">
        <w:rPr>
          <w:rFonts w:ascii="Times New Roman" w:eastAsia="Times New Roman" w:hAnsi="Times New Roman" w:cs="Times New Roman"/>
          <w:sz w:val="24"/>
          <w:szCs w:val="24"/>
          <w:lang w:val="id-ID"/>
        </w:rPr>
        <w:t>an tersebut tidak dapat</w:t>
      </w:r>
      <w:r w:rsidRPr="00CE132A">
        <w:rPr>
          <w:rFonts w:ascii="Times New Roman" w:eastAsia="Times New Roman" w:hAnsi="Times New Roman" w:cs="Times New Roman"/>
          <w:spacing w:val="-1"/>
          <w:sz w:val="24"/>
          <w:szCs w:val="24"/>
          <w:lang w:val="id-ID"/>
        </w:rPr>
        <w:t xml:space="preserve"> </w:t>
      </w:r>
      <w:r w:rsidRPr="00CE132A">
        <w:rPr>
          <w:rFonts w:ascii="Times New Roman" w:eastAsia="Times New Roman" w:hAnsi="Times New Roman" w:cs="Times New Roman"/>
          <w:sz w:val="24"/>
          <w:szCs w:val="24"/>
          <w:lang w:val="id-ID"/>
        </w:rPr>
        <w:t>digunakan</w:t>
      </w:r>
      <w:r w:rsidRPr="00CE132A">
        <w:rPr>
          <w:rFonts w:ascii="Times New Roman" w:eastAsia="Times New Roman" w:hAnsi="Times New Roman" w:cs="Times New Roman"/>
          <w:sz w:val="24"/>
          <w:szCs w:val="24"/>
        </w:rPr>
        <w:t>.</w:t>
      </w: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Pr="00CE132A" w:rsidRDefault="00CE132A" w:rsidP="00FC1BAD">
      <w:pPr>
        <w:widowControl w:val="0"/>
        <w:autoSpaceDE w:val="0"/>
        <w:autoSpaceDN w:val="0"/>
        <w:spacing w:after="0" w:line="480" w:lineRule="auto"/>
        <w:ind w:right="46"/>
        <w:jc w:val="center"/>
        <w:outlineLvl w:val="0"/>
        <w:rPr>
          <w:rFonts w:ascii="Times New Roman" w:eastAsia="Times New Roman" w:hAnsi="Times New Roman" w:cs="Times New Roman"/>
          <w:bCs/>
          <w:sz w:val="24"/>
          <w:szCs w:val="24"/>
          <w:lang w:val="id-ID"/>
        </w:rPr>
      </w:pPr>
      <w:r w:rsidRPr="00CE132A">
        <w:rPr>
          <w:rFonts w:ascii="Times New Roman" w:eastAsia="Times New Roman" w:hAnsi="Times New Roman" w:cs="Times New Roman"/>
          <w:bCs/>
          <w:sz w:val="24"/>
          <w:szCs w:val="24"/>
          <w:lang w:val="id-ID"/>
        </w:rPr>
        <w:t xml:space="preserve">Tabel </w:t>
      </w:r>
      <w:r w:rsidR="00FC1BAD" w:rsidRPr="00FC1BAD">
        <w:rPr>
          <w:rFonts w:ascii="Times New Roman" w:eastAsia="Times New Roman" w:hAnsi="Times New Roman" w:cs="Times New Roman"/>
          <w:bCs/>
          <w:sz w:val="24"/>
          <w:szCs w:val="24"/>
        </w:rPr>
        <w:t xml:space="preserve">3 </w:t>
      </w:r>
      <w:r w:rsidR="00FC1BAD" w:rsidRPr="00CE132A">
        <w:rPr>
          <w:rFonts w:ascii="Times New Roman" w:eastAsia="Times New Roman" w:hAnsi="Times New Roman" w:cs="Times New Roman"/>
          <w:bCs/>
          <w:sz w:val="24"/>
          <w:szCs w:val="24"/>
          <w:lang w:val="id-ID"/>
        </w:rPr>
        <w:t>Hasil Uji Validitas Sistem Pengendalian Internal</w:t>
      </w:r>
    </w:p>
    <w:tbl>
      <w:tblPr>
        <w:tblStyle w:val="TableGrid2"/>
        <w:tblpPr w:leftFromText="180" w:rightFromText="180" w:vertAnchor="text" w:horzAnchor="page" w:tblpXSpec="center" w:tblpY="49"/>
        <w:tblW w:w="0" w:type="auto"/>
        <w:jc w:val="lef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1601"/>
        <w:gridCol w:w="1710"/>
        <w:gridCol w:w="1800"/>
      </w:tblGrid>
      <w:tr w:rsidR="00CE132A" w:rsidRPr="00CE132A" w:rsidTr="00FC1BAD">
        <w:trPr>
          <w:trHeight w:val="443"/>
          <w:jc w:val="left"/>
        </w:trPr>
        <w:tc>
          <w:tcPr>
            <w:tcW w:w="1329" w:type="dxa"/>
            <w:tcBorders>
              <w:bottom w:val="single" w:sz="4" w:space="0" w:color="auto"/>
            </w:tcBorders>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Pernyataan</w:t>
            </w:r>
          </w:p>
        </w:tc>
        <w:tc>
          <w:tcPr>
            <w:tcW w:w="1601" w:type="dxa"/>
            <w:tcBorders>
              <w:bottom w:val="single" w:sz="4" w:space="0" w:color="auto"/>
            </w:tcBorders>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R</w:t>
            </w:r>
            <w:r w:rsidRPr="00CE132A">
              <w:rPr>
                <w:rFonts w:eastAsia="Times New Roman" w:cs="Times New Roman"/>
                <w:bCs/>
                <w:sz w:val="22"/>
                <w:vertAlign w:val="subscript"/>
              </w:rPr>
              <w:t>tabel</w:t>
            </w:r>
          </w:p>
        </w:tc>
        <w:tc>
          <w:tcPr>
            <w:tcW w:w="1710" w:type="dxa"/>
            <w:tcBorders>
              <w:bottom w:val="single" w:sz="4" w:space="0" w:color="auto"/>
            </w:tcBorders>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R</w:t>
            </w:r>
            <w:r w:rsidRPr="00CE132A">
              <w:rPr>
                <w:rFonts w:eastAsia="Times New Roman" w:cs="Times New Roman"/>
                <w:bCs/>
                <w:sz w:val="22"/>
                <w:vertAlign w:val="subscript"/>
              </w:rPr>
              <w:t>hitung</w:t>
            </w:r>
          </w:p>
        </w:tc>
        <w:tc>
          <w:tcPr>
            <w:tcW w:w="1800" w:type="dxa"/>
            <w:tcBorders>
              <w:bottom w:val="single" w:sz="4" w:space="0" w:color="auto"/>
            </w:tcBorders>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Keterangan</w:t>
            </w:r>
          </w:p>
        </w:tc>
      </w:tr>
      <w:tr w:rsidR="00CE132A" w:rsidRPr="00CE132A" w:rsidTr="00FC1BAD">
        <w:trPr>
          <w:trHeight w:val="263"/>
          <w:jc w:val="left"/>
        </w:trPr>
        <w:tc>
          <w:tcPr>
            <w:tcW w:w="1329" w:type="dxa"/>
            <w:tcBorders>
              <w:top w:val="single" w:sz="4" w:space="0" w:color="auto"/>
            </w:tcBorders>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1</w:t>
            </w:r>
          </w:p>
        </w:tc>
        <w:tc>
          <w:tcPr>
            <w:tcW w:w="1601" w:type="dxa"/>
            <w:tcBorders>
              <w:top w:val="single" w:sz="4" w:space="0" w:color="auto"/>
            </w:tcBorders>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0,374</w:t>
            </w:r>
          </w:p>
        </w:tc>
        <w:tc>
          <w:tcPr>
            <w:tcW w:w="1710" w:type="dxa"/>
            <w:tcBorders>
              <w:top w:val="single" w:sz="4" w:space="0" w:color="auto"/>
            </w:tcBorders>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0,736</w:t>
            </w:r>
          </w:p>
        </w:tc>
        <w:tc>
          <w:tcPr>
            <w:tcW w:w="1800" w:type="dxa"/>
            <w:tcBorders>
              <w:top w:val="single" w:sz="4" w:space="0" w:color="auto"/>
            </w:tcBorders>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Valid</w:t>
            </w:r>
          </w:p>
        </w:tc>
      </w:tr>
      <w:tr w:rsidR="00CE132A" w:rsidRPr="00CE132A" w:rsidTr="00FC1BAD">
        <w:trPr>
          <w:trHeight w:val="290"/>
          <w:jc w:val="left"/>
        </w:trPr>
        <w:tc>
          <w:tcPr>
            <w:tcW w:w="1329"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2</w:t>
            </w:r>
          </w:p>
        </w:tc>
        <w:tc>
          <w:tcPr>
            <w:tcW w:w="1601"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0,374</w:t>
            </w:r>
          </w:p>
        </w:tc>
        <w:tc>
          <w:tcPr>
            <w:tcW w:w="1710"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0,804</w:t>
            </w:r>
          </w:p>
        </w:tc>
        <w:tc>
          <w:tcPr>
            <w:tcW w:w="1800"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Valid</w:t>
            </w:r>
          </w:p>
        </w:tc>
      </w:tr>
      <w:tr w:rsidR="00CE132A" w:rsidRPr="00CE132A" w:rsidTr="00FC1BAD">
        <w:trPr>
          <w:jc w:val="left"/>
        </w:trPr>
        <w:tc>
          <w:tcPr>
            <w:tcW w:w="1329"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3</w:t>
            </w:r>
          </w:p>
        </w:tc>
        <w:tc>
          <w:tcPr>
            <w:tcW w:w="1601"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0,374</w:t>
            </w:r>
          </w:p>
        </w:tc>
        <w:tc>
          <w:tcPr>
            <w:tcW w:w="1710"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0,796</w:t>
            </w:r>
          </w:p>
        </w:tc>
        <w:tc>
          <w:tcPr>
            <w:tcW w:w="1800"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Valid</w:t>
            </w:r>
          </w:p>
        </w:tc>
      </w:tr>
      <w:tr w:rsidR="00CE132A" w:rsidRPr="00CE132A" w:rsidTr="00FC1BAD">
        <w:trPr>
          <w:jc w:val="left"/>
        </w:trPr>
        <w:tc>
          <w:tcPr>
            <w:tcW w:w="1329"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4</w:t>
            </w:r>
          </w:p>
        </w:tc>
        <w:tc>
          <w:tcPr>
            <w:tcW w:w="1601"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0,374</w:t>
            </w:r>
          </w:p>
        </w:tc>
        <w:tc>
          <w:tcPr>
            <w:tcW w:w="1710"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0,704</w:t>
            </w:r>
          </w:p>
        </w:tc>
        <w:tc>
          <w:tcPr>
            <w:tcW w:w="1800"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Valid</w:t>
            </w:r>
          </w:p>
        </w:tc>
      </w:tr>
      <w:tr w:rsidR="00CE132A" w:rsidRPr="00CE132A" w:rsidTr="00FC1BAD">
        <w:trPr>
          <w:jc w:val="left"/>
        </w:trPr>
        <w:tc>
          <w:tcPr>
            <w:tcW w:w="1329"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5</w:t>
            </w:r>
          </w:p>
        </w:tc>
        <w:tc>
          <w:tcPr>
            <w:tcW w:w="1601"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0,374</w:t>
            </w:r>
          </w:p>
        </w:tc>
        <w:tc>
          <w:tcPr>
            <w:tcW w:w="1710"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0,704</w:t>
            </w:r>
          </w:p>
        </w:tc>
        <w:tc>
          <w:tcPr>
            <w:tcW w:w="1800"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Valid</w:t>
            </w:r>
          </w:p>
        </w:tc>
      </w:tr>
      <w:tr w:rsidR="00CE132A" w:rsidRPr="00CE132A" w:rsidTr="00FC1BAD">
        <w:trPr>
          <w:jc w:val="left"/>
        </w:trPr>
        <w:tc>
          <w:tcPr>
            <w:tcW w:w="1329"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6</w:t>
            </w:r>
          </w:p>
        </w:tc>
        <w:tc>
          <w:tcPr>
            <w:tcW w:w="1601"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0,374</w:t>
            </w:r>
          </w:p>
        </w:tc>
        <w:tc>
          <w:tcPr>
            <w:tcW w:w="1710"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rPr>
            </w:pPr>
            <w:r w:rsidRPr="00CE132A">
              <w:rPr>
                <w:rFonts w:eastAsia="Times New Roman" w:cs="Times New Roman"/>
                <w:bCs/>
                <w:sz w:val="22"/>
              </w:rPr>
              <w:t>0,678</w:t>
            </w:r>
          </w:p>
        </w:tc>
        <w:tc>
          <w:tcPr>
            <w:tcW w:w="1800" w:type="dxa"/>
          </w:tcPr>
          <w:p w:rsidR="00CE132A" w:rsidRPr="00CE132A" w:rsidRDefault="00CE132A" w:rsidP="00FC1BAD">
            <w:pPr>
              <w:widowControl w:val="0"/>
              <w:autoSpaceDE w:val="0"/>
              <w:autoSpaceDN w:val="0"/>
              <w:spacing w:after="4"/>
              <w:ind w:right="46"/>
              <w:jc w:val="center"/>
              <w:outlineLvl w:val="0"/>
              <w:rPr>
                <w:rFonts w:eastAsia="Times New Roman" w:cs="Times New Roman"/>
                <w:bCs/>
                <w:sz w:val="22"/>
                <w:lang w:val="id-ID"/>
              </w:rPr>
            </w:pPr>
            <w:r w:rsidRPr="00CE132A">
              <w:rPr>
                <w:rFonts w:eastAsia="Times New Roman" w:cs="Times New Roman"/>
                <w:sz w:val="22"/>
                <w:lang w:val="id-ID"/>
              </w:rPr>
              <w:t>Valid</w:t>
            </w:r>
          </w:p>
        </w:tc>
      </w:tr>
    </w:tbl>
    <w:p w:rsidR="00CE132A" w:rsidRDefault="00CE132A" w:rsidP="00CE132A">
      <w:pPr>
        <w:widowControl w:val="0"/>
        <w:autoSpaceDE w:val="0"/>
        <w:autoSpaceDN w:val="0"/>
        <w:spacing w:after="0" w:line="480" w:lineRule="auto"/>
        <w:ind w:left="1440" w:right="17"/>
        <w:jc w:val="both"/>
        <w:rPr>
          <w:rFonts w:ascii="Times New Roman" w:eastAsia="Times New Roman" w:hAnsi="Times New Roman" w:cs="Times New Roman"/>
          <w:i/>
          <w:sz w:val="24"/>
          <w:szCs w:val="24"/>
        </w:rPr>
      </w:pPr>
    </w:p>
    <w:p w:rsidR="00CE132A" w:rsidRDefault="00CE132A" w:rsidP="00CE132A">
      <w:pPr>
        <w:widowControl w:val="0"/>
        <w:autoSpaceDE w:val="0"/>
        <w:autoSpaceDN w:val="0"/>
        <w:spacing w:after="0" w:line="480" w:lineRule="auto"/>
        <w:ind w:left="1440" w:right="17"/>
        <w:jc w:val="both"/>
        <w:rPr>
          <w:rFonts w:ascii="Times New Roman" w:eastAsia="Times New Roman" w:hAnsi="Times New Roman" w:cs="Times New Roman"/>
          <w:i/>
          <w:sz w:val="24"/>
          <w:szCs w:val="24"/>
        </w:rPr>
      </w:pPr>
    </w:p>
    <w:p w:rsidR="00CE132A" w:rsidRDefault="00CE132A" w:rsidP="00CE132A">
      <w:pPr>
        <w:widowControl w:val="0"/>
        <w:autoSpaceDE w:val="0"/>
        <w:autoSpaceDN w:val="0"/>
        <w:spacing w:after="0" w:line="480" w:lineRule="auto"/>
        <w:ind w:left="1440" w:right="17"/>
        <w:jc w:val="both"/>
        <w:rPr>
          <w:rFonts w:ascii="Times New Roman" w:eastAsia="Times New Roman" w:hAnsi="Times New Roman" w:cs="Times New Roman"/>
          <w:i/>
          <w:sz w:val="24"/>
          <w:szCs w:val="24"/>
        </w:rPr>
      </w:pPr>
    </w:p>
    <w:p w:rsidR="00CE132A" w:rsidRDefault="00CE132A" w:rsidP="00CE132A">
      <w:pPr>
        <w:widowControl w:val="0"/>
        <w:autoSpaceDE w:val="0"/>
        <w:autoSpaceDN w:val="0"/>
        <w:spacing w:after="0" w:line="480" w:lineRule="auto"/>
        <w:ind w:left="1440" w:right="17"/>
        <w:jc w:val="both"/>
        <w:rPr>
          <w:rFonts w:ascii="Times New Roman" w:eastAsia="Times New Roman" w:hAnsi="Times New Roman" w:cs="Times New Roman"/>
          <w:i/>
          <w:sz w:val="24"/>
          <w:szCs w:val="24"/>
        </w:rPr>
      </w:pPr>
    </w:p>
    <w:p w:rsidR="00DC1613" w:rsidRDefault="0094306E" w:rsidP="00FC1BAD">
      <w:pPr>
        <w:widowControl w:val="0"/>
        <w:autoSpaceDE w:val="0"/>
        <w:autoSpaceDN w:val="0"/>
        <w:spacing w:after="0" w:line="240" w:lineRule="auto"/>
        <w:ind w:left="720" w:right="17"/>
        <w:jc w:val="both"/>
        <w:rPr>
          <w:rFonts w:ascii="Times New Roman" w:eastAsia="Times New Roman" w:hAnsi="Times New Roman" w:cs="Times New Roman"/>
          <w:sz w:val="24"/>
          <w:szCs w:val="24"/>
        </w:rPr>
        <w:sectPr w:rsidR="00DC1613" w:rsidSect="008034FB">
          <w:headerReference w:type="default" r:id="rId17"/>
          <w:footerReference w:type="default" r:id="rId18"/>
          <w:footerReference w:type="first" r:id="rId19"/>
          <w:pgSz w:w="12240" w:h="15840"/>
          <w:pgMar w:top="1440" w:right="1440" w:bottom="1440" w:left="1440" w:header="720" w:footer="720" w:gutter="0"/>
          <w:pgNumType w:start="7"/>
          <w:cols w:space="720"/>
          <w:titlePg/>
          <w:docGrid w:linePitch="360"/>
        </w:sect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1009650</wp:posOffset>
                </wp:positionV>
                <wp:extent cx="1019175" cy="438150"/>
                <wp:effectExtent l="0" t="0" r="0" b="0"/>
                <wp:wrapNone/>
                <wp:docPr id="1" name="Rectangle 1"/>
                <wp:cNvGraphicFramePr/>
                <a:graphic xmlns:a="http://schemas.openxmlformats.org/drawingml/2006/main">
                  <a:graphicData uri="http://schemas.microsoft.com/office/word/2010/wordprocessingShape">
                    <wps:wsp>
                      <wps:cNvSpPr/>
                      <wps:spPr>
                        <a:xfrm>
                          <a:off x="0" y="0"/>
                          <a:ext cx="1019175" cy="438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4306E" w:rsidRPr="0094306E" w:rsidRDefault="0094306E" w:rsidP="0094306E">
                            <w:pPr>
                              <w:jc w:val="center"/>
                              <w:rPr>
                                <w:color w:val="767171" w:themeColor="background2" w:themeShade="80"/>
                              </w:rPr>
                            </w:pPr>
                            <w:r w:rsidRPr="0094306E">
                              <w:rPr>
                                <w:color w:val="767171" w:themeColor="background2" w:themeShade="8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26.25pt;margin-top:79.5pt;width:80.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" filled="f" stroked="f" strokeweight="1pt">
                <v:textbox>
                  <w:txbxContent>
                    <w:p w:rsidR="0094306E" w:rsidRPr="0094306E" w:rsidRDefault="0094306E" w:rsidP="0094306E">
                      <w:pPr>
                        <w:jc w:val="center"/>
                        <w:rPr>
                          <w:color w:val="767171" w:themeColor="background2" w:themeShade="80"/>
                        </w:rPr>
                      </w:pPr>
                      <w:r w:rsidRPr="0094306E">
                        <w:rPr>
                          <w:color w:val="767171" w:themeColor="background2" w:themeShade="80"/>
                        </w:rPr>
                        <w:t>8</w:t>
                      </w:r>
                    </w:p>
                  </w:txbxContent>
                </v:textbox>
              </v:rect>
            </w:pict>
          </mc:Fallback>
        </mc:AlternateContent>
      </w:r>
      <w:r w:rsidR="00CE132A" w:rsidRPr="00CE132A">
        <w:rPr>
          <w:rFonts w:ascii="Times New Roman" w:eastAsia="Times New Roman" w:hAnsi="Times New Roman" w:cs="Times New Roman"/>
          <w:sz w:val="24"/>
          <w:szCs w:val="24"/>
        </w:rPr>
        <w:t xml:space="preserve">      </w:t>
      </w:r>
      <w:r w:rsidR="00CE132A" w:rsidRPr="00CE132A">
        <w:rPr>
          <w:rFonts w:ascii="Times New Roman" w:eastAsia="Times New Roman" w:hAnsi="Times New Roman" w:cs="Times New Roman"/>
          <w:sz w:val="24"/>
          <w:szCs w:val="24"/>
          <w:lang w:val="id-ID"/>
        </w:rPr>
        <w:t xml:space="preserve">Berdasarkan </w:t>
      </w:r>
      <w:r w:rsidR="00FC1BAD">
        <w:rPr>
          <w:rFonts w:ascii="Times New Roman" w:eastAsia="Times New Roman" w:hAnsi="Times New Roman" w:cs="Times New Roman"/>
          <w:sz w:val="24"/>
          <w:szCs w:val="24"/>
        </w:rPr>
        <w:t>tabel 3</w:t>
      </w:r>
      <w:r w:rsidR="00CE132A" w:rsidRPr="00CE132A">
        <w:rPr>
          <w:rFonts w:ascii="Times New Roman" w:eastAsia="Times New Roman" w:hAnsi="Times New Roman" w:cs="Times New Roman"/>
          <w:b/>
          <w:sz w:val="24"/>
          <w:szCs w:val="24"/>
          <w:lang w:val="id-ID"/>
        </w:rPr>
        <w:t xml:space="preserve"> </w:t>
      </w:r>
      <w:r w:rsidR="00CE132A" w:rsidRPr="00CE132A">
        <w:rPr>
          <w:rFonts w:ascii="Times New Roman" w:eastAsia="Times New Roman" w:hAnsi="Times New Roman" w:cs="Times New Roman"/>
          <w:sz w:val="24"/>
          <w:szCs w:val="24"/>
          <w:lang w:val="id-ID"/>
        </w:rPr>
        <w:t xml:space="preserve">di atas dapat dikatakan valid apabila nilai r- hitung lebih besar dari nilai r-tabel. Disimpulkan bahwa </w:t>
      </w:r>
      <w:r w:rsidR="00CE132A" w:rsidRPr="00CE132A">
        <w:rPr>
          <w:rFonts w:ascii="Times New Roman" w:eastAsia="Times New Roman" w:hAnsi="Times New Roman" w:cs="Times New Roman"/>
          <w:sz w:val="24"/>
          <w:szCs w:val="24"/>
        </w:rPr>
        <w:t xml:space="preserve">tidak </w:t>
      </w:r>
      <w:r w:rsidR="00CE132A" w:rsidRPr="00CE132A">
        <w:rPr>
          <w:rFonts w:ascii="Times New Roman" w:eastAsia="Times New Roman" w:hAnsi="Times New Roman" w:cs="Times New Roman"/>
          <w:sz w:val="24"/>
          <w:szCs w:val="24"/>
          <w:lang w:val="id-ID"/>
        </w:rPr>
        <w:t>terdapat butir per</w:t>
      </w:r>
      <w:r w:rsidR="00CE132A" w:rsidRPr="00CE132A">
        <w:rPr>
          <w:rFonts w:ascii="Times New Roman" w:eastAsia="Times New Roman" w:hAnsi="Times New Roman" w:cs="Times New Roman"/>
          <w:sz w:val="24"/>
          <w:szCs w:val="24"/>
        </w:rPr>
        <w:t>ny</w:t>
      </w:r>
      <w:r w:rsidR="00CE132A" w:rsidRPr="00CE132A">
        <w:rPr>
          <w:rFonts w:ascii="Times New Roman" w:eastAsia="Times New Roman" w:hAnsi="Times New Roman" w:cs="Times New Roman"/>
          <w:sz w:val="24"/>
          <w:szCs w:val="24"/>
          <w:lang w:val="id-ID"/>
        </w:rPr>
        <w:t>a</w:t>
      </w:r>
      <w:r w:rsidR="00CE132A" w:rsidRPr="00CE132A">
        <w:rPr>
          <w:rFonts w:ascii="Times New Roman" w:eastAsia="Times New Roman" w:hAnsi="Times New Roman" w:cs="Times New Roman"/>
          <w:sz w:val="24"/>
          <w:szCs w:val="24"/>
        </w:rPr>
        <w:t>t</w:t>
      </w:r>
      <w:r w:rsidR="00CE132A" w:rsidRPr="00CE132A">
        <w:rPr>
          <w:rFonts w:ascii="Times New Roman" w:eastAsia="Times New Roman" w:hAnsi="Times New Roman" w:cs="Times New Roman"/>
          <w:sz w:val="24"/>
          <w:szCs w:val="24"/>
          <w:lang w:val="id-ID"/>
        </w:rPr>
        <w:t xml:space="preserve">aan pada variabel sistem pengendalian internal </w:t>
      </w:r>
      <w:r w:rsidR="00CE132A" w:rsidRPr="00CE132A">
        <w:rPr>
          <w:rFonts w:ascii="Times New Roman" w:eastAsia="Times New Roman" w:hAnsi="Times New Roman" w:cs="Times New Roman"/>
          <w:sz w:val="24"/>
          <w:szCs w:val="24"/>
        </w:rPr>
        <w:t xml:space="preserve">yang </w:t>
      </w:r>
      <w:r w:rsidR="00CE132A" w:rsidRPr="00CE132A">
        <w:rPr>
          <w:rFonts w:ascii="Times New Roman" w:eastAsia="Times New Roman" w:hAnsi="Times New Roman" w:cs="Times New Roman"/>
          <w:sz w:val="24"/>
          <w:szCs w:val="24"/>
          <w:lang w:val="id-ID"/>
        </w:rPr>
        <w:t xml:space="preserve">bersifat tidak valid sehingga </w:t>
      </w:r>
      <w:r w:rsidR="00CE132A" w:rsidRPr="00CE132A">
        <w:rPr>
          <w:rFonts w:ascii="Times New Roman" w:eastAsia="Times New Roman" w:hAnsi="Times New Roman" w:cs="Times New Roman"/>
          <w:sz w:val="24"/>
          <w:szCs w:val="24"/>
        </w:rPr>
        <w:t xml:space="preserve">semua </w:t>
      </w:r>
      <w:r w:rsidR="00CE132A" w:rsidRPr="00CE132A">
        <w:rPr>
          <w:rFonts w:ascii="Times New Roman" w:eastAsia="Times New Roman" w:hAnsi="Times New Roman" w:cs="Times New Roman"/>
          <w:sz w:val="24"/>
          <w:szCs w:val="24"/>
          <w:lang w:val="id-ID"/>
        </w:rPr>
        <w:t>butir pertanyaan tersebut dapat digunakan</w:t>
      </w:r>
      <w:r w:rsidR="00CE132A" w:rsidRPr="00CE132A">
        <w:rPr>
          <w:rFonts w:ascii="Times New Roman" w:eastAsia="Times New Roman" w:hAnsi="Times New Roman" w:cs="Times New Roman"/>
          <w:sz w:val="24"/>
          <w:szCs w:val="24"/>
        </w:rPr>
        <w:t>.</w:t>
      </w:r>
    </w:p>
    <w:p w:rsidR="00FC1BAD" w:rsidRPr="00FC1BAD" w:rsidRDefault="00FC1BAD" w:rsidP="00FC1BAD">
      <w:pPr>
        <w:widowControl w:val="0"/>
        <w:autoSpaceDE w:val="0"/>
        <w:autoSpaceDN w:val="0"/>
        <w:spacing w:before="8" w:after="0" w:line="240" w:lineRule="auto"/>
        <w:ind w:left="1440" w:right="46" w:firstLine="720"/>
        <w:outlineLvl w:val="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lastRenderedPageBreak/>
        <w:t xml:space="preserve">                </w:t>
      </w:r>
      <w:r w:rsidRPr="00FC1BAD">
        <w:rPr>
          <w:rFonts w:ascii="Times New Roman" w:eastAsia="Times New Roman" w:hAnsi="Times New Roman" w:cs="Times New Roman"/>
          <w:bCs/>
          <w:sz w:val="24"/>
          <w:szCs w:val="24"/>
          <w:lang w:val="id-ID"/>
        </w:rPr>
        <w:t xml:space="preserve">Tabel </w:t>
      </w:r>
      <w:r w:rsidRPr="00FC1BAD">
        <w:rPr>
          <w:rFonts w:ascii="Times New Roman" w:eastAsia="Times New Roman" w:hAnsi="Times New Roman" w:cs="Times New Roman"/>
          <w:bCs/>
          <w:sz w:val="24"/>
          <w:szCs w:val="24"/>
        </w:rPr>
        <w:t xml:space="preserve">4 </w:t>
      </w:r>
      <w:r w:rsidRPr="00FC1BAD">
        <w:rPr>
          <w:rFonts w:ascii="Times New Roman" w:eastAsia="Times New Roman" w:hAnsi="Times New Roman" w:cs="Times New Roman"/>
          <w:bCs/>
          <w:sz w:val="24"/>
          <w:szCs w:val="24"/>
          <w:lang w:val="id-ID"/>
        </w:rPr>
        <w:t>Hasil Uji Validitas</w:t>
      </w:r>
      <w:r w:rsidRPr="00FC1BAD">
        <w:rPr>
          <w:rFonts w:ascii="Times New Roman" w:eastAsia="Times New Roman" w:hAnsi="Times New Roman" w:cs="Times New Roman"/>
          <w:bCs/>
          <w:spacing w:val="59"/>
          <w:sz w:val="24"/>
          <w:szCs w:val="24"/>
          <w:lang w:val="id-ID"/>
        </w:rPr>
        <w:t xml:space="preserve"> </w:t>
      </w:r>
      <w:r w:rsidRPr="00FC1BAD">
        <w:rPr>
          <w:rFonts w:ascii="Times New Roman" w:eastAsia="Times New Roman" w:hAnsi="Times New Roman" w:cs="Times New Roman"/>
          <w:bCs/>
          <w:i/>
          <w:sz w:val="24"/>
          <w:szCs w:val="24"/>
          <w:lang w:val="id-ID"/>
        </w:rPr>
        <w:t>Fraud</w:t>
      </w:r>
    </w:p>
    <w:tbl>
      <w:tblPr>
        <w:tblStyle w:val="TableGrid3"/>
        <w:tblpPr w:leftFromText="180" w:rightFromText="180" w:vertAnchor="text" w:horzAnchor="margin" w:tblpXSpec="center" w:tblpY="219"/>
        <w:tblW w:w="0" w:type="auto"/>
        <w:jc w:val="lef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1195"/>
        <w:gridCol w:w="1276"/>
        <w:gridCol w:w="1343"/>
      </w:tblGrid>
      <w:tr w:rsidR="00FC1BAD" w:rsidRPr="00FC1BAD" w:rsidTr="00FC1BAD">
        <w:trPr>
          <w:trHeight w:val="245"/>
          <w:jc w:val="left"/>
        </w:trPr>
        <w:tc>
          <w:tcPr>
            <w:tcW w:w="1240" w:type="dxa"/>
            <w:tcBorders>
              <w:bottom w:val="single" w:sz="4" w:space="0" w:color="auto"/>
            </w:tcBorders>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Pernyataan</w:t>
            </w:r>
          </w:p>
        </w:tc>
        <w:tc>
          <w:tcPr>
            <w:tcW w:w="1195" w:type="dxa"/>
            <w:tcBorders>
              <w:bottom w:val="single" w:sz="4" w:space="0" w:color="auto"/>
            </w:tcBorders>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R</w:t>
            </w:r>
            <w:r w:rsidRPr="00FC1BAD">
              <w:rPr>
                <w:rFonts w:eastAsia="Times New Roman" w:cs="Times New Roman"/>
                <w:bCs/>
                <w:sz w:val="22"/>
                <w:vertAlign w:val="subscript"/>
              </w:rPr>
              <w:t>tabel</w:t>
            </w:r>
          </w:p>
        </w:tc>
        <w:tc>
          <w:tcPr>
            <w:tcW w:w="1276" w:type="dxa"/>
            <w:tcBorders>
              <w:bottom w:val="single" w:sz="4" w:space="0" w:color="auto"/>
            </w:tcBorders>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R</w:t>
            </w:r>
            <w:r w:rsidRPr="00FC1BAD">
              <w:rPr>
                <w:rFonts w:eastAsia="Times New Roman" w:cs="Times New Roman"/>
                <w:bCs/>
                <w:sz w:val="22"/>
                <w:vertAlign w:val="subscript"/>
              </w:rPr>
              <w:t>hitung</w:t>
            </w:r>
          </w:p>
        </w:tc>
        <w:tc>
          <w:tcPr>
            <w:tcW w:w="1343" w:type="dxa"/>
            <w:tcBorders>
              <w:bottom w:val="single" w:sz="4" w:space="0" w:color="auto"/>
            </w:tcBorders>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Keterangan</w:t>
            </w:r>
          </w:p>
        </w:tc>
      </w:tr>
      <w:tr w:rsidR="00FC1BAD" w:rsidRPr="00FC1BAD" w:rsidTr="00FC1BAD">
        <w:trPr>
          <w:trHeight w:val="145"/>
          <w:jc w:val="left"/>
        </w:trPr>
        <w:tc>
          <w:tcPr>
            <w:tcW w:w="1240" w:type="dxa"/>
            <w:tcBorders>
              <w:top w:val="single" w:sz="4" w:space="0" w:color="auto"/>
            </w:tcBorders>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1</w:t>
            </w:r>
          </w:p>
        </w:tc>
        <w:tc>
          <w:tcPr>
            <w:tcW w:w="1195" w:type="dxa"/>
            <w:tcBorders>
              <w:top w:val="single" w:sz="4" w:space="0" w:color="auto"/>
            </w:tcBorders>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bCs/>
                <w:sz w:val="22"/>
                <w:lang w:val="id-ID"/>
              </w:rPr>
              <w:t>0,374</w:t>
            </w:r>
          </w:p>
        </w:tc>
        <w:tc>
          <w:tcPr>
            <w:tcW w:w="1276" w:type="dxa"/>
            <w:tcBorders>
              <w:top w:val="single" w:sz="4" w:space="0" w:color="auto"/>
            </w:tcBorders>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0,529</w:t>
            </w:r>
          </w:p>
        </w:tc>
        <w:tc>
          <w:tcPr>
            <w:tcW w:w="1343" w:type="dxa"/>
            <w:tcBorders>
              <w:top w:val="single" w:sz="4" w:space="0" w:color="auto"/>
            </w:tcBorders>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Valid</w:t>
            </w:r>
          </w:p>
        </w:tc>
      </w:tr>
      <w:tr w:rsidR="00FC1BAD" w:rsidRPr="00FC1BAD" w:rsidTr="00FC1BAD">
        <w:trPr>
          <w:trHeight w:val="160"/>
          <w:jc w:val="left"/>
        </w:trPr>
        <w:tc>
          <w:tcPr>
            <w:tcW w:w="1240"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2</w:t>
            </w:r>
          </w:p>
        </w:tc>
        <w:tc>
          <w:tcPr>
            <w:tcW w:w="1195"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0,374</w:t>
            </w:r>
          </w:p>
        </w:tc>
        <w:tc>
          <w:tcPr>
            <w:tcW w:w="1276"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0,509</w:t>
            </w:r>
          </w:p>
        </w:tc>
        <w:tc>
          <w:tcPr>
            <w:tcW w:w="1343"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Valid</w:t>
            </w:r>
          </w:p>
        </w:tc>
      </w:tr>
      <w:tr w:rsidR="00FC1BAD" w:rsidRPr="00FC1BAD" w:rsidTr="00FC1BAD">
        <w:trPr>
          <w:trHeight w:val="141"/>
          <w:jc w:val="left"/>
        </w:trPr>
        <w:tc>
          <w:tcPr>
            <w:tcW w:w="1240"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3</w:t>
            </w:r>
          </w:p>
        </w:tc>
        <w:tc>
          <w:tcPr>
            <w:tcW w:w="1195"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0,374</w:t>
            </w:r>
          </w:p>
        </w:tc>
        <w:tc>
          <w:tcPr>
            <w:tcW w:w="1276"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0,722</w:t>
            </w:r>
          </w:p>
        </w:tc>
        <w:tc>
          <w:tcPr>
            <w:tcW w:w="1343"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Valid</w:t>
            </w:r>
          </w:p>
        </w:tc>
      </w:tr>
      <w:tr w:rsidR="00FC1BAD" w:rsidRPr="00FC1BAD" w:rsidTr="00FC1BAD">
        <w:trPr>
          <w:trHeight w:val="149"/>
          <w:jc w:val="left"/>
        </w:trPr>
        <w:tc>
          <w:tcPr>
            <w:tcW w:w="1240"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4</w:t>
            </w:r>
          </w:p>
        </w:tc>
        <w:tc>
          <w:tcPr>
            <w:tcW w:w="1195"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0,374</w:t>
            </w:r>
          </w:p>
        </w:tc>
        <w:tc>
          <w:tcPr>
            <w:tcW w:w="1276"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0,176</w:t>
            </w:r>
          </w:p>
        </w:tc>
        <w:tc>
          <w:tcPr>
            <w:tcW w:w="1343"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rPr>
              <w:t xml:space="preserve">Tidak </w:t>
            </w:r>
            <w:r w:rsidRPr="00FC1BAD">
              <w:rPr>
                <w:rFonts w:eastAsia="Times New Roman" w:cs="Times New Roman"/>
                <w:sz w:val="22"/>
                <w:lang w:val="id-ID"/>
              </w:rPr>
              <w:t>Valid</w:t>
            </w:r>
          </w:p>
        </w:tc>
      </w:tr>
      <w:tr w:rsidR="00FC1BAD" w:rsidRPr="00FC1BAD" w:rsidTr="00FC1BAD">
        <w:trPr>
          <w:trHeight w:val="149"/>
          <w:jc w:val="left"/>
        </w:trPr>
        <w:tc>
          <w:tcPr>
            <w:tcW w:w="1240"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5</w:t>
            </w:r>
          </w:p>
        </w:tc>
        <w:tc>
          <w:tcPr>
            <w:tcW w:w="1195"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0,374</w:t>
            </w:r>
          </w:p>
        </w:tc>
        <w:tc>
          <w:tcPr>
            <w:tcW w:w="1276"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0,417</w:t>
            </w:r>
          </w:p>
        </w:tc>
        <w:tc>
          <w:tcPr>
            <w:tcW w:w="1343"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Valid</w:t>
            </w:r>
          </w:p>
        </w:tc>
      </w:tr>
      <w:tr w:rsidR="00FC1BAD" w:rsidRPr="00FC1BAD" w:rsidTr="00FC1BAD">
        <w:trPr>
          <w:trHeight w:val="149"/>
          <w:jc w:val="left"/>
        </w:trPr>
        <w:tc>
          <w:tcPr>
            <w:tcW w:w="1240"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6</w:t>
            </w:r>
          </w:p>
        </w:tc>
        <w:tc>
          <w:tcPr>
            <w:tcW w:w="1195"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0,374</w:t>
            </w:r>
          </w:p>
        </w:tc>
        <w:tc>
          <w:tcPr>
            <w:tcW w:w="1276"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0,598</w:t>
            </w:r>
          </w:p>
        </w:tc>
        <w:tc>
          <w:tcPr>
            <w:tcW w:w="1343"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Valid</w:t>
            </w:r>
          </w:p>
        </w:tc>
      </w:tr>
      <w:tr w:rsidR="00FC1BAD" w:rsidRPr="00FC1BAD" w:rsidTr="00FC1BAD">
        <w:trPr>
          <w:trHeight w:val="141"/>
          <w:jc w:val="left"/>
        </w:trPr>
        <w:tc>
          <w:tcPr>
            <w:tcW w:w="1240"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7</w:t>
            </w:r>
          </w:p>
        </w:tc>
        <w:tc>
          <w:tcPr>
            <w:tcW w:w="1195"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0,374</w:t>
            </w:r>
          </w:p>
        </w:tc>
        <w:tc>
          <w:tcPr>
            <w:tcW w:w="1276"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0,673</w:t>
            </w:r>
          </w:p>
        </w:tc>
        <w:tc>
          <w:tcPr>
            <w:tcW w:w="1343"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Valid</w:t>
            </w:r>
          </w:p>
        </w:tc>
      </w:tr>
      <w:tr w:rsidR="00FC1BAD" w:rsidRPr="00FC1BAD" w:rsidTr="00FC1BAD">
        <w:trPr>
          <w:trHeight w:val="141"/>
          <w:jc w:val="left"/>
        </w:trPr>
        <w:tc>
          <w:tcPr>
            <w:tcW w:w="1240"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8</w:t>
            </w:r>
          </w:p>
        </w:tc>
        <w:tc>
          <w:tcPr>
            <w:tcW w:w="1195"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0,374</w:t>
            </w:r>
          </w:p>
        </w:tc>
        <w:tc>
          <w:tcPr>
            <w:tcW w:w="1276"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rPr>
            </w:pPr>
            <w:r w:rsidRPr="00FC1BAD">
              <w:rPr>
                <w:rFonts w:eastAsia="Times New Roman" w:cs="Times New Roman"/>
                <w:bCs/>
                <w:sz w:val="22"/>
              </w:rPr>
              <w:t>0,670</w:t>
            </w:r>
          </w:p>
        </w:tc>
        <w:tc>
          <w:tcPr>
            <w:tcW w:w="1343" w:type="dxa"/>
          </w:tcPr>
          <w:p w:rsidR="00FC1BAD" w:rsidRPr="00FC1BAD" w:rsidRDefault="00FC1BAD" w:rsidP="00FC1BAD">
            <w:pPr>
              <w:widowControl w:val="0"/>
              <w:autoSpaceDE w:val="0"/>
              <w:autoSpaceDN w:val="0"/>
              <w:spacing w:after="4"/>
              <w:ind w:right="46"/>
              <w:jc w:val="center"/>
              <w:outlineLvl w:val="0"/>
              <w:rPr>
                <w:rFonts w:eastAsia="Times New Roman" w:cs="Times New Roman"/>
                <w:bCs/>
                <w:sz w:val="22"/>
                <w:lang w:val="id-ID"/>
              </w:rPr>
            </w:pPr>
            <w:r w:rsidRPr="00FC1BAD">
              <w:rPr>
                <w:rFonts w:eastAsia="Times New Roman" w:cs="Times New Roman"/>
                <w:sz w:val="22"/>
                <w:lang w:val="id-ID"/>
              </w:rPr>
              <w:t>Valid</w:t>
            </w:r>
          </w:p>
        </w:tc>
      </w:tr>
    </w:tbl>
    <w:p w:rsidR="00FC1BAD" w:rsidRPr="00FC1BAD" w:rsidRDefault="00FC1BAD" w:rsidP="00FC1BAD">
      <w:pPr>
        <w:widowControl w:val="0"/>
        <w:autoSpaceDE w:val="0"/>
        <w:autoSpaceDN w:val="0"/>
        <w:spacing w:after="0" w:line="240" w:lineRule="auto"/>
        <w:ind w:right="46"/>
        <w:jc w:val="center"/>
        <w:rPr>
          <w:rFonts w:ascii="Times New Roman" w:eastAsia="Times New Roman" w:hAnsi="Times New Roman" w:cs="Times New Roman"/>
          <w:i/>
          <w:sz w:val="20"/>
          <w:szCs w:val="20"/>
          <w:lang w:val="id-ID"/>
        </w:rPr>
      </w:pPr>
    </w:p>
    <w:p w:rsidR="00FC1BAD" w:rsidRPr="00FC1BAD" w:rsidRDefault="00FC1BAD" w:rsidP="00FC1BAD">
      <w:pPr>
        <w:widowControl w:val="0"/>
        <w:autoSpaceDE w:val="0"/>
        <w:autoSpaceDN w:val="0"/>
        <w:spacing w:after="0" w:line="240" w:lineRule="auto"/>
        <w:ind w:right="46"/>
        <w:jc w:val="center"/>
        <w:rPr>
          <w:rFonts w:ascii="Times New Roman" w:eastAsia="Times New Roman" w:hAnsi="Times New Roman" w:cs="Times New Roman"/>
          <w:i/>
          <w:sz w:val="20"/>
          <w:szCs w:val="20"/>
        </w:rPr>
      </w:pPr>
    </w:p>
    <w:p w:rsidR="00FC1BAD" w:rsidRDefault="00FC1BAD" w:rsidP="00FC1BAD">
      <w:pPr>
        <w:widowControl w:val="0"/>
        <w:autoSpaceDE w:val="0"/>
        <w:autoSpaceDN w:val="0"/>
        <w:spacing w:after="0" w:line="240" w:lineRule="auto"/>
        <w:ind w:left="2160" w:right="46"/>
        <w:jc w:val="center"/>
        <w:rPr>
          <w:rFonts w:ascii="Times New Roman" w:eastAsia="Times New Roman" w:hAnsi="Times New Roman" w:cs="Times New Roman"/>
          <w:i/>
          <w:sz w:val="20"/>
          <w:szCs w:val="20"/>
        </w:rPr>
      </w:pPr>
    </w:p>
    <w:p w:rsidR="00FC1BAD" w:rsidRDefault="00FC1BAD" w:rsidP="00FC1BAD">
      <w:pPr>
        <w:widowControl w:val="0"/>
        <w:autoSpaceDE w:val="0"/>
        <w:autoSpaceDN w:val="0"/>
        <w:spacing w:after="0" w:line="240" w:lineRule="auto"/>
        <w:ind w:left="2160" w:right="46"/>
        <w:jc w:val="center"/>
        <w:rPr>
          <w:rFonts w:ascii="Times New Roman" w:eastAsia="Times New Roman" w:hAnsi="Times New Roman" w:cs="Times New Roman"/>
          <w:i/>
          <w:sz w:val="20"/>
          <w:szCs w:val="20"/>
        </w:rPr>
      </w:pPr>
    </w:p>
    <w:p w:rsidR="00FC1BAD" w:rsidRDefault="00FC1BAD" w:rsidP="00FC1BAD">
      <w:pPr>
        <w:widowControl w:val="0"/>
        <w:autoSpaceDE w:val="0"/>
        <w:autoSpaceDN w:val="0"/>
        <w:spacing w:after="0" w:line="240" w:lineRule="auto"/>
        <w:ind w:left="2160" w:right="46"/>
        <w:jc w:val="center"/>
        <w:rPr>
          <w:rFonts w:ascii="Times New Roman" w:eastAsia="Times New Roman" w:hAnsi="Times New Roman" w:cs="Times New Roman"/>
          <w:i/>
          <w:sz w:val="20"/>
          <w:szCs w:val="20"/>
        </w:rPr>
      </w:pPr>
    </w:p>
    <w:p w:rsidR="00FC1BAD" w:rsidRDefault="00FC1BAD" w:rsidP="00FC1BAD">
      <w:pPr>
        <w:widowControl w:val="0"/>
        <w:autoSpaceDE w:val="0"/>
        <w:autoSpaceDN w:val="0"/>
        <w:spacing w:after="0" w:line="240" w:lineRule="auto"/>
        <w:ind w:left="2160" w:right="46"/>
        <w:jc w:val="center"/>
        <w:rPr>
          <w:rFonts w:ascii="Times New Roman" w:eastAsia="Times New Roman" w:hAnsi="Times New Roman" w:cs="Times New Roman"/>
          <w:i/>
          <w:sz w:val="20"/>
          <w:szCs w:val="20"/>
        </w:rPr>
      </w:pPr>
    </w:p>
    <w:p w:rsidR="00FC1BAD" w:rsidRDefault="00FC1BAD" w:rsidP="00FC1BAD">
      <w:pPr>
        <w:widowControl w:val="0"/>
        <w:autoSpaceDE w:val="0"/>
        <w:autoSpaceDN w:val="0"/>
        <w:spacing w:after="0" w:line="240" w:lineRule="auto"/>
        <w:ind w:left="2160" w:right="46"/>
        <w:jc w:val="center"/>
        <w:rPr>
          <w:rFonts w:ascii="Times New Roman" w:eastAsia="Times New Roman" w:hAnsi="Times New Roman" w:cs="Times New Roman"/>
          <w:i/>
          <w:sz w:val="20"/>
          <w:szCs w:val="20"/>
        </w:rPr>
      </w:pPr>
    </w:p>
    <w:p w:rsidR="00FC1BAD" w:rsidRDefault="00FC1BAD" w:rsidP="00FC1BAD">
      <w:pPr>
        <w:widowControl w:val="0"/>
        <w:autoSpaceDE w:val="0"/>
        <w:autoSpaceDN w:val="0"/>
        <w:spacing w:after="0" w:line="240" w:lineRule="auto"/>
        <w:ind w:left="720" w:right="17"/>
        <w:jc w:val="center"/>
        <w:rPr>
          <w:rFonts w:ascii="Times New Roman" w:eastAsia="Times New Roman" w:hAnsi="Times New Roman" w:cs="Times New Roman"/>
          <w:sz w:val="24"/>
          <w:szCs w:val="24"/>
          <w:lang w:val="id-ID"/>
        </w:rPr>
      </w:pPr>
    </w:p>
    <w:p w:rsidR="00FC1BAD" w:rsidRDefault="00FC1BAD" w:rsidP="00FC1BAD">
      <w:pPr>
        <w:widowControl w:val="0"/>
        <w:autoSpaceDE w:val="0"/>
        <w:autoSpaceDN w:val="0"/>
        <w:spacing w:after="0" w:line="240" w:lineRule="auto"/>
        <w:ind w:left="720" w:right="17"/>
        <w:jc w:val="center"/>
        <w:rPr>
          <w:rFonts w:ascii="Times New Roman" w:eastAsia="Times New Roman" w:hAnsi="Times New Roman" w:cs="Times New Roman"/>
          <w:sz w:val="24"/>
          <w:szCs w:val="24"/>
          <w:lang w:val="id-ID"/>
        </w:rPr>
      </w:pPr>
    </w:p>
    <w:p w:rsidR="00FC1BAD" w:rsidRDefault="00FC1BAD" w:rsidP="00FC1BAD">
      <w:pPr>
        <w:widowControl w:val="0"/>
        <w:autoSpaceDE w:val="0"/>
        <w:autoSpaceDN w:val="0"/>
        <w:spacing w:after="0" w:line="240" w:lineRule="auto"/>
        <w:ind w:left="720" w:right="17"/>
        <w:jc w:val="center"/>
        <w:rPr>
          <w:rFonts w:ascii="Times New Roman" w:eastAsia="Times New Roman" w:hAnsi="Times New Roman" w:cs="Times New Roman"/>
          <w:sz w:val="24"/>
          <w:szCs w:val="24"/>
          <w:lang w:val="id-ID"/>
        </w:rPr>
      </w:pPr>
    </w:p>
    <w:p w:rsidR="00FC1BAD" w:rsidRDefault="00FC1BAD" w:rsidP="00FC1BAD">
      <w:pPr>
        <w:widowControl w:val="0"/>
        <w:autoSpaceDE w:val="0"/>
        <w:autoSpaceDN w:val="0"/>
        <w:spacing w:after="0" w:line="240" w:lineRule="auto"/>
        <w:ind w:left="720" w:right="17"/>
        <w:jc w:val="center"/>
        <w:rPr>
          <w:rFonts w:ascii="Times New Roman" w:eastAsia="Times New Roman" w:hAnsi="Times New Roman" w:cs="Times New Roman"/>
          <w:sz w:val="24"/>
          <w:szCs w:val="24"/>
          <w:lang w:val="id-ID"/>
        </w:rPr>
      </w:pPr>
    </w:p>
    <w:p w:rsidR="00FC1BAD" w:rsidRDefault="00FC1BAD" w:rsidP="00FC1BAD">
      <w:pPr>
        <w:widowControl w:val="0"/>
        <w:autoSpaceDE w:val="0"/>
        <w:autoSpaceDN w:val="0"/>
        <w:spacing w:after="0" w:line="240" w:lineRule="auto"/>
        <w:ind w:left="720" w:right="17"/>
        <w:jc w:val="both"/>
        <w:rPr>
          <w:rFonts w:ascii="Times New Roman" w:eastAsia="Times New Roman" w:hAnsi="Times New Roman" w:cs="Times New Roman"/>
          <w:sz w:val="24"/>
          <w:szCs w:val="24"/>
        </w:rPr>
      </w:pPr>
      <w:r w:rsidRPr="00FC1BAD">
        <w:rPr>
          <w:rFonts w:ascii="Times New Roman" w:eastAsia="Times New Roman" w:hAnsi="Times New Roman" w:cs="Times New Roman"/>
          <w:sz w:val="24"/>
          <w:szCs w:val="24"/>
          <w:lang w:val="id-ID"/>
        </w:rPr>
        <w:t xml:space="preserve">Berdasarkan </w:t>
      </w:r>
      <w:r>
        <w:rPr>
          <w:rFonts w:ascii="Times New Roman" w:eastAsia="Times New Roman" w:hAnsi="Times New Roman" w:cs="Times New Roman"/>
          <w:sz w:val="24"/>
          <w:szCs w:val="24"/>
        </w:rPr>
        <w:t xml:space="preserve">tabel 4 </w:t>
      </w:r>
      <w:r w:rsidRPr="00FC1BAD">
        <w:rPr>
          <w:rFonts w:ascii="Times New Roman" w:eastAsia="Times New Roman" w:hAnsi="Times New Roman" w:cs="Times New Roman"/>
          <w:sz w:val="24"/>
          <w:szCs w:val="24"/>
          <w:lang w:val="id-ID"/>
        </w:rPr>
        <w:t>di atas dapat dikatakan valid apabila nilai r- hitung lebih besar dari nilai r-tabel. Maka dapat disimpulkan bahwa terdapat satu butir pernya</w:t>
      </w:r>
      <w:r w:rsidRPr="00FC1BAD">
        <w:rPr>
          <w:rFonts w:ascii="Times New Roman" w:eastAsia="Times New Roman" w:hAnsi="Times New Roman" w:cs="Times New Roman"/>
          <w:sz w:val="24"/>
          <w:szCs w:val="24"/>
        </w:rPr>
        <w:t>ta</w:t>
      </w:r>
      <w:r w:rsidRPr="00FC1BAD">
        <w:rPr>
          <w:rFonts w:ascii="Times New Roman" w:eastAsia="Times New Roman" w:hAnsi="Times New Roman" w:cs="Times New Roman"/>
          <w:sz w:val="24"/>
          <w:szCs w:val="24"/>
          <w:lang w:val="id-ID"/>
        </w:rPr>
        <w:t xml:space="preserve">an pada variabel </w:t>
      </w:r>
      <w:r w:rsidRPr="00FC1BAD">
        <w:rPr>
          <w:rFonts w:ascii="Times New Roman" w:eastAsia="Times New Roman" w:hAnsi="Times New Roman" w:cs="Times New Roman"/>
          <w:i/>
          <w:sz w:val="24"/>
          <w:szCs w:val="24"/>
          <w:lang w:val="id-ID"/>
        </w:rPr>
        <w:t xml:space="preserve">fraud </w:t>
      </w:r>
      <w:r w:rsidRPr="00FC1BAD">
        <w:rPr>
          <w:rFonts w:ascii="Times New Roman" w:eastAsia="Times New Roman" w:hAnsi="Times New Roman" w:cs="Times New Roman"/>
          <w:sz w:val="24"/>
          <w:szCs w:val="24"/>
          <w:lang w:val="id-ID"/>
        </w:rPr>
        <w:t>bersifat tidak valid yaitu pada butir keempat karena r hitung &lt; r tabel, sehingga item pernya</w:t>
      </w:r>
      <w:r w:rsidRPr="00FC1BAD">
        <w:rPr>
          <w:rFonts w:ascii="Times New Roman" w:eastAsia="Times New Roman" w:hAnsi="Times New Roman" w:cs="Times New Roman"/>
          <w:sz w:val="24"/>
          <w:szCs w:val="24"/>
        </w:rPr>
        <w:t>ta</w:t>
      </w:r>
      <w:r w:rsidRPr="00FC1BAD">
        <w:rPr>
          <w:rFonts w:ascii="Times New Roman" w:eastAsia="Times New Roman" w:hAnsi="Times New Roman" w:cs="Times New Roman"/>
          <w:sz w:val="24"/>
          <w:szCs w:val="24"/>
          <w:lang w:val="id-ID"/>
        </w:rPr>
        <w:t>an tersebut tidak dapat digunaka</w:t>
      </w:r>
      <w:r w:rsidRPr="00FC1BAD">
        <w:rPr>
          <w:rFonts w:ascii="Times New Roman" w:eastAsia="Times New Roman" w:hAnsi="Times New Roman" w:cs="Times New Roman"/>
          <w:sz w:val="24"/>
          <w:szCs w:val="24"/>
        </w:rPr>
        <w:t>n.</w:t>
      </w:r>
    </w:p>
    <w:p w:rsidR="00FC1BAD" w:rsidRPr="00FC1BAD" w:rsidRDefault="00FC1BAD" w:rsidP="00FC1BAD">
      <w:pPr>
        <w:widowControl w:val="0"/>
        <w:autoSpaceDE w:val="0"/>
        <w:autoSpaceDN w:val="0"/>
        <w:spacing w:before="240" w:line="240" w:lineRule="auto"/>
        <w:ind w:left="720" w:right="17"/>
        <w:jc w:val="center"/>
        <w:rPr>
          <w:rFonts w:ascii="Times New Roman" w:eastAsia="Times New Roman" w:hAnsi="Times New Roman" w:cs="Times New Roman"/>
          <w:bCs/>
          <w:sz w:val="24"/>
          <w:szCs w:val="24"/>
          <w:lang w:val="id-ID"/>
        </w:rPr>
      </w:pPr>
      <w:r w:rsidRPr="00FC1BAD">
        <w:rPr>
          <w:rFonts w:ascii="Times New Roman" w:eastAsia="Times New Roman" w:hAnsi="Times New Roman" w:cs="Times New Roman"/>
          <w:bCs/>
          <w:sz w:val="24"/>
          <w:szCs w:val="24"/>
          <w:lang w:val="id-ID"/>
        </w:rPr>
        <w:t xml:space="preserve">Tabel </w:t>
      </w:r>
      <w:r>
        <w:rPr>
          <w:rFonts w:ascii="Times New Roman" w:eastAsia="Times New Roman" w:hAnsi="Times New Roman" w:cs="Times New Roman"/>
          <w:bCs/>
          <w:sz w:val="24"/>
          <w:szCs w:val="24"/>
        </w:rPr>
        <w:t xml:space="preserve">5 </w:t>
      </w:r>
      <w:r w:rsidRPr="00FC1BAD">
        <w:rPr>
          <w:rFonts w:ascii="Times New Roman" w:eastAsia="Times New Roman" w:hAnsi="Times New Roman" w:cs="Times New Roman"/>
          <w:bCs/>
          <w:sz w:val="24"/>
          <w:szCs w:val="24"/>
          <w:lang w:val="id-ID"/>
        </w:rPr>
        <w:t>Hasil Uji Reliabilitas Variabel-Variabel Penelitian</w:t>
      </w:r>
    </w:p>
    <w:tbl>
      <w:tblPr>
        <w:tblW w:w="0" w:type="auto"/>
        <w:tblInd w:w="165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638"/>
        <w:gridCol w:w="1579"/>
        <w:gridCol w:w="1452"/>
        <w:gridCol w:w="1538"/>
      </w:tblGrid>
      <w:tr w:rsidR="00FC1BAD" w:rsidRPr="00FC1BAD" w:rsidTr="00FC1BAD">
        <w:trPr>
          <w:trHeight w:val="506"/>
        </w:trPr>
        <w:tc>
          <w:tcPr>
            <w:tcW w:w="2638" w:type="dxa"/>
            <w:tcBorders>
              <w:bottom w:val="single" w:sz="4" w:space="0" w:color="auto"/>
            </w:tcBorders>
            <w:hideMark/>
          </w:tcPr>
          <w:p w:rsidR="00FC1BAD" w:rsidRPr="00FC1BAD" w:rsidRDefault="00FC1BAD" w:rsidP="00FC1BAD">
            <w:pPr>
              <w:widowControl w:val="0"/>
              <w:autoSpaceDE w:val="0"/>
              <w:autoSpaceDN w:val="0"/>
              <w:spacing w:before="121" w:after="0" w:line="240" w:lineRule="auto"/>
              <w:ind w:left="916" w:right="913"/>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Variabel</w:t>
            </w:r>
          </w:p>
        </w:tc>
        <w:tc>
          <w:tcPr>
            <w:tcW w:w="1579" w:type="dxa"/>
            <w:tcBorders>
              <w:bottom w:val="single" w:sz="4" w:space="0" w:color="auto"/>
            </w:tcBorders>
            <w:hideMark/>
          </w:tcPr>
          <w:p w:rsidR="00FC1BAD" w:rsidRPr="00FC1BAD" w:rsidRDefault="00FC1BAD" w:rsidP="00FC1BAD">
            <w:pPr>
              <w:widowControl w:val="0"/>
              <w:autoSpaceDE w:val="0"/>
              <w:autoSpaceDN w:val="0"/>
              <w:spacing w:after="0" w:line="240" w:lineRule="auto"/>
              <w:ind w:left="249" w:right="240"/>
              <w:jc w:val="center"/>
              <w:rPr>
                <w:rFonts w:ascii="Times New Roman" w:eastAsia="Times New Roman" w:hAnsi="Times New Roman" w:cs="Times New Roman"/>
                <w:i/>
                <w:lang w:val="id-ID"/>
              </w:rPr>
            </w:pPr>
            <w:r w:rsidRPr="00FC1BAD">
              <w:rPr>
                <w:rFonts w:ascii="Times New Roman" w:eastAsia="Times New Roman" w:hAnsi="Times New Roman" w:cs="Times New Roman"/>
                <w:i/>
                <w:lang w:val="id-ID"/>
              </w:rPr>
              <w:t>Cronbach’s</w:t>
            </w:r>
          </w:p>
          <w:p w:rsidR="00FC1BAD" w:rsidRPr="00FC1BAD" w:rsidRDefault="00FC1BAD" w:rsidP="00FC1BAD">
            <w:pPr>
              <w:widowControl w:val="0"/>
              <w:autoSpaceDE w:val="0"/>
              <w:autoSpaceDN w:val="0"/>
              <w:spacing w:before="1" w:after="0" w:line="240" w:lineRule="auto"/>
              <w:ind w:left="249" w:right="234"/>
              <w:jc w:val="center"/>
              <w:rPr>
                <w:rFonts w:ascii="Times New Roman" w:eastAsia="Times New Roman" w:hAnsi="Times New Roman" w:cs="Times New Roman"/>
                <w:i/>
                <w:lang w:val="id-ID"/>
              </w:rPr>
            </w:pPr>
            <w:r w:rsidRPr="00FC1BAD">
              <w:rPr>
                <w:rFonts w:ascii="Times New Roman" w:eastAsia="Times New Roman" w:hAnsi="Times New Roman" w:cs="Times New Roman"/>
                <w:i/>
                <w:lang w:val="id-ID"/>
              </w:rPr>
              <w:t>Alpha</w:t>
            </w:r>
          </w:p>
        </w:tc>
        <w:tc>
          <w:tcPr>
            <w:tcW w:w="1452" w:type="dxa"/>
            <w:tcBorders>
              <w:bottom w:val="single" w:sz="4" w:space="0" w:color="auto"/>
            </w:tcBorders>
            <w:hideMark/>
          </w:tcPr>
          <w:p w:rsidR="00FC1BAD" w:rsidRPr="00FC1BAD" w:rsidRDefault="00FC1BAD" w:rsidP="00FC1BAD">
            <w:pPr>
              <w:widowControl w:val="0"/>
              <w:autoSpaceDE w:val="0"/>
              <w:autoSpaceDN w:val="0"/>
              <w:spacing w:after="0" w:line="240" w:lineRule="auto"/>
              <w:ind w:left="281" w:right="270"/>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Jumlah N</w:t>
            </w:r>
          </w:p>
        </w:tc>
        <w:tc>
          <w:tcPr>
            <w:tcW w:w="1538" w:type="dxa"/>
            <w:tcBorders>
              <w:bottom w:val="single" w:sz="4" w:space="0" w:color="auto"/>
            </w:tcBorders>
            <w:hideMark/>
          </w:tcPr>
          <w:p w:rsidR="00FC1BAD" w:rsidRPr="00FC1BAD" w:rsidRDefault="00FC1BAD" w:rsidP="00FC1BAD">
            <w:pPr>
              <w:widowControl w:val="0"/>
              <w:autoSpaceDE w:val="0"/>
              <w:autoSpaceDN w:val="0"/>
              <w:spacing w:after="0" w:line="240" w:lineRule="auto"/>
              <w:ind w:left="243" w:right="231"/>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Keterangan</w:t>
            </w:r>
          </w:p>
        </w:tc>
      </w:tr>
      <w:tr w:rsidR="00FC1BAD" w:rsidRPr="00FC1BAD" w:rsidTr="00FC1BAD">
        <w:trPr>
          <w:trHeight w:val="253"/>
        </w:trPr>
        <w:tc>
          <w:tcPr>
            <w:tcW w:w="2638" w:type="dxa"/>
            <w:tcBorders>
              <w:top w:val="single" w:sz="4" w:space="0" w:color="auto"/>
            </w:tcBorders>
            <w:hideMark/>
          </w:tcPr>
          <w:p w:rsidR="00FC1BAD" w:rsidRPr="00FC1BAD" w:rsidRDefault="00FC1BAD" w:rsidP="00FC1BAD">
            <w:pPr>
              <w:widowControl w:val="0"/>
              <w:autoSpaceDE w:val="0"/>
              <w:autoSpaceDN w:val="0"/>
              <w:spacing w:after="0" w:line="240" w:lineRule="auto"/>
              <w:ind w:left="105"/>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Intelektualitas</w:t>
            </w:r>
          </w:p>
        </w:tc>
        <w:tc>
          <w:tcPr>
            <w:tcW w:w="1579" w:type="dxa"/>
            <w:tcBorders>
              <w:top w:val="single" w:sz="4" w:space="0" w:color="auto"/>
            </w:tcBorders>
            <w:hideMark/>
          </w:tcPr>
          <w:p w:rsidR="00FC1BAD" w:rsidRPr="00FC1BAD" w:rsidRDefault="00FC1BAD" w:rsidP="00FC1BAD">
            <w:pPr>
              <w:widowControl w:val="0"/>
              <w:autoSpaceDE w:val="0"/>
              <w:autoSpaceDN w:val="0"/>
              <w:spacing w:after="0" w:line="240" w:lineRule="auto"/>
              <w:ind w:left="249" w:right="236"/>
              <w:jc w:val="center"/>
              <w:rPr>
                <w:rFonts w:ascii="Times New Roman" w:eastAsia="Times New Roman" w:hAnsi="Times New Roman" w:cs="Times New Roman"/>
              </w:rPr>
            </w:pPr>
            <w:r w:rsidRPr="00FC1BAD">
              <w:rPr>
                <w:rFonts w:ascii="Times New Roman" w:eastAsia="Times New Roman" w:hAnsi="Times New Roman" w:cs="Times New Roman"/>
                <w:lang w:val="id-ID"/>
              </w:rPr>
              <w:t>0.</w:t>
            </w:r>
            <w:r w:rsidRPr="00FC1BAD">
              <w:rPr>
                <w:rFonts w:ascii="Times New Roman" w:eastAsia="Times New Roman" w:hAnsi="Times New Roman" w:cs="Times New Roman"/>
              </w:rPr>
              <w:t>810</w:t>
            </w:r>
          </w:p>
        </w:tc>
        <w:tc>
          <w:tcPr>
            <w:tcW w:w="1452" w:type="dxa"/>
            <w:tcBorders>
              <w:top w:val="single" w:sz="4" w:space="0" w:color="auto"/>
            </w:tcBorders>
            <w:hideMark/>
          </w:tcPr>
          <w:p w:rsidR="00FC1BAD" w:rsidRPr="00FC1BAD" w:rsidRDefault="00FC1BAD" w:rsidP="00FC1BAD">
            <w:pPr>
              <w:widowControl w:val="0"/>
              <w:autoSpaceDE w:val="0"/>
              <w:autoSpaceDN w:val="0"/>
              <w:spacing w:after="0" w:line="240" w:lineRule="auto"/>
              <w:ind w:left="278" w:right="270"/>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12</w:t>
            </w:r>
          </w:p>
        </w:tc>
        <w:tc>
          <w:tcPr>
            <w:tcW w:w="1538" w:type="dxa"/>
            <w:tcBorders>
              <w:top w:val="single" w:sz="4" w:space="0" w:color="auto"/>
            </w:tcBorders>
            <w:hideMark/>
          </w:tcPr>
          <w:p w:rsidR="00FC1BAD" w:rsidRPr="00FC1BAD" w:rsidRDefault="00FC1BAD" w:rsidP="00FC1BAD">
            <w:pPr>
              <w:widowControl w:val="0"/>
              <w:autoSpaceDE w:val="0"/>
              <w:autoSpaceDN w:val="0"/>
              <w:spacing w:after="0" w:line="240" w:lineRule="auto"/>
              <w:ind w:left="243" w:right="230"/>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Reliabel</w:t>
            </w:r>
          </w:p>
        </w:tc>
      </w:tr>
      <w:tr w:rsidR="00FC1BAD" w:rsidRPr="00FC1BAD" w:rsidTr="00FC1BAD">
        <w:trPr>
          <w:trHeight w:val="506"/>
        </w:trPr>
        <w:tc>
          <w:tcPr>
            <w:tcW w:w="2638" w:type="dxa"/>
            <w:hideMark/>
          </w:tcPr>
          <w:p w:rsidR="00FC1BAD" w:rsidRPr="00FC1BAD" w:rsidRDefault="00FC1BAD" w:rsidP="00FC1BAD">
            <w:pPr>
              <w:widowControl w:val="0"/>
              <w:tabs>
                <w:tab w:val="left" w:pos="1340"/>
              </w:tabs>
              <w:autoSpaceDE w:val="0"/>
              <w:autoSpaceDN w:val="0"/>
              <w:spacing w:after="0" w:line="240" w:lineRule="auto"/>
              <w:ind w:left="105"/>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Sistem</w:t>
            </w:r>
            <w:r w:rsidRPr="00FC1BAD">
              <w:rPr>
                <w:rFonts w:ascii="Times New Roman" w:eastAsia="Times New Roman" w:hAnsi="Times New Roman" w:cs="Times New Roman"/>
                <w:lang w:val="id-ID"/>
              </w:rPr>
              <w:tab/>
              <w:t>Pengendalian</w:t>
            </w:r>
          </w:p>
          <w:p w:rsidR="00FC1BAD" w:rsidRPr="00FC1BAD" w:rsidRDefault="00FC1BAD" w:rsidP="00FC1BAD">
            <w:pPr>
              <w:widowControl w:val="0"/>
              <w:autoSpaceDE w:val="0"/>
              <w:autoSpaceDN w:val="0"/>
              <w:spacing w:after="0" w:line="240" w:lineRule="auto"/>
              <w:ind w:left="105"/>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Internal</w:t>
            </w:r>
          </w:p>
        </w:tc>
        <w:tc>
          <w:tcPr>
            <w:tcW w:w="1579" w:type="dxa"/>
            <w:hideMark/>
          </w:tcPr>
          <w:p w:rsidR="00FC1BAD" w:rsidRPr="00FC1BAD" w:rsidRDefault="00FC1BAD" w:rsidP="00FC1BAD">
            <w:pPr>
              <w:widowControl w:val="0"/>
              <w:autoSpaceDE w:val="0"/>
              <w:autoSpaceDN w:val="0"/>
              <w:spacing w:after="0" w:line="240" w:lineRule="auto"/>
              <w:ind w:left="249" w:right="236"/>
              <w:jc w:val="center"/>
              <w:rPr>
                <w:rFonts w:ascii="Times New Roman" w:eastAsia="Times New Roman" w:hAnsi="Times New Roman" w:cs="Times New Roman"/>
              </w:rPr>
            </w:pPr>
            <w:r w:rsidRPr="00FC1BAD">
              <w:rPr>
                <w:rFonts w:ascii="Times New Roman" w:eastAsia="Times New Roman" w:hAnsi="Times New Roman" w:cs="Times New Roman"/>
                <w:lang w:val="id-ID"/>
              </w:rPr>
              <w:t>0.</w:t>
            </w:r>
            <w:r w:rsidRPr="00FC1BAD">
              <w:rPr>
                <w:rFonts w:ascii="Times New Roman" w:eastAsia="Times New Roman" w:hAnsi="Times New Roman" w:cs="Times New Roman"/>
              </w:rPr>
              <w:t>828</w:t>
            </w:r>
          </w:p>
        </w:tc>
        <w:tc>
          <w:tcPr>
            <w:tcW w:w="1452" w:type="dxa"/>
            <w:hideMark/>
          </w:tcPr>
          <w:p w:rsidR="00FC1BAD" w:rsidRPr="00FC1BAD" w:rsidRDefault="00FC1BAD" w:rsidP="00FC1BAD">
            <w:pPr>
              <w:widowControl w:val="0"/>
              <w:autoSpaceDE w:val="0"/>
              <w:autoSpaceDN w:val="0"/>
              <w:spacing w:after="0" w:line="240" w:lineRule="auto"/>
              <w:ind w:left="8"/>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6</w:t>
            </w:r>
          </w:p>
        </w:tc>
        <w:tc>
          <w:tcPr>
            <w:tcW w:w="1538" w:type="dxa"/>
            <w:hideMark/>
          </w:tcPr>
          <w:p w:rsidR="00FC1BAD" w:rsidRPr="00FC1BAD" w:rsidRDefault="00FC1BAD" w:rsidP="00FC1BAD">
            <w:pPr>
              <w:widowControl w:val="0"/>
              <w:autoSpaceDE w:val="0"/>
              <w:autoSpaceDN w:val="0"/>
              <w:spacing w:after="0" w:line="240" w:lineRule="auto"/>
              <w:ind w:left="243" w:right="230"/>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Reliabel</w:t>
            </w:r>
          </w:p>
        </w:tc>
      </w:tr>
      <w:tr w:rsidR="00FC1BAD" w:rsidRPr="00FC1BAD" w:rsidTr="00FC1BAD">
        <w:trPr>
          <w:trHeight w:val="251"/>
        </w:trPr>
        <w:tc>
          <w:tcPr>
            <w:tcW w:w="2638" w:type="dxa"/>
            <w:hideMark/>
          </w:tcPr>
          <w:p w:rsidR="00FC1BAD" w:rsidRPr="00FC1BAD" w:rsidRDefault="00FC1BAD" w:rsidP="00FC1BAD">
            <w:pPr>
              <w:widowControl w:val="0"/>
              <w:autoSpaceDE w:val="0"/>
              <w:autoSpaceDN w:val="0"/>
              <w:spacing w:after="0" w:line="240" w:lineRule="auto"/>
              <w:ind w:left="105"/>
              <w:jc w:val="center"/>
              <w:rPr>
                <w:rFonts w:ascii="Times New Roman" w:eastAsia="Times New Roman" w:hAnsi="Times New Roman" w:cs="Times New Roman"/>
                <w:i/>
                <w:lang w:val="id-ID"/>
              </w:rPr>
            </w:pPr>
            <w:r w:rsidRPr="00FC1BAD">
              <w:rPr>
                <w:rFonts w:ascii="Times New Roman" w:eastAsia="Times New Roman" w:hAnsi="Times New Roman" w:cs="Times New Roman"/>
                <w:i/>
                <w:lang w:val="id-ID"/>
              </w:rPr>
              <w:t>Fraud</w:t>
            </w:r>
          </w:p>
        </w:tc>
        <w:tc>
          <w:tcPr>
            <w:tcW w:w="1579" w:type="dxa"/>
            <w:hideMark/>
          </w:tcPr>
          <w:p w:rsidR="00FC1BAD" w:rsidRPr="00FC1BAD" w:rsidRDefault="00FC1BAD" w:rsidP="00FC1BAD">
            <w:pPr>
              <w:widowControl w:val="0"/>
              <w:autoSpaceDE w:val="0"/>
              <w:autoSpaceDN w:val="0"/>
              <w:spacing w:after="0" w:line="240" w:lineRule="auto"/>
              <w:ind w:left="249" w:right="236"/>
              <w:jc w:val="center"/>
              <w:rPr>
                <w:rFonts w:ascii="Times New Roman" w:eastAsia="Times New Roman" w:hAnsi="Times New Roman" w:cs="Times New Roman"/>
              </w:rPr>
            </w:pPr>
            <w:r w:rsidRPr="00FC1BAD">
              <w:rPr>
                <w:rFonts w:ascii="Times New Roman" w:eastAsia="Times New Roman" w:hAnsi="Times New Roman" w:cs="Times New Roman"/>
                <w:lang w:val="id-ID"/>
              </w:rPr>
              <w:t>0.</w:t>
            </w:r>
            <w:r w:rsidRPr="00FC1BAD">
              <w:rPr>
                <w:rFonts w:ascii="Times New Roman" w:eastAsia="Times New Roman" w:hAnsi="Times New Roman" w:cs="Times New Roman"/>
              </w:rPr>
              <w:t>708</w:t>
            </w:r>
          </w:p>
        </w:tc>
        <w:tc>
          <w:tcPr>
            <w:tcW w:w="1452" w:type="dxa"/>
            <w:hideMark/>
          </w:tcPr>
          <w:p w:rsidR="00FC1BAD" w:rsidRPr="00FC1BAD" w:rsidRDefault="00FC1BAD" w:rsidP="00FC1BAD">
            <w:pPr>
              <w:widowControl w:val="0"/>
              <w:autoSpaceDE w:val="0"/>
              <w:autoSpaceDN w:val="0"/>
              <w:spacing w:after="0" w:line="240" w:lineRule="auto"/>
              <w:ind w:left="8"/>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7</w:t>
            </w:r>
          </w:p>
        </w:tc>
        <w:tc>
          <w:tcPr>
            <w:tcW w:w="1538" w:type="dxa"/>
            <w:hideMark/>
          </w:tcPr>
          <w:p w:rsidR="00FC1BAD" w:rsidRPr="00FC1BAD" w:rsidRDefault="00FC1BAD" w:rsidP="00FC1BAD">
            <w:pPr>
              <w:widowControl w:val="0"/>
              <w:autoSpaceDE w:val="0"/>
              <w:autoSpaceDN w:val="0"/>
              <w:spacing w:after="0" w:line="240" w:lineRule="auto"/>
              <w:ind w:left="243" w:right="230"/>
              <w:jc w:val="center"/>
              <w:rPr>
                <w:rFonts w:ascii="Times New Roman" w:eastAsia="Times New Roman" w:hAnsi="Times New Roman" w:cs="Times New Roman"/>
                <w:lang w:val="id-ID"/>
              </w:rPr>
            </w:pPr>
            <w:r w:rsidRPr="00FC1BAD">
              <w:rPr>
                <w:rFonts w:ascii="Times New Roman" w:eastAsia="Times New Roman" w:hAnsi="Times New Roman" w:cs="Times New Roman"/>
                <w:lang w:val="id-ID"/>
              </w:rPr>
              <w:t>Reliabel</w:t>
            </w:r>
          </w:p>
        </w:tc>
      </w:tr>
    </w:tbl>
    <w:p w:rsidR="00FC1BAD" w:rsidRDefault="00FC1BAD" w:rsidP="00FC1BAD">
      <w:pPr>
        <w:widowControl w:val="0"/>
        <w:autoSpaceDE w:val="0"/>
        <w:autoSpaceDN w:val="0"/>
        <w:spacing w:after="0" w:line="240" w:lineRule="auto"/>
        <w:jc w:val="both"/>
        <w:rPr>
          <w:rFonts w:ascii="Times New Roman" w:eastAsia="Times New Roman" w:hAnsi="Times New Roman" w:cs="Times New Roman"/>
          <w:sz w:val="24"/>
          <w:szCs w:val="24"/>
          <w:lang w:val="id-ID"/>
        </w:rPr>
      </w:pPr>
    </w:p>
    <w:p w:rsidR="00CE132A" w:rsidRDefault="00FC1BAD" w:rsidP="00FC1BAD">
      <w:pPr>
        <w:widowControl w:val="0"/>
        <w:autoSpaceDE w:val="0"/>
        <w:autoSpaceDN w:val="0"/>
        <w:spacing w:after="0" w:line="240" w:lineRule="auto"/>
        <w:ind w:left="720"/>
        <w:jc w:val="both"/>
        <w:rPr>
          <w:rFonts w:ascii="Times New Roman" w:eastAsia="Times New Roman" w:hAnsi="Times New Roman" w:cs="Times New Roman"/>
          <w:sz w:val="24"/>
          <w:szCs w:val="24"/>
        </w:rPr>
      </w:pPr>
      <w:r w:rsidRPr="00FC1BAD">
        <w:rPr>
          <w:rFonts w:ascii="Times New Roman" w:eastAsia="Times New Roman" w:hAnsi="Times New Roman" w:cs="Times New Roman"/>
          <w:sz w:val="24"/>
          <w:szCs w:val="24"/>
          <w:lang w:val="id-ID"/>
        </w:rPr>
        <w:t>Be</w:t>
      </w:r>
      <w:r w:rsidRPr="00FC1BAD">
        <w:rPr>
          <w:rFonts w:ascii="Times New Roman" w:eastAsia="Times New Roman" w:hAnsi="Times New Roman" w:cs="Times New Roman"/>
          <w:sz w:val="24"/>
          <w:szCs w:val="24"/>
        </w:rPr>
        <w:t>r</w:t>
      </w:r>
      <w:r w:rsidRPr="00FC1BAD">
        <w:rPr>
          <w:rFonts w:ascii="Times New Roman" w:eastAsia="Times New Roman" w:hAnsi="Times New Roman" w:cs="Times New Roman"/>
          <w:sz w:val="24"/>
          <w:szCs w:val="24"/>
          <w:lang w:val="id-ID"/>
        </w:rPr>
        <w:t xml:space="preserve">dasarkan </w:t>
      </w:r>
      <w:r>
        <w:rPr>
          <w:rFonts w:ascii="Times New Roman" w:eastAsia="Times New Roman" w:hAnsi="Times New Roman" w:cs="Times New Roman"/>
          <w:sz w:val="24"/>
          <w:szCs w:val="24"/>
        </w:rPr>
        <w:t xml:space="preserve">tabel 5 </w:t>
      </w:r>
      <w:r w:rsidRPr="00FC1BAD">
        <w:rPr>
          <w:rFonts w:ascii="Times New Roman" w:eastAsia="Times New Roman" w:hAnsi="Times New Roman" w:cs="Times New Roman"/>
          <w:sz w:val="24"/>
          <w:szCs w:val="24"/>
          <w:lang w:val="id-ID"/>
        </w:rPr>
        <w:t xml:space="preserve">di atas dapat diketahui bahwa seluruh instrumen penelitian memperoleh nilai </w:t>
      </w:r>
      <w:r w:rsidRPr="00FC1BAD">
        <w:rPr>
          <w:rFonts w:ascii="Times New Roman" w:eastAsia="Times New Roman" w:hAnsi="Times New Roman" w:cs="Times New Roman"/>
          <w:i/>
          <w:sz w:val="24"/>
          <w:szCs w:val="24"/>
          <w:lang w:val="id-ID"/>
        </w:rPr>
        <w:t xml:space="preserve">Cronbach’s Alpha </w:t>
      </w:r>
      <w:r w:rsidRPr="00FC1BAD">
        <w:rPr>
          <w:rFonts w:ascii="Times New Roman" w:eastAsia="Times New Roman" w:hAnsi="Times New Roman" w:cs="Times New Roman"/>
          <w:sz w:val="24"/>
          <w:szCs w:val="24"/>
          <w:lang w:val="id-ID"/>
        </w:rPr>
        <w:t>lebih dari 0,</w:t>
      </w:r>
      <w:r w:rsidRPr="00FC1BAD">
        <w:rPr>
          <w:rFonts w:ascii="Times New Roman" w:eastAsia="Times New Roman" w:hAnsi="Times New Roman" w:cs="Times New Roman"/>
          <w:sz w:val="24"/>
          <w:szCs w:val="24"/>
        </w:rPr>
        <w:t>7</w:t>
      </w:r>
      <w:r w:rsidRPr="00FC1BAD">
        <w:rPr>
          <w:rFonts w:ascii="Times New Roman" w:eastAsia="Times New Roman" w:hAnsi="Times New Roman" w:cs="Times New Roman"/>
          <w:sz w:val="24"/>
          <w:szCs w:val="24"/>
          <w:lang w:val="id-ID"/>
        </w:rPr>
        <w:t>0. Disimpulkan bahwa semua pernya</w:t>
      </w:r>
      <w:r w:rsidRPr="00FC1BAD">
        <w:rPr>
          <w:rFonts w:ascii="Times New Roman" w:eastAsia="Times New Roman" w:hAnsi="Times New Roman" w:cs="Times New Roman"/>
          <w:sz w:val="24"/>
          <w:szCs w:val="24"/>
        </w:rPr>
        <w:t>ta</w:t>
      </w:r>
      <w:r w:rsidRPr="00FC1BAD">
        <w:rPr>
          <w:rFonts w:ascii="Times New Roman" w:eastAsia="Times New Roman" w:hAnsi="Times New Roman" w:cs="Times New Roman"/>
          <w:sz w:val="24"/>
          <w:szCs w:val="24"/>
          <w:lang w:val="id-ID"/>
        </w:rPr>
        <w:t>an tersebut bersifat reliabel dan konsisten yang berarti bahwa pernya</w:t>
      </w:r>
      <w:r w:rsidRPr="00FC1BAD">
        <w:rPr>
          <w:rFonts w:ascii="Times New Roman" w:eastAsia="Times New Roman" w:hAnsi="Times New Roman" w:cs="Times New Roman"/>
          <w:sz w:val="24"/>
          <w:szCs w:val="24"/>
        </w:rPr>
        <w:t>ta</w:t>
      </w:r>
      <w:r w:rsidRPr="00FC1BAD">
        <w:rPr>
          <w:rFonts w:ascii="Times New Roman" w:eastAsia="Times New Roman" w:hAnsi="Times New Roman" w:cs="Times New Roman"/>
          <w:sz w:val="24"/>
          <w:szCs w:val="24"/>
          <w:lang w:val="id-ID"/>
        </w:rPr>
        <w:t>a</w:t>
      </w:r>
      <w:r w:rsidRPr="00FC1BAD">
        <w:rPr>
          <w:rFonts w:ascii="Times New Roman" w:eastAsia="Times New Roman" w:hAnsi="Times New Roman" w:cs="Times New Roman"/>
          <w:sz w:val="24"/>
          <w:szCs w:val="24"/>
        </w:rPr>
        <w:t>n</w:t>
      </w:r>
      <w:r w:rsidRPr="00FC1BAD">
        <w:rPr>
          <w:rFonts w:ascii="Times New Roman" w:eastAsia="Times New Roman" w:hAnsi="Times New Roman" w:cs="Times New Roman"/>
          <w:sz w:val="24"/>
          <w:szCs w:val="24"/>
          <w:lang w:val="id-ID"/>
        </w:rPr>
        <w:t>-pernya</w:t>
      </w:r>
      <w:r w:rsidRPr="00FC1BAD">
        <w:rPr>
          <w:rFonts w:ascii="Times New Roman" w:eastAsia="Times New Roman" w:hAnsi="Times New Roman" w:cs="Times New Roman"/>
          <w:sz w:val="24"/>
          <w:szCs w:val="24"/>
        </w:rPr>
        <w:t>ta</w:t>
      </w:r>
      <w:r w:rsidRPr="00FC1BAD">
        <w:rPr>
          <w:rFonts w:ascii="Times New Roman" w:eastAsia="Times New Roman" w:hAnsi="Times New Roman" w:cs="Times New Roman"/>
          <w:sz w:val="24"/>
          <w:szCs w:val="24"/>
          <w:lang w:val="id-ID"/>
        </w:rPr>
        <w:t>an dalam kuesioner dapat memberikan hasil yang sama meskipun ditunjukan kepada orang yang berbeda</w:t>
      </w:r>
      <w:r>
        <w:rPr>
          <w:rFonts w:ascii="Times New Roman" w:eastAsia="Times New Roman" w:hAnsi="Times New Roman" w:cs="Times New Roman"/>
          <w:sz w:val="24"/>
          <w:szCs w:val="24"/>
        </w:rPr>
        <w:t xml:space="preserve">. </w:t>
      </w:r>
    </w:p>
    <w:p w:rsidR="00FC1BAD" w:rsidRPr="00F04FF5" w:rsidRDefault="00F04FF5" w:rsidP="00F04FF5">
      <w:pPr>
        <w:widowControl w:val="0"/>
        <w:autoSpaceDE w:val="0"/>
        <w:autoSpaceDN w:val="0"/>
        <w:spacing w:after="0" w:line="240" w:lineRule="auto"/>
        <w:ind w:left="28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6 Hasil Uji Normalitas </w:t>
      </w:r>
    </w:p>
    <w:tbl>
      <w:tblPr>
        <w:tblpPr w:leftFromText="180" w:rightFromText="180" w:vertAnchor="text" w:horzAnchor="page" w:tblpX="3496" w:tblpY="127"/>
        <w:tblW w:w="5983"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384"/>
        <w:gridCol w:w="2159"/>
        <w:gridCol w:w="1440"/>
      </w:tblGrid>
      <w:tr w:rsidR="00FC1BAD" w:rsidRPr="00FC1BAD" w:rsidTr="00FC1BAD">
        <w:trPr>
          <w:cantSplit/>
          <w:tblHeader/>
        </w:trPr>
        <w:tc>
          <w:tcPr>
            <w:tcW w:w="5983" w:type="dxa"/>
            <w:gridSpan w:val="3"/>
            <w:tcBorders>
              <w:bottom w:val="single" w:sz="4" w:space="0" w:color="auto"/>
            </w:tcBorders>
            <w:shd w:val="clear" w:color="auto" w:fill="FFFFFF"/>
            <w:tcMar>
              <w:top w:w="30" w:type="dxa"/>
              <w:left w:w="30" w:type="dxa"/>
              <w:bottom w:w="30" w:type="dxa"/>
              <w:right w:w="30" w:type="dxa"/>
            </w:tcMar>
            <w:vAlign w:val="cente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b/>
                <w:bCs/>
                <w:color w:val="000000"/>
                <w:sz w:val="18"/>
                <w:szCs w:val="18"/>
              </w:rPr>
              <w:t xml:space="preserve">                         One-Sample Kolmogorov-Smirnov Test</w:t>
            </w:r>
          </w:p>
        </w:tc>
      </w:tr>
      <w:tr w:rsidR="00FC1BAD" w:rsidRPr="00FC1BAD" w:rsidTr="00FC1BAD">
        <w:trPr>
          <w:cantSplit/>
          <w:tblHeader/>
        </w:trPr>
        <w:tc>
          <w:tcPr>
            <w:tcW w:w="2384" w:type="dxa"/>
            <w:tcBorders>
              <w:top w:val="single" w:sz="4" w:space="0" w:color="auto"/>
              <w:bottom w:val="single" w:sz="4" w:space="0" w:color="auto"/>
            </w:tcBorders>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Times New Roman" w:eastAsia="Calibri" w:hAnsi="Times New Roman" w:cs="Times New Roman"/>
                <w:sz w:val="24"/>
                <w:szCs w:val="24"/>
              </w:rPr>
            </w:pPr>
          </w:p>
        </w:tc>
        <w:tc>
          <w:tcPr>
            <w:tcW w:w="2159" w:type="dxa"/>
            <w:tcBorders>
              <w:top w:val="single" w:sz="4" w:space="0" w:color="auto"/>
              <w:bottom w:val="single" w:sz="4" w:space="0" w:color="auto"/>
            </w:tcBorders>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Times New Roman" w:eastAsia="Calibri" w:hAnsi="Times New Roman" w:cs="Times New Roman"/>
                <w:sz w:val="24"/>
                <w:szCs w:val="24"/>
              </w:rPr>
            </w:pP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Unstandardized Residual</w:t>
            </w:r>
          </w:p>
        </w:tc>
      </w:tr>
      <w:tr w:rsidR="00FC1BAD" w:rsidRPr="00FC1BAD" w:rsidTr="00FC1BAD">
        <w:trPr>
          <w:cantSplit/>
          <w:tblHeader/>
        </w:trPr>
        <w:tc>
          <w:tcPr>
            <w:tcW w:w="4543" w:type="dxa"/>
            <w:gridSpan w:val="2"/>
            <w:tcBorders>
              <w:top w:val="single" w:sz="4" w:space="0" w:color="auto"/>
            </w:tcBorders>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N</w:t>
            </w:r>
          </w:p>
        </w:tc>
        <w:tc>
          <w:tcPr>
            <w:tcW w:w="1440" w:type="dxa"/>
            <w:tcBorders>
              <w:top w:val="single" w:sz="4" w:space="0" w:color="auto"/>
            </w:tcBorders>
            <w:shd w:val="clear" w:color="auto" w:fill="FFFFFF"/>
            <w:tcMar>
              <w:top w:w="30" w:type="dxa"/>
              <w:left w:w="30" w:type="dxa"/>
              <w:bottom w:w="30" w:type="dxa"/>
              <w:right w:w="30" w:type="dxa"/>
            </w:tcMar>
            <w:vAlign w:val="cente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30</w:t>
            </w:r>
          </w:p>
        </w:tc>
      </w:tr>
      <w:tr w:rsidR="00FC1BAD" w:rsidRPr="00FC1BAD" w:rsidTr="00FC1BAD">
        <w:trPr>
          <w:cantSplit/>
          <w:tblHeader/>
        </w:trPr>
        <w:tc>
          <w:tcPr>
            <w:tcW w:w="2384" w:type="dxa"/>
            <w:vMerge w:val="restart"/>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Normal Parameters</w:t>
            </w:r>
            <w:r w:rsidRPr="00FC1BAD">
              <w:rPr>
                <w:rFonts w:ascii="Arial" w:eastAsia="Calibri" w:hAnsi="Arial" w:cs="Arial"/>
                <w:color w:val="000000"/>
                <w:sz w:val="18"/>
                <w:szCs w:val="18"/>
                <w:vertAlign w:val="superscript"/>
              </w:rPr>
              <w:t>a</w:t>
            </w:r>
          </w:p>
        </w:tc>
        <w:tc>
          <w:tcPr>
            <w:tcW w:w="2159" w:type="dxa"/>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Mean</w:t>
            </w:r>
          </w:p>
        </w:tc>
        <w:tc>
          <w:tcPr>
            <w:tcW w:w="1440" w:type="dxa"/>
            <w:shd w:val="clear" w:color="auto" w:fill="FFFFFF"/>
            <w:tcMar>
              <w:top w:w="30" w:type="dxa"/>
              <w:left w:w="30" w:type="dxa"/>
              <w:bottom w:w="30" w:type="dxa"/>
              <w:right w:w="30" w:type="dxa"/>
            </w:tcMar>
            <w:vAlign w:val="cente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.0000000</w:t>
            </w:r>
          </w:p>
        </w:tc>
      </w:tr>
      <w:tr w:rsidR="00FC1BAD" w:rsidRPr="00FC1BAD" w:rsidTr="00FC1BAD">
        <w:trPr>
          <w:cantSplit/>
          <w:tblHeader/>
        </w:trPr>
        <w:tc>
          <w:tcPr>
            <w:tcW w:w="2384" w:type="dxa"/>
            <w:vMerge/>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p>
        </w:tc>
        <w:tc>
          <w:tcPr>
            <w:tcW w:w="2159" w:type="dxa"/>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Std. Deviation</w:t>
            </w:r>
          </w:p>
        </w:tc>
        <w:tc>
          <w:tcPr>
            <w:tcW w:w="1440" w:type="dxa"/>
            <w:shd w:val="clear" w:color="auto" w:fill="FFFFFF"/>
            <w:tcMar>
              <w:top w:w="30" w:type="dxa"/>
              <w:left w:w="30" w:type="dxa"/>
              <w:bottom w:w="30" w:type="dxa"/>
              <w:right w:w="30" w:type="dxa"/>
            </w:tcMar>
            <w:vAlign w:val="cente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2.07811266</w:t>
            </w:r>
          </w:p>
        </w:tc>
      </w:tr>
      <w:tr w:rsidR="00FC1BAD" w:rsidRPr="00FC1BAD" w:rsidTr="00FC1BAD">
        <w:trPr>
          <w:cantSplit/>
          <w:tblHeader/>
        </w:trPr>
        <w:tc>
          <w:tcPr>
            <w:tcW w:w="2384" w:type="dxa"/>
            <w:vMerge w:val="restart"/>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Most Extreme Differences</w:t>
            </w:r>
          </w:p>
        </w:tc>
        <w:tc>
          <w:tcPr>
            <w:tcW w:w="2159" w:type="dxa"/>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Absolute</w:t>
            </w:r>
          </w:p>
        </w:tc>
        <w:tc>
          <w:tcPr>
            <w:tcW w:w="1440" w:type="dxa"/>
            <w:shd w:val="clear" w:color="auto" w:fill="FFFFFF"/>
            <w:tcMar>
              <w:top w:w="30" w:type="dxa"/>
              <w:left w:w="30" w:type="dxa"/>
              <w:bottom w:w="30" w:type="dxa"/>
              <w:right w:w="30" w:type="dxa"/>
            </w:tcMar>
            <w:vAlign w:val="cente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.111</w:t>
            </w:r>
          </w:p>
        </w:tc>
      </w:tr>
      <w:tr w:rsidR="00FC1BAD" w:rsidRPr="00FC1BAD" w:rsidTr="00FC1BAD">
        <w:trPr>
          <w:cantSplit/>
          <w:tblHeader/>
        </w:trPr>
        <w:tc>
          <w:tcPr>
            <w:tcW w:w="2384" w:type="dxa"/>
            <w:vMerge/>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p>
        </w:tc>
        <w:tc>
          <w:tcPr>
            <w:tcW w:w="2159" w:type="dxa"/>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Positive</w:t>
            </w:r>
          </w:p>
        </w:tc>
        <w:tc>
          <w:tcPr>
            <w:tcW w:w="1440" w:type="dxa"/>
            <w:shd w:val="clear" w:color="auto" w:fill="FFFFFF"/>
            <w:tcMar>
              <w:top w:w="30" w:type="dxa"/>
              <w:left w:w="30" w:type="dxa"/>
              <w:bottom w:w="30" w:type="dxa"/>
              <w:right w:w="30" w:type="dxa"/>
            </w:tcMar>
            <w:vAlign w:val="cente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.093</w:t>
            </w:r>
          </w:p>
        </w:tc>
      </w:tr>
      <w:tr w:rsidR="00FC1BAD" w:rsidRPr="00FC1BAD" w:rsidTr="00FC1BAD">
        <w:trPr>
          <w:cantSplit/>
          <w:tblHeader/>
        </w:trPr>
        <w:tc>
          <w:tcPr>
            <w:tcW w:w="2384" w:type="dxa"/>
            <w:vMerge/>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p>
        </w:tc>
        <w:tc>
          <w:tcPr>
            <w:tcW w:w="2159" w:type="dxa"/>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Negative</w:t>
            </w:r>
          </w:p>
        </w:tc>
        <w:tc>
          <w:tcPr>
            <w:tcW w:w="1440" w:type="dxa"/>
            <w:shd w:val="clear" w:color="auto" w:fill="FFFFFF"/>
            <w:tcMar>
              <w:top w:w="30" w:type="dxa"/>
              <w:left w:w="30" w:type="dxa"/>
              <w:bottom w:w="30" w:type="dxa"/>
              <w:right w:w="30" w:type="dxa"/>
            </w:tcMar>
            <w:vAlign w:val="cente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-.111</w:t>
            </w:r>
          </w:p>
        </w:tc>
      </w:tr>
      <w:tr w:rsidR="00FC1BAD" w:rsidRPr="00FC1BAD" w:rsidTr="00FC1BAD">
        <w:trPr>
          <w:cantSplit/>
          <w:tblHeader/>
        </w:trPr>
        <w:tc>
          <w:tcPr>
            <w:tcW w:w="4543" w:type="dxa"/>
            <w:gridSpan w:val="2"/>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Kolmogorov-Smirnov Z</w:t>
            </w:r>
          </w:p>
        </w:tc>
        <w:tc>
          <w:tcPr>
            <w:tcW w:w="1440" w:type="dxa"/>
            <w:shd w:val="clear" w:color="auto" w:fill="FFFFFF"/>
            <w:tcMar>
              <w:top w:w="30" w:type="dxa"/>
              <w:left w:w="30" w:type="dxa"/>
              <w:bottom w:w="30" w:type="dxa"/>
              <w:right w:w="30" w:type="dxa"/>
            </w:tcMar>
            <w:vAlign w:val="cente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.607</w:t>
            </w:r>
          </w:p>
        </w:tc>
      </w:tr>
      <w:tr w:rsidR="00FC1BAD" w:rsidRPr="00FC1BAD" w:rsidTr="00FC1BAD">
        <w:trPr>
          <w:cantSplit/>
          <w:tblHeader/>
        </w:trPr>
        <w:tc>
          <w:tcPr>
            <w:tcW w:w="4543" w:type="dxa"/>
            <w:gridSpan w:val="2"/>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Asymp. Sig. (2-tailed)</w:t>
            </w:r>
          </w:p>
        </w:tc>
        <w:tc>
          <w:tcPr>
            <w:tcW w:w="1440" w:type="dxa"/>
            <w:shd w:val="clear" w:color="auto" w:fill="FFFFFF"/>
            <w:tcMar>
              <w:top w:w="30" w:type="dxa"/>
              <w:left w:w="30" w:type="dxa"/>
              <w:bottom w:w="30" w:type="dxa"/>
              <w:right w:w="30" w:type="dxa"/>
            </w:tcMar>
            <w:vAlign w:val="cente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.856</w:t>
            </w:r>
          </w:p>
        </w:tc>
      </w:tr>
      <w:tr w:rsidR="00FC1BAD" w:rsidRPr="00FC1BAD" w:rsidTr="00FC1BAD">
        <w:trPr>
          <w:cantSplit/>
        </w:trPr>
        <w:tc>
          <w:tcPr>
            <w:tcW w:w="5983" w:type="dxa"/>
            <w:gridSpan w:val="3"/>
            <w:shd w:val="clear" w:color="auto" w:fill="FFFFFF"/>
            <w:tcMar>
              <w:top w:w="30" w:type="dxa"/>
              <w:left w:w="30" w:type="dxa"/>
              <w:bottom w:w="30" w:type="dxa"/>
              <w:right w:w="30" w:type="dxa"/>
            </w:tcMar>
          </w:tcPr>
          <w:p w:rsidR="00FC1BAD" w:rsidRPr="00FC1BAD" w:rsidRDefault="00FC1BAD" w:rsidP="00F04FF5">
            <w:pPr>
              <w:autoSpaceDE w:val="0"/>
              <w:autoSpaceDN w:val="0"/>
              <w:adjustRightInd w:val="0"/>
              <w:spacing w:after="0" w:line="240" w:lineRule="auto"/>
              <w:jc w:val="both"/>
              <w:rPr>
                <w:rFonts w:ascii="Arial" w:eastAsia="Calibri" w:hAnsi="Arial" w:cs="Arial"/>
                <w:color w:val="000000"/>
                <w:sz w:val="18"/>
                <w:szCs w:val="18"/>
              </w:rPr>
            </w:pPr>
            <w:r w:rsidRPr="00FC1BAD">
              <w:rPr>
                <w:rFonts w:ascii="Arial" w:eastAsia="Calibri" w:hAnsi="Arial" w:cs="Arial"/>
                <w:color w:val="000000"/>
                <w:sz w:val="18"/>
                <w:szCs w:val="18"/>
              </w:rPr>
              <w:t>a. Test distribution is Normal.</w:t>
            </w:r>
          </w:p>
        </w:tc>
      </w:tr>
    </w:tbl>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FC1BAD" w:rsidRDefault="00FC1BAD"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FC1BAD" w:rsidRDefault="00FC1BAD"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FC1BAD" w:rsidRDefault="00FC1BAD"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FC1BAD" w:rsidRDefault="00FC1BAD"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FC1BAD" w:rsidRDefault="00FC1BAD"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FC1BAD" w:rsidRDefault="00FC1BAD"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4306E" w:rsidRDefault="00F04FF5" w:rsidP="00F04FF5">
      <w:pPr>
        <w:widowControl w:val="0"/>
        <w:autoSpaceDE w:val="0"/>
        <w:autoSpaceDN w:val="0"/>
        <w:spacing w:before="240" w:after="0" w:line="240" w:lineRule="auto"/>
        <w:ind w:left="720"/>
        <w:jc w:val="both"/>
        <w:rPr>
          <w:rFonts w:ascii="Times New Roman" w:eastAsia="Times New Roman" w:hAnsi="Times New Roman" w:cs="Times New Roman"/>
          <w:sz w:val="24"/>
          <w:szCs w:val="24"/>
          <w:lang w:val="id"/>
        </w:rPr>
        <w:sectPr w:rsidR="0094306E" w:rsidSect="00DC1613">
          <w:footerReference w:type="first" r:id="rId20"/>
          <w:pgSz w:w="12240" w:h="15840"/>
          <w:pgMar w:top="1440" w:right="1440" w:bottom="1440" w:left="1440" w:header="720" w:footer="720" w:gutter="0"/>
          <w:pgNumType w:start="9"/>
          <w:cols w:space="720"/>
          <w:titlePg/>
          <w:docGrid w:linePitch="360"/>
        </w:sectPr>
      </w:pPr>
      <w:r w:rsidRPr="00F04FF5">
        <w:rPr>
          <w:rFonts w:ascii="Times New Roman" w:eastAsia="Times New Roman" w:hAnsi="Times New Roman" w:cs="Times New Roman"/>
          <w:sz w:val="24"/>
          <w:szCs w:val="24"/>
          <w:lang w:val="id"/>
        </w:rPr>
        <w:t>Berdasarkan hasil u</w:t>
      </w:r>
      <w:r>
        <w:rPr>
          <w:rFonts w:ascii="Times New Roman" w:eastAsia="Times New Roman" w:hAnsi="Times New Roman" w:cs="Times New Roman"/>
          <w:sz w:val="24"/>
          <w:szCs w:val="24"/>
          <w:lang w:val="id"/>
        </w:rPr>
        <w:t>ji normalitas dalam tabel 6</w:t>
      </w:r>
      <w:r w:rsidRPr="00F04FF5">
        <w:rPr>
          <w:rFonts w:ascii="Times New Roman" w:eastAsia="Times New Roman" w:hAnsi="Times New Roman" w:cs="Times New Roman"/>
          <w:sz w:val="24"/>
          <w:szCs w:val="24"/>
          <w:lang w:val="id"/>
        </w:rPr>
        <w:t xml:space="preserve"> menunjukkan </w:t>
      </w:r>
      <w:r w:rsidRPr="00F04FF5">
        <w:rPr>
          <w:rFonts w:ascii="Times New Roman" w:eastAsia="Times New Roman" w:hAnsi="Times New Roman" w:cs="Times New Roman"/>
          <w:i/>
          <w:sz w:val="24"/>
          <w:szCs w:val="24"/>
          <w:lang w:val="id"/>
        </w:rPr>
        <w:t>kolmogrov-smirnov test</w:t>
      </w:r>
      <w:r w:rsidRPr="00F04FF5">
        <w:rPr>
          <w:rFonts w:ascii="Times New Roman" w:eastAsia="Times New Roman" w:hAnsi="Times New Roman" w:cs="Times New Roman"/>
          <w:sz w:val="24"/>
          <w:szCs w:val="24"/>
          <w:lang w:val="id"/>
        </w:rPr>
        <w:t xml:space="preserve">  menunjukan bahwa variabel independen dan dependen dalam penelitian ini memiliki data yang berdistribusi normal. Hal ini da</w:t>
      </w:r>
      <w:r>
        <w:rPr>
          <w:rFonts w:ascii="Times New Roman" w:eastAsia="Times New Roman" w:hAnsi="Times New Roman" w:cs="Times New Roman"/>
          <w:sz w:val="24"/>
          <w:szCs w:val="24"/>
          <w:lang w:val="id"/>
        </w:rPr>
        <w:t>pat dilihat dari nilai sig. 0,856</w:t>
      </w:r>
      <w:r w:rsidRPr="00F04FF5">
        <w:rPr>
          <w:rFonts w:ascii="Times New Roman" w:eastAsia="Times New Roman" w:hAnsi="Times New Roman" w:cs="Times New Roman"/>
          <w:sz w:val="24"/>
          <w:szCs w:val="24"/>
          <w:lang w:val="id"/>
        </w:rPr>
        <w:t xml:space="preserve"> yaitu lebih besar dari nilai signifikansi 0,05.</w:t>
      </w:r>
    </w:p>
    <w:p w:rsidR="00950247" w:rsidRPr="00F04FF5" w:rsidRDefault="00950247" w:rsidP="00950247">
      <w:pPr>
        <w:widowControl w:val="0"/>
        <w:autoSpaceDE w:val="0"/>
        <w:autoSpaceDN w:val="0"/>
        <w:spacing w:before="240" w:line="240" w:lineRule="auto"/>
        <w:ind w:left="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lastRenderedPageBreak/>
        <w:t xml:space="preserve">                                  Tabel 7 Hasil Uji Heteroskedastisitas</w:t>
      </w:r>
    </w:p>
    <w:tbl>
      <w:tblPr>
        <w:tblW w:w="7189"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562"/>
        <w:gridCol w:w="1881"/>
        <w:gridCol w:w="1026"/>
        <w:gridCol w:w="1025"/>
        <w:gridCol w:w="1128"/>
        <w:gridCol w:w="783"/>
        <w:gridCol w:w="784"/>
      </w:tblGrid>
      <w:tr w:rsidR="00950247" w:rsidRPr="00950247" w:rsidTr="00950247">
        <w:trPr>
          <w:cantSplit/>
          <w:trHeight w:val="242"/>
          <w:tblHeader/>
          <w:jc w:val="center"/>
        </w:trPr>
        <w:tc>
          <w:tcPr>
            <w:tcW w:w="7189" w:type="dxa"/>
            <w:gridSpan w:val="7"/>
            <w:tcBorders>
              <w:bottom w:val="single" w:sz="4" w:space="0" w:color="auto"/>
            </w:tcBorders>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b/>
                <w:bCs/>
                <w:color w:val="000000"/>
                <w:sz w:val="18"/>
                <w:szCs w:val="18"/>
              </w:rPr>
              <w:t xml:space="preserve">                                                          Coefficients</w:t>
            </w:r>
            <w:r w:rsidRPr="00950247">
              <w:rPr>
                <w:rFonts w:ascii="Arial" w:eastAsia="Calibri" w:hAnsi="Arial" w:cs="Arial"/>
                <w:b/>
                <w:bCs/>
                <w:color w:val="000000"/>
                <w:sz w:val="18"/>
                <w:szCs w:val="18"/>
                <w:vertAlign w:val="superscript"/>
              </w:rPr>
              <w:t>a</w:t>
            </w:r>
          </w:p>
        </w:tc>
      </w:tr>
      <w:tr w:rsidR="00950247" w:rsidRPr="00950247" w:rsidTr="00950247">
        <w:trPr>
          <w:cantSplit/>
          <w:trHeight w:val="518"/>
          <w:tblHeader/>
          <w:jc w:val="center"/>
        </w:trPr>
        <w:tc>
          <w:tcPr>
            <w:tcW w:w="2443" w:type="dxa"/>
            <w:gridSpan w:val="2"/>
            <w:vMerge w:val="restart"/>
            <w:tcBorders>
              <w:top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Model</w:t>
            </w:r>
          </w:p>
        </w:tc>
        <w:tc>
          <w:tcPr>
            <w:tcW w:w="2051"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Unstandardized Coefficients</w:t>
            </w:r>
          </w:p>
        </w:tc>
        <w:tc>
          <w:tcPr>
            <w:tcW w:w="112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Standardized Coefficients</w:t>
            </w:r>
          </w:p>
        </w:tc>
        <w:tc>
          <w:tcPr>
            <w:tcW w:w="783" w:type="dxa"/>
            <w:vMerge w:val="restart"/>
            <w:tcBorders>
              <w:top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t</w:t>
            </w:r>
          </w:p>
        </w:tc>
        <w:tc>
          <w:tcPr>
            <w:tcW w:w="784" w:type="dxa"/>
            <w:vMerge w:val="restart"/>
            <w:tcBorders>
              <w:top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Sig.</w:t>
            </w:r>
          </w:p>
        </w:tc>
      </w:tr>
      <w:tr w:rsidR="00950247" w:rsidRPr="00950247" w:rsidTr="00950247">
        <w:trPr>
          <w:cantSplit/>
          <w:trHeight w:val="288"/>
          <w:tblHeader/>
          <w:jc w:val="center"/>
        </w:trPr>
        <w:tc>
          <w:tcPr>
            <w:tcW w:w="2443" w:type="dxa"/>
            <w:gridSpan w:val="2"/>
            <w:vMerge/>
            <w:tcBorders>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p>
        </w:tc>
        <w:tc>
          <w:tcPr>
            <w:tcW w:w="102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B</w:t>
            </w:r>
          </w:p>
        </w:tc>
        <w:tc>
          <w:tcPr>
            <w:tcW w:w="102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Std. Error</w:t>
            </w:r>
          </w:p>
        </w:tc>
        <w:tc>
          <w:tcPr>
            <w:tcW w:w="112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Beta</w:t>
            </w:r>
          </w:p>
        </w:tc>
        <w:tc>
          <w:tcPr>
            <w:tcW w:w="783" w:type="dxa"/>
            <w:vMerge/>
            <w:tcBorders>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p>
        </w:tc>
        <w:tc>
          <w:tcPr>
            <w:tcW w:w="784" w:type="dxa"/>
            <w:vMerge/>
            <w:tcBorders>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p>
        </w:tc>
      </w:tr>
      <w:tr w:rsidR="00950247" w:rsidRPr="00950247" w:rsidTr="00950247">
        <w:trPr>
          <w:cantSplit/>
          <w:trHeight w:val="265"/>
          <w:tblHeader/>
          <w:jc w:val="center"/>
        </w:trPr>
        <w:tc>
          <w:tcPr>
            <w:tcW w:w="562" w:type="dxa"/>
            <w:vMerge w:val="restart"/>
            <w:tcBorders>
              <w:top w:val="single" w:sz="4" w:space="0" w:color="auto"/>
            </w:tcBorders>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1</w:t>
            </w:r>
          </w:p>
        </w:tc>
        <w:tc>
          <w:tcPr>
            <w:tcW w:w="1881" w:type="dxa"/>
            <w:tcBorders>
              <w:top w:val="single" w:sz="4" w:space="0" w:color="auto"/>
            </w:tcBorders>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(Constant)</w:t>
            </w:r>
          </w:p>
        </w:tc>
        <w:tc>
          <w:tcPr>
            <w:tcW w:w="1026" w:type="dxa"/>
            <w:tcBorders>
              <w:top w:val="single" w:sz="4" w:space="0" w:color="auto"/>
            </w:tcBorders>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-3.524</w:t>
            </w:r>
          </w:p>
        </w:tc>
        <w:tc>
          <w:tcPr>
            <w:tcW w:w="1025" w:type="dxa"/>
            <w:tcBorders>
              <w:top w:val="single" w:sz="4" w:space="0" w:color="auto"/>
            </w:tcBorders>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4.177</w:t>
            </w:r>
          </w:p>
        </w:tc>
        <w:tc>
          <w:tcPr>
            <w:tcW w:w="1128" w:type="dxa"/>
            <w:tcBorders>
              <w:top w:val="single" w:sz="4" w:space="0" w:color="auto"/>
            </w:tcBorders>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Times New Roman" w:eastAsia="Calibri" w:hAnsi="Times New Roman" w:cs="Times New Roman"/>
                <w:sz w:val="24"/>
                <w:szCs w:val="24"/>
              </w:rPr>
            </w:pPr>
          </w:p>
        </w:tc>
        <w:tc>
          <w:tcPr>
            <w:tcW w:w="783" w:type="dxa"/>
            <w:tcBorders>
              <w:top w:val="single" w:sz="4" w:space="0" w:color="auto"/>
            </w:tcBorders>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-.844</w:t>
            </w:r>
          </w:p>
        </w:tc>
        <w:tc>
          <w:tcPr>
            <w:tcW w:w="784" w:type="dxa"/>
            <w:tcBorders>
              <w:top w:val="single" w:sz="4" w:space="0" w:color="auto"/>
            </w:tcBorders>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.406</w:t>
            </w:r>
          </w:p>
        </w:tc>
      </w:tr>
      <w:tr w:rsidR="00950247" w:rsidRPr="00950247" w:rsidTr="00950247">
        <w:trPr>
          <w:cantSplit/>
          <w:trHeight w:val="322"/>
          <w:tblHeader/>
          <w:jc w:val="center"/>
        </w:trPr>
        <w:tc>
          <w:tcPr>
            <w:tcW w:w="562" w:type="dxa"/>
            <w:vMerge/>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p>
        </w:tc>
        <w:tc>
          <w:tcPr>
            <w:tcW w:w="1881" w:type="dxa"/>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Intelektualitas</w:t>
            </w:r>
          </w:p>
        </w:tc>
        <w:tc>
          <w:tcPr>
            <w:tcW w:w="1026" w:type="dxa"/>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-.009</w:t>
            </w:r>
          </w:p>
        </w:tc>
        <w:tc>
          <w:tcPr>
            <w:tcW w:w="1025" w:type="dxa"/>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.075</w:t>
            </w:r>
          </w:p>
        </w:tc>
        <w:tc>
          <w:tcPr>
            <w:tcW w:w="1128" w:type="dxa"/>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-.023</w:t>
            </w:r>
          </w:p>
        </w:tc>
        <w:tc>
          <w:tcPr>
            <w:tcW w:w="783" w:type="dxa"/>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-.123</w:t>
            </w:r>
          </w:p>
        </w:tc>
        <w:tc>
          <w:tcPr>
            <w:tcW w:w="784" w:type="dxa"/>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.903</w:t>
            </w:r>
          </w:p>
        </w:tc>
      </w:tr>
      <w:tr w:rsidR="00950247" w:rsidRPr="00950247" w:rsidTr="00950247">
        <w:trPr>
          <w:cantSplit/>
          <w:trHeight w:val="530"/>
          <w:tblHeader/>
          <w:jc w:val="center"/>
        </w:trPr>
        <w:tc>
          <w:tcPr>
            <w:tcW w:w="562" w:type="dxa"/>
            <w:vMerge/>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p>
        </w:tc>
        <w:tc>
          <w:tcPr>
            <w:tcW w:w="1881" w:type="dxa"/>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Sistem Pengendalian Internal</w:t>
            </w:r>
          </w:p>
        </w:tc>
        <w:tc>
          <w:tcPr>
            <w:tcW w:w="1026" w:type="dxa"/>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.207</w:t>
            </w:r>
          </w:p>
        </w:tc>
        <w:tc>
          <w:tcPr>
            <w:tcW w:w="1025" w:type="dxa"/>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.108</w:t>
            </w:r>
          </w:p>
        </w:tc>
        <w:tc>
          <w:tcPr>
            <w:tcW w:w="1128" w:type="dxa"/>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.360</w:t>
            </w:r>
          </w:p>
        </w:tc>
        <w:tc>
          <w:tcPr>
            <w:tcW w:w="783" w:type="dxa"/>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1.927</w:t>
            </w:r>
          </w:p>
        </w:tc>
        <w:tc>
          <w:tcPr>
            <w:tcW w:w="784" w:type="dxa"/>
            <w:shd w:val="clear" w:color="auto" w:fill="FFFFFF"/>
            <w:tcMar>
              <w:top w:w="30" w:type="dxa"/>
              <w:left w:w="30" w:type="dxa"/>
              <w:bottom w:w="30" w:type="dxa"/>
              <w:right w:w="30" w:type="dxa"/>
            </w:tcMar>
            <w:vAlign w:val="cente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8"/>
                <w:szCs w:val="18"/>
              </w:rPr>
            </w:pPr>
            <w:r w:rsidRPr="00950247">
              <w:rPr>
                <w:rFonts w:ascii="Arial" w:eastAsia="Calibri" w:hAnsi="Arial" w:cs="Arial"/>
                <w:color w:val="000000"/>
                <w:sz w:val="18"/>
                <w:szCs w:val="18"/>
              </w:rPr>
              <w:t>.065</w:t>
            </w:r>
          </w:p>
        </w:tc>
      </w:tr>
      <w:tr w:rsidR="00950247" w:rsidRPr="00950247" w:rsidTr="00950247">
        <w:trPr>
          <w:cantSplit/>
          <w:trHeight w:val="242"/>
          <w:jc w:val="center"/>
        </w:trPr>
        <w:tc>
          <w:tcPr>
            <w:tcW w:w="2443" w:type="dxa"/>
            <w:gridSpan w:val="2"/>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Arial" w:eastAsia="Calibri" w:hAnsi="Arial" w:cs="Arial"/>
                <w:color w:val="000000"/>
                <w:sz w:val="14"/>
                <w:szCs w:val="14"/>
              </w:rPr>
            </w:pPr>
            <w:r w:rsidRPr="00950247">
              <w:rPr>
                <w:rFonts w:ascii="Arial" w:eastAsia="Calibri" w:hAnsi="Arial" w:cs="Arial"/>
                <w:color w:val="000000"/>
                <w:sz w:val="14"/>
                <w:szCs w:val="14"/>
              </w:rPr>
              <w:t>a. Dependent Variable: ABS_RES</w:t>
            </w:r>
          </w:p>
        </w:tc>
        <w:tc>
          <w:tcPr>
            <w:tcW w:w="1026" w:type="dxa"/>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Times New Roman" w:eastAsia="Calibri" w:hAnsi="Times New Roman" w:cs="Times New Roman"/>
                <w:sz w:val="24"/>
                <w:szCs w:val="24"/>
              </w:rPr>
            </w:pPr>
          </w:p>
        </w:tc>
        <w:tc>
          <w:tcPr>
            <w:tcW w:w="1025" w:type="dxa"/>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Times New Roman" w:eastAsia="Calibri" w:hAnsi="Times New Roman" w:cs="Times New Roman"/>
                <w:sz w:val="24"/>
                <w:szCs w:val="24"/>
              </w:rPr>
            </w:pPr>
          </w:p>
        </w:tc>
        <w:tc>
          <w:tcPr>
            <w:tcW w:w="1128" w:type="dxa"/>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Times New Roman" w:eastAsia="Calibri" w:hAnsi="Times New Roman" w:cs="Times New Roman"/>
                <w:sz w:val="24"/>
                <w:szCs w:val="24"/>
              </w:rPr>
            </w:pPr>
          </w:p>
        </w:tc>
        <w:tc>
          <w:tcPr>
            <w:tcW w:w="783" w:type="dxa"/>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Times New Roman" w:eastAsia="Calibri" w:hAnsi="Times New Roman" w:cs="Times New Roman"/>
                <w:sz w:val="24"/>
                <w:szCs w:val="24"/>
              </w:rPr>
            </w:pPr>
          </w:p>
        </w:tc>
        <w:tc>
          <w:tcPr>
            <w:tcW w:w="784" w:type="dxa"/>
            <w:shd w:val="clear" w:color="auto" w:fill="FFFFFF"/>
            <w:tcMar>
              <w:top w:w="30" w:type="dxa"/>
              <w:left w:w="30" w:type="dxa"/>
              <w:bottom w:w="30" w:type="dxa"/>
              <w:right w:w="30" w:type="dxa"/>
            </w:tcMar>
          </w:tcPr>
          <w:p w:rsidR="00950247" w:rsidRPr="00950247" w:rsidRDefault="00950247" w:rsidP="00950247">
            <w:pPr>
              <w:autoSpaceDE w:val="0"/>
              <w:autoSpaceDN w:val="0"/>
              <w:adjustRightInd w:val="0"/>
              <w:spacing w:after="0" w:line="240" w:lineRule="auto"/>
              <w:jc w:val="both"/>
              <w:rPr>
                <w:rFonts w:ascii="Times New Roman" w:eastAsia="Calibri" w:hAnsi="Times New Roman" w:cs="Times New Roman"/>
                <w:sz w:val="24"/>
                <w:szCs w:val="24"/>
              </w:rPr>
            </w:pPr>
          </w:p>
        </w:tc>
      </w:tr>
    </w:tbl>
    <w:p w:rsidR="00FC1BAD" w:rsidRDefault="00FC1BAD"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950247">
      <w:pPr>
        <w:widowControl w:val="0"/>
        <w:autoSpaceDE w:val="0"/>
        <w:autoSpaceDN w:val="0"/>
        <w:spacing w:after="0" w:line="240" w:lineRule="auto"/>
        <w:ind w:left="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Berdasarkan tabel 7</w:t>
      </w:r>
      <w:r w:rsidRPr="00950247">
        <w:rPr>
          <w:rFonts w:ascii="Times New Roman" w:eastAsia="Times New Roman" w:hAnsi="Times New Roman" w:cs="Times New Roman"/>
          <w:sz w:val="24"/>
          <w:szCs w:val="24"/>
          <w:lang w:val="id"/>
        </w:rPr>
        <w:t xml:space="preserve"> di</w:t>
      </w:r>
      <w:r>
        <w:rPr>
          <w:rFonts w:ascii="Times New Roman" w:eastAsia="Times New Roman" w:hAnsi="Times New Roman" w:cs="Times New Roman"/>
          <w:sz w:val="24"/>
          <w:szCs w:val="24"/>
          <w:lang w:val="id"/>
        </w:rPr>
        <w:t xml:space="preserve"> </w:t>
      </w:r>
      <w:r w:rsidRPr="00950247">
        <w:rPr>
          <w:rFonts w:ascii="Times New Roman" w:eastAsia="Times New Roman" w:hAnsi="Times New Roman" w:cs="Times New Roman"/>
          <w:sz w:val="24"/>
          <w:szCs w:val="24"/>
          <w:lang w:val="id"/>
        </w:rPr>
        <w:t>atas dapat dijelaskan bahwa hasil uji heteroskedastisitas untuk nilai signifikansi dari semua variabel bebas lebih besar dari 0.05 yakni (sig. Intelektualitas</w:t>
      </w:r>
      <w:r w:rsidRPr="00950247">
        <w:rPr>
          <w:rFonts w:ascii="Times New Roman" w:eastAsia="Times New Roman" w:hAnsi="Times New Roman" w:cs="Times New Roman"/>
          <w:sz w:val="24"/>
          <w:szCs w:val="24"/>
        </w:rPr>
        <w:t xml:space="preserve"> </w:t>
      </w:r>
      <w:r w:rsidRPr="00950247">
        <w:rPr>
          <w:rFonts w:ascii="Times New Roman" w:eastAsia="Times New Roman" w:hAnsi="Times New Roman" w:cs="Times New Roman"/>
          <w:sz w:val="24"/>
          <w:szCs w:val="24"/>
          <w:lang w:val="id"/>
        </w:rPr>
        <w:t>=</w:t>
      </w:r>
      <w:r w:rsidRPr="00950247">
        <w:rPr>
          <w:rFonts w:ascii="Times New Roman" w:eastAsia="Times New Roman" w:hAnsi="Times New Roman" w:cs="Times New Roman"/>
          <w:sz w:val="24"/>
          <w:szCs w:val="24"/>
        </w:rPr>
        <w:t xml:space="preserve"> </w:t>
      </w:r>
      <w:r w:rsidRPr="00950247">
        <w:rPr>
          <w:rFonts w:ascii="Times New Roman" w:eastAsia="Times New Roman" w:hAnsi="Times New Roman" w:cs="Times New Roman"/>
          <w:sz w:val="24"/>
          <w:szCs w:val="24"/>
          <w:lang w:val="id"/>
        </w:rPr>
        <w:t>0.</w:t>
      </w:r>
      <w:r w:rsidRPr="00950247">
        <w:rPr>
          <w:rFonts w:ascii="Times New Roman" w:eastAsia="Times New Roman" w:hAnsi="Times New Roman" w:cs="Times New Roman"/>
          <w:sz w:val="24"/>
          <w:szCs w:val="24"/>
        </w:rPr>
        <w:t>903</w:t>
      </w:r>
      <w:r w:rsidRPr="00950247">
        <w:rPr>
          <w:rFonts w:ascii="Times New Roman" w:eastAsia="Times New Roman" w:hAnsi="Times New Roman" w:cs="Times New Roman"/>
          <w:sz w:val="24"/>
          <w:szCs w:val="24"/>
          <w:lang w:val="id"/>
        </w:rPr>
        <w:t>, SPI</w:t>
      </w:r>
      <w:r w:rsidRPr="00950247">
        <w:rPr>
          <w:rFonts w:ascii="Times New Roman" w:eastAsia="Times New Roman" w:hAnsi="Times New Roman" w:cs="Times New Roman"/>
          <w:sz w:val="24"/>
          <w:szCs w:val="24"/>
        </w:rPr>
        <w:t xml:space="preserve"> </w:t>
      </w:r>
      <w:r w:rsidRPr="00950247">
        <w:rPr>
          <w:rFonts w:ascii="Times New Roman" w:eastAsia="Times New Roman" w:hAnsi="Times New Roman" w:cs="Times New Roman"/>
          <w:sz w:val="24"/>
          <w:szCs w:val="24"/>
          <w:lang w:val="id"/>
        </w:rPr>
        <w:t>=</w:t>
      </w:r>
      <w:r w:rsidRPr="00950247">
        <w:rPr>
          <w:rFonts w:ascii="Times New Roman" w:eastAsia="Times New Roman" w:hAnsi="Times New Roman" w:cs="Times New Roman"/>
          <w:sz w:val="24"/>
          <w:szCs w:val="24"/>
        </w:rPr>
        <w:t xml:space="preserve"> </w:t>
      </w:r>
      <w:r w:rsidRPr="00950247">
        <w:rPr>
          <w:rFonts w:ascii="Times New Roman" w:eastAsia="Times New Roman" w:hAnsi="Times New Roman" w:cs="Times New Roman"/>
          <w:sz w:val="24"/>
          <w:szCs w:val="24"/>
          <w:lang w:val="id"/>
        </w:rPr>
        <w:t>0.</w:t>
      </w:r>
      <w:r w:rsidRPr="00950247">
        <w:rPr>
          <w:rFonts w:ascii="Times New Roman" w:eastAsia="Times New Roman" w:hAnsi="Times New Roman" w:cs="Times New Roman"/>
          <w:sz w:val="24"/>
          <w:szCs w:val="24"/>
        </w:rPr>
        <w:t>065</w:t>
      </w:r>
      <w:r w:rsidRPr="00950247">
        <w:rPr>
          <w:rFonts w:ascii="Times New Roman" w:eastAsia="Times New Roman" w:hAnsi="Times New Roman" w:cs="Times New Roman"/>
          <w:sz w:val="24"/>
          <w:szCs w:val="24"/>
          <w:lang w:val="id"/>
        </w:rPr>
        <w:t>) artinya tidak terjadi masalah heteroskedastisitas.</w:t>
      </w:r>
    </w:p>
    <w:p w:rsidR="00950247" w:rsidRPr="00950247" w:rsidRDefault="00950247" w:rsidP="00950247">
      <w:pPr>
        <w:widowControl w:val="0"/>
        <w:autoSpaceDE w:val="0"/>
        <w:autoSpaceDN w:val="0"/>
        <w:spacing w:before="240" w:after="0" w:line="240" w:lineRule="auto"/>
        <w:ind w:left="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                                          Tabel 8 Hasil Uji Multikolinieritas </w:t>
      </w:r>
    </w:p>
    <w:tbl>
      <w:tblPr>
        <w:tblpPr w:leftFromText="180" w:rightFromText="180" w:vertAnchor="text" w:horzAnchor="page" w:tblpXSpec="center" w:tblpY="155"/>
        <w:tblW w:w="648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405"/>
        <w:gridCol w:w="1367"/>
        <w:gridCol w:w="742"/>
        <w:gridCol w:w="746"/>
        <w:gridCol w:w="1150"/>
        <w:gridCol w:w="540"/>
        <w:gridCol w:w="450"/>
        <w:gridCol w:w="540"/>
        <w:gridCol w:w="540"/>
      </w:tblGrid>
      <w:tr w:rsidR="00950247" w:rsidRPr="00950247" w:rsidTr="00950247">
        <w:trPr>
          <w:cantSplit/>
          <w:trHeight w:val="47"/>
          <w:tblHeader/>
        </w:trPr>
        <w:tc>
          <w:tcPr>
            <w:tcW w:w="6480" w:type="dxa"/>
            <w:gridSpan w:val="9"/>
            <w:tcBorders>
              <w:bottom w:val="single" w:sz="4" w:space="0" w:color="auto"/>
            </w:tcBorders>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50247">
              <w:rPr>
                <w:rFonts w:ascii="Times New Roman" w:eastAsia="Times New Roman" w:hAnsi="Times New Roman" w:cs="Times New Roman"/>
                <w:b/>
                <w:bCs/>
                <w:color w:val="000000"/>
                <w:sz w:val="24"/>
                <w:szCs w:val="24"/>
                <w:lang w:val="id"/>
              </w:rPr>
              <w:t xml:space="preserve">                                          Coefficients</w:t>
            </w:r>
            <w:r w:rsidRPr="00950247">
              <w:rPr>
                <w:rFonts w:ascii="Times New Roman" w:eastAsia="Times New Roman" w:hAnsi="Times New Roman" w:cs="Times New Roman"/>
                <w:b/>
                <w:bCs/>
                <w:color w:val="000000"/>
                <w:sz w:val="24"/>
                <w:szCs w:val="24"/>
                <w:vertAlign w:val="superscript"/>
                <w:lang w:val="id"/>
              </w:rPr>
              <w:t>a</w:t>
            </w:r>
          </w:p>
        </w:tc>
      </w:tr>
      <w:tr w:rsidR="00950247" w:rsidRPr="00950247" w:rsidTr="00950247">
        <w:trPr>
          <w:cantSplit/>
          <w:trHeight w:val="103"/>
          <w:tblHeader/>
        </w:trPr>
        <w:tc>
          <w:tcPr>
            <w:tcW w:w="1772" w:type="dxa"/>
            <w:gridSpan w:val="2"/>
            <w:vMerge w:val="restart"/>
            <w:tcBorders>
              <w:top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Model</w:t>
            </w:r>
          </w:p>
        </w:tc>
        <w:tc>
          <w:tcPr>
            <w:tcW w:w="1488"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Unstandardized Coefficients</w:t>
            </w:r>
          </w:p>
        </w:tc>
        <w:tc>
          <w:tcPr>
            <w:tcW w:w="115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Standardized Coefficients</w:t>
            </w:r>
          </w:p>
        </w:tc>
        <w:tc>
          <w:tcPr>
            <w:tcW w:w="540" w:type="dxa"/>
            <w:vMerge w:val="restart"/>
            <w:tcBorders>
              <w:top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T</w:t>
            </w:r>
          </w:p>
        </w:tc>
        <w:tc>
          <w:tcPr>
            <w:tcW w:w="450" w:type="dxa"/>
            <w:vMerge w:val="restart"/>
            <w:tcBorders>
              <w:top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Sig.</w:t>
            </w:r>
          </w:p>
        </w:tc>
        <w:tc>
          <w:tcPr>
            <w:tcW w:w="1080"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Collinearity Statistics</w:t>
            </w:r>
          </w:p>
        </w:tc>
      </w:tr>
      <w:tr w:rsidR="00950247" w:rsidRPr="00950247" w:rsidTr="00950247">
        <w:trPr>
          <w:cantSplit/>
          <w:trHeight w:val="59"/>
          <w:tblHeader/>
        </w:trPr>
        <w:tc>
          <w:tcPr>
            <w:tcW w:w="1772" w:type="dxa"/>
            <w:gridSpan w:val="2"/>
            <w:vMerge/>
            <w:tcBorders>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p>
        </w:tc>
        <w:tc>
          <w:tcPr>
            <w:tcW w:w="74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B</w:t>
            </w:r>
          </w:p>
        </w:tc>
        <w:tc>
          <w:tcPr>
            <w:tcW w:w="74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Std. Error</w:t>
            </w:r>
          </w:p>
        </w:tc>
        <w:tc>
          <w:tcPr>
            <w:tcW w:w="115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Beta</w:t>
            </w:r>
          </w:p>
        </w:tc>
        <w:tc>
          <w:tcPr>
            <w:tcW w:w="540" w:type="dxa"/>
            <w:vMerge/>
            <w:tcBorders>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p>
        </w:tc>
        <w:tc>
          <w:tcPr>
            <w:tcW w:w="450" w:type="dxa"/>
            <w:vMerge/>
            <w:tcBorders>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p>
        </w:tc>
        <w:tc>
          <w:tcPr>
            <w:tcW w:w="5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18"/>
                <w:szCs w:val="18"/>
                <w:lang w:val="id"/>
              </w:rPr>
            </w:pPr>
            <w:r w:rsidRPr="00950247">
              <w:rPr>
                <w:rFonts w:ascii="Times New Roman" w:eastAsia="Times New Roman" w:hAnsi="Times New Roman" w:cs="Times New Roman"/>
                <w:color w:val="000000"/>
                <w:sz w:val="18"/>
                <w:szCs w:val="18"/>
                <w:lang w:val="id"/>
              </w:rPr>
              <w:t>Tolerance</w:t>
            </w:r>
          </w:p>
        </w:tc>
        <w:tc>
          <w:tcPr>
            <w:tcW w:w="5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VIF</w:t>
            </w:r>
          </w:p>
        </w:tc>
      </w:tr>
      <w:tr w:rsidR="00950247" w:rsidRPr="00950247" w:rsidTr="00950247">
        <w:trPr>
          <w:cantSplit/>
          <w:trHeight w:val="52"/>
          <w:tblHeader/>
        </w:trPr>
        <w:tc>
          <w:tcPr>
            <w:tcW w:w="405" w:type="dxa"/>
            <w:vMerge w:val="restart"/>
            <w:tcBorders>
              <w:top w:val="single" w:sz="4" w:space="0" w:color="auto"/>
            </w:tcBorders>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1</w:t>
            </w:r>
          </w:p>
        </w:tc>
        <w:tc>
          <w:tcPr>
            <w:tcW w:w="1367" w:type="dxa"/>
            <w:tcBorders>
              <w:top w:val="single" w:sz="4" w:space="0" w:color="auto"/>
            </w:tcBorders>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(Constant)</w:t>
            </w:r>
          </w:p>
        </w:tc>
        <w:tc>
          <w:tcPr>
            <w:tcW w:w="742" w:type="dxa"/>
            <w:tcBorders>
              <w:top w:val="single" w:sz="4" w:space="0" w:color="auto"/>
            </w:tcBorders>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5.192</w:t>
            </w:r>
          </w:p>
        </w:tc>
        <w:tc>
          <w:tcPr>
            <w:tcW w:w="746" w:type="dxa"/>
            <w:tcBorders>
              <w:top w:val="single" w:sz="4" w:space="0" w:color="auto"/>
            </w:tcBorders>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6.835</w:t>
            </w:r>
          </w:p>
        </w:tc>
        <w:tc>
          <w:tcPr>
            <w:tcW w:w="1150" w:type="dxa"/>
            <w:tcBorders>
              <w:top w:val="single" w:sz="4" w:space="0" w:color="auto"/>
            </w:tcBorders>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0"/>
                <w:szCs w:val="20"/>
                <w:lang w:val="id"/>
              </w:rPr>
            </w:pPr>
          </w:p>
        </w:tc>
        <w:tc>
          <w:tcPr>
            <w:tcW w:w="540" w:type="dxa"/>
            <w:tcBorders>
              <w:top w:val="single" w:sz="4" w:space="0" w:color="auto"/>
            </w:tcBorders>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.760</w:t>
            </w:r>
          </w:p>
        </w:tc>
        <w:tc>
          <w:tcPr>
            <w:tcW w:w="450" w:type="dxa"/>
            <w:tcBorders>
              <w:top w:val="single" w:sz="4" w:space="0" w:color="auto"/>
            </w:tcBorders>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.454</w:t>
            </w:r>
          </w:p>
        </w:tc>
        <w:tc>
          <w:tcPr>
            <w:tcW w:w="540" w:type="dxa"/>
            <w:tcBorders>
              <w:top w:val="single" w:sz="4" w:space="0" w:color="auto"/>
            </w:tcBorders>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0"/>
                <w:szCs w:val="20"/>
                <w:lang w:val="id"/>
              </w:rPr>
            </w:pPr>
          </w:p>
        </w:tc>
        <w:tc>
          <w:tcPr>
            <w:tcW w:w="540" w:type="dxa"/>
            <w:tcBorders>
              <w:top w:val="single" w:sz="4" w:space="0" w:color="auto"/>
            </w:tcBorders>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0"/>
                <w:szCs w:val="20"/>
                <w:lang w:val="id"/>
              </w:rPr>
            </w:pPr>
          </w:p>
        </w:tc>
      </w:tr>
      <w:tr w:rsidR="00950247" w:rsidRPr="00950247" w:rsidTr="00950247">
        <w:trPr>
          <w:cantSplit/>
          <w:trHeight w:val="63"/>
          <w:tblHeader/>
        </w:trPr>
        <w:tc>
          <w:tcPr>
            <w:tcW w:w="405" w:type="dxa"/>
            <w:vMerge/>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0"/>
                <w:szCs w:val="20"/>
                <w:lang w:val="id"/>
              </w:rPr>
            </w:pPr>
          </w:p>
        </w:tc>
        <w:tc>
          <w:tcPr>
            <w:tcW w:w="1367" w:type="dxa"/>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Intelektualitas</w:t>
            </w:r>
          </w:p>
        </w:tc>
        <w:tc>
          <w:tcPr>
            <w:tcW w:w="742"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-.009</w:t>
            </w:r>
          </w:p>
        </w:tc>
        <w:tc>
          <w:tcPr>
            <w:tcW w:w="746"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.123</w:t>
            </w:r>
          </w:p>
        </w:tc>
        <w:tc>
          <w:tcPr>
            <w:tcW w:w="1150"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.015</w:t>
            </w:r>
          </w:p>
        </w:tc>
        <w:tc>
          <w:tcPr>
            <w:tcW w:w="540"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-.076</w:t>
            </w:r>
          </w:p>
        </w:tc>
        <w:tc>
          <w:tcPr>
            <w:tcW w:w="450"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.940</w:t>
            </w:r>
          </w:p>
        </w:tc>
        <w:tc>
          <w:tcPr>
            <w:tcW w:w="540"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.928</w:t>
            </w:r>
          </w:p>
        </w:tc>
        <w:tc>
          <w:tcPr>
            <w:tcW w:w="540"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1.077</w:t>
            </w:r>
          </w:p>
        </w:tc>
      </w:tr>
      <w:tr w:rsidR="00950247" w:rsidRPr="00950247" w:rsidTr="00950247">
        <w:trPr>
          <w:cantSplit/>
          <w:trHeight w:val="59"/>
          <w:tblHeader/>
        </w:trPr>
        <w:tc>
          <w:tcPr>
            <w:tcW w:w="405" w:type="dxa"/>
            <w:vMerge/>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p>
        </w:tc>
        <w:tc>
          <w:tcPr>
            <w:tcW w:w="1367" w:type="dxa"/>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Sistem Pengendalian Internal</w:t>
            </w:r>
          </w:p>
        </w:tc>
        <w:tc>
          <w:tcPr>
            <w:tcW w:w="742"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.249</w:t>
            </w:r>
          </w:p>
        </w:tc>
        <w:tc>
          <w:tcPr>
            <w:tcW w:w="746"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.176</w:t>
            </w:r>
          </w:p>
        </w:tc>
        <w:tc>
          <w:tcPr>
            <w:tcW w:w="1150"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.272</w:t>
            </w:r>
          </w:p>
        </w:tc>
        <w:tc>
          <w:tcPr>
            <w:tcW w:w="540"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1.414</w:t>
            </w:r>
          </w:p>
        </w:tc>
        <w:tc>
          <w:tcPr>
            <w:tcW w:w="450"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.169</w:t>
            </w:r>
          </w:p>
        </w:tc>
        <w:tc>
          <w:tcPr>
            <w:tcW w:w="540"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.928</w:t>
            </w:r>
          </w:p>
        </w:tc>
        <w:tc>
          <w:tcPr>
            <w:tcW w:w="540" w:type="dxa"/>
            <w:shd w:val="clear" w:color="auto" w:fill="FFFFFF"/>
            <w:tcMar>
              <w:top w:w="30" w:type="dxa"/>
              <w:left w:w="30" w:type="dxa"/>
              <w:bottom w:w="30" w:type="dxa"/>
              <w:right w:w="30" w:type="dxa"/>
            </w:tcMar>
            <w:vAlign w:val="cente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50247">
              <w:rPr>
                <w:rFonts w:ascii="Times New Roman" w:eastAsia="Times New Roman" w:hAnsi="Times New Roman" w:cs="Times New Roman"/>
                <w:color w:val="000000"/>
                <w:sz w:val="20"/>
                <w:szCs w:val="20"/>
                <w:lang w:val="id"/>
              </w:rPr>
              <w:t>1.077</w:t>
            </w:r>
          </w:p>
        </w:tc>
      </w:tr>
      <w:tr w:rsidR="00950247" w:rsidRPr="00950247" w:rsidTr="00950247">
        <w:trPr>
          <w:cantSplit/>
          <w:trHeight w:val="10"/>
        </w:trPr>
        <w:tc>
          <w:tcPr>
            <w:tcW w:w="1772" w:type="dxa"/>
            <w:gridSpan w:val="2"/>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16"/>
                <w:szCs w:val="16"/>
                <w:lang w:val="id"/>
              </w:rPr>
            </w:pPr>
            <w:r w:rsidRPr="00950247">
              <w:rPr>
                <w:rFonts w:ascii="Times New Roman" w:eastAsia="Times New Roman" w:hAnsi="Times New Roman" w:cs="Times New Roman"/>
                <w:color w:val="000000"/>
                <w:sz w:val="16"/>
                <w:szCs w:val="16"/>
                <w:lang w:val="id"/>
              </w:rPr>
              <w:t>a. Dependent Variable:</w:t>
            </w:r>
          </w:p>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16"/>
                <w:szCs w:val="16"/>
                <w:lang w:val="id"/>
              </w:rPr>
            </w:pPr>
            <w:r w:rsidRPr="00950247">
              <w:rPr>
                <w:rFonts w:ascii="Times New Roman" w:eastAsia="Times New Roman" w:hAnsi="Times New Roman" w:cs="Times New Roman"/>
                <w:color w:val="000000"/>
                <w:sz w:val="16"/>
                <w:szCs w:val="16"/>
                <w:lang w:val="id"/>
              </w:rPr>
              <w:t>Fraud</w:t>
            </w:r>
          </w:p>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p>
        </w:tc>
        <w:tc>
          <w:tcPr>
            <w:tcW w:w="742" w:type="dxa"/>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4"/>
                <w:szCs w:val="24"/>
                <w:lang w:val="id"/>
              </w:rPr>
            </w:pPr>
          </w:p>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4"/>
                <w:szCs w:val="24"/>
                <w:lang w:val="id"/>
              </w:rPr>
            </w:pPr>
          </w:p>
        </w:tc>
        <w:tc>
          <w:tcPr>
            <w:tcW w:w="746" w:type="dxa"/>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4"/>
                <w:szCs w:val="24"/>
                <w:lang w:val="id"/>
              </w:rPr>
            </w:pPr>
          </w:p>
        </w:tc>
        <w:tc>
          <w:tcPr>
            <w:tcW w:w="1150" w:type="dxa"/>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4"/>
                <w:szCs w:val="24"/>
                <w:lang w:val="id"/>
              </w:rPr>
            </w:pPr>
          </w:p>
        </w:tc>
        <w:tc>
          <w:tcPr>
            <w:tcW w:w="540" w:type="dxa"/>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4"/>
                <w:szCs w:val="24"/>
                <w:lang w:val="id"/>
              </w:rPr>
            </w:pPr>
          </w:p>
        </w:tc>
        <w:tc>
          <w:tcPr>
            <w:tcW w:w="450" w:type="dxa"/>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4"/>
                <w:szCs w:val="24"/>
                <w:lang w:val="id"/>
              </w:rPr>
            </w:pPr>
          </w:p>
        </w:tc>
        <w:tc>
          <w:tcPr>
            <w:tcW w:w="540" w:type="dxa"/>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4"/>
                <w:szCs w:val="24"/>
                <w:lang w:val="id"/>
              </w:rPr>
            </w:pPr>
          </w:p>
        </w:tc>
        <w:tc>
          <w:tcPr>
            <w:tcW w:w="540" w:type="dxa"/>
            <w:shd w:val="clear" w:color="auto" w:fill="FFFFFF"/>
            <w:tcMar>
              <w:top w:w="30" w:type="dxa"/>
              <w:left w:w="30" w:type="dxa"/>
              <w:bottom w:w="30" w:type="dxa"/>
              <w:right w:w="30" w:type="dxa"/>
            </w:tcMar>
          </w:tcPr>
          <w:p w:rsidR="00950247" w:rsidRPr="00950247" w:rsidRDefault="00950247" w:rsidP="00950247">
            <w:pPr>
              <w:widowControl w:val="0"/>
              <w:autoSpaceDE w:val="0"/>
              <w:autoSpaceDN w:val="0"/>
              <w:spacing w:after="0" w:line="240" w:lineRule="auto"/>
              <w:jc w:val="both"/>
              <w:rPr>
                <w:rFonts w:ascii="Times New Roman" w:eastAsia="Times New Roman" w:hAnsi="Times New Roman" w:cs="Times New Roman"/>
                <w:sz w:val="24"/>
                <w:szCs w:val="24"/>
                <w:lang w:val="id"/>
              </w:rPr>
            </w:pPr>
          </w:p>
        </w:tc>
      </w:tr>
    </w:tbl>
    <w:p w:rsidR="00FC1BAD" w:rsidRDefault="00FC1BAD"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FC1BAD" w:rsidRDefault="00FC1BAD"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CE132A" w:rsidRDefault="00CE132A"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4306E" w:rsidRDefault="00950247" w:rsidP="009D34EB">
      <w:pPr>
        <w:widowControl w:val="0"/>
        <w:autoSpaceDE w:val="0"/>
        <w:autoSpaceDN w:val="0"/>
        <w:spacing w:before="176" w:after="0" w:line="240" w:lineRule="auto"/>
        <w:ind w:left="720" w:right="17"/>
        <w:jc w:val="both"/>
        <w:rPr>
          <w:rFonts w:ascii="Calibri" w:eastAsia="Calibri" w:hAnsi="Calibri" w:cs="Times New Roman"/>
        </w:rPr>
        <w:sectPr w:rsidR="0094306E" w:rsidSect="0094306E">
          <w:footerReference w:type="first" r:id="rId21"/>
          <w:pgSz w:w="12240" w:h="15840"/>
          <w:pgMar w:top="1440" w:right="1440" w:bottom="1440" w:left="1440" w:header="720" w:footer="720" w:gutter="0"/>
          <w:pgNumType w:start="10"/>
          <w:cols w:space="720"/>
          <w:titlePg/>
          <w:docGrid w:linePitch="360"/>
        </w:sectPr>
      </w:pPr>
      <w:r w:rsidRPr="00950247">
        <w:rPr>
          <w:rFonts w:ascii="Times New Roman" w:eastAsia="Times New Roman" w:hAnsi="Times New Roman" w:cs="Times New Roman"/>
          <w:sz w:val="24"/>
          <w:szCs w:val="24"/>
          <w:lang w:val="id"/>
        </w:rPr>
        <w:t xml:space="preserve">      Berdasarkan </w:t>
      </w:r>
      <w:r>
        <w:rPr>
          <w:rFonts w:ascii="Times New Roman" w:eastAsia="Times New Roman" w:hAnsi="Times New Roman" w:cs="Times New Roman"/>
          <w:sz w:val="24"/>
          <w:szCs w:val="24"/>
          <w:lang w:val="id"/>
        </w:rPr>
        <w:t>tabel 8</w:t>
      </w:r>
      <w:r w:rsidRPr="00950247">
        <w:rPr>
          <w:rFonts w:ascii="Times New Roman" w:eastAsia="Times New Roman" w:hAnsi="Times New Roman" w:cs="Times New Roman"/>
          <w:sz w:val="24"/>
          <w:szCs w:val="24"/>
          <w:lang w:val="id"/>
        </w:rPr>
        <w:t xml:space="preserve"> hasil uji multikolinieritas diketahui bahwa nilai </w:t>
      </w:r>
      <w:r w:rsidRPr="00950247">
        <w:rPr>
          <w:rFonts w:ascii="Times New Roman" w:eastAsia="Times New Roman" w:hAnsi="Times New Roman" w:cs="Times New Roman"/>
          <w:i/>
          <w:sz w:val="24"/>
          <w:szCs w:val="24"/>
          <w:lang w:val="id"/>
        </w:rPr>
        <w:t xml:space="preserve">Tolerance </w:t>
      </w:r>
      <w:r w:rsidRPr="00950247">
        <w:rPr>
          <w:rFonts w:ascii="Times New Roman" w:eastAsia="Times New Roman" w:hAnsi="Times New Roman" w:cs="Times New Roman"/>
          <w:sz w:val="24"/>
          <w:szCs w:val="24"/>
          <w:lang w:val="id"/>
        </w:rPr>
        <w:t xml:space="preserve">dari variabel intelektualitas dan sistem pengendalian internal adalah 0,928 lebih kecil dari 0,10 sehingga dapat dikatakan masing-masing variabel bebas tidak saling berhubungan dan hasil perhitungan nilai </w:t>
      </w:r>
      <w:r w:rsidRPr="00950247">
        <w:rPr>
          <w:rFonts w:ascii="Times New Roman" w:eastAsia="Times New Roman" w:hAnsi="Times New Roman" w:cs="Times New Roman"/>
          <w:i/>
          <w:sz w:val="24"/>
          <w:szCs w:val="24"/>
          <w:lang w:val="id"/>
        </w:rPr>
        <w:t xml:space="preserve">Variance Inflation Factor </w:t>
      </w:r>
      <w:r w:rsidRPr="00950247">
        <w:rPr>
          <w:rFonts w:ascii="Times New Roman" w:eastAsia="Times New Roman" w:hAnsi="Times New Roman" w:cs="Times New Roman"/>
          <w:sz w:val="24"/>
          <w:szCs w:val="24"/>
          <w:lang w:val="id"/>
        </w:rPr>
        <w:t>(VIF) sebesar 1,077 lebih besar dari 10,00. Sehingga dapat disimpulkan bahwa model penelitian ini tidak terjadi gejala</w:t>
      </w:r>
      <w:r w:rsidRPr="00950247">
        <w:rPr>
          <w:rFonts w:ascii="Times New Roman" w:eastAsia="Times New Roman" w:hAnsi="Times New Roman" w:cs="Times New Roman"/>
          <w:spacing w:val="-2"/>
          <w:sz w:val="24"/>
          <w:szCs w:val="24"/>
          <w:lang w:val="id"/>
        </w:rPr>
        <w:t xml:space="preserve"> </w:t>
      </w:r>
      <w:r w:rsidRPr="00950247">
        <w:rPr>
          <w:rFonts w:ascii="Times New Roman" w:eastAsia="Times New Roman" w:hAnsi="Times New Roman" w:cs="Times New Roman"/>
          <w:sz w:val="24"/>
          <w:szCs w:val="24"/>
          <w:lang w:val="id"/>
        </w:rPr>
        <w:t>multikolinieritas.</w:t>
      </w:r>
      <w:r w:rsidRPr="00950247">
        <w:rPr>
          <w:rFonts w:ascii="Calibri" w:eastAsia="Calibri" w:hAnsi="Calibri" w:cs="Times New Roman"/>
        </w:rPr>
        <w:t xml:space="preserve">    </w:t>
      </w:r>
    </w:p>
    <w:p w:rsidR="009D34EB" w:rsidRPr="009D34EB" w:rsidRDefault="009D34EB" w:rsidP="009D34EB">
      <w:pPr>
        <w:widowControl w:val="0"/>
        <w:autoSpaceDE w:val="0"/>
        <w:autoSpaceDN w:val="0"/>
        <w:spacing w:before="176" w:line="240" w:lineRule="auto"/>
        <w:ind w:left="720" w:right="17"/>
        <w:jc w:val="center"/>
        <w:rPr>
          <w:rFonts w:ascii="Times New Roman" w:eastAsia="Calibri" w:hAnsi="Times New Roman" w:cs="Times New Roman"/>
          <w:sz w:val="24"/>
          <w:szCs w:val="24"/>
        </w:rPr>
      </w:pPr>
      <w:r w:rsidRPr="009D34EB">
        <w:rPr>
          <w:rFonts w:ascii="Times New Roman" w:eastAsia="Calibri" w:hAnsi="Times New Roman" w:cs="Times New Roman"/>
          <w:sz w:val="24"/>
          <w:szCs w:val="24"/>
        </w:rPr>
        <w:lastRenderedPageBreak/>
        <w:t>Tabel 9 Hasil Analisis Regresi Linier Berganda</w:t>
      </w:r>
    </w:p>
    <w:tbl>
      <w:tblPr>
        <w:tblW w:w="7144"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559"/>
        <w:gridCol w:w="1868"/>
        <w:gridCol w:w="1020"/>
        <w:gridCol w:w="1018"/>
        <w:gridCol w:w="1121"/>
        <w:gridCol w:w="778"/>
        <w:gridCol w:w="780"/>
      </w:tblGrid>
      <w:tr w:rsidR="009D34EB" w:rsidRPr="009D34EB" w:rsidTr="009D34EB">
        <w:trPr>
          <w:cantSplit/>
          <w:trHeight w:val="220"/>
          <w:tblHeader/>
          <w:jc w:val="center"/>
        </w:trPr>
        <w:tc>
          <w:tcPr>
            <w:tcW w:w="7144" w:type="dxa"/>
            <w:gridSpan w:val="7"/>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b/>
                <w:bCs/>
                <w:color w:val="000000"/>
                <w:sz w:val="24"/>
                <w:szCs w:val="24"/>
                <w:lang w:val="id"/>
              </w:rPr>
              <w:t xml:space="preserve">                                                Coefficients</w:t>
            </w:r>
            <w:r w:rsidRPr="009D34EB">
              <w:rPr>
                <w:rFonts w:ascii="Times New Roman" w:eastAsia="Times New Roman" w:hAnsi="Times New Roman" w:cs="Times New Roman"/>
                <w:b/>
                <w:bCs/>
                <w:color w:val="000000"/>
                <w:sz w:val="24"/>
                <w:szCs w:val="24"/>
                <w:vertAlign w:val="superscript"/>
                <w:lang w:val="id"/>
              </w:rPr>
              <w:t>a</w:t>
            </w:r>
          </w:p>
        </w:tc>
      </w:tr>
      <w:tr w:rsidR="009D34EB" w:rsidRPr="009D34EB" w:rsidTr="009D34EB">
        <w:trPr>
          <w:cantSplit/>
          <w:trHeight w:val="473"/>
          <w:tblHeader/>
          <w:jc w:val="center"/>
        </w:trPr>
        <w:tc>
          <w:tcPr>
            <w:tcW w:w="2427" w:type="dxa"/>
            <w:gridSpan w:val="2"/>
            <w:vMerge w:val="restart"/>
            <w:tcBorders>
              <w:top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D34EB">
              <w:rPr>
                <w:rFonts w:ascii="Times New Roman" w:eastAsia="Times New Roman" w:hAnsi="Times New Roman" w:cs="Times New Roman"/>
                <w:color w:val="000000"/>
                <w:sz w:val="20"/>
                <w:szCs w:val="20"/>
                <w:lang w:val="id"/>
              </w:rPr>
              <w:t>Model</w:t>
            </w:r>
          </w:p>
        </w:tc>
        <w:tc>
          <w:tcPr>
            <w:tcW w:w="2038"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D34EB">
              <w:rPr>
                <w:rFonts w:ascii="Times New Roman" w:eastAsia="Times New Roman" w:hAnsi="Times New Roman" w:cs="Times New Roman"/>
                <w:color w:val="000000"/>
                <w:sz w:val="20"/>
                <w:szCs w:val="20"/>
                <w:lang w:val="id"/>
              </w:rPr>
              <w:t>Unstandardized Coefficients</w:t>
            </w:r>
          </w:p>
        </w:tc>
        <w:tc>
          <w:tcPr>
            <w:tcW w:w="112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D34EB">
              <w:rPr>
                <w:rFonts w:ascii="Times New Roman" w:eastAsia="Times New Roman" w:hAnsi="Times New Roman" w:cs="Times New Roman"/>
                <w:color w:val="000000"/>
                <w:sz w:val="20"/>
                <w:szCs w:val="20"/>
                <w:lang w:val="id"/>
              </w:rPr>
              <w:t>Standardized Coefficients</w:t>
            </w:r>
          </w:p>
        </w:tc>
        <w:tc>
          <w:tcPr>
            <w:tcW w:w="778" w:type="dxa"/>
            <w:vMerge w:val="restart"/>
            <w:tcBorders>
              <w:top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t</w:t>
            </w:r>
          </w:p>
        </w:tc>
        <w:tc>
          <w:tcPr>
            <w:tcW w:w="780" w:type="dxa"/>
            <w:vMerge w:val="restart"/>
            <w:tcBorders>
              <w:top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Sig.</w:t>
            </w:r>
          </w:p>
        </w:tc>
      </w:tr>
      <w:tr w:rsidR="009D34EB" w:rsidRPr="009D34EB" w:rsidTr="009D34EB">
        <w:trPr>
          <w:cantSplit/>
          <w:trHeight w:val="273"/>
          <w:tblHeader/>
          <w:jc w:val="center"/>
        </w:trPr>
        <w:tc>
          <w:tcPr>
            <w:tcW w:w="2427" w:type="dxa"/>
            <w:gridSpan w:val="2"/>
            <w:vMerge/>
            <w:tcBorders>
              <w:bottom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p>
        </w:tc>
        <w:tc>
          <w:tcPr>
            <w:tcW w:w="10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B</w:t>
            </w:r>
          </w:p>
        </w:tc>
        <w:tc>
          <w:tcPr>
            <w:tcW w:w="101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D34EB">
              <w:rPr>
                <w:rFonts w:ascii="Times New Roman" w:eastAsia="Times New Roman" w:hAnsi="Times New Roman" w:cs="Times New Roman"/>
                <w:color w:val="000000"/>
                <w:sz w:val="20"/>
                <w:szCs w:val="20"/>
                <w:lang w:val="id"/>
              </w:rPr>
              <w:t>Std. Error</w:t>
            </w:r>
          </w:p>
        </w:tc>
        <w:tc>
          <w:tcPr>
            <w:tcW w:w="112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Beta</w:t>
            </w:r>
          </w:p>
        </w:tc>
        <w:tc>
          <w:tcPr>
            <w:tcW w:w="778" w:type="dxa"/>
            <w:vMerge/>
            <w:tcBorders>
              <w:bottom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p>
        </w:tc>
        <w:tc>
          <w:tcPr>
            <w:tcW w:w="780" w:type="dxa"/>
            <w:vMerge/>
            <w:tcBorders>
              <w:bottom w:val="single" w:sz="4" w:space="0" w:color="auto"/>
            </w:tcBorders>
            <w:shd w:val="clear" w:color="auto" w:fill="FFFFFF"/>
            <w:tcMar>
              <w:top w:w="30" w:type="dxa"/>
              <w:left w:w="30" w:type="dxa"/>
              <w:bottom w:w="30" w:type="dxa"/>
              <w:right w:w="30" w:type="dxa"/>
            </w:tcMar>
            <w:vAlign w:val="bottom"/>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p>
        </w:tc>
      </w:tr>
      <w:tr w:rsidR="009D34EB" w:rsidRPr="009D34EB" w:rsidTr="009D34EB">
        <w:trPr>
          <w:cantSplit/>
          <w:trHeight w:val="241"/>
          <w:tblHeader/>
          <w:jc w:val="center"/>
        </w:trPr>
        <w:tc>
          <w:tcPr>
            <w:tcW w:w="559" w:type="dxa"/>
            <w:vMerge w:val="restart"/>
            <w:tcBorders>
              <w:top w:val="single" w:sz="4" w:space="0" w:color="auto"/>
            </w:tcBorders>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1</w:t>
            </w:r>
          </w:p>
        </w:tc>
        <w:tc>
          <w:tcPr>
            <w:tcW w:w="1868" w:type="dxa"/>
            <w:tcBorders>
              <w:top w:val="single" w:sz="4" w:space="0" w:color="auto"/>
            </w:tcBorders>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D34EB">
              <w:rPr>
                <w:rFonts w:ascii="Times New Roman" w:eastAsia="Times New Roman" w:hAnsi="Times New Roman" w:cs="Times New Roman"/>
                <w:color w:val="000000"/>
                <w:sz w:val="20"/>
                <w:szCs w:val="20"/>
                <w:lang w:val="id"/>
              </w:rPr>
              <w:t>(Constant)</w:t>
            </w:r>
          </w:p>
        </w:tc>
        <w:tc>
          <w:tcPr>
            <w:tcW w:w="1020" w:type="dxa"/>
            <w:tcBorders>
              <w:top w:val="single" w:sz="4" w:space="0" w:color="auto"/>
            </w:tcBorders>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5.192</w:t>
            </w:r>
          </w:p>
        </w:tc>
        <w:tc>
          <w:tcPr>
            <w:tcW w:w="1018" w:type="dxa"/>
            <w:tcBorders>
              <w:top w:val="single" w:sz="4" w:space="0" w:color="auto"/>
            </w:tcBorders>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6.835</w:t>
            </w:r>
          </w:p>
        </w:tc>
        <w:tc>
          <w:tcPr>
            <w:tcW w:w="1121" w:type="dxa"/>
            <w:tcBorders>
              <w:top w:val="single" w:sz="4" w:space="0" w:color="auto"/>
            </w:tcBorders>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sz w:val="24"/>
                <w:szCs w:val="24"/>
                <w:lang w:val="id"/>
              </w:rPr>
            </w:pPr>
          </w:p>
        </w:tc>
        <w:tc>
          <w:tcPr>
            <w:tcW w:w="778" w:type="dxa"/>
            <w:tcBorders>
              <w:top w:val="single" w:sz="4" w:space="0" w:color="auto"/>
            </w:tcBorders>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.760</w:t>
            </w:r>
          </w:p>
        </w:tc>
        <w:tc>
          <w:tcPr>
            <w:tcW w:w="780" w:type="dxa"/>
            <w:tcBorders>
              <w:top w:val="single" w:sz="4" w:space="0" w:color="auto"/>
            </w:tcBorders>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.454</w:t>
            </w:r>
          </w:p>
        </w:tc>
      </w:tr>
      <w:tr w:rsidR="009D34EB" w:rsidRPr="009D34EB" w:rsidTr="009D34EB">
        <w:trPr>
          <w:cantSplit/>
          <w:trHeight w:val="294"/>
          <w:tblHeader/>
          <w:jc w:val="center"/>
        </w:trPr>
        <w:tc>
          <w:tcPr>
            <w:tcW w:w="559" w:type="dxa"/>
            <w:vMerge/>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p>
        </w:tc>
        <w:tc>
          <w:tcPr>
            <w:tcW w:w="1868" w:type="dxa"/>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D34EB">
              <w:rPr>
                <w:rFonts w:ascii="Times New Roman" w:eastAsia="Times New Roman" w:hAnsi="Times New Roman" w:cs="Times New Roman"/>
                <w:color w:val="000000"/>
                <w:sz w:val="20"/>
                <w:szCs w:val="20"/>
                <w:lang w:val="id"/>
              </w:rPr>
              <w:t>Intelektualitas</w:t>
            </w:r>
          </w:p>
        </w:tc>
        <w:tc>
          <w:tcPr>
            <w:tcW w:w="1020" w:type="dxa"/>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-.009</w:t>
            </w:r>
          </w:p>
        </w:tc>
        <w:tc>
          <w:tcPr>
            <w:tcW w:w="1018" w:type="dxa"/>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.123</w:t>
            </w:r>
          </w:p>
        </w:tc>
        <w:tc>
          <w:tcPr>
            <w:tcW w:w="1121" w:type="dxa"/>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-.015</w:t>
            </w:r>
          </w:p>
        </w:tc>
        <w:tc>
          <w:tcPr>
            <w:tcW w:w="778" w:type="dxa"/>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-.076</w:t>
            </w:r>
          </w:p>
        </w:tc>
        <w:tc>
          <w:tcPr>
            <w:tcW w:w="780" w:type="dxa"/>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.940</w:t>
            </w:r>
          </w:p>
        </w:tc>
      </w:tr>
      <w:tr w:rsidR="009D34EB" w:rsidRPr="009D34EB" w:rsidTr="009D34EB">
        <w:trPr>
          <w:cantSplit/>
          <w:trHeight w:val="494"/>
          <w:tblHeader/>
          <w:jc w:val="center"/>
        </w:trPr>
        <w:tc>
          <w:tcPr>
            <w:tcW w:w="559" w:type="dxa"/>
            <w:vMerge/>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p>
        </w:tc>
        <w:tc>
          <w:tcPr>
            <w:tcW w:w="1868" w:type="dxa"/>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0"/>
                <w:szCs w:val="20"/>
                <w:lang w:val="id"/>
              </w:rPr>
            </w:pPr>
            <w:r w:rsidRPr="009D34EB">
              <w:rPr>
                <w:rFonts w:ascii="Times New Roman" w:eastAsia="Times New Roman" w:hAnsi="Times New Roman" w:cs="Times New Roman"/>
                <w:color w:val="000000"/>
                <w:sz w:val="20"/>
                <w:szCs w:val="20"/>
                <w:lang w:val="id"/>
              </w:rPr>
              <w:t>Sistem Pengendalian Internal</w:t>
            </w:r>
          </w:p>
        </w:tc>
        <w:tc>
          <w:tcPr>
            <w:tcW w:w="1020" w:type="dxa"/>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.249</w:t>
            </w:r>
          </w:p>
        </w:tc>
        <w:tc>
          <w:tcPr>
            <w:tcW w:w="1018" w:type="dxa"/>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.176</w:t>
            </w:r>
          </w:p>
        </w:tc>
        <w:tc>
          <w:tcPr>
            <w:tcW w:w="1121" w:type="dxa"/>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.272</w:t>
            </w:r>
          </w:p>
        </w:tc>
        <w:tc>
          <w:tcPr>
            <w:tcW w:w="778" w:type="dxa"/>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1.414</w:t>
            </w:r>
          </w:p>
        </w:tc>
        <w:tc>
          <w:tcPr>
            <w:tcW w:w="780" w:type="dxa"/>
            <w:shd w:val="clear" w:color="auto" w:fill="FFFFFF"/>
            <w:tcMar>
              <w:top w:w="30" w:type="dxa"/>
              <w:left w:w="30" w:type="dxa"/>
              <w:bottom w:w="30" w:type="dxa"/>
              <w:right w:w="30" w:type="dxa"/>
            </w:tcMar>
            <w:vAlign w:val="cente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sz w:val="24"/>
                <w:szCs w:val="24"/>
                <w:lang w:val="id"/>
              </w:rPr>
            </w:pPr>
            <w:r w:rsidRPr="009D34EB">
              <w:rPr>
                <w:rFonts w:ascii="Times New Roman" w:eastAsia="Times New Roman" w:hAnsi="Times New Roman" w:cs="Times New Roman"/>
                <w:color w:val="000000"/>
                <w:sz w:val="24"/>
                <w:szCs w:val="24"/>
                <w:lang w:val="id"/>
              </w:rPr>
              <w:t>.169</w:t>
            </w:r>
          </w:p>
        </w:tc>
      </w:tr>
      <w:tr w:rsidR="009D34EB" w:rsidRPr="009D34EB" w:rsidTr="009D34EB">
        <w:trPr>
          <w:cantSplit/>
          <w:trHeight w:val="220"/>
          <w:jc w:val="center"/>
        </w:trPr>
        <w:tc>
          <w:tcPr>
            <w:tcW w:w="2427" w:type="dxa"/>
            <w:gridSpan w:val="2"/>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color w:val="000000"/>
                <w:lang w:val="id"/>
              </w:rPr>
            </w:pPr>
            <w:r w:rsidRPr="009D34EB">
              <w:rPr>
                <w:rFonts w:ascii="Times New Roman" w:eastAsia="Times New Roman" w:hAnsi="Times New Roman" w:cs="Times New Roman"/>
                <w:color w:val="000000"/>
                <w:lang w:val="id"/>
              </w:rPr>
              <w:t xml:space="preserve">a. Dependent Variable: </w:t>
            </w:r>
          </w:p>
        </w:tc>
        <w:tc>
          <w:tcPr>
            <w:tcW w:w="1020" w:type="dxa"/>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lang w:val="id"/>
              </w:rPr>
            </w:pPr>
            <w:r w:rsidRPr="009D34EB">
              <w:rPr>
                <w:rFonts w:ascii="Times New Roman" w:eastAsia="Times New Roman" w:hAnsi="Times New Roman" w:cs="Times New Roman"/>
                <w:lang w:val="id"/>
              </w:rPr>
              <w:t>Fraud</w:t>
            </w:r>
          </w:p>
        </w:tc>
        <w:tc>
          <w:tcPr>
            <w:tcW w:w="1018" w:type="dxa"/>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sz w:val="24"/>
                <w:szCs w:val="24"/>
                <w:lang w:val="id"/>
              </w:rPr>
            </w:pPr>
          </w:p>
        </w:tc>
        <w:tc>
          <w:tcPr>
            <w:tcW w:w="1121" w:type="dxa"/>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sz w:val="24"/>
                <w:szCs w:val="24"/>
                <w:lang w:val="id"/>
              </w:rPr>
            </w:pPr>
          </w:p>
        </w:tc>
        <w:tc>
          <w:tcPr>
            <w:tcW w:w="778" w:type="dxa"/>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sz w:val="24"/>
                <w:szCs w:val="24"/>
                <w:lang w:val="id"/>
              </w:rPr>
            </w:pPr>
          </w:p>
        </w:tc>
        <w:tc>
          <w:tcPr>
            <w:tcW w:w="780" w:type="dxa"/>
            <w:shd w:val="clear" w:color="auto" w:fill="FFFFFF"/>
            <w:tcMar>
              <w:top w:w="30" w:type="dxa"/>
              <w:left w:w="30" w:type="dxa"/>
              <w:bottom w:w="30" w:type="dxa"/>
              <w:right w:w="30" w:type="dxa"/>
            </w:tcMar>
          </w:tcPr>
          <w:p w:rsidR="009D34EB" w:rsidRPr="009D34EB" w:rsidRDefault="009D34EB" w:rsidP="009D34EB">
            <w:pPr>
              <w:widowControl w:val="0"/>
              <w:autoSpaceDE w:val="0"/>
              <w:autoSpaceDN w:val="0"/>
              <w:spacing w:after="0" w:line="240" w:lineRule="auto"/>
              <w:jc w:val="both"/>
              <w:rPr>
                <w:rFonts w:ascii="Times New Roman" w:eastAsia="Times New Roman" w:hAnsi="Times New Roman" w:cs="Times New Roman"/>
                <w:sz w:val="24"/>
                <w:szCs w:val="24"/>
                <w:lang w:val="id"/>
              </w:rPr>
            </w:pPr>
          </w:p>
        </w:tc>
      </w:tr>
    </w:tbl>
    <w:p w:rsidR="00950247" w:rsidRDefault="00950247" w:rsidP="00323890">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p>
    <w:p w:rsidR="00950247" w:rsidRPr="009D34EB" w:rsidRDefault="009D34EB" w:rsidP="009D34EB">
      <w:pPr>
        <w:widowControl w:val="0"/>
        <w:autoSpaceDE w:val="0"/>
        <w:autoSpaceDN w:val="0"/>
        <w:spacing w:after="0" w:line="240" w:lineRule="auto"/>
        <w:ind w:left="720"/>
        <w:jc w:val="both"/>
        <w:rPr>
          <w:rFonts w:ascii="Times New Roman" w:eastAsia="Times New Roman" w:hAnsi="Times New Roman" w:cs="Times New Roman"/>
          <w:sz w:val="24"/>
          <w:szCs w:val="24"/>
          <w:lang w:val="id"/>
        </w:rPr>
      </w:pPr>
      <w:r w:rsidRPr="009D34EB">
        <w:rPr>
          <w:rFonts w:ascii="Times New Roman" w:eastAsia="Times New Roman" w:hAnsi="Times New Roman" w:cs="Times New Roman"/>
          <w:sz w:val="24"/>
          <w:szCs w:val="24"/>
          <w:lang w:val="id"/>
        </w:rPr>
        <w:t>Dari tabel hasil analisis regresi linear berganda pada tabel 9 maka persamaan regresi linear berganda yang dihasilkan adalah sebagai berikut:</w:t>
      </w:r>
    </w:p>
    <w:p w:rsidR="00950247" w:rsidRDefault="009D34EB" w:rsidP="000A2A29">
      <w:pPr>
        <w:widowControl w:val="0"/>
        <w:autoSpaceDE w:val="0"/>
        <w:autoSpaceDN w:val="0"/>
        <w:spacing w:before="240" w:after="0" w:line="240" w:lineRule="auto"/>
        <w:ind w:left="720"/>
        <w:jc w:val="both"/>
        <w:rPr>
          <w:rFonts w:ascii="Times New Roman" w:eastAsia="Times New Roman" w:hAnsi="Times New Roman" w:cs="Times New Roman"/>
          <w:sz w:val="24"/>
          <w:szCs w:val="24"/>
          <w:lang w:val="id"/>
        </w:rPr>
      </w:pPr>
      <w:r w:rsidRPr="009D34EB">
        <w:rPr>
          <w:rFonts w:ascii="Times New Roman" w:eastAsia="Times New Roman" w:hAnsi="Times New Roman" w:cs="Times New Roman"/>
          <w:b/>
          <w:sz w:val="24"/>
          <w:szCs w:val="24"/>
          <w:lang w:val="id"/>
        </w:rPr>
        <w:t xml:space="preserve">  </w:t>
      </w:r>
      <w:r>
        <w:rPr>
          <w:rFonts w:ascii="Times New Roman" w:eastAsia="Times New Roman" w:hAnsi="Times New Roman" w:cs="Times New Roman"/>
          <w:b/>
          <w:sz w:val="24"/>
          <w:szCs w:val="24"/>
          <w:lang w:val="id"/>
        </w:rPr>
        <w:t xml:space="preserve">                 </w:t>
      </w:r>
      <w:r>
        <w:rPr>
          <w:rFonts w:ascii="Times New Roman" w:eastAsia="Times New Roman" w:hAnsi="Times New Roman" w:cs="Times New Roman"/>
          <w:sz w:val="24"/>
          <w:szCs w:val="24"/>
          <w:lang w:val="id"/>
        </w:rPr>
        <w:t>Y</w:t>
      </w:r>
      <w:r w:rsidRPr="009D34EB">
        <w:rPr>
          <w:rFonts w:ascii="Times New Roman" w:eastAsia="Times New Roman" w:hAnsi="Times New Roman" w:cs="Times New Roman"/>
          <w:sz w:val="24"/>
          <w:szCs w:val="24"/>
          <w:lang w:val="id"/>
        </w:rPr>
        <w:t xml:space="preserve"> = 5.192 + (-0.009)</w:t>
      </w:r>
      <w:r>
        <w:rPr>
          <w:rFonts w:ascii="Times New Roman" w:eastAsia="Times New Roman" w:hAnsi="Times New Roman" w:cs="Times New Roman"/>
          <w:sz w:val="24"/>
          <w:szCs w:val="24"/>
          <w:lang w:val="id"/>
        </w:rPr>
        <w:t xml:space="preserve"> intelektualitas + 0.249 SPI + ɛ</w:t>
      </w:r>
    </w:p>
    <w:p w:rsidR="009D34EB" w:rsidRDefault="000A2A29" w:rsidP="000A2A29">
      <w:pPr>
        <w:widowControl w:val="0"/>
        <w:autoSpaceDE w:val="0"/>
        <w:autoSpaceDN w:val="0"/>
        <w:spacing w:before="240"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
        </w:rPr>
        <w:t>Nilai konstanta (</w:t>
      </w:r>
      <w:r w:rsidR="009D34EB" w:rsidRPr="009D34EB">
        <w:rPr>
          <w:rFonts w:ascii="Times New Roman" w:eastAsia="Times New Roman" w:hAnsi="Times New Roman" w:cs="Times New Roman"/>
          <w:sz w:val="24"/>
          <w:szCs w:val="24"/>
          <w:lang w:val="id"/>
        </w:rPr>
        <w:t>α</w:t>
      </w:r>
      <w:r>
        <w:rPr>
          <w:rFonts w:ascii="Times New Roman" w:eastAsia="Times New Roman" w:hAnsi="Times New Roman" w:cs="Times New Roman"/>
          <w:sz w:val="24"/>
          <w:szCs w:val="24"/>
          <w:lang w:val="id"/>
        </w:rPr>
        <w:t xml:space="preserve">) </w:t>
      </w:r>
      <w:r w:rsidR="009D34EB" w:rsidRPr="009D34EB">
        <w:rPr>
          <w:rFonts w:ascii="Times New Roman" w:eastAsia="Times New Roman" w:hAnsi="Times New Roman" w:cs="Times New Roman"/>
          <w:sz w:val="24"/>
          <w:szCs w:val="24"/>
          <w:lang w:val="id"/>
        </w:rPr>
        <w:t xml:space="preserve">5.192 menunjukan bahwa jika kedua variabel yakni Intelektualitas dan Sistem Pengendalian Internal diasumsikan tetap atau sama dengan 0 maka </w:t>
      </w:r>
      <w:r w:rsidR="009D34EB" w:rsidRPr="000A2A29">
        <w:rPr>
          <w:rFonts w:ascii="Times New Roman" w:eastAsia="Times New Roman" w:hAnsi="Times New Roman" w:cs="Times New Roman"/>
          <w:i/>
          <w:sz w:val="24"/>
          <w:szCs w:val="24"/>
          <w:lang w:val="id"/>
        </w:rPr>
        <w:t>fraud</w:t>
      </w:r>
      <w:r w:rsidR="009D34EB" w:rsidRPr="009D34EB">
        <w:rPr>
          <w:rFonts w:ascii="Times New Roman" w:eastAsia="Times New Roman" w:hAnsi="Times New Roman" w:cs="Times New Roman"/>
          <w:sz w:val="24"/>
          <w:szCs w:val="24"/>
          <w:lang w:val="id"/>
        </w:rPr>
        <w:t xml:space="preserve"> pengel</w:t>
      </w:r>
      <w:r>
        <w:rPr>
          <w:rFonts w:ascii="Times New Roman" w:eastAsia="Times New Roman" w:hAnsi="Times New Roman" w:cs="Times New Roman"/>
          <w:sz w:val="24"/>
          <w:szCs w:val="24"/>
          <w:lang w:val="id"/>
        </w:rPr>
        <w:t>olaan dana BOS akan meningkat. Nilai koefisien regresi intelektualitas</w:t>
      </w:r>
      <w:r w:rsidR="009D34EB" w:rsidRPr="009D34EB">
        <w:rPr>
          <w:rFonts w:ascii="Times New Roman" w:eastAsia="Times New Roman" w:hAnsi="Times New Roman" w:cs="Times New Roman"/>
          <w:sz w:val="24"/>
          <w:szCs w:val="24"/>
          <w:lang w:val="id"/>
        </w:rPr>
        <w:t xml:space="preserve"> -0.009 menunjukan bahwa setiap setiap kenaikan satu satuan variabel intelektualitas menyebabkan </w:t>
      </w:r>
      <w:r w:rsidR="009D34EB" w:rsidRPr="000A2A29">
        <w:rPr>
          <w:rFonts w:ascii="Times New Roman" w:eastAsia="Times New Roman" w:hAnsi="Times New Roman" w:cs="Times New Roman"/>
          <w:i/>
          <w:sz w:val="24"/>
          <w:szCs w:val="24"/>
          <w:lang w:val="id"/>
        </w:rPr>
        <w:t>fraud</w:t>
      </w:r>
      <w:r w:rsidR="009D34EB" w:rsidRPr="009D34EB">
        <w:rPr>
          <w:rFonts w:ascii="Times New Roman" w:eastAsia="Times New Roman" w:hAnsi="Times New Roman" w:cs="Times New Roman"/>
          <w:sz w:val="24"/>
          <w:szCs w:val="24"/>
          <w:lang w:val="id"/>
        </w:rPr>
        <w:t xml:space="preserve"> menurun sebesar 0.009 dengan asum</w:t>
      </w:r>
      <w:r>
        <w:rPr>
          <w:rFonts w:ascii="Times New Roman" w:eastAsia="Times New Roman" w:hAnsi="Times New Roman" w:cs="Times New Roman"/>
          <w:sz w:val="24"/>
          <w:szCs w:val="24"/>
          <w:lang w:val="id"/>
        </w:rPr>
        <w:t xml:space="preserve">si bahwa variabel lain konstan. Nilai koefisien regresi sistem pengendalian internal </w:t>
      </w:r>
      <w:r w:rsidR="009D34EB" w:rsidRPr="009D34EB">
        <w:rPr>
          <w:rFonts w:ascii="Times New Roman" w:eastAsia="Times New Roman" w:hAnsi="Times New Roman" w:cs="Times New Roman"/>
          <w:sz w:val="24"/>
          <w:szCs w:val="24"/>
          <w:lang w:val="id"/>
        </w:rPr>
        <w:t xml:space="preserve">0.249 menunjukan bahwa setiap kenaikan satu satuan variabel sistem  </w:t>
      </w:r>
      <w:r w:rsidRPr="000A2A29">
        <w:rPr>
          <w:rFonts w:ascii="Times New Roman" w:eastAsia="Times New Roman" w:hAnsi="Times New Roman" w:cs="Times New Roman"/>
          <w:sz w:val="24"/>
          <w:szCs w:val="24"/>
        </w:rPr>
        <w:t>pengendalian internal akan</w:t>
      </w:r>
      <w:r w:rsidRPr="000A2A29">
        <w:rPr>
          <w:rFonts w:ascii="Times New Roman" w:eastAsia="Times New Roman" w:hAnsi="Times New Roman" w:cs="Times New Roman"/>
          <w:i/>
          <w:sz w:val="24"/>
          <w:szCs w:val="24"/>
        </w:rPr>
        <w:t xml:space="preserve"> </w:t>
      </w:r>
      <w:r w:rsidRPr="000A2A29">
        <w:rPr>
          <w:rFonts w:ascii="Times New Roman" w:eastAsia="Times New Roman" w:hAnsi="Times New Roman" w:cs="Times New Roman"/>
          <w:sz w:val="24"/>
          <w:szCs w:val="24"/>
        </w:rPr>
        <w:t xml:space="preserve">meningkatkan </w:t>
      </w:r>
      <w:r w:rsidRPr="000A2A29">
        <w:rPr>
          <w:rFonts w:ascii="Times New Roman" w:eastAsia="Times New Roman" w:hAnsi="Times New Roman" w:cs="Times New Roman"/>
          <w:i/>
          <w:sz w:val="24"/>
          <w:szCs w:val="24"/>
        </w:rPr>
        <w:t>fraud</w:t>
      </w:r>
      <w:r w:rsidRPr="000A2A29">
        <w:rPr>
          <w:rFonts w:ascii="Times New Roman" w:eastAsia="Times New Roman" w:hAnsi="Times New Roman" w:cs="Times New Roman"/>
          <w:sz w:val="24"/>
          <w:szCs w:val="24"/>
        </w:rPr>
        <w:t xml:space="preserve"> sebesar 0.249 dengan asumsi bahwa variabel lain konstan</w:t>
      </w:r>
      <w:r>
        <w:rPr>
          <w:rFonts w:ascii="Times New Roman" w:eastAsia="Times New Roman" w:hAnsi="Times New Roman" w:cs="Times New Roman"/>
          <w:sz w:val="24"/>
          <w:szCs w:val="24"/>
        </w:rPr>
        <w:t>.</w:t>
      </w:r>
    </w:p>
    <w:p w:rsidR="0094306E" w:rsidRPr="0094306E" w:rsidRDefault="000A2A29" w:rsidP="0094306E">
      <w:pPr>
        <w:widowControl w:val="0"/>
        <w:autoSpaceDE w:val="0"/>
        <w:autoSpaceDN w:val="0"/>
        <w:spacing w:after="0" w:line="240" w:lineRule="auto"/>
        <w:ind w:left="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       </w:t>
      </w:r>
      <w:r w:rsidRPr="000A2A29">
        <w:rPr>
          <w:rFonts w:ascii="Times New Roman" w:eastAsia="Times New Roman" w:hAnsi="Times New Roman" w:cs="Times New Roman"/>
          <w:sz w:val="24"/>
          <w:szCs w:val="24"/>
          <w:lang w:val="id"/>
        </w:rPr>
        <w:t>Hipotesis pertama dalam</w:t>
      </w:r>
      <w:r>
        <w:rPr>
          <w:rFonts w:ascii="Times New Roman" w:eastAsia="Times New Roman" w:hAnsi="Times New Roman" w:cs="Times New Roman"/>
          <w:sz w:val="24"/>
          <w:szCs w:val="24"/>
          <w:lang w:val="id"/>
        </w:rPr>
        <w:t xml:space="preserve"> penelitian ini adalah intelektualitas</w:t>
      </w:r>
      <w:r w:rsidRPr="000A2A29">
        <w:rPr>
          <w:rFonts w:ascii="Times New Roman" w:eastAsia="Times New Roman" w:hAnsi="Times New Roman" w:cs="Times New Roman"/>
          <w:sz w:val="24"/>
          <w:szCs w:val="24"/>
          <w:lang w:val="id"/>
        </w:rPr>
        <w:t xml:space="preserve"> berpengaruh </w:t>
      </w:r>
      <w:r>
        <w:rPr>
          <w:rFonts w:ascii="Times New Roman" w:eastAsia="Times New Roman" w:hAnsi="Times New Roman" w:cs="Times New Roman"/>
          <w:sz w:val="24"/>
          <w:szCs w:val="24"/>
          <w:lang w:val="id"/>
        </w:rPr>
        <w:t>positif terhadap</w:t>
      </w:r>
      <w:r w:rsidRPr="000A2A29">
        <w:rPr>
          <w:rFonts w:ascii="Times New Roman" w:eastAsia="Times New Roman" w:hAnsi="Times New Roman" w:cs="Times New Roman"/>
          <w:i/>
          <w:sz w:val="24"/>
          <w:szCs w:val="24"/>
          <w:lang w:val="id"/>
        </w:rPr>
        <w:t xml:space="preserve"> fraud</w:t>
      </w:r>
      <w:r>
        <w:rPr>
          <w:rFonts w:ascii="Times New Roman" w:eastAsia="Times New Roman" w:hAnsi="Times New Roman" w:cs="Times New Roman"/>
          <w:sz w:val="24"/>
          <w:szCs w:val="24"/>
          <w:lang w:val="id"/>
        </w:rPr>
        <w:t xml:space="preserve"> pengelolaan dana BOS. Berdasarkan hasil uji t pada tabel 9</w:t>
      </w:r>
      <w:r w:rsidRPr="000A2A29">
        <w:rPr>
          <w:rFonts w:ascii="Times New Roman" w:eastAsia="Times New Roman" w:hAnsi="Times New Roman" w:cs="Times New Roman"/>
          <w:sz w:val="24"/>
          <w:szCs w:val="24"/>
          <w:lang w:val="id"/>
        </w:rPr>
        <w:t xml:space="preserve">, </w:t>
      </w:r>
      <w:r>
        <w:rPr>
          <w:rFonts w:ascii="Times New Roman" w:eastAsia="Times New Roman" w:hAnsi="Times New Roman" w:cs="Times New Roman"/>
          <w:sz w:val="24"/>
          <w:szCs w:val="24"/>
          <w:lang w:val="id"/>
        </w:rPr>
        <w:t xml:space="preserve">intelektualitas </w:t>
      </w:r>
      <w:r w:rsidRPr="000A2A29">
        <w:rPr>
          <w:rFonts w:ascii="Times New Roman" w:eastAsia="Times New Roman" w:hAnsi="Times New Roman" w:cs="Times New Roman"/>
          <w:sz w:val="24"/>
          <w:szCs w:val="24"/>
          <w:lang w:val="id"/>
        </w:rPr>
        <w:t>m</w:t>
      </w:r>
      <w:r>
        <w:rPr>
          <w:rFonts w:ascii="Times New Roman" w:eastAsia="Times New Roman" w:hAnsi="Times New Roman" w:cs="Times New Roman"/>
          <w:sz w:val="24"/>
          <w:szCs w:val="24"/>
          <w:lang w:val="id"/>
        </w:rPr>
        <w:t xml:space="preserve">emiliki nilai signifikansi 0,940. Nilai signifikansi berada diatas 0,05 artinya 0,940 </w:t>
      </w:r>
      <w:r w:rsidR="004F1888">
        <w:rPr>
          <w:rFonts w:ascii="Times New Roman" w:eastAsia="Times New Roman" w:hAnsi="Times New Roman" w:cs="Times New Roman"/>
          <w:sz w:val="24"/>
          <w:szCs w:val="24"/>
          <w:lang w:val="id"/>
        </w:rPr>
        <w:t>&gt;</w:t>
      </w:r>
      <w:r w:rsidRPr="000A2A29">
        <w:rPr>
          <w:rFonts w:ascii="Times New Roman" w:eastAsia="Times New Roman" w:hAnsi="Times New Roman" w:cs="Times New Roman"/>
          <w:sz w:val="24"/>
          <w:szCs w:val="24"/>
          <w:lang w:val="id"/>
        </w:rPr>
        <w:t xml:space="preserve"> 0,05 maka hasil tersebut menunj</w:t>
      </w:r>
      <w:r w:rsidR="004F1888">
        <w:rPr>
          <w:rFonts w:ascii="Times New Roman" w:eastAsia="Times New Roman" w:hAnsi="Times New Roman" w:cs="Times New Roman"/>
          <w:sz w:val="24"/>
          <w:szCs w:val="24"/>
          <w:lang w:val="id"/>
        </w:rPr>
        <w:t>ukkan bahwa intelektualitas</w:t>
      </w:r>
      <w:r w:rsidRPr="000A2A29">
        <w:rPr>
          <w:rFonts w:ascii="Times New Roman" w:eastAsia="Times New Roman" w:hAnsi="Times New Roman" w:cs="Times New Roman"/>
          <w:sz w:val="24"/>
          <w:szCs w:val="24"/>
          <w:lang w:val="id"/>
        </w:rPr>
        <w:t xml:space="preserve"> secara statistik terbukti</w:t>
      </w:r>
      <w:r w:rsidR="004F1888">
        <w:rPr>
          <w:rFonts w:ascii="Times New Roman" w:eastAsia="Times New Roman" w:hAnsi="Times New Roman" w:cs="Times New Roman"/>
          <w:sz w:val="24"/>
          <w:szCs w:val="24"/>
          <w:lang w:val="id"/>
        </w:rPr>
        <w:t xml:space="preserve"> tidak</w:t>
      </w:r>
      <w:r w:rsidRPr="000A2A29">
        <w:rPr>
          <w:rFonts w:ascii="Times New Roman" w:eastAsia="Times New Roman" w:hAnsi="Times New Roman" w:cs="Times New Roman"/>
          <w:sz w:val="24"/>
          <w:szCs w:val="24"/>
          <w:lang w:val="id"/>
        </w:rPr>
        <w:t xml:space="preserve"> memilik</w:t>
      </w:r>
      <w:r w:rsidR="004F1888">
        <w:rPr>
          <w:rFonts w:ascii="Times New Roman" w:eastAsia="Times New Roman" w:hAnsi="Times New Roman" w:cs="Times New Roman"/>
          <w:sz w:val="24"/>
          <w:szCs w:val="24"/>
          <w:lang w:val="id"/>
        </w:rPr>
        <w:t xml:space="preserve">i pengaruh terhadap </w:t>
      </w:r>
      <w:r w:rsidR="004F1888" w:rsidRPr="004F1888">
        <w:rPr>
          <w:rFonts w:ascii="Times New Roman" w:eastAsia="Times New Roman" w:hAnsi="Times New Roman" w:cs="Times New Roman"/>
          <w:i/>
          <w:sz w:val="24"/>
          <w:szCs w:val="24"/>
          <w:lang w:val="id"/>
        </w:rPr>
        <w:t>fraud</w:t>
      </w:r>
      <w:r w:rsidR="004F1888">
        <w:rPr>
          <w:rFonts w:ascii="Times New Roman" w:eastAsia="Times New Roman" w:hAnsi="Times New Roman" w:cs="Times New Roman"/>
          <w:sz w:val="24"/>
          <w:szCs w:val="24"/>
          <w:lang w:val="id"/>
        </w:rPr>
        <w:t xml:space="preserve"> pengelolaan dana BOS</w:t>
      </w:r>
      <w:r w:rsidRPr="000A2A29">
        <w:rPr>
          <w:rFonts w:ascii="Times New Roman" w:eastAsia="Times New Roman" w:hAnsi="Times New Roman" w:cs="Times New Roman"/>
          <w:sz w:val="24"/>
          <w:szCs w:val="24"/>
          <w:lang w:val="id"/>
        </w:rPr>
        <w:t>.</w:t>
      </w:r>
      <w:r w:rsidR="00333540">
        <w:rPr>
          <w:rFonts w:ascii="Times New Roman" w:eastAsia="Times New Roman" w:hAnsi="Times New Roman" w:cs="Times New Roman"/>
          <w:sz w:val="24"/>
          <w:szCs w:val="24"/>
          <w:lang w:val="id"/>
        </w:rPr>
        <w:t xml:space="preserve"> </w:t>
      </w:r>
      <w:r w:rsidR="0094306E" w:rsidRPr="0094306E">
        <w:rPr>
          <w:rFonts w:ascii="Times New Roman" w:eastAsia="Times New Roman" w:hAnsi="Times New Roman" w:cs="Times New Roman"/>
          <w:sz w:val="24"/>
          <w:szCs w:val="24"/>
          <w:lang w:val="id"/>
        </w:rPr>
        <w:t xml:space="preserve">Dalam konteks penelitian ini lamanya kurun waktu bekerja mengakibatkan responden telah terbiasa dengan pengalokasian dan penggunaan dana BOS. Sehingga hal tersebut dapat menimbulkan kemampuan teknis untuk melakukan kecurangan terhadap pengelolaan dana BOS. Dengan adanya kemampuan teknis tersebut menyebabkan tingkat interlektualitas yang diukur dengan pemahaman petunjuk teknis dana BOS tidak menjadi faktor yang dipertimbangkan dalam melakukan </w:t>
      </w:r>
      <w:r w:rsidR="0094306E" w:rsidRPr="0094306E">
        <w:rPr>
          <w:rFonts w:ascii="Times New Roman" w:eastAsia="Times New Roman" w:hAnsi="Times New Roman" w:cs="Times New Roman"/>
          <w:i/>
          <w:sz w:val="24"/>
          <w:szCs w:val="24"/>
          <w:lang w:val="id"/>
        </w:rPr>
        <w:t>fraud</w:t>
      </w:r>
      <w:r w:rsidR="0094306E" w:rsidRPr="0094306E">
        <w:rPr>
          <w:rFonts w:ascii="Times New Roman" w:eastAsia="Times New Roman" w:hAnsi="Times New Roman" w:cs="Times New Roman"/>
          <w:sz w:val="24"/>
          <w:szCs w:val="24"/>
          <w:lang w:val="id"/>
        </w:rPr>
        <w:t xml:space="preserve">. Tinggi rendahnya tingkat intelektualitas tidak mempengaruhi </w:t>
      </w:r>
      <w:r w:rsidR="0094306E" w:rsidRPr="0094306E">
        <w:rPr>
          <w:rFonts w:ascii="Times New Roman" w:eastAsia="Times New Roman" w:hAnsi="Times New Roman" w:cs="Times New Roman"/>
          <w:i/>
          <w:sz w:val="24"/>
          <w:szCs w:val="24"/>
          <w:lang w:val="id"/>
        </w:rPr>
        <w:t>fraud</w:t>
      </w:r>
      <w:r w:rsidR="0094306E" w:rsidRPr="0094306E">
        <w:rPr>
          <w:rFonts w:ascii="Times New Roman" w:eastAsia="Times New Roman" w:hAnsi="Times New Roman" w:cs="Times New Roman"/>
          <w:sz w:val="24"/>
          <w:szCs w:val="24"/>
          <w:lang w:val="id"/>
        </w:rPr>
        <w:t xml:space="preserve"> apabila individu tersebut memiliki kemampuan teknis yang timbul karena telah melakukan kegiatan tersebut sebagai pekerjaan rutin dalam jangka waktu yang lama. </w:t>
      </w:r>
    </w:p>
    <w:p w:rsidR="00973577" w:rsidRDefault="0094306E" w:rsidP="0094306E">
      <w:pPr>
        <w:widowControl w:val="0"/>
        <w:autoSpaceDE w:val="0"/>
        <w:autoSpaceDN w:val="0"/>
        <w:spacing w:after="0" w:line="240" w:lineRule="auto"/>
        <w:ind w:left="720"/>
        <w:jc w:val="both"/>
        <w:rPr>
          <w:rFonts w:ascii="Times New Roman" w:eastAsia="Times New Roman" w:hAnsi="Times New Roman" w:cs="Times New Roman"/>
          <w:sz w:val="24"/>
          <w:szCs w:val="24"/>
          <w:lang w:val="id"/>
        </w:rPr>
        <w:sectPr w:rsidR="00973577" w:rsidSect="0094306E">
          <w:footerReference w:type="first" r:id="rId22"/>
          <w:pgSz w:w="12240" w:h="15840"/>
          <w:pgMar w:top="1440" w:right="1440" w:bottom="1440" w:left="1440" w:header="720" w:footer="720" w:gutter="0"/>
          <w:pgNumType w:start="11"/>
          <w:cols w:space="720"/>
          <w:titlePg/>
          <w:docGrid w:linePitch="360"/>
        </w:sectPr>
      </w:pPr>
      <w:r w:rsidRPr="0094306E">
        <w:rPr>
          <w:rFonts w:ascii="Times New Roman" w:eastAsia="Times New Roman" w:hAnsi="Times New Roman" w:cs="Times New Roman"/>
          <w:sz w:val="24"/>
          <w:szCs w:val="24"/>
          <w:lang w:val="id"/>
        </w:rPr>
        <w:t xml:space="preserve">       Alasan lain yang menyebabkan hipotesis ini ditolak adalah penegakan hukum yang masih sangat baik. Jika ada oknum yang terbukti melakukan tindak </w:t>
      </w:r>
      <w:r w:rsidRPr="0094306E">
        <w:rPr>
          <w:rFonts w:ascii="Times New Roman" w:eastAsia="Times New Roman" w:hAnsi="Times New Roman" w:cs="Times New Roman"/>
          <w:i/>
          <w:sz w:val="24"/>
          <w:szCs w:val="24"/>
          <w:lang w:val="id"/>
        </w:rPr>
        <w:t>fraud</w:t>
      </w:r>
      <w:r w:rsidRPr="0094306E">
        <w:rPr>
          <w:rFonts w:ascii="Times New Roman" w:eastAsia="Times New Roman" w:hAnsi="Times New Roman" w:cs="Times New Roman"/>
          <w:sz w:val="24"/>
          <w:szCs w:val="24"/>
          <w:lang w:val="id"/>
        </w:rPr>
        <w:t xml:space="preserve"> dalam pengelolaan dana Bantuan Operasional Sekolah (BOS), maka akan dipenjarakan atau diberhentikan serta harus mengganti rugi sesuai dengan kerugian yang terjadi kepada instansi. Hal ini sesuai dengan Lampiran I Permendikbud nomor 76 tahun 2014, dalam Bab VIII tentang Pengawasan, Pemeriksaan, dan Sanksi. Selain menerima sanksi hukum (formal) terdapat juga sanksi adat yang sangat ketat. Responden dalam penelitian ini yang </w:t>
      </w:r>
    </w:p>
    <w:p w:rsidR="0094306E" w:rsidRPr="0094306E" w:rsidRDefault="0094306E" w:rsidP="0094306E">
      <w:pPr>
        <w:widowControl w:val="0"/>
        <w:autoSpaceDE w:val="0"/>
        <w:autoSpaceDN w:val="0"/>
        <w:spacing w:after="0" w:line="240" w:lineRule="auto"/>
        <w:ind w:left="720"/>
        <w:jc w:val="both"/>
        <w:rPr>
          <w:rFonts w:ascii="Times New Roman" w:eastAsia="Times New Roman" w:hAnsi="Times New Roman" w:cs="Times New Roman"/>
          <w:sz w:val="24"/>
          <w:szCs w:val="24"/>
          <w:lang w:val="id"/>
        </w:rPr>
      </w:pPr>
      <w:r w:rsidRPr="0094306E">
        <w:rPr>
          <w:rFonts w:ascii="Times New Roman" w:eastAsia="Times New Roman" w:hAnsi="Times New Roman" w:cs="Times New Roman"/>
          <w:sz w:val="24"/>
          <w:szCs w:val="24"/>
          <w:lang w:val="id"/>
        </w:rPr>
        <w:lastRenderedPageBreak/>
        <w:t xml:space="preserve">merupakan suku Dawan, masih sangat menjunjung tinggi adat istiadat. Suku Dawan ini juga masih sangat kental dengan kepercayaan animisme dan dinamisme. Kepercayaan ini diterapkan dalam kehidupan sehari-hari, terbukti dengan masih terdapat norma-norma adat yang dipercaya dan dipatuhi sampai saat ini. Istilah </w:t>
      </w:r>
      <w:r w:rsidRPr="0094306E">
        <w:rPr>
          <w:rFonts w:ascii="Times New Roman" w:eastAsia="Times New Roman" w:hAnsi="Times New Roman" w:cs="Times New Roman"/>
          <w:i/>
          <w:sz w:val="24"/>
          <w:szCs w:val="24"/>
          <w:lang w:val="id"/>
        </w:rPr>
        <w:t>Neksalit</w:t>
      </w:r>
      <w:r w:rsidRPr="0094306E">
        <w:rPr>
          <w:rFonts w:ascii="Times New Roman" w:eastAsia="Times New Roman" w:hAnsi="Times New Roman" w:cs="Times New Roman"/>
          <w:sz w:val="24"/>
          <w:szCs w:val="24"/>
          <w:lang w:val="id"/>
        </w:rPr>
        <w:t xml:space="preserve"> adalah suatu norma adat yang mengatur agar masyarakat selalu bekerja dengan jujur dan bertanggung jawab. Jika ada masyarakat yang tidak jujur dalam bekerja akan dikenakan sanksi adat, seperti dikucilkan ke hutan dan juga harus membayar denda adat kepada kepala suku berupa menyerahkan hewan berkaki empat, uang, sirih pinang, sopi. Dan juga terdapat sanksi magis berupa keyakinan akan datangnya penyakit, malapetaka bahkan kematian bagi orang yang tidak mematuhi norma tersebut. Hal inilah yang menyebabkan masyarakat takut untuk melakukan tindakan </w:t>
      </w:r>
      <w:r w:rsidRPr="0094306E">
        <w:rPr>
          <w:rFonts w:ascii="Times New Roman" w:eastAsia="Times New Roman" w:hAnsi="Times New Roman" w:cs="Times New Roman"/>
          <w:i/>
          <w:sz w:val="24"/>
          <w:szCs w:val="24"/>
          <w:lang w:val="id"/>
        </w:rPr>
        <w:t>fraud</w:t>
      </w:r>
      <w:r w:rsidRPr="0094306E">
        <w:rPr>
          <w:rFonts w:ascii="Times New Roman" w:eastAsia="Times New Roman" w:hAnsi="Times New Roman" w:cs="Times New Roman"/>
          <w:sz w:val="24"/>
          <w:szCs w:val="24"/>
          <w:lang w:val="id"/>
        </w:rPr>
        <w:t>, meskipun memiliki latar belakang pendidikan yang tinggi atau memiliki intelektualitas yang tinggi.</w:t>
      </w:r>
    </w:p>
    <w:p w:rsidR="000A2A29" w:rsidRDefault="0094306E" w:rsidP="0094306E">
      <w:pPr>
        <w:widowControl w:val="0"/>
        <w:autoSpaceDE w:val="0"/>
        <w:autoSpaceDN w:val="0"/>
        <w:spacing w:after="0" w:line="240" w:lineRule="auto"/>
        <w:ind w:left="720"/>
        <w:jc w:val="both"/>
        <w:rPr>
          <w:rFonts w:ascii="Times New Roman" w:eastAsia="Times New Roman" w:hAnsi="Times New Roman" w:cs="Times New Roman"/>
          <w:sz w:val="24"/>
          <w:szCs w:val="24"/>
          <w:lang w:val="id"/>
        </w:rPr>
      </w:pPr>
      <w:r w:rsidRPr="0094306E">
        <w:rPr>
          <w:rFonts w:ascii="Times New Roman" w:eastAsia="Times New Roman" w:hAnsi="Times New Roman" w:cs="Times New Roman"/>
          <w:sz w:val="24"/>
          <w:szCs w:val="24"/>
          <w:lang w:val="id"/>
        </w:rPr>
        <w:t xml:space="preserve">      Selain di negara berkembang, nilai-nilai budaya juga masih diterapkan di negara maju seperti Jepang. Jepang merupakan negara yang masih memegang kuat tradisi agama dan budaya. Salah satu budaya yang masih dipercaya sampai saat ini seperti budaya malu atau </w:t>
      </w:r>
      <w:r w:rsidRPr="0094306E">
        <w:rPr>
          <w:rFonts w:ascii="Times New Roman" w:eastAsia="Times New Roman" w:hAnsi="Times New Roman" w:cs="Times New Roman"/>
          <w:i/>
          <w:sz w:val="24"/>
          <w:szCs w:val="24"/>
          <w:lang w:val="id"/>
        </w:rPr>
        <w:t>shame culture</w:t>
      </w:r>
      <w:r w:rsidRPr="0094306E">
        <w:rPr>
          <w:rFonts w:ascii="Times New Roman" w:eastAsia="Times New Roman" w:hAnsi="Times New Roman" w:cs="Times New Roman"/>
          <w:sz w:val="24"/>
          <w:szCs w:val="24"/>
          <w:lang w:val="id"/>
        </w:rPr>
        <w:t xml:space="preserve">. </w:t>
      </w:r>
      <w:r w:rsidRPr="0094306E">
        <w:rPr>
          <w:rFonts w:ascii="Times New Roman" w:eastAsia="Times New Roman" w:hAnsi="Times New Roman" w:cs="Times New Roman"/>
          <w:i/>
          <w:sz w:val="24"/>
          <w:szCs w:val="24"/>
          <w:lang w:val="id"/>
        </w:rPr>
        <w:t>Shame Culture</w:t>
      </w:r>
      <w:r w:rsidRPr="0094306E">
        <w:rPr>
          <w:rFonts w:ascii="Times New Roman" w:eastAsia="Times New Roman" w:hAnsi="Times New Roman" w:cs="Times New Roman"/>
          <w:sz w:val="24"/>
          <w:szCs w:val="24"/>
          <w:lang w:val="id"/>
        </w:rPr>
        <w:t xml:space="preserve"> ini diterapkan dalam kehidupan sehari-hari masyarakat Jepang. </w:t>
      </w:r>
      <w:r w:rsidRPr="0094306E">
        <w:rPr>
          <w:rFonts w:ascii="Times New Roman" w:eastAsia="Times New Roman" w:hAnsi="Times New Roman" w:cs="Times New Roman"/>
          <w:i/>
          <w:sz w:val="24"/>
          <w:szCs w:val="24"/>
          <w:lang w:val="id"/>
        </w:rPr>
        <w:t>Shame Culture</w:t>
      </w:r>
      <w:r w:rsidRPr="0094306E">
        <w:rPr>
          <w:rFonts w:ascii="Times New Roman" w:eastAsia="Times New Roman" w:hAnsi="Times New Roman" w:cs="Times New Roman"/>
          <w:sz w:val="24"/>
          <w:szCs w:val="24"/>
          <w:lang w:val="id"/>
        </w:rPr>
        <w:t xml:space="preserve"> ini mengajarkan kepada masyarakat Jepang untuk mematuhi norma, disiplin, jujur, dan juga rajin.  Berdasarkan penelitian dari </w:t>
      </w:r>
      <w:r w:rsidRPr="0094306E">
        <w:rPr>
          <w:rFonts w:ascii="Times New Roman" w:eastAsia="Times New Roman" w:hAnsi="Times New Roman" w:cs="Times New Roman"/>
          <w:sz w:val="24"/>
          <w:szCs w:val="24"/>
          <w:lang w:val="id"/>
        </w:rPr>
        <w:fldChar w:fldCharType="begin" w:fldLock="1"/>
      </w:r>
      <w:r w:rsidRPr="0094306E">
        <w:rPr>
          <w:rFonts w:ascii="Times New Roman" w:eastAsia="Times New Roman" w:hAnsi="Times New Roman" w:cs="Times New Roman"/>
          <w:sz w:val="24"/>
          <w:szCs w:val="24"/>
          <w:lang w:val="id"/>
        </w:rPr>
        <w:instrText>ADDIN CSL_CITATION {"citationItems":[{"id":"ITEM-1","itemData":{"abstract":"The International Monetary Fund (IMF) in 2015 estimated the size of money laundering to be at 2-5% of the world Global Domestic Production (GDP) with around USD800 billion to USD2 trillion being laundered. The global criminal activities are on the rise and the contribution of money laundering to exacerbate the problems associated with the upsurge in the criminal activities is unquantifiable. The negative effect of this on global economic development has grown to a staggering proportion. This is partly because the crisis experienced due to increase in criminal activities is borne out of the fact that the life blood of almost all the crimes are embedded in the financial system. Ironically, detecting money laundering becomes extremely difficult once it has been allowed to crystallized at layering level and finds its ways to the legitimate fund through integration mechanism. To combat money laundering, the parties must understand how money-laundering activities operate. The need to institute greater vigilance to prevent money laundering therefore becomes imperative. This has become the primary focus of most of the Anti-Money Laundering (AML) compliance measures and anti-crime initiatives at local and international levels. This paper therefore focus on the need to nib this dreaded crime at a point where it is almost likely to be detected. By using Malaysia as a focal point, the need to institute greater vigilance at placement level to salvage and ensure financial integrity in the banking sector as a necessary antidote to this problem is therefore the thrust or contention of this paper.","author":[{"dropping-particle":"","family":"Yazid Mohd Bin Kepli and Nasir Maruf Adeniyi","given":"","non-dropping-particle":"","parse-names":false,"suffix":""}],"container-title":"International Journal of Business, Economics and Law","id":"ITEM-1","issue":"5","issued":{"date-parts":[["2016"]]},"page":"32-40","title":"Money Laundering: Analysis of Placement Methods","type":"article-journal","volume":"11"},"uris":["http://www.mendeley.com/documents/?uuid=824e7698-43fc-4a75-a197-26a7aa7a1fed"]}],"mendeley":{"formattedCitation":"(Yazid Mohd Bin Kepli and Nasir Maruf Adeniyi 2016)","plainTextFormattedCitation":"(Yazid Mohd Bin Kepli and Nasir Maruf Adeniyi 2016)","previouslyFormattedCitation":"(Yazid Mohd Bin Kepli and Nasir Maruf Adeniyi 2016)"},"properties":{"noteIndex":0},"schema":"https://github.com/citation-style-language/schema/raw/master/csl-citation.json"}</w:instrText>
      </w:r>
      <w:r w:rsidRPr="0094306E">
        <w:rPr>
          <w:rFonts w:ascii="Times New Roman" w:eastAsia="Times New Roman" w:hAnsi="Times New Roman" w:cs="Times New Roman"/>
          <w:sz w:val="24"/>
          <w:szCs w:val="24"/>
          <w:lang w:val="id"/>
        </w:rPr>
        <w:fldChar w:fldCharType="separate"/>
      </w:r>
      <w:r w:rsidRPr="0094306E">
        <w:rPr>
          <w:rFonts w:ascii="Times New Roman" w:eastAsia="Times New Roman" w:hAnsi="Times New Roman" w:cs="Times New Roman"/>
          <w:sz w:val="24"/>
          <w:szCs w:val="24"/>
          <w:lang w:val="id"/>
        </w:rPr>
        <w:t>(Yazid Mohd Bin Kepli and Nasir Maruf Adeniyi 2016)</w:t>
      </w:r>
      <w:r w:rsidRPr="0094306E">
        <w:rPr>
          <w:rFonts w:ascii="Times New Roman" w:eastAsia="Times New Roman" w:hAnsi="Times New Roman" w:cs="Times New Roman"/>
          <w:sz w:val="24"/>
          <w:szCs w:val="24"/>
          <w:lang w:val="id"/>
        </w:rPr>
        <w:fldChar w:fldCharType="end"/>
      </w:r>
      <w:r w:rsidRPr="0094306E">
        <w:rPr>
          <w:rFonts w:ascii="Times New Roman" w:eastAsia="Times New Roman" w:hAnsi="Times New Roman" w:cs="Times New Roman"/>
          <w:sz w:val="24"/>
          <w:szCs w:val="24"/>
          <w:lang w:val="id"/>
        </w:rPr>
        <w:t xml:space="preserve"> menyatakan bahwa </w:t>
      </w:r>
      <w:r w:rsidRPr="0094306E">
        <w:rPr>
          <w:rFonts w:ascii="Times New Roman" w:eastAsia="Times New Roman" w:hAnsi="Times New Roman" w:cs="Times New Roman"/>
          <w:i/>
          <w:sz w:val="24"/>
          <w:szCs w:val="24"/>
          <w:lang w:val="id"/>
        </w:rPr>
        <w:t>shame culture</w:t>
      </w:r>
      <w:r w:rsidRPr="0094306E">
        <w:rPr>
          <w:rFonts w:ascii="Times New Roman" w:eastAsia="Times New Roman" w:hAnsi="Times New Roman" w:cs="Times New Roman"/>
          <w:sz w:val="24"/>
          <w:szCs w:val="24"/>
          <w:lang w:val="id"/>
        </w:rPr>
        <w:t xml:space="preserve"> ini membuat orang Jepang merasa malu ketika melanggar norma baik itu norma sosial maupun norma adat. Tindakan korupsi atau </w:t>
      </w:r>
      <w:r w:rsidRPr="0094306E">
        <w:rPr>
          <w:rFonts w:ascii="Times New Roman" w:eastAsia="Times New Roman" w:hAnsi="Times New Roman" w:cs="Times New Roman"/>
          <w:i/>
          <w:sz w:val="24"/>
          <w:szCs w:val="24"/>
          <w:lang w:val="id"/>
        </w:rPr>
        <w:t>fraud</w:t>
      </w:r>
      <w:r w:rsidRPr="0094306E">
        <w:rPr>
          <w:rFonts w:ascii="Times New Roman" w:eastAsia="Times New Roman" w:hAnsi="Times New Roman" w:cs="Times New Roman"/>
          <w:sz w:val="24"/>
          <w:szCs w:val="24"/>
          <w:lang w:val="id"/>
        </w:rPr>
        <w:t xml:space="preserve"> merupakan hal yang sangat memalukan di Jepang. Hal inilah yang membuat Jepang berada pada posisi kedua sebagai negara dengan tingkat kejahatan korupsi terendah di Asia, berdasarkan hasil survei dari Lembaga </w:t>
      </w:r>
      <w:r w:rsidRPr="0094306E">
        <w:rPr>
          <w:rFonts w:ascii="Times New Roman" w:eastAsia="Times New Roman" w:hAnsi="Times New Roman" w:cs="Times New Roman"/>
          <w:i/>
          <w:sz w:val="24"/>
          <w:szCs w:val="24"/>
          <w:lang w:val="id"/>
        </w:rPr>
        <w:t>Transparency International</w:t>
      </w:r>
      <w:r w:rsidRPr="0094306E">
        <w:rPr>
          <w:rFonts w:ascii="Times New Roman" w:eastAsia="Times New Roman" w:hAnsi="Times New Roman" w:cs="Times New Roman"/>
          <w:sz w:val="24"/>
          <w:szCs w:val="24"/>
          <w:lang w:val="id"/>
        </w:rPr>
        <w:t xml:space="preserve"> pada tahun 2018.</w:t>
      </w:r>
    </w:p>
    <w:p w:rsidR="00973577" w:rsidRPr="00973577" w:rsidRDefault="004F1888" w:rsidP="00973577">
      <w:pPr>
        <w:widowControl w:val="0"/>
        <w:autoSpaceDE w:val="0"/>
        <w:autoSpaceDN w:val="0"/>
        <w:spacing w:after="0" w:line="240" w:lineRule="auto"/>
        <w:ind w:left="720"/>
        <w:jc w:val="both"/>
        <w:rPr>
          <w:rFonts w:ascii="Times New Roman" w:eastAsia="Times New Roman" w:hAnsi="Times New Roman" w:cs="Times New Roman"/>
          <w:bCs/>
          <w:sz w:val="24"/>
          <w:szCs w:val="24"/>
          <w:lang w:val="id"/>
        </w:rPr>
      </w:pPr>
      <w:r>
        <w:rPr>
          <w:rFonts w:ascii="Times New Roman" w:eastAsia="Times New Roman" w:hAnsi="Times New Roman" w:cs="Times New Roman"/>
          <w:sz w:val="24"/>
          <w:szCs w:val="24"/>
          <w:lang w:val="id"/>
        </w:rPr>
        <w:t xml:space="preserve">       Hipotesis kedua</w:t>
      </w:r>
      <w:r w:rsidRPr="004F1888">
        <w:rPr>
          <w:rFonts w:ascii="Times New Roman" w:eastAsia="Times New Roman" w:hAnsi="Times New Roman" w:cs="Times New Roman"/>
          <w:sz w:val="24"/>
          <w:szCs w:val="24"/>
          <w:lang w:val="id"/>
        </w:rPr>
        <w:t xml:space="preserve"> dalam penel</w:t>
      </w:r>
      <w:r>
        <w:rPr>
          <w:rFonts w:ascii="Times New Roman" w:eastAsia="Times New Roman" w:hAnsi="Times New Roman" w:cs="Times New Roman"/>
          <w:sz w:val="24"/>
          <w:szCs w:val="24"/>
          <w:lang w:val="id"/>
        </w:rPr>
        <w:t>itian ini adalah sistem pengendalian internal</w:t>
      </w:r>
      <w:r w:rsidRPr="004F1888">
        <w:rPr>
          <w:rFonts w:ascii="Times New Roman" w:eastAsia="Times New Roman" w:hAnsi="Times New Roman" w:cs="Times New Roman"/>
          <w:sz w:val="24"/>
          <w:szCs w:val="24"/>
          <w:lang w:val="id"/>
        </w:rPr>
        <w:t xml:space="preserve"> berpengaruh </w:t>
      </w:r>
      <w:r>
        <w:rPr>
          <w:rFonts w:ascii="Times New Roman" w:eastAsia="Times New Roman" w:hAnsi="Times New Roman" w:cs="Times New Roman"/>
          <w:sz w:val="24"/>
          <w:szCs w:val="24"/>
          <w:lang w:val="id"/>
        </w:rPr>
        <w:t>nega</w:t>
      </w:r>
      <w:r w:rsidRPr="004F1888">
        <w:rPr>
          <w:rFonts w:ascii="Times New Roman" w:eastAsia="Times New Roman" w:hAnsi="Times New Roman" w:cs="Times New Roman"/>
          <w:sz w:val="24"/>
          <w:szCs w:val="24"/>
          <w:lang w:val="id"/>
        </w:rPr>
        <w:t>tif terhadap</w:t>
      </w:r>
      <w:r w:rsidRPr="004F1888">
        <w:rPr>
          <w:rFonts w:ascii="Times New Roman" w:eastAsia="Times New Roman" w:hAnsi="Times New Roman" w:cs="Times New Roman"/>
          <w:i/>
          <w:sz w:val="24"/>
          <w:szCs w:val="24"/>
          <w:lang w:val="id"/>
        </w:rPr>
        <w:t xml:space="preserve"> fraud</w:t>
      </w:r>
      <w:r w:rsidRPr="004F1888">
        <w:rPr>
          <w:rFonts w:ascii="Times New Roman" w:eastAsia="Times New Roman" w:hAnsi="Times New Roman" w:cs="Times New Roman"/>
          <w:sz w:val="24"/>
          <w:szCs w:val="24"/>
          <w:lang w:val="id"/>
        </w:rPr>
        <w:t xml:space="preserve"> pengelolaan dana BOS. Berdasarkan hasil uji t pada tabel 9, </w:t>
      </w:r>
      <w:r>
        <w:rPr>
          <w:rFonts w:ascii="Times New Roman" w:eastAsia="Times New Roman" w:hAnsi="Times New Roman" w:cs="Times New Roman"/>
          <w:sz w:val="24"/>
          <w:szCs w:val="24"/>
          <w:lang w:val="id"/>
        </w:rPr>
        <w:t>sistem pengendalian internal</w:t>
      </w:r>
      <w:r w:rsidRPr="004F1888">
        <w:rPr>
          <w:rFonts w:ascii="Times New Roman" w:eastAsia="Times New Roman" w:hAnsi="Times New Roman" w:cs="Times New Roman"/>
          <w:sz w:val="24"/>
          <w:szCs w:val="24"/>
          <w:lang w:val="id"/>
        </w:rPr>
        <w:t xml:space="preserve"> memiliki nilai signifikansi 0,</w:t>
      </w:r>
      <w:r>
        <w:rPr>
          <w:rFonts w:ascii="Times New Roman" w:eastAsia="Times New Roman" w:hAnsi="Times New Roman" w:cs="Times New Roman"/>
          <w:sz w:val="24"/>
          <w:szCs w:val="24"/>
          <w:lang w:val="id"/>
        </w:rPr>
        <w:t>169</w:t>
      </w:r>
      <w:r w:rsidRPr="004F1888">
        <w:rPr>
          <w:rFonts w:ascii="Times New Roman" w:eastAsia="Times New Roman" w:hAnsi="Times New Roman" w:cs="Times New Roman"/>
          <w:sz w:val="24"/>
          <w:szCs w:val="24"/>
          <w:lang w:val="id"/>
        </w:rPr>
        <w:t xml:space="preserve">. Nilai signifikansi </w:t>
      </w:r>
      <w:r>
        <w:rPr>
          <w:rFonts w:ascii="Times New Roman" w:eastAsia="Times New Roman" w:hAnsi="Times New Roman" w:cs="Times New Roman"/>
          <w:sz w:val="24"/>
          <w:szCs w:val="24"/>
          <w:lang w:val="id"/>
        </w:rPr>
        <w:t>berada diatas 0,05 artinya 0,169</w:t>
      </w:r>
      <w:r w:rsidRPr="004F1888">
        <w:rPr>
          <w:rFonts w:ascii="Times New Roman" w:eastAsia="Times New Roman" w:hAnsi="Times New Roman" w:cs="Times New Roman"/>
          <w:sz w:val="24"/>
          <w:szCs w:val="24"/>
          <w:lang w:val="id"/>
        </w:rPr>
        <w:t xml:space="preserve"> &gt; 0,05 maka hasil tersebut menunj</w:t>
      </w:r>
      <w:r>
        <w:rPr>
          <w:rFonts w:ascii="Times New Roman" w:eastAsia="Times New Roman" w:hAnsi="Times New Roman" w:cs="Times New Roman"/>
          <w:sz w:val="24"/>
          <w:szCs w:val="24"/>
          <w:lang w:val="id"/>
        </w:rPr>
        <w:t>ukkan bahwa sistem pengendalian internal</w:t>
      </w:r>
      <w:r w:rsidRPr="004F1888">
        <w:rPr>
          <w:rFonts w:ascii="Times New Roman" w:eastAsia="Times New Roman" w:hAnsi="Times New Roman" w:cs="Times New Roman"/>
          <w:sz w:val="24"/>
          <w:szCs w:val="24"/>
          <w:lang w:val="id"/>
        </w:rPr>
        <w:t xml:space="preserve"> secara statistik terbukti tidak memiliki pengaruh terhadap </w:t>
      </w:r>
      <w:r w:rsidRPr="004F1888">
        <w:rPr>
          <w:rFonts w:ascii="Times New Roman" w:eastAsia="Times New Roman" w:hAnsi="Times New Roman" w:cs="Times New Roman"/>
          <w:i/>
          <w:sz w:val="24"/>
          <w:szCs w:val="24"/>
          <w:lang w:val="id"/>
        </w:rPr>
        <w:t>fraud</w:t>
      </w:r>
      <w:r w:rsidRPr="004F1888">
        <w:rPr>
          <w:rFonts w:ascii="Times New Roman" w:eastAsia="Times New Roman" w:hAnsi="Times New Roman" w:cs="Times New Roman"/>
          <w:sz w:val="24"/>
          <w:szCs w:val="24"/>
          <w:lang w:val="id"/>
        </w:rPr>
        <w:t xml:space="preserve"> pengelolaan dana BOS.</w:t>
      </w:r>
      <w:r w:rsidR="00973577">
        <w:rPr>
          <w:rFonts w:ascii="Times New Roman" w:eastAsia="Times New Roman" w:hAnsi="Times New Roman" w:cs="Times New Roman"/>
          <w:sz w:val="24"/>
          <w:szCs w:val="24"/>
          <w:lang w:val="id"/>
        </w:rPr>
        <w:t xml:space="preserve"> </w:t>
      </w:r>
      <w:r w:rsidR="00973577" w:rsidRPr="00973577">
        <w:rPr>
          <w:rFonts w:ascii="Times New Roman" w:eastAsia="Times New Roman" w:hAnsi="Times New Roman" w:cs="Times New Roman"/>
          <w:bCs/>
          <w:sz w:val="24"/>
          <w:szCs w:val="24"/>
        </w:rPr>
        <w:t xml:space="preserve">Alasan yang dapat menjelaskan bahwa tidak ada pengaruh sistem pengendalian internal, terhadap </w:t>
      </w:r>
      <w:r w:rsidR="00973577" w:rsidRPr="00973577">
        <w:rPr>
          <w:rFonts w:ascii="Times New Roman" w:eastAsia="Times New Roman" w:hAnsi="Times New Roman" w:cs="Times New Roman"/>
          <w:bCs/>
          <w:i/>
          <w:sz w:val="24"/>
          <w:szCs w:val="24"/>
        </w:rPr>
        <w:t>fraud</w:t>
      </w:r>
      <w:r w:rsidR="00973577" w:rsidRPr="00973577">
        <w:rPr>
          <w:rFonts w:ascii="Times New Roman" w:eastAsia="Times New Roman" w:hAnsi="Times New Roman" w:cs="Times New Roman"/>
          <w:bCs/>
          <w:sz w:val="24"/>
          <w:szCs w:val="24"/>
        </w:rPr>
        <w:t xml:space="preserve"> dalam hasil penelitian ini adalah pelaksanaan </w:t>
      </w:r>
      <w:proofErr w:type="gramStart"/>
      <w:r w:rsidR="00973577" w:rsidRPr="00973577">
        <w:rPr>
          <w:rFonts w:ascii="Times New Roman" w:eastAsia="Times New Roman" w:hAnsi="Times New Roman" w:cs="Times New Roman"/>
          <w:bCs/>
          <w:sz w:val="24"/>
          <w:szCs w:val="24"/>
        </w:rPr>
        <w:t>dana</w:t>
      </w:r>
      <w:proofErr w:type="gramEnd"/>
      <w:r w:rsidR="00973577" w:rsidRPr="00973577">
        <w:rPr>
          <w:rFonts w:ascii="Times New Roman" w:eastAsia="Times New Roman" w:hAnsi="Times New Roman" w:cs="Times New Roman"/>
          <w:bCs/>
          <w:sz w:val="24"/>
          <w:szCs w:val="24"/>
        </w:rPr>
        <w:t xml:space="preserve"> Bantuan Operasional Sekolah (BOS) pada Sekolah Dasar di Kecamatan Insana Barat telah berjalan secara efektif dan efisien. Hal ini dikarenakan pihak tim pengelola dana Bantuan Operasional Sekolah (BOS) pada Sekolah Dasar di Kecamatan Insana Barat telah mengikuti prosedur yang ada yang telah sesuai dengan Peraturan Menteri Pendidikan dan Kebudayaan Republik Indonesia Nomor 76 Tahun 2012 tentang petunjuk teknis penggunaan dan pertanggungjawaban keuangan dana bantuan operasional sekolah tahun 2013.</w:t>
      </w:r>
      <w:r w:rsidR="00973577" w:rsidRPr="00973577">
        <w:rPr>
          <w:rFonts w:ascii="Times New Roman" w:eastAsia="Times New Roman" w:hAnsi="Times New Roman" w:cs="Times New Roman"/>
          <w:bCs/>
          <w:sz w:val="24"/>
          <w:szCs w:val="24"/>
          <w:lang w:val="id"/>
        </w:rPr>
        <w:t xml:space="preserve">      Pengeluaran kas pada Sekolah Dasar di Kecamatan Insana Barat secara umum dilakukan dengan menggunakan uang tunai bukan cek, dan juga pihak sekolah memiliki rekening di bank. Rekening tersebut merupakan rekening sekolah  yang dibuat untuk menerima transfer dana Bantuan Operasional Sekolah (BOS). Jadi pengambilan dana dilakukan oleh dua orang yakni Kepala Sekolah dan bendahara untuk mencegah pengambilan dana yang tidak semestinya oleh individu. Dengan demikian, sistem otorisasi dan prosedur pencatatan yang dijalankan telah cukup memberikan perlindungan terhadap pengeluaran dana Bantuan Operasional Sekolah (BOS). </w:t>
      </w:r>
    </w:p>
    <w:p w:rsidR="00973577" w:rsidRDefault="00973577" w:rsidP="00973577">
      <w:pPr>
        <w:widowControl w:val="0"/>
        <w:autoSpaceDE w:val="0"/>
        <w:autoSpaceDN w:val="0"/>
        <w:spacing w:after="0" w:line="240" w:lineRule="auto"/>
        <w:ind w:left="720"/>
        <w:jc w:val="both"/>
        <w:rPr>
          <w:rFonts w:ascii="Times New Roman" w:eastAsia="Times New Roman" w:hAnsi="Times New Roman" w:cs="Times New Roman"/>
          <w:bCs/>
          <w:sz w:val="24"/>
          <w:szCs w:val="24"/>
          <w:lang w:val="id"/>
        </w:rPr>
        <w:sectPr w:rsidR="00973577" w:rsidSect="00973577">
          <w:footerReference w:type="first" r:id="rId23"/>
          <w:pgSz w:w="12240" w:h="15840"/>
          <w:pgMar w:top="1440" w:right="1440" w:bottom="1440" w:left="1440" w:header="720" w:footer="720" w:gutter="0"/>
          <w:pgNumType w:start="12"/>
          <w:cols w:space="720"/>
          <w:titlePg/>
          <w:docGrid w:linePitch="360"/>
        </w:sectPr>
      </w:pPr>
      <w:r w:rsidRPr="00973577">
        <w:rPr>
          <w:rFonts w:ascii="Times New Roman" w:eastAsia="Times New Roman" w:hAnsi="Times New Roman" w:cs="Times New Roman"/>
          <w:bCs/>
          <w:sz w:val="24"/>
          <w:szCs w:val="24"/>
          <w:lang w:val="id"/>
        </w:rPr>
        <w:t xml:space="preserve">      Pencairan dana Bantuan Operasional Sekolah (BOS) pada Sekolah Dasar di Kecamatan </w:t>
      </w:r>
    </w:p>
    <w:p w:rsidR="00973577" w:rsidRPr="00973577" w:rsidRDefault="00973577" w:rsidP="00973577">
      <w:pPr>
        <w:widowControl w:val="0"/>
        <w:autoSpaceDE w:val="0"/>
        <w:autoSpaceDN w:val="0"/>
        <w:spacing w:after="0" w:line="240" w:lineRule="auto"/>
        <w:ind w:left="720"/>
        <w:jc w:val="both"/>
        <w:rPr>
          <w:rFonts w:ascii="Times New Roman" w:eastAsia="Times New Roman" w:hAnsi="Times New Roman" w:cs="Times New Roman"/>
          <w:bCs/>
          <w:sz w:val="24"/>
          <w:szCs w:val="24"/>
          <w:lang w:val="id"/>
        </w:rPr>
      </w:pPr>
      <w:r w:rsidRPr="00973577">
        <w:rPr>
          <w:rFonts w:ascii="Times New Roman" w:eastAsia="Times New Roman" w:hAnsi="Times New Roman" w:cs="Times New Roman"/>
          <w:bCs/>
          <w:sz w:val="24"/>
          <w:szCs w:val="24"/>
          <w:lang w:val="id"/>
        </w:rPr>
        <w:lastRenderedPageBreak/>
        <w:t xml:space="preserve">Insana Barat juga sering mengalami keterlambatan. Hal ini membuat Kepala Sekolah akhirnya berhutang di koperasi simpan pinjam untuk membiayai pembayaran gaji guru honorer. Hutang ini akan dilunasi apabila dana Bantuan Operasional Sekolah (BOS) sudah dicairkan. Akan tetapi, hal tersebut tidak membuat Kepala Sekolah untuk berpikir melakukan tindak </w:t>
      </w:r>
      <w:r w:rsidRPr="00973577">
        <w:rPr>
          <w:rFonts w:ascii="Times New Roman" w:eastAsia="Times New Roman" w:hAnsi="Times New Roman" w:cs="Times New Roman"/>
          <w:bCs/>
          <w:i/>
          <w:sz w:val="24"/>
          <w:szCs w:val="24"/>
          <w:lang w:val="id"/>
        </w:rPr>
        <w:t>fraud</w:t>
      </w:r>
      <w:r w:rsidRPr="00973577">
        <w:rPr>
          <w:rFonts w:ascii="Times New Roman" w:eastAsia="Times New Roman" w:hAnsi="Times New Roman" w:cs="Times New Roman"/>
          <w:bCs/>
          <w:sz w:val="24"/>
          <w:szCs w:val="24"/>
          <w:lang w:val="id"/>
        </w:rPr>
        <w:t xml:space="preserve">. Hal ini terbukti dengan adanya pelaporan pertanggungjawaban dana Bantuan Operasional Sekolah (BOS) yang dilaporkan tepat waktu. Kepala Sekolah memiliki sikap yang disiplin dan juga bertanggung jawab secara penuh. Hal ini dikarenakan Kepala Sekolah sangat memegang teguh aturan adat istiadat dan juga memiliki kepatuhan terhadap Tuhan. Norma adat yang sangat ketat memberikan rasa takut kepada masyarakat untuk melakukan tindakan yang menyimpang sehingga mereka selalu berlaku jujur dan bertanggung jawab dalam bekerja. Selain itu responden yang merupakan fanatik Katolik Roma ini, juga percaya bahwa </w:t>
      </w:r>
      <w:r w:rsidRPr="00973577">
        <w:rPr>
          <w:rFonts w:ascii="Times New Roman" w:eastAsia="Times New Roman" w:hAnsi="Times New Roman" w:cs="Times New Roman"/>
          <w:bCs/>
          <w:i/>
          <w:sz w:val="24"/>
          <w:szCs w:val="24"/>
          <w:lang w:val="id"/>
        </w:rPr>
        <w:t>fraud</w:t>
      </w:r>
      <w:r w:rsidRPr="00973577">
        <w:rPr>
          <w:rFonts w:ascii="Times New Roman" w:eastAsia="Times New Roman" w:hAnsi="Times New Roman" w:cs="Times New Roman"/>
          <w:bCs/>
          <w:sz w:val="24"/>
          <w:szCs w:val="24"/>
          <w:lang w:val="id"/>
        </w:rPr>
        <w:t xml:space="preserve"> merupakan tindakan tercela yang melanggar </w:t>
      </w:r>
      <w:r w:rsidRPr="00973577">
        <w:rPr>
          <w:rFonts w:ascii="Times New Roman" w:eastAsia="Times New Roman" w:hAnsi="Times New Roman" w:cs="Times New Roman"/>
          <w:bCs/>
          <w:i/>
          <w:sz w:val="24"/>
          <w:szCs w:val="24"/>
          <w:lang w:val="id"/>
        </w:rPr>
        <w:t>Sepuluh Perintah Allah</w:t>
      </w:r>
      <w:r w:rsidRPr="00973577">
        <w:rPr>
          <w:rFonts w:ascii="Times New Roman" w:eastAsia="Times New Roman" w:hAnsi="Times New Roman" w:cs="Times New Roman"/>
          <w:bCs/>
          <w:sz w:val="24"/>
          <w:szCs w:val="24"/>
          <w:lang w:val="id"/>
        </w:rPr>
        <w:t xml:space="preserve">. Gereja sangat mengecam tindakan </w:t>
      </w:r>
      <w:r w:rsidRPr="00973577">
        <w:rPr>
          <w:rFonts w:ascii="Times New Roman" w:eastAsia="Times New Roman" w:hAnsi="Times New Roman" w:cs="Times New Roman"/>
          <w:bCs/>
          <w:i/>
          <w:sz w:val="24"/>
          <w:szCs w:val="24"/>
          <w:lang w:val="id"/>
        </w:rPr>
        <w:t>fraud</w:t>
      </w:r>
      <w:r w:rsidRPr="00973577">
        <w:rPr>
          <w:rFonts w:ascii="Times New Roman" w:eastAsia="Times New Roman" w:hAnsi="Times New Roman" w:cs="Times New Roman"/>
          <w:bCs/>
          <w:sz w:val="24"/>
          <w:szCs w:val="24"/>
          <w:lang w:val="id"/>
        </w:rPr>
        <w:t xml:space="preserve">, sehingga setiap minggunya selalu ada pembimbingan moral dan karakter kepada masyarakat. Masyarakat yang ketahuan melakukan tindakan pelanggaran yang bertentangan dengan ajaran agama tidak akan dilayani oleh gereja.  Hal inilah yang menyebabkan masyarakat atau responden penelitian ini, selalu melaksanakan tugas dan tanggung jawabnya dengan baik karena adanya aturan baik secara adat maupun agama yang sangat ketat. </w:t>
      </w:r>
    </w:p>
    <w:p w:rsidR="00950247" w:rsidRPr="00973577" w:rsidRDefault="00973577" w:rsidP="00973577">
      <w:pPr>
        <w:widowControl w:val="0"/>
        <w:autoSpaceDE w:val="0"/>
        <w:autoSpaceDN w:val="0"/>
        <w:spacing w:after="0" w:line="240" w:lineRule="auto"/>
        <w:ind w:left="720"/>
        <w:jc w:val="both"/>
        <w:rPr>
          <w:rFonts w:ascii="Times New Roman" w:eastAsia="Times New Roman" w:hAnsi="Times New Roman" w:cs="Times New Roman"/>
          <w:bCs/>
          <w:sz w:val="24"/>
          <w:szCs w:val="24"/>
        </w:rPr>
      </w:pPr>
      <w:r w:rsidRPr="00973577">
        <w:rPr>
          <w:rFonts w:ascii="Times New Roman" w:eastAsia="Times New Roman" w:hAnsi="Times New Roman" w:cs="Times New Roman"/>
          <w:bCs/>
          <w:sz w:val="24"/>
          <w:szCs w:val="24"/>
          <w:lang w:val="id"/>
        </w:rPr>
        <w:t xml:space="preserve">      Dan juga karena tinggal di daerah pedesaan membuat responden dalam penelitian ini memiliki gaya hidup yang sangat sederhana dan juga tidak terlalu konsumtif. Untuk memenuhi kebutuhan hidupnya, masyarakat (responden) ini juga memiliki pekerjaan sampingan yakni bertani atau berkebun dan juga berternak. Masyarakat suku Dawan, dari kecil sudah diajarkan oleh orang tuanya untuk hidup sederhana dan juga sudah diajarkan untuk berkebun. Hal ini disebut dengan istilah </w:t>
      </w:r>
      <w:r w:rsidRPr="00973577">
        <w:rPr>
          <w:rFonts w:ascii="Times New Roman" w:eastAsia="Times New Roman" w:hAnsi="Times New Roman" w:cs="Times New Roman"/>
          <w:bCs/>
          <w:i/>
          <w:sz w:val="24"/>
          <w:szCs w:val="24"/>
          <w:lang w:val="id"/>
        </w:rPr>
        <w:t>mepukait</w:t>
      </w:r>
      <w:r w:rsidRPr="00973577">
        <w:rPr>
          <w:rFonts w:ascii="Times New Roman" w:eastAsia="Times New Roman" w:hAnsi="Times New Roman" w:cs="Times New Roman"/>
          <w:bCs/>
          <w:sz w:val="24"/>
          <w:szCs w:val="24"/>
          <w:lang w:val="id"/>
        </w:rPr>
        <w:t xml:space="preserve">, ini merupakan cara orangtua Suku Dawan membentuk karakter positif dalam diri anak dengan membentuk pembiasaan-pembiasaan positif dalam rumah. Sebagai contoh, </w:t>
      </w:r>
      <w:r w:rsidRPr="00973577">
        <w:rPr>
          <w:rFonts w:ascii="Times New Roman" w:eastAsia="Times New Roman" w:hAnsi="Times New Roman" w:cs="Times New Roman"/>
          <w:bCs/>
          <w:sz w:val="24"/>
          <w:szCs w:val="24"/>
        </w:rPr>
        <w:t xml:space="preserve">anak perempuan memasak di dapur, mencuci piring sedangkan anak laki-laki mencari kayu api, mencari pakan ternak. </w:t>
      </w:r>
      <w:r w:rsidRPr="00973577">
        <w:rPr>
          <w:rFonts w:ascii="Times New Roman" w:eastAsia="Times New Roman" w:hAnsi="Times New Roman" w:cs="Times New Roman"/>
          <w:bCs/>
          <w:sz w:val="24"/>
          <w:szCs w:val="24"/>
          <w:lang w:val="id"/>
        </w:rPr>
        <w:t xml:space="preserve">Inilah salah satu alasan mengapa mereka tidak begitu tertarik untuk melakukan tindakan </w:t>
      </w:r>
      <w:r w:rsidRPr="00973577">
        <w:rPr>
          <w:rFonts w:ascii="Times New Roman" w:eastAsia="Times New Roman" w:hAnsi="Times New Roman" w:cs="Times New Roman"/>
          <w:bCs/>
          <w:i/>
          <w:sz w:val="24"/>
          <w:szCs w:val="24"/>
          <w:lang w:val="id"/>
        </w:rPr>
        <w:t>fraud</w:t>
      </w:r>
      <w:r w:rsidRPr="00973577">
        <w:rPr>
          <w:rFonts w:ascii="Times New Roman" w:eastAsia="Times New Roman" w:hAnsi="Times New Roman" w:cs="Times New Roman"/>
          <w:bCs/>
          <w:sz w:val="24"/>
          <w:szCs w:val="24"/>
          <w:lang w:val="id"/>
        </w:rPr>
        <w:t xml:space="preserve">. </w:t>
      </w:r>
    </w:p>
    <w:p w:rsidR="00323890" w:rsidRPr="00D74C42" w:rsidRDefault="00323890" w:rsidP="00D3137C">
      <w:pPr>
        <w:widowControl w:val="0"/>
        <w:autoSpaceDE w:val="0"/>
        <w:autoSpaceDN w:val="0"/>
        <w:spacing w:after="0" w:line="240" w:lineRule="auto"/>
        <w:ind w:left="720"/>
        <w:jc w:val="both"/>
        <w:rPr>
          <w:rFonts w:ascii="Times New Roman" w:eastAsia="Times New Roman" w:hAnsi="Times New Roman" w:cs="Times New Roman"/>
          <w:b/>
          <w:sz w:val="24"/>
          <w:szCs w:val="24"/>
          <w:lang w:val="id"/>
        </w:rPr>
      </w:pPr>
      <w:r w:rsidRPr="003D644E">
        <w:rPr>
          <w:rFonts w:ascii="Times New Roman" w:eastAsia="Times New Roman" w:hAnsi="Times New Roman" w:cs="Times New Roman"/>
          <w:b/>
          <w:sz w:val="24"/>
          <w:szCs w:val="24"/>
          <w:lang w:val="id"/>
        </w:rPr>
        <w:t>KESIMPULAN</w:t>
      </w:r>
    </w:p>
    <w:p w:rsidR="00323890" w:rsidRPr="003D644E" w:rsidRDefault="00333540" w:rsidP="00333540">
      <w:pPr>
        <w:pStyle w:val="BodyText"/>
        <w:spacing w:after="0" w:line="240" w:lineRule="auto"/>
        <w:ind w:left="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       </w:t>
      </w:r>
      <w:r w:rsidR="00323890" w:rsidRPr="003D644E">
        <w:rPr>
          <w:rFonts w:ascii="Times New Roman" w:eastAsia="Times New Roman" w:hAnsi="Times New Roman" w:cs="Times New Roman"/>
          <w:sz w:val="24"/>
          <w:szCs w:val="24"/>
          <w:lang w:val="id"/>
        </w:rPr>
        <w:t>Berdasarkan hasil analisis dan pembahasan meng</w:t>
      </w:r>
      <w:r w:rsidR="00323890">
        <w:rPr>
          <w:rFonts w:ascii="Times New Roman" w:eastAsia="Times New Roman" w:hAnsi="Times New Roman" w:cs="Times New Roman"/>
          <w:sz w:val="24"/>
          <w:szCs w:val="24"/>
          <w:lang w:val="id"/>
        </w:rPr>
        <w:t xml:space="preserve">enai pengaruh intelektualitas dan sistem pengendalian internal terhadap </w:t>
      </w:r>
      <w:r w:rsidR="00323890" w:rsidRPr="003D644E">
        <w:rPr>
          <w:rFonts w:ascii="Times New Roman" w:eastAsia="Times New Roman" w:hAnsi="Times New Roman" w:cs="Times New Roman"/>
          <w:i/>
          <w:sz w:val="24"/>
          <w:szCs w:val="24"/>
          <w:lang w:val="id"/>
        </w:rPr>
        <w:t>fraud</w:t>
      </w:r>
      <w:r w:rsidR="00323890">
        <w:rPr>
          <w:rFonts w:ascii="Times New Roman" w:eastAsia="Times New Roman" w:hAnsi="Times New Roman" w:cs="Times New Roman"/>
          <w:sz w:val="24"/>
          <w:szCs w:val="24"/>
          <w:lang w:val="id"/>
        </w:rPr>
        <w:t xml:space="preserve"> pengelolaan dana Bantuan Operasional Sekolah (BOS) dengan responden</w:t>
      </w:r>
      <w:r w:rsidR="00323890" w:rsidRPr="003D644E">
        <w:rPr>
          <w:rFonts w:ascii="Times New Roman" w:eastAsia="Times New Roman" w:hAnsi="Times New Roman" w:cs="Times New Roman"/>
          <w:sz w:val="24"/>
          <w:szCs w:val="24"/>
          <w:lang w:val="id"/>
        </w:rPr>
        <w:t xml:space="preserve"> pada sekola</w:t>
      </w:r>
      <w:r w:rsidR="00323890">
        <w:rPr>
          <w:rFonts w:ascii="Times New Roman" w:eastAsia="Times New Roman" w:hAnsi="Times New Roman" w:cs="Times New Roman"/>
          <w:sz w:val="24"/>
          <w:szCs w:val="24"/>
          <w:lang w:val="id"/>
        </w:rPr>
        <w:t>h dasar di Kecamatan Insana Barat</w:t>
      </w:r>
      <w:r w:rsidR="00323890" w:rsidRPr="003D644E">
        <w:rPr>
          <w:rFonts w:ascii="Times New Roman" w:eastAsia="Times New Roman" w:hAnsi="Times New Roman" w:cs="Times New Roman"/>
          <w:sz w:val="24"/>
          <w:szCs w:val="24"/>
          <w:lang w:val="id"/>
        </w:rPr>
        <w:t>, maka dapat dit</w:t>
      </w:r>
      <w:r w:rsidR="00D3137C">
        <w:rPr>
          <w:rFonts w:ascii="Times New Roman" w:eastAsia="Times New Roman" w:hAnsi="Times New Roman" w:cs="Times New Roman"/>
          <w:sz w:val="24"/>
          <w:szCs w:val="24"/>
          <w:lang w:val="id"/>
        </w:rPr>
        <w:t>arik kesimpulan bahwa i</w:t>
      </w:r>
      <w:r w:rsidR="00323890" w:rsidRPr="003D644E">
        <w:rPr>
          <w:rFonts w:ascii="Times New Roman" w:eastAsia="Times New Roman" w:hAnsi="Times New Roman" w:cs="Times New Roman"/>
          <w:sz w:val="24"/>
          <w:szCs w:val="24"/>
          <w:lang w:val="id"/>
        </w:rPr>
        <w:t>ntelektualitas</w:t>
      </w:r>
      <w:r w:rsidR="00D3137C">
        <w:rPr>
          <w:rFonts w:ascii="Times New Roman" w:eastAsia="Times New Roman" w:hAnsi="Times New Roman" w:cs="Times New Roman"/>
          <w:sz w:val="24"/>
          <w:szCs w:val="24"/>
          <w:lang w:val="id"/>
        </w:rPr>
        <w:t xml:space="preserve"> dan sistem pengendalian internal</w:t>
      </w:r>
      <w:r w:rsidR="00323890" w:rsidRPr="003D644E">
        <w:rPr>
          <w:rFonts w:ascii="Times New Roman" w:eastAsia="Times New Roman" w:hAnsi="Times New Roman" w:cs="Times New Roman"/>
          <w:sz w:val="24"/>
          <w:szCs w:val="24"/>
          <w:lang w:val="id"/>
        </w:rPr>
        <w:t xml:space="preserve"> tidak berpengaruh terhadap </w:t>
      </w:r>
      <w:r w:rsidR="00323890" w:rsidRPr="003D644E">
        <w:rPr>
          <w:rFonts w:ascii="Times New Roman" w:eastAsia="Times New Roman" w:hAnsi="Times New Roman" w:cs="Times New Roman"/>
          <w:i/>
          <w:sz w:val="24"/>
          <w:szCs w:val="24"/>
          <w:lang w:val="id"/>
        </w:rPr>
        <w:t>fraud</w:t>
      </w:r>
      <w:r w:rsidR="00323890" w:rsidRPr="003D644E">
        <w:rPr>
          <w:rFonts w:ascii="Times New Roman" w:eastAsia="Times New Roman" w:hAnsi="Times New Roman" w:cs="Times New Roman"/>
          <w:sz w:val="24"/>
          <w:szCs w:val="24"/>
          <w:lang w:val="id"/>
        </w:rPr>
        <w:t xml:space="preserve"> pengelolaan dana Bantuan Operasional Sekolah (BOS) . </w:t>
      </w:r>
    </w:p>
    <w:p w:rsidR="0094306E" w:rsidRDefault="00827DDE" w:rsidP="00333540">
      <w:pPr>
        <w:tabs>
          <w:tab w:val="left" w:pos="1830"/>
        </w:tabs>
        <w:spacing w:after="0" w:line="240" w:lineRule="auto"/>
        <w:ind w:left="720"/>
        <w:jc w:val="both"/>
        <w:rPr>
          <w:rFonts w:ascii="Times New Roman" w:hAnsi="Times New Roman" w:cs="Times New Roman"/>
          <w:sz w:val="24"/>
          <w:szCs w:val="24"/>
        </w:rPr>
        <w:sectPr w:rsidR="0094306E" w:rsidSect="00973577">
          <w:footerReference w:type="first" r:id="rId24"/>
          <w:pgSz w:w="12240" w:h="15840"/>
          <w:pgMar w:top="1440" w:right="1440" w:bottom="1440" w:left="1440" w:header="720" w:footer="720" w:gutter="0"/>
          <w:pgNumType w:start="13"/>
          <w:cols w:space="720"/>
          <w:titlePg/>
          <w:docGrid w:linePitch="360"/>
        </w:sectPr>
      </w:pPr>
      <w:r>
        <w:rPr>
          <w:rFonts w:ascii="Times New Roman" w:hAnsi="Times New Roman" w:cs="Times New Roman"/>
          <w:sz w:val="24"/>
          <w:szCs w:val="24"/>
        </w:rPr>
        <w:t xml:space="preserve">       </w:t>
      </w:r>
      <w:r w:rsidR="00323890" w:rsidRPr="00704E0A">
        <w:rPr>
          <w:rFonts w:ascii="Times New Roman" w:hAnsi="Times New Roman" w:cs="Times New Roman"/>
          <w:sz w:val="24"/>
          <w:szCs w:val="24"/>
        </w:rPr>
        <w:t xml:space="preserve">Berdasarkan hasil penelitian diatas maka saran yang dapat diberikan </w:t>
      </w:r>
      <w:r w:rsidR="0098063B">
        <w:rPr>
          <w:rFonts w:ascii="Times New Roman" w:hAnsi="Times New Roman" w:cs="Times New Roman"/>
          <w:sz w:val="24"/>
          <w:szCs w:val="24"/>
        </w:rPr>
        <w:t xml:space="preserve">antara lain: </w:t>
      </w:r>
      <w:r w:rsidR="00323890" w:rsidRPr="00704E0A">
        <w:rPr>
          <w:rFonts w:ascii="Times New Roman" w:hAnsi="Times New Roman" w:cs="Times New Roman"/>
          <w:sz w:val="24"/>
          <w:szCs w:val="24"/>
        </w:rPr>
        <w:t>Sebaiknya kegiatan pelaksanaan penge</w:t>
      </w:r>
      <w:r w:rsidR="00323890">
        <w:rPr>
          <w:rFonts w:ascii="Times New Roman" w:hAnsi="Times New Roman" w:cs="Times New Roman"/>
          <w:sz w:val="24"/>
          <w:szCs w:val="24"/>
        </w:rPr>
        <w:t xml:space="preserve">lolaan </w:t>
      </w:r>
      <w:proofErr w:type="gramStart"/>
      <w:r w:rsidR="00323890">
        <w:rPr>
          <w:rFonts w:ascii="Times New Roman" w:hAnsi="Times New Roman" w:cs="Times New Roman"/>
          <w:sz w:val="24"/>
          <w:szCs w:val="24"/>
        </w:rPr>
        <w:t>dana</w:t>
      </w:r>
      <w:proofErr w:type="gramEnd"/>
      <w:r w:rsidR="00323890">
        <w:rPr>
          <w:rFonts w:ascii="Times New Roman" w:hAnsi="Times New Roman" w:cs="Times New Roman"/>
          <w:sz w:val="24"/>
          <w:szCs w:val="24"/>
        </w:rPr>
        <w:t xml:space="preserve"> Bantuan Operasional</w:t>
      </w:r>
      <w:r w:rsidR="00323890" w:rsidRPr="00704E0A">
        <w:rPr>
          <w:rFonts w:ascii="Times New Roman" w:hAnsi="Times New Roman" w:cs="Times New Roman"/>
          <w:sz w:val="24"/>
          <w:szCs w:val="24"/>
        </w:rPr>
        <w:t xml:space="preserve"> Sekolah (BOS) tidak boleh dikendal</w:t>
      </w:r>
      <w:r w:rsidR="00323890">
        <w:rPr>
          <w:rFonts w:ascii="Times New Roman" w:hAnsi="Times New Roman" w:cs="Times New Roman"/>
          <w:sz w:val="24"/>
          <w:szCs w:val="24"/>
        </w:rPr>
        <w:t xml:space="preserve">ikan oleh bendahara saja dan </w:t>
      </w:r>
      <w:r w:rsidR="00323890" w:rsidRPr="00704E0A">
        <w:rPr>
          <w:rFonts w:ascii="Times New Roman" w:hAnsi="Times New Roman" w:cs="Times New Roman"/>
          <w:sz w:val="24"/>
          <w:szCs w:val="24"/>
        </w:rPr>
        <w:t xml:space="preserve">sebaiknya dilakukan oleh beberapa </w:t>
      </w:r>
    </w:p>
    <w:p w:rsidR="00323890" w:rsidRPr="009056AB" w:rsidRDefault="00323890" w:rsidP="00333540">
      <w:pPr>
        <w:tabs>
          <w:tab w:val="left" w:pos="1830"/>
        </w:tabs>
        <w:spacing w:after="0" w:line="240" w:lineRule="auto"/>
        <w:ind w:left="720"/>
        <w:jc w:val="both"/>
        <w:rPr>
          <w:rFonts w:ascii="Times New Roman" w:hAnsi="Times New Roman" w:cs="Times New Roman"/>
          <w:sz w:val="24"/>
          <w:szCs w:val="24"/>
        </w:rPr>
      </w:pPr>
      <w:proofErr w:type="gramStart"/>
      <w:r w:rsidRPr="00704E0A">
        <w:rPr>
          <w:rFonts w:ascii="Times New Roman" w:hAnsi="Times New Roman" w:cs="Times New Roman"/>
          <w:sz w:val="24"/>
          <w:szCs w:val="24"/>
        </w:rPr>
        <w:lastRenderedPageBreak/>
        <w:t>fungsi</w:t>
      </w:r>
      <w:proofErr w:type="gramEnd"/>
      <w:r w:rsidRPr="00704E0A">
        <w:rPr>
          <w:rFonts w:ascii="Times New Roman" w:hAnsi="Times New Roman" w:cs="Times New Roman"/>
          <w:sz w:val="24"/>
          <w:szCs w:val="24"/>
        </w:rPr>
        <w:t xml:space="preserve"> yang saling berkaitan seperti fungsi pembukuan dan fungsi akuntansi tujuannya adalah untuk menghindari adanya penyelewengan dana Bantuan Operasional Sekolah (BOS) dan menciptakan suatu pembukuan dana Bantuan Operas</w:t>
      </w:r>
      <w:r w:rsidR="0098063B">
        <w:rPr>
          <w:rFonts w:ascii="Times New Roman" w:hAnsi="Times New Roman" w:cs="Times New Roman"/>
          <w:sz w:val="24"/>
          <w:szCs w:val="24"/>
        </w:rPr>
        <w:t xml:space="preserve">ional Sekolah (BOS) yang baik. </w:t>
      </w:r>
      <w:r w:rsidR="0098063B" w:rsidRPr="00704E0A">
        <w:rPr>
          <w:rFonts w:ascii="Times New Roman" w:hAnsi="Times New Roman" w:cs="Times New Roman"/>
          <w:sz w:val="24"/>
          <w:szCs w:val="24"/>
        </w:rPr>
        <w:t>P</w:t>
      </w:r>
      <w:r w:rsidRPr="00704E0A">
        <w:rPr>
          <w:rFonts w:ascii="Times New Roman" w:hAnsi="Times New Roman" w:cs="Times New Roman"/>
          <w:sz w:val="24"/>
          <w:szCs w:val="24"/>
        </w:rPr>
        <w:t>eneliti</w:t>
      </w:r>
      <w:r w:rsidR="0098063B">
        <w:rPr>
          <w:rFonts w:ascii="Times New Roman" w:hAnsi="Times New Roman" w:cs="Times New Roman"/>
          <w:sz w:val="24"/>
          <w:szCs w:val="24"/>
        </w:rPr>
        <w:t xml:space="preserve">an </w:t>
      </w:r>
      <w:r w:rsidRPr="00704E0A">
        <w:rPr>
          <w:rFonts w:ascii="Times New Roman" w:hAnsi="Times New Roman" w:cs="Times New Roman"/>
          <w:sz w:val="24"/>
          <w:szCs w:val="24"/>
        </w:rPr>
        <w:t xml:space="preserve">selanjutnya disarankan menambahkan dan mempertimbangkan variabel penelitian seperti </w:t>
      </w:r>
      <w:proofErr w:type="gramStart"/>
      <w:r w:rsidRPr="00704E0A">
        <w:rPr>
          <w:rFonts w:ascii="Times New Roman" w:hAnsi="Times New Roman" w:cs="Times New Roman"/>
          <w:sz w:val="24"/>
          <w:szCs w:val="24"/>
        </w:rPr>
        <w:t>gaya</w:t>
      </w:r>
      <w:proofErr w:type="gramEnd"/>
      <w:r w:rsidRPr="00704E0A">
        <w:rPr>
          <w:rFonts w:ascii="Times New Roman" w:hAnsi="Times New Roman" w:cs="Times New Roman"/>
          <w:sz w:val="24"/>
          <w:szCs w:val="24"/>
        </w:rPr>
        <w:t xml:space="preserve"> kepemimpinan dan komitmen organisasi sehingga tujuan pemerintah untuk semakin meningkatkan kualitas pendidikan di Indonesia melalui program dana Bantuan Operasional Sekolah (BOS) dapat terwujud.</w:t>
      </w:r>
    </w:p>
    <w:p w:rsidR="00323890" w:rsidRPr="00704E0A" w:rsidRDefault="00323890" w:rsidP="00333540">
      <w:pPr>
        <w:tabs>
          <w:tab w:val="left" w:pos="1830"/>
        </w:tabs>
        <w:spacing w:line="240" w:lineRule="auto"/>
        <w:ind w:left="720"/>
        <w:jc w:val="both"/>
        <w:rPr>
          <w:rFonts w:ascii="Times New Roman" w:hAnsi="Times New Roman" w:cs="Times New Roman"/>
          <w:b/>
          <w:sz w:val="24"/>
          <w:szCs w:val="24"/>
        </w:rPr>
      </w:pPr>
      <w:r w:rsidRPr="00704E0A">
        <w:rPr>
          <w:rFonts w:ascii="Times New Roman" w:hAnsi="Times New Roman" w:cs="Times New Roman"/>
          <w:b/>
          <w:sz w:val="24"/>
          <w:szCs w:val="24"/>
        </w:rPr>
        <w:t>DAFTAR PUSTAKA</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704E0A">
        <w:rPr>
          <w:rFonts w:ascii="Times New Roman" w:hAnsi="Times New Roman" w:cs="Times New Roman"/>
          <w:noProof/>
          <w:sz w:val="24"/>
          <w:szCs w:val="24"/>
        </w:rPr>
        <w:t xml:space="preserve">Adi, Komang et al. 2020. “Preventing Fraudulent Use of Funds Management Operational </w:t>
      </w:r>
      <w:r>
        <w:rPr>
          <w:rFonts w:ascii="Times New Roman" w:hAnsi="Times New Roman" w:cs="Times New Roman"/>
          <w:noProof/>
          <w:sz w:val="24"/>
          <w:szCs w:val="24"/>
        </w:rPr>
        <w:tab/>
      </w:r>
      <w:r w:rsidRPr="00704E0A">
        <w:rPr>
          <w:rFonts w:ascii="Times New Roman" w:hAnsi="Times New Roman" w:cs="Times New Roman"/>
          <w:noProof/>
          <w:sz w:val="24"/>
          <w:szCs w:val="24"/>
        </w:rPr>
        <w:t xml:space="preserve">Support Education.” </w:t>
      </w:r>
      <w:r w:rsidRPr="00704E0A">
        <w:rPr>
          <w:rFonts w:ascii="Times New Roman" w:hAnsi="Times New Roman" w:cs="Times New Roman"/>
          <w:i/>
          <w:iCs/>
          <w:noProof/>
          <w:sz w:val="24"/>
          <w:szCs w:val="24"/>
        </w:rPr>
        <w:t>International Journal of Psychosocial Rehabilitation</w:t>
      </w:r>
      <w:r w:rsidRPr="00704E0A">
        <w:rPr>
          <w:rFonts w:ascii="Times New Roman" w:hAnsi="Times New Roman" w:cs="Times New Roman"/>
          <w:noProof/>
          <w:sz w:val="24"/>
          <w:szCs w:val="24"/>
        </w:rPr>
        <w:t xml:space="preserve"> 24(06): </w:t>
      </w:r>
      <w:r>
        <w:rPr>
          <w:rFonts w:ascii="Times New Roman" w:hAnsi="Times New Roman" w:cs="Times New Roman"/>
          <w:noProof/>
          <w:sz w:val="24"/>
          <w:szCs w:val="24"/>
        </w:rPr>
        <w:tab/>
      </w:r>
      <w:r w:rsidRPr="00704E0A">
        <w:rPr>
          <w:rFonts w:ascii="Times New Roman" w:hAnsi="Times New Roman" w:cs="Times New Roman"/>
          <w:noProof/>
          <w:sz w:val="24"/>
          <w:szCs w:val="24"/>
        </w:rPr>
        <w:t>12180–86.</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sidRPr="00704E0A">
        <w:rPr>
          <w:rFonts w:ascii="Times New Roman" w:hAnsi="Times New Roman" w:cs="Times New Roman"/>
          <w:noProof/>
          <w:sz w:val="24"/>
          <w:szCs w:val="24"/>
        </w:rPr>
        <w:t>Badjuri &amp; Nurul. 2015. “Faktor Yang Ber</w:t>
      </w:r>
      <w:r>
        <w:rPr>
          <w:rFonts w:ascii="Times New Roman" w:hAnsi="Times New Roman" w:cs="Times New Roman"/>
          <w:noProof/>
          <w:sz w:val="24"/>
          <w:szCs w:val="24"/>
        </w:rPr>
        <w:t xml:space="preserve">pengaruh Terhadap Kecenderungan </w:t>
      </w:r>
      <w:r w:rsidRPr="00704E0A">
        <w:rPr>
          <w:rFonts w:ascii="Times New Roman" w:hAnsi="Times New Roman" w:cs="Times New Roman"/>
          <w:noProof/>
          <w:sz w:val="24"/>
          <w:szCs w:val="24"/>
        </w:rPr>
        <w:t xml:space="preserve">Kecurangan </w:t>
      </w:r>
      <w:r>
        <w:rPr>
          <w:rFonts w:ascii="Times New Roman" w:hAnsi="Times New Roman" w:cs="Times New Roman"/>
          <w:noProof/>
          <w:sz w:val="24"/>
          <w:szCs w:val="24"/>
        </w:rPr>
        <w:tab/>
      </w:r>
      <w:r w:rsidRPr="00704E0A">
        <w:rPr>
          <w:rFonts w:ascii="Times New Roman" w:hAnsi="Times New Roman" w:cs="Times New Roman"/>
          <w:noProof/>
          <w:sz w:val="24"/>
          <w:szCs w:val="24"/>
        </w:rPr>
        <w:t xml:space="preserve">Akuntansi (Studi Empiris Pada PT. Telkomsel Jawa Tengah).” </w:t>
      </w:r>
      <w:r w:rsidRPr="00704E0A">
        <w:rPr>
          <w:rFonts w:ascii="Times New Roman" w:hAnsi="Times New Roman" w:cs="Times New Roman"/>
          <w:i/>
          <w:iCs/>
          <w:noProof/>
          <w:sz w:val="24"/>
          <w:szCs w:val="24"/>
        </w:rPr>
        <w:t xml:space="preserve">Journal of </w:t>
      </w:r>
      <w:r>
        <w:rPr>
          <w:rFonts w:ascii="Times New Roman" w:hAnsi="Times New Roman" w:cs="Times New Roman"/>
          <w:i/>
          <w:iCs/>
          <w:noProof/>
          <w:sz w:val="24"/>
          <w:szCs w:val="24"/>
        </w:rPr>
        <w:tab/>
      </w:r>
      <w:r w:rsidRPr="00704E0A">
        <w:rPr>
          <w:rFonts w:ascii="Times New Roman" w:hAnsi="Times New Roman" w:cs="Times New Roman"/>
          <w:i/>
          <w:iCs/>
          <w:noProof/>
          <w:sz w:val="24"/>
          <w:szCs w:val="24"/>
        </w:rPr>
        <w:t>Accounting and Banking</w:t>
      </w:r>
      <w:r w:rsidRPr="00704E0A">
        <w:rPr>
          <w:rFonts w:ascii="Times New Roman" w:hAnsi="Times New Roman" w:cs="Times New Roman"/>
          <w:noProof/>
          <w:sz w:val="24"/>
          <w:szCs w:val="24"/>
        </w:rPr>
        <w:t xml:space="preserve"> 4: 1–10.</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sidRPr="00704E0A">
        <w:rPr>
          <w:rFonts w:ascii="Times New Roman" w:hAnsi="Times New Roman" w:cs="Times New Roman"/>
          <w:noProof/>
          <w:sz w:val="24"/>
          <w:szCs w:val="24"/>
        </w:rPr>
        <w:t xml:space="preserve">Bologna, J., Lindquist, R. J., &amp; Wells, J. T. 1993. </w:t>
      </w:r>
      <w:r w:rsidRPr="00704E0A">
        <w:rPr>
          <w:rFonts w:ascii="Times New Roman" w:hAnsi="Times New Roman" w:cs="Times New Roman"/>
          <w:i/>
          <w:iCs/>
          <w:noProof/>
          <w:sz w:val="24"/>
          <w:szCs w:val="24"/>
        </w:rPr>
        <w:t xml:space="preserve">The Accountant’s Handbook of Fraud </w:t>
      </w:r>
      <w:r>
        <w:rPr>
          <w:rFonts w:ascii="Times New Roman" w:hAnsi="Times New Roman" w:cs="Times New Roman"/>
          <w:i/>
          <w:iCs/>
          <w:noProof/>
          <w:sz w:val="24"/>
          <w:szCs w:val="24"/>
        </w:rPr>
        <w:tab/>
      </w:r>
      <w:r w:rsidRPr="00704E0A">
        <w:rPr>
          <w:rFonts w:ascii="Times New Roman" w:hAnsi="Times New Roman" w:cs="Times New Roman"/>
          <w:i/>
          <w:iCs/>
          <w:noProof/>
          <w:sz w:val="24"/>
          <w:szCs w:val="24"/>
        </w:rPr>
        <w:t>and Commercial Crime</w:t>
      </w:r>
      <w:r w:rsidRPr="00704E0A">
        <w:rPr>
          <w:rFonts w:ascii="Times New Roman" w:hAnsi="Times New Roman" w:cs="Times New Roman"/>
          <w:noProof/>
          <w:sz w:val="24"/>
          <w:szCs w:val="24"/>
        </w:rPr>
        <w:t>. New York: Wiley New York.</w:t>
      </w:r>
    </w:p>
    <w:p w:rsidR="00323890" w:rsidRPr="00704E0A" w:rsidRDefault="00323890" w:rsidP="00333540">
      <w:pPr>
        <w:widowControl w:val="0"/>
        <w:autoSpaceDE w:val="0"/>
        <w:autoSpaceDN w:val="0"/>
        <w:adjustRightInd w:val="0"/>
        <w:spacing w:line="240" w:lineRule="auto"/>
        <w:ind w:left="720"/>
        <w:rPr>
          <w:rFonts w:ascii="Times New Roman" w:hAnsi="Times New Roman" w:cs="Times New Roman"/>
          <w:noProof/>
          <w:sz w:val="24"/>
          <w:szCs w:val="24"/>
        </w:rPr>
      </w:pPr>
      <w:r w:rsidRPr="00704E0A">
        <w:rPr>
          <w:rFonts w:ascii="Times New Roman" w:hAnsi="Times New Roman" w:cs="Times New Roman"/>
          <w:noProof/>
          <w:sz w:val="24"/>
          <w:szCs w:val="24"/>
        </w:rPr>
        <w:t xml:space="preserve">Cressey. 1953. </w:t>
      </w:r>
      <w:r w:rsidRPr="00704E0A">
        <w:rPr>
          <w:rFonts w:ascii="Times New Roman" w:hAnsi="Times New Roman" w:cs="Times New Roman"/>
          <w:i/>
          <w:iCs/>
          <w:noProof/>
          <w:sz w:val="24"/>
          <w:szCs w:val="24"/>
        </w:rPr>
        <w:t>Fraud Triangle Theory</w:t>
      </w:r>
      <w:r w:rsidRPr="00704E0A">
        <w:rPr>
          <w:rFonts w:ascii="Times New Roman" w:hAnsi="Times New Roman" w:cs="Times New Roman"/>
          <w:noProof/>
          <w:sz w:val="24"/>
          <w:szCs w:val="24"/>
        </w:rPr>
        <w:t>.</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sidRPr="00704E0A">
        <w:rPr>
          <w:rFonts w:ascii="Times New Roman" w:hAnsi="Times New Roman" w:cs="Times New Roman"/>
          <w:noProof/>
          <w:sz w:val="24"/>
          <w:szCs w:val="24"/>
        </w:rPr>
        <w:t xml:space="preserve">Kurniawan. 2020. “Pengaruh Kecerdasan Intelektual Dan Kecerdasan Emosional Terhadap </w:t>
      </w:r>
      <w:r>
        <w:rPr>
          <w:rFonts w:ascii="Times New Roman" w:hAnsi="Times New Roman" w:cs="Times New Roman"/>
          <w:noProof/>
          <w:sz w:val="24"/>
          <w:szCs w:val="24"/>
        </w:rPr>
        <w:tab/>
      </w:r>
      <w:r w:rsidRPr="00704E0A">
        <w:rPr>
          <w:rFonts w:ascii="Times New Roman" w:hAnsi="Times New Roman" w:cs="Times New Roman"/>
          <w:noProof/>
          <w:sz w:val="24"/>
          <w:szCs w:val="24"/>
        </w:rPr>
        <w:t xml:space="preserve">Kinerja Karyawan Pada PT. Bank Rakyat Indonesia (Persero) Cabang Tangerang </w:t>
      </w:r>
      <w:r>
        <w:rPr>
          <w:rFonts w:ascii="Times New Roman" w:hAnsi="Times New Roman" w:cs="Times New Roman"/>
          <w:noProof/>
          <w:sz w:val="24"/>
          <w:szCs w:val="24"/>
        </w:rPr>
        <w:tab/>
      </w:r>
      <w:r w:rsidRPr="00704E0A">
        <w:rPr>
          <w:rFonts w:ascii="Times New Roman" w:hAnsi="Times New Roman" w:cs="Times New Roman"/>
          <w:noProof/>
          <w:sz w:val="24"/>
          <w:szCs w:val="24"/>
        </w:rPr>
        <w:t xml:space="preserve">Merdeka.” </w:t>
      </w:r>
      <w:r w:rsidRPr="00704E0A">
        <w:rPr>
          <w:rFonts w:ascii="Times New Roman" w:hAnsi="Times New Roman" w:cs="Times New Roman"/>
          <w:i/>
          <w:iCs/>
          <w:noProof/>
          <w:sz w:val="24"/>
          <w:szCs w:val="24"/>
        </w:rPr>
        <w:t>Jurnal Ilmiah, Manajemen Sumber Daya Manusia</w:t>
      </w:r>
      <w:r w:rsidRPr="00704E0A">
        <w:rPr>
          <w:rFonts w:ascii="Times New Roman" w:hAnsi="Times New Roman" w:cs="Times New Roman"/>
          <w:noProof/>
          <w:sz w:val="24"/>
          <w:szCs w:val="24"/>
        </w:rPr>
        <w:t xml:space="preserve"> 3.</w:t>
      </w:r>
    </w:p>
    <w:p w:rsidR="00323890" w:rsidRPr="00704E0A" w:rsidRDefault="00323890" w:rsidP="00333540">
      <w:pPr>
        <w:widowControl w:val="0"/>
        <w:autoSpaceDE w:val="0"/>
        <w:autoSpaceDN w:val="0"/>
        <w:adjustRightInd w:val="0"/>
        <w:spacing w:line="240" w:lineRule="auto"/>
        <w:ind w:left="720"/>
        <w:rPr>
          <w:rFonts w:ascii="Times New Roman" w:hAnsi="Times New Roman" w:cs="Times New Roman"/>
          <w:noProof/>
          <w:sz w:val="24"/>
          <w:szCs w:val="24"/>
        </w:rPr>
      </w:pPr>
      <w:r w:rsidRPr="00704E0A">
        <w:rPr>
          <w:rFonts w:ascii="Times New Roman" w:hAnsi="Times New Roman" w:cs="Times New Roman"/>
          <w:noProof/>
          <w:sz w:val="24"/>
          <w:szCs w:val="24"/>
        </w:rPr>
        <w:t xml:space="preserve">Mulyadi. 2017. </w:t>
      </w:r>
      <w:r w:rsidRPr="00704E0A">
        <w:rPr>
          <w:rFonts w:ascii="Times New Roman" w:hAnsi="Times New Roman" w:cs="Times New Roman"/>
          <w:i/>
          <w:iCs/>
          <w:noProof/>
          <w:sz w:val="24"/>
          <w:szCs w:val="24"/>
        </w:rPr>
        <w:t>Sistem Akuntansi</w:t>
      </w:r>
      <w:r w:rsidRPr="00704E0A">
        <w:rPr>
          <w:rFonts w:ascii="Times New Roman" w:hAnsi="Times New Roman" w:cs="Times New Roman"/>
          <w:noProof/>
          <w:sz w:val="24"/>
          <w:szCs w:val="24"/>
        </w:rPr>
        <w:t>. 6th ed. Jakarta: Salemba Empat.</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sidRPr="00704E0A">
        <w:rPr>
          <w:rFonts w:ascii="Times New Roman" w:hAnsi="Times New Roman" w:cs="Times New Roman"/>
          <w:noProof/>
          <w:sz w:val="24"/>
          <w:szCs w:val="24"/>
        </w:rPr>
        <w:t xml:space="preserve">Nurhayani, Puji Muniarty. 2018. “Pengaruh Sistem Pengendalain Internal Dan Asimetri </w:t>
      </w:r>
      <w:r>
        <w:rPr>
          <w:rFonts w:ascii="Times New Roman" w:hAnsi="Times New Roman" w:cs="Times New Roman"/>
          <w:noProof/>
          <w:sz w:val="24"/>
          <w:szCs w:val="24"/>
        </w:rPr>
        <w:tab/>
      </w:r>
      <w:r w:rsidRPr="00704E0A">
        <w:rPr>
          <w:rFonts w:ascii="Times New Roman" w:hAnsi="Times New Roman" w:cs="Times New Roman"/>
          <w:noProof/>
          <w:sz w:val="24"/>
          <w:szCs w:val="24"/>
        </w:rPr>
        <w:t xml:space="preserve">Informasi Terhadap Kecenderungan Kecurangan Akuntansi Serta Dampaknya </w:t>
      </w:r>
      <w:r>
        <w:rPr>
          <w:rFonts w:ascii="Times New Roman" w:hAnsi="Times New Roman" w:cs="Times New Roman"/>
          <w:noProof/>
          <w:sz w:val="24"/>
          <w:szCs w:val="24"/>
        </w:rPr>
        <w:tab/>
      </w:r>
      <w:r w:rsidRPr="00704E0A">
        <w:rPr>
          <w:rFonts w:ascii="Times New Roman" w:hAnsi="Times New Roman" w:cs="Times New Roman"/>
          <w:noProof/>
          <w:sz w:val="24"/>
          <w:szCs w:val="24"/>
        </w:rPr>
        <w:t xml:space="preserve">Terhadap Kualitas Laporan Keuangan.” </w:t>
      </w:r>
      <w:r w:rsidRPr="00704E0A">
        <w:rPr>
          <w:rFonts w:ascii="Times New Roman" w:hAnsi="Times New Roman" w:cs="Times New Roman"/>
          <w:i/>
          <w:iCs/>
          <w:noProof/>
          <w:sz w:val="24"/>
          <w:szCs w:val="24"/>
        </w:rPr>
        <w:t>Jurnal Ilmiah Valid</w:t>
      </w:r>
      <w:r w:rsidRPr="00704E0A">
        <w:rPr>
          <w:rFonts w:ascii="Times New Roman" w:hAnsi="Times New Roman" w:cs="Times New Roman"/>
          <w:noProof/>
          <w:sz w:val="24"/>
          <w:szCs w:val="24"/>
        </w:rPr>
        <w:t xml:space="preserve"> 15(2): 125–35.</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sidRPr="00704E0A">
        <w:rPr>
          <w:rFonts w:ascii="Times New Roman" w:hAnsi="Times New Roman" w:cs="Times New Roman"/>
          <w:noProof/>
          <w:sz w:val="24"/>
          <w:szCs w:val="24"/>
        </w:rPr>
        <w:t xml:space="preserve">S, Fipiariny, and Maya Dini. 2019. “Determinan Kecurangan Akuntansi (Fraud) Dalam </w:t>
      </w:r>
      <w:r>
        <w:rPr>
          <w:rFonts w:ascii="Times New Roman" w:hAnsi="Times New Roman" w:cs="Times New Roman"/>
          <w:noProof/>
          <w:sz w:val="24"/>
          <w:szCs w:val="24"/>
        </w:rPr>
        <w:tab/>
      </w:r>
      <w:r w:rsidRPr="00704E0A">
        <w:rPr>
          <w:rFonts w:ascii="Times New Roman" w:hAnsi="Times New Roman" w:cs="Times New Roman"/>
          <w:noProof/>
          <w:sz w:val="24"/>
          <w:szCs w:val="24"/>
        </w:rPr>
        <w:t xml:space="preserve">Penyaluran Dana Bos Pada Sekolah Dasar Di Kota Palembang.” </w:t>
      </w:r>
      <w:r w:rsidRPr="00704E0A">
        <w:rPr>
          <w:rFonts w:ascii="Times New Roman" w:hAnsi="Times New Roman" w:cs="Times New Roman"/>
          <w:i/>
          <w:iCs/>
          <w:noProof/>
          <w:sz w:val="24"/>
          <w:szCs w:val="24"/>
        </w:rPr>
        <w:t>Akuntanika</w:t>
      </w:r>
      <w:r w:rsidRPr="00704E0A">
        <w:rPr>
          <w:rFonts w:ascii="Times New Roman" w:hAnsi="Times New Roman" w:cs="Times New Roman"/>
          <w:noProof/>
          <w:sz w:val="24"/>
          <w:szCs w:val="24"/>
        </w:rPr>
        <w:t xml:space="preserve"> 5(2): </w:t>
      </w:r>
      <w:r>
        <w:rPr>
          <w:rFonts w:ascii="Times New Roman" w:hAnsi="Times New Roman" w:cs="Times New Roman"/>
          <w:noProof/>
          <w:sz w:val="24"/>
          <w:szCs w:val="24"/>
        </w:rPr>
        <w:tab/>
      </w:r>
      <w:r w:rsidRPr="00704E0A">
        <w:rPr>
          <w:rFonts w:ascii="Times New Roman" w:hAnsi="Times New Roman" w:cs="Times New Roman"/>
          <w:noProof/>
          <w:sz w:val="24"/>
          <w:szCs w:val="24"/>
        </w:rPr>
        <w:t>58–66.</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sidRPr="00704E0A">
        <w:rPr>
          <w:rFonts w:ascii="Times New Roman" w:hAnsi="Times New Roman" w:cs="Times New Roman"/>
          <w:noProof/>
          <w:sz w:val="24"/>
          <w:szCs w:val="24"/>
        </w:rPr>
        <w:t xml:space="preserve">Sekaran. 2015. </w:t>
      </w:r>
      <w:r w:rsidRPr="00704E0A">
        <w:rPr>
          <w:rFonts w:ascii="Times New Roman" w:hAnsi="Times New Roman" w:cs="Times New Roman"/>
          <w:i/>
          <w:iCs/>
          <w:noProof/>
          <w:sz w:val="24"/>
          <w:szCs w:val="24"/>
        </w:rPr>
        <w:t>Research Methods For Business (Metode Penelitian Untuk Bisnis)</w:t>
      </w:r>
      <w:r w:rsidRPr="00704E0A">
        <w:rPr>
          <w:rFonts w:ascii="Times New Roman" w:hAnsi="Times New Roman" w:cs="Times New Roman"/>
          <w:noProof/>
          <w:sz w:val="24"/>
          <w:szCs w:val="24"/>
        </w:rPr>
        <w:t xml:space="preserve">. Jakarta: </w:t>
      </w:r>
      <w:r>
        <w:rPr>
          <w:rFonts w:ascii="Times New Roman" w:hAnsi="Times New Roman" w:cs="Times New Roman"/>
          <w:noProof/>
          <w:sz w:val="24"/>
          <w:szCs w:val="24"/>
        </w:rPr>
        <w:tab/>
      </w:r>
      <w:r w:rsidRPr="00704E0A">
        <w:rPr>
          <w:rFonts w:ascii="Times New Roman" w:hAnsi="Times New Roman" w:cs="Times New Roman"/>
          <w:noProof/>
          <w:sz w:val="24"/>
          <w:szCs w:val="24"/>
        </w:rPr>
        <w:t>Salemba Empat.</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sidRPr="00704E0A">
        <w:rPr>
          <w:rFonts w:ascii="Times New Roman" w:hAnsi="Times New Roman" w:cs="Times New Roman"/>
          <w:noProof/>
          <w:sz w:val="24"/>
          <w:szCs w:val="24"/>
        </w:rPr>
        <w:t xml:space="preserve">Simbolon. 2017. </w:t>
      </w:r>
      <w:r w:rsidRPr="00704E0A">
        <w:rPr>
          <w:rFonts w:ascii="Times New Roman" w:hAnsi="Times New Roman" w:cs="Times New Roman"/>
          <w:i/>
          <w:iCs/>
          <w:noProof/>
          <w:sz w:val="24"/>
          <w:szCs w:val="24"/>
        </w:rPr>
        <w:t xml:space="preserve">Analisis Faktor-Faktor Yang Mempengaruhi Fraud Yang Mempengaruhi </w:t>
      </w:r>
      <w:r>
        <w:rPr>
          <w:rFonts w:ascii="Times New Roman" w:hAnsi="Times New Roman" w:cs="Times New Roman"/>
          <w:i/>
          <w:iCs/>
          <w:noProof/>
          <w:sz w:val="24"/>
          <w:szCs w:val="24"/>
        </w:rPr>
        <w:tab/>
      </w:r>
      <w:r w:rsidRPr="00704E0A">
        <w:rPr>
          <w:rFonts w:ascii="Times New Roman" w:hAnsi="Times New Roman" w:cs="Times New Roman"/>
          <w:i/>
          <w:iCs/>
          <w:noProof/>
          <w:sz w:val="24"/>
          <w:szCs w:val="24"/>
        </w:rPr>
        <w:t>Fraud Di Instansi Pemerintah Kabupaten Dairi</w:t>
      </w:r>
      <w:r w:rsidRPr="00704E0A">
        <w:rPr>
          <w:rFonts w:ascii="Times New Roman" w:hAnsi="Times New Roman" w:cs="Times New Roman"/>
          <w:noProof/>
          <w:sz w:val="24"/>
          <w:szCs w:val="24"/>
        </w:rPr>
        <w:t>.</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sidRPr="00704E0A">
        <w:rPr>
          <w:rFonts w:ascii="Times New Roman" w:hAnsi="Times New Roman" w:cs="Times New Roman"/>
          <w:noProof/>
          <w:sz w:val="24"/>
          <w:szCs w:val="24"/>
        </w:rPr>
        <w:t xml:space="preserve">Suastawan, I Made Dwi Putra, Edy Sujana, and Ni luh Gede Sulindawati. 2017. “Pengaruh </w:t>
      </w:r>
      <w:r>
        <w:rPr>
          <w:rFonts w:ascii="Times New Roman" w:hAnsi="Times New Roman" w:cs="Times New Roman"/>
          <w:noProof/>
          <w:sz w:val="24"/>
          <w:szCs w:val="24"/>
        </w:rPr>
        <w:tab/>
      </w:r>
      <w:r w:rsidRPr="00704E0A">
        <w:rPr>
          <w:rFonts w:ascii="Times New Roman" w:hAnsi="Times New Roman" w:cs="Times New Roman"/>
          <w:noProof/>
          <w:sz w:val="24"/>
          <w:szCs w:val="24"/>
        </w:rPr>
        <w:t>Budaya Organisa</w:t>
      </w:r>
      <w:r>
        <w:rPr>
          <w:rFonts w:ascii="Times New Roman" w:hAnsi="Times New Roman" w:cs="Times New Roman"/>
          <w:noProof/>
          <w:sz w:val="24"/>
          <w:szCs w:val="24"/>
        </w:rPr>
        <w:t>si</w:t>
      </w:r>
      <w:r w:rsidRPr="00704E0A">
        <w:rPr>
          <w:rFonts w:ascii="Times New Roman" w:hAnsi="Times New Roman" w:cs="Times New Roman"/>
          <w:noProof/>
          <w:sz w:val="24"/>
          <w:szCs w:val="24"/>
        </w:rPr>
        <w:t xml:space="preserve">, Proactive Fraud Audit, Dan Whistleblowing Terhadap </w:t>
      </w:r>
      <w:r>
        <w:rPr>
          <w:rFonts w:ascii="Times New Roman" w:hAnsi="Times New Roman" w:cs="Times New Roman"/>
          <w:noProof/>
          <w:sz w:val="24"/>
          <w:szCs w:val="24"/>
        </w:rPr>
        <w:tab/>
      </w:r>
      <w:r w:rsidRPr="00704E0A">
        <w:rPr>
          <w:rFonts w:ascii="Times New Roman" w:hAnsi="Times New Roman" w:cs="Times New Roman"/>
          <w:noProof/>
          <w:sz w:val="24"/>
          <w:szCs w:val="24"/>
        </w:rPr>
        <w:t xml:space="preserve">Pencegahan Kecurangan Dalam Pengelolaan Dana Bos.” </w:t>
      </w:r>
      <w:r w:rsidRPr="00704E0A">
        <w:rPr>
          <w:rFonts w:ascii="Times New Roman" w:hAnsi="Times New Roman" w:cs="Times New Roman"/>
          <w:i/>
          <w:iCs/>
          <w:noProof/>
          <w:sz w:val="24"/>
          <w:szCs w:val="24"/>
        </w:rPr>
        <w:t xml:space="preserve">e-journal S1 Ak Univ. </w:t>
      </w:r>
      <w:r>
        <w:rPr>
          <w:rFonts w:ascii="Times New Roman" w:hAnsi="Times New Roman" w:cs="Times New Roman"/>
          <w:i/>
          <w:iCs/>
          <w:noProof/>
          <w:sz w:val="24"/>
          <w:szCs w:val="24"/>
        </w:rPr>
        <w:tab/>
      </w:r>
      <w:r w:rsidRPr="00704E0A">
        <w:rPr>
          <w:rFonts w:ascii="Times New Roman" w:hAnsi="Times New Roman" w:cs="Times New Roman"/>
          <w:i/>
          <w:iCs/>
          <w:noProof/>
          <w:sz w:val="24"/>
          <w:szCs w:val="24"/>
        </w:rPr>
        <w:t>Pendidikan Ganesha</w:t>
      </w:r>
      <w:r w:rsidRPr="00704E0A">
        <w:rPr>
          <w:rFonts w:ascii="Times New Roman" w:hAnsi="Times New Roman" w:cs="Times New Roman"/>
          <w:noProof/>
          <w:sz w:val="24"/>
          <w:szCs w:val="24"/>
        </w:rPr>
        <w:t xml:space="preserve"> 1(3): 1–12.</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sidRPr="00704E0A">
        <w:rPr>
          <w:rFonts w:ascii="Times New Roman" w:hAnsi="Times New Roman" w:cs="Times New Roman"/>
          <w:noProof/>
          <w:sz w:val="24"/>
          <w:szCs w:val="24"/>
        </w:rPr>
        <w:t xml:space="preserve">Sugiyono. 2016. </w:t>
      </w:r>
      <w:r w:rsidRPr="00704E0A">
        <w:rPr>
          <w:rFonts w:ascii="Times New Roman" w:hAnsi="Times New Roman" w:cs="Times New Roman"/>
          <w:i/>
          <w:iCs/>
          <w:noProof/>
          <w:sz w:val="24"/>
          <w:szCs w:val="24"/>
        </w:rPr>
        <w:t>Metode Penelitian Kuantitatif Kualitatif Dan R&amp;D</w:t>
      </w:r>
      <w:r w:rsidRPr="00704E0A">
        <w:rPr>
          <w:rFonts w:ascii="Times New Roman" w:hAnsi="Times New Roman" w:cs="Times New Roman"/>
          <w:noProof/>
          <w:sz w:val="24"/>
          <w:szCs w:val="24"/>
        </w:rPr>
        <w:t>. Bandung: Alfabeta.</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pPr>
      <w:r w:rsidRPr="00704E0A">
        <w:rPr>
          <w:rFonts w:ascii="Times New Roman" w:hAnsi="Times New Roman" w:cs="Times New Roman"/>
          <w:noProof/>
          <w:sz w:val="24"/>
          <w:szCs w:val="24"/>
        </w:rPr>
        <w:t xml:space="preserve">Sujarweni, V.W. 2015. </w:t>
      </w:r>
      <w:r w:rsidRPr="00704E0A">
        <w:rPr>
          <w:rFonts w:ascii="Times New Roman" w:hAnsi="Times New Roman" w:cs="Times New Roman"/>
          <w:i/>
          <w:iCs/>
          <w:noProof/>
          <w:sz w:val="24"/>
          <w:szCs w:val="24"/>
        </w:rPr>
        <w:t>Sistem Akuntansi</w:t>
      </w:r>
      <w:r w:rsidRPr="00704E0A">
        <w:rPr>
          <w:rFonts w:ascii="Times New Roman" w:hAnsi="Times New Roman" w:cs="Times New Roman"/>
          <w:noProof/>
          <w:sz w:val="24"/>
          <w:szCs w:val="24"/>
        </w:rPr>
        <w:t>. Bandung: Pustaka Baru Press.</w:t>
      </w:r>
    </w:p>
    <w:p w:rsidR="0094306E" w:rsidRDefault="00323890" w:rsidP="00333540">
      <w:pPr>
        <w:widowControl w:val="0"/>
        <w:autoSpaceDE w:val="0"/>
        <w:autoSpaceDN w:val="0"/>
        <w:adjustRightInd w:val="0"/>
        <w:spacing w:line="240" w:lineRule="auto"/>
        <w:ind w:left="720"/>
        <w:jc w:val="both"/>
        <w:rPr>
          <w:rFonts w:ascii="Times New Roman" w:hAnsi="Times New Roman" w:cs="Times New Roman"/>
          <w:noProof/>
          <w:sz w:val="24"/>
          <w:szCs w:val="24"/>
        </w:rPr>
        <w:sectPr w:rsidR="0094306E" w:rsidSect="00973577">
          <w:footerReference w:type="first" r:id="rId25"/>
          <w:pgSz w:w="12240" w:h="15840"/>
          <w:pgMar w:top="1440" w:right="1440" w:bottom="1440" w:left="1440" w:header="720" w:footer="720" w:gutter="0"/>
          <w:pgNumType w:start="14"/>
          <w:cols w:space="720"/>
          <w:titlePg/>
          <w:docGrid w:linePitch="360"/>
        </w:sectPr>
      </w:pPr>
      <w:r w:rsidRPr="00704E0A">
        <w:rPr>
          <w:rFonts w:ascii="Times New Roman" w:hAnsi="Times New Roman" w:cs="Times New Roman"/>
          <w:noProof/>
          <w:sz w:val="24"/>
          <w:szCs w:val="24"/>
        </w:rPr>
        <w:t xml:space="preserve">Yazid Mohd Bin Kepli and Nasir Maruf Adeniyi. 2016. “Money Laundering: Analysis of </w:t>
      </w:r>
    </w:p>
    <w:p w:rsidR="00323890" w:rsidRPr="00704E0A" w:rsidRDefault="00323890" w:rsidP="00333540">
      <w:pPr>
        <w:widowControl w:val="0"/>
        <w:autoSpaceDE w:val="0"/>
        <w:autoSpaceDN w:val="0"/>
        <w:adjustRightInd w:val="0"/>
        <w:spacing w:line="240" w:lineRule="auto"/>
        <w:ind w:left="720"/>
        <w:jc w:val="both"/>
        <w:rPr>
          <w:rFonts w:ascii="Times New Roman" w:hAnsi="Times New Roman" w:cs="Times New Roman"/>
          <w:noProof/>
          <w:sz w:val="24"/>
        </w:rPr>
      </w:pPr>
      <w:r>
        <w:rPr>
          <w:rFonts w:ascii="Times New Roman" w:hAnsi="Times New Roman" w:cs="Times New Roman"/>
          <w:noProof/>
          <w:sz w:val="24"/>
          <w:szCs w:val="24"/>
        </w:rPr>
        <w:lastRenderedPageBreak/>
        <w:tab/>
      </w:r>
      <w:r w:rsidRPr="00704E0A">
        <w:rPr>
          <w:rFonts w:ascii="Times New Roman" w:hAnsi="Times New Roman" w:cs="Times New Roman"/>
          <w:noProof/>
          <w:sz w:val="24"/>
          <w:szCs w:val="24"/>
        </w:rPr>
        <w:t xml:space="preserve">Placement Methods.” </w:t>
      </w:r>
      <w:r w:rsidRPr="00704E0A">
        <w:rPr>
          <w:rFonts w:ascii="Times New Roman" w:hAnsi="Times New Roman" w:cs="Times New Roman"/>
          <w:i/>
          <w:iCs/>
          <w:noProof/>
          <w:sz w:val="24"/>
          <w:szCs w:val="24"/>
        </w:rPr>
        <w:t>International Journal of Business, Economics and Law</w:t>
      </w:r>
      <w:r w:rsidRPr="00704E0A">
        <w:rPr>
          <w:rFonts w:ascii="Times New Roman" w:hAnsi="Times New Roman" w:cs="Times New Roman"/>
          <w:noProof/>
          <w:sz w:val="24"/>
          <w:szCs w:val="24"/>
        </w:rPr>
        <w:t xml:space="preserve"> </w:t>
      </w:r>
      <w:r>
        <w:rPr>
          <w:rFonts w:ascii="Times New Roman" w:hAnsi="Times New Roman" w:cs="Times New Roman"/>
          <w:noProof/>
          <w:sz w:val="24"/>
          <w:szCs w:val="24"/>
        </w:rPr>
        <w:tab/>
      </w:r>
      <w:r w:rsidRPr="00704E0A">
        <w:rPr>
          <w:rFonts w:ascii="Times New Roman" w:hAnsi="Times New Roman" w:cs="Times New Roman"/>
          <w:noProof/>
          <w:sz w:val="24"/>
          <w:szCs w:val="24"/>
        </w:rPr>
        <w:t>11(5): 32–40.</w:t>
      </w:r>
    </w:p>
    <w:p w:rsidR="007650D7" w:rsidRPr="005E6675" w:rsidRDefault="00323890" w:rsidP="00333540">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fldChar w:fldCharType="end"/>
      </w:r>
    </w:p>
    <w:p w:rsidR="0094306E" w:rsidRDefault="0094306E" w:rsidP="00BF3FC1">
      <w:pPr>
        <w:spacing w:line="240" w:lineRule="auto"/>
        <w:ind w:left="720"/>
        <w:jc w:val="both"/>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Pr="0094306E" w:rsidRDefault="0094306E" w:rsidP="0094306E">
      <w:pPr>
        <w:rPr>
          <w:rFonts w:ascii="Times New Roman" w:hAnsi="Times New Roman" w:cs="Times New Roman"/>
          <w:sz w:val="24"/>
          <w:szCs w:val="24"/>
        </w:rPr>
      </w:pPr>
    </w:p>
    <w:p w:rsidR="0094306E" w:rsidRDefault="0094306E" w:rsidP="0094306E">
      <w:pPr>
        <w:rPr>
          <w:rFonts w:ascii="Times New Roman" w:hAnsi="Times New Roman" w:cs="Times New Roman"/>
          <w:sz w:val="24"/>
          <w:szCs w:val="24"/>
        </w:rPr>
      </w:pPr>
    </w:p>
    <w:p w:rsidR="006E7867" w:rsidRPr="0094306E" w:rsidRDefault="006E7867" w:rsidP="0094306E">
      <w:pPr>
        <w:jc w:val="right"/>
        <w:rPr>
          <w:rFonts w:ascii="Times New Roman" w:hAnsi="Times New Roman" w:cs="Times New Roman"/>
          <w:sz w:val="24"/>
          <w:szCs w:val="24"/>
        </w:rPr>
      </w:pPr>
    </w:p>
    <w:sectPr w:rsidR="006E7867" w:rsidRPr="0094306E" w:rsidSect="00973577">
      <w:footerReference w:type="first" r:id="rId26"/>
      <w:pgSz w:w="12240" w:h="15840"/>
      <w:pgMar w:top="1440" w:right="1440" w:bottom="1440" w:left="1440"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86" w:rsidRDefault="00996786" w:rsidP="00323890">
      <w:pPr>
        <w:spacing w:after="0" w:line="240" w:lineRule="auto"/>
      </w:pPr>
      <w:r>
        <w:separator/>
      </w:r>
    </w:p>
  </w:endnote>
  <w:endnote w:type="continuationSeparator" w:id="0">
    <w:p w:rsidR="00996786" w:rsidRDefault="00996786" w:rsidP="0032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6E" w:rsidRDefault="0094306E">
    <w:pPr>
      <w:pStyle w:val="Footer"/>
      <w:jc w:val="center"/>
    </w:pPr>
  </w:p>
  <w:p w:rsidR="0094306E" w:rsidRDefault="0094306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293768"/>
      <w:docPartObj>
        <w:docPartGallery w:val="Page Numbers (Bottom of Page)"/>
        <w:docPartUnique/>
      </w:docPartObj>
    </w:sdtPr>
    <w:sdtEndPr>
      <w:rPr>
        <w:noProof/>
      </w:rPr>
    </w:sdtEndPr>
    <w:sdtContent>
      <w:p w:rsidR="0094306E" w:rsidRDefault="0094306E">
        <w:pPr>
          <w:pStyle w:val="Footer"/>
          <w:jc w:val="right"/>
        </w:pPr>
        <w:r>
          <w:fldChar w:fldCharType="begin"/>
        </w:r>
        <w:r>
          <w:instrText xml:space="preserve"> PAGE   \* MERGEFORMAT </w:instrText>
        </w:r>
        <w:r>
          <w:fldChar w:fldCharType="separate"/>
        </w:r>
        <w:r w:rsidR="00973577">
          <w:rPr>
            <w:noProof/>
          </w:rPr>
          <w:t>9</w:t>
        </w:r>
        <w:r>
          <w:rPr>
            <w:noProof/>
          </w:rPr>
          <w:fldChar w:fldCharType="end"/>
        </w:r>
      </w:p>
    </w:sdtContent>
  </w:sdt>
  <w:p w:rsidR="0094306E" w:rsidRDefault="0094306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167467"/>
      <w:docPartObj>
        <w:docPartGallery w:val="Page Numbers (Bottom of Page)"/>
        <w:docPartUnique/>
      </w:docPartObj>
    </w:sdtPr>
    <w:sdtEndPr>
      <w:rPr>
        <w:noProof/>
      </w:rPr>
    </w:sdtEndPr>
    <w:sdtContent>
      <w:p w:rsidR="0094306E" w:rsidRDefault="0094306E">
        <w:pPr>
          <w:pStyle w:val="Footer"/>
        </w:pPr>
        <w:r>
          <w:fldChar w:fldCharType="begin"/>
        </w:r>
        <w:r>
          <w:instrText xml:space="preserve"> PAGE   \* MERGEFORMAT </w:instrText>
        </w:r>
        <w:r>
          <w:fldChar w:fldCharType="separate"/>
        </w:r>
        <w:r w:rsidR="00973577">
          <w:rPr>
            <w:noProof/>
          </w:rPr>
          <w:t>10</w:t>
        </w:r>
        <w:r>
          <w:rPr>
            <w:noProof/>
          </w:rPr>
          <w:fldChar w:fldCharType="end"/>
        </w:r>
      </w:p>
    </w:sdtContent>
  </w:sdt>
  <w:p w:rsidR="0094306E" w:rsidRDefault="0094306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416329"/>
      <w:docPartObj>
        <w:docPartGallery w:val="Page Numbers (Bottom of Page)"/>
        <w:docPartUnique/>
      </w:docPartObj>
    </w:sdtPr>
    <w:sdtEndPr>
      <w:rPr>
        <w:noProof/>
      </w:rPr>
    </w:sdtEndPr>
    <w:sdtContent>
      <w:p w:rsidR="00973577" w:rsidRDefault="00973577">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94306E" w:rsidRDefault="0094306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30103"/>
      <w:docPartObj>
        <w:docPartGallery w:val="Page Numbers (Bottom of Page)"/>
        <w:docPartUnique/>
      </w:docPartObj>
    </w:sdtPr>
    <w:sdtEndPr>
      <w:rPr>
        <w:noProof/>
      </w:rPr>
    </w:sdtEndPr>
    <w:sdtContent>
      <w:p w:rsidR="00973577" w:rsidRDefault="00973577">
        <w:pPr>
          <w:pStyle w:val="Footer"/>
        </w:pPr>
        <w:r>
          <w:fldChar w:fldCharType="begin"/>
        </w:r>
        <w:r>
          <w:instrText xml:space="preserve"> PAGE   \* MERGEFORMAT </w:instrText>
        </w:r>
        <w:r>
          <w:fldChar w:fldCharType="separate"/>
        </w:r>
        <w:r>
          <w:rPr>
            <w:noProof/>
          </w:rPr>
          <w:t>12</w:t>
        </w:r>
        <w:r>
          <w:rPr>
            <w:noProof/>
          </w:rPr>
          <w:fldChar w:fldCharType="end"/>
        </w:r>
      </w:p>
    </w:sdtContent>
  </w:sdt>
  <w:p w:rsidR="00973577" w:rsidRDefault="0097357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059679"/>
      <w:docPartObj>
        <w:docPartGallery w:val="Page Numbers (Bottom of Page)"/>
        <w:docPartUnique/>
      </w:docPartObj>
    </w:sdtPr>
    <w:sdtEndPr>
      <w:rPr>
        <w:noProof/>
      </w:rPr>
    </w:sdtEndPr>
    <w:sdtContent>
      <w:p w:rsidR="00973577" w:rsidRDefault="00973577">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973577" w:rsidRDefault="0097357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748699"/>
      <w:docPartObj>
        <w:docPartGallery w:val="Page Numbers (Bottom of Page)"/>
        <w:docPartUnique/>
      </w:docPartObj>
    </w:sdtPr>
    <w:sdtEndPr>
      <w:rPr>
        <w:noProof/>
      </w:rPr>
    </w:sdtEndPr>
    <w:sdtContent>
      <w:p w:rsidR="00973577" w:rsidRDefault="00973577">
        <w:pPr>
          <w:pStyle w:val="Footer"/>
        </w:pPr>
        <w:r>
          <w:fldChar w:fldCharType="begin"/>
        </w:r>
        <w:r>
          <w:instrText xml:space="preserve"> PAGE   \* MERGEFORMAT </w:instrText>
        </w:r>
        <w:r>
          <w:fldChar w:fldCharType="separate"/>
        </w:r>
        <w:r>
          <w:rPr>
            <w:noProof/>
          </w:rPr>
          <w:t>14</w:t>
        </w:r>
        <w:r>
          <w:rPr>
            <w:noProof/>
          </w:rPr>
          <w:fldChar w:fldCharType="end"/>
        </w:r>
      </w:p>
    </w:sdtContent>
  </w:sdt>
  <w:p w:rsidR="00973577" w:rsidRDefault="0097357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484484"/>
      <w:docPartObj>
        <w:docPartGallery w:val="Page Numbers (Bottom of Page)"/>
        <w:docPartUnique/>
      </w:docPartObj>
    </w:sdtPr>
    <w:sdtEndPr>
      <w:rPr>
        <w:noProof/>
      </w:rPr>
    </w:sdtEndPr>
    <w:sdtContent>
      <w:p w:rsidR="0094306E" w:rsidRDefault="0094306E">
        <w:pPr>
          <w:pStyle w:val="Footer"/>
          <w:jc w:val="right"/>
        </w:pPr>
        <w:r>
          <w:fldChar w:fldCharType="begin"/>
        </w:r>
        <w:r>
          <w:instrText xml:space="preserve"> PAGE   \* MERGEFORMAT </w:instrText>
        </w:r>
        <w:r>
          <w:fldChar w:fldCharType="separate"/>
        </w:r>
        <w:r w:rsidR="00973577">
          <w:rPr>
            <w:noProof/>
          </w:rPr>
          <w:t>15</w:t>
        </w:r>
        <w:r>
          <w:rPr>
            <w:noProof/>
          </w:rPr>
          <w:fldChar w:fldCharType="end"/>
        </w:r>
      </w:p>
    </w:sdtContent>
  </w:sdt>
  <w:p w:rsidR="0094306E" w:rsidRDefault="00943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134231"/>
      <w:docPartObj>
        <w:docPartGallery w:val="Page Numbers (Bottom of Page)"/>
        <w:docPartUnique/>
      </w:docPartObj>
    </w:sdtPr>
    <w:sdtEndPr>
      <w:rPr>
        <w:noProof/>
      </w:rPr>
    </w:sdtEndPr>
    <w:sdtContent>
      <w:p w:rsidR="0094306E" w:rsidRDefault="0094306E">
        <w:pPr>
          <w:pStyle w:val="Footer"/>
          <w:jc w:val="right"/>
        </w:pPr>
        <w:r>
          <w:fldChar w:fldCharType="begin"/>
        </w:r>
        <w:r>
          <w:instrText xml:space="preserve"> PAGE   \* MERGEFORMAT </w:instrText>
        </w:r>
        <w:r>
          <w:fldChar w:fldCharType="separate"/>
        </w:r>
        <w:r w:rsidR="00973577">
          <w:rPr>
            <w:noProof/>
          </w:rPr>
          <w:t>1</w:t>
        </w:r>
        <w:r>
          <w:rPr>
            <w:noProof/>
          </w:rPr>
          <w:fldChar w:fldCharType="end"/>
        </w:r>
      </w:p>
    </w:sdtContent>
  </w:sdt>
  <w:p w:rsidR="0094306E" w:rsidRDefault="009430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69597"/>
      <w:docPartObj>
        <w:docPartGallery w:val="Page Numbers (Bottom of Page)"/>
        <w:docPartUnique/>
      </w:docPartObj>
    </w:sdtPr>
    <w:sdtEndPr>
      <w:rPr>
        <w:noProof/>
      </w:rPr>
    </w:sdtEndPr>
    <w:sdtContent>
      <w:p w:rsidR="0094306E" w:rsidRDefault="0094306E">
        <w:pPr>
          <w:pStyle w:val="Footer"/>
        </w:pPr>
        <w:r>
          <w:fldChar w:fldCharType="begin"/>
        </w:r>
        <w:r>
          <w:instrText xml:space="preserve"> PAGE   \* MERGEFORMAT </w:instrText>
        </w:r>
        <w:r>
          <w:fldChar w:fldCharType="separate"/>
        </w:r>
        <w:r w:rsidR="00973577">
          <w:rPr>
            <w:noProof/>
          </w:rPr>
          <w:t>2</w:t>
        </w:r>
        <w:r>
          <w:rPr>
            <w:noProof/>
          </w:rPr>
          <w:fldChar w:fldCharType="end"/>
        </w:r>
      </w:p>
    </w:sdtContent>
  </w:sdt>
  <w:p w:rsidR="0094306E" w:rsidRDefault="009430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356555"/>
      <w:docPartObj>
        <w:docPartGallery w:val="Page Numbers (Bottom of Page)"/>
        <w:docPartUnique/>
      </w:docPartObj>
    </w:sdtPr>
    <w:sdtEndPr>
      <w:rPr>
        <w:noProof/>
      </w:rPr>
    </w:sdtEndPr>
    <w:sdtContent>
      <w:p w:rsidR="0094306E" w:rsidRDefault="0094306E">
        <w:pPr>
          <w:pStyle w:val="Footer"/>
          <w:jc w:val="right"/>
        </w:pPr>
        <w:r>
          <w:fldChar w:fldCharType="begin"/>
        </w:r>
        <w:r>
          <w:instrText xml:space="preserve"> PAGE   \* MERGEFORMAT </w:instrText>
        </w:r>
        <w:r>
          <w:fldChar w:fldCharType="separate"/>
        </w:r>
        <w:r w:rsidR="00973577">
          <w:rPr>
            <w:noProof/>
          </w:rPr>
          <w:t>3</w:t>
        </w:r>
        <w:r>
          <w:rPr>
            <w:noProof/>
          </w:rPr>
          <w:fldChar w:fldCharType="end"/>
        </w:r>
      </w:p>
    </w:sdtContent>
  </w:sdt>
  <w:p w:rsidR="0094306E" w:rsidRDefault="0094306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938917"/>
      <w:docPartObj>
        <w:docPartGallery w:val="Page Numbers (Bottom of Page)"/>
        <w:docPartUnique/>
      </w:docPartObj>
    </w:sdtPr>
    <w:sdtEndPr>
      <w:rPr>
        <w:noProof/>
      </w:rPr>
    </w:sdtEndPr>
    <w:sdtContent>
      <w:p w:rsidR="0094306E" w:rsidRDefault="0094306E">
        <w:pPr>
          <w:pStyle w:val="Footer"/>
        </w:pPr>
        <w:r>
          <w:fldChar w:fldCharType="begin"/>
        </w:r>
        <w:r>
          <w:instrText xml:space="preserve"> PAGE   \* MERGEFORMAT </w:instrText>
        </w:r>
        <w:r>
          <w:fldChar w:fldCharType="separate"/>
        </w:r>
        <w:r w:rsidR="00973577">
          <w:rPr>
            <w:noProof/>
          </w:rPr>
          <w:t>4</w:t>
        </w:r>
        <w:r>
          <w:rPr>
            <w:noProof/>
          </w:rPr>
          <w:fldChar w:fldCharType="end"/>
        </w:r>
      </w:p>
    </w:sdtContent>
  </w:sdt>
  <w:p w:rsidR="0094306E" w:rsidRDefault="009430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000023"/>
      <w:docPartObj>
        <w:docPartGallery w:val="Page Numbers (Bottom of Page)"/>
        <w:docPartUnique/>
      </w:docPartObj>
    </w:sdtPr>
    <w:sdtEndPr>
      <w:rPr>
        <w:noProof/>
      </w:rPr>
    </w:sdtEndPr>
    <w:sdtContent>
      <w:p w:rsidR="0094306E" w:rsidRDefault="0094306E">
        <w:pPr>
          <w:pStyle w:val="Footer"/>
          <w:jc w:val="right"/>
        </w:pPr>
        <w:r>
          <w:fldChar w:fldCharType="begin"/>
        </w:r>
        <w:r>
          <w:instrText xml:space="preserve"> PAGE   \* MERGEFORMAT </w:instrText>
        </w:r>
        <w:r>
          <w:fldChar w:fldCharType="separate"/>
        </w:r>
        <w:r w:rsidR="00973577">
          <w:rPr>
            <w:noProof/>
          </w:rPr>
          <w:t>5</w:t>
        </w:r>
        <w:r>
          <w:rPr>
            <w:noProof/>
          </w:rPr>
          <w:fldChar w:fldCharType="end"/>
        </w:r>
      </w:p>
    </w:sdtContent>
  </w:sdt>
  <w:p w:rsidR="0094306E" w:rsidRDefault="0094306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76752"/>
      <w:docPartObj>
        <w:docPartGallery w:val="Page Numbers (Bottom of Page)"/>
        <w:docPartUnique/>
      </w:docPartObj>
    </w:sdtPr>
    <w:sdtEndPr>
      <w:rPr>
        <w:noProof/>
      </w:rPr>
    </w:sdtEndPr>
    <w:sdtContent>
      <w:p w:rsidR="0094306E" w:rsidRDefault="0094306E">
        <w:pPr>
          <w:pStyle w:val="Footer"/>
        </w:pPr>
        <w:r>
          <w:fldChar w:fldCharType="begin"/>
        </w:r>
        <w:r>
          <w:instrText xml:space="preserve"> PAGE   \* MERGEFORMAT </w:instrText>
        </w:r>
        <w:r>
          <w:fldChar w:fldCharType="separate"/>
        </w:r>
        <w:r w:rsidR="00973577">
          <w:rPr>
            <w:noProof/>
          </w:rPr>
          <w:t>6</w:t>
        </w:r>
        <w:r>
          <w:rPr>
            <w:noProof/>
          </w:rPr>
          <w:fldChar w:fldCharType="end"/>
        </w:r>
      </w:p>
    </w:sdtContent>
  </w:sdt>
  <w:p w:rsidR="0094306E" w:rsidRDefault="0094306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6E" w:rsidRDefault="0094306E">
    <w:pPr>
      <w:pStyle w:val="Footer"/>
      <w:jc w:val="center"/>
    </w:pPr>
  </w:p>
  <w:p w:rsidR="0094306E" w:rsidRDefault="0094306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195192"/>
      <w:docPartObj>
        <w:docPartGallery w:val="Page Numbers (Bottom of Page)"/>
        <w:docPartUnique/>
      </w:docPartObj>
    </w:sdtPr>
    <w:sdtEndPr>
      <w:rPr>
        <w:noProof/>
      </w:rPr>
    </w:sdtEndPr>
    <w:sdtContent>
      <w:p w:rsidR="0094306E" w:rsidRDefault="0094306E">
        <w:pPr>
          <w:pStyle w:val="Footer"/>
          <w:jc w:val="right"/>
        </w:pPr>
        <w:r>
          <w:fldChar w:fldCharType="begin"/>
        </w:r>
        <w:r>
          <w:instrText xml:space="preserve"> PAGE   \* MERGEFORMAT </w:instrText>
        </w:r>
        <w:r>
          <w:fldChar w:fldCharType="separate"/>
        </w:r>
        <w:r w:rsidR="00973577">
          <w:rPr>
            <w:noProof/>
          </w:rPr>
          <w:t>7</w:t>
        </w:r>
        <w:r>
          <w:rPr>
            <w:noProof/>
          </w:rPr>
          <w:fldChar w:fldCharType="end"/>
        </w:r>
      </w:p>
    </w:sdtContent>
  </w:sdt>
  <w:p w:rsidR="0094306E" w:rsidRDefault="00943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86" w:rsidRDefault="00996786" w:rsidP="00323890">
      <w:pPr>
        <w:spacing w:after="0" w:line="240" w:lineRule="auto"/>
      </w:pPr>
      <w:r>
        <w:separator/>
      </w:r>
    </w:p>
  </w:footnote>
  <w:footnote w:type="continuationSeparator" w:id="0">
    <w:p w:rsidR="00996786" w:rsidRDefault="00996786" w:rsidP="00323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77" w:rsidRDefault="00973577">
    <w:pPr>
      <w:pStyle w:val="Header"/>
    </w:pPr>
  </w:p>
  <w:p w:rsidR="0094306E" w:rsidRDefault="00943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6E" w:rsidRDefault="00943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40163"/>
    <w:multiLevelType w:val="hybridMultilevel"/>
    <w:tmpl w:val="BE5C84F4"/>
    <w:lvl w:ilvl="0" w:tplc="05607508">
      <w:start w:val="1"/>
      <w:numFmt w:val="decimal"/>
      <w:lvlText w:val="%1)"/>
      <w:lvlJc w:val="left"/>
      <w:pPr>
        <w:ind w:left="2335" w:hanging="360"/>
      </w:pPr>
      <w:rPr>
        <w:rFonts w:ascii="Times New Roman" w:eastAsia="Times New Roman" w:hAnsi="Times New Roman" w:cs="Times New Roman" w:hint="default"/>
        <w:spacing w:val="-20"/>
        <w:w w:val="99"/>
        <w:sz w:val="24"/>
        <w:szCs w:val="24"/>
        <w:lang w:val="id" w:eastAsia="en-US" w:bidi="ar-SA"/>
      </w:rPr>
    </w:lvl>
    <w:lvl w:ilvl="1" w:tplc="27D46E22">
      <w:numFmt w:val="bullet"/>
      <w:lvlText w:val="•"/>
      <w:lvlJc w:val="left"/>
      <w:pPr>
        <w:ind w:left="3080" w:hanging="360"/>
      </w:pPr>
      <w:rPr>
        <w:rFonts w:hint="default"/>
        <w:lang w:val="id" w:eastAsia="en-US" w:bidi="ar-SA"/>
      </w:rPr>
    </w:lvl>
    <w:lvl w:ilvl="2" w:tplc="8A0200C2">
      <w:numFmt w:val="bullet"/>
      <w:lvlText w:val="•"/>
      <w:lvlJc w:val="left"/>
      <w:pPr>
        <w:ind w:left="3820" w:hanging="360"/>
      </w:pPr>
      <w:rPr>
        <w:rFonts w:hint="default"/>
        <w:lang w:val="id" w:eastAsia="en-US" w:bidi="ar-SA"/>
      </w:rPr>
    </w:lvl>
    <w:lvl w:ilvl="3" w:tplc="6F9655F0">
      <w:numFmt w:val="bullet"/>
      <w:lvlText w:val="•"/>
      <w:lvlJc w:val="left"/>
      <w:pPr>
        <w:ind w:left="4560" w:hanging="360"/>
      </w:pPr>
      <w:rPr>
        <w:rFonts w:hint="default"/>
        <w:lang w:val="id" w:eastAsia="en-US" w:bidi="ar-SA"/>
      </w:rPr>
    </w:lvl>
    <w:lvl w:ilvl="4" w:tplc="63E48816">
      <w:numFmt w:val="bullet"/>
      <w:lvlText w:val="•"/>
      <w:lvlJc w:val="left"/>
      <w:pPr>
        <w:ind w:left="5300" w:hanging="360"/>
      </w:pPr>
      <w:rPr>
        <w:rFonts w:hint="default"/>
        <w:lang w:val="id" w:eastAsia="en-US" w:bidi="ar-SA"/>
      </w:rPr>
    </w:lvl>
    <w:lvl w:ilvl="5" w:tplc="27600334">
      <w:numFmt w:val="bullet"/>
      <w:lvlText w:val="•"/>
      <w:lvlJc w:val="left"/>
      <w:pPr>
        <w:ind w:left="6040" w:hanging="360"/>
      </w:pPr>
      <w:rPr>
        <w:rFonts w:hint="default"/>
        <w:lang w:val="id" w:eastAsia="en-US" w:bidi="ar-SA"/>
      </w:rPr>
    </w:lvl>
    <w:lvl w:ilvl="6" w:tplc="29E24DFE">
      <w:numFmt w:val="bullet"/>
      <w:lvlText w:val="•"/>
      <w:lvlJc w:val="left"/>
      <w:pPr>
        <w:ind w:left="6780" w:hanging="360"/>
      </w:pPr>
      <w:rPr>
        <w:rFonts w:hint="default"/>
        <w:lang w:val="id" w:eastAsia="en-US" w:bidi="ar-SA"/>
      </w:rPr>
    </w:lvl>
    <w:lvl w:ilvl="7" w:tplc="733EB22A">
      <w:numFmt w:val="bullet"/>
      <w:lvlText w:val="•"/>
      <w:lvlJc w:val="left"/>
      <w:pPr>
        <w:ind w:left="7520" w:hanging="360"/>
      </w:pPr>
      <w:rPr>
        <w:rFonts w:hint="default"/>
        <w:lang w:val="id" w:eastAsia="en-US" w:bidi="ar-SA"/>
      </w:rPr>
    </w:lvl>
    <w:lvl w:ilvl="8" w:tplc="701413E0">
      <w:numFmt w:val="bullet"/>
      <w:lvlText w:val="•"/>
      <w:lvlJc w:val="left"/>
      <w:pPr>
        <w:ind w:left="8260" w:hanging="360"/>
      </w:pPr>
      <w:rPr>
        <w:rFonts w:hint="default"/>
        <w:lang w:val="id" w:eastAsia="en-US" w:bidi="ar-SA"/>
      </w:rPr>
    </w:lvl>
  </w:abstractNum>
  <w:abstractNum w:abstractNumId="1">
    <w:nsid w:val="211E2138"/>
    <w:multiLevelType w:val="hybridMultilevel"/>
    <w:tmpl w:val="958A71A4"/>
    <w:lvl w:ilvl="0" w:tplc="E610ACE0">
      <w:start w:val="1"/>
      <w:numFmt w:val="decimal"/>
      <w:lvlText w:val="%1."/>
      <w:lvlJc w:val="left"/>
      <w:pPr>
        <w:ind w:left="1080" w:hanging="360"/>
      </w:pPr>
      <w:rPr>
        <w:rFonts w:hint="default"/>
      </w:rPr>
    </w:lvl>
    <w:lvl w:ilvl="1" w:tplc="0FE666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9C450E"/>
    <w:multiLevelType w:val="multilevel"/>
    <w:tmpl w:val="7E7CF91E"/>
    <w:lvl w:ilvl="0">
      <w:start w:val="2"/>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spacing w:val="-3"/>
        <w:w w:val="100"/>
        <w:sz w:val="24"/>
        <w:szCs w:val="24"/>
        <w:lang w:val="id" w:eastAsia="en-US" w:bidi="ar-SA"/>
      </w:rPr>
    </w:lvl>
    <w:lvl w:ilvl="2">
      <w:start w:val="1"/>
      <w:numFmt w:val="decimal"/>
      <w:lvlText w:val="%1.%2.%3"/>
      <w:lvlJc w:val="left"/>
      <w:pPr>
        <w:ind w:left="1154" w:hanging="567"/>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439" w:hanging="865"/>
      </w:pPr>
      <w:rPr>
        <w:rFonts w:ascii="Times New Roman" w:eastAsia="Times New Roman" w:hAnsi="Times New Roman" w:cs="Times New Roman" w:hint="default"/>
        <w:b/>
        <w:bCs/>
        <w:spacing w:val="-2"/>
        <w:w w:val="100"/>
        <w:sz w:val="24"/>
        <w:szCs w:val="24"/>
        <w:lang w:val="id" w:eastAsia="en-US" w:bidi="ar-SA"/>
      </w:rPr>
    </w:lvl>
    <w:lvl w:ilvl="4">
      <w:start w:val="1"/>
      <w:numFmt w:val="decimal"/>
      <w:lvlText w:val="%5."/>
      <w:lvlJc w:val="left"/>
      <w:pPr>
        <w:ind w:left="1512" w:hanging="358"/>
      </w:pPr>
      <w:rPr>
        <w:rFonts w:ascii="Times New Roman" w:eastAsia="Times New Roman" w:hAnsi="Times New Roman" w:cs="Times New Roman" w:hint="default"/>
        <w:b/>
        <w:bCs/>
        <w:spacing w:val="-4"/>
        <w:w w:val="100"/>
        <w:sz w:val="24"/>
        <w:szCs w:val="24"/>
        <w:lang w:val="id" w:eastAsia="en-US" w:bidi="ar-SA"/>
      </w:rPr>
    </w:lvl>
    <w:lvl w:ilvl="5">
      <w:start w:val="1"/>
      <w:numFmt w:val="lowerLetter"/>
      <w:lvlText w:val="%6."/>
      <w:lvlJc w:val="left"/>
      <w:pPr>
        <w:ind w:left="1865" w:hanging="351"/>
      </w:pPr>
      <w:rPr>
        <w:rFonts w:ascii="Times New Roman" w:eastAsia="Times New Roman" w:hAnsi="Times New Roman" w:cs="Times New Roman" w:hint="default"/>
        <w:spacing w:val="-5"/>
        <w:w w:val="100"/>
        <w:sz w:val="24"/>
        <w:szCs w:val="24"/>
        <w:lang w:val="id" w:eastAsia="en-US" w:bidi="ar-SA"/>
      </w:rPr>
    </w:lvl>
    <w:lvl w:ilvl="6">
      <w:start w:val="1"/>
      <w:numFmt w:val="decimal"/>
      <w:lvlText w:val="%7."/>
      <w:lvlJc w:val="left"/>
      <w:pPr>
        <w:ind w:left="1514" w:hanging="361"/>
      </w:pPr>
      <w:rPr>
        <w:rFonts w:ascii="Times New Roman" w:eastAsia="Times New Roman" w:hAnsi="Times New Roman" w:cs="Times New Roman" w:hint="default"/>
        <w:spacing w:val="-3"/>
        <w:w w:val="100"/>
        <w:sz w:val="24"/>
        <w:szCs w:val="24"/>
        <w:lang w:val="id" w:eastAsia="en-US" w:bidi="ar-SA"/>
      </w:rPr>
    </w:lvl>
    <w:lvl w:ilvl="7">
      <w:numFmt w:val="bullet"/>
      <w:lvlText w:val="•"/>
      <w:lvlJc w:val="left"/>
      <w:pPr>
        <w:ind w:left="5600" w:hanging="361"/>
      </w:pPr>
      <w:rPr>
        <w:rFonts w:hint="default"/>
        <w:lang w:val="id" w:eastAsia="en-US" w:bidi="ar-SA"/>
      </w:rPr>
    </w:lvl>
    <w:lvl w:ilvl="8">
      <w:numFmt w:val="bullet"/>
      <w:lvlText w:val="•"/>
      <w:lvlJc w:val="left"/>
      <w:pPr>
        <w:ind w:left="6846" w:hanging="361"/>
      </w:pPr>
      <w:rPr>
        <w:rFonts w:hint="default"/>
        <w:lang w:val="id" w:eastAsia="en-US" w:bidi="ar-SA"/>
      </w:rPr>
    </w:lvl>
  </w:abstractNum>
  <w:abstractNum w:abstractNumId="3">
    <w:nsid w:val="4C047E46"/>
    <w:multiLevelType w:val="hybridMultilevel"/>
    <w:tmpl w:val="68AE6B8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5F68514C"/>
    <w:multiLevelType w:val="hybridMultilevel"/>
    <w:tmpl w:val="3A78816A"/>
    <w:lvl w:ilvl="0" w:tplc="04090015">
      <w:start w:val="1"/>
      <w:numFmt w:val="upperLetter"/>
      <w:lvlText w:val="%1."/>
      <w:lvlJc w:val="left"/>
      <w:pPr>
        <w:ind w:left="720" w:hanging="360"/>
      </w:pPr>
      <w:rPr>
        <w:rFonts w:hint="default"/>
      </w:rPr>
    </w:lvl>
    <w:lvl w:ilvl="1" w:tplc="93302A36">
      <w:start w:val="1"/>
      <w:numFmt w:val="decimal"/>
      <w:lvlText w:val="%2)"/>
      <w:lvlJc w:val="left"/>
      <w:pPr>
        <w:ind w:left="1440" w:hanging="360"/>
      </w:pPr>
      <w:rPr>
        <w:rFonts w:hint="default"/>
      </w:rPr>
    </w:lvl>
    <w:lvl w:ilvl="2" w:tplc="733AE5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F4B53"/>
    <w:multiLevelType w:val="hybridMultilevel"/>
    <w:tmpl w:val="0C7AE986"/>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A7"/>
    <w:rsid w:val="000A2A29"/>
    <w:rsid w:val="0015683E"/>
    <w:rsid w:val="00283D0E"/>
    <w:rsid w:val="00323890"/>
    <w:rsid w:val="00333540"/>
    <w:rsid w:val="003A20E3"/>
    <w:rsid w:val="003E1B94"/>
    <w:rsid w:val="004A3392"/>
    <w:rsid w:val="004F1888"/>
    <w:rsid w:val="004F60AA"/>
    <w:rsid w:val="005E6675"/>
    <w:rsid w:val="00625998"/>
    <w:rsid w:val="006E7867"/>
    <w:rsid w:val="006F6E67"/>
    <w:rsid w:val="007650D7"/>
    <w:rsid w:val="008034FB"/>
    <w:rsid w:val="00827DDE"/>
    <w:rsid w:val="00872842"/>
    <w:rsid w:val="008805A7"/>
    <w:rsid w:val="00917F1A"/>
    <w:rsid w:val="0094306E"/>
    <w:rsid w:val="00950247"/>
    <w:rsid w:val="00973577"/>
    <w:rsid w:val="0098063B"/>
    <w:rsid w:val="00996786"/>
    <w:rsid w:val="009D34EB"/>
    <w:rsid w:val="00A11261"/>
    <w:rsid w:val="00AE2FE4"/>
    <w:rsid w:val="00B83C37"/>
    <w:rsid w:val="00BB5202"/>
    <w:rsid w:val="00BF3FC1"/>
    <w:rsid w:val="00CE132A"/>
    <w:rsid w:val="00D3137C"/>
    <w:rsid w:val="00D9603A"/>
    <w:rsid w:val="00DC1613"/>
    <w:rsid w:val="00DD31F1"/>
    <w:rsid w:val="00EE492A"/>
    <w:rsid w:val="00F04FF5"/>
    <w:rsid w:val="00FC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D0187A-7A99-49E9-89E7-03296FC1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1F1"/>
    <w:rPr>
      <w:color w:val="0563C1" w:themeColor="hyperlink"/>
      <w:u w:val="single"/>
    </w:rPr>
  </w:style>
  <w:style w:type="paragraph" w:styleId="ListParagraph">
    <w:name w:val="List Paragraph"/>
    <w:basedOn w:val="Normal"/>
    <w:uiPriority w:val="34"/>
    <w:qFormat/>
    <w:rsid w:val="005E6675"/>
    <w:pPr>
      <w:ind w:left="720"/>
      <w:contextualSpacing/>
    </w:pPr>
  </w:style>
  <w:style w:type="paragraph" w:styleId="BodyText">
    <w:name w:val="Body Text"/>
    <w:basedOn w:val="Normal"/>
    <w:link w:val="BodyTextChar"/>
    <w:uiPriority w:val="99"/>
    <w:unhideWhenUsed/>
    <w:rsid w:val="00323890"/>
    <w:pPr>
      <w:spacing w:after="120"/>
    </w:pPr>
  </w:style>
  <w:style w:type="character" w:customStyle="1" w:styleId="BodyTextChar">
    <w:name w:val="Body Text Char"/>
    <w:basedOn w:val="DefaultParagraphFont"/>
    <w:link w:val="BodyText"/>
    <w:uiPriority w:val="99"/>
    <w:rsid w:val="00323890"/>
  </w:style>
  <w:style w:type="paragraph" w:styleId="Header">
    <w:name w:val="header"/>
    <w:basedOn w:val="Normal"/>
    <w:link w:val="HeaderChar"/>
    <w:uiPriority w:val="99"/>
    <w:unhideWhenUsed/>
    <w:rsid w:val="00323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890"/>
  </w:style>
  <w:style w:type="paragraph" w:styleId="Footer">
    <w:name w:val="footer"/>
    <w:basedOn w:val="Normal"/>
    <w:link w:val="FooterChar"/>
    <w:uiPriority w:val="99"/>
    <w:unhideWhenUsed/>
    <w:rsid w:val="00323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890"/>
  </w:style>
  <w:style w:type="table" w:customStyle="1" w:styleId="TableGrid1">
    <w:name w:val="Table Grid1"/>
    <w:basedOn w:val="TableNormal"/>
    <w:next w:val="TableGrid"/>
    <w:uiPriority w:val="39"/>
    <w:rsid w:val="00CE132A"/>
    <w:pPr>
      <w:spacing w:after="0" w:line="240" w:lineRule="auto"/>
    </w:pPr>
    <w:rPr>
      <w:rFonts w:ascii="Times New Roman" w:hAnsi="Times New Roman"/>
      <w:sz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TableGrid">
    <w:name w:val="Table Grid"/>
    <w:basedOn w:val="TableNormal"/>
    <w:uiPriority w:val="39"/>
    <w:rsid w:val="00CE1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E132A"/>
    <w:pPr>
      <w:spacing w:after="0" w:line="240" w:lineRule="auto"/>
    </w:pPr>
    <w:rPr>
      <w:rFonts w:ascii="Times New Roman" w:hAnsi="Times New Roman"/>
      <w:sz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Grid3">
    <w:name w:val="Table Grid3"/>
    <w:basedOn w:val="TableNormal"/>
    <w:next w:val="TableGrid"/>
    <w:uiPriority w:val="39"/>
    <w:rsid w:val="00FC1BAD"/>
    <w:pPr>
      <w:spacing w:after="0" w:line="240" w:lineRule="auto"/>
    </w:pPr>
    <w:rPr>
      <w:rFonts w:ascii="Times New Roman" w:hAnsi="Times New Roman"/>
      <w:sz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ostikanirmalaneno@gmail.com" TargetMode="Externa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1A02-EF02-43B8-B74B-C4532345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15</Pages>
  <Words>7384</Words>
  <Characters>42089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2021-01-31T13:00:00Z</dcterms:created>
  <dcterms:modified xsi:type="dcterms:W3CDTF">2021-02-03T08:40:00Z</dcterms:modified>
</cp:coreProperties>
</file>