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2F" w:rsidRPr="00F8317B" w:rsidRDefault="00FB4D2F" w:rsidP="009253AC">
      <w:pPr>
        <w:spacing w:after="0" w:line="240" w:lineRule="auto"/>
        <w:jc w:val="center"/>
        <w:rPr>
          <w:rFonts w:ascii="Times New Roman" w:hAnsi="Times New Roman" w:cs="Times New Roman"/>
          <w:b/>
          <w:sz w:val="24"/>
          <w:szCs w:val="24"/>
          <w:lang w:val="en-ID"/>
        </w:rPr>
      </w:pPr>
      <w:r w:rsidRPr="00F8317B">
        <w:rPr>
          <w:rFonts w:ascii="Times New Roman" w:hAnsi="Times New Roman" w:cs="Times New Roman"/>
          <w:b/>
          <w:sz w:val="24"/>
          <w:szCs w:val="24"/>
        </w:rPr>
        <w:t xml:space="preserve">PENGARUH </w:t>
      </w:r>
      <w:r w:rsidRPr="00F8317B">
        <w:rPr>
          <w:rFonts w:ascii="Times New Roman" w:hAnsi="Times New Roman" w:cs="Times New Roman"/>
          <w:b/>
          <w:sz w:val="24"/>
          <w:szCs w:val="24"/>
          <w:lang w:val="zh-CN"/>
        </w:rPr>
        <w:t xml:space="preserve">SUBSTITUSI TEPUNG GEMBILI </w:t>
      </w:r>
      <w:r w:rsidRPr="00F8317B">
        <w:rPr>
          <w:rFonts w:ascii="Times New Roman" w:hAnsi="Times New Roman" w:cs="Times New Roman"/>
          <w:b/>
          <w:color w:val="000000"/>
          <w:sz w:val="24"/>
          <w:szCs w:val="24"/>
          <w:lang w:eastAsia="zh-CN"/>
        </w:rPr>
        <w:t>(</w:t>
      </w:r>
      <w:r w:rsidRPr="00F8317B">
        <w:rPr>
          <w:rFonts w:ascii="Times New Roman" w:hAnsi="Times New Roman" w:cs="Times New Roman"/>
          <w:b/>
          <w:i/>
          <w:color w:val="000000"/>
          <w:sz w:val="24"/>
          <w:szCs w:val="24"/>
          <w:lang w:eastAsia="zh-CN"/>
        </w:rPr>
        <w:t xml:space="preserve">Dioscorea esculenta </w:t>
      </w:r>
      <w:r w:rsidRPr="00F8317B">
        <w:rPr>
          <w:rFonts w:ascii="Times New Roman" w:hAnsi="Times New Roman" w:cs="Times New Roman"/>
          <w:b/>
          <w:color w:val="000000"/>
          <w:sz w:val="24"/>
          <w:szCs w:val="24"/>
          <w:lang w:eastAsia="zh-CN"/>
        </w:rPr>
        <w:t xml:space="preserve">L.) </w:t>
      </w:r>
      <w:r w:rsidRPr="00F8317B">
        <w:rPr>
          <w:rFonts w:ascii="Times New Roman" w:hAnsi="Times New Roman" w:cs="Times New Roman"/>
          <w:b/>
          <w:sz w:val="24"/>
          <w:szCs w:val="24"/>
          <w:lang w:val="zh-CN"/>
        </w:rPr>
        <w:t>TERHADAP SIFAT</w:t>
      </w:r>
      <w:r w:rsidRPr="00F8317B">
        <w:rPr>
          <w:rFonts w:ascii="Times New Roman" w:hAnsi="Times New Roman" w:cs="Times New Roman"/>
          <w:b/>
          <w:sz w:val="24"/>
          <w:szCs w:val="24"/>
          <w:lang w:val="en-ID"/>
        </w:rPr>
        <w:t xml:space="preserve"> KIMIA, FISIK, TINGKAT</w:t>
      </w:r>
      <w:r w:rsidRPr="00F8317B">
        <w:rPr>
          <w:rFonts w:ascii="Times New Roman" w:hAnsi="Times New Roman" w:cs="Times New Roman"/>
          <w:b/>
          <w:sz w:val="24"/>
          <w:szCs w:val="24"/>
        </w:rPr>
        <w:t xml:space="preserve"> </w:t>
      </w:r>
      <w:r w:rsidRPr="00F8317B">
        <w:rPr>
          <w:rFonts w:ascii="Times New Roman" w:hAnsi="Times New Roman" w:cs="Times New Roman"/>
          <w:b/>
          <w:sz w:val="24"/>
          <w:szCs w:val="24"/>
          <w:lang w:val="en-ID"/>
        </w:rPr>
        <w:t>KESUKAAN</w:t>
      </w:r>
    </w:p>
    <w:p w:rsidR="00FB4D2F" w:rsidRPr="00F8317B" w:rsidRDefault="00FB4D2F" w:rsidP="009253AC">
      <w:pPr>
        <w:pStyle w:val="Default"/>
        <w:jc w:val="center"/>
        <w:rPr>
          <w:b/>
          <w:lang w:val="zh-CN"/>
        </w:rPr>
      </w:pPr>
      <w:r w:rsidRPr="00F8317B">
        <w:rPr>
          <w:b/>
          <w:lang w:val="en-ID"/>
        </w:rPr>
        <w:t xml:space="preserve">DAN INDEKS GLIKEMIK </w:t>
      </w:r>
      <w:r w:rsidRPr="00F8317B">
        <w:rPr>
          <w:b/>
          <w:lang w:val="zh-CN"/>
        </w:rPr>
        <w:t>COOKIES</w:t>
      </w:r>
    </w:p>
    <w:p w:rsidR="007D62CE" w:rsidRPr="00F8317B" w:rsidRDefault="00FB4D2F" w:rsidP="009253AC">
      <w:pPr>
        <w:pStyle w:val="Default"/>
        <w:jc w:val="center"/>
        <w:rPr>
          <w:bCs/>
          <w:lang w:eastAsia="zh-CN"/>
        </w:rPr>
      </w:pPr>
      <w:r w:rsidRPr="00F8317B">
        <w:t>THE EFFECT OF SUBSTITUTION OF GEMBILI FLOUR (</w:t>
      </w:r>
      <w:r w:rsidRPr="00F8317B">
        <w:rPr>
          <w:i/>
        </w:rPr>
        <w:t>Dioscorea Esculenta</w:t>
      </w:r>
      <w:r w:rsidRPr="00F8317B">
        <w:t xml:space="preserve"> L.) ON THE CHEMICAL AND PHYSICAL PROPERTIES AND PREFERENCE LEVEL AND GLYCCEMIC INDEX OF COOKIES</w:t>
      </w:r>
    </w:p>
    <w:p w:rsidR="009253AC" w:rsidRPr="00F8317B" w:rsidRDefault="009253AC" w:rsidP="009253AC">
      <w:pPr>
        <w:autoSpaceDE w:val="0"/>
        <w:autoSpaceDN w:val="0"/>
        <w:adjustRightInd w:val="0"/>
        <w:spacing w:after="0" w:line="240" w:lineRule="auto"/>
        <w:jc w:val="center"/>
        <w:rPr>
          <w:rFonts w:ascii="Times New Roman" w:hAnsi="Times New Roman" w:cs="Times New Roman"/>
          <w:b/>
          <w:bCs/>
          <w:color w:val="000000"/>
          <w:sz w:val="24"/>
          <w:szCs w:val="24"/>
        </w:rPr>
      </w:pPr>
    </w:p>
    <w:p w:rsidR="009253AC" w:rsidRPr="00F8317B" w:rsidRDefault="009253AC" w:rsidP="009253AC">
      <w:pPr>
        <w:autoSpaceDE w:val="0"/>
        <w:autoSpaceDN w:val="0"/>
        <w:adjustRightInd w:val="0"/>
        <w:spacing w:after="0" w:line="240" w:lineRule="auto"/>
        <w:jc w:val="center"/>
        <w:rPr>
          <w:rFonts w:ascii="Times New Roman" w:hAnsi="Times New Roman" w:cs="Times New Roman"/>
          <w:b/>
          <w:bCs/>
          <w:color w:val="000000"/>
          <w:sz w:val="24"/>
          <w:szCs w:val="24"/>
        </w:rPr>
      </w:pPr>
      <w:r w:rsidRPr="00F8317B">
        <w:rPr>
          <w:rFonts w:ascii="Times New Roman" w:hAnsi="Times New Roman" w:cs="Times New Roman"/>
          <w:b/>
          <w:sz w:val="24"/>
          <w:szCs w:val="24"/>
        </w:rPr>
        <w:t>Zulfa Akmalia Aini</w:t>
      </w:r>
      <w:r w:rsidRPr="00F8317B">
        <w:rPr>
          <w:rFonts w:ascii="Times New Roman" w:hAnsi="Times New Roman" w:cs="Times New Roman"/>
          <w:b/>
          <w:bCs/>
          <w:color w:val="000000"/>
          <w:sz w:val="24"/>
          <w:szCs w:val="24"/>
        </w:rPr>
        <w:t xml:space="preserve"> </w:t>
      </w:r>
      <w:r w:rsidRPr="009253AC">
        <w:rPr>
          <w:rFonts w:ascii="Times New Roman" w:hAnsi="Times New Roman" w:cs="Times New Roman"/>
          <w:b/>
          <w:bCs/>
          <w:color w:val="000000"/>
          <w:sz w:val="24"/>
          <w:szCs w:val="24"/>
          <w:vertAlign w:val="superscript"/>
        </w:rPr>
        <w:t>1</w:t>
      </w:r>
      <w:r w:rsidR="00F8317B" w:rsidRPr="00F8317B">
        <w:rPr>
          <w:rFonts w:ascii="Times New Roman" w:hAnsi="Times New Roman" w:cs="Times New Roman"/>
          <w:b/>
          <w:sz w:val="24"/>
          <w:szCs w:val="24"/>
        </w:rPr>
        <w:t xml:space="preserve"> Wisnu Adi Yulianto</w:t>
      </w:r>
      <w:r w:rsidR="00F8317B" w:rsidRPr="00F8317B">
        <w:rPr>
          <w:rFonts w:ascii="Times New Roman" w:hAnsi="Times New Roman" w:cs="Times New Roman"/>
          <w:b/>
          <w:bCs/>
          <w:color w:val="000000"/>
          <w:sz w:val="24"/>
          <w:szCs w:val="24"/>
        </w:rPr>
        <w:t xml:space="preserve"> </w:t>
      </w:r>
      <w:r w:rsidRPr="009253AC">
        <w:rPr>
          <w:rFonts w:ascii="Times New Roman" w:hAnsi="Times New Roman" w:cs="Times New Roman"/>
          <w:b/>
          <w:bCs/>
          <w:color w:val="000000"/>
          <w:sz w:val="24"/>
          <w:szCs w:val="24"/>
          <w:vertAlign w:val="superscript"/>
        </w:rPr>
        <w:t>2</w:t>
      </w:r>
      <w:r w:rsidRPr="009253AC">
        <w:rPr>
          <w:rFonts w:ascii="Times New Roman" w:hAnsi="Times New Roman" w:cs="Times New Roman"/>
          <w:b/>
          <w:bCs/>
          <w:color w:val="000000"/>
          <w:sz w:val="24"/>
          <w:szCs w:val="24"/>
        </w:rPr>
        <w:t xml:space="preserve">, </w:t>
      </w:r>
      <w:r w:rsidR="00F8317B" w:rsidRPr="00F8317B">
        <w:rPr>
          <w:rFonts w:ascii="Times New Roman" w:hAnsi="Times New Roman" w:cs="Times New Roman"/>
          <w:b/>
          <w:sz w:val="24"/>
          <w:szCs w:val="24"/>
        </w:rPr>
        <w:t>Chatarina Wariyah</w:t>
      </w:r>
      <w:r w:rsidR="00F8317B" w:rsidRPr="00F8317B">
        <w:rPr>
          <w:rFonts w:ascii="Times New Roman" w:hAnsi="Times New Roman" w:cs="Times New Roman"/>
          <w:b/>
          <w:bCs/>
          <w:color w:val="000000"/>
          <w:sz w:val="24"/>
          <w:szCs w:val="24"/>
        </w:rPr>
        <w:t xml:space="preserve"> </w:t>
      </w:r>
      <w:r w:rsidRPr="009253AC">
        <w:rPr>
          <w:rFonts w:ascii="Times New Roman" w:hAnsi="Times New Roman" w:cs="Times New Roman"/>
          <w:b/>
          <w:bCs/>
          <w:color w:val="000000"/>
          <w:sz w:val="24"/>
          <w:szCs w:val="24"/>
          <w:vertAlign w:val="superscript"/>
        </w:rPr>
        <w:t>3</w:t>
      </w:r>
    </w:p>
    <w:p w:rsidR="009253AC" w:rsidRPr="00F8317B" w:rsidRDefault="009253AC" w:rsidP="00C16C47">
      <w:pPr>
        <w:autoSpaceDE w:val="0"/>
        <w:autoSpaceDN w:val="0"/>
        <w:adjustRightInd w:val="0"/>
        <w:spacing w:after="0" w:line="240" w:lineRule="auto"/>
        <w:jc w:val="center"/>
        <w:rPr>
          <w:rFonts w:ascii="Times New Roman" w:hAnsi="Times New Roman" w:cs="Times New Roman"/>
          <w:color w:val="000000"/>
          <w:sz w:val="24"/>
          <w:szCs w:val="24"/>
        </w:rPr>
      </w:pPr>
      <w:r w:rsidRPr="009253AC">
        <w:rPr>
          <w:rFonts w:ascii="Times New Roman" w:hAnsi="Times New Roman" w:cs="Times New Roman"/>
          <w:b/>
          <w:bCs/>
          <w:sz w:val="24"/>
          <w:szCs w:val="24"/>
        </w:rPr>
        <w:t xml:space="preserve"> </w:t>
      </w:r>
      <w:r w:rsidRPr="009253AC">
        <w:rPr>
          <w:rFonts w:ascii="Times New Roman" w:hAnsi="Times New Roman" w:cs="Times New Roman"/>
          <w:sz w:val="24"/>
          <w:szCs w:val="24"/>
          <w:vertAlign w:val="superscript"/>
        </w:rPr>
        <w:t>1,2,3</w:t>
      </w:r>
      <w:r w:rsidR="00F8317B" w:rsidRPr="002C5BF1">
        <w:rPr>
          <w:rFonts w:ascii="Times New Roman" w:hAnsi="Times New Roman" w:cs="Times New Roman"/>
          <w:sz w:val="24"/>
          <w:szCs w:val="24"/>
          <w:vertAlign w:val="superscript"/>
        </w:rPr>
        <w:t xml:space="preserve"> </w:t>
      </w:r>
      <w:r w:rsidRPr="009253AC">
        <w:rPr>
          <w:rFonts w:ascii="Times New Roman" w:hAnsi="Times New Roman" w:cs="Times New Roman"/>
          <w:sz w:val="24"/>
          <w:szCs w:val="24"/>
        </w:rPr>
        <w:t xml:space="preserve">Jurusan Teknologi Hasil Pertanian, Fakultas Agroindustri, Universitas Mercu Buana </w:t>
      </w:r>
      <w:r w:rsidRPr="009253AC">
        <w:rPr>
          <w:rFonts w:ascii="Times New Roman" w:hAnsi="Times New Roman" w:cs="Times New Roman"/>
          <w:color w:val="000000"/>
          <w:sz w:val="24"/>
          <w:szCs w:val="24"/>
        </w:rPr>
        <w:t>Yogyakarta, Jl Wates KM 10, Yogyakarta 55753, Indonesia</w:t>
      </w:r>
    </w:p>
    <w:p w:rsidR="007D62CE" w:rsidRPr="00F8317B" w:rsidRDefault="008D0C8A" w:rsidP="009253AC">
      <w:pPr>
        <w:pStyle w:val="Default"/>
        <w:jc w:val="center"/>
        <w:rPr>
          <w:b/>
          <w:bCs/>
        </w:rPr>
      </w:pPr>
      <w:r w:rsidRPr="00F8317B">
        <w:t>Email : zulfaakmalia123@gmail.com</w:t>
      </w:r>
      <w:hyperlink r:id="rId7" w:history="1"/>
    </w:p>
    <w:p w:rsidR="009253AC" w:rsidRPr="00F8317B" w:rsidRDefault="009253AC" w:rsidP="009253AC">
      <w:pPr>
        <w:pStyle w:val="Default"/>
        <w:jc w:val="center"/>
        <w:rPr>
          <w:b/>
          <w:bCs/>
        </w:rPr>
      </w:pPr>
    </w:p>
    <w:p w:rsidR="007D62CE" w:rsidRPr="00F8317B" w:rsidRDefault="009253AC" w:rsidP="009253AC">
      <w:pPr>
        <w:pStyle w:val="Default"/>
        <w:jc w:val="center"/>
        <w:rPr>
          <w:b/>
          <w:bCs/>
          <w:i/>
        </w:rPr>
      </w:pPr>
      <w:r w:rsidRPr="00F8317B">
        <w:rPr>
          <w:b/>
          <w:bCs/>
          <w:i/>
        </w:rPr>
        <w:t>ABSTRAK</w:t>
      </w:r>
    </w:p>
    <w:p w:rsidR="009253AC" w:rsidRPr="00F8317B" w:rsidRDefault="009253AC" w:rsidP="009253AC">
      <w:pPr>
        <w:pStyle w:val="Default"/>
        <w:jc w:val="center"/>
        <w:rPr>
          <w:b/>
          <w:bCs/>
          <w:i/>
        </w:rPr>
      </w:pPr>
    </w:p>
    <w:p w:rsidR="002D2560" w:rsidRPr="00F8317B" w:rsidRDefault="002D2560" w:rsidP="009253AC">
      <w:pPr>
        <w:adjustRightInd w:val="0"/>
        <w:spacing w:after="0" w:line="240" w:lineRule="auto"/>
        <w:ind w:firstLine="720"/>
        <w:jc w:val="both"/>
        <w:rPr>
          <w:rFonts w:ascii="Times New Roman" w:hAnsi="Times New Roman" w:cs="Times New Roman"/>
          <w:sz w:val="24"/>
          <w:szCs w:val="24"/>
        </w:rPr>
      </w:pPr>
      <w:r w:rsidRPr="00F8317B">
        <w:rPr>
          <w:rFonts w:ascii="Times New Roman" w:hAnsi="Times New Roman" w:cs="Times New Roman"/>
          <w:sz w:val="24"/>
          <w:szCs w:val="24"/>
        </w:rPr>
        <w:t>Jumlah penderita diabetes di Indonesia terus meningkat, sedangkan ketersediaan makanan selingan yang dapat dikonsumsi (berindeks glikemik rendah) bagi penderita diabetes masih sangat terbatas. Gembili merupakan bahan pangan lokal yang memiliki nilai indeks glikemik rendah karena mengandung pati resisten dan inulin yang cukup tinggi, namun belum banyak dimanfaatkan sebagai makanan selingan untuk penderita diabetes. Tujuan penelitian ini adalah menghasilkan cookies yang disukai oleh panelis dan memiliki indeks glikemik rendah, serta mengetahui pengaruh sifat kimia serta sifat fisik cookies yang dibuat dari substitusi tepung terigu dengan tepung gembili.</w:t>
      </w:r>
    </w:p>
    <w:p w:rsidR="002D2560" w:rsidRPr="00F8317B" w:rsidRDefault="002D2560" w:rsidP="009253AC">
      <w:pPr>
        <w:adjustRightInd w:val="0"/>
        <w:spacing w:after="0" w:line="240" w:lineRule="auto"/>
        <w:ind w:firstLine="720"/>
        <w:jc w:val="both"/>
        <w:rPr>
          <w:rFonts w:ascii="Times New Roman" w:hAnsi="Times New Roman" w:cs="Times New Roman"/>
          <w:sz w:val="24"/>
          <w:szCs w:val="24"/>
        </w:rPr>
      </w:pPr>
      <w:r w:rsidRPr="00F8317B">
        <w:rPr>
          <w:rFonts w:ascii="Times New Roman" w:hAnsi="Times New Roman" w:cs="Times New Roman"/>
          <w:sz w:val="24"/>
          <w:szCs w:val="24"/>
        </w:rPr>
        <w:t xml:space="preserve">Penelitian ini menggunakan Rancangan Acak Lengkap (RAL) dengan variasi substitusi tepung terigu dengan tepung gembili sebesar 0%, 40%, 50%, 60% dan 70%. Analisis mutu cookies yang dilakukan meliputi sifat kimia, fisik, tingkat kesukaan dan indeks glikemik cookies. Data yang diperoleh kemudian dianalisis secara statistik menggunakan </w:t>
      </w:r>
      <w:r w:rsidRPr="00F8317B">
        <w:rPr>
          <w:rFonts w:ascii="Times New Roman" w:hAnsi="Times New Roman" w:cs="Times New Roman"/>
          <w:i/>
          <w:sz w:val="24"/>
          <w:szCs w:val="24"/>
        </w:rPr>
        <w:t>One Way Analysis of Variance</w:t>
      </w:r>
      <w:r w:rsidRPr="00F8317B">
        <w:rPr>
          <w:rFonts w:ascii="Times New Roman" w:hAnsi="Times New Roman" w:cs="Times New Roman"/>
          <w:sz w:val="24"/>
          <w:szCs w:val="24"/>
        </w:rPr>
        <w:t xml:space="preserve"> dari </w:t>
      </w:r>
      <w:r w:rsidRPr="00F8317B">
        <w:rPr>
          <w:rFonts w:ascii="Times New Roman" w:hAnsi="Times New Roman" w:cs="Times New Roman"/>
          <w:i/>
          <w:sz w:val="24"/>
          <w:szCs w:val="24"/>
        </w:rPr>
        <w:t>software</w:t>
      </w:r>
      <w:r w:rsidRPr="00F8317B">
        <w:rPr>
          <w:rFonts w:ascii="Times New Roman" w:hAnsi="Times New Roman" w:cs="Times New Roman"/>
          <w:sz w:val="24"/>
          <w:szCs w:val="24"/>
        </w:rPr>
        <w:t xml:space="preserve"> SPSS dengan tingkat kepercayaan 95%. </w:t>
      </w:r>
    </w:p>
    <w:p w:rsidR="002D2560" w:rsidRPr="00F8317B" w:rsidRDefault="002D2560" w:rsidP="009253AC">
      <w:pPr>
        <w:adjustRightInd w:val="0"/>
        <w:spacing w:after="0" w:line="240" w:lineRule="auto"/>
        <w:ind w:firstLine="720"/>
        <w:jc w:val="both"/>
        <w:rPr>
          <w:rFonts w:ascii="Times New Roman" w:hAnsi="Times New Roman" w:cs="Times New Roman"/>
          <w:sz w:val="24"/>
          <w:szCs w:val="24"/>
          <w:lang w:val="en-ID"/>
        </w:rPr>
      </w:pPr>
      <w:r w:rsidRPr="00F8317B">
        <w:rPr>
          <w:rFonts w:ascii="Times New Roman" w:hAnsi="Times New Roman" w:cs="Times New Roman"/>
          <w:sz w:val="24"/>
          <w:szCs w:val="24"/>
        </w:rPr>
        <w:t>Hasil penelitian menunjukkan bahwa cookies yang disubstitusi dengan tepung gembili sebesar 50% disukai oleh panelis. Substitusi sebesar 50% tersebut menghasilkan cookies dengan indeks glikemik 33,11, kadar air 3,00% dan kadar protein 7,68%. Cookies ini cocok untuk makanan selingan bagi penderita diabetes karena memiliki indeks glikemik yang rendah (&lt;55).</w:t>
      </w:r>
    </w:p>
    <w:p w:rsidR="002D2560" w:rsidRPr="00F8317B" w:rsidRDefault="002D2560" w:rsidP="009253AC">
      <w:pPr>
        <w:pStyle w:val="Default"/>
        <w:jc w:val="both"/>
      </w:pPr>
    </w:p>
    <w:p w:rsidR="00AF214B" w:rsidRPr="00F8317B" w:rsidRDefault="002D2560" w:rsidP="009253AC">
      <w:pPr>
        <w:pStyle w:val="Default"/>
        <w:jc w:val="both"/>
      </w:pPr>
      <w:r w:rsidRPr="00F8317B">
        <w:rPr>
          <w:b/>
        </w:rPr>
        <w:t>Kata kunci</w:t>
      </w:r>
      <w:r w:rsidRPr="00F8317B">
        <w:t>: tepung gembili, tepung terigu, indeks glikemik, cookies.</w:t>
      </w:r>
    </w:p>
    <w:p w:rsidR="002D2560" w:rsidRPr="00F8317B" w:rsidRDefault="002D2560" w:rsidP="009253AC">
      <w:pPr>
        <w:pStyle w:val="NoSpacing"/>
        <w:ind w:right="140"/>
        <w:jc w:val="both"/>
        <w:rPr>
          <w:rFonts w:ascii="Times New Roman" w:hAnsi="Times New Roman" w:cs="Times New Roman"/>
          <w:sz w:val="24"/>
          <w:szCs w:val="24"/>
        </w:rPr>
      </w:pPr>
    </w:p>
    <w:p w:rsidR="006E181C" w:rsidRPr="00F8317B" w:rsidRDefault="009253AC" w:rsidP="009253AC">
      <w:pPr>
        <w:pStyle w:val="NoSpacing"/>
        <w:ind w:right="140"/>
        <w:jc w:val="center"/>
        <w:rPr>
          <w:rFonts w:ascii="Times New Roman" w:hAnsi="Times New Roman" w:cs="Times New Roman"/>
          <w:b/>
          <w:i/>
          <w:sz w:val="24"/>
          <w:szCs w:val="24"/>
        </w:rPr>
      </w:pPr>
      <w:r w:rsidRPr="00F8317B">
        <w:rPr>
          <w:rFonts w:ascii="Times New Roman" w:hAnsi="Times New Roman" w:cs="Times New Roman"/>
          <w:b/>
          <w:i/>
          <w:sz w:val="24"/>
          <w:szCs w:val="24"/>
        </w:rPr>
        <w:t>ABSTRACT</w:t>
      </w:r>
    </w:p>
    <w:p w:rsidR="009253AC" w:rsidRPr="00F8317B" w:rsidRDefault="009253AC" w:rsidP="009253AC">
      <w:pPr>
        <w:pStyle w:val="NoSpacing"/>
        <w:ind w:right="140"/>
        <w:jc w:val="center"/>
        <w:rPr>
          <w:rFonts w:ascii="Times New Roman" w:hAnsi="Times New Roman" w:cs="Times New Roman"/>
          <w:b/>
          <w:i/>
          <w:sz w:val="24"/>
          <w:szCs w:val="24"/>
        </w:rPr>
      </w:pPr>
    </w:p>
    <w:p w:rsidR="002D2560" w:rsidRPr="00F8317B" w:rsidRDefault="002D2560" w:rsidP="009253AC">
      <w:pPr>
        <w:tabs>
          <w:tab w:val="center" w:pos="3965"/>
        </w:tabs>
        <w:spacing w:after="0" w:line="240" w:lineRule="auto"/>
        <w:ind w:firstLine="720"/>
        <w:jc w:val="both"/>
        <w:rPr>
          <w:rFonts w:ascii="Times New Roman" w:hAnsi="Times New Roman" w:cs="Times New Roman"/>
          <w:i/>
          <w:sz w:val="24"/>
          <w:szCs w:val="24"/>
          <w:highlight w:val="yellow"/>
          <w:lang w:val="en-ID"/>
        </w:rPr>
      </w:pPr>
      <w:r w:rsidRPr="00F8317B">
        <w:rPr>
          <w:rFonts w:ascii="Times New Roman" w:hAnsi="Times New Roman" w:cs="Times New Roman"/>
          <w:i/>
          <w:sz w:val="24"/>
          <w:szCs w:val="24"/>
        </w:rPr>
        <w:t>The number of diabetics in Indonesia continues to increase, while the availability of edible snacks (low glycemic index) for diabetics is still minimal. Gembili is a local food with a low glycemic index value because it contains high enough resistant starch and inulin but has not been widely used as a snack for people with diabetes. The purpose of this research is to produce cookies that are preferred by panelists and have a low glycemic index, as well as to determine the effect of chemical and physical properties of cookies made from the substitution of wheat flour with gembili flour.</w:t>
      </w:r>
    </w:p>
    <w:p w:rsidR="002D2560" w:rsidRPr="00F8317B" w:rsidRDefault="002D2560" w:rsidP="009253AC">
      <w:pPr>
        <w:spacing w:after="0" w:line="240" w:lineRule="auto"/>
        <w:ind w:firstLine="720"/>
        <w:jc w:val="both"/>
        <w:rPr>
          <w:rFonts w:ascii="Times New Roman" w:hAnsi="Times New Roman" w:cs="Times New Roman"/>
          <w:i/>
          <w:sz w:val="24"/>
          <w:szCs w:val="24"/>
        </w:rPr>
      </w:pPr>
      <w:r w:rsidRPr="00F8317B">
        <w:rPr>
          <w:rFonts w:ascii="Times New Roman" w:hAnsi="Times New Roman" w:cs="Times New Roman"/>
          <w:i/>
          <w:sz w:val="24"/>
          <w:szCs w:val="24"/>
        </w:rPr>
        <w:t xml:space="preserve">This study used a Completely Randomized Design (CRD) with variations of wheat flour substitution with gembili flour at 0%, 40%, 50%, 60% and 70%. Analysis of the quality of cookies carried out includes chemical properties, physical, level of preference </w:t>
      </w:r>
      <w:r w:rsidRPr="00F8317B">
        <w:rPr>
          <w:rFonts w:ascii="Times New Roman" w:hAnsi="Times New Roman" w:cs="Times New Roman"/>
          <w:i/>
          <w:sz w:val="24"/>
          <w:szCs w:val="24"/>
        </w:rPr>
        <w:lastRenderedPageBreak/>
        <w:t xml:space="preserve">and cookies glycemic index. The data obtained were then analyzed statistically using One Way Analysis of Variance from SPSS software with a 95% confidence level. </w:t>
      </w:r>
    </w:p>
    <w:p w:rsidR="002D2560" w:rsidRPr="00F8317B" w:rsidRDefault="002D2560" w:rsidP="009253AC">
      <w:pPr>
        <w:spacing w:after="0" w:line="240" w:lineRule="auto"/>
        <w:ind w:firstLine="720"/>
        <w:jc w:val="both"/>
        <w:rPr>
          <w:rFonts w:ascii="Times New Roman" w:hAnsi="Times New Roman" w:cs="Times New Roman"/>
          <w:i/>
          <w:sz w:val="24"/>
          <w:szCs w:val="24"/>
        </w:rPr>
      </w:pPr>
      <w:r w:rsidRPr="00F8317B">
        <w:rPr>
          <w:rFonts w:ascii="Times New Roman" w:hAnsi="Times New Roman" w:cs="Times New Roman"/>
          <w:i/>
          <w:sz w:val="24"/>
          <w:szCs w:val="24"/>
        </w:rPr>
        <w:t>The results showed that the panelists preferred 50% of the cookies substituted with gembili flour. The 50% substitution resulted in cookies with a glycemic index of 33.11, a moisture content of 3.00%, and a protein content of 7.68%. These cookies are suitable as a snack for people with diabetes because they have a low glycemic index (&lt;55).</w:t>
      </w:r>
    </w:p>
    <w:p w:rsidR="009253AC" w:rsidRPr="00F8317B" w:rsidRDefault="009253AC" w:rsidP="009253AC">
      <w:pPr>
        <w:spacing w:after="0" w:line="240" w:lineRule="auto"/>
        <w:ind w:firstLine="720"/>
        <w:jc w:val="both"/>
        <w:rPr>
          <w:rFonts w:ascii="Times New Roman" w:hAnsi="Times New Roman" w:cs="Times New Roman"/>
          <w:i/>
          <w:sz w:val="24"/>
          <w:szCs w:val="24"/>
        </w:rPr>
      </w:pPr>
    </w:p>
    <w:p w:rsidR="00C16C47" w:rsidRPr="00F8317B" w:rsidRDefault="002D2560" w:rsidP="009253AC">
      <w:pPr>
        <w:pStyle w:val="Default"/>
        <w:jc w:val="both"/>
        <w:rPr>
          <w:i/>
        </w:rPr>
        <w:sectPr w:rsidR="00C16C47" w:rsidRPr="00F8317B" w:rsidSect="00C16C47">
          <w:type w:val="nextColumn"/>
          <w:pgSz w:w="11906" w:h="16838" w:code="9"/>
          <w:pgMar w:top="1701" w:right="1701" w:bottom="1701" w:left="1701" w:header="709" w:footer="709" w:gutter="0"/>
          <w:pgNumType w:start="34"/>
          <w:cols w:space="284"/>
          <w:docGrid w:linePitch="360"/>
        </w:sectPr>
      </w:pPr>
      <w:r w:rsidRPr="00F8317B">
        <w:rPr>
          <w:b/>
          <w:i/>
        </w:rPr>
        <w:t>Keywords</w:t>
      </w:r>
      <w:r w:rsidRPr="00F8317B">
        <w:rPr>
          <w:i/>
        </w:rPr>
        <w:t>: gembili flour, wheat</w:t>
      </w:r>
      <w:r w:rsidR="00F8317B">
        <w:rPr>
          <w:i/>
        </w:rPr>
        <w:t xml:space="preserve"> flour, glycemic index, cookies</w:t>
      </w:r>
    </w:p>
    <w:p w:rsidR="00C16C47" w:rsidRPr="00F8317B" w:rsidRDefault="00C16C47" w:rsidP="009253AC">
      <w:pPr>
        <w:pStyle w:val="Default"/>
        <w:jc w:val="both"/>
        <w:rPr>
          <w:i/>
        </w:rPr>
      </w:pPr>
    </w:p>
    <w:p w:rsidR="00C16C47" w:rsidRPr="00F8317B" w:rsidRDefault="00C16C47" w:rsidP="00C16C47">
      <w:pPr>
        <w:pStyle w:val="NoSpacing"/>
        <w:jc w:val="both"/>
        <w:rPr>
          <w:rFonts w:ascii="Times New Roman" w:hAnsi="Times New Roman" w:cs="Times New Roman"/>
          <w:b/>
          <w:sz w:val="24"/>
          <w:szCs w:val="24"/>
        </w:rPr>
      </w:pPr>
      <w:r w:rsidRPr="00F8317B">
        <w:rPr>
          <w:rFonts w:ascii="Times New Roman" w:hAnsi="Times New Roman" w:cs="Times New Roman"/>
          <w:b/>
          <w:sz w:val="24"/>
          <w:szCs w:val="24"/>
        </w:rPr>
        <w:t>PENDAHULUAN</w:t>
      </w:r>
    </w:p>
    <w:p w:rsidR="00C16C47" w:rsidRPr="00F8317B" w:rsidRDefault="00C16C47" w:rsidP="00C16C47">
      <w:pPr>
        <w:pStyle w:val="NoSpacing"/>
        <w:jc w:val="both"/>
        <w:rPr>
          <w:rFonts w:ascii="Times New Roman" w:hAnsi="Times New Roman" w:cs="Times New Roman"/>
          <w:b/>
          <w:sz w:val="24"/>
          <w:szCs w:val="24"/>
        </w:rPr>
      </w:pPr>
    </w:p>
    <w:p w:rsidR="00C16C47" w:rsidRPr="00F8317B" w:rsidRDefault="00C16C47" w:rsidP="00C16C47">
      <w:pPr>
        <w:pStyle w:val="NoSpacing"/>
        <w:ind w:firstLine="720"/>
        <w:jc w:val="both"/>
        <w:rPr>
          <w:rFonts w:ascii="Times New Roman" w:hAnsi="Times New Roman" w:cs="Times New Roman"/>
          <w:sz w:val="24"/>
          <w:szCs w:val="24"/>
        </w:rPr>
      </w:pPr>
      <w:r w:rsidRPr="00F8317B">
        <w:rPr>
          <w:rFonts w:ascii="Times New Roman" w:hAnsi="Times New Roman" w:cs="Times New Roman"/>
          <w:sz w:val="24"/>
          <w:szCs w:val="24"/>
        </w:rPr>
        <w:t xml:space="preserve">Penyakit degeneratif yang prevalensinya terus meningkat salah satunya adalah diabetes mellitus (DM). </w:t>
      </w:r>
      <w:r w:rsidRPr="00F8317B">
        <w:rPr>
          <w:rFonts w:ascii="Times New Roman" w:hAnsi="Times New Roman" w:cs="Times New Roman"/>
          <w:sz w:val="24"/>
          <w:szCs w:val="24"/>
          <w:lang w:val="en-ID"/>
        </w:rPr>
        <w:t xml:space="preserve">Menurut Departemen Kesehatan pada tahun 2018, </w:t>
      </w:r>
      <w:r w:rsidRPr="00F8317B">
        <w:rPr>
          <w:rFonts w:ascii="Times New Roman" w:hAnsi="Times New Roman" w:cs="Times New Roman"/>
          <w:sz w:val="24"/>
          <w:szCs w:val="24"/>
        </w:rPr>
        <w:t>diabetes mellitus tipe 2 adalah penyakit gangguan metabolik yang ditandai oleh kenaikan gula darah akibat penurunan sekresi insulin oleh sel beta pankreas dan atau gan</w:t>
      </w:r>
      <w:r w:rsidRPr="00F8317B">
        <w:rPr>
          <w:rFonts w:ascii="Times New Roman" w:hAnsi="Times New Roman" w:cs="Times New Roman"/>
          <w:sz w:val="24"/>
          <w:szCs w:val="24"/>
          <w:lang w:val="en-ID"/>
        </w:rPr>
        <w:t>g</w:t>
      </w:r>
      <w:r w:rsidRPr="00F8317B">
        <w:rPr>
          <w:rFonts w:ascii="Times New Roman" w:hAnsi="Times New Roman" w:cs="Times New Roman"/>
          <w:sz w:val="24"/>
          <w:szCs w:val="24"/>
        </w:rPr>
        <w:t>guan fungsi insulin (resistensi insulin</w:t>
      </w:r>
      <w:r w:rsidRPr="00F8317B">
        <w:rPr>
          <w:rFonts w:ascii="Times New Roman" w:hAnsi="Times New Roman" w:cs="Times New Roman"/>
          <w:sz w:val="24"/>
          <w:szCs w:val="24"/>
          <w:lang w:val="en-ID"/>
        </w:rPr>
        <w:t>).</w:t>
      </w:r>
      <w:r w:rsidRPr="00F8317B">
        <w:rPr>
          <w:rFonts w:ascii="Times New Roman" w:hAnsi="Times New Roman" w:cs="Times New Roman"/>
          <w:sz w:val="24"/>
          <w:szCs w:val="24"/>
        </w:rPr>
        <w:t xml:space="preserve"> </w:t>
      </w:r>
    </w:p>
    <w:p w:rsidR="00183B79" w:rsidRDefault="00C16C47" w:rsidP="00C16C47">
      <w:pPr>
        <w:pStyle w:val="NoSpacing"/>
        <w:ind w:firstLine="720"/>
        <w:jc w:val="both"/>
        <w:rPr>
          <w:rFonts w:ascii="Times New Roman" w:hAnsi="Times New Roman" w:cs="Times New Roman"/>
          <w:sz w:val="24"/>
          <w:szCs w:val="24"/>
          <w:lang w:val="en-ID" w:eastAsia="zh-CN"/>
        </w:rPr>
      </w:pPr>
      <w:r w:rsidRPr="00F8317B">
        <w:rPr>
          <w:rFonts w:ascii="Times New Roman" w:hAnsi="Times New Roman" w:cs="Times New Roman"/>
          <w:sz w:val="24"/>
          <w:szCs w:val="24"/>
          <w:lang w:val="en-US"/>
        </w:rPr>
        <w:t>K</w:t>
      </w:r>
      <w:r w:rsidRPr="00F8317B">
        <w:rPr>
          <w:rFonts w:ascii="Times New Roman" w:hAnsi="Times New Roman" w:cs="Times New Roman"/>
          <w:sz w:val="24"/>
          <w:szCs w:val="24"/>
        </w:rPr>
        <w:t>ebutuhan penduduk Indonesia terhadap tepung terigu belum dapat dipenuhi oleh pemerintah secara mandiri. Berdasarkan data dari Asosiasi Produsen Tepung Terigu Indonesia (APTINDO)</w:t>
      </w:r>
      <w:r w:rsidRPr="00F8317B">
        <w:rPr>
          <w:rFonts w:ascii="Times New Roman" w:hAnsi="Times New Roman" w:cs="Times New Roman"/>
          <w:sz w:val="24"/>
          <w:szCs w:val="24"/>
          <w:lang w:val="en-ID"/>
        </w:rPr>
        <w:t>,</w:t>
      </w:r>
      <w:r w:rsidRPr="00F8317B">
        <w:rPr>
          <w:rFonts w:ascii="Times New Roman" w:hAnsi="Times New Roman" w:cs="Times New Roman"/>
          <w:sz w:val="24"/>
          <w:szCs w:val="24"/>
        </w:rPr>
        <w:t xml:space="preserve"> </w:t>
      </w:r>
      <w:hyperlink r:id="rId8" w:history="1">
        <w:r w:rsidRPr="00F8317B">
          <w:rPr>
            <w:rStyle w:val="Hyperlink"/>
            <w:rFonts w:ascii="Times New Roman" w:hAnsi="Times New Roman" w:cs="Times New Roman"/>
            <w:color w:val="auto"/>
            <w:sz w:val="24"/>
            <w:szCs w:val="24"/>
            <w:u w:val="none"/>
            <w:shd w:val="clear" w:color="auto" w:fill="FFFFFF"/>
          </w:rPr>
          <w:t>konsumsi tepung terigu nasional</w:t>
        </w:r>
      </w:hyperlink>
      <w:r w:rsidRPr="00F8317B">
        <w:rPr>
          <w:rFonts w:ascii="Times New Roman" w:hAnsi="Times New Roman" w:cs="Times New Roman"/>
          <w:sz w:val="24"/>
          <w:szCs w:val="24"/>
          <w:shd w:val="clear" w:color="auto" w:fill="FFFFFF"/>
        </w:rPr>
        <w:t xml:space="preserve"> hingga akhir 2020 mencapai 8 juta metrik ton (mt). Jumlah ini akan terus berkembang seiring dengan pertumbuhan penduduk Indonesia. </w:t>
      </w:r>
      <w:r w:rsidRPr="00F8317B">
        <w:rPr>
          <w:rFonts w:ascii="Times New Roman" w:hAnsi="Times New Roman" w:cs="Times New Roman"/>
          <w:sz w:val="24"/>
          <w:szCs w:val="24"/>
          <w:shd w:val="clear" w:color="auto" w:fill="FFFFFF"/>
          <w:lang w:val="en-ID"/>
        </w:rPr>
        <w:t xml:space="preserve">Untuk mencukupi kebutuhan akan tepung terigu, dapat dilakukan substitusi tepung terigu menggunakan bahan pangan yang belum dimanfaatkan secara maksimal seperti gembili </w:t>
      </w:r>
      <w:r w:rsidRPr="00F8317B">
        <w:rPr>
          <w:rFonts w:ascii="Times New Roman" w:hAnsi="Times New Roman" w:cs="Times New Roman"/>
          <w:sz w:val="24"/>
          <w:szCs w:val="24"/>
          <w:lang w:eastAsia="zh-CN"/>
        </w:rPr>
        <w:t>(</w:t>
      </w:r>
      <w:r w:rsidRPr="00F8317B">
        <w:rPr>
          <w:rFonts w:ascii="Times New Roman" w:hAnsi="Times New Roman" w:cs="Times New Roman"/>
          <w:i/>
          <w:sz w:val="24"/>
          <w:szCs w:val="24"/>
          <w:lang w:eastAsia="zh-CN"/>
        </w:rPr>
        <w:t>Dioscorea esculenta</w:t>
      </w:r>
      <w:r w:rsidRPr="00F8317B">
        <w:rPr>
          <w:rFonts w:ascii="Times New Roman" w:hAnsi="Times New Roman" w:cs="Times New Roman"/>
          <w:i/>
          <w:sz w:val="24"/>
          <w:szCs w:val="24"/>
          <w:lang w:val="zh-CN" w:eastAsia="zh-CN"/>
        </w:rPr>
        <w:t xml:space="preserve"> </w:t>
      </w:r>
      <w:r w:rsidRPr="00F8317B">
        <w:rPr>
          <w:rFonts w:ascii="Times New Roman" w:hAnsi="Times New Roman" w:cs="Times New Roman"/>
          <w:iCs/>
          <w:sz w:val="24"/>
          <w:szCs w:val="24"/>
          <w:lang w:val="zh-CN" w:eastAsia="zh-CN"/>
        </w:rPr>
        <w:t>L.</w:t>
      </w:r>
      <w:r w:rsidRPr="00F8317B">
        <w:rPr>
          <w:rFonts w:ascii="Times New Roman" w:hAnsi="Times New Roman" w:cs="Times New Roman"/>
          <w:sz w:val="24"/>
          <w:szCs w:val="24"/>
          <w:lang w:eastAsia="zh-CN"/>
        </w:rPr>
        <w:t>).</w:t>
      </w:r>
      <w:r w:rsidRPr="00F8317B">
        <w:rPr>
          <w:rFonts w:ascii="Times New Roman" w:hAnsi="Times New Roman" w:cs="Times New Roman"/>
          <w:sz w:val="24"/>
          <w:szCs w:val="24"/>
          <w:lang w:val="en-ID" w:eastAsia="zh-CN"/>
        </w:rPr>
        <w:t xml:space="preserve"> </w:t>
      </w:r>
      <w:r w:rsidRPr="00F8317B">
        <w:rPr>
          <w:rFonts w:ascii="Times New Roman" w:hAnsi="Times New Roman" w:cs="Times New Roman"/>
          <w:sz w:val="24"/>
          <w:szCs w:val="24"/>
          <w:lang w:val="en-US" w:eastAsia="zh-CN"/>
        </w:rPr>
        <w:t>Winarti dkk.,</w:t>
      </w:r>
      <w:r w:rsidRPr="00F8317B">
        <w:rPr>
          <w:rFonts w:ascii="Times New Roman" w:hAnsi="Times New Roman" w:cs="Times New Roman"/>
          <w:sz w:val="24"/>
          <w:szCs w:val="24"/>
          <w:lang w:eastAsia="zh-CN"/>
        </w:rPr>
        <w:t xml:space="preserve"> </w:t>
      </w:r>
      <w:r w:rsidRPr="00F8317B">
        <w:rPr>
          <w:rFonts w:ascii="Times New Roman" w:hAnsi="Times New Roman" w:cs="Times New Roman"/>
          <w:sz w:val="24"/>
          <w:szCs w:val="24"/>
          <w:lang w:val="en-ID" w:eastAsia="zh-CN"/>
        </w:rPr>
        <w:t>(</w:t>
      </w:r>
      <w:r w:rsidRPr="00F8317B">
        <w:rPr>
          <w:rFonts w:ascii="Times New Roman" w:hAnsi="Times New Roman" w:cs="Times New Roman"/>
          <w:sz w:val="24"/>
          <w:szCs w:val="24"/>
          <w:lang w:eastAsia="zh-CN"/>
        </w:rPr>
        <w:t>2011</w:t>
      </w:r>
      <w:r w:rsidRPr="00F8317B">
        <w:rPr>
          <w:rFonts w:ascii="Times New Roman" w:hAnsi="Times New Roman" w:cs="Times New Roman"/>
          <w:sz w:val="24"/>
          <w:szCs w:val="24"/>
          <w:lang w:val="en-ID" w:eastAsia="zh-CN"/>
        </w:rPr>
        <w:t xml:space="preserve">) menyatakan bahwa </w:t>
      </w:r>
      <w:r w:rsidRPr="00F8317B">
        <w:rPr>
          <w:rFonts w:ascii="Times New Roman" w:hAnsi="Times New Roman" w:cs="Times New Roman"/>
          <w:sz w:val="24"/>
          <w:szCs w:val="24"/>
          <w:lang w:eastAsia="zh-CN"/>
        </w:rPr>
        <w:t>kadar inulin</w:t>
      </w:r>
      <w:r w:rsidRPr="00F8317B">
        <w:rPr>
          <w:rFonts w:ascii="Times New Roman" w:hAnsi="Times New Roman" w:cs="Times New Roman"/>
          <w:sz w:val="24"/>
          <w:szCs w:val="24"/>
          <w:lang w:val="en-ID" w:eastAsia="zh-CN"/>
        </w:rPr>
        <w:t xml:space="preserve"> gembili</w:t>
      </w:r>
      <w:r w:rsidRPr="00F8317B">
        <w:rPr>
          <w:rFonts w:ascii="Times New Roman" w:hAnsi="Times New Roman" w:cs="Times New Roman"/>
          <w:sz w:val="24"/>
          <w:szCs w:val="24"/>
          <w:lang w:eastAsia="zh-CN"/>
        </w:rPr>
        <w:t xml:space="preserve"> sebesar 14,77%</w:t>
      </w:r>
      <w:r w:rsidRPr="00F8317B">
        <w:rPr>
          <w:rFonts w:ascii="Times New Roman" w:hAnsi="Times New Roman" w:cs="Times New Roman"/>
          <w:sz w:val="24"/>
          <w:szCs w:val="24"/>
          <w:lang w:val="en-US" w:eastAsia="zh-CN"/>
        </w:rPr>
        <w:t xml:space="preserve"> dan Marsono dalam Setyawati dkk., (2015) menyatakan bahwa </w:t>
      </w:r>
      <w:r w:rsidRPr="00F8317B">
        <w:rPr>
          <w:rFonts w:ascii="Times New Roman" w:hAnsi="Times New Roman" w:cs="Times New Roman"/>
          <w:sz w:val="24"/>
          <w:szCs w:val="24"/>
          <w:lang w:eastAsia="zh-CN"/>
        </w:rPr>
        <w:t xml:space="preserve">kadar pati resisten </w:t>
      </w:r>
      <w:r w:rsidRPr="00F8317B">
        <w:rPr>
          <w:rFonts w:ascii="Times New Roman" w:hAnsi="Times New Roman" w:cs="Times New Roman"/>
          <w:sz w:val="24"/>
          <w:szCs w:val="24"/>
          <w:lang w:val="en-US" w:eastAsia="zh-CN"/>
        </w:rPr>
        <w:t xml:space="preserve">gembili </w:t>
      </w:r>
      <w:r w:rsidRPr="00F8317B">
        <w:rPr>
          <w:rFonts w:ascii="Times New Roman" w:hAnsi="Times New Roman" w:cs="Times New Roman"/>
          <w:sz w:val="24"/>
          <w:szCs w:val="24"/>
          <w:lang w:eastAsia="zh-CN"/>
        </w:rPr>
        <w:t>cukup tinggi</w:t>
      </w:r>
      <w:r w:rsidRPr="00F8317B">
        <w:rPr>
          <w:rFonts w:ascii="Times New Roman" w:hAnsi="Times New Roman" w:cs="Times New Roman"/>
          <w:sz w:val="24"/>
          <w:szCs w:val="24"/>
          <w:lang w:val="en-US" w:eastAsia="zh-CN"/>
        </w:rPr>
        <w:t xml:space="preserve"> yaitu</w:t>
      </w:r>
      <w:r w:rsidRPr="00F8317B">
        <w:rPr>
          <w:rFonts w:ascii="Times New Roman" w:hAnsi="Times New Roman" w:cs="Times New Roman"/>
          <w:sz w:val="24"/>
          <w:szCs w:val="24"/>
          <w:lang w:eastAsia="zh-CN"/>
        </w:rPr>
        <w:t xml:space="preserve"> sebesar 10,4 mg/g berat kering</w:t>
      </w:r>
      <w:r w:rsidRPr="00F8317B">
        <w:rPr>
          <w:rFonts w:ascii="Times New Roman" w:hAnsi="Times New Roman" w:cs="Times New Roman"/>
          <w:sz w:val="24"/>
          <w:szCs w:val="24"/>
          <w:lang w:val="en-ID" w:eastAsia="zh-CN"/>
        </w:rPr>
        <w:t xml:space="preserve">. </w:t>
      </w:r>
      <w:r w:rsidRPr="00F8317B">
        <w:rPr>
          <w:rFonts w:ascii="Times New Roman" w:hAnsi="Times New Roman" w:cs="Times New Roman"/>
          <w:sz w:val="24"/>
          <w:szCs w:val="24"/>
          <w:lang w:val="zh-CN" w:eastAsia="zh-CN"/>
        </w:rPr>
        <w:t xml:space="preserve">Penderita </w:t>
      </w:r>
      <w:r w:rsidRPr="00F8317B">
        <w:rPr>
          <w:rFonts w:ascii="Times New Roman" w:hAnsi="Times New Roman" w:cs="Times New Roman"/>
          <w:sz w:val="24"/>
          <w:szCs w:val="24"/>
          <w:lang w:eastAsia="zh-CN"/>
        </w:rPr>
        <w:t>DM</w:t>
      </w:r>
      <w:r w:rsidRPr="00F8317B">
        <w:rPr>
          <w:rFonts w:ascii="Times New Roman" w:hAnsi="Times New Roman" w:cs="Times New Roman"/>
          <w:sz w:val="24"/>
          <w:szCs w:val="24"/>
          <w:lang w:val="zh-CN" w:eastAsia="zh-CN"/>
        </w:rPr>
        <w:t xml:space="preserve"> yang memiliki masalah berupa malfungsi hormon insulin, sehingga kadar gulanya </w:t>
      </w:r>
      <w:r w:rsidRPr="00F8317B">
        <w:rPr>
          <w:rFonts w:ascii="Times New Roman" w:hAnsi="Times New Roman" w:cs="Times New Roman"/>
          <w:color w:val="000000"/>
          <w:sz w:val="24"/>
          <w:szCs w:val="24"/>
          <w:lang w:val="zh-CN" w:eastAsia="zh-CN"/>
        </w:rPr>
        <w:t>sulit dikontrol, membutuhkan</w:t>
      </w:r>
      <w:r w:rsidRPr="00F8317B">
        <w:rPr>
          <w:rFonts w:ascii="Times New Roman" w:hAnsi="Times New Roman" w:cs="Times New Roman"/>
          <w:color w:val="000000"/>
          <w:sz w:val="24"/>
          <w:szCs w:val="24"/>
          <w:lang w:val="en-ID" w:eastAsia="zh-CN"/>
        </w:rPr>
        <w:t xml:space="preserve"> makanan selingan</w:t>
      </w:r>
      <w:r w:rsidRPr="00F8317B">
        <w:rPr>
          <w:rFonts w:ascii="Times New Roman" w:hAnsi="Times New Roman" w:cs="Times New Roman"/>
          <w:color w:val="000000"/>
          <w:sz w:val="24"/>
          <w:szCs w:val="24"/>
          <w:lang w:val="zh-CN" w:eastAsia="zh-CN"/>
        </w:rPr>
        <w:t xml:space="preserve"> berindeks glikemik rendah untuk mem</w:t>
      </w:r>
      <w:r w:rsidRPr="00F8317B">
        <w:rPr>
          <w:rFonts w:ascii="Times New Roman" w:hAnsi="Times New Roman" w:cs="Times New Roman"/>
          <w:sz w:val="24"/>
          <w:szCs w:val="24"/>
          <w:lang w:val="zh-CN" w:eastAsia="zh-CN"/>
        </w:rPr>
        <w:t>bantu mengontrol kadar gula darah.</w:t>
      </w:r>
      <w:r w:rsidRPr="00F8317B">
        <w:rPr>
          <w:rFonts w:ascii="Times New Roman" w:hAnsi="Times New Roman" w:cs="Times New Roman"/>
          <w:sz w:val="24"/>
          <w:szCs w:val="24"/>
          <w:lang w:val="en-US" w:eastAsia="zh-CN"/>
        </w:rPr>
        <w:t xml:space="preserve"> </w:t>
      </w:r>
      <w:r w:rsidRPr="00F8317B">
        <w:rPr>
          <w:rFonts w:ascii="Times New Roman" w:hAnsi="Times New Roman" w:cs="Times New Roman"/>
          <w:sz w:val="24"/>
          <w:szCs w:val="24"/>
          <w:lang w:val="en-ID" w:eastAsia="zh-CN"/>
        </w:rPr>
        <w:t xml:space="preserve">Kandungan gembili berupa serat pangan, </w:t>
      </w:r>
    </w:p>
    <w:p w:rsidR="00183B79" w:rsidRDefault="00183B79" w:rsidP="00183B79">
      <w:pPr>
        <w:pStyle w:val="NoSpacing"/>
        <w:jc w:val="both"/>
        <w:rPr>
          <w:rFonts w:ascii="Times New Roman" w:hAnsi="Times New Roman" w:cs="Times New Roman"/>
          <w:sz w:val="24"/>
          <w:szCs w:val="24"/>
          <w:lang w:val="en-ID" w:eastAsia="zh-CN"/>
        </w:rPr>
      </w:pPr>
    </w:p>
    <w:p w:rsidR="00C16C47" w:rsidRPr="00F8317B" w:rsidRDefault="00C16C47" w:rsidP="00183B79">
      <w:pPr>
        <w:pStyle w:val="NoSpacing"/>
        <w:jc w:val="both"/>
        <w:rPr>
          <w:rFonts w:ascii="Times New Roman" w:hAnsi="Times New Roman" w:cs="Times New Roman"/>
          <w:sz w:val="24"/>
          <w:szCs w:val="24"/>
          <w:lang w:val="en-US"/>
        </w:rPr>
      </w:pPr>
      <w:r w:rsidRPr="00F8317B">
        <w:rPr>
          <w:rFonts w:ascii="Times New Roman" w:hAnsi="Times New Roman" w:cs="Times New Roman"/>
          <w:sz w:val="24"/>
          <w:szCs w:val="24"/>
          <w:lang w:val="en-ID" w:eastAsia="zh-CN"/>
        </w:rPr>
        <w:t xml:space="preserve">utamanya </w:t>
      </w:r>
      <w:r w:rsidRPr="00F8317B">
        <w:rPr>
          <w:rFonts w:ascii="Times New Roman" w:hAnsi="Times New Roman" w:cs="Times New Roman"/>
          <w:sz w:val="24"/>
          <w:szCs w:val="24"/>
          <w:lang w:val="zh-CN" w:eastAsia="zh-CN"/>
        </w:rPr>
        <w:t>inulin</w:t>
      </w:r>
      <w:r w:rsidRPr="00F8317B">
        <w:rPr>
          <w:rFonts w:ascii="Times New Roman" w:hAnsi="Times New Roman" w:cs="Times New Roman"/>
          <w:sz w:val="24"/>
          <w:szCs w:val="24"/>
          <w:lang w:val="en-ID" w:eastAsia="zh-CN"/>
        </w:rPr>
        <w:t>, berpotensi memiliki indeks glikemik yang rendah</w:t>
      </w:r>
      <w:r w:rsidRPr="00F8317B">
        <w:rPr>
          <w:rFonts w:ascii="Times New Roman" w:hAnsi="Times New Roman" w:cs="Times New Roman"/>
          <w:sz w:val="24"/>
          <w:szCs w:val="24"/>
          <w:lang w:eastAsia="zh-CN"/>
        </w:rPr>
        <w:t>.</w:t>
      </w:r>
      <w:r w:rsidRPr="00F8317B">
        <w:rPr>
          <w:rFonts w:ascii="Times New Roman" w:hAnsi="Times New Roman" w:cs="Times New Roman"/>
          <w:sz w:val="24"/>
          <w:szCs w:val="24"/>
          <w:lang w:val="en-ID" w:eastAsia="zh-CN"/>
        </w:rPr>
        <w:t xml:space="preserve"> I</w:t>
      </w:r>
      <w:r w:rsidRPr="00F8317B">
        <w:rPr>
          <w:rFonts w:ascii="Times New Roman" w:hAnsi="Times New Roman" w:cs="Times New Roman"/>
          <w:sz w:val="24"/>
          <w:szCs w:val="24"/>
          <w:lang w:val="en-ID"/>
        </w:rPr>
        <w:t xml:space="preserve">nulin yang terdapat pada gembili adalah </w:t>
      </w:r>
      <w:r w:rsidRPr="00F8317B">
        <w:rPr>
          <w:rFonts w:ascii="Times New Roman" w:eastAsia="Times New Roman" w:hAnsi="Times New Roman" w:cs="Times New Roman"/>
          <w:sz w:val="24"/>
          <w:szCs w:val="24"/>
        </w:rPr>
        <w:t>serat pangan yang tersusun dari unit-unit fruktosa sebagai serat pangan</w:t>
      </w:r>
      <w:r w:rsidRPr="00F8317B">
        <w:rPr>
          <w:rFonts w:ascii="Times New Roman" w:eastAsia="Times New Roman" w:hAnsi="Times New Roman" w:cs="Times New Roman"/>
          <w:sz w:val="24"/>
          <w:szCs w:val="24"/>
          <w:lang w:val="en-ID"/>
        </w:rPr>
        <w:t xml:space="preserve"> yang</w:t>
      </w:r>
      <w:r w:rsidRPr="00F8317B">
        <w:rPr>
          <w:rFonts w:ascii="Times New Roman" w:eastAsia="Times New Roman" w:hAnsi="Times New Roman" w:cs="Times New Roman"/>
          <w:sz w:val="24"/>
          <w:szCs w:val="24"/>
        </w:rPr>
        <w:t xml:space="preserve"> larut dan tidak bisa dicerna oleh pencernaan manusia.</w:t>
      </w:r>
      <w:r w:rsidRPr="00F8317B">
        <w:rPr>
          <w:rFonts w:ascii="Times New Roman" w:eastAsia="Times New Roman" w:hAnsi="Times New Roman" w:cs="Times New Roman"/>
          <w:sz w:val="24"/>
          <w:szCs w:val="24"/>
          <w:lang w:val="en-ID"/>
        </w:rPr>
        <w:t xml:space="preserve"> </w:t>
      </w:r>
      <w:r w:rsidRPr="00F8317B">
        <w:rPr>
          <w:rFonts w:ascii="Times New Roman" w:eastAsia="Times New Roman" w:hAnsi="Times New Roman" w:cs="Times New Roman"/>
          <w:sz w:val="24"/>
          <w:szCs w:val="24"/>
        </w:rPr>
        <w:t>Cara kerja inulin dalam menurunkan kadar glukosa darah mirip dengan serat larut air lainnya, yaitu memperlambat sistem pencernaan dan proses pengosongan lambung.</w:t>
      </w:r>
      <w:r w:rsidRPr="00F8317B">
        <w:rPr>
          <w:rFonts w:ascii="Times New Roman" w:eastAsia="Times New Roman" w:hAnsi="Times New Roman" w:cs="Times New Roman"/>
          <w:sz w:val="24"/>
          <w:szCs w:val="24"/>
          <w:lang w:val="en-ID"/>
        </w:rPr>
        <w:t xml:space="preserve"> </w:t>
      </w:r>
      <w:r w:rsidRPr="00F8317B">
        <w:rPr>
          <w:rFonts w:ascii="Times New Roman" w:eastAsia="Times New Roman" w:hAnsi="Times New Roman" w:cs="Times New Roman"/>
          <w:sz w:val="24"/>
          <w:szCs w:val="24"/>
        </w:rPr>
        <w:t>Serat larut air pada saluran pencernaan ini membuat aliran glukosa berjalan lambat, sehingga konsentrasi glukosa di dalam darah bisa lebih terkontrol.</w:t>
      </w:r>
    </w:p>
    <w:p w:rsidR="00C16C47" w:rsidRPr="00F8317B" w:rsidRDefault="00C16C47" w:rsidP="00C16C47">
      <w:pPr>
        <w:pStyle w:val="NoSpacing"/>
        <w:ind w:firstLine="720"/>
        <w:jc w:val="both"/>
        <w:rPr>
          <w:rFonts w:ascii="Times New Roman" w:hAnsi="Times New Roman" w:cs="Times New Roman"/>
          <w:sz w:val="24"/>
          <w:szCs w:val="24"/>
        </w:rPr>
      </w:pPr>
      <w:r w:rsidRPr="00F8317B">
        <w:rPr>
          <w:rFonts w:ascii="Times New Roman" w:hAnsi="Times New Roman" w:cs="Times New Roman"/>
          <w:sz w:val="24"/>
          <w:szCs w:val="24"/>
          <w:lang w:val="en-ID"/>
        </w:rPr>
        <w:t xml:space="preserve">Penelitian oleh Rahayuni dkk., (2019) tentang </w:t>
      </w:r>
      <w:r w:rsidRPr="00F8317B">
        <w:rPr>
          <w:rFonts w:ascii="Times New Roman" w:hAnsi="Times New Roman" w:cs="Times New Roman"/>
          <w:sz w:val="24"/>
          <w:szCs w:val="24"/>
        </w:rPr>
        <w:t xml:space="preserve">aplikasi inulin umbi gembili pada produk roti manis </w:t>
      </w:r>
      <w:r w:rsidRPr="00F8317B">
        <w:rPr>
          <w:rFonts w:ascii="Times New Roman" w:hAnsi="Times New Roman" w:cs="Times New Roman"/>
          <w:sz w:val="24"/>
          <w:szCs w:val="24"/>
          <w:lang w:val="en-ID"/>
        </w:rPr>
        <w:t xml:space="preserve">menunjukkan pengaruhnya terhadap sifat kimia yaitu </w:t>
      </w:r>
      <w:r w:rsidRPr="00F8317B">
        <w:rPr>
          <w:rFonts w:ascii="Times New Roman" w:hAnsi="Times New Roman" w:cs="Times New Roman"/>
          <w:sz w:val="24"/>
          <w:szCs w:val="24"/>
        </w:rPr>
        <w:t>peningkatan kadar se</w:t>
      </w:r>
      <w:r w:rsidRPr="00F8317B">
        <w:rPr>
          <w:rFonts w:ascii="Times New Roman" w:hAnsi="Times New Roman" w:cs="Times New Roman"/>
          <w:sz w:val="24"/>
          <w:szCs w:val="24"/>
          <w:lang w:val="en-ID"/>
        </w:rPr>
        <w:t xml:space="preserve">rat dan pengaruhnya terhadap sifat fisik yaitu tekstur dan warna, namun </w:t>
      </w:r>
      <w:r w:rsidRPr="00F8317B">
        <w:rPr>
          <w:rFonts w:ascii="Times New Roman" w:hAnsi="Times New Roman" w:cs="Times New Roman"/>
          <w:sz w:val="24"/>
          <w:szCs w:val="24"/>
        </w:rPr>
        <w:t>tidak berpengaruh terhadap rasa dan aroma pada tingkat kes</w:t>
      </w:r>
      <w:r w:rsidRPr="00F8317B">
        <w:rPr>
          <w:rFonts w:ascii="Times New Roman" w:hAnsi="Times New Roman" w:cs="Times New Roman"/>
          <w:sz w:val="24"/>
          <w:szCs w:val="24"/>
          <w:lang w:val="en-ID"/>
        </w:rPr>
        <w:t xml:space="preserve">ukaan. </w:t>
      </w:r>
      <w:r w:rsidRPr="00F8317B">
        <w:rPr>
          <w:rFonts w:ascii="Times New Roman" w:hAnsi="Times New Roman" w:cs="Times New Roman"/>
          <w:sz w:val="24"/>
          <w:szCs w:val="24"/>
        </w:rPr>
        <w:t xml:space="preserve">Penelitian oleh Liri (2014) tentang </w:t>
      </w:r>
      <w:r w:rsidRPr="00F8317B">
        <w:rPr>
          <w:rFonts w:ascii="Times New Roman" w:hAnsi="Times New Roman" w:cs="Times New Roman"/>
          <w:i/>
          <w:sz w:val="24"/>
          <w:szCs w:val="24"/>
        </w:rPr>
        <w:t>vegetable leather</w:t>
      </w:r>
      <w:r w:rsidRPr="00F8317B">
        <w:rPr>
          <w:rFonts w:ascii="Times New Roman" w:hAnsi="Times New Roman" w:cs="Times New Roman"/>
          <w:sz w:val="24"/>
          <w:szCs w:val="24"/>
        </w:rPr>
        <w:t xml:space="preserve"> brokoli dengan substitusi inulin menyebutkan bahwa penambahan inulin ke dalam makanan dapat menurunkan respon glikemik darah.</w:t>
      </w:r>
      <w:r w:rsidRPr="00F8317B">
        <w:rPr>
          <w:rFonts w:ascii="Times New Roman" w:hAnsi="Times New Roman" w:cs="Times New Roman"/>
          <w:sz w:val="24"/>
          <w:szCs w:val="24"/>
          <w:lang w:val="en-ID"/>
        </w:rPr>
        <w:t xml:space="preserve"> Berdasarkan hasil penelitian tersebut maka menunjukkan bahwa inulin memberikan pengaruh terhadap produk pangan. Oleh karena itu, penggunaan gembili sebagai sumber inulin pada m</w:t>
      </w:r>
      <w:r w:rsidRPr="00F8317B">
        <w:rPr>
          <w:rFonts w:ascii="Times New Roman" w:eastAsia="Times New Roman" w:hAnsi="Times New Roman" w:cs="Times New Roman"/>
          <w:spacing w:val="2"/>
          <w:sz w:val="24"/>
          <w:szCs w:val="24"/>
          <w:lang w:val="en-ID"/>
        </w:rPr>
        <w:t xml:space="preserve">akanan selingan dapat dibuat dari substitusi tepung terigu dengan tepung gembili dalam produk cookies. </w:t>
      </w:r>
      <w:r w:rsidRPr="00F8317B">
        <w:rPr>
          <w:rFonts w:ascii="Times New Roman" w:hAnsi="Times New Roman" w:cs="Times New Roman"/>
          <w:sz w:val="24"/>
          <w:szCs w:val="24"/>
          <w:lang w:eastAsia="zh-CN"/>
        </w:rPr>
        <w:t xml:space="preserve">Menurut </w:t>
      </w:r>
      <w:r w:rsidRPr="00F8317B">
        <w:rPr>
          <w:rFonts w:ascii="Times New Roman" w:hAnsi="Times New Roman" w:cs="Times New Roman"/>
          <w:sz w:val="24"/>
          <w:szCs w:val="24"/>
        </w:rPr>
        <w:t>Standar Nasional Indonesia</w:t>
      </w:r>
      <w:r w:rsidRPr="00F8317B">
        <w:rPr>
          <w:rFonts w:ascii="Times New Roman" w:hAnsi="Times New Roman" w:cs="Times New Roman"/>
          <w:sz w:val="24"/>
          <w:szCs w:val="24"/>
          <w:lang w:eastAsia="zh-CN"/>
        </w:rPr>
        <w:t xml:space="preserve"> (SNI) 01-2973-2011, </w:t>
      </w:r>
      <w:r w:rsidRPr="00F8317B">
        <w:rPr>
          <w:rFonts w:ascii="Times New Roman" w:hAnsi="Times New Roman" w:cs="Times New Roman"/>
          <w:iCs/>
          <w:sz w:val="24"/>
          <w:szCs w:val="24"/>
          <w:lang w:eastAsia="zh-CN"/>
        </w:rPr>
        <w:t>cookies</w:t>
      </w:r>
      <w:r w:rsidRPr="00F8317B">
        <w:rPr>
          <w:rFonts w:ascii="Times New Roman" w:hAnsi="Times New Roman" w:cs="Times New Roman"/>
          <w:i/>
          <w:sz w:val="24"/>
          <w:szCs w:val="24"/>
          <w:lang w:eastAsia="zh-CN"/>
        </w:rPr>
        <w:t xml:space="preserve"> </w:t>
      </w:r>
      <w:r w:rsidRPr="00F8317B">
        <w:rPr>
          <w:rFonts w:ascii="Times New Roman" w:hAnsi="Times New Roman" w:cs="Times New Roman"/>
          <w:sz w:val="24"/>
          <w:szCs w:val="24"/>
          <w:lang w:eastAsia="zh-CN"/>
        </w:rPr>
        <w:t xml:space="preserve">merupakan salah satu jenis biskuit yang </w:t>
      </w:r>
      <w:r w:rsidRPr="00F8317B">
        <w:rPr>
          <w:rFonts w:ascii="Times New Roman" w:hAnsi="Times New Roman" w:cs="Times New Roman"/>
          <w:sz w:val="24"/>
          <w:szCs w:val="24"/>
          <w:lang w:eastAsia="zh-CN"/>
        </w:rPr>
        <w:lastRenderedPageBreak/>
        <w:t>dibuat dari adonan lunak, renyah dan bila dipatahkan penampangnya tampak bertekstur kurang padat</w:t>
      </w:r>
      <w:r w:rsidRPr="00F8317B">
        <w:rPr>
          <w:rFonts w:ascii="Times New Roman" w:hAnsi="Times New Roman" w:cs="Times New Roman"/>
          <w:sz w:val="24"/>
          <w:szCs w:val="24"/>
          <w:lang w:val="en-US" w:eastAsia="zh-CN"/>
        </w:rPr>
        <w:t xml:space="preserve">. </w:t>
      </w:r>
      <w:r w:rsidRPr="00F8317B">
        <w:rPr>
          <w:rFonts w:ascii="Times New Roman" w:hAnsi="Times New Roman" w:cs="Times New Roman"/>
          <w:sz w:val="24"/>
          <w:szCs w:val="24"/>
        </w:rPr>
        <w:t>Salah satu pengaruh kualitas cookies dapat ditinjau dari penggunaan bahan baku  berupa proporsi substitusinya.</w:t>
      </w:r>
    </w:p>
    <w:p w:rsidR="00C16C47" w:rsidRPr="00F8317B" w:rsidRDefault="00C16C47" w:rsidP="00C16C47">
      <w:pPr>
        <w:pStyle w:val="NoSpacing"/>
        <w:ind w:firstLine="720"/>
        <w:jc w:val="both"/>
        <w:rPr>
          <w:rFonts w:ascii="Times New Roman" w:hAnsi="Times New Roman" w:cs="Times New Roman"/>
          <w:sz w:val="24"/>
          <w:szCs w:val="24"/>
        </w:rPr>
      </w:pPr>
      <w:r w:rsidRPr="00F8317B">
        <w:rPr>
          <w:rFonts w:ascii="Times New Roman" w:hAnsi="Times New Roman" w:cs="Times New Roman"/>
          <w:color w:val="000000"/>
          <w:sz w:val="24"/>
          <w:szCs w:val="24"/>
          <w:lang w:val="zh-CN" w:eastAsia="zh-CN"/>
        </w:rPr>
        <w:t xml:space="preserve">Dengan melihat </w:t>
      </w:r>
      <w:r w:rsidRPr="00F8317B">
        <w:rPr>
          <w:rFonts w:ascii="Times New Roman" w:hAnsi="Times New Roman" w:cs="Times New Roman"/>
          <w:color w:val="000000"/>
          <w:sz w:val="24"/>
          <w:szCs w:val="24"/>
          <w:lang w:eastAsia="zh-CN"/>
        </w:rPr>
        <w:t xml:space="preserve">tingginya </w:t>
      </w:r>
      <w:r w:rsidRPr="00F8317B">
        <w:rPr>
          <w:rFonts w:ascii="Times New Roman" w:hAnsi="Times New Roman" w:cs="Times New Roman"/>
          <w:color w:val="000000"/>
          <w:sz w:val="24"/>
          <w:szCs w:val="24"/>
          <w:lang w:val="zh-CN" w:eastAsia="zh-CN"/>
        </w:rPr>
        <w:t xml:space="preserve">penderita diabetes </w:t>
      </w:r>
      <w:r w:rsidRPr="00F8317B">
        <w:rPr>
          <w:rFonts w:ascii="Times New Roman" w:hAnsi="Times New Roman" w:cs="Times New Roman"/>
          <w:color w:val="000000"/>
          <w:sz w:val="24"/>
          <w:szCs w:val="24"/>
          <w:lang w:val="en-ID" w:eastAsia="zh-CN"/>
        </w:rPr>
        <w:t>dan tingginya penggunaan tepung terigu</w:t>
      </w:r>
      <w:r w:rsidRPr="00F8317B">
        <w:rPr>
          <w:rFonts w:ascii="Times New Roman" w:hAnsi="Times New Roman" w:cs="Times New Roman"/>
          <w:color w:val="000000"/>
          <w:sz w:val="24"/>
          <w:szCs w:val="24"/>
          <w:lang w:val="zh-CN" w:eastAsia="zh-CN"/>
        </w:rPr>
        <w:t xml:space="preserve"> di Indonesia, </w:t>
      </w:r>
      <w:r w:rsidRPr="00F8317B">
        <w:rPr>
          <w:rFonts w:ascii="Times New Roman" w:hAnsi="Times New Roman" w:cs="Times New Roman"/>
          <w:color w:val="000000"/>
          <w:sz w:val="24"/>
          <w:szCs w:val="24"/>
          <w:lang w:val="en-ID" w:eastAsia="zh-CN"/>
        </w:rPr>
        <w:t xml:space="preserve">serta </w:t>
      </w:r>
      <w:r w:rsidRPr="00F8317B">
        <w:rPr>
          <w:rFonts w:ascii="Times New Roman" w:hAnsi="Times New Roman" w:cs="Times New Roman"/>
          <w:color w:val="000000"/>
          <w:sz w:val="24"/>
          <w:szCs w:val="24"/>
          <w:lang w:val="zh-CN" w:eastAsia="zh-CN"/>
        </w:rPr>
        <w:t>pemanfaatan gembili yang masih rendah sebagai bahan baku olahan</w:t>
      </w:r>
      <w:r w:rsidRPr="00F8317B">
        <w:rPr>
          <w:rFonts w:ascii="Times New Roman" w:hAnsi="Times New Roman" w:cs="Times New Roman"/>
          <w:color w:val="000000"/>
          <w:sz w:val="24"/>
          <w:szCs w:val="24"/>
          <w:lang w:eastAsia="zh-CN"/>
        </w:rPr>
        <w:t xml:space="preserve">, </w:t>
      </w:r>
      <w:r w:rsidRPr="00F8317B">
        <w:rPr>
          <w:rFonts w:ascii="Times New Roman" w:hAnsi="Times New Roman" w:cs="Times New Roman"/>
          <w:color w:val="000000"/>
          <w:sz w:val="24"/>
          <w:szCs w:val="24"/>
          <w:lang w:val="en-ID" w:eastAsia="zh-CN"/>
        </w:rPr>
        <w:t xml:space="preserve">maka perlu dilakukan </w:t>
      </w:r>
      <w:r w:rsidRPr="00F8317B">
        <w:rPr>
          <w:rFonts w:ascii="Times New Roman" w:hAnsi="Times New Roman" w:cs="Times New Roman"/>
          <w:color w:val="000000"/>
          <w:sz w:val="24"/>
          <w:szCs w:val="24"/>
          <w:lang w:eastAsia="zh-CN"/>
        </w:rPr>
        <w:t xml:space="preserve">penelitian </w:t>
      </w:r>
      <w:r w:rsidRPr="00F8317B">
        <w:rPr>
          <w:rFonts w:ascii="Times New Roman" w:hAnsi="Times New Roman" w:cs="Times New Roman"/>
          <w:color w:val="000000"/>
          <w:sz w:val="24"/>
          <w:szCs w:val="24"/>
          <w:lang w:val="zh-CN" w:eastAsia="zh-CN"/>
        </w:rPr>
        <w:t xml:space="preserve">pengaruh substitusi </w:t>
      </w:r>
      <w:r w:rsidRPr="00F8317B">
        <w:rPr>
          <w:rFonts w:ascii="Times New Roman" w:hAnsi="Times New Roman" w:cs="Times New Roman"/>
          <w:color w:val="000000"/>
          <w:sz w:val="24"/>
          <w:szCs w:val="24"/>
          <w:lang w:eastAsia="zh-CN"/>
        </w:rPr>
        <w:t>tepung terigu (</w:t>
      </w:r>
      <w:r w:rsidRPr="00F8317B">
        <w:rPr>
          <w:rFonts w:ascii="Times New Roman" w:hAnsi="Times New Roman" w:cs="Times New Roman"/>
          <w:i/>
          <w:color w:val="000000"/>
          <w:sz w:val="24"/>
          <w:szCs w:val="24"/>
          <w:lang w:eastAsia="zh-CN"/>
        </w:rPr>
        <w:t>Triticum vulgare</w:t>
      </w:r>
      <w:r w:rsidRPr="00F8317B">
        <w:rPr>
          <w:rFonts w:ascii="Times New Roman" w:hAnsi="Times New Roman" w:cs="Times New Roman"/>
          <w:color w:val="000000"/>
          <w:sz w:val="24"/>
          <w:szCs w:val="24"/>
          <w:lang w:eastAsia="zh-CN"/>
        </w:rPr>
        <w:t xml:space="preserve">) </w:t>
      </w:r>
      <w:r w:rsidRPr="00F8317B">
        <w:rPr>
          <w:rFonts w:ascii="Times New Roman" w:hAnsi="Times New Roman" w:cs="Times New Roman"/>
          <w:color w:val="000000"/>
          <w:sz w:val="24"/>
          <w:szCs w:val="24"/>
          <w:lang w:val="en-ID" w:eastAsia="zh-CN"/>
        </w:rPr>
        <w:t xml:space="preserve">dengan </w:t>
      </w:r>
      <w:r w:rsidRPr="00F8317B">
        <w:rPr>
          <w:rFonts w:ascii="Times New Roman" w:hAnsi="Times New Roman" w:cs="Times New Roman"/>
          <w:color w:val="000000"/>
          <w:sz w:val="24"/>
          <w:szCs w:val="24"/>
          <w:lang w:val="zh-CN" w:eastAsia="zh-CN"/>
        </w:rPr>
        <w:t xml:space="preserve">tepung gembili </w:t>
      </w:r>
      <w:r w:rsidRPr="00F8317B">
        <w:rPr>
          <w:rFonts w:ascii="Times New Roman" w:hAnsi="Times New Roman" w:cs="Times New Roman"/>
          <w:color w:val="000000"/>
          <w:sz w:val="24"/>
          <w:szCs w:val="24"/>
          <w:lang w:eastAsia="zh-CN"/>
        </w:rPr>
        <w:t>(</w:t>
      </w:r>
      <w:r w:rsidRPr="00F8317B">
        <w:rPr>
          <w:rFonts w:ascii="Times New Roman" w:hAnsi="Times New Roman" w:cs="Times New Roman"/>
          <w:i/>
          <w:color w:val="000000"/>
          <w:sz w:val="24"/>
          <w:szCs w:val="24"/>
          <w:lang w:eastAsia="zh-CN"/>
        </w:rPr>
        <w:t>Dioscorea esculenta L.</w:t>
      </w:r>
      <w:r w:rsidRPr="00F8317B">
        <w:rPr>
          <w:rFonts w:ascii="Times New Roman" w:hAnsi="Times New Roman" w:cs="Times New Roman"/>
          <w:color w:val="000000"/>
          <w:sz w:val="24"/>
          <w:szCs w:val="24"/>
          <w:lang w:eastAsia="zh-CN"/>
        </w:rPr>
        <w:t>) terhadap sifat</w:t>
      </w:r>
      <w:r w:rsidRPr="00F8317B">
        <w:rPr>
          <w:rFonts w:ascii="Times New Roman" w:hAnsi="Times New Roman" w:cs="Times New Roman"/>
          <w:color w:val="000000"/>
          <w:sz w:val="24"/>
          <w:szCs w:val="24"/>
          <w:lang w:val="zh-CN" w:eastAsia="zh-CN"/>
        </w:rPr>
        <w:t xml:space="preserve"> </w:t>
      </w:r>
      <w:r w:rsidRPr="00F8317B">
        <w:rPr>
          <w:rFonts w:ascii="Times New Roman" w:hAnsi="Times New Roman" w:cs="Times New Roman"/>
          <w:color w:val="000000"/>
          <w:sz w:val="24"/>
          <w:szCs w:val="24"/>
          <w:lang w:val="en-ID" w:eastAsia="zh-CN"/>
        </w:rPr>
        <w:t xml:space="preserve">kimia, fisik, </w:t>
      </w:r>
      <w:r w:rsidRPr="00F8317B">
        <w:rPr>
          <w:rFonts w:ascii="Times New Roman" w:hAnsi="Times New Roman" w:cs="Times New Roman"/>
          <w:color w:val="000000"/>
          <w:sz w:val="24"/>
          <w:szCs w:val="24"/>
          <w:lang w:eastAsia="zh-CN"/>
        </w:rPr>
        <w:t>tingkat kesukaan</w:t>
      </w:r>
      <w:r w:rsidRPr="00F8317B">
        <w:rPr>
          <w:rFonts w:ascii="Times New Roman" w:hAnsi="Times New Roman" w:cs="Times New Roman"/>
          <w:color w:val="000000"/>
          <w:sz w:val="24"/>
          <w:szCs w:val="24"/>
          <w:lang w:val="en-ID" w:eastAsia="zh-CN"/>
        </w:rPr>
        <w:t xml:space="preserve"> dan indeks glikemik </w:t>
      </w:r>
      <w:r w:rsidRPr="00F8317B">
        <w:rPr>
          <w:rFonts w:ascii="Times New Roman" w:hAnsi="Times New Roman" w:cs="Times New Roman"/>
          <w:color w:val="000000"/>
          <w:sz w:val="24"/>
          <w:szCs w:val="24"/>
          <w:lang w:eastAsia="zh-CN"/>
        </w:rPr>
        <w:t xml:space="preserve">pada </w:t>
      </w:r>
      <w:r w:rsidRPr="00F8317B">
        <w:rPr>
          <w:rFonts w:ascii="Times New Roman" w:hAnsi="Times New Roman" w:cs="Times New Roman"/>
          <w:iCs/>
          <w:color w:val="000000"/>
          <w:sz w:val="24"/>
          <w:szCs w:val="24"/>
          <w:lang w:eastAsia="zh-CN"/>
        </w:rPr>
        <w:t xml:space="preserve">cookies. </w:t>
      </w:r>
      <w:r w:rsidRPr="00F8317B">
        <w:rPr>
          <w:rFonts w:ascii="Times New Roman" w:eastAsia="TimesNewRomanPSMT" w:hAnsi="Times New Roman" w:cs="Times New Roman"/>
          <w:color w:val="000000"/>
          <w:sz w:val="24"/>
          <w:szCs w:val="24"/>
          <w:lang w:eastAsia="zh-CN"/>
        </w:rPr>
        <w:t xml:space="preserve">Penelitian ini diharapkan </w:t>
      </w:r>
      <w:r w:rsidRPr="00F8317B">
        <w:rPr>
          <w:rFonts w:ascii="Times New Roman" w:eastAsia="TimesNewRomanPSMT" w:hAnsi="Times New Roman" w:cs="Times New Roman"/>
          <w:color w:val="000000"/>
          <w:sz w:val="24"/>
          <w:szCs w:val="24"/>
          <w:lang w:val="zh-CN" w:eastAsia="zh-CN"/>
        </w:rPr>
        <w:t xml:space="preserve">penggunaan </w:t>
      </w:r>
      <w:r w:rsidRPr="00F8317B">
        <w:rPr>
          <w:rFonts w:ascii="Times New Roman" w:hAnsi="Times New Roman" w:cs="Times New Roman"/>
          <w:sz w:val="24"/>
          <w:szCs w:val="24"/>
          <w:lang w:val="zh-CN"/>
        </w:rPr>
        <w:t xml:space="preserve">tepung gembili dapat </w:t>
      </w:r>
      <w:r w:rsidRPr="00F8317B">
        <w:rPr>
          <w:rFonts w:ascii="Times New Roman" w:hAnsi="Times New Roman" w:cs="Times New Roman"/>
          <w:sz w:val="24"/>
          <w:szCs w:val="24"/>
          <w:lang w:val="en-ID"/>
        </w:rPr>
        <w:t xml:space="preserve">menghasilkan cookies dengan </w:t>
      </w:r>
      <w:r w:rsidRPr="00F8317B">
        <w:rPr>
          <w:rFonts w:ascii="Times New Roman" w:hAnsi="Times New Roman" w:cs="Times New Roman"/>
          <w:sz w:val="24"/>
          <w:szCs w:val="24"/>
          <w:lang w:val="zh-CN"/>
        </w:rPr>
        <w:t>mengurangi penggunaan tepung terigu, meningkatkan sifat</w:t>
      </w:r>
      <w:r w:rsidRPr="00F8317B">
        <w:rPr>
          <w:rFonts w:ascii="Times New Roman" w:hAnsi="Times New Roman" w:cs="Times New Roman"/>
          <w:sz w:val="24"/>
          <w:szCs w:val="24"/>
          <w:lang w:val="en-ID"/>
        </w:rPr>
        <w:t xml:space="preserve"> kimia dan sifat fisika</w:t>
      </w:r>
      <w:r w:rsidRPr="00F8317B">
        <w:rPr>
          <w:rFonts w:ascii="Times New Roman" w:hAnsi="Times New Roman" w:cs="Times New Roman"/>
          <w:sz w:val="24"/>
          <w:szCs w:val="24"/>
          <w:lang w:val="zh-CN"/>
        </w:rPr>
        <w:t xml:space="preserve"> yang baik pada cookies, disukai panelis dan memiliki indeks glikemik yang rendah</w:t>
      </w:r>
      <w:r w:rsidRPr="00F8317B">
        <w:rPr>
          <w:rFonts w:ascii="Times New Roman" w:hAnsi="Times New Roman" w:cs="Times New Roman"/>
          <w:sz w:val="24"/>
          <w:szCs w:val="24"/>
          <w:lang w:val="en-ID"/>
        </w:rPr>
        <w:t>.</w:t>
      </w:r>
      <w:r w:rsidRPr="00F8317B">
        <w:rPr>
          <w:rFonts w:ascii="Times New Roman" w:hAnsi="Times New Roman" w:cs="Times New Roman"/>
          <w:color w:val="000000"/>
          <w:sz w:val="24"/>
          <w:szCs w:val="24"/>
        </w:rPr>
        <w:t xml:space="preserve"> </w:t>
      </w:r>
      <w:r w:rsidRPr="00F8317B">
        <w:rPr>
          <w:rFonts w:ascii="Times New Roman" w:hAnsi="Times New Roman" w:cs="Times New Roman"/>
          <w:sz w:val="24"/>
          <w:szCs w:val="24"/>
        </w:rPr>
        <w:t xml:space="preserve"> </w:t>
      </w:r>
    </w:p>
    <w:p w:rsidR="00C16C47" w:rsidRPr="00F8317B" w:rsidRDefault="00C16C47" w:rsidP="00C16C47">
      <w:pPr>
        <w:pStyle w:val="ListParagraph"/>
        <w:spacing w:after="0" w:line="240" w:lineRule="auto"/>
        <w:ind w:left="142" w:hanging="142"/>
        <w:jc w:val="both"/>
        <w:rPr>
          <w:rFonts w:ascii="Times New Roman" w:hAnsi="Times New Roman" w:cs="Times New Roman"/>
          <w:b/>
          <w:color w:val="000000" w:themeColor="text1"/>
          <w:sz w:val="24"/>
          <w:szCs w:val="24"/>
        </w:rPr>
      </w:pPr>
    </w:p>
    <w:p w:rsidR="00C16C47" w:rsidRPr="00F8317B" w:rsidRDefault="00C16C47" w:rsidP="00C16C47">
      <w:pPr>
        <w:pStyle w:val="ListParagraph"/>
        <w:spacing w:after="0" w:line="240" w:lineRule="auto"/>
        <w:ind w:left="142" w:hanging="142"/>
        <w:jc w:val="both"/>
        <w:rPr>
          <w:rFonts w:ascii="Times New Roman" w:hAnsi="Times New Roman" w:cs="Times New Roman"/>
          <w:b/>
          <w:color w:val="000000" w:themeColor="text1"/>
          <w:sz w:val="24"/>
          <w:szCs w:val="24"/>
        </w:rPr>
      </w:pPr>
      <w:r w:rsidRPr="00F8317B">
        <w:rPr>
          <w:rFonts w:ascii="Times New Roman" w:hAnsi="Times New Roman" w:cs="Times New Roman"/>
          <w:b/>
          <w:color w:val="000000" w:themeColor="text1"/>
          <w:sz w:val="24"/>
          <w:szCs w:val="24"/>
        </w:rPr>
        <w:t xml:space="preserve">METODE PENELITIAN </w:t>
      </w:r>
    </w:p>
    <w:p w:rsidR="00C16C47" w:rsidRPr="00F8317B" w:rsidRDefault="00C16C47" w:rsidP="00C16C47">
      <w:pPr>
        <w:pStyle w:val="ListParagraph"/>
        <w:spacing w:after="0" w:line="240" w:lineRule="auto"/>
        <w:ind w:left="142" w:hanging="142"/>
        <w:jc w:val="both"/>
        <w:rPr>
          <w:rFonts w:ascii="Times New Roman" w:hAnsi="Times New Roman" w:cs="Times New Roman"/>
          <w:b/>
          <w:color w:val="000000" w:themeColor="text1"/>
          <w:sz w:val="24"/>
          <w:szCs w:val="24"/>
        </w:rPr>
      </w:pPr>
    </w:p>
    <w:p w:rsidR="00C16C47" w:rsidRPr="00F8317B" w:rsidRDefault="00C16C47" w:rsidP="00C16C47">
      <w:pPr>
        <w:pStyle w:val="ListParagraph"/>
        <w:spacing w:after="0" w:line="240" w:lineRule="auto"/>
        <w:ind w:left="142" w:hanging="142"/>
        <w:jc w:val="both"/>
        <w:rPr>
          <w:rFonts w:ascii="Times New Roman" w:hAnsi="Times New Roman" w:cs="Times New Roman"/>
          <w:b/>
          <w:color w:val="000000" w:themeColor="text1"/>
          <w:sz w:val="24"/>
          <w:szCs w:val="24"/>
        </w:rPr>
      </w:pPr>
      <w:r w:rsidRPr="00F8317B">
        <w:rPr>
          <w:rFonts w:ascii="Times New Roman" w:hAnsi="Times New Roman" w:cs="Times New Roman"/>
          <w:b/>
          <w:color w:val="000000" w:themeColor="text1"/>
          <w:sz w:val="24"/>
          <w:szCs w:val="24"/>
        </w:rPr>
        <w:t>Bahan</w:t>
      </w:r>
    </w:p>
    <w:p w:rsidR="00C16C47" w:rsidRPr="00F8317B" w:rsidRDefault="002151BD" w:rsidP="00C16C47">
      <w:pPr>
        <w:pStyle w:val="ListParagraph"/>
        <w:tabs>
          <w:tab w:val="left" w:pos="-284"/>
        </w:tabs>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rPr>
        <w:tab/>
      </w:r>
      <w:r w:rsidR="00C16C47" w:rsidRPr="00F8317B">
        <w:rPr>
          <w:rFonts w:ascii="Times New Roman" w:hAnsi="Times New Roman" w:cs="Times New Roman"/>
          <w:sz w:val="24"/>
          <w:szCs w:val="24"/>
        </w:rPr>
        <w:t>T</w:t>
      </w:r>
      <w:r w:rsidR="00C16C47" w:rsidRPr="00F8317B">
        <w:rPr>
          <w:rFonts w:ascii="Times New Roman" w:hAnsi="Times New Roman" w:cs="Times New Roman"/>
          <w:sz w:val="24"/>
          <w:szCs w:val="24"/>
          <w:lang w:val="en-ID"/>
        </w:rPr>
        <w:t xml:space="preserve">epung </w:t>
      </w:r>
      <w:r w:rsidR="00C16C47" w:rsidRPr="00F8317B">
        <w:rPr>
          <w:rFonts w:ascii="Times New Roman" w:hAnsi="Times New Roman" w:cs="Times New Roman"/>
          <w:sz w:val="24"/>
          <w:szCs w:val="24"/>
          <w:lang w:val="zh-CN"/>
        </w:rPr>
        <w:t>gembili</w:t>
      </w:r>
      <w:r w:rsidR="00C16C47" w:rsidRPr="00F8317B">
        <w:rPr>
          <w:rFonts w:ascii="Times New Roman" w:hAnsi="Times New Roman" w:cs="Times New Roman"/>
          <w:sz w:val="24"/>
          <w:szCs w:val="24"/>
        </w:rPr>
        <w:t xml:space="preserve"> dengan merk Hasil Bumiku </w:t>
      </w:r>
      <w:r w:rsidR="00C16C47" w:rsidRPr="00F8317B">
        <w:rPr>
          <w:rFonts w:ascii="Times New Roman" w:hAnsi="Times New Roman" w:cs="Times New Roman"/>
          <w:color w:val="000000"/>
          <w:sz w:val="24"/>
          <w:szCs w:val="24"/>
          <w:lang w:eastAsia="zh-CN"/>
        </w:rPr>
        <w:t>dari daerah Bantul, Yogyakarta</w:t>
      </w:r>
      <w:r w:rsidR="00C16C47" w:rsidRPr="00F8317B">
        <w:rPr>
          <w:rFonts w:ascii="Times New Roman" w:hAnsi="Times New Roman" w:cs="Times New Roman"/>
          <w:sz w:val="24"/>
          <w:szCs w:val="24"/>
        </w:rPr>
        <w:t>, tepung terig</w:t>
      </w:r>
      <w:r w:rsidR="00C16C47" w:rsidRPr="00F8317B">
        <w:rPr>
          <w:rFonts w:ascii="Times New Roman" w:hAnsi="Times New Roman" w:cs="Times New Roman"/>
          <w:sz w:val="24"/>
          <w:szCs w:val="24"/>
          <w:lang w:val="zh-CN"/>
        </w:rPr>
        <w:t>u</w:t>
      </w:r>
      <w:r w:rsidR="00C16C47" w:rsidRPr="00F8317B">
        <w:rPr>
          <w:rFonts w:ascii="Times New Roman" w:hAnsi="Times New Roman" w:cs="Times New Roman"/>
          <w:iCs/>
          <w:sz w:val="24"/>
          <w:szCs w:val="24"/>
        </w:rPr>
        <w:t xml:space="preserve"> protein rendah (Kunci Biru Premium</w:t>
      </w:r>
      <w:r w:rsidR="00C16C47" w:rsidRPr="00F8317B">
        <w:rPr>
          <w:rFonts w:ascii="Times New Roman" w:hAnsi="Times New Roman" w:cs="Times New Roman"/>
          <w:sz w:val="24"/>
          <w:szCs w:val="24"/>
        </w:rPr>
        <w:t>),</w:t>
      </w:r>
      <w:r w:rsidR="00C16C47" w:rsidRPr="00F8317B">
        <w:rPr>
          <w:rFonts w:ascii="Times New Roman" w:hAnsi="Times New Roman" w:cs="Times New Roman"/>
          <w:sz w:val="24"/>
          <w:szCs w:val="24"/>
          <w:lang w:val="zh-CN"/>
        </w:rPr>
        <w:t xml:space="preserve"> </w:t>
      </w:r>
      <w:r w:rsidR="00C16C47" w:rsidRPr="00F8317B">
        <w:rPr>
          <w:rFonts w:ascii="Times New Roman" w:hAnsi="Times New Roman" w:cs="Times New Roman"/>
          <w:sz w:val="24"/>
          <w:szCs w:val="24"/>
          <w:lang w:val="en-ID"/>
        </w:rPr>
        <w:t xml:space="preserve">bubuk </w:t>
      </w:r>
      <w:r w:rsidR="00C16C47" w:rsidRPr="00F8317B">
        <w:rPr>
          <w:rFonts w:ascii="Times New Roman" w:hAnsi="Times New Roman" w:cs="Times New Roman"/>
          <w:sz w:val="24"/>
          <w:szCs w:val="24"/>
          <w:lang w:val="zh-CN"/>
        </w:rPr>
        <w:t>sorbitol, gula halus</w:t>
      </w:r>
      <w:r w:rsidR="00C16C47" w:rsidRPr="00F8317B">
        <w:rPr>
          <w:rFonts w:ascii="Times New Roman" w:hAnsi="Times New Roman" w:cs="Times New Roman"/>
          <w:sz w:val="24"/>
          <w:szCs w:val="24"/>
        </w:rPr>
        <w:t xml:space="preserve"> </w:t>
      </w:r>
      <w:r w:rsidR="00C16C47" w:rsidRPr="00F8317B">
        <w:rPr>
          <w:rFonts w:ascii="Times New Roman" w:hAnsi="Times New Roman" w:cs="Times New Roman"/>
          <w:sz w:val="24"/>
          <w:szCs w:val="24"/>
          <w:lang w:val="en-ID"/>
        </w:rPr>
        <w:t>(Gulus</w:t>
      </w:r>
      <w:r w:rsidR="00C16C47" w:rsidRPr="00F8317B">
        <w:rPr>
          <w:rFonts w:ascii="Times New Roman" w:hAnsi="Times New Roman" w:cs="Times New Roman"/>
          <w:sz w:val="24"/>
          <w:szCs w:val="24"/>
        </w:rPr>
        <w:t>),</w:t>
      </w:r>
      <w:r w:rsidR="00C16C47" w:rsidRPr="00F8317B">
        <w:rPr>
          <w:rFonts w:ascii="Times New Roman" w:hAnsi="Times New Roman" w:cs="Times New Roman"/>
          <w:sz w:val="24"/>
          <w:szCs w:val="24"/>
          <w:lang w:val="zh-CN"/>
        </w:rPr>
        <w:t xml:space="preserve"> margarin</w:t>
      </w:r>
      <w:r w:rsidR="00C16C47" w:rsidRPr="00F8317B">
        <w:rPr>
          <w:rFonts w:ascii="Times New Roman" w:hAnsi="Times New Roman" w:cs="Times New Roman"/>
          <w:sz w:val="24"/>
          <w:szCs w:val="24"/>
          <w:lang w:val="en-ID"/>
        </w:rPr>
        <w:t xml:space="preserve"> (Mother Choice</w:t>
      </w:r>
      <w:r w:rsidR="00C16C47" w:rsidRPr="00F8317B">
        <w:rPr>
          <w:rFonts w:ascii="Times New Roman" w:hAnsi="Times New Roman" w:cs="Times New Roman"/>
          <w:sz w:val="24"/>
          <w:szCs w:val="24"/>
          <w:lang w:val="zh-CN"/>
        </w:rPr>
        <w:t>,</w:t>
      </w:r>
      <w:r w:rsidR="00C16C47" w:rsidRPr="00F8317B">
        <w:rPr>
          <w:rFonts w:ascii="Times New Roman" w:hAnsi="Times New Roman" w:cs="Times New Roman"/>
          <w:sz w:val="24"/>
          <w:szCs w:val="24"/>
        </w:rPr>
        <w:t>)</w:t>
      </w:r>
      <w:r w:rsidR="00C16C47" w:rsidRPr="00F8317B">
        <w:rPr>
          <w:rFonts w:ascii="Times New Roman" w:hAnsi="Times New Roman" w:cs="Times New Roman"/>
          <w:sz w:val="24"/>
          <w:szCs w:val="24"/>
          <w:lang w:val="zh-CN"/>
        </w:rPr>
        <w:t xml:space="preserve"> susu bubuk</w:t>
      </w:r>
      <w:r w:rsidR="00C16C47" w:rsidRPr="00F8317B">
        <w:rPr>
          <w:rFonts w:ascii="Times New Roman" w:hAnsi="Times New Roman" w:cs="Times New Roman"/>
          <w:sz w:val="24"/>
          <w:szCs w:val="24"/>
          <w:lang w:val="en-ID"/>
        </w:rPr>
        <w:t xml:space="preserve"> (Premix)</w:t>
      </w:r>
      <w:r w:rsidR="00C16C47" w:rsidRPr="00F8317B">
        <w:rPr>
          <w:rFonts w:ascii="Times New Roman" w:hAnsi="Times New Roman" w:cs="Times New Roman"/>
          <w:sz w:val="24"/>
          <w:szCs w:val="24"/>
          <w:lang w:val="zh-CN"/>
        </w:rPr>
        <w:t xml:space="preserve">, </w:t>
      </w:r>
      <w:r w:rsidR="00C16C47" w:rsidRPr="00F8317B">
        <w:rPr>
          <w:rFonts w:ascii="Times New Roman" w:hAnsi="Times New Roman" w:cs="Times New Roman"/>
          <w:i/>
          <w:sz w:val="24"/>
          <w:szCs w:val="24"/>
        </w:rPr>
        <w:t xml:space="preserve">baking powder </w:t>
      </w:r>
      <w:r w:rsidR="00C16C47" w:rsidRPr="00F8317B">
        <w:rPr>
          <w:rFonts w:ascii="Times New Roman" w:hAnsi="Times New Roman" w:cs="Times New Roman"/>
          <w:sz w:val="24"/>
          <w:szCs w:val="24"/>
        </w:rPr>
        <w:t>(koepoe-koepoe), garam (Dolphin) dan</w:t>
      </w:r>
      <w:r w:rsidR="00C16C47" w:rsidRPr="00F8317B">
        <w:rPr>
          <w:rFonts w:ascii="Times New Roman" w:hAnsi="Times New Roman" w:cs="Times New Roman"/>
          <w:sz w:val="24"/>
          <w:szCs w:val="24"/>
          <w:lang w:val="zh-CN"/>
        </w:rPr>
        <w:t xml:space="preserve"> telur</w:t>
      </w:r>
      <w:r w:rsidR="00C16C47" w:rsidRPr="00F8317B">
        <w:rPr>
          <w:rFonts w:ascii="Times New Roman" w:hAnsi="Times New Roman" w:cs="Times New Roman"/>
          <w:sz w:val="24"/>
          <w:szCs w:val="24"/>
          <w:lang w:val="en-ID"/>
        </w:rPr>
        <w:t xml:space="preserve"> ayam</w:t>
      </w:r>
      <w:r w:rsidR="00C16C47" w:rsidRPr="00F8317B">
        <w:rPr>
          <w:rFonts w:ascii="Times New Roman" w:hAnsi="Times New Roman" w:cs="Times New Roman"/>
          <w:sz w:val="24"/>
          <w:szCs w:val="24"/>
          <w:lang w:val="zh-CN"/>
        </w:rPr>
        <w:t>.</w:t>
      </w:r>
      <w:r w:rsidR="00C16C47" w:rsidRPr="00F8317B">
        <w:rPr>
          <w:rFonts w:ascii="Times New Roman" w:hAnsi="Times New Roman" w:cs="Times New Roman"/>
          <w:sz w:val="24"/>
          <w:szCs w:val="24"/>
        </w:rPr>
        <w:t xml:space="preserve"> </w:t>
      </w:r>
      <w:r w:rsidR="00C16C47" w:rsidRPr="00F8317B">
        <w:rPr>
          <w:rFonts w:ascii="Times New Roman" w:hAnsi="Times New Roman" w:cs="Times New Roman"/>
          <w:sz w:val="24"/>
          <w:szCs w:val="24"/>
          <w:lang w:val="zh-CN"/>
        </w:rPr>
        <w:t xml:space="preserve">Bahan </w:t>
      </w:r>
      <w:r w:rsidR="00C16C47" w:rsidRPr="00F8317B">
        <w:rPr>
          <w:rFonts w:ascii="Times New Roman" w:hAnsi="Times New Roman" w:cs="Times New Roman"/>
          <w:sz w:val="24"/>
          <w:szCs w:val="24"/>
          <w:lang w:val="en-ID"/>
        </w:rPr>
        <w:t xml:space="preserve">yang digunakan </w:t>
      </w:r>
      <w:r w:rsidR="00C16C47" w:rsidRPr="00F8317B">
        <w:rPr>
          <w:rFonts w:ascii="Times New Roman" w:hAnsi="Times New Roman" w:cs="Times New Roman"/>
          <w:sz w:val="24"/>
          <w:szCs w:val="24"/>
          <w:lang w:val="zh-CN"/>
        </w:rPr>
        <w:t xml:space="preserve">untuk analisa </w:t>
      </w:r>
      <w:r w:rsidR="00C16C47" w:rsidRPr="00F8317B">
        <w:rPr>
          <w:rFonts w:ascii="Times New Roman" w:hAnsi="Times New Roman" w:cs="Times New Roman"/>
          <w:sz w:val="24"/>
          <w:szCs w:val="24"/>
        </w:rPr>
        <w:t xml:space="preserve">: </w:t>
      </w:r>
      <w:r w:rsidR="00C16C47" w:rsidRPr="00F8317B">
        <w:rPr>
          <w:rFonts w:ascii="Times New Roman" w:hAnsi="Times New Roman" w:cs="Times New Roman"/>
          <w:sz w:val="24"/>
          <w:szCs w:val="24"/>
          <w:lang w:val="en-ID"/>
        </w:rPr>
        <w:t>asam sulfat (</w:t>
      </w:r>
      <w:r w:rsidR="00C16C47" w:rsidRPr="00F8317B">
        <w:rPr>
          <w:rFonts w:ascii="Times New Roman" w:hAnsi="Times New Roman" w:cs="Times New Roman"/>
          <w:sz w:val="24"/>
          <w:szCs w:val="24"/>
          <w:lang w:val="zh-CN"/>
        </w:rPr>
        <w:t>H</w:t>
      </w:r>
      <w:r w:rsidR="00C16C47" w:rsidRPr="00F8317B">
        <w:rPr>
          <w:rFonts w:ascii="Times New Roman" w:hAnsi="Times New Roman" w:cs="Times New Roman"/>
          <w:sz w:val="24"/>
          <w:szCs w:val="24"/>
          <w:vertAlign w:val="subscript"/>
          <w:lang w:val="zh-CN"/>
        </w:rPr>
        <w:t>2</w:t>
      </w:r>
      <w:r w:rsidR="00C16C47" w:rsidRPr="00F8317B">
        <w:rPr>
          <w:rFonts w:ascii="Times New Roman" w:hAnsi="Times New Roman" w:cs="Times New Roman"/>
          <w:sz w:val="24"/>
          <w:szCs w:val="24"/>
          <w:lang w:val="zh-CN"/>
        </w:rPr>
        <w:t>SO</w:t>
      </w:r>
      <w:r w:rsidR="00C16C47" w:rsidRPr="00F8317B">
        <w:rPr>
          <w:rFonts w:ascii="Times New Roman" w:hAnsi="Times New Roman" w:cs="Times New Roman"/>
          <w:sz w:val="24"/>
          <w:szCs w:val="24"/>
          <w:vertAlign w:val="subscript"/>
          <w:lang w:val="zh-CN"/>
        </w:rPr>
        <w:t>4</w:t>
      </w:r>
      <w:r w:rsidR="00C16C47" w:rsidRPr="00F8317B">
        <w:rPr>
          <w:rFonts w:ascii="Times New Roman" w:hAnsi="Times New Roman" w:cs="Times New Roman"/>
          <w:sz w:val="24"/>
          <w:szCs w:val="24"/>
          <w:vertAlign w:val="subscript"/>
        </w:rPr>
        <w:t xml:space="preserve"> </w:t>
      </w:r>
      <w:r w:rsidR="00C16C47" w:rsidRPr="00F8317B">
        <w:rPr>
          <w:rFonts w:ascii="Times New Roman" w:hAnsi="Times New Roman" w:cs="Times New Roman"/>
          <w:sz w:val="24"/>
          <w:szCs w:val="24"/>
        </w:rPr>
        <w:t>pekat) (</w:t>
      </w:r>
      <w:r w:rsidR="00C16C47" w:rsidRPr="00F8317B">
        <w:rPr>
          <w:rFonts w:ascii="Times New Roman" w:hAnsi="Times New Roman" w:cs="Times New Roman"/>
          <w:sz w:val="24"/>
          <w:szCs w:val="24"/>
          <w:lang w:val="en-ID"/>
        </w:rPr>
        <w:t>Merck),</w:t>
      </w:r>
      <w:r w:rsidR="00C16C47" w:rsidRPr="00F8317B">
        <w:rPr>
          <w:rFonts w:ascii="Times New Roman" w:hAnsi="Times New Roman" w:cs="Times New Roman"/>
          <w:sz w:val="24"/>
          <w:szCs w:val="24"/>
          <w:vertAlign w:val="subscript"/>
          <w:lang w:val="en-ID"/>
        </w:rPr>
        <w:t xml:space="preserve"> </w:t>
      </w:r>
      <w:r w:rsidR="00C16C47" w:rsidRPr="00F8317B">
        <w:rPr>
          <w:rFonts w:ascii="Times New Roman" w:hAnsi="Times New Roman" w:cs="Times New Roman"/>
          <w:sz w:val="24"/>
          <w:szCs w:val="24"/>
          <w:lang w:val="en-ID"/>
        </w:rPr>
        <w:t xml:space="preserve">katalis selen, natrium hidroksida (NaOH) (Merck) larutan asam klorida (HCl) (Merck), </w:t>
      </w:r>
      <w:r w:rsidR="00C16C47" w:rsidRPr="00F8317B">
        <w:rPr>
          <w:rFonts w:ascii="Times New Roman" w:hAnsi="Times New Roman" w:cs="Times New Roman"/>
          <w:sz w:val="24"/>
          <w:szCs w:val="24"/>
          <w:lang w:val="zh-CN"/>
        </w:rPr>
        <w:t>a</w:t>
      </w:r>
      <w:r w:rsidR="00C16C47" w:rsidRPr="00F8317B">
        <w:rPr>
          <w:rFonts w:ascii="Times New Roman" w:hAnsi="Times New Roman" w:cs="Times New Roman"/>
          <w:sz w:val="24"/>
          <w:szCs w:val="24"/>
          <w:lang w:val="en-ID"/>
        </w:rPr>
        <w:t>quadest, glukosa murni.</w:t>
      </w:r>
    </w:p>
    <w:p w:rsidR="00C16C47" w:rsidRPr="00F8317B" w:rsidRDefault="00C16C47" w:rsidP="00C16C47">
      <w:pPr>
        <w:pStyle w:val="ListParagraph"/>
        <w:tabs>
          <w:tab w:val="left" w:pos="-284"/>
        </w:tabs>
        <w:spacing w:line="240" w:lineRule="auto"/>
        <w:ind w:left="0"/>
        <w:jc w:val="both"/>
        <w:rPr>
          <w:rFonts w:ascii="Times New Roman" w:hAnsi="Times New Roman" w:cs="Times New Roman"/>
          <w:b/>
          <w:color w:val="000000" w:themeColor="text1"/>
          <w:sz w:val="24"/>
          <w:szCs w:val="24"/>
        </w:rPr>
      </w:pPr>
      <w:r w:rsidRPr="00F8317B">
        <w:rPr>
          <w:rFonts w:ascii="Times New Roman" w:hAnsi="Times New Roman" w:cs="Times New Roman"/>
          <w:b/>
          <w:color w:val="000000" w:themeColor="text1"/>
          <w:sz w:val="24"/>
          <w:szCs w:val="24"/>
        </w:rPr>
        <w:t>Alat</w:t>
      </w:r>
    </w:p>
    <w:p w:rsidR="00C16C47" w:rsidRPr="00F8317B" w:rsidRDefault="002151BD" w:rsidP="00C16C47">
      <w:pPr>
        <w:pStyle w:val="ListParagraph"/>
        <w:tabs>
          <w:tab w:val="left" w:pos="-28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C16C47" w:rsidRPr="00F8317B">
        <w:rPr>
          <w:rFonts w:ascii="Times New Roman" w:hAnsi="Times New Roman" w:cs="Times New Roman"/>
          <w:sz w:val="24"/>
          <w:szCs w:val="24"/>
        </w:rPr>
        <w:t xml:space="preserve">Peralatan yang digunakan </w:t>
      </w:r>
      <w:r w:rsidR="00C16C47" w:rsidRPr="00F8317B">
        <w:rPr>
          <w:rFonts w:ascii="Times New Roman" w:hAnsi="Times New Roman" w:cs="Times New Roman"/>
          <w:sz w:val="24"/>
          <w:szCs w:val="24"/>
          <w:lang w:val="en-ID"/>
        </w:rPr>
        <w:t xml:space="preserve">dalam proses pembuatan cookies </w:t>
      </w:r>
      <w:r w:rsidR="00C16C47" w:rsidRPr="00F8317B">
        <w:rPr>
          <w:rFonts w:ascii="Times New Roman" w:hAnsi="Times New Roman" w:cs="Times New Roman"/>
          <w:sz w:val="24"/>
          <w:szCs w:val="24"/>
        </w:rPr>
        <w:t xml:space="preserve">adalah </w:t>
      </w:r>
      <w:r w:rsidR="00C16C47" w:rsidRPr="00F8317B">
        <w:rPr>
          <w:rFonts w:ascii="Times New Roman" w:hAnsi="Times New Roman" w:cs="Times New Roman"/>
          <w:sz w:val="24"/>
          <w:szCs w:val="24"/>
          <w:lang w:val="zh-CN"/>
        </w:rPr>
        <w:t>mixer</w:t>
      </w:r>
      <w:r w:rsidR="00C16C47" w:rsidRPr="00F8317B">
        <w:rPr>
          <w:rFonts w:ascii="Times New Roman" w:hAnsi="Times New Roman" w:cs="Times New Roman"/>
          <w:sz w:val="24"/>
          <w:szCs w:val="24"/>
          <w:lang w:val="en-ID"/>
        </w:rPr>
        <w:t xml:space="preserve"> (Miyako SM 625)</w:t>
      </w:r>
      <w:r w:rsidR="00C16C47" w:rsidRPr="00F8317B">
        <w:rPr>
          <w:rFonts w:ascii="Times New Roman" w:hAnsi="Times New Roman" w:cs="Times New Roman"/>
          <w:sz w:val="24"/>
          <w:szCs w:val="24"/>
          <w:lang w:val="zh-CN"/>
        </w:rPr>
        <w:t>,</w:t>
      </w:r>
      <w:r w:rsidR="00C16C47" w:rsidRPr="00F8317B">
        <w:rPr>
          <w:rFonts w:ascii="Times New Roman" w:hAnsi="Times New Roman" w:cs="Times New Roman"/>
          <w:sz w:val="24"/>
          <w:szCs w:val="24"/>
          <w:lang w:val="en-ID"/>
        </w:rPr>
        <w:t xml:space="preserve"> </w:t>
      </w:r>
      <w:r w:rsidR="00C16C47" w:rsidRPr="00F8317B">
        <w:rPr>
          <w:rFonts w:ascii="Times New Roman" w:hAnsi="Times New Roman" w:cs="Times New Roman"/>
          <w:sz w:val="24"/>
          <w:szCs w:val="24"/>
          <w:lang w:val="zh-CN"/>
        </w:rPr>
        <w:t>timbangan digital</w:t>
      </w:r>
      <w:r w:rsidR="00C16C47" w:rsidRPr="00F8317B">
        <w:rPr>
          <w:rFonts w:ascii="Times New Roman" w:hAnsi="Times New Roman" w:cs="Times New Roman"/>
          <w:sz w:val="24"/>
          <w:szCs w:val="24"/>
          <w:lang w:val="en-ID"/>
        </w:rPr>
        <w:t xml:space="preserve"> (SF-400)</w:t>
      </w:r>
      <w:r w:rsidR="00C16C47" w:rsidRPr="00F8317B">
        <w:rPr>
          <w:rFonts w:ascii="Times New Roman" w:hAnsi="Times New Roman" w:cs="Times New Roman"/>
          <w:sz w:val="24"/>
          <w:szCs w:val="24"/>
          <w:lang w:val="zh-CN"/>
        </w:rPr>
        <w:t>,</w:t>
      </w:r>
      <w:r w:rsidR="00C16C47" w:rsidRPr="00F8317B">
        <w:rPr>
          <w:rFonts w:ascii="Times New Roman" w:hAnsi="Times New Roman" w:cs="Times New Roman"/>
          <w:sz w:val="24"/>
          <w:szCs w:val="24"/>
          <w:lang w:val="en-ID"/>
        </w:rPr>
        <w:t xml:space="preserve"> </w:t>
      </w:r>
      <w:r w:rsidR="00C16C47" w:rsidRPr="00F8317B">
        <w:rPr>
          <w:rFonts w:ascii="Times New Roman" w:hAnsi="Times New Roman" w:cs="Times New Roman"/>
          <w:sz w:val="24"/>
          <w:szCs w:val="24"/>
          <w:lang w:val="zh-CN"/>
        </w:rPr>
        <w:t xml:space="preserve">oven </w:t>
      </w:r>
      <w:r w:rsidR="00C16C47" w:rsidRPr="00F8317B">
        <w:rPr>
          <w:rFonts w:ascii="Times New Roman" w:hAnsi="Times New Roman" w:cs="Times New Roman"/>
          <w:sz w:val="24"/>
          <w:szCs w:val="24"/>
          <w:lang w:val="en-ID"/>
        </w:rPr>
        <w:t>(Reyoven)</w:t>
      </w:r>
      <w:r w:rsidR="00C16C47" w:rsidRPr="00F8317B">
        <w:rPr>
          <w:rFonts w:ascii="Times New Roman" w:hAnsi="Times New Roman" w:cs="Times New Roman"/>
          <w:sz w:val="24"/>
          <w:szCs w:val="24"/>
          <w:lang w:val="zh-CN"/>
        </w:rPr>
        <w:t xml:space="preserve">, mangkuk besar </w:t>
      </w:r>
      <w:r w:rsidR="00C16C47" w:rsidRPr="00F8317B">
        <w:rPr>
          <w:rFonts w:ascii="Times New Roman" w:hAnsi="Times New Roman" w:cs="Times New Roman"/>
          <w:i/>
          <w:sz w:val="24"/>
          <w:szCs w:val="24"/>
          <w:lang w:val="zh-CN"/>
        </w:rPr>
        <w:t>stainless</w:t>
      </w:r>
      <w:r w:rsidR="00C16C47" w:rsidRPr="00F8317B">
        <w:rPr>
          <w:rFonts w:ascii="Times New Roman" w:hAnsi="Times New Roman" w:cs="Times New Roman"/>
          <w:i/>
          <w:sz w:val="24"/>
          <w:szCs w:val="24"/>
          <w:lang w:val="en-ID"/>
        </w:rPr>
        <w:t xml:space="preserve"> s</w:t>
      </w:r>
      <w:r w:rsidR="00C16C47" w:rsidRPr="00F8317B">
        <w:rPr>
          <w:rFonts w:ascii="Times New Roman" w:hAnsi="Times New Roman" w:cs="Times New Roman"/>
          <w:i/>
          <w:sz w:val="24"/>
          <w:szCs w:val="24"/>
          <w:lang w:val="zh-CN"/>
        </w:rPr>
        <w:t>teel,</w:t>
      </w:r>
      <w:r w:rsidR="00C16C47" w:rsidRPr="00F8317B">
        <w:rPr>
          <w:rFonts w:ascii="Times New Roman" w:hAnsi="Times New Roman" w:cs="Times New Roman"/>
          <w:sz w:val="24"/>
          <w:szCs w:val="24"/>
          <w:lang w:val="zh-CN"/>
        </w:rPr>
        <w:t xml:space="preserve"> </w:t>
      </w:r>
      <w:r w:rsidR="00C16C47" w:rsidRPr="00F8317B">
        <w:rPr>
          <w:rFonts w:ascii="Times New Roman" w:hAnsi="Times New Roman" w:cs="Times New Roman"/>
          <w:sz w:val="24"/>
          <w:szCs w:val="24"/>
          <w:lang w:val="en-ID"/>
        </w:rPr>
        <w:t>garpu, loyang</w:t>
      </w:r>
      <w:r w:rsidR="00C16C47" w:rsidRPr="00F8317B">
        <w:rPr>
          <w:rFonts w:ascii="Times New Roman" w:hAnsi="Times New Roman" w:cs="Times New Roman"/>
          <w:sz w:val="24"/>
          <w:szCs w:val="24"/>
          <w:lang w:val="zh-CN"/>
        </w:rPr>
        <w:t>,</w:t>
      </w:r>
      <w:r w:rsidR="00C16C47" w:rsidRPr="00F8317B">
        <w:rPr>
          <w:rFonts w:ascii="Times New Roman" w:hAnsi="Times New Roman" w:cs="Times New Roman"/>
          <w:sz w:val="24"/>
          <w:szCs w:val="24"/>
          <w:lang w:val="en-ID"/>
        </w:rPr>
        <w:t xml:space="preserve"> sendok. Alat yang digunakan dalam proses analisa adalah </w:t>
      </w:r>
      <w:r w:rsidR="00C16C47" w:rsidRPr="00F8317B">
        <w:rPr>
          <w:rFonts w:ascii="Times New Roman" w:hAnsi="Times New Roman" w:cs="Times New Roman"/>
          <w:spacing w:val="1"/>
          <w:sz w:val="24"/>
          <w:szCs w:val="24"/>
        </w:rPr>
        <w:t>o</w:t>
      </w:r>
      <w:r w:rsidR="00C16C47" w:rsidRPr="00F8317B">
        <w:rPr>
          <w:rFonts w:ascii="Times New Roman" w:hAnsi="Times New Roman" w:cs="Times New Roman"/>
          <w:spacing w:val="-2"/>
          <w:sz w:val="24"/>
          <w:szCs w:val="24"/>
        </w:rPr>
        <w:t>v</w:t>
      </w:r>
      <w:r w:rsidR="00C16C47" w:rsidRPr="00F8317B">
        <w:rPr>
          <w:rFonts w:ascii="Times New Roman" w:hAnsi="Times New Roman" w:cs="Times New Roman"/>
          <w:sz w:val="24"/>
          <w:szCs w:val="24"/>
        </w:rPr>
        <w:t>en (Memmert UN 55)</w:t>
      </w:r>
      <w:r w:rsidR="00C16C47" w:rsidRPr="00F8317B">
        <w:rPr>
          <w:rFonts w:ascii="Times New Roman" w:hAnsi="Times New Roman" w:cs="Times New Roman"/>
          <w:w w:val="101"/>
          <w:sz w:val="24"/>
          <w:szCs w:val="24"/>
        </w:rPr>
        <w:t xml:space="preserve">, </w:t>
      </w:r>
      <w:r w:rsidR="00C16C47" w:rsidRPr="00F8317B">
        <w:rPr>
          <w:rFonts w:ascii="Times New Roman" w:hAnsi="Times New Roman" w:cs="Times New Roman"/>
          <w:sz w:val="24"/>
          <w:szCs w:val="24"/>
        </w:rPr>
        <w:t>neraca analitik (Ohaus)</w:t>
      </w:r>
      <w:r w:rsidR="00C16C47" w:rsidRPr="00F8317B">
        <w:rPr>
          <w:rFonts w:ascii="Times New Roman" w:hAnsi="Times New Roman" w:cs="Times New Roman"/>
          <w:sz w:val="24"/>
          <w:szCs w:val="24"/>
          <w:lang w:val="en-ID"/>
        </w:rPr>
        <w:t xml:space="preserve">, </w:t>
      </w:r>
      <w:r w:rsidR="00C16C47" w:rsidRPr="00F8317B">
        <w:rPr>
          <w:rFonts w:ascii="Times New Roman" w:hAnsi="Times New Roman" w:cs="Times New Roman"/>
          <w:i/>
          <w:sz w:val="24"/>
          <w:szCs w:val="24"/>
          <w:lang w:val="en-ID"/>
        </w:rPr>
        <w:t xml:space="preserve">colorimeter </w:t>
      </w:r>
      <w:r w:rsidR="00C16C47" w:rsidRPr="00F8317B">
        <w:rPr>
          <w:rFonts w:ascii="Times New Roman" w:hAnsi="Times New Roman" w:cs="Times New Roman"/>
          <w:sz w:val="24"/>
          <w:szCs w:val="24"/>
          <w:lang w:val="en-ID"/>
        </w:rPr>
        <w:t xml:space="preserve">(NH310), </w:t>
      </w:r>
      <w:r w:rsidR="00C16C47" w:rsidRPr="00F8317B">
        <w:rPr>
          <w:rFonts w:ascii="Times New Roman" w:hAnsi="Times New Roman" w:cs="Times New Roman"/>
          <w:i/>
          <w:sz w:val="24"/>
          <w:szCs w:val="24"/>
        </w:rPr>
        <w:lastRenderedPageBreak/>
        <w:t xml:space="preserve">texture analyzer </w:t>
      </w:r>
      <w:r w:rsidR="00C16C47" w:rsidRPr="00F8317B">
        <w:rPr>
          <w:rFonts w:ascii="Times New Roman" w:hAnsi="Times New Roman" w:cs="Times New Roman"/>
          <w:sz w:val="24"/>
          <w:szCs w:val="24"/>
          <w:lang w:val="en-ID"/>
        </w:rPr>
        <w:t>(</w:t>
      </w:r>
      <w:r w:rsidR="00C16C47" w:rsidRPr="00F8317B">
        <w:rPr>
          <w:rFonts w:ascii="Times New Roman" w:hAnsi="Times New Roman" w:cs="Times New Roman"/>
          <w:sz w:val="24"/>
          <w:szCs w:val="24"/>
        </w:rPr>
        <w:t>LFRA</w:t>
      </w:r>
      <w:r w:rsidR="00C16C47" w:rsidRPr="00F8317B">
        <w:rPr>
          <w:rFonts w:ascii="Times New Roman" w:hAnsi="Times New Roman" w:cs="Times New Roman"/>
          <w:i/>
          <w:sz w:val="24"/>
          <w:szCs w:val="24"/>
        </w:rPr>
        <w:t xml:space="preserve"> </w:t>
      </w:r>
      <w:r w:rsidR="00C16C47" w:rsidRPr="00F8317B">
        <w:rPr>
          <w:rFonts w:ascii="Times New Roman" w:hAnsi="Times New Roman" w:cs="Times New Roman"/>
          <w:sz w:val="24"/>
          <w:szCs w:val="24"/>
        </w:rPr>
        <w:t>merk Brookfield)</w:t>
      </w:r>
      <w:r w:rsidR="00C16C47" w:rsidRPr="00F8317B">
        <w:rPr>
          <w:rFonts w:ascii="Times New Roman" w:hAnsi="Times New Roman" w:cs="Times New Roman"/>
          <w:sz w:val="24"/>
          <w:szCs w:val="24"/>
          <w:lang w:val="en-ID"/>
        </w:rPr>
        <w:t xml:space="preserve">, alat refluk, </w:t>
      </w:r>
      <w:r w:rsidR="00C16C47" w:rsidRPr="00F8317B">
        <w:rPr>
          <w:rFonts w:ascii="Times New Roman" w:hAnsi="Times New Roman" w:cs="Times New Roman"/>
          <w:spacing w:val="2"/>
          <w:w w:val="101"/>
          <w:sz w:val="24"/>
          <w:szCs w:val="24"/>
        </w:rPr>
        <w:t>l</w:t>
      </w:r>
      <w:r w:rsidR="00C16C47" w:rsidRPr="00F8317B">
        <w:rPr>
          <w:rFonts w:ascii="Times New Roman" w:hAnsi="Times New Roman" w:cs="Times New Roman"/>
          <w:w w:val="101"/>
          <w:sz w:val="24"/>
          <w:szCs w:val="24"/>
        </w:rPr>
        <w:t>a</w:t>
      </w:r>
      <w:r w:rsidR="00C16C47" w:rsidRPr="00F8317B">
        <w:rPr>
          <w:rFonts w:ascii="Times New Roman" w:hAnsi="Times New Roman" w:cs="Times New Roman"/>
          <w:spacing w:val="-2"/>
          <w:w w:val="101"/>
          <w:sz w:val="24"/>
          <w:szCs w:val="24"/>
        </w:rPr>
        <w:t>b</w:t>
      </w:r>
      <w:r w:rsidR="00C16C47" w:rsidRPr="00F8317B">
        <w:rPr>
          <w:rFonts w:ascii="Times New Roman" w:hAnsi="Times New Roman" w:cs="Times New Roman"/>
          <w:w w:val="101"/>
          <w:sz w:val="24"/>
          <w:szCs w:val="24"/>
        </w:rPr>
        <w:t xml:space="preserve">u </w:t>
      </w:r>
      <w:r w:rsidR="00C16C47" w:rsidRPr="00F8317B">
        <w:rPr>
          <w:rFonts w:ascii="Times New Roman" w:hAnsi="Times New Roman" w:cs="Times New Roman"/>
          <w:spacing w:val="-4"/>
          <w:sz w:val="24"/>
          <w:szCs w:val="24"/>
        </w:rPr>
        <w:t>K</w:t>
      </w:r>
      <w:r w:rsidR="00C16C47" w:rsidRPr="00F8317B">
        <w:rPr>
          <w:rFonts w:ascii="Times New Roman" w:hAnsi="Times New Roman" w:cs="Times New Roman"/>
          <w:spacing w:val="2"/>
          <w:sz w:val="24"/>
          <w:szCs w:val="24"/>
        </w:rPr>
        <w:t>j</w:t>
      </w:r>
      <w:r w:rsidR="00C16C47" w:rsidRPr="00F8317B">
        <w:rPr>
          <w:rFonts w:ascii="Times New Roman" w:hAnsi="Times New Roman" w:cs="Times New Roman"/>
          <w:spacing w:val="-3"/>
          <w:sz w:val="24"/>
          <w:szCs w:val="24"/>
        </w:rPr>
        <w:t>e</w:t>
      </w:r>
      <w:r w:rsidR="00C16C47" w:rsidRPr="00F8317B">
        <w:rPr>
          <w:rFonts w:ascii="Times New Roman" w:hAnsi="Times New Roman" w:cs="Times New Roman"/>
          <w:spacing w:val="2"/>
          <w:sz w:val="24"/>
          <w:szCs w:val="24"/>
        </w:rPr>
        <w:t>l</w:t>
      </w:r>
      <w:r w:rsidR="00C16C47" w:rsidRPr="00F8317B">
        <w:rPr>
          <w:rFonts w:ascii="Times New Roman" w:hAnsi="Times New Roman" w:cs="Times New Roman"/>
          <w:spacing w:val="-2"/>
          <w:sz w:val="24"/>
          <w:szCs w:val="24"/>
        </w:rPr>
        <w:t>d</w:t>
      </w:r>
      <w:r w:rsidR="00C16C47" w:rsidRPr="00F8317B">
        <w:rPr>
          <w:rFonts w:ascii="Times New Roman" w:hAnsi="Times New Roman" w:cs="Times New Roman"/>
          <w:sz w:val="24"/>
          <w:szCs w:val="24"/>
        </w:rPr>
        <w:t>a</w:t>
      </w:r>
      <w:r w:rsidR="00C16C47" w:rsidRPr="00F8317B">
        <w:rPr>
          <w:rFonts w:ascii="Times New Roman" w:hAnsi="Times New Roman" w:cs="Times New Roman"/>
          <w:spacing w:val="1"/>
          <w:sz w:val="24"/>
          <w:szCs w:val="24"/>
        </w:rPr>
        <w:t>h</w:t>
      </w:r>
      <w:r w:rsidR="00C16C47" w:rsidRPr="00F8317B">
        <w:rPr>
          <w:rFonts w:ascii="Times New Roman" w:hAnsi="Times New Roman" w:cs="Times New Roman"/>
          <w:sz w:val="24"/>
          <w:szCs w:val="24"/>
        </w:rPr>
        <w:t xml:space="preserve">l, </w:t>
      </w:r>
      <w:r w:rsidR="00C16C47" w:rsidRPr="00F8317B">
        <w:rPr>
          <w:rFonts w:ascii="Times New Roman" w:hAnsi="Times New Roman" w:cs="Times New Roman"/>
          <w:spacing w:val="-2"/>
          <w:sz w:val="24"/>
          <w:szCs w:val="24"/>
        </w:rPr>
        <w:t>b</w:t>
      </w:r>
      <w:r w:rsidR="00C16C47" w:rsidRPr="00F8317B">
        <w:rPr>
          <w:rFonts w:ascii="Times New Roman" w:hAnsi="Times New Roman" w:cs="Times New Roman"/>
          <w:spacing w:val="1"/>
          <w:sz w:val="24"/>
          <w:szCs w:val="24"/>
        </w:rPr>
        <w:t>o</w:t>
      </w:r>
      <w:r w:rsidR="00C16C47" w:rsidRPr="00F8317B">
        <w:rPr>
          <w:rFonts w:ascii="Times New Roman" w:hAnsi="Times New Roman" w:cs="Times New Roman"/>
          <w:sz w:val="24"/>
          <w:szCs w:val="24"/>
        </w:rPr>
        <w:t>t</w:t>
      </w:r>
      <w:r w:rsidR="00C16C47" w:rsidRPr="00F8317B">
        <w:rPr>
          <w:rFonts w:ascii="Times New Roman" w:hAnsi="Times New Roman" w:cs="Times New Roman"/>
          <w:spacing w:val="1"/>
          <w:sz w:val="24"/>
          <w:szCs w:val="24"/>
        </w:rPr>
        <w:t>o</w:t>
      </w:r>
      <w:r w:rsidR="00C16C47" w:rsidRPr="00F8317B">
        <w:rPr>
          <w:rFonts w:ascii="Times New Roman" w:hAnsi="Times New Roman" w:cs="Times New Roman"/>
          <w:sz w:val="24"/>
          <w:szCs w:val="24"/>
        </w:rPr>
        <w:t>l</w:t>
      </w:r>
      <w:r w:rsidR="00C16C47" w:rsidRPr="00F8317B">
        <w:rPr>
          <w:rFonts w:ascii="Times New Roman" w:hAnsi="Times New Roman" w:cs="Times New Roman"/>
          <w:spacing w:val="4"/>
          <w:sz w:val="24"/>
          <w:szCs w:val="24"/>
        </w:rPr>
        <w:t xml:space="preserve"> </w:t>
      </w:r>
      <w:r w:rsidR="00C16C47" w:rsidRPr="00F8317B">
        <w:rPr>
          <w:rFonts w:ascii="Times New Roman" w:hAnsi="Times New Roman" w:cs="Times New Roman"/>
          <w:spacing w:val="2"/>
          <w:sz w:val="24"/>
          <w:szCs w:val="24"/>
        </w:rPr>
        <w:t>t</w:t>
      </w:r>
      <w:r w:rsidR="00C16C47" w:rsidRPr="00F8317B">
        <w:rPr>
          <w:rFonts w:ascii="Times New Roman" w:hAnsi="Times New Roman" w:cs="Times New Roman"/>
          <w:sz w:val="24"/>
          <w:szCs w:val="24"/>
        </w:rPr>
        <w:t>i</w:t>
      </w:r>
      <w:r w:rsidR="00C16C47" w:rsidRPr="00F8317B">
        <w:rPr>
          <w:rFonts w:ascii="Times New Roman" w:hAnsi="Times New Roman" w:cs="Times New Roman"/>
          <w:spacing w:val="-2"/>
          <w:sz w:val="24"/>
          <w:szCs w:val="24"/>
        </w:rPr>
        <w:t>m</w:t>
      </w:r>
      <w:r w:rsidR="00C16C47" w:rsidRPr="00F8317B">
        <w:rPr>
          <w:rFonts w:ascii="Times New Roman" w:hAnsi="Times New Roman" w:cs="Times New Roman"/>
          <w:spacing w:val="1"/>
          <w:sz w:val="24"/>
          <w:szCs w:val="24"/>
        </w:rPr>
        <w:t>b</w:t>
      </w:r>
      <w:r w:rsidR="00C16C47" w:rsidRPr="00F8317B">
        <w:rPr>
          <w:rFonts w:ascii="Times New Roman" w:hAnsi="Times New Roman" w:cs="Times New Roman"/>
          <w:spacing w:val="-3"/>
          <w:sz w:val="24"/>
          <w:szCs w:val="24"/>
        </w:rPr>
        <w:t>a</w:t>
      </w:r>
      <w:r w:rsidR="00C16C47" w:rsidRPr="00F8317B">
        <w:rPr>
          <w:rFonts w:ascii="Times New Roman" w:hAnsi="Times New Roman" w:cs="Times New Roman"/>
          <w:spacing w:val="3"/>
          <w:sz w:val="24"/>
          <w:szCs w:val="24"/>
        </w:rPr>
        <w:t>n</w:t>
      </w:r>
      <w:r w:rsidR="00C16C47" w:rsidRPr="00F8317B">
        <w:rPr>
          <w:rFonts w:ascii="Times New Roman" w:hAnsi="Times New Roman" w:cs="Times New Roman"/>
          <w:sz w:val="24"/>
          <w:szCs w:val="24"/>
        </w:rPr>
        <w:t>g</w:t>
      </w:r>
      <w:r w:rsidR="00C16C47" w:rsidRPr="00F8317B">
        <w:rPr>
          <w:rFonts w:ascii="Times New Roman" w:hAnsi="Times New Roman" w:cs="Times New Roman"/>
          <w:spacing w:val="5"/>
          <w:sz w:val="24"/>
          <w:szCs w:val="24"/>
        </w:rPr>
        <w:t>, d</w:t>
      </w:r>
      <w:r w:rsidR="00C16C47" w:rsidRPr="00F8317B">
        <w:rPr>
          <w:rFonts w:ascii="Times New Roman" w:hAnsi="Times New Roman" w:cs="Times New Roman"/>
          <w:spacing w:val="2"/>
          <w:sz w:val="24"/>
          <w:szCs w:val="24"/>
        </w:rPr>
        <w:t>e</w:t>
      </w:r>
      <w:r w:rsidR="00C16C47" w:rsidRPr="00F8317B">
        <w:rPr>
          <w:rFonts w:ascii="Times New Roman" w:hAnsi="Times New Roman" w:cs="Times New Roman"/>
          <w:sz w:val="24"/>
          <w:szCs w:val="24"/>
        </w:rPr>
        <w:t>s</w:t>
      </w:r>
      <w:r w:rsidR="00C16C47" w:rsidRPr="00F8317B">
        <w:rPr>
          <w:rFonts w:ascii="Times New Roman" w:hAnsi="Times New Roman" w:cs="Times New Roman"/>
          <w:spacing w:val="5"/>
          <w:sz w:val="24"/>
          <w:szCs w:val="24"/>
        </w:rPr>
        <w:t>i</w:t>
      </w:r>
      <w:r w:rsidR="00C16C47" w:rsidRPr="00F8317B">
        <w:rPr>
          <w:rFonts w:ascii="Times New Roman" w:hAnsi="Times New Roman" w:cs="Times New Roman"/>
          <w:spacing w:val="-4"/>
          <w:sz w:val="24"/>
          <w:szCs w:val="24"/>
        </w:rPr>
        <w:t>k</w:t>
      </w:r>
      <w:r w:rsidR="00C16C47" w:rsidRPr="00F8317B">
        <w:rPr>
          <w:rFonts w:ascii="Times New Roman" w:hAnsi="Times New Roman" w:cs="Times New Roman"/>
          <w:sz w:val="24"/>
          <w:szCs w:val="24"/>
        </w:rPr>
        <w:t>at</w:t>
      </w:r>
      <w:r w:rsidR="00C16C47" w:rsidRPr="00F8317B">
        <w:rPr>
          <w:rFonts w:ascii="Times New Roman" w:hAnsi="Times New Roman" w:cs="Times New Roman"/>
          <w:spacing w:val="3"/>
          <w:sz w:val="24"/>
          <w:szCs w:val="24"/>
        </w:rPr>
        <w:t>o</w:t>
      </w:r>
      <w:r w:rsidR="00C16C47" w:rsidRPr="00F8317B">
        <w:rPr>
          <w:rFonts w:ascii="Times New Roman" w:hAnsi="Times New Roman" w:cs="Times New Roman"/>
          <w:spacing w:val="-1"/>
          <w:sz w:val="24"/>
          <w:szCs w:val="24"/>
        </w:rPr>
        <w:t xml:space="preserve">r </w:t>
      </w:r>
      <w:r w:rsidR="00C16C47" w:rsidRPr="00F8317B">
        <w:rPr>
          <w:rFonts w:ascii="Times New Roman" w:hAnsi="Times New Roman" w:cs="Times New Roman"/>
          <w:sz w:val="24"/>
          <w:szCs w:val="24"/>
        </w:rPr>
        <w:t>dan</w:t>
      </w:r>
      <w:r w:rsidR="00C16C47" w:rsidRPr="00F8317B">
        <w:rPr>
          <w:rFonts w:ascii="Times New Roman" w:hAnsi="Times New Roman" w:cs="Times New Roman"/>
          <w:sz w:val="24"/>
          <w:szCs w:val="24"/>
          <w:lang w:val="en-ID"/>
        </w:rPr>
        <w:t xml:space="preserve"> alat-alat gelas laboratorium (Pyrex) seperti </w:t>
      </w:r>
      <w:r w:rsidR="00C16C47" w:rsidRPr="00F8317B">
        <w:rPr>
          <w:rFonts w:ascii="Times New Roman" w:hAnsi="Times New Roman" w:cs="Times New Roman"/>
          <w:spacing w:val="1"/>
          <w:sz w:val="24"/>
          <w:szCs w:val="24"/>
        </w:rPr>
        <w:t xml:space="preserve">labu ukur, beaker glass, buret, </w:t>
      </w:r>
      <w:r w:rsidR="00C16C47" w:rsidRPr="00F8317B">
        <w:rPr>
          <w:rFonts w:ascii="Times New Roman" w:hAnsi="Times New Roman" w:cs="Times New Roman"/>
          <w:w w:val="101"/>
          <w:sz w:val="24"/>
          <w:szCs w:val="24"/>
        </w:rPr>
        <w:t>erlenmeyer, corong, pipet ukur, tabung reaksi, pipet ukur</w:t>
      </w:r>
      <w:r w:rsidR="00C16C47" w:rsidRPr="00F8317B">
        <w:rPr>
          <w:rFonts w:ascii="Times New Roman" w:hAnsi="Times New Roman" w:cs="Times New Roman"/>
          <w:sz w:val="24"/>
          <w:szCs w:val="24"/>
        </w:rPr>
        <w:t>.</w:t>
      </w:r>
    </w:p>
    <w:p w:rsidR="00C16C47" w:rsidRPr="00F8317B" w:rsidRDefault="00C16C47" w:rsidP="00C16C47">
      <w:pPr>
        <w:pStyle w:val="ListParagraph"/>
        <w:tabs>
          <w:tab w:val="left" w:pos="-284"/>
        </w:tabs>
        <w:spacing w:line="240" w:lineRule="auto"/>
        <w:ind w:left="0"/>
        <w:jc w:val="both"/>
        <w:rPr>
          <w:rFonts w:ascii="Times New Roman" w:hAnsi="Times New Roman" w:cs="Times New Roman"/>
          <w:b/>
          <w:sz w:val="24"/>
          <w:szCs w:val="24"/>
        </w:rPr>
      </w:pPr>
      <w:r w:rsidRPr="00F8317B">
        <w:rPr>
          <w:rFonts w:ascii="Times New Roman" w:hAnsi="Times New Roman" w:cs="Times New Roman"/>
          <w:b/>
          <w:sz w:val="24"/>
          <w:szCs w:val="24"/>
        </w:rPr>
        <w:t>Metode</w:t>
      </w:r>
    </w:p>
    <w:p w:rsidR="00C16C47" w:rsidRPr="00F8317B" w:rsidRDefault="002151BD" w:rsidP="00C16C47">
      <w:pPr>
        <w:pStyle w:val="ListParagraph"/>
        <w:tabs>
          <w:tab w:val="left" w:pos="-284"/>
        </w:tabs>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C16C47" w:rsidRPr="00F8317B">
        <w:rPr>
          <w:rFonts w:ascii="Times New Roman" w:hAnsi="Times New Roman" w:cs="Times New Roman"/>
          <w:sz w:val="24"/>
          <w:szCs w:val="24"/>
        </w:rPr>
        <w:t xml:space="preserve">Rancangan percobaan yang dilakukan yaitu rancangan acak lengkap (RAL) dengan 1 faktor, yaitu substitusi tepung terigu dengan tepung gembili sebesar 0%, 40%, 50%, 60% dan 70%. </w:t>
      </w:r>
      <w:r w:rsidR="00C16C47" w:rsidRPr="00F8317B">
        <w:rPr>
          <w:rFonts w:ascii="Times New Roman" w:hAnsi="Times New Roman" w:cs="Times New Roman"/>
          <w:color w:val="000000" w:themeColor="text1"/>
          <w:sz w:val="24"/>
          <w:szCs w:val="24"/>
        </w:rPr>
        <w:t xml:space="preserve">Data yang diperoleh dari penelitian dianalisis dengan </w:t>
      </w:r>
      <w:r w:rsidR="00C16C47" w:rsidRPr="00F8317B">
        <w:rPr>
          <w:rFonts w:ascii="Times New Roman" w:hAnsi="Times New Roman" w:cs="Times New Roman"/>
          <w:i/>
          <w:sz w:val="24"/>
          <w:szCs w:val="24"/>
        </w:rPr>
        <w:t>One Way Analysis of Variance</w:t>
      </w:r>
      <w:r w:rsidR="00C16C47" w:rsidRPr="00F8317B">
        <w:rPr>
          <w:rFonts w:ascii="Times New Roman" w:hAnsi="Times New Roman" w:cs="Times New Roman"/>
          <w:color w:val="000000" w:themeColor="text1"/>
          <w:sz w:val="24"/>
          <w:szCs w:val="24"/>
        </w:rPr>
        <w:t xml:space="preserve"> </w:t>
      </w:r>
      <w:r w:rsidR="00C16C47" w:rsidRPr="00F8317B">
        <w:rPr>
          <w:rFonts w:ascii="Times New Roman" w:hAnsi="Times New Roman" w:cs="Times New Roman"/>
          <w:color w:val="000000" w:themeColor="text1"/>
          <w:sz w:val="24"/>
          <w:szCs w:val="24"/>
          <w:lang w:val="zh-CN"/>
        </w:rPr>
        <w:t xml:space="preserve">untuk mengetahui ada tidaknya perbedaan perlakuan pada </w:t>
      </w:r>
      <w:r w:rsidR="00C16C47" w:rsidRPr="00F8317B">
        <w:rPr>
          <w:rFonts w:ascii="Times New Roman" w:hAnsi="Times New Roman" w:cs="Times New Roman"/>
          <w:sz w:val="24"/>
          <w:szCs w:val="24"/>
        </w:rPr>
        <w:t>tingkat kepercayaan 95%.</w:t>
      </w:r>
      <w:r w:rsidR="00C16C47" w:rsidRPr="00F8317B">
        <w:rPr>
          <w:rFonts w:ascii="Times New Roman" w:hAnsi="Times New Roman" w:cs="Times New Roman"/>
          <w:color w:val="000000" w:themeColor="text1"/>
          <w:sz w:val="24"/>
          <w:szCs w:val="24"/>
          <w:lang w:val="zh-CN"/>
        </w:rPr>
        <w:t xml:space="preserve"> Apabila </w:t>
      </w:r>
      <w:r w:rsidR="00C16C47" w:rsidRPr="00F8317B">
        <w:rPr>
          <w:rFonts w:ascii="Times New Roman" w:hAnsi="Times New Roman" w:cs="Times New Roman"/>
          <w:color w:val="000000" w:themeColor="text1"/>
          <w:sz w:val="24"/>
          <w:szCs w:val="24"/>
        </w:rPr>
        <w:t>terdapat beda nyata</w:t>
      </w:r>
      <w:r w:rsidR="00C16C47" w:rsidRPr="00F8317B">
        <w:rPr>
          <w:rFonts w:ascii="Times New Roman" w:hAnsi="Times New Roman" w:cs="Times New Roman"/>
          <w:color w:val="000000" w:themeColor="text1"/>
          <w:sz w:val="24"/>
          <w:szCs w:val="24"/>
          <w:lang w:val="zh-CN"/>
        </w:rPr>
        <w:t xml:space="preserve">, maka </w:t>
      </w:r>
      <w:r w:rsidR="00C16C47" w:rsidRPr="00F8317B">
        <w:rPr>
          <w:rFonts w:ascii="Times New Roman" w:hAnsi="Times New Roman" w:cs="Times New Roman"/>
          <w:color w:val="000000" w:themeColor="text1"/>
          <w:sz w:val="24"/>
          <w:szCs w:val="24"/>
        </w:rPr>
        <w:t xml:space="preserve">dilanjutkan dengan </w:t>
      </w:r>
      <w:r w:rsidR="00C16C47" w:rsidRPr="00F8317B">
        <w:rPr>
          <w:rFonts w:ascii="Times New Roman" w:hAnsi="Times New Roman" w:cs="Times New Roman"/>
          <w:i/>
          <w:color w:val="000000" w:themeColor="text1"/>
          <w:sz w:val="24"/>
          <w:szCs w:val="24"/>
        </w:rPr>
        <w:t>Duncan’s Multiple Range Test</w:t>
      </w:r>
      <w:r w:rsidR="00C16C47" w:rsidRPr="00F8317B">
        <w:rPr>
          <w:rFonts w:ascii="Times New Roman" w:hAnsi="Times New Roman" w:cs="Times New Roman"/>
          <w:color w:val="000000" w:themeColor="text1"/>
          <w:sz w:val="24"/>
          <w:szCs w:val="24"/>
        </w:rPr>
        <w:t xml:space="preserve"> (DMRT) pada tingkat kepercayaan</w:t>
      </w:r>
      <w:r w:rsidR="00C16C47" w:rsidRPr="00F8317B">
        <w:rPr>
          <w:rFonts w:ascii="Times New Roman" w:hAnsi="Times New Roman" w:cs="Times New Roman"/>
          <w:color w:val="000000" w:themeColor="text1"/>
          <w:sz w:val="24"/>
          <w:szCs w:val="24"/>
          <w:lang w:val="zh-CN"/>
        </w:rPr>
        <w:t xml:space="preserve"> yang sama.</w:t>
      </w:r>
      <w:r w:rsidR="00C16C47" w:rsidRPr="00F8317B">
        <w:rPr>
          <w:rFonts w:ascii="Times New Roman" w:hAnsi="Times New Roman" w:cs="Times New Roman"/>
          <w:color w:val="000000" w:themeColor="text1"/>
          <w:sz w:val="24"/>
          <w:szCs w:val="24"/>
        </w:rPr>
        <w:t xml:space="preserve"> Analisis data dilakukan dengan mengaplikasikan </w:t>
      </w:r>
      <w:r w:rsidR="00C16C47" w:rsidRPr="00F8317B">
        <w:rPr>
          <w:rFonts w:ascii="Times New Roman" w:hAnsi="Times New Roman" w:cs="Times New Roman"/>
          <w:i/>
          <w:color w:val="000000" w:themeColor="text1"/>
          <w:sz w:val="24"/>
          <w:szCs w:val="24"/>
        </w:rPr>
        <w:t xml:space="preserve">software </w:t>
      </w:r>
      <w:r w:rsidR="00C16C47" w:rsidRPr="00F8317B">
        <w:rPr>
          <w:rFonts w:ascii="Times New Roman" w:hAnsi="Times New Roman" w:cs="Times New Roman"/>
          <w:color w:val="000000" w:themeColor="text1"/>
          <w:sz w:val="24"/>
          <w:szCs w:val="24"/>
        </w:rPr>
        <w:t>Excel dan SPSS 22.</w:t>
      </w:r>
    </w:p>
    <w:p w:rsidR="00183B79" w:rsidRDefault="002151BD" w:rsidP="002151BD">
      <w:pPr>
        <w:pStyle w:val="ListParagraph"/>
        <w:tabs>
          <w:tab w:val="left" w:pos="-28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83B79" w:rsidRPr="00066806">
        <w:rPr>
          <w:rFonts w:ascii="Times New Roman" w:hAnsi="Times New Roman" w:cs="Times New Roman"/>
          <w:sz w:val="24"/>
          <w:szCs w:val="24"/>
        </w:rPr>
        <w:t>Proses pembuatan cookies meliputi tiga tahap yaitu pembuatan adonan, pencetakan dan pemanggangan adonan.</w:t>
      </w:r>
      <w:r w:rsidR="0087541E">
        <w:rPr>
          <w:rFonts w:ascii="Times New Roman" w:hAnsi="Times New Roman" w:cs="Times New Roman"/>
          <w:sz w:val="24"/>
          <w:szCs w:val="24"/>
        </w:rPr>
        <w:t xml:space="preserve"> </w:t>
      </w:r>
      <w:r w:rsidR="0087541E" w:rsidRPr="00066806">
        <w:rPr>
          <w:rFonts w:ascii="Times New Roman" w:hAnsi="Times New Roman" w:cs="Times New Roman"/>
          <w:sz w:val="24"/>
          <w:szCs w:val="24"/>
        </w:rPr>
        <w:t xml:space="preserve">Formulasi pembuatan </w:t>
      </w:r>
      <w:r w:rsidR="0087541E" w:rsidRPr="00066806">
        <w:rPr>
          <w:rFonts w:ascii="Times New Roman" w:hAnsi="Times New Roman" w:cs="Times New Roman"/>
          <w:sz w:val="24"/>
          <w:szCs w:val="24"/>
          <w:lang w:val="zh-CN"/>
        </w:rPr>
        <w:t>cookies</w:t>
      </w:r>
      <w:r w:rsidR="0087541E" w:rsidRPr="00066806">
        <w:rPr>
          <w:rFonts w:ascii="Times New Roman" w:hAnsi="Times New Roman" w:cs="Times New Roman"/>
          <w:sz w:val="24"/>
          <w:szCs w:val="24"/>
        </w:rPr>
        <w:t xml:space="preserve"> dalam penelitian ini menurut Manley (2000)</w:t>
      </w:r>
      <w:r w:rsidR="0087541E">
        <w:rPr>
          <w:rFonts w:ascii="Times New Roman" w:hAnsi="Times New Roman" w:cs="Times New Roman"/>
          <w:sz w:val="24"/>
          <w:szCs w:val="24"/>
          <w:lang w:val="en-ID"/>
        </w:rPr>
        <w:t xml:space="preserve"> dengan modifikasi</w:t>
      </w:r>
      <w:r w:rsidR="0087541E" w:rsidRPr="00066806">
        <w:rPr>
          <w:rFonts w:ascii="Times New Roman" w:hAnsi="Times New Roman" w:cs="Times New Roman"/>
          <w:sz w:val="24"/>
          <w:szCs w:val="24"/>
        </w:rPr>
        <w:t>,</w:t>
      </w:r>
      <w:r w:rsidR="0087541E">
        <w:rPr>
          <w:rFonts w:ascii="Times New Roman" w:hAnsi="Times New Roman" w:cs="Times New Roman"/>
          <w:sz w:val="24"/>
          <w:szCs w:val="24"/>
        </w:rPr>
        <w:t xml:space="preserve"> yaitu tepung gembili 0%, 40%, 50%, 60% dan 70% ; tepung terigu 100%, 60%, 50%, 40% dan 30%. Bahan lain</w:t>
      </w:r>
      <w:r w:rsidR="0087541E">
        <w:rPr>
          <w:rFonts w:ascii="Times New Roman" w:hAnsi="Times New Roman" w:cs="Times New Roman"/>
          <w:sz w:val="24"/>
          <w:szCs w:val="24"/>
        </w:rPr>
        <w:t xml:space="preserve"> (terhadap 100% tepung) antara lain</w:t>
      </w:r>
      <w:r w:rsidR="0087541E">
        <w:rPr>
          <w:rFonts w:ascii="Times New Roman" w:hAnsi="Times New Roman" w:cs="Times New Roman"/>
          <w:sz w:val="24"/>
          <w:szCs w:val="24"/>
        </w:rPr>
        <w:t xml:space="preserve"> telur 12%, gula 30%, margarin </w:t>
      </w:r>
      <w:r w:rsidR="0087541E">
        <w:rPr>
          <w:rFonts w:ascii="Times New Roman" w:hAnsi="Times New Roman" w:cs="Times New Roman"/>
          <w:sz w:val="24"/>
          <w:szCs w:val="24"/>
        </w:rPr>
        <w:t xml:space="preserve">40%, garam 0,6%, susu bubuk 4% dan </w:t>
      </w:r>
      <w:r w:rsidR="0087541E">
        <w:rPr>
          <w:rFonts w:ascii="Times New Roman" w:hAnsi="Times New Roman" w:cs="Times New Roman"/>
          <w:sz w:val="24"/>
          <w:szCs w:val="24"/>
        </w:rPr>
        <w:t>baking powder 1%.</w:t>
      </w:r>
      <w:r w:rsidR="00183B79" w:rsidRPr="00066806">
        <w:rPr>
          <w:rFonts w:ascii="Times New Roman" w:hAnsi="Times New Roman" w:cs="Times New Roman"/>
          <w:sz w:val="24"/>
          <w:szCs w:val="24"/>
        </w:rPr>
        <w:t xml:space="preserve"> Pembuatan adonan diawali dengan </w:t>
      </w:r>
      <w:r w:rsidR="00183B79" w:rsidRPr="00066806">
        <w:rPr>
          <w:rFonts w:ascii="Times New Roman" w:hAnsi="Times New Roman" w:cs="Times New Roman"/>
          <w:spacing w:val="-3"/>
          <w:sz w:val="24"/>
          <w:szCs w:val="24"/>
        </w:rPr>
        <w:t xml:space="preserve">proses </w:t>
      </w:r>
      <w:r w:rsidR="00183B79" w:rsidRPr="00066806">
        <w:rPr>
          <w:rFonts w:ascii="Times New Roman" w:hAnsi="Times New Roman" w:cs="Times New Roman"/>
          <w:sz w:val="24"/>
          <w:szCs w:val="24"/>
        </w:rPr>
        <w:t xml:space="preserve">pencampuran dan pengadukan bahan-bahan menggunakan </w:t>
      </w:r>
      <w:r w:rsidR="00183B79" w:rsidRPr="00066806">
        <w:rPr>
          <w:rFonts w:ascii="Times New Roman" w:hAnsi="Times New Roman" w:cs="Times New Roman"/>
          <w:i/>
          <w:sz w:val="24"/>
          <w:szCs w:val="24"/>
        </w:rPr>
        <w:t>mixer</w:t>
      </w:r>
      <w:r w:rsidR="00183B79" w:rsidRPr="00066806">
        <w:rPr>
          <w:rFonts w:ascii="Times New Roman" w:hAnsi="Times New Roman" w:cs="Times New Roman"/>
          <w:sz w:val="24"/>
          <w:szCs w:val="24"/>
        </w:rPr>
        <w:t xml:space="preserve">. Pencampuran pertama adalah </w:t>
      </w:r>
      <w:r w:rsidR="00183B79">
        <w:rPr>
          <w:rFonts w:ascii="Times New Roman" w:hAnsi="Times New Roman" w:cs="Times New Roman"/>
          <w:sz w:val="24"/>
          <w:szCs w:val="24"/>
          <w:lang w:val="en-ID"/>
        </w:rPr>
        <w:t>mencampur</w:t>
      </w:r>
      <w:r w:rsidR="00183B79">
        <w:rPr>
          <w:rFonts w:ascii="Times New Roman" w:hAnsi="Times New Roman" w:cs="Times New Roman"/>
          <w:sz w:val="24"/>
          <w:szCs w:val="24"/>
        </w:rPr>
        <w:t xml:space="preserve"> margarin dengan</w:t>
      </w:r>
      <w:r w:rsidR="00645A3C">
        <w:rPr>
          <w:rFonts w:ascii="Times New Roman" w:hAnsi="Times New Roman" w:cs="Times New Roman"/>
          <w:sz w:val="24"/>
          <w:szCs w:val="24"/>
        </w:rPr>
        <w:t xml:space="preserve"> </w:t>
      </w:r>
      <w:r w:rsidR="00623C5C">
        <w:rPr>
          <w:rFonts w:ascii="Times New Roman" w:hAnsi="Times New Roman" w:cs="Times New Roman"/>
          <w:sz w:val="24"/>
          <w:szCs w:val="24"/>
          <w:lang w:val="en-ID"/>
        </w:rPr>
        <w:t xml:space="preserve">gula halus : </w:t>
      </w:r>
      <w:r w:rsidR="00183B79">
        <w:rPr>
          <w:rFonts w:ascii="Times New Roman" w:hAnsi="Times New Roman" w:cs="Times New Roman"/>
          <w:sz w:val="24"/>
          <w:szCs w:val="24"/>
          <w:lang w:val="en-ID"/>
        </w:rPr>
        <w:t>sorbitol</w:t>
      </w:r>
      <w:r w:rsidR="00645A3C">
        <w:rPr>
          <w:rFonts w:ascii="Times New Roman" w:hAnsi="Times New Roman" w:cs="Times New Roman"/>
          <w:sz w:val="24"/>
          <w:szCs w:val="24"/>
          <w:lang w:val="en-ID"/>
        </w:rPr>
        <w:t xml:space="preserve"> perbandingan 60:40% (perbandingan</w:t>
      </w:r>
      <w:r w:rsidR="00623C5C">
        <w:rPr>
          <w:rFonts w:ascii="Times New Roman" w:hAnsi="Times New Roman" w:cs="Times New Roman"/>
          <w:sz w:val="24"/>
          <w:szCs w:val="24"/>
          <w:lang w:val="en-ID"/>
        </w:rPr>
        <w:t xml:space="preserve"> gula</w:t>
      </w:r>
      <w:r w:rsidR="00645A3C">
        <w:rPr>
          <w:rFonts w:ascii="Times New Roman" w:hAnsi="Times New Roman" w:cs="Times New Roman"/>
          <w:sz w:val="24"/>
          <w:szCs w:val="24"/>
          <w:lang w:val="en-ID"/>
        </w:rPr>
        <w:t xml:space="preserve"> terbaik pada makanan selingan diabetes mellitus menurut Raka, 2020</w:t>
      </w:r>
      <w:r w:rsidR="00183B79">
        <w:rPr>
          <w:rFonts w:ascii="Times New Roman" w:hAnsi="Times New Roman" w:cs="Times New Roman"/>
          <w:sz w:val="24"/>
          <w:szCs w:val="24"/>
          <w:lang w:val="en-ID"/>
        </w:rPr>
        <w:t>)</w:t>
      </w:r>
      <w:r w:rsidR="00183B79" w:rsidRPr="00066806">
        <w:rPr>
          <w:rFonts w:ascii="Times New Roman" w:hAnsi="Times New Roman" w:cs="Times New Roman"/>
          <w:sz w:val="24"/>
          <w:szCs w:val="24"/>
        </w:rPr>
        <w:t xml:space="preserve"> selama 2 menit. Pencampuran kedua</w:t>
      </w:r>
      <w:r w:rsidR="00183B79">
        <w:rPr>
          <w:rFonts w:ascii="Times New Roman" w:hAnsi="Times New Roman" w:cs="Times New Roman"/>
          <w:sz w:val="24"/>
          <w:szCs w:val="24"/>
          <w:lang w:val="en-ID"/>
        </w:rPr>
        <w:t>,</w:t>
      </w:r>
      <w:r w:rsidR="00183B79" w:rsidRPr="00066806">
        <w:rPr>
          <w:rFonts w:ascii="Times New Roman" w:hAnsi="Times New Roman" w:cs="Times New Roman"/>
          <w:sz w:val="24"/>
          <w:szCs w:val="24"/>
        </w:rPr>
        <w:t xml:space="preserve"> adonan kemudian ditambah dengan telur dan dicampurkan kembali menggunakan </w:t>
      </w:r>
      <w:r w:rsidR="00183B79" w:rsidRPr="003C1029">
        <w:rPr>
          <w:rFonts w:ascii="Times New Roman" w:hAnsi="Times New Roman" w:cs="Times New Roman"/>
          <w:i/>
          <w:sz w:val="24"/>
          <w:szCs w:val="24"/>
        </w:rPr>
        <w:t>mixer</w:t>
      </w:r>
      <w:r w:rsidR="00183B79" w:rsidRPr="00066806">
        <w:rPr>
          <w:rFonts w:ascii="Times New Roman" w:hAnsi="Times New Roman" w:cs="Times New Roman"/>
          <w:sz w:val="24"/>
          <w:szCs w:val="24"/>
        </w:rPr>
        <w:t xml:space="preserve"> selama 1 menit. Pencampuran ketiga</w:t>
      </w:r>
      <w:r w:rsidR="00183B79">
        <w:rPr>
          <w:rFonts w:ascii="Times New Roman" w:hAnsi="Times New Roman" w:cs="Times New Roman"/>
          <w:sz w:val="24"/>
          <w:szCs w:val="24"/>
          <w:lang w:val="en-ID"/>
        </w:rPr>
        <w:t>,</w:t>
      </w:r>
      <w:r w:rsidR="00183B79" w:rsidRPr="00066806">
        <w:rPr>
          <w:rFonts w:ascii="Times New Roman" w:hAnsi="Times New Roman" w:cs="Times New Roman"/>
          <w:sz w:val="24"/>
          <w:szCs w:val="24"/>
        </w:rPr>
        <w:t xml:space="preserve"> dengan menambahkan bahan lain seperti tepung terigu, tepung gembili, </w:t>
      </w:r>
      <w:r w:rsidR="00183B79" w:rsidRPr="00066806">
        <w:rPr>
          <w:rFonts w:ascii="Times New Roman" w:hAnsi="Times New Roman" w:cs="Times New Roman"/>
          <w:i/>
          <w:sz w:val="24"/>
          <w:szCs w:val="24"/>
        </w:rPr>
        <w:t>baking powder</w:t>
      </w:r>
      <w:r w:rsidR="00183B79" w:rsidRPr="00066806">
        <w:rPr>
          <w:rFonts w:ascii="Times New Roman" w:hAnsi="Times New Roman" w:cs="Times New Roman"/>
          <w:sz w:val="24"/>
          <w:szCs w:val="24"/>
        </w:rPr>
        <w:t xml:space="preserve">, </w:t>
      </w:r>
      <w:r w:rsidR="00183B79" w:rsidRPr="00066806">
        <w:rPr>
          <w:rFonts w:ascii="Times New Roman" w:hAnsi="Times New Roman" w:cs="Times New Roman"/>
          <w:sz w:val="24"/>
          <w:szCs w:val="24"/>
        </w:rPr>
        <w:lastRenderedPageBreak/>
        <w:t xml:space="preserve">garam dan susu bubuk dengan </w:t>
      </w:r>
      <w:r w:rsidR="00183B79" w:rsidRPr="000949D6">
        <w:rPr>
          <w:rFonts w:ascii="Times New Roman" w:hAnsi="Times New Roman" w:cs="Times New Roman"/>
          <w:i/>
          <w:sz w:val="24"/>
          <w:szCs w:val="24"/>
          <w:lang w:val="en-ID"/>
        </w:rPr>
        <w:t xml:space="preserve">mixer </w:t>
      </w:r>
      <w:r w:rsidR="00183B79" w:rsidRPr="00066806">
        <w:rPr>
          <w:rFonts w:ascii="Times New Roman" w:hAnsi="Times New Roman" w:cs="Times New Roman"/>
          <w:sz w:val="24"/>
          <w:szCs w:val="24"/>
        </w:rPr>
        <w:t xml:space="preserve">selama 1 menit, dilanjutkan dengan pengulenan menggunakan tangan. Adonan kemudian dicetak menggunakan alat pencetak, </w:t>
      </w:r>
      <w:r w:rsidR="00183B79">
        <w:rPr>
          <w:rFonts w:ascii="Times New Roman" w:hAnsi="Times New Roman" w:cs="Times New Roman"/>
          <w:sz w:val="24"/>
          <w:szCs w:val="24"/>
          <w:lang w:val="en-ID"/>
        </w:rPr>
        <w:t xml:space="preserve">sehingga dihasilkan cookies dengan </w:t>
      </w:r>
      <w:r w:rsidR="00183B79" w:rsidRPr="00066806">
        <w:rPr>
          <w:rFonts w:ascii="Times New Roman" w:hAnsi="Times New Roman" w:cs="Times New Roman"/>
          <w:sz w:val="24"/>
          <w:szCs w:val="24"/>
        </w:rPr>
        <w:t>diameter 3,5 cm dan tebal 0,5 cm. Adonan yang telah dicetak selanjutnya ditata dala loyang yang tel</w:t>
      </w:r>
      <w:r w:rsidR="00183B79">
        <w:rPr>
          <w:rFonts w:ascii="Times New Roman" w:hAnsi="Times New Roman" w:cs="Times New Roman"/>
          <w:sz w:val="24"/>
          <w:szCs w:val="24"/>
        </w:rPr>
        <w:t>ah diolesi dengan margarin, kemudian</w:t>
      </w:r>
      <w:r w:rsidR="00183B79" w:rsidRPr="00066806">
        <w:rPr>
          <w:rFonts w:ascii="Times New Roman" w:hAnsi="Times New Roman" w:cs="Times New Roman"/>
          <w:sz w:val="24"/>
          <w:szCs w:val="24"/>
        </w:rPr>
        <w:t xml:space="preserve"> dipanggang dalam oven. Pemanggangan</w:t>
      </w:r>
      <w:r w:rsidR="00183B79" w:rsidRPr="00066806">
        <w:rPr>
          <w:rFonts w:ascii="Times New Roman" w:hAnsi="Times New Roman" w:cs="Times New Roman"/>
          <w:spacing w:val="-6"/>
          <w:sz w:val="24"/>
          <w:szCs w:val="24"/>
        </w:rPr>
        <w:t xml:space="preserve"> </w:t>
      </w:r>
      <w:r w:rsidR="00183B79" w:rsidRPr="00066806">
        <w:rPr>
          <w:rFonts w:ascii="Times New Roman" w:hAnsi="Times New Roman" w:cs="Times New Roman"/>
          <w:sz w:val="24"/>
          <w:szCs w:val="24"/>
        </w:rPr>
        <w:t>dilakukan</w:t>
      </w:r>
      <w:r w:rsidR="00183B79" w:rsidRPr="00066806">
        <w:rPr>
          <w:rFonts w:ascii="Times New Roman" w:hAnsi="Times New Roman" w:cs="Times New Roman"/>
          <w:spacing w:val="-6"/>
          <w:sz w:val="24"/>
          <w:szCs w:val="24"/>
        </w:rPr>
        <w:t xml:space="preserve"> </w:t>
      </w:r>
      <w:r w:rsidR="00183B79" w:rsidRPr="00066806">
        <w:rPr>
          <w:rFonts w:ascii="Times New Roman" w:hAnsi="Times New Roman" w:cs="Times New Roman"/>
          <w:sz w:val="24"/>
          <w:szCs w:val="24"/>
        </w:rPr>
        <w:t>dalam</w:t>
      </w:r>
      <w:r w:rsidR="00183B79" w:rsidRPr="00066806">
        <w:rPr>
          <w:rFonts w:ascii="Times New Roman" w:hAnsi="Times New Roman" w:cs="Times New Roman"/>
          <w:spacing w:val="-6"/>
          <w:sz w:val="24"/>
          <w:szCs w:val="24"/>
        </w:rPr>
        <w:t xml:space="preserve"> </w:t>
      </w:r>
      <w:r w:rsidR="00183B79" w:rsidRPr="00066806">
        <w:rPr>
          <w:rFonts w:ascii="Times New Roman" w:hAnsi="Times New Roman" w:cs="Times New Roman"/>
          <w:sz w:val="24"/>
          <w:szCs w:val="24"/>
        </w:rPr>
        <w:t>oven</w:t>
      </w:r>
      <w:r w:rsidR="00183B79" w:rsidRPr="00066806">
        <w:rPr>
          <w:rFonts w:ascii="Times New Roman" w:hAnsi="Times New Roman" w:cs="Times New Roman"/>
          <w:spacing w:val="-6"/>
          <w:sz w:val="24"/>
          <w:szCs w:val="24"/>
        </w:rPr>
        <w:t xml:space="preserve"> </w:t>
      </w:r>
      <w:r w:rsidR="00183B79" w:rsidRPr="00066806">
        <w:rPr>
          <w:rFonts w:ascii="Times New Roman" w:hAnsi="Times New Roman" w:cs="Times New Roman"/>
          <w:sz w:val="24"/>
          <w:szCs w:val="24"/>
        </w:rPr>
        <w:t>bersuhu</w:t>
      </w:r>
      <w:r w:rsidR="00183B79" w:rsidRPr="00066806">
        <w:rPr>
          <w:rFonts w:ascii="Times New Roman" w:hAnsi="Times New Roman" w:cs="Times New Roman"/>
          <w:spacing w:val="-7"/>
          <w:sz w:val="24"/>
          <w:szCs w:val="24"/>
        </w:rPr>
        <w:t xml:space="preserve"> </w:t>
      </w:r>
      <w:r w:rsidR="00183B79" w:rsidRPr="00066806">
        <w:rPr>
          <w:rFonts w:ascii="Times New Roman" w:hAnsi="Times New Roman" w:cs="Times New Roman"/>
          <w:sz w:val="24"/>
          <w:szCs w:val="24"/>
        </w:rPr>
        <w:t>150</w:t>
      </w:r>
      <w:r w:rsidR="00183B79" w:rsidRPr="00066806">
        <w:rPr>
          <w:rFonts w:ascii="Times New Roman" w:hAnsi="Times New Roman" w:cs="Times New Roman"/>
          <w:sz w:val="24"/>
          <w:szCs w:val="24"/>
          <w:vertAlign w:val="superscript"/>
        </w:rPr>
        <w:t>o</w:t>
      </w:r>
      <w:r w:rsidR="00183B79" w:rsidRPr="00066806">
        <w:rPr>
          <w:rFonts w:ascii="Times New Roman" w:hAnsi="Times New Roman" w:cs="Times New Roman"/>
          <w:sz w:val="24"/>
          <w:szCs w:val="24"/>
        </w:rPr>
        <w:t>C selama 25 menit.</w:t>
      </w:r>
      <w:r w:rsidR="00183B79">
        <w:rPr>
          <w:rFonts w:ascii="Times New Roman" w:hAnsi="Times New Roman" w:cs="Times New Roman"/>
          <w:sz w:val="24"/>
          <w:szCs w:val="24"/>
        </w:rPr>
        <w:t xml:space="preserve"> </w:t>
      </w:r>
    </w:p>
    <w:p w:rsidR="002151BD" w:rsidRDefault="00183B79" w:rsidP="002151BD">
      <w:pPr>
        <w:pStyle w:val="ListParagraph"/>
        <w:tabs>
          <w:tab w:val="left" w:pos="-28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16C47" w:rsidRPr="00F8317B">
        <w:rPr>
          <w:rFonts w:ascii="Times New Roman" w:hAnsi="Times New Roman" w:cs="Times New Roman"/>
          <w:sz w:val="24"/>
          <w:szCs w:val="24"/>
        </w:rPr>
        <w:t>Analisa yang dilakukan antara lain</w:t>
      </w:r>
      <w:r w:rsidR="00C16C47" w:rsidRPr="00F8317B">
        <w:rPr>
          <w:rFonts w:ascii="Times New Roman" w:hAnsi="Times New Roman" w:cs="Times New Roman"/>
          <w:sz w:val="24"/>
          <w:szCs w:val="24"/>
          <w:lang w:val="en-ID"/>
        </w:rPr>
        <w:t xml:space="preserve"> a</w:t>
      </w:r>
      <w:r w:rsidR="00C16C47" w:rsidRPr="00F8317B">
        <w:rPr>
          <w:rFonts w:ascii="Times New Roman" w:hAnsi="Times New Roman" w:cs="Times New Roman"/>
          <w:sz w:val="24"/>
          <w:szCs w:val="24"/>
        </w:rPr>
        <w:t>nalisa sifat kimia</w:t>
      </w:r>
      <w:r w:rsidR="00C16C47" w:rsidRPr="00F8317B">
        <w:rPr>
          <w:rFonts w:ascii="Times New Roman" w:hAnsi="Times New Roman" w:cs="Times New Roman"/>
          <w:sz w:val="24"/>
          <w:szCs w:val="24"/>
          <w:lang w:val="en-ID"/>
        </w:rPr>
        <w:t>:</w:t>
      </w:r>
      <w:r w:rsidR="00C16C47" w:rsidRPr="00F8317B">
        <w:rPr>
          <w:rFonts w:ascii="Times New Roman" w:hAnsi="Times New Roman" w:cs="Times New Roman"/>
          <w:sz w:val="24"/>
          <w:szCs w:val="24"/>
        </w:rPr>
        <w:t xml:space="preserve"> kadar air dengan metode termogravimetri (AOAC, 1995); kadar protein dengan metode </w:t>
      </w:r>
      <w:r w:rsidR="00C16C47" w:rsidRPr="00F8317B">
        <w:rPr>
          <w:rFonts w:ascii="Times New Roman" w:hAnsi="Times New Roman" w:cs="Times New Roman"/>
          <w:bCs/>
          <w:sz w:val="24"/>
          <w:szCs w:val="24"/>
        </w:rPr>
        <w:t>Kjeldahl</w:t>
      </w:r>
      <w:r w:rsidR="00C16C47" w:rsidRPr="00F8317B">
        <w:rPr>
          <w:rFonts w:ascii="Times New Roman" w:hAnsi="Times New Roman" w:cs="Times New Roman"/>
          <w:sz w:val="24"/>
          <w:szCs w:val="24"/>
        </w:rPr>
        <w:t xml:space="preserve"> (AOAC, 1995) </w:t>
      </w:r>
      <w:r w:rsidR="00C16C47" w:rsidRPr="00F8317B">
        <w:rPr>
          <w:rFonts w:ascii="Times New Roman" w:hAnsi="Times New Roman" w:cs="Times New Roman"/>
          <w:sz w:val="24"/>
          <w:szCs w:val="24"/>
          <w:lang w:val="en-ID"/>
        </w:rPr>
        <w:t>;  a</w:t>
      </w:r>
      <w:r w:rsidR="00C16C47" w:rsidRPr="00F8317B">
        <w:rPr>
          <w:rFonts w:ascii="Times New Roman" w:hAnsi="Times New Roman" w:cs="Times New Roman"/>
          <w:sz w:val="24"/>
          <w:szCs w:val="24"/>
        </w:rPr>
        <w:t>nalisa sifat fisik: warna dengan alat pengukur warna (</w:t>
      </w:r>
      <w:r w:rsidR="00C16C47" w:rsidRPr="00F8317B">
        <w:rPr>
          <w:rFonts w:ascii="Times New Roman" w:hAnsi="Times New Roman" w:cs="Times New Roman"/>
          <w:sz w:val="24"/>
          <w:szCs w:val="24"/>
          <w:lang w:val="en-ID"/>
        </w:rPr>
        <w:t xml:space="preserve">NH310 </w:t>
      </w:r>
      <w:r w:rsidR="00C16C47" w:rsidRPr="00F8317B">
        <w:rPr>
          <w:rFonts w:ascii="Times New Roman" w:hAnsi="Times New Roman" w:cs="Times New Roman"/>
          <w:i/>
          <w:sz w:val="24"/>
          <w:szCs w:val="24"/>
          <w:lang w:val="en-ID"/>
        </w:rPr>
        <w:t>colorimeter</w:t>
      </w:r>
      <w:r w:rsidR="00C16C47" w:rsidRPr="00F8317B">
        <w:rPr>
          <w:rFonts w:ascii="Times New Roman" w:hAnsi="Times New Roman" w:cs="Times New Roman"/>
          <w:sz w:val="24"/>
          <w:szCs w:val="24"/>
          <w:lang w:val="en-ID"/>
        </w:rPr>
        <w:t xml:space="preserve"> merk NH3)</w:t>
      </w:r>
      <w:r w:rsidR="00C16C47" w:rsidRPr="00F8317B">
        <w:rPr>
          <w:rFonts w:ascii="Times New Roman" w:hAnsi="Times New Roman" w:cs="Times New Roman"/>
          <w:sz w:val="24"/>
          <w:szCs w:val="24"/>
        </w:rPr>
        <w:t xml:space="preserve">; tekstur dengan </w:t>
      </w:r>
      <w:r w:rsidR="00C16C47" w:rsidRPr="00F8317B">
        <w:rPr>
          <w:rFonts w:ascii="Times New Roman" w:hAnsi="Times New Roman" w:cs="Times New Roman"/>
          <w:sz w:val="24"/>
          <w:szCs w:val="24"/>
        </w:rPr>
        <w:lastRenderedPageBreak/>
        <w:t>alat pengukur tekstur (LFRA</w:t>
      </w:r>
      <w:r w:rsidR="00C16C47" w:rsidRPr="00F8317B">
        <w:rPr>
          <w:rFonts w:ascii="Times New Roman" w:hAnsi="Times New Roman" w:cs="Times New Roman"/>
          <w:i/>
          <w:sz w:val="24"/>
          <w:szCs w:val="24"/>
        </w:rPr>
        <w:t xml:space="preserve"> texture analyzer </w:t>
      </w:r>
      <w:r w:rsidR="00C16C47" w:rsidRPr="00F8317B">
        <w:rPr>
          <w:rFonts w:ascii="Times New Roman" w:hAnsi="Times New Roman" w:cs="Times New Roman"/>
          <w:sz w:val="24"/>
          <w:szCs w:val="24"/>
        </w:rPr>
        <w:t>merk Brookfield) ; uji organoleptik</w:t>
      </w:r>
      <w:r w:rsidR="00C16C47" w:rsidRPr="00F8317B">
        <w:rPr>
          <w:rFonts w:ascii="Times New Roman" w:hAnsi="Times New Roman" w:cs="Times New Roman"/>
          <w:sz w:val="24"/>
          <w:szCs w:val="24"/>
          <w:lang w:val="en-ID"/>
        </w:rPr>
        <w:t xml:space="preserve">: </w:t>
      </w:r>
      <w:r w:rsidR="00C16C47" w:rsidRPr="00F8317B">
        <w:rPr>
          <w:rFonts w:ascii="Times New Roman" w:hAnsi="Times New Roman" w:cs="Times New Roman"/>
          <w:sz w:val="24"/>
          <w:szCs w:val="24"/>
        </w:rPr>
        <w:t>metode uji kesukaan (</w:t>
      </w:r>
      <w:r w:rsidR="00C16C47" w:rsidRPr="00F8317B">
        <w:rPr>
          <w:rFonts w:ascii="Times New Roman" w:hAnsi="Times New Roman" w:cs="Times New Roman"/>
          <w:i/>
          <w:sz w:val="24"/>
          <w:szCs w:val="24"/>
        </w:rPr>
        <w:t>hedonic test</w:t>
      </w:r>
      <w:r w:rsidR="00C16C47" w:rsidRPr="00F8317B">
        <w:rPr>
          <w:rFonts w:ascii="Times New Roman" w:hAnsi="Times New Roman" w:cs="Times New Roman"/>
          <w:sz w:val="24"/>
          <w:szCs w:val="24"/>
        </w:rPr>
        <w:t xml:space="preserve">) dengan teknik </w:t>
      </w:r>
      <w:r w:rsidR="00C16C47" w:rsidRPr="00F8317B">
        <w:rPr>
          <w:rFonts w:ascii="Times New Roman" w:hAnsi="Times New Roman" w:cs="Times New Roman"/>
          <w:i/>
          <w:sz w:val="24"/>
          <w:szCs w:val="24"/>
        </w:rPr>
        <w:t>scoring</w:t>
      </w:r>
      <w:r w:rsidR="00C16C47" w:rsidRPr="00F8317B">
        <w:rPr>
          <w:rFonts w:ascii="Times New Roman" w:hAnsi="Times New Roman" w:cs="Times New Roman"/>
          <w:sz w:val="24"/>
          <w:szCs w:val="24"/>
        </w:rPr>
        <w:t xml:space="preserve"> dengan panelis agak terlatih sejumlah 25 orang ; pengujian indeks glikemik dilakukan sesuai dengan prosedur yang ditetapkan oleh BPOM (2011) dengan menggunakan subjek manusia (normal/ non diabetes) sebanyak 1 orang per sampel uji.</w:t>
      </w:r>
    </w:p>
    <w:p w:rsidR="00C16C47" w:rsidRPr="002151BD" w:rsidRDefault="001934B1" w:rsidP="002151BD">
      <w:pPr>
        <w:pStyle w:val="ListParagraph"/>
        <w:tabs>
          <w:tab w:val="left" w:pos="-284"/>
        </w:tabs>
        <w:spacing w:line="240" w:lineRule="auto"/>
        <w:ind w:left="0"/>
        <w:jc w:val="both"/>
        <w:rPr>
          <w:rFonts w:ascii="Times New Roman" w:hAnsi="Times New Roman" w:cs="Times New Roman"/>
          <w:b/>
          <w:color w:val="000000" w:themeColor="text1"/>
          <w:sz w:val="24"/>
          <w:szCs w:val="24"/>
        </w:rPr>
      </w:pPr>
      <w:r w:rsidRPr="00F8317B">
        <w:rPr>
          <w:rFonts w:ascii="Times New Roman" w:hAnsi="Times New Roman" w:cs="Times New Roman"/>
          <w:b/>
          <w:sz w:val="24"/>
          <w:szCs w:val="24"/>
        </w:rPr>
        <w:t>HASIL DAN PEMBAHASAN</w:t>
      </w:r>
    </w:p>
    <w:p w:rsidR="00C16C47" w:rsidRPr="001934B1" w:rsidRDefault="00C16C47" w:rsidP="001934B1">
      <w:pPr>
        <w:widowControl w:val="0"/>
        <w:autoSpaceDE w:val="0"/>
        <w:autoSpaceDN w:val="0"/>
        <w:spacing w:after="0" w:line="240" w:lineRule="auto"/>
        <w:rPr>
          <w:rFonts w:ascii="Times New Roman" w:hAnsi="Times New Roman" w:cs="Times New Roman"/>
          <w:b/>
          <w:sz w:val="24"/>
          <w:szCs w:val="24"/>
          <w:lang w:val="en-ID"/>
        </w:rPr>
      </w:pPr>
      <w:r w:rsidRPr="001934B1">
        <w:rPr>
          <w:rFonts w:ascii="Times New Roman" w:hAnsi="Times New Roman" w:cs="Times New Roman"/>
          <w:b/>
          <w:sz w:val="24"/>
          <w:szCs w:val="24"/>
          <w:lang w:val="en-ID"/>
        </w:rPr>
        <w:t>Sifat Kimia</w:t>
      </w:r>
    </w:p>
    <w:p w:rsidR="00C16C47" w:rsidRPr="00F8317B" w:rsidRDefault="00C16C47" w:rsidP="00C16C47">
      <w:pPr>
        <w:spacing w:after="0" w:line="240" w:lineRule="auto"/>
        <w:jc w:val="both"/>
        <w:rPr>
          <w:rFonts w:ascii="Times New Roman" w:hAnsi="Times New Roman" w:cs="Times New Roman"/>
          <w:sz w:val="24"/>
          <w:szCs w:val="24"/>
        </w:rPr>
      </w:pPr>
      <w:r w:rsidRPr="00F8317B">
        <w:rPr>
          <w:rFonts w:ascii="Times New Roman" w:hAnsi="Times New Roman" w:cs="Times New Roman"/>
          <w:sz w:val="24"/>
          <w:szCs w:val="24"/>
        </w:rPr>
        <w:t>Hasil analisa pengaruh substitusi tepung terigu dengan tepung gembili terhadap kadar air</w:t>
      </w:r>
      <w:r w:rsidRPr="00F8317B">
        <w:rPr>
          <w:rFonts w:ascii="Times New Roman" w:hAnsi="Times New Roman" w:cs="Times New Roman"/>
          <w:sz w:val="24"/>
          <w:szCs w:val="24"/>
          <w:lang w:val="en-ID"/>
        </w:rPr>
        <w:t xml:space="preserve"> dan</w:t>
      </w:r>
      <w:r w:rsidRPr="00F8317B">
        <w:rPr>
          <w:rFonts w:ascii="Times New Roman" w:hAnsi="Times New Roman" w:cs="Times New Roman"/>
          <w:sz w:val="24"/>
          <w:szCs w:val="24"/>
        </w:rPr>
        <w:t xml:space="preserve"> </w:t>
      </w:r>
      <w:r w:rsidRPr="00F8317B">
        <w:rPr>
          <w:rFonts w:ascii="Times New Roman" w:hAnsi="Times New Roman" w:cs="Times New Roman"/>
          <w:sz w:val="24"/>
          <w:szCs w:val="24"/>
          <w:lang w:val="en-ID"/>
        </w:rPr>
        <w:t xml:space="preserve">kadar protein </w:t>
      </w:r>
      <w:r w:rsidRPr="00F8317B">
        <w:rPr>
          <w:rFonts w:ascii="Times New Roman" w:hAnsi="Times New Roman" w:cs="Times New Roman"/>
          <w:sz w:val="24"/>
          <w:szCs w:val="24"/>
        </w:rPr>
        <w:t xml:space="preserve">cookies yang dihasilkan disajikan pada </w:t>
      </w:r>
      <w:r w:rsidR="000B6F4A">
        <w:rPr>
          <w:rFonts w:ascii="Times New Roman" w:hAnsi="Times New Roman" w:cs="Times New Roman"/>
          <w:sz w:val="24"/>
          <w:szCs w:val="24"/>
        </w:rPr>
        <w:t>Tabel 1</w:t>
      </w:r>
      <w:r w:rsidRPr="00F8317B">
        <w:rPr>
          <w:rFonts w:ascii="Times New Roman" w:hAnsi="Times New Roman" w:cs="Times New Roman"/>
          <w:sz w:val="24"/>
          <w:szCs w:val="24"/>
        </w:rPr>
        <w:t>.</w:t>
      </w:r>
    </w:p>
    <w:p w:rsidR="00C16C47" w:rsidRDefault="00C16C47" w:rsidP="00C16C47">
      <w:pPr>
        <w:pStyle w:val="BodyText"/>
        <w:jc w:val="center"/>
      </w:pPr>
    </w:p>
    <w:p w:rsidR="001934B1" w:rsidRPr="00F8317B" w:rsidRDefault="001934B1" w:rsidP="00C16C47">
      <w:pPr>
        <w:pStyle w:val="BodyText"/>
        <w:jc w:val="center"/>
        <w:sectPr w:rsidR="001934B1" w:rsidRPr="00F8317B" w:rsidSect="00C16C47">
          <w:type w:val="continuous"/>
          <w:pgSz w:w="11906" w:h="16838" w:code="9"/>
          <w:pgMar w:top="1701" w:right="1701" w:bottom="1701" w:left="1701" w:header="709" w:footer="709" w:gutter="0"/>
          <w:pgNumType w:start="34"/>
          <w:cols w:num="2" w:space="284"/>
          <w:docGrid w:linePitch="360"/>
        </w:sectPr>
      </w:pPr>
    </w:p>
    <w:p w:rsidR="0087541E" w:rsidRDefault="0087541E" w:rsidP="00C16C47">
      <w:pPr>
        <w:pStyle w:val="BodyText"/>
        <w:jc w:val="center"/>
      </w:pPr>
    </w:p>
    <w:p w:rsidR="00C16C47" w:rsidRPr="00F8317B" w:rsidRDefault="000B6F4A" w:rsidP="00C16C47">
      <w:pPr>
        <w:pStyle w:val="BodyText"/>
        <w:jc w:val="center"/>
      </w:pPr>
      <w:r>
        <w:t>Tabel 1</w:t>
      </w:r>
      <w:r w:rsidR="00C16C47" w:rsidRPr="00F8317B">
        <w:t>. Kadar air (%) dan kadar protein (%) cookies yang disubstitusi tepung gembili</w:t>
      </w:r>
    </w:p>
    <w:p w:rsidR="00C16C47" w:rsidRPr="00F8317B" w:rsidRDefault="00C16C47" w:rsidP="00C16C47">
      <w:pPr>
        <w:pStyle w:val="BodyText"/>
        <w:sectPr w:rsidR="00C16C47" w:rsidRPr="00F8317B" w:rsidSect="00C16C47">
          <w:type w:val="continuous"/>
          <w:pgSz w:w="11906" w:h="16838" w:code="9"/>
          <w:pgMar w:top="1701" w:right="1701" w:bottom="1701" w:left="1701" w:header="709" w:footer="709" w:gutter="0"/>
          <w:pgNumType w:start="34"/>
          <w:cols w:space="284"/>
          <w:docGrid w:linePitch="360"/>
        </w:sectPr>
      </w:pPr>
    </w:p>
    <w:tbl>
      <w:tblPr>
        <w:tblpPr w:leftFromText="180" w:rightFromText="180" w:vertAnchor="text" w:horzAnchor="margin" w:tblpY="107"/>
        <w:tblW w:w="845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682"/>
        <w:gridCol w:w="2888"/>
        <w:gridCol w:w="2888"/>
      </w:tblGrid>
      <w:tr w:rsidR="005C7DA6" w:rsidRPr="00F8317B" w:rsidTr="005C7DA6">
        <w:trPr>
          <w:trHeight w:val="391"/>
        </w:trPr>
        <w:tc>
          <w:tcPr>
            <w:tcW w:w="2682" w:type="dxa"/>
            <w:tcBorders>
              <w:top w:val="single" w:sz="4" w:space="0" w:color="auto"/>
              <w:bottom w:val="single" w:sz="4" w:space="0" w:color="auto"/>
            </w:tcBorders>
            <w:vAlign w:val="center"/>
          </w:tcPr>
          <w:p w:rsidR="005C7DA6" w:rsidRPr="00F8317B" w:rsidRDefault="005C7DA6" w:rsidP="005C7DA6">
            <w:pPr>
              <w:pStyle w:val="TableParagraph"/>
              <w:jc w:val="both"/>
              <w:rPr>
                <w:sz w:val="24"/>
                <w:szCs w:val="24"/>
              </w:rPr>
            </w:pPr>
            <w:r w:rsidRPr="00F8317B">
              <w:rPr>
                <w:sz w:val="24"/>
                <w:szCs w:val="24"/>
              </w:rPr>
              <w:t>Tepung gembili</w:t>
            </w:r>
          </w:p>
        </w:tc>
        <w:tc>
          <w:tcPr>
            <w:tcW w:w="2888" w:type="dxa"/>
            <w:tcBorders>
              <w:top w:val="single" w:sz="4" w:space="0" w:color="auto"/>
              <w:bottom w:val="single" w:sz="4" w:space="0" w:color="auto"/>
            </w:tcBorders>
            <w:vAlign w:val="center"/>
          </w:tcPr>
          <w:p w:rsidR="005C7DA6" w:rsidRPr="00F8317B" w:rsidRDefault="005C7DA6" w:rsidP="005C7DA6">
            <w:pPr>
              <w:pStyle w:val="TableParagraph"/>
              <w:rPr>
                <w:sz w:val="24"/>
                <w:szCs w:val="24"/>
              </w:rPr>
            </w:pPr>
            <w:r w:rsidRPr="00F8317B">
              <w:rPr>
                <w:sz w:val="24"/>
                <w:szCs w:val="24"/>
              </w:rPr>
              <w:t xml:space="preserve">    Kadar Air (%) </w:t>
            </w:r>
          </w:p>
        </w:tc>
        <w:tc>
          <w:tcPr>
            <w:tcW w:w="2888" w:type="dxa"/>
            <w:tcBorders>
              <w:top w:val="single" w:sz="4" w:space="0" w:color="auto"/>
              <w:bottom w:val="single" w:sz="4" w:space="0" w:color="auto"/>
            </w:tcBorders>
            <w:vAlign w:val="center"/>
          </w:tcPr>
          <w:p w:rsidR="005C7DA6" w:rsidRPr="00F8317B" w:rsidRDefault="005C7DA6" w:rsidP="005C7DA6">
            <w:pPr>
              <w:pStyle w:val="TableParagraph"/>
              <w:jc w:val="center"/>
              <w:rPr>
                <w:sz w:val="24"/>
                <w:szCs w:val="24"/>
              </w:rPr>
            </w:pPr>
            <w:r w:rsidRPr="00F8317B">
              <w:rPr>
                <w:sz w:val="24"/>
                <w:szCs w:val="24"/>
              </w:rPr>
              <w:t>Kadar Protein (%)</w:t>
            </w:r>
          </w:p>
        </w:tc>
      </w:tr>
      <w:tr w:rsidR="005C7DA6" w:rsidRPr="00F8317B" w:rsidTr="005C7DA6">
        <w:trPr>
          <w:trHeight w:val="189"/>
        </w:trPr>
        <w:tc>
          <w:tcPr>
            <w:tcW w:w="2682" w:type="dxa"/>
            <w:tcBorders>
              <w:top w:val="single" w:sz="4" w:space="0" w:color="auto"/>
            </w:tcBorders>
          </w:tcPr>
          <w:p w:rsidR="005C7DA6" w:rsidRPr="00F8317B" w:rsidRDefault="005C7DA6" w:rsidP="005C7DA6">
            <w:pPr>
              <w:pStyle w:val="TableParagraph"/>
              <w:ind w:left="116"/>
              <w:rPr>
                <w:sz w:val="24"/>
                <w:szCs w:val="24"/>
              </w:rPr>
            </w:pPr>
            <w:r w:rsidRPr="00F8317B">
              <w:rPr>
                <w:sz w:val="24"/>
                <w:szCs w:val="24"/>
              </w:rPr>
              <w:t>0%</w:t>
            </w:r>
          </w:p>
        </w:tc>
        <w:tc>
          <w:tcPr>
            <w:tcW w:w="2888" w:type="dxa"/>
            <w:tcBorders>
              <w:top w:val="single" w:sz="4" w:space="0" w:color="auto"/>
            </w:tcBorders>
          </w:tcPr>
          <w:p w:rsidR="005C7DA6" w:rsidRPr="00F8317B" w:rsidRDefault="005C7DA6" w:rsidP="005C7DA6">
            <w:pPr>
              <w:pStyle w:val="TableParagraph"/>
              <w:rPr>
                <w:sz w:val="24"/>
                <w:szCs w:val="24"/>
              </w:rPr>
            </w:pPr>
            <w:r w:rsidRPr="00F8317B">
              <w:rPr>
                <w:sz w:val="24"/>
                <w:szCs w:val="24"/>
              </w:rPr>
              <w:t xml:space="preserve">       4,64 ± 1,46</w:t>
            </w:r>
            <w:r w:rsidRPr="00F8317B">
              <w:rPr>
                <w:sz w:val="24"/>
                <w:szCs w:val="24"/>
                <w:vertAlign w:val="superscript"/>
              </w:rPr>
              <w:t>d</w:t>
            </w:r>
          </w:p>
        </w:tc>
        <w:tc>
          <w:tcPr>
            <w:tcW w:w="2888" w:type="dxa"/>
            <w:tcBorders>
              <w:top w:val="single" w:sz="4" w:space="0" w:color="auto"/>
            </w:tcBorders>
          </w:tcPr>
          <w:p w:rsidR="005C7DA6" w:rsidRPr="00F8317B" w:rsidRDefault="0087541E" w:rsidP="005C7DA6">
            <w:pPr>
              <w:pStyle w:val="TableParagraph"/>
              <w:jc w:val="center"/>
              <w:rPr>
                <w:sz w:val="24"/>
                <w:szCs w:val="24"/>
              </w:rPr>
            </w:pPr>
            <w:r>
              <w:rPr>
                <w:sz w:val="24"/>
                <w:szCs w:val="24"/>
              </w:rPr>
              <w:t xml:space="preserve">     </w:t>
            </w:r>
            <w:r w:rsidR="005C7DA6" w:rsidRPr="00F8317B">
              <w:rPr>
                <w:sz w:val="24"/>
                <w:szCs w:val="24"/>
              </w:rPr>
              <w:t>9,23 ± 0,15</w:t>
            </w:r>
            <w:r w:rsidR="005C7DA6" w:rsidRPr="00F8317B">
              <w:rPr>
                <w:sz w:val="24"/>
                <w:szCs w:val="24"/>
                <w:vertAlign w:val="superscript"/>
              </w:rPr>
              <w:t>d</w:t>
            </w:r>
          </w:p>
        </w:tc>
      </w:tr>
      <w:tr w:rsidR="005C7DA6" w:rsidRPr="00F8317B" w:rsidTr="005C7DA6">
        <w:trPr>
          <w:trHeight w:val="198"/>
        </w:trPr>
        <w:tc>
          <w:tcPr>
            <w:tcW w:w="2682" w:type="dxa"/>
          </w:tcPr>
          <w:p w:rsidR="005C7DA6" w:rsidRPr="00F8317B" w:rsidRDefault="005C7DA6" w:rsidP="005C7DA6">
            <w:pPr>
              <w:pStyle w:val="TableParagraph"/>
              <w:ind w:left="116"/>
              <w:rPr>
                <w:sz w:val="24"/>
                <w:szCs w:val="24"/>
              </w:rPr>
            </w:pPr>
            <w:r w:rsidRPr="00F8317B">
              <w:rPr>
                <w:sz w:val="24"/>
                <w:szCs w:val="24"/>
              </w:rPr>
              <w:t>40%</w:t>
            </w:r>
          </w:p>
        </w:tc>
        <w:tc>
          <w:tcPr>
            <w:tcW w:w="2888" w:type="dxa"/>
          </w:tcPr>
          <w:p w:rsidR="005C7DA6" w:rsidRPr="00F8317B" w:rsidRDefault="005C7DA6" w:rsidP="005C7DA6">
            <w:pPr>
              <w:pStyle w:val="TableParagraph"/>
              <w:ind w:left="254"/>
              <w:rPr>
                <w:sz w:val="24"/>
                <w:szCs w:val="24"/>
              </w:rPr>
            </w:pPr>
            <w:r w:rsidRPr="00F8317B">
              <w:rPr>
                <w:sz w:val="24"/>
                <w:szCs w:val="24"/>
              </w:rPr>
              <w:t xml:space="preserve">   3,77 ± 0,14</w:t>
            </w:r>
            <w:r w:rsidRPr="00F8317B">
              <w:rPr>
                <w:sz w:val="24"/>
                <w:szCs w:val="24"/>
                <w:vertAlign w:val="superscript"/>
              </w:rPr>
              <w:t>c</w:t>
            </w:r>
          </w:p>
        </w:tc>
        <w:tc>
          <w:tcPr>
            <w:tcW w:w="2888" w:type="dxa"/>
          </w:tcPr>
          <w:p w:rsidR="005C7DA6" w:rsidRPr="00F8317B" w:rsidRDefault="005C7DA6" w:rsidP="005C7DA6">
            <w:pPr>
              <w:pStyle w:val="TableParagraph"/>
              <w:ind w:left="254"/>
              <w:jc w:val="center"/>
              <w:rPr>
                <w:sz w:val="24"/>
                <w:szCs w:val="24"/>
              </w:rPr>
            </w:pPr>
            <w:r w:rsidRPr="00F8317B">
              <w:rPr>
                <w:sz w:val="24"/>
                <w:szCs w:val="24"/>
              </w:rPr>
              <w:t>7,87 ± 0,30</w:t>
            </w:r>
            <w:r w:rsidRPr="00F8317B">
              <w:rPr>
                <w:sz w:val="24"/>
                <w:szCs w:val="24"/>
                <w:vertAlign w:val="superscript"/>
              </w:rPr>
              <w:t>c</w:t>
            </w:r>
          </w:p>
        </w:tc>
      </w:tr>
      <w:tr w:rsidR="005C7DA6" w:rsidRPr="00F8317B" w:rsidTr="005C7DA6">
        <w:trPr>
          <w:trHeight w:val="198"/>
        </w:trPr>
        <w:tc>
          <w:tcPr>
            <w:tcW w:w="2682" w:type="dxa"/>
          </w:tcPr>
          <w:p w:rsidR="005C7DA6" w:rsidRPr="00F8317B" w:rsidRDefault="005C7DA6" w:rsidP="005C7DA6">
            <w:pPr>
              <w:pStyle w:val="TableParagraph"/>
              <w:ind w:left="116"/>
              <w:rPr>
                <w:sz w:val="24"/>
                <w:szCs w:val="24"/>
              </w:rPr>
            </w:pPr>
            <w:r w:rsidRPr="00F8317B">
              <w:rPr>
                <w:sz w:val="24"/>
                <w:szCs w:val="24"/>
              </w:rPr>
              <w:t>50%</w:t>
            </w:r>
          </w:p>
        </w:tc>
        <w:tc>
          <w:tcPr>
            <w:tcW w:w="2888" w:type="dxa"/>
          </w:tcPr>
          <w:p w:rsidR="005C7DA6" w:rsidRPr="00F8317B" w:rsidRDefault="005C7DA6" w:rsidP="005C7DA6">
            <w:pPr>
              <w:pStyle w:val="TableParagraph"/>
              <w:ind w:left="254"/>
              <w:rPr>
                <w:sz w:val="24"/>
                <w:szCs w:val="24"/>
              </w:rPr>
            </w:pPr>
            <w:r w:rsidRPr="00F8317B">
              <w:rPr>
                <w:sz w:val="24"/>
                <w:szCs w:val="24"/>
              </w:rPr>
              <w:t xml:space="preserve">   3,00 ± 0,65</w:t>
            </w:r>
            <w:r w:rsidRPr="00F8317B">
              <w:rPr>
                <w:sz w:val="24"/>
                <w:szCs w:val="24"/>
                <w:vertAlign w:val="superscript"/>
              </w:rPr>
              <w:t>b</w:t>
            </w:r>
          </w:p>
        </w:tc>
        <w:tc>
          <w:tcPr>
            <w:tcW w:w="2888" w:type="dxa"/>
          </w:tcPr>
          <w:p w:rsidR="005C7DA6" w:rsidRPr="00F8317B" w:rsidRDefault="005C7DA6" w:rsidP="005C7DA6">
            <w:pPr>
              <w:pStyle w:val="TableParagraph"/>
              <w:ind w:left="254"/>
              <w:jc w:val="center"/>
              <w:rPr>
                <w:sz w:val="24"/>
                <w:szCs w:val="24"/>
              </w:rPr>
            </w:pPr>
            <w:r w:rsidRPr="00F8317B">
              <w:rPr>
                <w:sz w:val="24"/>
                <w:szCs w:val="24"/>
              </w:rPr>
              <w:t>7,68 ± 0,29</w:t>
            </w:r>
            <w:r w:rsidRPr="00F8317B">
              <w:rPr>
                <w:sz w:val="24"/>
                <w:szCs w:val="24"/>
                <w:vertAlign w:val="superscript"/>
              </w:rPr>
              <w:t>c</w:t>
            </w:r>
          </w:p>
        </w:tc>
      </w:tr>
      <w:tr w:rsidR="005C7DA6" w:rsidRPr="00F8317B" w:rsidTr="005C7DA6">
        <w:trPr>
          <w:trHeight w:val="198"/>
        </w:trPr>
        <w:tc>
          <w:tcPr>
            <w:tcW w:w="2682" w:type="dxa"/>
          </w:tcPr>
          <w:p w:rsidR="005C7DA6" w:rsidRPr="00F8317B" w:rsidRDefault="005C7DA6" w:rsidP="005C7DA6">
            <w:pPr>
              <w:pStyle w:val="TableParagraph"/>
              <w:ind w:left="116"/>
              <w:rPr>
                <w:sz w:val="24"/>
                <w:szCs w:val="24"/>
              </w:rPr>
            </w:pPr>
            <w:r w:rsidRPr="00F8317B">
              <w:rPr>
                <w:sz w:val="24"/>
                <w:szCs w:val="24"/>
              </w:rPr>
              <w:t>60%</w:t>
            </w:r>
          </w:p>
        </w:tc>
        <w:tc>
          <w:tcPr>
            <w:tcW w:w="2888" w:type="dxa"/>
          </w:tcPr>
          <w:p w:rsidR="005C7DA6" w:rsidRPr="00F8317B" w:rsidRDefault="005C7DA6" w:rsidP="005C7DA6">
            <w:pPr>
              <w:pStyle w:val="TableParagraph"/>
              <w:ind w:left="254"/>
              <w:rPr>
                <w:sz w:val="24"/>
                <w:szCs w:val="24"/>
              </w:rPr>
            </w:pPr>
            <w:r w:rsidRPr="00F8317B">
              <w:rPr>
                <w:sz w:val="24"/>
                <w:szCs w:val="24"/>
              </w:rPr>
              <w:t xml:space="preserve">   2,84 ± 0,22</w:t>
            </w:r>
            <w:r w:rsidRPr="00F8317B">
              <w:rPr>
                <w:sz w:val="24"/>
                <w:szCs w:val="24"/>
                <w:vertAlign w:val="superscript"/>
              </w:rPr>
              <w:t>b</w:t>
            </w:r>
          </w:p>
        </w:tc>
        <w:tc>
          <w:tcPr>
            <w:tcW w:w="2888" w:type="dxa"/>
          </w:tcPr>
          <w:p w:rsidR="005C7DA6" w:rsidRPr="00F8317B" w:rsidRDefault="005C7DA6" w:rsidP="005C7DA6">
            <w:pPr>
              <w:pStyle w:val="TableParagraph"/>
              <w:ind w:left="254"/>
              <w:jc w:val="center"/>
              <w:rPr>
                <w:sz w:val="24"/>
                <w:szCs w:val="24"/>
              </w:rPr>
            </w:pPr>
            <w:r w:rsidRPr="00F8317B">
              <w:rPr>
                <w:sz w:val="24"/>
                <w:szCs w:val="24"/>
              </w:rPr>
              <w:t xml:space="preserve"> 6,49  ± 0,28</w:t>
            </w:r>
            <w:r w:rsidRPr="00F8317B">
              <w:rPr>
                <w:sz w:val="24"/>
                <w:szCs w:val="24"/>
                <w:vertAlign w:val="superscript"/>
              </w:rPr>
              <w:t>b</w:t>
            </w:r>
          </w:p>
        </w:tc>
      </w:tr>
      <w:tr w:rsidR="005C7DA6" w:rsidRPr="00F8317B" w:rsidTr="005C7DA6">
        <w:trPr>
          <w:trHeight w:val="198"/>
        </w:trPr>
        <w:tc>
          <w:tcPr>
            <w:tcW w:w="2682" w:type="dxa"/>
          </w:tcPr>
          <w:p w:rsidR="005C7DA6" w:rsidRPr="00F8317B" w:rsidRDefault="005C7DA6" w:rsidP="005C7DA6">
            <w:pPr>
              <w:pStyle w:val="TableParagraph"/>
              <w:ind w:left="116"/>
              <w:rPr>
                <w:sz w:val="24"/>
                <w:szCs w:val="24"/>
              </w:rPr>
            </w:pPr>
            <w:r w:rsidRPr="00F8317B">
              <w:rPr>
                <w:sz w:val="24"/>
                <w:szCs w:val="24"/>
              </w:rPr>
              <w:t>70%</w:t>
            </w:r>
          </w:p>
        </w:tc>
        <w:tc>
          <w:tcPr>
            <w:tcW w:w="2888" w:type="dxa"/>
          </w:tcPr>
          <w:p w:rsidR="005C7DA6" w:rsidRPr="00F8317B" w:rsidRDefault="005C7DA6" w:rsidP="005C7DA6">
            <w:pPr>
              <w:pStyle w:val="TableParagraph"/>
              <w:ind w:left="254"/>
              <w:rPr>
                <w:sz w:val="24"/>
                <w:szCs w:val="24"/>
              </w:rPr>
            </w:pPr>
            <w:r w:rsidRPr="00F8317B">
              <w:rPr>
                <w:sz w:val="24"/>
                <w:szCs w:val="24"/>
              </w:rPr>
              <w:t xml:space="preserve">   2,48 ± 0,22</w:t>
            </w:r>
            <w:r w:rsidRPr="00F8317B">
              <w:rPr>
                <w:sz w:val="24"/>
                <w:szCs w:val="24"/>
                <w:vertAlign w:val="superscript"/>
              </w:rPr>
              <w:t>a</w:t>
            </w:r>
          </w:p>
        </w:tc>
        <w:tc>
          <w:tcPr>
            <w:tcW w:w="2888" w:type="dxa"/>
          </w:tcPr>
          <w:p w:rsidR="005C7DA6" w:rsidRPr="00F8317B" w:rsidRDefault="005C7DA6" w:rsidP="005C7DA6">
            <w:pPr>
              <w:pStyle w:val="TableParagraph"/>
              <w:ind w:left="254"/>
              <w:jc w:val="center"/>
              <w:rPr>
                <w:sz w:val="24"/>
                <w:szCs w:val="24"/>
              </w:rPr>
            </w:pPr>
            <w:r w:rsidRPr="00F8317B">
              <w:rPr>
                <w:sz w:val="24"/>
                <w:szCs w:val="24"/>
              </w:rPr>
              <w:t>5,64 ± 0,34</w:t>
            </w:r>
            <w:r w:rsidRPr="00F8317B">
              <w:rPr>
                <w:sz w:val="24"/>
                <w:szCs w:val="24"/>
                <w:vertAlign w:val="superscript"/>
              </w:rPr>
              <w:t>a</w:t>
            </w:r>
          </w:p>
        </w:tc>
      </w:tr>
    </w:tbl>
    <w:p w:rsidR="00BF05D0" w:rsidRPr="00F8317B" w:rsidRDefault="00C16C47" w:rsidP="00BF05D0">
      <w:pPr>
        <w:spacing w:after="0" w:line="240" w:lineRule="auto"/>
        <w:rPr>
          <w:rFonts w:ascii="Times New Roman" w:hAnsi="Times New Roman" w:cs="Times New Roman"/>
          <w:sz w:val="24"/>
          <w:szCs w:val="24"/>
        </w:rPr>
      </w:pPr>
      <w:r w:rsidRPr="00F8317B">
        <w:rPr>
          <w:rFonts w:ascii="Times New Roman" w:hAnsi="Times New Roman" w:cs="Times New Roman"/>
          <w:sz w:val="24"/>
          <w:szCs w:val="24"/>
        </w:rPr>
        <w:t>Keterangan : Angka yang diikuti notasi huruf yang berbeda pada kolom yang sama menunjukkan beda nyata pada tingkat kepercayaan 95%</w:t>
      </w:r>
      <w:r w:rsidRPr="00F8317B">
        <w:rPr>
          <w:rFonts w:ascii="Times New Roman" w:hAnsi="Times New Roman" w:cs="Times New Roman"/>
          <w:spacing w:val="-1"/>
          <w:sz w:val="24"/>
          <w:szCs w:val="24"/>
        </w:rPr>
        <w:t xml:space="preserve"> </w:t>
      </w:r>
      <w:r w:rsidRPr="00F8317B">
        <w:rPr>
          <w:rFonts w:ascii="Times New Roman" w:hAnsi="Times New Roman" w:cs="Times New Roman"/>
          <w:sz w:val="24"/>
          <w:szCs w:val="24"/>
        </w:rPr>
        <w:t>(P&lt;0,05).</w:t>
      </w:r>
    </w:p>
    <w:p w:rsidR="00BF05D0" w:rsidRPr="00F8317B" w:rsidRDefault="00BF05D0" w:rsidP="00BF05D0">
      <w:pPr>
        <w:spacing w:after="0" w:line="240" w:lineRule="auto"/>
        <w:rPr>
          <w:rFonts w:ascii="Times New Roman" w:hAnsi="Times New Roman" w:cs="Times New Roman"/>
          <w:sz w:val="24"/>
          <w:szCs w:val="24"/>
        </w:rPr>
      </w:pPr>
    </w:p>
    <w:p w:rsidR="00BF05D0" w:rsidRPr="00F8317B" w:rsidRDefault="00BF05D0" w:rsidP="00BF05D0">
      <w:pPr>
        <w:pStyle w:val="BodyText"/>
        <w:numPr>
          <w:ilvl w:val="3"/>
          <w:numId w:val="12"/>
        </w:numPr>
        <w:ind w:left="0" w:hanging="284"/>
        <w:sectPr w:rsidR="00BF05D0" w:rsidRPr="00F8317B" w:rsidSect="00C16C47">
          <w:type w:val="continuous"/>
          <w:pgSz w:w="11906" w:h="16838" w:code="9"/>
          <w:pgMar w:top="1701" w:right="1701" w:bottom="1701" w:left="1701" w:header="709" w:footer="709" w:gutter="0"/>
          <w:pgNumType w:start="34"/>
          <w:cols w:space="708"/>
          <w:docGrid w:linePitch="360"/>
        </w:sectPr>
      </w:pPr>
    </w:p>
    <w:p w:rsidR="00BF05D0" w:rsidRPr="00F8317B" w:rsidRDefault="001934B1" w:rsidP="001934B1">
      <w:pPr>
        <w:pStyle w:val="BodyText"/>
      </w:pPr>
      <w:r>
        <w:lastRenderedPageBreak/>
        <w:t xml:space="preserve">1.  </w:t>
      </w:r>
      <w:r w:rsidR="00BF05D0" w:rsidRPr="00F8317B">
        <w:t xml:space="preserve">Kadar Air </w:t>
      </w:r>
    </w:p>
    <w:p w:rsidR="00BF05D0" w:rsidRPr="00F8317B" w:rsidRDefault="000B6F4A" w:rsidP="001934B1">
      <w:pPr>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Tabel 1</w:t>
      </w:r>
      <w:r w:rsidR="00BF05D0" w:rsidRPr="00F8317B">
        <w:rPr>
          <w:rFonts w:ascii="Times New Roman" w:hAnsi="Times New Roman" w:cs="Times New Roman"/>
          <w:sz w:val="24"/>
          <w:szCs w:val="24"/>
        </w:rPr>
        <w:t xml:space="preserve">, kadar air cookies berkisar antara 2,48– 4,64%.  Kadar air pada </w:t>
      </w:r>
      <w:r w:rsidR="00BF05D0" w:rsidRPr="00F8317B">
        <w:rPr>
          <w:rFonts w:ascii="Times New Roman" w:hAnsi="Times New Roman" w:cs="Times New Roman"/>
          <w:iCs/>
          <w:sz w:val="24"/>
          <w:szCs w:val="24"/>
        </w:rPr>
        <w:t xml:space="preserve">cookies </w:t>
      </w:r>
      <w:r w:rsidR="00BF05D0" w:rsidRPr="00F8317B">
        <w:rPr>
          <w:rFonts w:ascii="Times New Roman" w:hAnsi="Times New Roman" w:cs="Times New Roman"/>
          <w:sz w:val="24"/>
          <w:szCs w:val="24"/>
        </w:rPr>
        <w:t xml:space="preserve">yang telah disubstitusi dengan tepung gembili lebih rendah dibandingkan dengan </w:t>
      </w:r>
      <w:r w:rsidR="00BF05D0" w:rsidRPr="00F8317B">
        <w:rPr>
          <w:rFonts w:ascii="Times New Roman" w:hAnsi="Times New Roman" w:cs="Times New Roman"/>
          <w:iCs/>
          <w:sz w:val="24"/>
          <w:szCs w:val="24"/>
        </w:rPr>
        <w:t>cookies</w:t>
      </w:r>
      <w:r w:rsidR="00BF05D0" w:rsidRPr="00F8317B">
        <w:rPr>
          <w:rFonts w:ascii="Times New Roman" w:hAnsi="Times New Roman" w:cs="Times New Roman"/>
          <w:i/>
          <w:iCs/>
          <w:sz w:val="24"/>
          <w:szCs w:val="24"/>
        </w:rPr>
        <w:t xml:space="preserve"> </w:t>
      </w:r>
      <w:r w:rsidR="00BF05D0" w:rsidRPr="00F8317B">
        <w:rPr>
          <w:rFonts w:ascii="Times New Roman" w:hAnsi="Times New Roman" w:cs="Times New Roman"/>
          <w:sz w:val="24"/>
          <w:szCs w:val="24"/>
        </w:rPr>
        <w:t xml:space="preserve">tanpa substitusi tepung gembili. Penurunan kadar air </w:t>
      </w:r>
      <w:r w:rsidR="00BF05D0" w:rsidRPr="00F8317B">
        <w:rPr>
          <w:rFonts w:ascii="Times New Roman" w:hAnsi="Times New Roman" w:cs="Times New Roman"/>
          <w:iCs/>
          <w:sz w:val="24"/>
          <w:szCs w:val="24"/>
        </w:rPr>
        <w:t xml:space="preserve">cookies </w:t>
      </w:r>
      <w:r w:rsidR="00BF05D0" w:rsidRPr="00F8317B">
        <w:rPr>
          <w:rFonts w:ascii="Times New Roman" w:hAnsi="Times New Roman" w:cs="Times New Roman"/>
          <w:sz w:val="24"/>
          <w:szCs w:val="24"/>
        </w:rPr>
        <w:t xml:space="preserve">disebabkan adanya substitusi tepung terigu dengan tepung gembili yang menyebabkan penurunan jumlah gluten dalam adonan </w:t>
      </w:r>
      <w:r w:rsidR="00BF05D0" w:rsidRPr="00F8317B">
        <w:rPr>
          <w:rFonts w:ascii="Times New Roman" w:hAnsi="Times New Roman" w:cs="Times New Roman"/>
          <w:iCs/>
          <w:sz w:val="24"/>
          <w:szCs w:val="24"/>
        </w:rPr>
        <w:t>cookies</w:t>
      </w:r>
      <w:r w:rsidR="00BF05D0" w:rsidRPr="00F8317B">
        <w:rPr>
          <w:rFonts w:ascii="Times New Roman" w:hAnsi="Times New Roman" w:cs="Times New Roman"/>
          <w:iCs/>
          <w:sz w:val="24"/>
          <w:szCs w:val="24"/>
          <w:lang w:val="en-ID"/>
        </w:rPr>
        <w:t>,</w:t>
      </w:r>
      <w:r w:rsidR="00BF05D0" w:rsidRPr="00F8317B">
        <w:rPr>
          <w:rFonts w:ascii="Times New Roman" w:hAnsi="Times New Roman" w:cs="Times New Roman"/>
          <w:i/>
          <w:iCs/>
          <w:sz w:val="24"/>
          <w:szCs w:val="24"/>
        </w:rPr>
        <w:t xml:space="preserve"> </w:t>
      </w:r>
      <w:r w:rsidR="00BF05D0" w:rsidRPr="00F8317B">
        <w:rPr>
          <w:rFonts w:ascii="Times New Roman" w:hAnsi="Times New Roman" w:cs="Times New Roman"/>
          <w:sz w:val="24"/>
          <w:szCs w:val="24"/>
        </w:rPr>
        <w:t xml:space="preserve">karena tepung gembili tidak memiliki kandungan gluten seperti yang terkandung di dalam tepung terigu. Semakin  rendahnya kandungan gluten dalam adonan menyebabkan pelepasan molekul air </w:t>
      </w:r>
      <w:r w:rsidR="00BF05D0" w:rsidRPr="00F8317B">
        <w:rPr>
          <w:rFonts w:ascii="Times New Roman" w:hAnsi="Times New Roman" w:cs="Times New Roman"/>
          <w:sz w:val="24"/>
          <w:szCs w:val="24"/>
          <w:lang w:val="en-ID"/>
        </w:rPr>
        <w:t xml:space="preserve"> </w:t>
      </w:r>
      <w:r w:rsidR="00BF05D0" w:rsidRPr="00F8317B">
        <w:rPr>
          <w:rFonts w:ascii="Times New Roman" w:hAnsi="Times New Roman" w:cs="Times New Roman"/>
          <w:sz w:val="24"/>
          <w:szCs w:val="24"/>
        </w:rPr>
        <w:t xml:space="preserve">saat pemanggangan menjadi semakin mudah. Berdasarkan </w:t>
      </w:r>
      <w:r w:rsidR="00BF05D0" w:rsidRPr="00F8317B">
        <w:rPr>
          <w:rFonts w:ascii="Times New Roman" w:hAnsi="Times New Roman" w:cs="Times New Roman"/>
          <w:sz w:val="24"/>
          <w:szCs w:val="24"/>
        </w:rPr>
        <w:lastRenderedPageBreak/>
        <w:t xml:space="preserve">penelitian yang dilakukan oleh Richana dan Sunarti (2004), tepung gembili memiliki kemampuan absorbsi air sebesar 1,91 g/g, sedangkan tepung terigu memiliki kemampuan absorbsi air yang lebih tinggi yaitu sebesar 2,00 g/g. </w:t>
      </w:r>
      <w:r w:rsidR="00BF05D0" w:rsidRPr="00F8317B">
        <w:rPr>
          <w:rFonts w:ascii="Times New Roman" w:hAnsi="Times New Roman" w:cs="Times New Roman"/>
          <w:sz w:val="24"/>
          <w:szCs w:val="24"/>
          <w:lang w:val="en-ID"/>
        </w:rPr>
        <w:t>Selain itu, b</w:t>
      </w:r>
      <w:r w:rsidR="00BF05D0" w:rsidRPr="00F8317B">
        <w:rPr>
          <w:rFonts w:ascii="Times New Roman" w:hAnsi="Times New Roman" w:cs="Times New Roman"/>
          <w:sz w:val="24"/>
          <w:szCs w:val="24"/>
        </w:rPr>
        <w:t xml:space="preserve">erdasarkan penelitian yang dilakukan oleh Bekti (2009), kandungan air pada tepung terigu </w:t>
      </w:r>
      <w:r w:rsidR="00BF05D0" w:rsidRPr="00F8317B">
        <w:rPr>
          <w:rFonts w:ascii="Times New Roman" w:hAnsi="Times New Roman" w:cs="Times New Roman"/>
          <w:sz w:val="24"/>
          <w:szCs w:val="24"/>
          <w:lang w:val="en-ID"/>
        </w:rPr>
        <w:t xml:space="preserve">lebih tinggi </w:t>
      </w:r>
      <w:r w:rsidR="00BF05D0" w:rsidRPr="00F8317B">
        <w:rPr>
          <w:rFonts w:ascii="Times New Roman" w:hAnsi="Times New Roman" w:cs="Times New Roman"/>
          <w:sz w:val="24"/>
          <w:szCs w:val="24"/>
        </w:rPr>
        <w:t xml:space="preserve">yaitu sebesar 8,36% dibandingkan dengan tepung gembili </w:t>
      </w:r>
      <w:r w:rsidR="00BF05D0" w:rsidRPr="00F8317B">
        <w:rPr>
          <w:rFonts w:ascii="Times New Roman" w:hAnsi="Times New Roman" w:cs="Times New Roman"/>
          <w:sz w:val="24"/>
          <w:szCs w:val="24"/>
          <w:lang w:val="en-ID"/>
        </w:rPr>
        <w:t xml:space="preserve">yang </w:t>
      </w:r>
      <w:r w:rsidR="00BF05D0" w:rsidRPr="00F8317B">
        <w:rPr>
          <w:rFonts w:ascii="Times New Roman" w:hAnsi="Times New Roman" w:cs="Times New Roman"/>
          <w:sz w:val="24"/>
          <w:szCs w:val="24"/>
        </w:rPr>
        <w:t>memiliki kandungan air yang lebih rendah yaitu 7,80</w:t>
      </w:r>
      <w:r w:rsidR="00BF05D0" w:rsidRPr="00F8317B">
        <w:rPr>
          <w:rFonts w:ascii="Times New Roman" w:hAnsi="Times New Roman" w:cs="Times New Roman"/>
          <w:sz w:val="24"/>
          <w:szCs w:val="24"/>
          <w:lang w:val="en-ID"/>
        </w:rPr>
        <w:t xml:space="preserve">%. Hasil penelitian tersebut menunjukkan bahwa kandungan air pada tepung terigu yang lebih tinggi daripada tepung gembili membuat kadar air cookies juga semakin tinggi. </w:t>
      </w:r>
      <w:r w:rsidR="00BF05D0" w:rsidRPr="00F8317B">
        <w:rPr>
          <w:rFonts w:ascii="Times New Roman" w:hAnsi="Times New Roman" w:cs="Times New Roman"/>
          <w:sz w:val="24"/>
          <w:szCs w:val="24"/>
        </w:rPr>
        <w:t xml:space="preserve">Kadar air cookies berdasarkan SNI 01-2973-2011 </w:t>
      </w:r>
      <w:r w:rsidR="00BF05D0" w:rsidRPr="00F8317B">
        <w:rPr>
          <w:rFonts w:ascii="Times New Roman" w:hAnsi="Times New Roman" w:cs="Times New Roman"/>
          <w:sz w:val="24"/>
          <w:szCs w:val="24"/>
        </w:rPr>
        <w:lastRenderedPageBreak/>
        <w:t xml:space="preserve">maksimal adalah 5%. Kadar air </w:t>
      </w:r>
      <w:r w:rsidR="00BF05D0" w:rsidRPr="00F8317B">
        <w:rPr>
          <w:rFonts w:ascii="Times New Roman" w:hAnsi="Times New Roman" w:cs="Times New Roman"/>
          <w:iCs/>
          <w:sz w:val="24"/>
          <w:szCs w:val="24"/>
        </w:rPr>
        <w:t>cookies</w:t>
      </w:r>
      <w:r w:rsidR="00BF05D0" w:rsidRPr="00F8317B">
        <w:rPr>
          <w:rFonts w:ascii="Times New Roman" w:hAnsi="Times New Roman" w:cs="Times New Roman"/>
          <w:i/>
          <w:iCs/>
          <w:sz w:val="24"/>
          <w:szCs w:val="24"/>
        </w:rPr>
        <w:t xml:space="preserve"> </w:t>
      </w:r>
      <w:r w:rsidR="00BF05D0" w:rsidRPr="00F8317B">
        <w:rPr>
          <w:rFonts w:ascii="Times New Roman" w:hAnsi="Times New Roman" w:cs="Times New Roman"/>
          <w:iCs/>
          <w:sz w:val="24"/>
          <w:szCs w:val="24"/>
        </w:rPr>
        <w:t xml:space="preserve">hasil penelitian </w:t>
      </w:r>
      <w:r w:rsidR="00BF05D0" w:rsidRPr="00F8317B">
        <w:rPr>
          <w:rFonts w:ascii="Times New Roman" w:hAnsi="Times New Roman" w:cs="Times New Roman"/>
          <w:sz w:val="24"/>
          <w:szCs w:val="24"/>
          <w:lang w:val="en-ID"/>
        </w:rPr>
        <w:t xml:space="preserve">sebesar </w:t>
      </w:r>
      <w:r w:rsidR="00BF05D0" w:rsidRPr="00F8317B">
        <w:rPr>
          <w:rFonts w:ascii="Times New Roman" w:hAnsi="Times New Roman" w:cs="Times New Roman"/>
          <w:sz w:val="24"/>
          <w:szCs w:val="24"/>
        </w:rPr>
        <w:t>2,48– 4,64% sehingga masih memenuhi syarat mutu tersebut.</w:t>
      </w:r>
    </w:p>
    <w:p w:rsidR="00BF05D0" w:rsidRPr="00F8317B" w:rsidRDefault="001934B1" w:rsidP="0087541E">
      <w:pPr>
        <w:pStyle w:val="BodyText"/>
      </w:pPr>
      <w:r>
        <w:t xml:space="preserve">2. </w:t>
      </w:r>
      <w:r w:rsidR="00BF05D0" w:rsidRPr="00F8317B">
        <w:t>Kadar Protein</w:t>
      </w:r>
    </w:p>
    <w:p w:rsidR="001934B1" w:rsidRPr="001934B1" w:rsidRDefault="000B6F4A" w:rsidP="001934B1">
      <w:pPr>
        <w:adjustRightInd w:val="0"/>
        <w:spacing w:after="0" w:line="240" w:lineRule="auto"/>
        <w:ind w:firstLine="720"/>
        <w:jc w:val="both"/>
        <w:rPr>
          <w:rFonts w:ascii="Times New Roman" w:hAnsi="Times New Roman" w:cs="Times New Roman"/>
          <w:iCs/>
          <w:sz w:val="24"/>
          <w:szCs w:val="24"/>
        </w:rPr>
      </w:pPr>
      <w:r>
        <w:rPr>
          <w:rFonts w:ascii="Times New Roman" w:hAnsi="Times New Roman" w:cs="Times New Roman"/>
          <w:sz w:val="24"/>
          <w:szCs w:val="24"/>
        </w:rPr>
        <w:t>Berdasarkan Tabel 1</w:t>
      </w:r>
      <w:r w:rsidR="00BF05D0" w:rsidRPr="00F8317B">
        <w:rPr>
          <w:rFonts w:ascii="Times New Roman" w:hAnsi="Times New Roman" w:cs="Times New Roman"/>
          <w:sz w:val="24"/>
          <w:szCs w:val="24"/>
        </w:rPr>
        <w:t xml:space="preserve">, kadar protein berkisar antara 5,64-9,23%. Kandungan protein pada cookies diantaranya dipengaruhi oleh kandungan protein yang berasal dari bahan baku. Dalam hal ini, penurunan kadar protein cookies seiring bertambahnya proporsi tepung gembili dan berkurangnya tepung terigu disebabkan karena tepung gembili yang mengandung protein dalam jumlah kecil yaitu 4,25% dibandingkan dengan protein pada tepung terigu sebesar 8,9% (Bekti, 2009). Sehingga, apabila tepung gembili tersebut </w:t>
      </w:r>
      <w:r w:rsidR="00BF05D0" w:rsidRPr="00F8317B">
        <w:rPr>
          <w:rFonts w:ascii="Times New Roman" w:hAnsi="Times New Roman" w:cs="Times New Roman"/>
          <w:sz w:val="24"/>
          <w:szCs w:val="24"/>
        </w:rPr>
        <w:lastRenderedPageBreak/>
        <w:t xml:space="preserve">digunakan dalam pembuatan </w:t>
      </w:r>
      <w:r w:rsidR="00BF05D0" w:rsidRPr="00F8317B">
        <w:rPr>
          <w:rFonts w:ascii="Times New Roman" w:hAnsi="Times New Roman" w:cs="Times New Roman"/>
          <w:iCs/>
          <w:sz w:val="24"/>
          <w:szCs w:val="24"/>
        </w:rPr>
        <w:t xml:space="preserve">cookies dalam proporsi yang banyak </w:t>
      </w:r>
      <w:r w:rsidR="00BF05D0" w:rsidRPr="00F8317B">
        <w:rPr>
          <w:rFonts w:ascii="Times New Roman" w:hAnsi="Times New Roman" w:cs="Times New Roman"/>
          <w:sz w:val="24"/>
          <w:szCs w:val="24"/>
        </w:rPr>
        <w:t xml:space="preserve">maka nilai proteinnya akan berkurang. Penurunan kadar protein terjadi dengan adanya penambahan tepung selain tepung terigu yang dapat mengakibatkan kandungan gluten dan protein dalam adonan menjadi rendah, sehingga mempengaruhi penurunan kadar protein produk yang dihasilkan. Syarat mutu </w:t>
      </w:r>
      <w:r w:rsidR="00BF05D0" w:rsidRPr="00F8317B">
        <w:rPr>
          <w:rFonts w:ascii="Times New Roman" w:hAnsi="Times New Roman" w:cs="Times New Roman"/>
          <w:iCs/>
          <w:sz w:val="24"/>
          <w:szCs w:val="24"/>
        </w:rPr>
        <w:t>cookies</w:t>
      </w:r>
      <w:r w:rsidR="00BF05D0" w:rsidRPr="00F8317B">
        <w:rPr>
          <w:rFonts w:ascii="Times New Roman" w:hAnsi="Times New Roman" w:cs="Times New Roman"/>
          <w:sz w:val="24"/>
          <w:szCs w:val="24"/>
        </w:rPr>
        <w:t xml:space="preserve"> SNI 01-2973-2011 kadar protein minimum adalah 5%. </w:t>
      </w:r>
      <w:r w:rsidR="00BF05D0" w:rsidRPr="00F8317B">
        <w:rPr>
          <w:rFonts w:ascii="Times New Roman" w:hAnsi="Times New Roman" w:cs="Times New Roman"/>
          <w:sz w:val="24"/>
          <w:szCs w:val="24"/>
          <w:lang w:val="en-ID"/>
        </w:rPr>
        <w:t>K</w:t>
      </w:r>
      <w:r w:rsidR="00BF05D0" w:rsidRPr="00F8317B">
        <w:rPr>
          <w:rFonts w:ascii="Times New Roman" w:hAnsi="Times New Roman" w:cs="Times New Roman"/>
          <w:sz w:val="24"/>
          <w:szCs w:val="24"/>
        </w:rPr>
        <w:t xml:space="preserve">adar protein </w:t>
      </w:r>
      <w:r w:rsidR="00BF05D0" w:rsidRPr="00F8317B">
        <w:rPr>
          <w:rFonts w:ascii="Times New Roman" w:hAnsi="Times New Roman" w:cs="Times New Roman"/>
          <w:iCs/>
          <w:sz w:val="24"/>
          <w:szCs w:val="24"/>
        </w:rPr>
        <w:t>cookies</w:t>
      </w:r>
      <w:r w:rsidR="00BF05D0" w:rsidRPr="00F8317B">
        <w:rPr>
          <w:rFonts w:ascii="Times New Roman" w:hAnsi="Times New Roman" w:cs="Times New Roman"/>
          <w:i/>
          <w:iCs/>
          <w:sz w:val="24"/>
          <w:szCs w:val="24"/>
        </w:rPr>
        <w:t xml:space="preserve"> </w:t>
      </w:r>
      <w:r w:rsidR="00BF05D0" w:rsidRPr="00F8317B">
        <w:rPr>
          <w:rFonts w:ascii="Times New Roman" w:hAnsi="Times New Roman" w:cs="Times New Roman"/>
          <w:sz w:val="24"/>
          <w:szCs w:val="24"/>
        </w:rPr>
        <w:t>hasil penelitian masih memenuhi karakteristik atau syarat mutu tersebut yaitu sebesar 5,64-9,23%.</w:t>
      </w:r>
      <w:r w:rsidR="00BF05D0" w:rsidRPr="00F8317B">
        <w:rPr>
          <w:rFonts w:ascii="Times New Roman" w:hAnsi="Times New Roman" w:cs="Times New Roman"/>
          <w:sz w:val="24"/>
          <w:szCs w:val="24"/>
          <w:lang w:val="en-ID"/>
        </w:rPr>
        <w:t xml:space="preserve"> </w:t>
      </w:r>
    </w:p>
    <w:p w:rsidR="00BF05D0" w:rsidRPr="001934B1" w:rsidRDefault="00BF05D0" w:rsidP="001934B1">
      <w:pPr>
        <w:widowControl w:val="0"/>
        <w:autoSpaceDE w:val="0"/>
        <w:autoSpaceDN w:val="0"/>
        <w:spacing w:after="0" w:line="240" w:lineRule="auto"/>
        <w:rPr>
          <w:rFonts w:ascii="Times New Roman" w:hAnsi="Times New Roman" w:cs="Times New Roman"/>
          <w:b/>
          <w:sz w:val="24"/>
          <w:szCs w:val="24"/>
          <w:lang w:val="en-ID"/>
        </w:rPr>
      </w:pPr>
      <w:r w:rsidRPr="001934B1">
        <w:rPr>
          <w:rFonts w:ascii="Times New Roman" w:hAnsi="Times New Roman" w:cs="Times New Roman"/>
          <w:b/>
          <w:sz w:val="24"/>
          <w:szCs w:val="24"/>
          <w:lang w:val="en-ID"/>
        </w:rPr>
        <w:t>Sifat Fisik</w:t>
      </w:r>
    </w:p>
    <w:p w:rsidR="005C7DA6" w:rsidRPr="00F8317B" w:rsidRDefault="005C7DA6" w:rsidP="00BF05D0">
      <w:pPr>
        <w:adjustRightInd w:val="0"/>
        <w:spacing w:after="0" w:line="240" w:lineRule="auto"/>
        <w:jc w:val="both"/>
        <w:rPr>
          <w:rFonts w:ascii="Times New Roman" w:hAnsi="Times New Roman" w:cs="Times New Roman"/>
          <w:sz w:val="24"/>
          <w:szCs w:val="24"/>
        </w:rPr>
      </w:pPr>
      <w:r w:rsidRPr="00F8317B">
        <w:rPr>
          <w:rFonts w:ascii="Times New Roman" w:hAnsi="Times New Roman" w:cs="Times New Roman"/>
          <w:sz w:val="24"/>
          <w:szCs w:val="24"/>
        </w:rPr>
        <w:t>1. Warna</w:t>
      </w:r>
    </w:p>
    <w:p w:rsidR="005C7DA6" w:rsidRPr="00F8317B" w:rsidRDefault="005C7DA6" w:rsidP="001934B1">
      <w:pPr>
        <w:adjustRightInd w:val="0"/>
        <w:spacing w:after="0" w:line="240" w:lineRule="auto"/>
        <w:ind w:firstLine="720"/>
        <w:jc w:val="both"/>
        <w:rPr>
          <w:rFonts w:ascii="Times New Roman" w:hAnsi="Times New Roman" w:cs="Times New Roman"/>
          <w:sz w:val="24"/>
          <w:szCs w:val="24"/>
        </w:rPr>
        <w:sectPr w:rsidR="005C7DA6" w:rsidRPr="00F8317B" w:rsidSect="005C7DA6">
          <w:type w:val="continuous"/>
          <w:pgSz w:w="11906" w:h="16838" w:code="9"/>
          <w:pgMar w:top="1701" w:right="1701" w:bottom="1701" w:left="1701" w:header="709" w:footer="709" w:gutter="0"/>
          <w:pgNumType w:start="34"/>
          <w:cols w:num="2" w:space="284"/>
          <w:docGrid w:linePitch="360"/>
        </w:sectPr>
      </w:pPr>
      <w:r w:rsidRPr="00F8317B">
        <w:rPr>
          <w:rFonts w:ascii="Times New Roman" w:hAnsi="Times New Roman" w:cs="Times New Roman"/>
          <w:sz w:val="24"/>
          <w:szCs w:val="24"/>
        </w:rPr>
        <w:t xml:space="preserve">Hasil analisa </w:t>
      </w:r>
      <w:r w:rsidR="00BF05D0" w:rsidRPr="00F8317B">
        <w:rPr>
          <w:rFonts w:ascii="Times New Roman" w:hAnsi="Times New Roman" w:cs="Times New Roman"/>
          <w:sz w:val="24"/>
          <w:szCs w:val="24"/>
        </w:rPr>
        <w:t>warna</w:t>
      </w:r>
      <w:r w:rsidR="00BF05D0" w:rsidRPr="00F8317B">
        <w:rPr>
          <w:rFonts w:ascii="Times New Roman" w:hAnsi="Times New Roman" w:cs="Times New Roman"/>
          <w:sz w:val="24"/>
          <w:szCs w:val="24"/>
          <w:lang w:val="en-ID"/>
        </w:rPr>
        <w:t xml:space="preserve"> </w:t>
      </w:r>
      <w:r w:rsidR="00BF05D0" w:rsidRPr="00F8317B">
        <w:rPr>
          <w:rFonts w:ascii="Times New Roman" w:hAnsi="Times New Roman" w:cs="Times New Roman"/>
          <w:sz w:val="24"/>
          <w:szCs w:val="24"/>
        </w:rPr>
        <w:t>cookies yang d</w:t>
      </w:r>
      <w:r w:rsidR="000B6F4A">
        <w:rPr>
          <w:rFonts w:ascii="Times New Roman" w:hAnsi="Times New Roman" w:cs="Times New Roman"/>
          <w:sz w:val="24"/>
          <w:szCs w:val="24"/>
        </w:rPr>
        <w:t>ihasilkan disajikan pada Tabel 2</w:t>
      </w:r>
      <w:r w:rsidR="00A30E1B">
        <w:rPr>
          <w:rFonts w:ascii="Times New Roman" w:hAnsi="Times New Roman" w:cs="Times New Roman"/>
          <w:sz w:val="24"/>
          <w:szCs w:val="24"/>
        </w:rPr>
        <w:t>.</w:t>
      </w:r>
    </w:p>
    <w:p w:rsidR="00BF05D0" w:rsidRPr="00F8317B" w:rsidRDefault="00BF05D0" w:rsidP="00BF05D0">
      <w:pPr>
        <w:adjustRightInd w:val="0"/>
        <w:spacing w:after="0" w:line="240" w:lineRule="auto"/>
        <w:jc w:val="both"/>
        <w:rPr>
          <w:rFonts w:ascii="Times New Roman" w:hAnsi="Times New Roman" w:cs="Times New Roman"/>
          <w:sz w:val="24"/>
          <w:szCs w:val="24"/>
        </w:rPr>
        <w:sectPr w:rsidR="00BF05D0" w:rsidRPr="00F8317B" w:rsidSect="00BF05D0">
          <w:type w:val="continuous"/>
          <w:pgSz w:w="11906" w:h="16838" w:code="9"/>
          <w:pgMar w:top="1701" w:right="1701" w:bottom="1701" w:left="1701" w:header="709" w:footer="709" w:gutter="0"/>
          <w:pgNumType w:start="34"/>
          <w:cols w:num="2" w:space="708"/>
          <w:docGrid w:linePitch="360"/>
        </w:sectPr>
      </w:pPr>
    </w:p>
    <w:p w:rsidR="00BF05D0" w:rsidRPr="00F8317B" w:rsidRDefault="000B6F4A" w:rsidP="00A30E1B">
      <w:pPr>
        <w:adjustRightInd w:val="0"/>
        <w:spacing w:after="0" w:line="240" w:lineRule="auto"/>
        <w:jc w:val="center"/>
        <w:rPr>
          <w:rFonts w:ascii="Times New Roman" w:hAnsi="Times New Roman" w:cs="Times New Roman"/>
          <w:sz w:val="24"/>
          <w:szCs w:val="24"/>
        </w:rPr>
        <w:sectPr w:rsidR="00BF05D0" w:rsidRPr="00F8317B" w:rsidSect="005C7DA6">
          <w:type w:val="continuous"/>
          <w:pgSz w:w="11906" w:h="16838" w:code="9"/>
          <w:pgMar w:top="1701" w:right="1701" w:bottom="1701" w:left="1701" w:header="709" w:footer="709" w:gutter="0"/>
          <w:pgNumType w:start="34"/>
          <w:cols w:space="708"/>
          <w:docGrid w:linePitch="360"/>
        </w:sectPr>
      </w:pPr>
      <w:r>
        <w:rPr>
          <w:rFonts w:ascii="Times New Roman" w:hAnsi="Times New Roman" w:cs="Times New Roman"/>
          <w:sz w:val="24"/>
          <w:szCs w:val="24"/>
        </w:rPr>
        <w:lastRenderedPageBreak/>
        <w:t>Tabel 2</w:t>
      </w:r>
      <w:r w:rsidR="00BF05D0" w:rsidRPr="00F8317B">
        <w:rPr>
          <w:rFonts w:ascii="Times New Roman" w:hAnsi="Times New Roman" w:cs="Times New Roman"/>
          <w:sz w:val="24"/>
          <w:szCs w:val="24"/>
        </w:rPr>
        <w:t>. Warna (L*, a*, b* ) cookies yang disubstitusi tepung</w:t>
      </w:r>
      <w:r w:rsidR="005C7DA6" w:rsidRPr="00F8317B">
        <w:rPr>
          <w:rFonts w:ascii="Times New Roman" w:hAnsi="Times New Roman" w:cs="Times New Roman"/>
          <w:sz w:val="24"/>
          <w:szCs w:val="24"/>
        </w:rPr>
        <w:t xml:space="preserve"> gembili</w:t>
      </w:r>
    </w:p>
    <w:tbl>
      <w:tblPr>
        <w:tblpPr w:leftFromText="180" w:rightFromText="180" w:vertAnchor="text" w:horzAnchor="margin" w:tblpY="99"/>
        <w:tblW w:w="8313" w:type="dxa"/>
        <w:tblLayout w:type="fixed"/>
        <w:tblCellMar>
          <w:left w:w="0" w:type="dxa"/>
          <w:right w:w="0" w:type="dxa"/>
        </w:tblCellMar>
        <w:tblLook w:val="01E0" w:firstRow="1" w:lastRow="1" w:firstColumn="1" w:lastColumn="1" w:noHBand="0" w:noVBand="0"/>
      </w:tblPr>
      <w:tblGrid>
        <w:gridCol w:w="1995"/>
        <w:gridCol w:w="2106"/>
        <w:gridCol w:w="2106"/>
        <w:gridCol w:w="2106"/>
      </w:tblGrid>
      <w:tr w:rsidR="005C7DA6" w:rsidRPr="00F8317B" w:rsidTr="005C7DA6">
        <w:trPr>
          <w:trHeight w:val="581"/>
        </w:trPr>
        <w:tc>
          <w:tcPr>
            <w:tcW w:w="1995" w:type="dxa"/>
            <w:tcBorders>
              <w:top w:val="single" w:sz="4" w:space="0" w:color="auto"/>
              <w:bottom w:val="single" w:sz="4" w:space="0" w:color="auto"/>
            </w:tcBorders>
            <w:vAlign w:val="center"/>
          </w:tcPr>
          <w:p w:rsidR="005C7DA6" w:rsidRPr="00F8317B" w:rsidRDefault="005C7DA6" w:rsidP="005C7DA6">
            <w:pPr>
              <w:pStyle w:val="TableParagraph"/>
              <w:rPr>
                <w:sz w:val="24"/>
                <w:szCs w:val="24"/>
              </w:rPr>
            </w:pPr>
            <w:r w:rsidRPr="00F8317B">
              <w:rPr>
                <w:sz w:val="24"/>
                <w:szCs w:val="24"/>
              </w:rPr>
              <w:t>Tepung gembili</w:t>
            </w:r>
          </w:p>
        </w:tc>
        <w:tc>
          <w:tcPr>
            <w:tcW w:w="2106" w:type="dxa"/>
            <w:tcBorders>
              <w:top w:val="single" w:sz="4" w:space="0" w:color="auto"/>
              <w:bottom w:val="single" w:sz="4" w:space="0" w:color="auto"/>
            </w:tcBorders>
            <w:vAlign w:val="center"/>
          </w:tcPr>
          <w:p w:rsidR="005C7DA6" w:rsidRPr="00F8317B" w:rsidRDefault="005C7DA6" w:rsidP="005C7DA6">
            <w:pPr>
              <w:pStyle w:val="TableParagraph"/>
              <w:jc w:val="center"/>
              <w:rPr>
                <w:b/>
                <w:sz w:val="24"/>
                <w:szCs w:val="24"/>
              </w:rPr>
            </w:pPr>
            <w:r w:rsidRPr="00F8317B">
              <w:rPr>
                <w:sz w:val="24"/>
                <w:szCs w:val="24"/>
              </w:rPr>
              <w:t xml:space="preserve"> </w:t>
            </w:r>
            <w:r w:rsidRPr="00F8317B">
              <w:rPr>
                <w:i/>
                <w:sz w:val="24"/>
                <w:szCs w:val="24"/>
              </w:rPr>
              <w:t>Lightness</w:t>
            </w:r>
          </w:p>
        </w:tc>
        <w:tc>
          <w:tcPr>
            <w:tcW w:w="2106" w:type="dxa"/>
            <w:tcBorders>
              <w:top w:val="single" w:sz="4" w:space="0" w:color="auto"/>
              <w:bottom w:val="single" w:sz="4" w:space="0" w:color="auto"/>
            </w:tcBorders>
            <w:vAlign w:val="center"/>
          </w:tcPr>
          <w:p w:rsidR="005C7DA6" w:rsidRPr="00F8317B" w:rsidRDefault="005C7DA6" w:rsidP="005C7DA6">
            <w:pPr>
              <w:pStyle w:val="TableParagraph"/>
              <w:jc w:val="center"/>
              <w:rPr>
                <w:i/>
                <w:sz w:val="24"/>
                <w:szCs w:val="24"/>
              </w:rPr>
            </w:pPr>
            <w:r w:rsidRPr="00F8317B">
              <w:rPr>
                <w:i/>
                <w:sz w:val="24"/>
                <w:szCs w:val="24"/>
              </w:rPr>
              <w:t>Redness</w:t>
            </w:r>
          </w:p>
        </w:tc>
        <w:tc>
          <w:tcPr>
            <w:tcW w:w="2106" w:type="dxa"/>
            <w:tcBorders>
              <w:top w:val="single" w:sz="4" w:space="0" w:color="auto"/>
              <w:bottom w:val="single" w:sz="4" w:space="0" w:color="auto"/>
            </w:tcBorders>
            <w:vAlign w:val="center"/>
          </w:tcPr>
          <w:p w:rsidR="005C7DA6" w:rsidRPr="00F8317B" w:rsidRDefault="005C7DA6" w:rsidP="005C7DA6">
            <w:pPr>
              <w:pStyle w:val="TableParagraph"/>
              <w:jc w:val="center"/>
              <w:rPr>
                <w:i/>
                <w:sz w:val="24"/>
                <w:szCs w:val="24"/>
              </w:rPr>
            </w:pPr>
            <w:r w:rsidRPr="00F8317B">
              <w:rPr>
                <w:i/>
                <w:sz w:val="24"/>
                <w:szCs w:val="24"/>
              </w:rPr>
              <w:t>Yellowness</w:t>
            </w:r>
          </w:p>
        </w:tc>
      </w:tr>
      <w:tr w:rsidR="005C7DA6" w:rsidRPr="00F8317B" w:rsidTr="005C7DA6">
        <w:trPr>
          <w:trHeight w:val="281"/>
        </w:trPr>
        <w:tc>
          <w:tcPr>
            <w:tcW w:w="1995" w:type="dxa"/>
            <w:tcBorders>
              <w:top w:val="single" w:sz="4" w:space="0" w:color="auto"/>
            </w:tcBorders>
          </w:tcPr>
          <w:p w:rsidR="005C7DA6" w:rsidRPr="00F8317B" w:rsidRDefault="005C7DA6" w:rsidP="005C7DA6">
            <w:pPr>
              <w:pStyle w:val="TableParagraph"/>
              <w:ind w:left="116"/>
              <w:rPr>
                <w:sz w:val="24"/>
                <w:szCs w:val="24"/>
              </w:rPr>
            </w:pPr>
            <w:r w:rsidRPr="00F8317B">
              <w:rPr>
                <w:sz w:val="24"/>
                <w:szCs w:val="24"/>
              </w:rPr>
              <w:t xml:space="preserve"> 0%</w:t>
            </w:r>
          </w:p>
        </w:tc>
        <w:tc>
          <w:tcPr>
            <w:tcW w:w="2106" w:type="dxa"/>
            <w:tcBorders>
              <w:top w:val="single" w:sz="4" w:space="0" w:color="auto"/>
            </w:tcBorders>
          </w:tcPr>
          <w:p w:rsidR="005C7DA6" w:rsidRPr="00F8317B" w:rsidRDefault="0087541E" w:rsidP="005C7DA6">
            <w:pPr>
              <w:pStyle w:val="TableParagraph"/>
              <w:jc w:val="center"/>
              <w:rPr>
                <w:sz w:val="24"/>
                <w:szCs w:val="24"/>
              </w:rPr>
            </w:pPr>
            <w:r>
              <w:rPr>
                <w:sz w:val="24"/>
                <w:szCs w:val="24"/>
              </w:rPr>
              <w:t xml:space="preserve">   </w:t>
            </w:r>
            <w:r w:rsidR="005C7DA6" w:rsidRPr="00F8317B">
              <w:rPr>
                <w:sz w:val="24"/>
                <w:szCs w:val="24"/>
              </w:rPr>
              <w:t>69,43 ± 0,91</w:t>
            </w:r>
            <w:r w:rsidR="005C7DA6" w:rsidRPr="00F8317B">
              <w:rPr>
                <w:sz w:val="24"/>
                <w:szCs w:val="24"/>
                <w:vertAlign w:val="superscript"/>
              </w:rPr>
              <w:t xml:space="preserve">e </w:t>
            </w:r>
          </w:p>
        </w:tc>
        <w:tc>
          <w:tcPr>
            <w:tcW w:w="2106" w:type="dxa"/>
            <w:tcBorders>
              <w:top w:val="single" w:sz="4" w:space="0" w:color="auto"/>
            </w:tcBorders>
          </w:tcPr>
          <w:p w:rsidR="005C7DA6" w:rsidRPr="00F8317B" w:rsidRDefault="0087541E" w:rsidP="005C7DA6">
            <w:pPr>
              <w:pStyle w:val="TableParagraph"/>
              <w:jc w:val="center"/>
              <w:rPr>
                <w:sz w:val="24"/>
                <w:szCs w:val="24"/>
              </w:rPr>
            </w:pPr>
            <w:r>
              <w:rPr>
                <w:sz w:val="24"/>
                <w:szCs w:val="24"/>
              </w:rPr>
              <w:t xml:space="preserve">  </w:t>
            </w:r>
            <w:r w:rsidR="005C7DA6" w:rsidRPr="00F8317B">
              <w:rPr>
                <w:sz w:val="24"/>
                <w:szCs w:val="24"/>
              </w:rPr>
              <w:t>7,60 ± 0,24</w:t>
            </w:r>
            <w:r w:rsidR="005C7DA6" w:rsidRPr="00F8317B">
              <w:rPr>
                <w:sz w:val="24"/>
                <w:szCs w:val="24"/>
                <w:vertAlign w:val="superscript"/>
              </w:rPr>
              <w:t xml:space="preserve">a </w:t>
            </w:r>
          </w:p>
        </w:tc>
        <w:tc>
          <w:tcPr>
            <w:tcW w:w="2106" w:type="dxa"/>
            <w:tcBorders>
              <w:top w:val="single" w:sz="4" w:space="0" w:color="auto"/>
            </w:tcBorders>
          </w:tcPr>
          <w:p w:rsidR="005C7DA6" w:rsidRPr="00F8317B" w:rsidRDefault="0087541E" w:rsidP="005C7DA6">
            <w:pPr>
              <w:pStyle w:val="TableParagraph"/>
              <w:jc w:val="center"/>
              <w:rPr>
                <w:sz w:val="24"/>
                <w:szCs w:val="24"/>
              </w:rPr>
            </w:pPr>
            <w:r>
              <w:rPr>
                <w:sz w:val="24"/>
                <w:szCs w:val="24"/>
              </w:rPr>
              <w:t xml:space="preserve">   </w:t>
            </w:r>
            <w:r w:rsidR="005C7DA6" w:rsidRPr="00F8317B">
              <w:rPr>
                <w:sz w:val="24"/>
                <w:szCs w:val="24"/>
              </w:rPr>
              <w:t>7,76 ± 0,04</w:t>
            </w:r>
            <w:r w:rsidR="005C7DA6" w:rsidRPr="00F8317B">
              <w:rPr>
                <w:sz w:val="24"/>
                <w:szCs w:val="24"/>
                <w:vertAlign w:val="superscript"/>
              </w:rPr>
              <w:t xml:space="preserve">a </w:t>
            </w:r>
          </w:p>
        </w:tc>
      </w:tr>
      <w:tr w:rsidR="005C7DA6" w:rsidRPr="00F8317B" w:rsidTr="005C7DA6">
        <w:trPr>
          <w:trHeight w:val="295"/>
        </w:trPr>
        <w:tc>
          <w:tcPr>
            <w:tcW w:w="1995" w:type="dxa"/>
          </w:tcPr>
          <w:p w:rsidR="005C7DA6" w:rsidRPr="00F8317B" w:rsidRDefault="005C7DA6" w:rsidP="005C7DA6">
            <w:pPr>
              <w:pStyle w:val="TableParagraph"/>
              <w:ind w:left="116"/>
              <w:rPr>
                <w:sz w:val="24"/>
                <w:szCs w:val="24"/>
              </w:rPr>
            </w:pPr>
            <w:r w:rsidRPr="00F8317B">
              <w:rPr>
                <w:sz w:val="24"/>
                <w:szCs w:val="24"/>
              </w:rPr>
              <w:t>40%</w:t>
            </w:r>
          </w:p>
        </w:tc>
        <w:tc>
          <w:tcPr>
            <w:tcW w:w="2106" w:type="dxa"/>
          </w:tcPr>
          <w:p w:rsidR="005C7DA6" w:rsidRPr="00F8317B" w:rsidRDefault="005C7DA6" w:rsidP="005C7DA6">
            <w:pPr>
              <w:pStyle w:val="TableParagraph"/>
              <w:jc w:val="center"/>
              <w:rPr>
                <w:sz w:val="24"/>
                <w:szCs w:val="24"/>
              </w:rPr>
            </w:pPr>
            <w:r w:rsidRPr="00F8317B">
              <w:rPr>
                <w:sz w:val="24"/>
                <w:szCs w:val="24"/>
              </w:rPr>
              <w:t xml:space="preserve">    47,54 ± 0,93</w:t>
            </w:r>
            <w:r w:rsidRPr="00F8317B">
              <w:rPr>
                <w:sz w:val="24"/>
                <w:szCs w:val="24"/>
                <w:vertAlign w:val="superscript"/>
              </w:rPr>
              <w:t>d</w:t>
            </w:r>
          </w:p>
        </w:tc>
        <w:tc>
          <w:tcPr>
            <w:tcW w:w="2106" w:type="dxa"/>
          </w:tcPr>
          <w:p w:rsidR="005C7DA6" w:rsidRPr="00F8317B" w:rsidRDefault="005C7DA6" w:rsidP="005C7DA6">
            <w:pPr>
              <w:pStyle w:val="TableParagraph"/>
              <w:jc w:val="center"/>
              <w:rPr>
                <w:sz w:val="24"/>
                <w:szCs w:val="24"/>
              </w:rPr>
            </w:pPr>
            <w:r w:rsidRPr="00F8317B">
              <w:rPr>
                <w:sz w:val="24"/>
                <w:szCs w:val="24"/>
              </w:rPr>
              <w:t xml:space="preserve">    8,20 ± 0,63</w:t>
            </w:r>
            <w:r w:rsidRPr="00F8317B">
              <w:rPr>
                <w:sz w:val="24"/>
                <w:szCs w:val="24"/>
                <w:vertAlign w:val="superscript"/>
              </w:rPr>
              <w:t>b</w:t>
            </w:r>
          </w:p>
        </w:tc>
        <w:tc>
          <w:tcPr>
            <w:tcW w:w="2106" w:type="dxa"/>
          </w:tcPr>
          <w:p w:rsidR="005C7DA6" w:rsidRPr="00F8317B" w:rsidRDefault="005C7DA6" w:rsidP="005C7DA6">
            <w:pPr>
              <w:pStyle w:val="TableParagraph"/>
              <w:jc w:val="center"/>
              <w:rPr>
                <w:sz w:val="24"/>
                <w:szCs w:val="24"/>
              </w:rPr>
            </w:pPr>
            <w:r w:rsidRPr="00F8317B">
              <w:rPr>
                <w:sz w:val="24"/>
                <w:szCs w:val="24"/>
              </w:rPr>
              <w:t xml:space="preserve">    8,44 ± 0,19</w:t>
            </w:r>
            <w:r w:rsidRPr="00F8317B">
              <w:rPr>
                <w:sz w:val="24"/>
                <w:szCs w:val="24"/>
                <w:vertAlign w:val="superscript"/>
              </w:rPr>
              <w:t>b</w:t>
            </w:r>
          </w:p>
        </w:tc>
      </w:tr>
      <w:tr w:rsidR="005C7DA6" w:rsidRPr="00F8317B" w:rsidTr="005C7DA6">
        <w:trPr>
          <w:trHeight w:val="295"/>
        </w:trPr>
        <w:tc>
          <w:tcPr>
            <w:tcW w:w="1995" w:type="dxa"/>
          </w:tcPr>
          <w:p w:rsidR="005C7DA6" w:rsidRPr="00F8317B" w:rsidRDefault="005C7DA6" w:rsidP="005C7DA6">
            <w:pPr>
              <w:pStyle w:val="TableParagraph"/>
              <w:ind w:left="116"/>
              <w:rPr>
                <w:sz w:val="24"/>
                <w:szCs w:val="24"/>
              </w:rPr>
            </w:pPr>
            <w:r w:rsidRPr="00F8317B">
              <w:rPr>
                <w:sz w:val="24"/>
                <w:szCs w:val="24"/>
              </w:rPr>
              <w:t>50%</w:t>
            </w:r>
          </w:p>
        </w:tc>
        <w:tc>
          <w:tcPr>
            <w:tcW w:w="2106" w:type="dxa"/>
          </w:tcPr>
          <w:p w:rsidR="005C7DA6" w:rsidRPr="00F8317B" w:rsidRDefault="005C7DA6" w:rsidP="005C7DA6">
            <w:pPr>
              <w:pStyle w:val="TableParagraph"/>
              <w:ind w:left="254"/>
              <w:jc w:val="center"/>
              <w:rPr>
                <w:sz w:val="24"/>
                <w:szCs w:val="24"/>
              </w:rPr>
            </w:pPr>
            <w:r w:rsidRPr="00F8317B">
              <w:rPr>
                <w:sz w:val="24"/>
                <w:szCs w:val="24"/>
              </w:rPr>
              <w:t>46,14 ± 0,41</w:t>
            </w:r>
            <w:r w:rsidRPr="00F8317B">
              <w:rPr>
                <w:sz w:val="24"/>
                <w:szCs w:val="24"/>
                <w:vertAlign w:val="superscript"/>
              </w:rPr>
              <w:t>c</w:t>
            </w:r>
          </w:p>
        </w:tc>
        <w:tc>
          <w:tcPr>
            <w:tcW w:w="2106" w:type="dxa"/>
          </w:tcPr>
          <w:p w:rsidR="005C7DA6" w:rsidRPr="00F8317B" w:rsidRDefault="005C7DA6" w:rsidP="005C7DA6">
            <w:pPr>
              <w:pStyle w:val="TableParagraph"/>
              <w:ind w:left="254"/>
              <w:jc w:val="center"/>
              <w:rPr>
                <w:sz w:val="24"/>
                <w:szCs w:val="24"/>
              </w:rPr>
            </w:pPr>
            <w:r w:rsidRPr="00F8317B">
              <w:rPr>
                <w:sz w:val="24"/>
                <w:szCs w:val="24"/>
              </w:rPr>
              <w:t>8,41 ± 0,33</w:t>
            </w:r>
            <w:r w:rsidRPr="00F8317B">
              <w:rPr>
                <w:sz w:val="24"/>
                <w:szCs w:val="24"/>
                <w:vertAlign w:val="superscript"/>
              </w:rPr>
              <w:t>b</w:t>
            </w:r>
          </w:p>
        </w:tc>
        <w:tc>
          <w:tcPr>
            <w:tcW w:w="2106" w:type="dxa"/>
          </w:tcPr>
          <w:p w:rsidR="005C7DA6" w:rsidRPr="00F8317B" w:rsidRDefault="005C7DA6" w:rsidP="005C7DA6">
            <w:pPr>
              <w:pStyle w:val="TableParagraph"/>
              <w:ind w:left="254"/>
              <w:jc w:val="center"/>
              <w:rPr>
                <w:sz w:val="24"/>
                <w:szCs w:val="24"/>
              </w:rPr>
            </w:pPr>
            <w:r w:rsidRPr="00F8317B">
              <w:rPr>
                <w:sz w:val="24"/>
                <w:szCs w:val="24"/>
              </w:rPr>
              <w:t>8,64 ± 0,20</w:t>
            </w:r>
            <w:r w:rsidRPr="00F8317B">
              <w:rPr>
                <w:sz w:val="24"/>
                <w:szCs w:val="24"/>
                <w:vertAlign w:val="superscript"/>
              </w:rPr>
              <w:t>b</w:t>
            </w:r>
          </w:p>
        </w:tc>
      </w:tr>
      <w:tr w:rsidR="005C7DA6" w:rsidRPr="00F8317B" w:rsidTr="005C7DA6">
        <w:trPr>
          <w:trHeight w:val="295"/>
        </w:trPr>
        <w:tc>
          <w:tcPr>
            <w:tcW w:w="1995" w:type="dxa"/>
          </w:tcPr>
          <w:p w:rsidR="005C7DA6" w:rsidRPr="00F8317B" w:rsidRDefault="005C7DA6" w:rsidP="005C7DA6">
            <w:pPr>
              <w:pStyle w:val="TableParagraph"/>
              <w:ind w:left="116"/>
              <w:rPr>
                <w:sz w:val="24"/>
                <w:szCs w:val="24"/>
              </w:rPr>
            </w:pPr>
            <w:r w:rsidRPr="00F8317B">
              <w:rPr>
                <w:sz w:val="24"/>
                <w:szCs w:val="24"/>
              </w:rPr>
              <w:t>60%</w:t>
            </w:r>
          </w:p>
        </w:tc>
        <w:tc>
          <w:tcPr>
            <w:tcW w:w="2106" w:type="dxa"/>
          </w:tcPr>
          <w:p w:rsidR="005C7DA6" w:rsidRPr="00F8317B" w:rsidRDefault="005C7DA6" w:rsidP="005C7DA6">
            <w:pPr>
              <w:pStyle w:val="TableParagraph"/>
              <w:ind w:left="254"/>
              <w:jc w:val="center"/>
              <w:rPr>
                <w:sz w:val="24"/>
                <w:szCs w:val="24"/>
              </w:rPr>
            </w:pPr>
            <w:r w:rsidRPr="00F8317B">
              <w:rPr>
                <w:sz w:val="24"/>
                <w:szCs w:val="24"/>
              </w:rPr>
              <w:t>45,08 ± 0,16</w:t>
            </w:r>
            <w:r w:rsidRPr="00F8317B">
              <w:rPr>
                <w:sz w:val="24"/>
                <w:szCs w:val="24"/>
                <w:vertAlign w:val="superscript"/>
              </w:rPr>
              <w:t>b</w:t>
            </w:r>
          </w:p>
        </w:tc>
        <w:tc>
          <w:tcPr>
            <w:tcW w:w="2106" w:type="dxa"/>
          </w:tcPr>
          <w:p w:rsidR="005C7DA6" w:rsidRPr="00F8317B" w:rsidRDefault="005C7DA6" w:rsidP="005C7DA6">
            <w:pPr>
              <w:pStyle w:val="TableParagraph"/>
              <w:ind w:left="254"/>
              <w:jc w:val="center"/>
              <w:rPr>
                <w:sz w:val="24"/>
                <w:szCs w:val="24"/>
              </w:rPr>
            </w:pPr>
            <w:r w:rsidRPr="00F8317B">
              <w:rPr>
                <w:sz w:val="24"/>
                <w:szCs w:val="24"/>
              </w:rPr>
              <w:t>9,17 ± 0,34</w:t>
            </w:r>
            <w:r w:rsidRPr="00F8317B">
              <w:rPr>
                <w:sz w:val="24"/>
                <w:szCs w:val="24"/>
                <w:vertAlign w:val="superscript"/>
              </w:rPr>
              <w:t>c</w:t>
            </w:r>
          </w:p>
        </w:tc>
        <w:tc>
          <w:tcPr>
            <w:tcW w:w="2106" w:type="dxa"/>
          </w:tcPr>
          <w:p w:rsidR="005C7DA6" w:rsidRPr="00F8317B" w:rsidRDefault="005C7DA6" w:rsidP="005C7DA6">
            <w:pPr>
              <w:pStyle w:val="TableParagraph"/>
              <w:ind w:left="254"/>
              <w:jc w:val="center"/>
              <w:rPr>
                <w:sz w:val="24"/>
                <w:szCs w:val="24"/>
              </w:rPr>
            </w:pPr>
            <w:r w:rsidRPr="00F8317B">
              <w:rPr>
                <w:sz w:val="24"/>
                <w:szCs w:val="24"/>
              </w:rPr>
              <w:t>9,24 ± 0,15</w:t>
            </w:r>
            <w:r w:rsidRPr="00F8317B">
              <w:rPr>
                <w:sz w:val="24"/>
                <w:szCs w:val="24"/>
                <w:vertAlign w:val="superscript"/>
              </w:rPr>
              <w:t>c</w:t>
            </w:r>
          </w:p>
        </w:tc>
      </w:tr>
      <w:tr w:rsidR="005C7DA6" w:rsidRPr="00F8317B" w:rsidTr="005C7DA6">
        <w:trPr>
          <w:trHeight w:val="295"/>
        </w:trPr>
        <w:tc>
          <w:tcPr>
            <w:tcW w:w="1995" w:type="dxa"/>
            <w:tcBorders>
              <w:bottom w:val="single" w:sz="4" w:space="0" w:color="auto"/>
            </w:tcBorders>
          </w:tcPr>
          <w:p w:rsidR="005C7DA6" w:rsidRPr="00F8317B" w:rsidRDefault="005C7DA6" w:rsidP="005C7DA6">
            <w:pPr>
              <w:pStyle w:val="TableParagraph"/>
              <w:ind w:left="116"/>
              <w:rPr>
                <w:sz w:val="24"/>
                <w:szCs w:val="24"/>
              </w:rPr>
            </w:pPr>
            <w:r w:rsidRPr="00F8317B">
              <w:rPr>
                <w:sz w:val="24"/>
                <w:szCs w:val="24"/>
              </w:rPr>
              <w:t>70%</w:t>
            </w:r>
          </w:p>
        </w:tc>
        <w:tc>
          <w:tcPr>
            <w:tcW w:w="2106" w:type="dxa"/>
            <w:tcBorders>
              <w:bottom w:val="single" w:sz="4" w:space="0" w:color="auto"/>
            </w:tcBorders>
          </w:tcPr>
          <w:p w:rsidR="005C7DA6" w:rsidRPr="00F8317B" w:rsidRDefault="005C7DA6" w:rsidP="005C7DA6">
            <w:pPr>
              <w:pStyle w:val="TableParagraph"/>
              <w:ind w:left="254"/>
              <w:jc w:val="center"/>
              <w:rPr>
                <w:sz w:val="24"/>
                <w:szCs w:val="24"/>
              </w:rPr>
            </w:pPr>
            <w:r w:rsidRPr="00F8317B">
              <w:rPr>
                <w:sz w:val="24"/>
                <w:szCs w:val="24"/>
              </w:rPr>
              <w:t>43,98 ± 0,45</w:t>
            </w:r>
            <w:r w:rsidRPr="00F8317B">
              <w:rPr>
                <w:sz w:val="24"/>
                <w:szCs w:val="24"/>
                <w:vertAlign w:val="superscript"/>
              </w:rPr>
              <w:t>a</w:t>
            </w:r>
          </w:p>
        </w:tc>
        <w:tc>
          <w:tcPr>
            <w:tcW w:w="2106" w:type="dxa"/>
            <w:tcBorders>
              <w:bottom w:val="single" w:sz="4" w:space="0" w:color="auto"/>
            </w:tcBorders>
          </w:tcPr>
          <w:p w:rsidR="005C7DA6" w:rsidRPr="00F8317B" w:rsidRDefault="005C7DA6" w:rsidP="005C7DA6">
            <w:pPr>
              <w:pStyle w:val="TableParagraph"/>
              <w:ind w:left="254"/>
              <w:jc w:val="center"/>
              <w:rPr>
                <w:sz w:val="24"/>
                <w:szCs w:val="24"/>
              </w:rPr>
            </w:pPr>
            <w:r w:rsidRPr="00F8317B">
              <w:rPr>
                <w:sz w:val="24"/>
                <w:szCs w:val="24"/>
              </w:rPr>
              <w:t>9,27 ± 0,20</w:t>
            </w:r>
            <w:r w:rsidRPr="00F8317B">
              <w:rPr>
                <w:sz w:val="24"/>
                <w:szCs w:val="24"/>
                <w:vertAlign w:val="superscript"/>
              </w:rPr>
              <w:t>c</w:t>
            </w:r>
          </w:p>
        </w:tc>
        <w:tc>
          <w:tcPr>
            <w:tcW w:w="2106" w:type="dxa"/>
            <w:tcBorders>
              <w:bottom w:val="single" w:sz="4" w:space="0" w:color="auto"/>
            </w:tcBorders>
          </w:tcPr>
          <w:p w:rsidR="005C7DA6" w:rsidRPr="00F8317B" w:rsidRDefault="005C7DA6" w:rsidP="005C7DA6">
            <w:pPr>
              <w:pStyle w:val="TableParagraph"/>
              <w:ind w:left="254"/>
              <w:jc w:val="center"/>
              <w:rPr>
                <w:sz w:val="24"/>
                <w:szCs w:val="24"/>
              </w:rPr>
            </w:pPr>
            <w:r w:rsidRPr="00F8317B">
              <w:rPr>
                <w:sz w:val="24"/>
                <w:szCs w:val="24"/>
              </w:rPr>
              <w:t>9,61 ± 0,07</w:t>
            </w:r>
            <w:r w:rsidRPr="00F8317B">
              <w:rPr>
                <w:sz w:val="24"/>
                <w:szCs w:val="24"/>
                <w:vertAlign w:val="superscript"/>
              </w:rPr>
              <w:t>c</w:t>
            </w:r>
          </w:p>
        </w:tc>
      </w:tr>
    </w:tbl>
    <w:p w:rsidR="005C7DA6" w:rsidRPr="00F8317B" w:rsidRDefault="00BF05D0" w:rsidP="00BF05D0">
      <w:pPr>
        <w:adjustRightInd w:val="0"/>
        <w:spacing w:after="0" w:line="240" w:lineRule="auto"/>
        <w:jc w:val="both"/>
        <w:rPr>
          <w:rFonts w:ascii="Times New Roman" w:hAnsi="Times New Roman" w:cs="Times New Roman"/>
          <w:sz w:val="24"/>
          <w:szCs w:val="24"/>
        </w:rPr>
        <w:sectPr w:rsidR="005C7DA6" w:rsidRPr="00F8317B" w:rsidSect="005C7DA6">
          <w:type w:val="continuous"/>
          <w:pgSz w:w="11906" w:h="16838" w:code="9"/>
          <w:pgMar w:top="1701" w:right="1701" w:bottom="1701" w:left="1701" w:header="709" w:footer="709" w:gutter="0"/>
          <w:pgNumType w:start="34"/>
          <w:cols w:space="708"/>
          <w:docGrid w:linePitch="360"/>
        </w:sectPr>
      </w:pPr>
      <w:r w:rsidRPr="00F8317B">
        <w:rPr>
          <w:rFonts w:ascii="Times New Roman" w:hAnsi="Times New Roman" w:cs="Times New Roman"/>
          <w:sz w:val="24"/>
          <w:szCs w:val="24"/>
        </w:rPr>
        <w:t xml:space="preserve">Keterangan : Angka yang diikuti notasi huruf yang berbeda </w:t>
      </w:r>
      <w:r w:rsidRPr="00F8317B">
        <w:rPr>
          <w:rFonts w:ascii="Times New Roman" w:hAnsi="Times New Roman" w:cs="Times New Roman"/>
          <w:sz w:val="24"/>
          <w:szCs w:val="24"/>
          <w:lang w:val="en-ID"/>
        </w:rPr>
        <w:t xml:space="preserve">pada kolom yang sama </w:t>
      </w:r>
      <w:r w:rsidRPr="00F8317B">
        <w:rPr>
          <w:rFonts w:ascii="Times New Roman" w:hAnsi="Times New Roman" w:cs="Times New Roman"/>
          <w:sz w:val="24"/>
          <w:szCs w:val="24"/>
        </w:rPr>
        <w:t>menunjukkan beda nyata pada tingkat kepercayaan 95%</w:t>
      </w:r>
      <w:r w:rsidRPr="00F8317B">
        <w:rPr>
          <w:rFonts w:ascii="Times New Roman" w:hAnsi="Times New Roman" w:cs="Times New Roman"/>
          <w:spacing w:val="-1"/>
          <w:sz w:val="24"/>
          <w:szCs w:val="24"/>
        </w:rPr>
        <w:t xml:space="preserve"> </w:t>
      </w:r>
      <w:r w:rsidRPr="00F8317B">
        <w:rPr>
          <w:rFonts w:ascii="Times New Roman" w:hAnsi="Times New Roman" w:cs="Times New Roman"/>
          <w:sz w:val="24"/>
          <w:szCs w:val="24"/>
        </w:rPr>
        <w:t>(P&lt;0,05).</w:t>
      </w:r>
    </w:p>
    <w:p w:rsidR="005C7DA6" w:rsidRPr="00F8317B" w:rsidRDefault="005C7DA6" w:rsidP="00BF05D0">
      <w:pPr>
        <w:adjustRightInd w:val="0"/>
        <w:spacing w:after="0" w:line="240" w:lineRule="auto"/>
        <w:jc w:val="both"/>
        <w:rPr>
          <w:rFonts w:ascii="Times New Roman" w:hAnsi="Times New Roman" w:cs="Times New Roman"/>
          <w:sz w:val="24"/>
          <w:szCs w:val="24"/>
        </w:rPr>
      </w:pPr>
    </w:p>
    <w:p w:rsidR="005C7DA6" w:rsidRPr="00F8317B" w:rsidRDefault="005C7DA6" w:rsidP="005C7DA6">
      <w:pPr>
        <w:adjustRightInd w:val="0"/>
        <w:spacing w:after="0" w:line="240" w:lineRule="auto"/>
        <w:ind w:firstLine="720"/>
        <w:jc w:val="both"/>
        <w:rPr>
          <w:rFonts w:ascii="Times New Roman" w:hAnsi="Times New Roman" w:cs="Times New Roman"/>
          <w:sz w:val="24"/>
          <w:szCs w:val="24"/>
          <w:lang w:val="en-ID"/>
        </w:rPr>
      </w:pPr>
      <w:r w:rsidRPr="00F8317B">
        <w:rPr>
          <w:rFonts w:ascii="Times New Roman" w:hAnsi="Times New Roman" w:cs="Times New Roman"/>
          <w:sz w:val="24"/>
          <w:szCs w:val="24"/>
        </w:rPr>
        <w:t xml:space="preserve">Hasil yang diperoleh untuk parameter warna cookies pada signifikansi (p &lt; 0,05) memiliki nilai </w:t>
      </w:r>
      <w:r w:rsidRPr="00F8317B">
        <w:rPr>
          <w:rFonts w:ascii="Times New Roman" w:hAnsi="Times New Roman" w:cs="Times New Roman"/>
          <w:i/>
          <w:sz w:val="24"/>
          <w:szCs w:val="24"/>
        </w:rPr>
        <w:t xml:space="preserve">lightness </w:t>
      </w:r>
      <w:r w:rsidRPr="00F8317B">
        <w:rPr>
          <w:rFonts w:ascii="Times New Roman" w:hAnsi="Times New Roman" w:cs="Times New Roman"/>
          <w:sz w:val="24"/>
          <w:szCs w:val="24"/>
        </w:rPr>
        <w:t xml:space="preserve">(L*, rentang skala 0 sampai 100, dari warna hitam ke putih), a* dan b* (koordinat kromatisitasnya, + a* adalah warna merah, -a* adalah warna hijau sedangkan +b* adalah warna kuning, -b* adalah warna biru) yang berbeda. Pada penelitian ini dapat dilihat bahwa semakin tinggi penambahan substitusi tepung gembili maka </w:t>
      </w:r>
      <w:r w:rsidRPr="00F8317B">
        <w:rPr>
          <w:rFonts w:ascii="Times New Roman" w:hAnsi="Times New Roman" w:cs="Times New Roman"/>
          <w:i/>
          <w:sz w:val="24"/>
          <w:szCs w:val="24"/>
        </w:rPr>
        <w:t>lightness</w:t>
      </w:r>
      <w:r w:rsidRPr="00F8317B">
        <w:rPr>
          <w:rFonts w:ascii="Times New Roman" w:hAnsi="Times New Roman" w:cs="Times New Roman"/>
          <w:sz w:val="24"/>
          <w:szCs w:val="24"/>
        </w:rPr>
        <w:t xml:space="preserve"> </w:t>
      </w:r>
      <w:r w:rsidRPr="00F8317B">
        <w:rPr>
          <w:rFonts w:ascii="Times New Roman" w:hAnsi="Times New Roman" w:cs="Times New Roman"/>
          <w:iCs/>
          <w:sz w:val="24"/>
          <w:szCs w:val="24"/>
        </w:rPr>
        <w:t>cookies</w:t>
      </w:r>
      <w:r w:rsidRPr="00F8317B">
        <w:rPr>
          <w:rFonts w:ascii="Times New Roman" w:hAnsi="Times New Roman" w:cs="Times New Roman"/>
          <w:i/>
          <w:iCs/>
          <w:sz w:val="24"/>
          <w:szCs w:val="24"/>
        </w:rPr>
        <w:t xml:space="preserve"> </w:t>
      </w:r>
      <w:r w:rsidRPr="00F8317B">
        <w:rPr>
          <w:rFonts w:ascii="Times New Roman" w:hAnsi="Times New Roman" w:cs="Times New Roman"/>
          <w:sz w:val="24"/>
          <w:szCs w:val="24"/>
        </w:rPr>
        <w:t xml:space="preserve">yang dihasilkan akan semakin gelap, warna tersebut semakin tinggi </w:t>
      </w:r>
      <w:r w:rsidRPr="00F8317B">
        <w:rPr>
          <w:rFonts w:ascii="Times New Roman" w:hAnsi="Times New Roman" w:cs="Times New Roman"/>
          <w:sz w:val="24"/>
          <w:szCs w:val="24"/>
          <w:lang w:val="en-ID"/>
        </w:rPr>
        <w:t>apa</w:t>
      </w:r>
      <w:r w:rsidRPr="00F8317B">
        <w:rPr>
          <w:rFonts w:ascii="Times New Roman" w:hAnsi="Times New Roman" w:cs="Times New Roman"/>
          <w:sz w:val="24"/>
          <w:szCs w:val="24"/>
        </w:rPr>
        <w:t>bila dibandingkan dengan penambahan tepung gembili yang sedikit bahkan tanpa penambahan tepung gembili.</w:t>
      </w:r>
      <w:r w:rsidRPr="00F8317B">
        <w:rPr>
          <w:rFonts w:ascii="Times New Roman" w:hAnsi="Times New Roman" w:cs="Times New Roman"/>
          <w:sz w:val="24"/>
          <w:szCs w:val="24"/>
          <w:lang w:val="en-ID"/>
        </w:rPr>
        <w:t xml:space="preserve"> </w:t>
      </w:r>
      <w:r w:rsidRPr="00F8317B">
        <w:rPr>
          <w:rFonts w:ascii="Times New Roman" w:hAnsi="Times New Roman" w:cs="Times New Roman"/>
          <w:sz w:val="24"/>
          <w:szCs w:val="24"/>
          <w:lang w:eastAsia="id-ID"/>
        </w:rPr>
        <w:t xml:space="preserve">Meningkatnya warna nilai a* </w:t>
      </w:r>
      <w:r w:rsidRPr="00F8317B">
        <w:rPr>
          <w:rFonts w:ascii="Times New Roman" w:hAnsi="Times New Roman" w:cs="Times New Roman"/>
          <w:sz w:val="24"/>
          <w:szCs w:val="24"/>
          <w:lang w:eastAsia="id-ID"/>
        </w:rPr>
        <w:lastRenderedPageBreak/>
        <w:t>seiring dengan me</w:t>
      </w:r>
      <w:r w:rsidRPr="00F8317B">
        <w:rPr>
          <w:rFonts w:ascii="Times New Roman" w:hAnsi="Times New Roman" w:cs="Times New Roman"/>
          <w:sz w:val="24"/>
          <w:szCs w:val="24"/>
          <w:lang w:val="en-ID" w:eastAsia="id-ID"/>
        </w:rPr>
        <w:t>n</w:t>
      </w:r>
      <w:r w:rsidRPr="00F8317B">
        <w:rPr>
          <w:rFonts w:ascii="Times New Roman" w:hAnsi="Times New Roman" w:cs="Times New Roman"/>
          <w:sz w:val="24"/>
          <w:szCs w:val="24"/>
          <w:lang w:eastAsia="id-ID"/>
        </w:rPr>
        <w:t xml:space="preserve">ingkatnya substitusi tepung gembili dan </w:t>
      </w:r>
      <w:r w:rsidRPr="00F8317B">
        <w:rPr>
          <w:rFonts w:ascii="Times New Roman" w:hAnsi="Times New Roman" w:cs="Times New Roman"/>
          <w:sz w:val="24"/>
          <w:szCs w:val="24"/>
          <w:lang w:val="en-ID" w:eastAsia="id-ID"/>
        </w:rPr>
        <w:t>menurunnya tepung terigu yang digunakan karena tepung gembili berwarna coklat akibat</w:t>
      </w:r>
      <w:r w:rsidRPr="00F8317B">
        <w:rPr>
          <w:rFonts w:ascii="Times New Roman" w:hAnsi="Times New Roman" w:cs="Times New Roman"/>
          <w:sz w:val="24"/>
          <w:szCs w:val="24"/>
          <w:lang w:eastAsia="id-ID"/>
        </w:rPr>
        <w:t xml:space="preserve"> adanya reaksi pencoklatan, </w:t>
      </w:r>
      <w:r w:rsidRPr="00F8317B">
        <w:rPr>
          <w:rFonts w:ascii="Times New Roman" w:hAnsi="Times New Roman" w:cs="Times New Roman"/>
          <w:sz w:val="24"/>
          <w:szCs w:val="24"/>
          <w:lang w:val="en-ID" w:eastAsia="id-ID"/>
        </w:rPr>
        <w:t xml:space="preserve">menyebabkan intensitas </w:t>
      </w:r>
      <w:r w:rsidRPr="00F8317B">
        <w:rPr>
          <w:rFonts w:ascii="Times New Roman" w:hAnsi="Times New Roman" w:cs="Times New Roman"/>
          <w:sz w:val="24"/>
          <w:szCs w:val="24"/>
          <w:lang w:eastAsia="id-ID"/>
        </w:rPr>
        <w:t>warna merah dari cookies semakin meningkat dan menyebabkan warna yang dihasilkan semakin coklat.</w:t>
      </w:r>
      <w:r w:rsidRPr="00F8317B">
        <w:rPr>
          <w:rFonts w:ascii="Times New Roman" w:hAnsi="Times New Roman" w:cs="Times New Roman"/>
          <w:color w:val="1F3864" w:themeColor="accent5" w:themeShade="80"/>
          <w:sz w:val="24"/>
          <w:szCs w:val="24"/>
          <w:lang w:val="en-ID"/>
        </w:rPr>
        <w:t xml:space="preserve"> </w:t>
      </w:r>
      <w:r w:rsidRPr="00F8317B">
        <w:rPr>
          <w:rFonts w:ascii="Times New Roman" w:hAnsi="Times New Roman" w:cs="Times New Roman"/>
          <w:sz w:val="24"/>
          <w:szCs w:val="24"/>
          <w:lang w:eastAsia="id-ID"/>
        </w:rPr>
        <w:t>Meningkatnya warna nilai b* seiring dengan me</w:t>
      </w:r>
      <w:r w:rsidRPr="00F8317B">
        <w:rPr>
          <w:rFonts w:ascii="Times New Roman" w:hAnsi="Times New Roman" w:cs="Times New Roman"/>
          <w:sz w:val="24"/>
          <w:szCs w:val="24"/>
          <w:lang w:val="en-ID" w:eastAsia="id-ID"/>
        </w:rPr>
        <w:t>n</w:t>
      </w:r>
      <w:r w:rsidRPr="00F8317B">
        <w:rPr>
          <w:rFonts w:ascii="Times New Roman" w:hAnsi="Times New Roman" w:cs="Times New Roman"/>
          <w:sz w:val="24"/>
          <w:szCs w:val="24"/>
          <w:lang w:eastAsia="id-ID"/>
        </w:rPr>
        <w:t>ingkatnya substitusi tepung gembili</w:t>
      </w:r>
      <w:r w:rsidRPr="00F8317B">
        <w:rPr>
          <w:rFonts w:ascii="Times New Roman" w:hAnsi="Times New Roman" w:cs="Times New Roman"/>
          <w:sz w:val="24"/>
          <w:szCs w:val="24"/>
          <w:lang w:val="en-ID" w:eastAsia="id-ID"/>
        </w:rPr>
        <w:t>, juga dikarenakan warna coklat dari tepung gembili akibat</w:t>
      </w:r>
      <w:r w:rsidRPr="00F8317B">
        <w:rPr>
          <w:rFonts w:ascii="Times New Roman" w:hAnsi="Times New Roman" w:cs="Times New Roman"/>
          <w:sz w:val="24"/>
          <w:szCs w:val="24"/>
          <w:lang w:eastAsia="id-ID"/>
        </w:rPr>
        <w:t xml:space="preserve"> adanya reaksi pencoklatan, </w:t>
      </w:r>
      <w:r w:rsidRPr="00F8317B">
        <w:rPr>
          <w:rFonts w:ascii="Times New Roman" w:hAnsi="Times New Roman" w:cs="Times New Roman"/>
          <w:sz w:val="24"/>
          <w:szCs w:val="24"/>
          <w:lang w:val="en-ID" w:eastAsia="id-ID"/>
        </w:rPr>
        <w:t xml:space="preserve">menyebabkan intensitas </w:t>
      </w:r>
      <w:r w:rsidRPr="00F8317B">
        <w:rPr>
          <w:rFonts w:ascii="Times New Roman" w:hAnsi="Times New Roman" w:cs="Times New Roman"/>
          <w:sz w:val="24"/>
          <w:szCs w:val="24"/>
          <w:lang w:eastAsia="id-ID"/>
        </w:rPr>
        <w:t>warna kuning dari cookies semakin meningkat dan menyebabkan warna yang dihasilkan semakin coklat.</w:t>
      </w:r>
    </w:p>
    <w:p w:rsidR="005C7DA6" w:rsidRPr="00F8317B" w:rsidRDefault="002151BD" w:rsidP="005C7DA6">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DA6" w:rsidRPr="00F8317B">
        <w:rPr>
          <w:rFonts w:ascii="Times New Roman" w:hAnsi="Times New Roman" w:cs="Times New Roman"/>
          <w:sz w:val="24"/>
          <w:szCs w:val="24"/>
        </w:rPr>
        <w:t xml:space="preserve">Warna pada </w:t>
      </w:r>
      <w:r w:rsidR="005C7DA6" w:rsidRPr="00F8317B">
        <w:rPr>
          <w:rFonts w:ascii="Times New Roman" w:hAnsi="Times New Roman" w:cs="Times New Roman"/>
          <w:iCs/>
          <w:sz w:val="24"/>
          <w:szCs w:val="24"/>
        </w:rPr>
        <w:t>cookies</w:t>
      </w:r>
      <w:r w:rsidR="005C7DA6" w:rsidRPr="00F8317B">
        <w:rPr>
          <w:rFonts w:ascii="Times New Roman" w:hAnsi="Times New Roman" w:cs="Times New Roman"/>
          <w:i/>
          <w:iCs/>
          <w:sz w:val="24"/>
          <w:szCs w:val="24"/>
        </w:rPr>
        <w:t xml:space="preserve"> </w:t>
      </w:r>
      <w:r w:rsidR="005C7DA6" w:rsidRPr="00F8317B">
        <w:rPr>
          <w:rFonts w:ascii="Times New Roman" w:hAnsi="Times New Roman" w:cs="Times New Roman"/>
          <w:iCs/>
          <w:sz w:val="24"/>
          <w:szCs w:val="24"/>
        </w:rPr>
        <w:t xml:space="preserve">dapat </w:t>
      </w:r>
      <w:r w:rsidR="005C7DA6" w:rsidRPr="00F8317B">
        <w:rPr>
          <w:rFonts w:ascii="Times New Roman" w:hAnsi="Times New Roman" w:cs="Times New Roman"/>
          <w:sz w:val="24"/>
          <w:szCs w:val="24"/>
        </w:rPr>
        <w:t xml:space="preserve">dipengaruhi oleh bahan-bahan yang digunakan, </w:t>
      </w:r>
      <w:r w:rsidR="005C7DA6" w:rsidRPr="00F8317B">
        <w:rPr>
          <w:rFonts w:ascii="Times New Roman" w:hAnsi="Times New Roman" w:cs="Times New Roman"/>
          <w:sz w:val="24"/>
          <w:szCs w:val="24"/>
        </w:rPr>
        <w:lastRenderedPageBreak/>
        <w:t xml:space="preserve">termasuk jenis tepung dan juga pengaruh pemanggangan. Perbedaan proporsi penggunaan tepung terigu dengan tepung gembili </w:t>
      </w:r>
      <w:r w:rsidR="005C7DA6" w:rsidRPr="00F8317B">
        <w:rPr>
          <w:rFonts w:ascii="Times New Roman" w:hAnsi="Times New Roman" w:cs="Times New Roman"/>
          <w:sz w:val="24"/>
          <w:szCs w:val="24"/>
          <w:lang w:val="en-ID"/>
        </w:rPr>
        <w:t>dimana tepung terigu ber</w:t>
      </w:r>
      <w:r w:rsidR="005C7DA6" w:rsidRPr="00F8317B">
        <w:rPr>
          <w:rFonts w:ascii="Times New Roman" w:hAnsi="Times New Roman" w:cs="Times New Roman"/>
          <w:sz w:val="24"/>
          <w:szCs w:val="24"/>
        </w:rPr>
        <w:t xml:space="preserve">warna putih sedangkan tepung gembili </w:t>
      </w:r>
      <w:r w:rsidR="005C7DA6" w:rsidRPr="00F8317B">
        <w:rPr>
          <w:rFonts w:ascii="Times New Roman" w:hAnsi="Times New Roman" w:cs="Times New Roman"/>
          <w:sz w:val="24"/>
          <w:szCs w:val="24"/>
          <w:lang w:val="en-ID"/>
        </w:rPr>
        <w:t>berwarna</w:t>
      </w:r>
      <w:r w:rsidR="005C7DA6" w:rsidRPr="00F8317B">
        <w:rPr>
          <w:rFonts w:ascii="Times New Roman" w:hAnsi="Times New Roman" w:cs="Times New Roman"/>
          <w:sz w:val="24"/>
          <w:szCs w:val="24"/>
        </w:rPr>
        <w:t xml:space="preserve"> kecoklatan, dapat mempengaruhi cookies yang dihasilkan. Tepung gembili berwarna kecoklatan disebabkan terjadinya reaksi </w:t>
      </w:r>
      <w:r w:rsidR="005C7DA6" w:rsidRPr="00F8317B">
        <w:rPr>
          <w:rFonts w:ascii="Times New Roman" w:hAnsi="Times New Roman" w:cs="Times New Roman"/>
          <w:i/>
          <w:sz w:val="24"/>
          <w:szCs w:val="24"/>
        </w:rPr>
        <w:t>browning</w:t>
      </w:r>
      <w:r w:rsidR="005C7DA6" w:rsidRPr="00F8317B">
        <w:rPr>
          <w:rFonts w:ascii="Times New Roman" w:hAnsi="Times New Roman" w:cs="Times New Roman"/>
          <w:sz w:val="24"/>
          <w:szCs w:val="24"/>
        </w:rPr>
        <w:t xml:space="preserve"> (pencoklatan) pada saat pengupasan umbi. Reaksi </w:t>
      </w:r>
      <w:r w:rsidR="005C7DA6" w:rsidRPr="00F8317B">
        <w:rPr>
          <w:rFonts w:ascii="Times New Roman" w:hAnsi="Times New Roman" w:cs="Times New Roman"/>
          <w:i/>
          <w:sz w:val="24"/>
          <w:szCs w:val="24"/>
        </w:rPr>
        <w:t>browning</w:t>
      </w:r>
      <w:r w:rsidR="005C7DA6" w:rsidRPr="00F8317B">
        <w:rPr>
          <w:rFonts w:ascii="Times New Roman" w:hAnsi="Times New Roman" w:cs="Times New Roman"/>
          <w:sz w:val="24"/>
          <w:szCs w:val="24"/>
        </w:rPr>
        <w:t xml:space="preserve"> terjadi karena adanya senyawa fenolik yang mengalami oksidasi antara enzim fenol oksidase dan oksigen (Winarno, 2002). Hal tersebut juga dikemukakan oleh Mar’atirrosyidah dan Estiasih (2015), bahwa warna coklat tersebut disebabkan oleh warna dari tepung gembili yang mengandung senyawa fenol sehingga memicu warna kecoklatan pada tepung gembili. Sedangkan pada proses pemanggangan, pembentukan warna disebabkan adanya reaksi non enzimatis yaitu proses karamelisasi dan reaksi Maillard. Hal ini sesuai dengan Prameswari dan Estiasih (2013), bahwa warna coklat pada cookies dapat disebabkan karena proses pemanggangan </w:t>
      </w:r>
      <w:r w:rsidR="005C7DA6" w:rsidRPr="00F8317B">
        <w:rPr>
          <w:rFonts w:ascii="Times New Roman" w:hAnsi="Times New Roman" w:cs="Times New Roman"/>
          <w:sz w:val="24"/>
          <w:szCs w:val="24"/>
        </w:rPr>
        <w:lastRenderedPageBreak/>
        <w:t xml:space="preserve">yaitu reaksi Maillard. Reaksi Maillard terjadi karena reaksi antara gugus gula karbonil terutama dari gula pereduksi dengan gugus amino terutama asam amino, peptida, dan protein (Oliveira dkk., 2014). Selama pemanasan, gugus karbonil akan bereaksi dengan gugus amino atau peptide sehingga terbentuk glikosilamin. Komponen-komponen ini selanjutnya mengalami polimerisasi membentuk komponen berwarna gelap “melanoidin” yang menyebabkan perubahan warna pada produk, yaitu produk akan menjadi kecoklatan. Kandungan gula reduksi pada tepung terigu lebih rendah dari pada tepung gembili, sehingga semakin bertambahnya tepung gembili, semakin tinggi kandungan gula reduksi maka warna dari </w:t>
      </w:r>
      <w:r w:rsidR="005C7DA6" w:rsidRPr="00F8317B">
        <w:rPr>
          <w:rFonts w:ascii="Times New Roman" w:hAnsi="Times New Roman" w:cs="Times New Roman"/>
          <w:iCs/>
          <w:sz w:val="24"/>
          <w:szCs w:val="24"/>
        </w:rPr>
        <w:t>cookies</w:t>
      </w:r>
      <w:r w:rsidR="005C7DA6" w:rsidRPr="00F8317B">
        <w:rPr>
          <w:rFonts w:ascii="Times New Roman" w:hAnsi="Times New Roman" w:cs="Times New Roman"/>
          <w:sz w:val="24"/>
          <w:szCs w:val="24"/>
        </w:rPr>
        <w:t xml:space="preserve"> yang dihasilkan akan menjadi semakin coklat.</w:t>
      </w:r>
    </w:p>
    <w:p w:rsidR="005C7DA6" w:rsidRPr="00F8317B" w:rsidRDefault="005C7DA6" w:rsidP="005C7DA6">
      <w:pPr>
        <w:widowControl w:val="0"/>
        <w:autoSpaceDE w:val="0"/>
        <w:autoSpaceDN w:val="0"/>
        <w:spacing w:after="0" w:line="240" w:lineRule="auto"/>
        <w:jc w:val="both"/>
        <w:rPr>
          <w:rFonts w:ascii="Times New Roman" w:hAnsi="Times New Roman" w:cs="Times New Roman"/>
          <w:sz w:val="24"/>
          <w:szCs w:val="24"/>
        </w:rPr>
      </w:pPr>
    </w:p>
    <w:p w:rsidR="005C7DA6" w:rsidRPr="00F8317B" w:rsidRDefault="005C7DA6" w:rsidP="005C7DA6">
      <w:pPr>
        <w:pStyle w:val="ListParagraph"/>
        <w:widowControl w:val="0"/>
        <w:numPr>
          <w:ilvl w:val="3"/>
          <w:numId w:val="12"/>
        </w:numPr>
        <w:autoSpaceDE w:val="0"/>
        <w:autoSpaceDN w:val="0"/>
        <w:adjustRightInd w:val="0"/>
        <w:spacing w:after="0" w:line="240" w:lineRule="auto"/>
        <w:ind w:left="0" w:hanging="284"/>
        <w:contextualSpacing w:val="0"/>
        <w:jc w:val="both"/>
        <w:rPr>
          <w:rFonts w:ascii="Times New Roman" w:hAnsi="Times New Roman" w:cs="Times New Roman"/>
          <w:sz w:val="24"/>
          <w:szCs w:val="24"/>
        </w:rPr>
      </w:pPr>
      <w:r w:rsidRPr="00F8317B">
        <w:rPr>
          <w:rFonts w:ascii="Times New Roman" w:hAnsi="Times New Roman" w:cs="Times New Roman"/>
          <w:sz w:val="24"/>
          <w:szCs w:val="24"/>
        </w:rPr>
        <w:t>2. Tekstur</w:t>
      </w:r>
    </w:p>
    <w:p w:rsidR="005C7DA6" w:rsidRPr="00F8317B" w:rsidRDefault="002151BD" w:rsidP="005C7DA6">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DA6" w:rsidRPr="00F8317B">
        <w:rPr>
          <w:rFonts w:ascii="Times New Roman" w:hAnsi="Times New Roman" w:cs="Times New Roman"/>
          <w:sz w:val="24"/>
          <w:szCs w:val="24"/>
        </w:rPr>
        <w:t>Hasil analisa pengaruh substitusi tepung terigu dengan tepung gembili terhadap tekstur</w:t>
      </w:r>
      <w:r w:rsidR="005C7DA6" w:rsidRPr="00F8317B">
        <w:rPr>
          <w:rFonts w:ascii="Times New Roman" w:hAnsi="Times New Roman" w:cs="Times New Roman"/>
          <w:sz w:val="24"/>
          <w:szCs w:val="24"/>
          <w:lang w:val="en-ID"/>
        </w:rPr>
        <w:t xml:space="preserve"> </w:t>
      </w:r>
      <w:r w:rsidR="005C7DA6" w:rsidRPr="00F8317B">
        <w:rPr>
          <w:rFonts w:ascii="Times New Roman" w:hAnsi="Times New Roman" w:cs="Times New Roman"/>
          <w:sz w:val="24"/>
          <w:szCs w:val="24"/>
        </w:rPr>
        <w:t>cookies yang dihasilkan dapat di lihat pada Tabel</w:t>
      </w:r>
      <w:r w:rsidR="005C7DA6" w:rsidRPr="00F8317B">
        <w:rPr>
          <w:rFonts w:ascii="Times New Roman" w:hAnsi="Times New Roman" w:cs="Times New Roman"/>
          <w:spacing w:val="-4"/>
          <w:sz w:val="24"/>
          <w:szCs w:val="24"/>
        </w:rPr>
        <w:t xml:space="preserve"> </w:t>
      </w:r>
      <w:r w:rsidR="000B6F4A">
        <w:rPr>
          <w:rFonts w:ascii="Times New Roman" w:hAnsi="Times New Roman" w:cs="Times New Roman"/>
          <w:sz w:val="24"/>
          <w:szCs w:val="24"/>
        </w:rPr>
        <w:t>3</w:t>
      </w:r>
      <w:r w:rsidR="005C7DA6" w:rsidRPr="00F8317B">
        <w:rPr>
          <w:rFonts w:ascii="Times New Roman" w:hAnsi="Times New Roman" w:cs="Times New Roman"/>
          <w:sz w:val="24"/>
          <w:szCs w:val="24"/>
        </w:rPr>
        <w:t>.</w:t>
      </w:r>
    </w:p>
    <w:p w:rsidR="006133E1" w:rsidRPr="00F8317B" w:rsidRDefault="006133E1" w:rsidP="005C7DA6">
      <w:pPr>
        <w:widowControl w:val="0"/>
        <w:autoSpaceDE w:val="0"/>
        <w:autoSpaceDN w:val="0"/>
        <w:spacing w:after="0" w:line="240" w:lineRule="auto"/>
        <w:jc w:val="both"/>
        <w:rPr>
          <w:rFonts w:ascii="Times New Roman" w:hAnsi="Times New Roman" w:cs="Times New Roman"/>
          <w:sz w:val="24"/>
          <w:szCs w:val="24"/>
        </w:rPr>
      </w:pPr>
    </w:p>
    <w:p w:rsidR="006133E1" w:rsidRPr="00F8317B" w:rsidRDefault="006133E1" w:rsidP="005C7DA6">
      <w:pPr>
        <w:widowControl w:val="0"/>
        <w:autoSpaceDE w:val="0"/>
        <w:autoSpaceDN w:val="0"/>
        <w:spacing w:after="0" w:line="240" w:lineRule="auto"/>
        <w:jc w:val="both"/>
        <w:rPr>
          <w:rFonts w:ascii="Times New Roman" w:hAnsi="Times New Roman" w:cs="Times New Roman"/>
          <w:sz w:val="24"/>
          <w:szCs w:val="24"/>
        </w:rPr>
        <w:sectPr w:rsidR="006133E1" w:rsidRPr="00F8317B" w:rsidSect="005C7DA6">
          <w:type w:val="continuous"/>
          <w:pgSz w:w="11906" w:h="16838" w:code="9"/>
          <w:pgMar w:top="1701" w:right="1701" w:bottom="1701" w:left="1701" w:header="709" w:footer="709" w:gutter="0"/>
          <w:pgNumType w:start="34"/>
          <w:cols w:num="2" w:space="284"/>
          <w:docGrid w:linePitch="360"/>
        </w:sectPr>
      </w:pPr>
    </w:p>
    <w:tbl>
      <w:tblPr>
        <w:tblpPr w:leftFromText="180" w:rightFromText="180" w:vertAnchor="text" w:horzAnchor="margin" w:tblpXSpec="center" w:tblpY="348"/>
        <w:tblW w:w="4576" w:type="dxa"/>
        <w:tblLayout w:type="fixed"/>
        <w:tblCellMar>
          <w:left w:w="0" w:type="dxa"/>
          <w:right w:w="0" w:type="dxa"/>
        </w:tblCellMar>
        <w:tblLook w:val="01E0" w:firstRow="1" w:lastRow="1" w:firstColumn="1" w:lastColumn="1" w:noHBand="0" w:noVBand="0"/>
      </w:tblPr>
      <w:tblGrid>
        <w:gridCol w:w="2226"/>
        <w:gridCol w:w="2350"/>
      </w:tblGrid>
      <w:tr w:rsidR="006133E1" w:rsidRPr="00F8317B" w:rsidTr="0087541E">
        <w:trPr>
          <w:trHeight w:val="557"/>
        </w:trPr>
        <w:tc>
          <w:tcPr>
            <w:tcW w:w="2226" w:type="dxa"/>
            <w:tcBorders>
              <w:top w:val="single" w:sz="4" w:space="0" w:color="auto"/>
              <w:bottom w:val="single" w:sz="4" w:space="0" w:color="auto"/>
            </w:tcBorders>
            <w:vAlign w:val="center"/>
          </w:tcPr>
          <w:p w:rsidR="006133E1" w:rsidRPr="00F8317B" w:rsidRDefault="006133E1" w:rsidP="006133E1">
            <w:pPr>
              <w:pStyle w:val="TableParagraph"/>
              <w:rPr>
                <w:sz w:val="24"/>
                <w:szCs w:val="24"/>
              </w:rPr>
            </w:pPr>
            <w:r w:rsidRPr="00F8317B">
              <w:rPr>
                <w:sz w:val="24"/>
                <w:szCs w:val="24"/>
              </w:rPr>
              <w:t xml:space="preserve">  Tepung gembili</w:t>
            </w:r>
          </w:p>
        </w:tc>
        <w:tc>
          <w:tcPr>
            <w:tcW w:w="2350" w:type="dxa"/>
            <w:tcBorders>
              <w:top w:val="single" w:sz="4" w:space="0" w:color="auto"/>
              <w:bottom w:val="single" w:sz="4" w:space="0" w:color="auto"/>
            </w:tcBorders>
            <w:vAlign w:val="center"/>
          </w:tcPr>
          <w:p w:rsidR="006133E1" w:rsidRPr="00F8317B" w:rsidRDefault="006133E1" w:rsidP="006133E1">
            <w:pPr>
              <w:pStyle w:val="TableParagraph"/>
              <w:rPr>
                <w:sz w:val="24"/>
                <w:szCs w:val="24"/>
              </w:rPr>
            </w:pPr>
            <w:r w:rsidRPr="00F8317B">
              <w:rPr>
                <w:sz w:val="24"/>
                <w:szCs w:val="24"/>
              </w:rPr>
              <w:t xml:space="preserve">         Tekstur (g)</w:t>
            </w:r>
          </w:p>
        </w:tc>
      </w:tr>
      <w:tr w:rsidR="006133E1" w:rsidRPr="00F8317B" w:rsidTr="006133E1">
        <w:trPr>
          <w:trHeight w:val="204"/>
        </w:trPr>
        <w:tc>
          <w:tcPr>
            <w:tcW w:w="2226" w:type="dxa"/>
            <w:tcBorders>
              <w:top w:val="single" w:sz="4" w:space="0" w:color="auto"/>
            </w:tcBorders>
          </w:tcPr>
          <w:p w:rsidR="006133E1" w:rsidRPr="00F8317B" w:rsidRDefault="006133E1" w:rsidP="006133E1">
            <w:pPr>
              <w:pStyle w:val="TableParagraph"/>
              <w:ind w:left="116"/>
              <w:rPr>
                <w:sz w:val="24"/>
                <w:szCs w:val="24"/>
              </w:rPr>
            </w:pPr>
            <w:r w:rsidRPr="00F8317B">
              <w:rPr>
                <w:sz w:val="24"/>
                <w:szCs w:val="24"/>
              </w:rPr>
              <w:t xml:space="preserve"> 0%</w:t>
            </w:r>
          </w:p>
        </w:tc>
        <w:tc>
          <w:tcPr>
            <w:tcW w:w="2350" w:type="dxa"/>
            <w:tcBorders>
              <w:top w:val="single" w:sz="4" w:space="0" w:color="auto"/>
            </w:tcBorders>
          </w:tcPr>
          <w:p w:rsidR="006133E1" w:rsidRPr="00F8317B" w:rsidRDefault="006133E1" w:rsidP="006133E1">
            <w:pPr>
              <w:pStyle w:val="TableParagraph"/>
              <w:rPr>
                <w:sz w:val="24"/>
                <w:szCs w:val="24"/>
              </w:rPr>
            </w:pPr>
            <w:r w:rsidRPr="00F8317B">
              <w:rPr>
                <w:sz w:val="24"/>
                <w:szCs w:val="24"/>
              </w:rPr>
              <w:t xml:space="preserve">      2725,25 ± 78,39</w:t>
            </w:r>
            <w:r w:rsidRPr="00F8317B">
              <w:rPr>
                <w:sz w:val="24"/>
                <w:szCs w:val="24"/>
                <w:vertAlign w:val="superscript"/>
              </w:rPr>
              <w:t>a</w:t>
            </w:r>
          </w:p>
        </w:tc>
      </w:tr>
      <w:tr w:rsidR="006133E1" w:rsidRPr="00F8317B" w:rsidTr="006133E1">
        <w:trPr>
          <w:trHeight w:val="215"/>
        </w:trPr>
        <w:tc>
          <w:tcPr>
            <w:tcW w:w="2226" w:type="dxa"/>
          </w:tcPr>
          <w:p w:rsidR="006133E1" w:rsidRPr="00F8317B" w:rsidRDefault="006133E1" w:rsidP="006133E1">
            <w:pPr>
              <w:pStyle w:val="TableParagraph"/>
              <w:ind w:left="116"/>
              <w:rPr>
                <w:sz w:val="24"/>
                <w:szCs w:val="24"/>
              </w:rPr>
            </w:pPr>
            <w:r w:rsidRPr="00F8317B">
              <w:rPr>
                <w:sz w:val="24"/>
                <w:szCs w:val="24"/>
              </w:rPr>
              <w:t>40%</w:t>
            </w:r>
          </w:p>
        </w:tc>
        <w:tc>
          <w:tcPr>
            <w:tcW w:w="2350" w:type="dxa"/>
          </w:tcPr>
          <w:p w:rsidR="006133E1" w:rsidRPr="00F8317B" w:rsidRDefault="006133E1" w:rsidP="006133E1">
            <w:pPr>
              <w:pStyle w:val="TableParagraph"/>
              <w:jc w:val="center"/>
              <w:rPr>
                <w:sz w:val="24"/>
                <w:szCs w:val="24"/>
              </w:rPr>
            </w:pPr>
            <w:r w:rsidRPr="00F8317B">
              <w:rPr>
                <w:sz w:val="24"/>
                <w:szCs w:val="24"/>
              </w:rPr>
              <w:t>2737,13 ± 18,02</w:t>
            </w:r>
            <w:r w:rsidRPr="00F8317B">
              <w:rPr>
                <w:sz w:val="24"/>
                <w:szCs w:val="24"/>
                <w:vertAlign w:val="superscript"/>
              </w:rPr>
              <w:t>a</w:t>
            </w:r>
          </w:p>
        </w:tc>
      </w:tr>
      <w:tr w:rsidR="006133E1" w:rsidRPr="00F8317B" w:rsidTr="006133E1">
        <w:trPr>
          <w:trHeight w:val="215"/>
        </w:trPr>
        <w:tc>
          <w:tcPr>
            <w:tcW w:w="2226" w:type="dxa"/>
          </w:tcPr>
          <w:p w:rsidR="006133E1" w:rsidRPr="00F8317B" w:rsidRDefault="006133E1" w:rsidP="006133E1">
            <w:pPr>
              <w:pStyle w:val="TableParagraph"/>
              <w:ind w:left="116"/>
              <w:rPr>
                <w:sz w:val="24"/>
                <w:szCs w:val="24"/>
              </w:rPr>
            </w:pPr>
            <w:r w:rsidRPr="00F8317B">
              <w:rPr>
                <w:sz w:val="24"/>
                <w:szCs w:val="24"/>
              </w:rPr>
              <w:t>50%</w:t>
            </w:r>
          </w:p>
        </w:tc>
        <w:tc>
          <w:tcPr>
            <w:tcW w:w="2350" w:type="dxa"/>
          </w:tcPr>
          <w:p w:rsidR="006133E1" w:rsidRPr="00F8317B" w:rsidRDefault="006133E1" w:rsidP="006133E1">
            <w:pPr>
              <w:pStyle w:val="TableParagraph"/>
              <w:jc w:val="center"/>
              <w:rPr>
                <w:sz w:val="24"/>
                <w:szCs w:val="24"/>
              </w:rPr>
            </w:pPr>
            <w:r w:rsidRPr="00F8317B">
              <w:rPr>
                <w:sz w:val="24"/>
                <w:szCs w:val="24"/>
              </w:rPr>
              <w:t>4018,63 ± 50, 25</w:t>
            </w:r>
            <w:r w:rsidRPr="00F8317B">
              <w:rPr>
                <w:sz w:val="24"/>
                <w:szCs w:val="24"/>
                <w:vertAlign w:val="superscript"/>
              </w:rPr>
              <w:t>b</w:t>
            </w:r>
          </w:p>
        </w:tc>
      </w:tr>
      <w:tr w:rsidR="006133E1" w:rsidRPr="00F8317B" w:rsidTr="006133E1">
        <w:trPr>
          <w:trHeight w:val="215"/>
        </w:trPr>
        <w:tc>
          <w:tcPr>
            <w:tcW w:w="2226" w:type="dxa"/>
          </w:tcPr>
          <w:p w:rsidR="006133E1" w:rsidRPr="00F8317B" w:rsidRDefault="006133E1" w:rsidP="006133E1">
            <w:pPr>
              <w:pStyle w:val="TableParagraph"/>
              <w:ind w:left="116"/>
              <w:rPr>
                <w:sz w:val="24"/>
                <w:szCs w:val="24"/>
              </w:rPr>
            </w:pPr>
            <w:r w:rsidRPr="00F8317B">
              <w:rPr>
                <w:sz w:val="24"/>
                <w:szCs w:val="24"/>
              </w:rPr>
              <w:t>60%</w:t>
            </w:r>
          </w:p>
        </w:tc>
        <w:tc>
          <w:tcPr>
            <w:tcW w:w="2350" w:type="dxa"/>
          </w:tcPr>
          <w:p w:rsidR="006133E1" w:rsidRPr="00F8317B" w:rsidRDefault="006133E1" w:rsidP="006133E1">
            <w:pPr>
              <w:pStyle w:val="TableParagraph"/>
              <w:jc w:val="center"/>
              <w:rPr>
                <w:sz w:val="24"/>
                <w:szCs w:val="24"/>
              </w:rPr>
            </w:pPr>
            <w:r w:rsidRPr="00F8317B">
              <w:rPr>
                <w:sz w:val="24"/>
                <w:szCs w:val="24"/>
              </w:rPr>
              <w:t>4348,63 ± 16,36</w:t>
            </w:r>
            <w:r w:rsidRPr="00F8317B">
              <w:rPr>
                <w:sz w:val="24"/>
                <w:szCs w:val="24"/>
                <w:vertAlign w:val="superscript"/>
              </w:rPr>
              <w:t>c</w:t>
            </w:r>
          </w:p>
        </w:tc>
      </w:tr>
      <w:tr w:rsidR="006133E1" w:rsidRPr="00F8317B" w:rsidTr="006133E1">
        <w:trPr>
          <w:trHeight w:val="215"/>
        </w:trPr>
        <w:tc>
          <w:tcPr>
            <w:tcW w:w="2226" w:type="dxa"/>
            <w:tcBorders>
              <w:bottom w:val="single" w:sz="4" w:space="0" w:color="auto"/>
            </w:tcBorders>
          </w:tcPr>
          <w:p w:rsidR="006133E1" w:rsidRPr="00F8317B" w:rsidRDefault="006133E1" w:rsidP="006133E1">
            <w:pPr>
              <w:pStyle w:val="TableParagraph"/>
              <w:ind w:left="116"/>
              <w:rPr>
                <w:sz w:val="24"/>
                <w:szCs w:val="24"/>
              </w:rPr>
            </w:pPr>
            <w:r w:rsidRPr="00F8317B">
              <w:rPr>
                <w:sz w:val="24"/>
                <w:szCs w:val="24"/>
              </w:rPr>
              <w:t>70%</w:t>
            </w:r>
          </w:p>
        </w:tc>
        <w:tc>
          <w:tcPr>
            <w:tcW w:w="2350" w:type="dxa"/>
            <w:tcBorders>
              <w:bottom w:val="single" w:sz="4" w:space="0" w:color="auto"/>
            </w:tcBorders>
          </w:tcPr>
          <w:p w:rsidR="006133E1" w:rsidRPr="00F8317B" w:rsidRDefault="006133E1" w:rsidP="006133E1">
            <w:pPr>
              <w:pStyle w:val="TableParagraph"/>
              <w:jc w:val="center"/>
              <w:rPr>
                <w:sz w:val="24"/>
                <w:szCs w:val="24"/>
              </w:rPr>
            </w:pPr>
            <w:r w:rsidRPr="00F8317B">
              <w:rPr>
                <w:sz w:val="24"/>
                <w:szCs w:val="24"/>
              </w:rPr>
              <w:t>4708,38 ± 65,60</w:t>
            </w:r>
            <w:r w:rsidRPr="00F8317B">
              <w:rPr>
                <w:sz w:val="24"/>
                <w:szCs w:val="24"/>
                <w:vertAlign w:val="superscript"/>
              </w:rPr>
              <w:t>d</w:t>
            </w:r>
          </w:p>
        </w:tc>
      </w:tr>
    </w:tbl>
    <w:p w:rsidR="00B47D6A" w:rsidRPr="00F8317B" w:rsidRDefault="000B6F4A" w:rsidP="006133E1">
      <w:pPr>
        <w:tabs>
          <w:tab w:val="left" w:pos="4830"/>
        </w:tabs>
        <w:jc w:val="center"/>
        <w:rPr>
          <w:rFonts w:ascii="Times New Roman" w:hAnsi="Times New Roman" w:cs="Times New Roman"/>
          <w:sz w:val="24"/>
          <w:szCs w:val="24"/>
        </w:rPr>
      </w:pPr>
      <w:r>
        <w:rPr>
          <w:rFonts w:ascii="Times New Roman" w:hAnsi="Times New Roman" w:cs="Times New Roman"/>
          <w:sz w:val="24"/>
          <w:szCs w:val="24"/>
        </w:rPr>
        <w:lastRenderedPageBreak/>
        <w:t>Tabel 3</w:t>
      </w:r>
      <w:r w:rsidR="005C7DA6" w:rsidRPr="00F8317B">
        <w:rPr>
          <w:rFonts w:ascii="Times New Roman" w:hAnsi="Times New Roman" w:cs="Times New Roman"/>
          <w:sz w:val="24"/>
          <w:szCs w:val="24"/>
        </w:rPr>
        <w:t>. Tekstur cookies yang disubstitusi tepung gembili</w:t>
      </w:r>
    </w:p>
    <w:p w:rsidR="00B47D6A" w:rsidRPr="00F8317B" w:rsidRDefault="005C7DA6" w:rsidP="005C7DA6">
      <w:pPr>
        <w:tabs>
          <w:tab w:val="left" w:pos="4830"/>
        </w:tabs>
        <w:rPr>
          <w:rFonts w:ascii="Times New Roman" w:hAnsi="Times New Roman" w:cs="Times New Roman"/>
          <w:sz w:val="24"/>
          <w:szCs w:val="24"/>
        </w:rPr>
      </w:pPr>
      <w:r w:rsidRPr="00F8317B">
        <w:rPr>
          <w:rFonts w:ascii="Times New Roman" w:hAnsi="Times New Roman" w:cs="Times New Roman"/>
          <w:sz w:val="24"/>
          <w:szCs w:val="24"/>
        </w:rPr>
        <w:tab/>
      </w:r>
    </w:p>
    <w:p w:rsidR="00B47D6A" w:rsidRPr="00F8317B" w:rsidRDefault="00B47D6A" w:rsidP="00B47D6A">
      <w:pPr>
        <w:rPr>
          <w:rFonts w:ascii="Times New Roman" w:hAnsi="Times New Roman" w:cs="Times New Roman"/>
          <w:sz w:val="24"/>
          <w:szCs w:val="24"/>
        </w:rPr>
      </w:pPr>
    </w:p>
    <w:p w:rsidR="002151BD" w:rsidRDefault="002151BD" w:rsidP="00B47D6A">
      <w:pPr>
        <w:tabs>
          <w:tab w:val="left" w:pos="1462"/>
        </w:tabs>
        <w:rPr>
          <w:rFonts w:ascii="Times New Roman" w:hAnsi="Times New Roman" w:cs="Times New Roman"/>
          <w:sz w:val="24"/>
          <w:szCs w:val="24"/>
        </w:rPr>
      </w:pPr>
    </w:p>
    <w:p w:rsidR="0087541E" w:rsidRPr="00F8317B" w:rsidRDefault="0087541E" w:rsidP="00B47D6A">
      <w:pPr>
        <w:tabs>
          <w:tab w:val="left" w:pos="1462"/>
        </w:tabs>
        <w:rPr>
          <w:rFonts w:ascii="Times New Roman" w:hAnsi="Times New Roman" w:cs="Times New Roman"/>
          <w:sz w:val="24"/>
          <w:szCs w:val="24"/>
        </w:rPr>
      </w:pPr>
    </w:p>
    <w:p w:rsidR="00B47D6A" w:rsidRPr="00F8317B" w:rsidRDefault="00B47D6A" w:rsidP="00B47D6A">
      <w:pPr>
        <w:tabs>
          <w:tab w:val="left" w:pos="1462"/>
        </w:tabs>
        <w:rPr>
          <w:rFonts w:ascii="Times New Roman" w:hAnsi="Times New Roman" w:cs="Times New Roman"/>
          <w:sz w:val="24"/>
          <w:szCs w:val="24"/>
        </w:rPr>
      </w:pPr>
      <w:r w:rsidRPr="00F8317B">
        <w:rPr>
          <w:rFonts w:ascii="Times New Roman" w:hAnsi="Times New Roman" w:cs="Times New Roman"/>
          <w:sz w:val="24"/>
          <w:szCs w:val="24"/>
        </w:rPr>
        <w:t xml:space="preserve">Keterangan : Angka yang diikuti notasi huruf yang berbeda </w:t>
      </w:r>
      <w:r w:rsidRPr="00F8317B">
        <w:rPr>
          <w:rFonts w:ascii="Times New Roman" w:hAnsi="Times New Roman" w:cs="Times New Roman"/>
          <w:sz w:val="24"/>
          <w:szCs w:val="24"/>
          <w:lang w:val="en-ID"/>
        </w:rPr>
        <w:t xml:space="preserve">pada kolom yang sama </w:t>
      </w:r>
      <w:r w:rsidRPr="00F8317B">
        <w:rPr>
          <w:rFonts w:ascii="Times New Roman" w:hAnsi="Times New Roman" w:cs="Times New Roman"/>
          <w:sz w:val="24"/>
          <w:szCs w:val="24"/>
        </w:rPr>
        <w:t>menunjukkan beda nyata pada tingkat kepercayaan 95%</w:t>
      </w:r>
      <w:r w:rsidRPr="00F8317B">
        <w:rPr>
          <w:rFonts w:ascii="Times New Roman" w:hAnsi="Times New Roman" w:cs="Times New Roman"/>
          <w:spacing w:val="-1"/>
          <w:sz w:val="24"/>
          <w:szCs w:val="24"/>
        </w:rPr>
        <w:t xml:space="preserve"> </w:t>
      </w:r>
      <w:r w:rsidRPr="00F8317B">
        <w:rPr>
          <w:rFonts w:ascii="Times New Roman" w:hAnsi="Times New Roman" w:cs="Times New Roman"/>
          <w:sz w:val="24"/>
          <w:szCs w:val="24"/>
        </w:rPr>
        <w:t>(P&lt;0,05).</w:t>
      </w:r>
    </w:p>
    <w:p w:rsidR="00B47D6A" w:rsidRPr="00F8317B" w:rsidRDefault="00B47D6A" w:rsidP="00B47D6A">
      <w:pPr>
        <w:adjustRightInd w:val="0"/>
        <w:spacing w:after="0" w:line="240" w:lineRule="auto"/>
        <w:ind w:firstLine="720"/>
        <w:jc w:val="both"/>
        <w:rPr>
          <w:rFonts w:ascii="Times New Roman" w:hAnsi="Times New Roman" w:cs="Times New Roman"/>
          <w:sz w:val="24"/>
          <w:szCs w:val="24"/>
        </w:rPr>
        <w:sectPr w:rsidR="00B47D6A" w:rsidRPr="00F8317B" w:rsidSect="005C7DA6">
          <w:type w:val="continuous"/>
          <w:pgSz w:w="11906" w:h="16838" w:code="9"/>
          <w:pgMar w:top="1701" w:right="1701" w:bottom="1701" w:left="1701" w:header="709" w:footer="709" w:gutter="0"/>
          <w:pgNumType w:start="34"/>
          <w:cols w:space="284"/>
          <w:docGrid w:linePitch="360"/>
        </w:sectPr>
      </w:pPr>
    </w:p>
    <w:p w:rsidR="00A30E1B" w:rsidRPr="00F8317B" w:rsidRDefault="000B6F4A" w:rsidP="006133E1">
      <w:pPr>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3</w:t>
      </w:r>
      <w:r w:rsidR="00B47D6A" w:rsidRPr="00F8317B">
        <w:rPr>
          <w:rFonts w:ascii="Times New Roman" w:hAnsi="Times New Roman" w:cs="Times New Roman"/>
          <w:sz w:val="24"/>
          <w:szCs w:val="24"/>
        </w:rPr>
        <w:t xml:space="preserve">, tekstur cookies yang dihasilkan berkisar antara 2725,25 - 4708,38 g. Tekstur pada cookies ditentukan oleh kadar air, jumlah dan kandungan lemak, karbohidrat, protein yang menyusunnya serta semua bahan baku yang digunakan. Dalam hal ini, perbedaan yang nyata pada hasil uji statistik tekstur cookies substitusi tepung </w:t>
      </w:r>
      <w:r w:rsidR="00B47D6A" w:rsidRPr="00F8317B">
        <w:rPr>
          <w:rFonts w:ascii="Times New Roman" w:hAnsi="Times New Roman" w:cs="Times New Roman"/>
          <w:sz w:val="24"/>
          <w:szCs w:val="24"/>
        </w:rPr>
        <w:lastRenderedPageBreak/>
        <w:t xml:space="preserve">gembili disebabkan oleh tepung gembili yang mengandung protein dalam jumlah kecil yaitu 4,25% dibandingkan dengan protein pada tepung terigu sebesar 8,9% (Bekti, 2009). Hal ini sesuai dengan pendapat </w:t>
      </w:r>
      <w:r w:rsidR="00B47D6A" w:rsidRPr="00F8317B">
        <w:rPr>
          <w:rFonts w:ascii="Times New Roman" w:hAnsi="Times New Roman" w:cs="Times New Roman"/>
          <w:sz w:val="24"/>
          <w:szCs w:val="24"/>
          <w:lang w:val="en-ID"/>
        </w:rPr>
        <w:t>Winarno (2003),</w:t>
      </w:r>
      <w:r w:rsidR="00B47D6A" w:rsidRPr="00F8317B">
        <w:rPr>
          <w:rFonts w:ascii="Times New Roman" w:hAnsi="Times New Roman" w:cs="Times New Roman"/>
          <w:sz w:val="24"/>
          <w:szCs w:val="24"/>
        </w:rPr>
        <w:t xml:space="preserve"> yang menyatakan bahwa komponen utama yang terdapat dalam tepung yang berpengaruh terhadap tekstur adalah protein. </w:t>
      </w:r>
      <w:r w:rsidR="00B47D6A" w:rsidRPr="00F8317B">
        <w:rPr>
          <w:rFonts w:ascii="Times New Roman" w:hAnsi="Times New Roman" w:cs="Times New Roman"/>
          <w:sz w:val="24"/>
          <w:szCs w:val="24"/>
          <w:lang w:val="en-ID"/>
        </w:rPr>
        <w:t>P</w:t>
      </w:r>
      <w:r w:rsidR="00B47D6A" w:rsidRPr="00F8317B">
        <w:rPr>
          <w:rFonts w:ascii="Times New Roman" w:hAnsi="Times New Roman" w:cs="Times New Roman"/>
          <w:sz w:val="24"/>
          <w:szCs w:val="24"/>
        </w:rPr>
        <w:t xml:space="preserve">enurunan </w:t>
      </w:r>
      <w:r w:rsidR="00B47D6A" w:rsidRPr="00F8317B">
        <w:rPr>
          <w:rFonts w:ascii="Times New Roman" w:hAnsi="Times New Roman" w:cs="Times New Roman"/>
          <w:sz w:val="24"/>
          <w:szCs w:val="24"/>
        </w:rPr>
        <w:lastRenderedPageBreak/>
        <w:t xml:space="preserve">kadar protein terjadi dengan adanya penambahan tepung selain tepung terigu yang dapat mengakibatkan kandungan gluten dan protein dalam adonan menjadi rendah, sehingga mempengaruhi penurunan kadar protein produk yang dihasilkan. Semakin berkurangnya tepung terigu pada pembuatan cookies, maka kandungan protein pada adonan </w:t>
      </w:r>
      <w:r w:rsidR="006133E1" w:rsidRPr="00F8317B">
        <w:rPr>
          <w:rFonts w:ascii="Times New Roman" w:hAnsi="Times New Roman" w:cs="Times New Roman"/>
          <w:sz w:val="24"/>
          <w:szCs w:val="24"/>
        </w:rPr>
        <w:t xml:space="preserve">cookies akan semakin berkurang. </w:t>
      </w:r>
      <w:r w:rsidR="00B47D6A" w:rsidRPr="00F8317B">
        <w:rPr>
          <w:rFonts w:ascii="Times New Roman" w:hAnsi="Times New Roman" w:cs="Times New Roman"/>
          <w:sz w:val="24"/>
          <w:szCs w:val="24"/>
        </w:rPr>
        <w:t xml:space="preserve">Akibatnya, protein yang seharusnya mampu membentuk gluten apabila ditambah dengan air dan menyebabkan adonan bersifat elastis serta mampu menahan gas menjadi berkurang. Apabila jumlah gluten dalam adonan sedikit maka menyebabkan adonan kurang mampu menahan gas, sehingga pori-pori yang terbentuk dalam </w:t>
      </w:r>
    </w:p>
    <w:p w:rsidR="00B47D6A" w:rsidRPr="00F8317B" w:rsidRDefault="00B47D6A" w:rsidP="0087541E">
      <w:pPr>
        <w:adjustRightInd w:val="0"/>
        <w:spacing w:after="0" w:line="240" w:lineRule="auto"/>
        <w:jc w:val="both"/>
        <w:rPr>
          <w:rFonts w:ascii="Times New Roman" w:hAnsi="Times New Roman" w:cs="Times New Roman"/>
          <w:sz w:val="24"/>
          <w:szCs w:val="24"/>
        </w:rPr>
      </w:pPr>
      <w:r w:rsidRPr="00F8317B">
        <w:rPr>
          <w:rFonts w:ascii="Times New Roman" w:hAnsi="Times New Roman" w:cs="Times New Roman"/>
          <w:sz w:val="24"/>
          <w:szCs w:val="24"/>
        </w:rPr>
        <w:t xml:space="preserve">adonan juga kecil-kecil. Akibatnya adonan tidak mengembang dengan baik, maka setelah pembakaran selesai akan menghasilkan produk yang keras (Singh </w:t>
      </w:r>
      <w:r w:rsidRPr="00F8317B">
        <w:rPr>
          <w:rFonts w:ascii="Times New Roman" w:hAnsi="Times New Roman" w:cs="Times New Roman"/>
          <w:iCs/>
          <w:sz w:val="24"/>
          <w:szCs w:val="24"/>
        </w:rPr>
        <w:t>dkk.</w:t>
      </w:r>
      <w:r w:rsidRPr="00F8317B">
        <w:rPr>
          <w:rFonts w:ascii="Times New Roman" w:hAnsi="Times New Roman" w:cs="Times New Roman"/>
          <w:sz w:val="24"/>
          <w:szCs w:val="24"/>
        </w:rPr>
        <w:t xml:space="preserve">, 2008). Menurut Hidayati (2013), </w:t>
      </w:r>
      <w:r w:rsidRPr="00F8317B">
        <w:rPr>
          <w:rFonts w:ascii="Times New Roman" w:hAnsi="Times New Roman" w:cs="Times New Roman"/>
          <w:sz w:val="24"/>
          <w:szCs w:val="24"/>
        </w:rPr>
        <w:lastRenderedPageBreak/>
        <w:t>tingkat kekerasan roti disebabkan oleh penurunan volume roti karena tingkat pengembangan yang menurun dan disebabkan kadar gluten yang berkurang sehingga gas yang dapat ditahan menurun. Meskipun telah dapat dikembangkan menjadi tepung, kelemahan dari sifat fungsional tepung umbi gembili ialah tidak adanya kandungan gluten pada tepung gembili yang mengakibatkan adonan cookies menjadi keras.</w:t>
      </w:r>
    </w:p>
    <w:p w:rsidR="00B47D6A" w:rsidRPr="00F8317B" w:rsidRDefault="00B47D6A" w:rsidP="006133E1">
      <w:pPr>
        <w:pStyle w:val="BodyText"/>
        <w:jc w:val="both"/>
        <w:rPr>
          <w:b/>
        </w:rPr>
      </w:pPr>
      <w:r w:rsidRPr="00F8317B">
        <w:rPr>
          <w:b/>
        </w:rPr>
        <w:t>Uji Sensoris</w:t>
      </w:r>
    </w:p>
    <w:p w:rsidR="00A30E1B" w:rsidRDefault="002151BD" w:rsidP="00A30E1B">
      <w:pPr>
        <w:pStyle w:val="BodyText"/>
        <w:jc w:val="both"/>
      </w:pPr>
      <w:r>
        <w:t xml:space="preserve">     </w:t>
      </w:r>
      <w:r w:rsidR="006133E1" w:rsidRPr="00F8317B">
        <w:t>Hasil pengujian sensoris cookies dengan substitusi tepung gembili disajikan pada Tabel</w:t>
      </w:r>
      <w:r w:rsidR="006133E1" w:rsidRPr="00F8317B">
        <w:rPr>
          <w:spacing w:val="-1"/>
        </w:rPr>
        <w:t xml:space="preserve"> </w:t>
      </w:r>
      <w:r w:rsidR="000B6F4A">
        <w:t>4</w:t>
      </w:r>
      <w:r w:rsidR="006133E1" w:rsidRPr="00F8317B">
        <w:t>.</w:t>
      </w: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sectPr w:rsidR="00A30E1B" w:rsidSect="006133E1">
          <w:type w:val="continuous"/>
          <w:pgSz w:w="11906" w:h="16838" w:code="9"/>
          <w:pgMar w:top="1701" w:right="1701" w:bottom="1701" w:left="1701" w:header="709" w:footer="709" w:gutter="0"/>
          <w:pgNumType w:start="34"/>
          <w:cols w:num="2" w:space="284"/>
          <w:docGrid w:linePitch="360"/>
        </w:sectPr>
      </w:pPr>
    </w:p>
    <w:p w:rsidR="00A30E1B" w:rsidRDefault="00A30E1B" w:rsidP="00A30E1B">
      <w:pPr>
        <w:pStyle w:val="BodyText"/>
        <w:jc w:val="center"/>
      </w:pPr>
      <w:r>
        <w:lastRenderedPageBreak/>
        <w:t>Tabel 4</w:t>
      </w:r>
      <w:r w:rsidRPr="00F8317B">
        <w:t>. Tingkat kesukaan cookies yang disubstitusi tepung gembili</w:t>
      </w:r>
    </w:p>
    <w:tbl>
      <w:tblPr>
        <w:tblpPr w:leftFromText="180" w:rightFromText="180" w:vertAnchor="page" w:horzAnchor="margin" w:tblpY="8558"/>
        <w:tblW w:w="8784" w:type="dxa"/>
        <w:tblLayout w:type="fixed"/>
        <w:tblCellMar>
          <w:left w:w="0" w:type="dxa"/>
          <w:right w:w="0" w:type="dxa"/>
        </w:tblCellMar>
        <w:tblLook w:val="01E0" w:firstRow="1" w:lastRow="1" w:firstColumn="1" w:lastColumn="1" w:noHBand="0" w:noVBand="0"/>
      </w:tblPr>
      <w:tblGrid>
        <w:gridCol w:w="993"/>
        <w:gridCol w:w="1554"/>
        <w:gridCol w:w="1559"/>
        <w:gridCol w:w="1559"/>
        <w:gridCol w:w="1560"/>
        <w:gridCol w:w="1559"/>
      </w:tblGrid>
      <w:tr w:rsidR="00A30E1B" w:rsidRPr="00F8317B" w:rsidTr="0087541E">
        <w:trPr>
          <w:trHeight w:val="55"/>
        </w:trPr>
        <w:tc>
          <w:tcPr>
            <w:tcW w:w="993" w:type="dxa"/>
            <w:vMerge w:val="restart"/>
            <w:tcBorders>
              <w:top w:val="single" w:sz="4" w:space="0" w:color="auto"/>
              <w:bottom w:val="single" w:sz="4" w:space="0" w:color="auto"/>
            </w:tcBorders>
            <w:vAlign w:val="center"/>
          </w:tcPr>
          <w:p w:rsidR="00A30E1B" w:rsidRPr="00F8317B" w:rsidRDefault="00A30E1B" w:rsidP="0087541E">
            <w:pPr>
              <w:pStyle w:val="TableParagraph"/>
              <w:rPr>
                <w:sz w:val="24"/>
                <w:szCs w:val="24"/>
              </w:rPr>
            </w:pPr>
            <w:r w:rsidRPr="00F8317B">
              <w:rPr>
                <w:sz w:val="24"/>
                <w:szCs w:val="24"/>
              </w:rPr>
              <w:t xml:space="preserve">   Tepung gembili</w:t>
            </w:r>
          </w:p>
        </w:tc>
        <w:tc>
          <w:tcPr>
            <w:tcW w:w="7791" w:type="dxa"/>
            <w:gridSpan w:val="5"/>
            <w:tcBorders>
              <w:top w:val="single" w:sz="4" w:space="0" w:color="auto"/>
              <w:bottom w:val="single" w:sz="4" w:space="0" w:color="auto"/>
            </w:tcBorders>
            <w:vAlign w:val="center"/>
          </w:tcPr>
          <w:p w:rsidR="00A30E1B" w:rsidRPr="00F8317B" w:rsidRDefault="00A30E1B" w:rsidP="0087541E">
            <w:pPr>
              <w:pStyle w:val="TableParagraph"/>
              <w:jc w:val="center"/>
              <w:rPr>
                <w:sz w:val="24"/>
                <w:szCs w:val="24"/>
              </w:rPr>
            </w:pPr>
            <w:r w:rsidRPr="00F8317B">
              <w:rPr>
                <w:sz w:val="24"/>
                <w:szCs w:val="24"/>
              </w:rPr>
              <w:t>Parameter</w:t>
            </w:r>
          </w:p>
        </w:tc>
      </w:tr>
      <w:tr w:rsidR="00A30E1B" w:rsidRPr="00F8317B" w:rsidTr="0087541E">
        <w:trPr>
          <w:trHeight w:val="55"/>
        </w:trPr>
        <w:tc>
          <w:tcPr>
            <w:tcW w:w="993" w:type="dxa"/>
            <w:vMerge/>
            <w:tcBorders>
              <w:bottom w:val="single" w:sz="4" w:space="0" w:color="auto"/>
            </w:tcBorders>
          </w:tcPr>
          <w:p w:rsidR="00A30E1B" w:rsidRPr="00F8317B" w:rsidRDefault="00A30E1B" w:rsidP="0087541E">
            <w:pPr>
              <w:pStyle w:val="TableParagraph"/>
              <w:rPr>
                <w:sz w:val="24"/>
                <w:szCs w:val="24"/>
              </w:rPr>
            </w:pPr>
          </w:p>
        </w:tc>
        <w:tc>
          <w:tcPr>
            <w:tcW w:w="1554" w:type="dxa"/>
            <w:tcBorders>
              <w:top w:val="single" w:sz="4" w:space="0" w:color="auto"/>
              <w:bottom w:val="single" w:sz="4" w:space="0" w:color="auto"/>
            </w:tcBorders>
          </w:tcPr>
          <w:p w:rsidR="00A30E1B" w:rsidRPr="00F8317B" w:rsidRDefault="00A30E1B" w:rsidP="0087541E">
            <w:pPr>
              <w:pStyle w:val="TableParagraph"/>
              <w:rPr>
                <w:sz w:val="24"/>
                <w:szCs w:val="24"/>
              </w:rPr>
            </w:pPr>
            <w:r w:rsidRPr="00F8317B">
              <w:rPr>
                <w:sz w:val="24"/>
                <w:szCs w:val="24"/>
              </w:rPr>
              <w:t xml:space="preserve">    Warna</w:t>
            </w:r>
          </w:p>
        </w:tc>
        <w:tc>
          <w:tcPr>
            <w:tcW w:w="1559" w:type="dxa"/>
            <w:tcBorders>
              <w:top w:val="single" w:sz="4" w:space="0" w:color="auto"/>
              <w:bottom w:val="single" w:sz="4" w:space="0" w:color="auto"/>
            </w:tcBorders>
          </w:tcPr>
          <w:p w:rsidR="00A30E1B" w:rsidRPr="00F8317B" w:rsidRDefault="00A30E1B" w:rsidP="0087541E">
            <w:pPr>
              <w:pStyle w:val="TableParagraph"/>
              <w:rPr>
                <w:sz w:val="24"/>
                <w:szCs w:val="24"/>
              </w:rPr>
            </w:pPr>
            <w:r w:rsidRPr="00F8317B">
              <w:rPr>
                <w:sz w:val="24"/>
                <w:szCs w:val="24"/>
              </w:rPr>
              <w:t xml:space="preserve">    Aroma</w:t>
            </w:r>
          </w:p>
        </w:tc>
        <w:tc>
          <w:tcPr>
            <w:tcW w:w="1559" w:type="dxa"/>
            <w:tcBorders>
              <w:top w:val="single" w:sz="4" w:space="0" w:color="auto"/>
              <w:bottom w:val="single" w:sz="4" w:space="0" w:color="auto"/>
            </w:tcBorders>
          </w:tcPr>
          <w:p w:rsidR="00A30E1B" w:rsidRPr="00F8317B" w:rsidRDefault="00A30E1B" w:rsidP="0087541E">
            <w:pPr>
              <w:pStyle w:val="TableParagraph"/>
              <w:rPr>
                <w:sz w:val="24"/>
                <w:szCs w:val="24"/>
              </w:rPr>
            </w:pPr>
            <w:r w:rsidRPr="00F8317B">
              <w:rPr>
                <w:sz w:val="24"/>
                <w:szCs w:val="24"/>
              </w:rPr>
              <w:t xml:space="preserve">    Rasa</w:t>
            </w:r>
          </w:p>
        </w:tc>
        <w:tc>
          <w:tcPr>
            <w:tcW w:w="1560" w:type="dxa"/>
            <w:tcBorders>
              <w:top w:val="single" w:sz="4" w:space="0" w:color="auto"/>
              <w:bottom w:val="single" w:sz="4" w:space="0" w:color="auto"/>
            </w:tcBorders>
          </w:tcPr>
          <w:p w:rsidR="00A30E1B" w:rsidRPr="00F8317B" w:rsidRDefault="00A30E1B" w:rsidP="0087541E">
            <w:pPr>
              <w:pStyle w:val="TableParagraph"/>
              <w:rPr>
                <w:sz w:val="24"/>
                <w:szCs w:val="24"/>
              </w:rPr>
            </w:pPr>
            <w:r w:rsidRPr="00F8317B">
              <w:rPr>
                <w:sz w:val="24"/>
                <w:szCs w:val="24"/>
              </w:rPr>
              <w:t xml:space="preserve">    Tekstur</w:t>
            </w:r>
          </w:p>
        </w:tc>
        <w:tc>
          <w:tcPr>
            <w:tcW w:w="1559" w:type="dxa"/>
            <w:tcBorders>
              <w:top w:val="single" w:sz="4" w:space="0" w:color="auto"/>
              <w:bottom w:val="single" w:sz="4" w:space="0" w:color="auto"/>
            </w:tcBorders>
          </w:tcPr>
          <w:p w:rsidR="00A30E1B" w:rsidRPr="00F8317B" w:rsidRDefault="00A30E1B" w:rsidP="0087541E">
            <w:pPr>
              <w:pStyle w:val="TableParagraph"/>
              <w:rPr>
                <w:sz w:val="24"/>
                <w:szCs w:val="24"/>
              </w:rPr>
            </w:pPr>
            <w:r w:rsidRPr="00F8317B">
              <w:rPr>
                <w:sz w:val="24"/>
                <w:szCs w:val="24"/>
              </w:rPr>
              <w:t xml:space="preserve"> Keseluruhan</w:t>
            </w:r>
          </w:p>
        </w:tc>
      </w:tr>
      <w:tr w:rsidR="00A30E1B" w:rsidRPr="00F8317B" w:rsidTr="0087541E">
        <w:trPr>
          <w:trHeight w:val="55"/>
        </w:trPr>
        <w:tc>
          <w:tcPr>
            <w:tcW w:w="993" w:type="dxa"/>
            <w:tcBorders>
              <w:top w:val="single" w:sz="4" w:space="0" w:color="auto"/>
            </w:tcBorders>
          </w:tcPr>
          <w:p w:rsidR="00A30E1B" w:rsidRPr="00F8317B" w:rsidRDefault="00A30E1B" w:rsidP="0087541E">
            <w:pPr>
              <w:pStyle w:val="TableParagraph"/>
              <w:ind w:left="116"/>
              <w:jc w:val="center"/>
              <w:rPr>
                <w:sz w:val="24"/>
                <w:szCs w:val="24"/>
              </w:rPr>
            </w:pPr>
            <w:r w:rsidRPr="00F8317B">
              <w:rPr>
                <w:sz w:val="24"/>
                <w:szCs w:val="24"/>
              </w:rPr>
              <w:t>0%</w:t>
            </w:r>
          </w:p>
        </w:tc>
        <w:tc>
          <w:tcPr>
            <w:tcW w:w="1554" w:type="dxa"/>
            <w:tcBorders>
              <w:top w:val="single" w:sz="4" w:space="0" w:color="auto"/>
            </w:tcBorders>
          </w:tcPr>
          <w:p w:rsidR="00A30E1B" w:rsidRPr="00F8317B" w:rsidRDefault="00A30E1B" w:rsidP="0087541E">
            <w:pPr>
              <w:pStyle w:val="TableParagraph"/>
              <w:rPr>
                <w:sz w:val="24"/>
                <w:szCs w:val="24"/>
              </w:rPr>
            </w:pPr>
            <w:r w:rsidRPr="00F8317B">
              <w:rPr>
                <w:sz w:val="24"/>
                <w:szCs w:val="24"/>
              </w:rPr>
              <w:t xml:space="preserve"> 4,74 ±0,44</w:t>
            </w:r>
            <w:r w:rsidRPr="00F8317B">
              <w:rPr>
                <w:sz w:val="24"/>
                <w:szCs w:val="24"/>
                <w:vertAlign w:val="superscript"/>
              </w:rPr>
              <w:t>d</w:t>
            </w:r>
          </w:p>
        </w:tc>
        <w:tc>
          <w:tcPr>
            <w:tcW w:w="1559" w:type="dxa"/>
            <w:tcBorders>
              <w:top w:val="single" w:sz="4" w:space="0" w:color="auto"/>
            </w:tcBorders>
          </w:tcPr>
          <w:p w:rsidR="00A30E1B" w:rsidRPr="00F8317B" w:rsidRDefault="00A30E1B" w:rsidP="0087541E">
            <w:pPr>
              <w:pStyle w:val="TableParagraph"/>
              <w:rPr>
                <w:sz w:val="24"/>
                <w:szCs w:val="24"/>
              </w:rPr>
            </w:pPr>
            <w:r w:rsidRPr="00F8317B">
              <w:rPr>
                <w:sz w:val="24"/>
                <w:szCs w:val="24"/>
              </w:rPr>
              <w:t xml:space="preserve"> 4,28 ± 0,67</w:t>
            </w:r>
            <w:r w:rsidRPr="00F8317B">
              <w:rPr>
                <w:sz w:val="24"/>
                <w:szCs w:val="24"/>
                <w:vertAlign w:val="superscript"/>
              </w:rPr>
              <w:t>c</w:t>
            </w:r>
          </w:p>
        </w:tc>
        <w:tc>
          <w:tcPr>
            <w:tcW w:w="1559" w:type="dxa"/>
            <w:tcBorders>
              <w:top w:val="single" w:sz="4" w:space="0" w:color="auto"/>
            </w:tcBorders>
          </w:tcPr>
          <w:p w:rsidR="00A30E1B" w:rsidRPr="00F8317B" w:rsidRDefault="00A30E1B" w:rsidP="0087541E">
            <w:pPr>
              <w:pStyle w:val="TableParagraph"/>
              <w:rPr>
                <w:sz w:val="24"/>
                <w:szCs w:val="24"/>
              </w:rPr>
            </w:pPr>
            <w:r w:rsidRPr="00F8317B">
              <w:rPr>
                <w:sz w:val="24"/>
                <w:szCs w:val="24"/>
              </w:rPr>
              <w:t xml:space="preserve"> 4,06 ± 0,94</w:t>
            </w:r>
            <w:r w:rsidRPr="00F8317B">
              <w:rPr>
                <w:sz w:val="24"/>
                <w:szCs w:val="24"/>
                <w:vertAlign w:val="superscript"/>
              </w:rPr>
              <w:t>c</w:t>
            </w:r>
          </w:p>
        </w:tc>
        <w:tc>
          <w:tcPr>
            <w:tcW w:w="1560" w:type="dxa"/>
            <w:tcBorders>
              <w:top w:val="single" w:sz="4" w:space="0" w:color="auto"/>
            </w:tcBorders>
          </w:tcPr>
          <w:p w:rsidR="00A30E1B" w:rsidRPr="00F8317B" w:rsidRDefault="00A30E1B" w:rsidP="0087541E">
            <w:pPr>
              <w:pStyle w:val="TableParagraph"/>
              <w:rPr>
                <w:sz w:val="24"/>
                <w:szCs w:val="24"/>
              </w:rPr>
            </w:pPr>
            <w:r w:rsidRPr="00F8317B">
              <w:rPr>
                <w:sz w:val="24"/>
                <w:szCs w:val="24"/>
              </w:rPr>
              <w:t>4,20 ± 0,57</w:t>
            </w:r>
            <w:r w:rsidRPr="00F8317B">
              <w:rPr>
                <w:sz w:val="24"/>
                <w:szCs w:val="24"/>
                <w:vertAlign w:val="superscript"/>
              </w:rPr>
              <w:t>c</w:t>
            </w:r>
          </w:p>
        </w:tc>
        <w:tc>
          <w:tcPr>
            <w:tcW w:w="1559" w:type="dxa"/>
            <w:tcBorders>
              <w:top w:val="single" w:sz="4" w:space="0" w:color="auto"/>
            </w:tcBorders>
          </w:tcPr>
          <w:p w:rsidR="00A30E1B" w:rsidRPr="00F8317B" w:rsidRDefault="00A30E1B" w:rsidP="0087541E">
            <w:pPr>
              <w:pStyle w:val="TableParagraph"/>
              <w:rPr>
                <w:b/>
                <w:sz w:val="24"/>
                <w:szCs w:val="24"/>
              </w:rPr>
            </w:pPr>
            <w:r w:rsidRPr="00F8317B">
              <w:rPr>
                <w:b/>
                <w:sz w:val="24"/>
                <w:szCs w:val="24"/>
              </w:rPr>
              <w:t>4,80  ± 0,40</w:t>
            </w:r>
            <w:r w:rsidRPr="00F8317B">
              <w:rPr>
                <w:b/>
                <w:sz w:val="24"/>
                <w:szCs w:val="24"/>
                <w:vertAlign w:val="superscript"/>
              </w:rPr>
              <w:t>c</w:t>
            </w:r>
          </w:p>
        </w:tc>
      </w:tr>
      <w:tr w:rsidR="00A30E1B" w:rsidRPr="00F8317B" w:rsidTr="0087541E">
        <w:trPr>
          <w:trHeight w:val="55"/>
        </w:trPr>
        <w:tc>
          <w:tcPr>
            <w:tcW w:w="993" w:type="dxa"/>
          </w:tcPr>
          <w:p w:rsidR="00A30E1B" w:rsidRPr="00F8317B" w:rsidRDefault="00A30E1B" w:rsidP="0087541E">
            <w:pPr>
              <w:pStyle w:val="TableParagraph"/>
              <w:ind w:left="116"/>
              <w:jc w:val="center"/>
              <w:rPr>
                <w:sz w:val="24"/>
                <w:szCs w:val="24"/>
              </w:rPr>
            </w:pPr>
            <w:r w:rsidRPr="00F8317B">
              <w:rPr>
                <w:sz w:val="24"/>
                <w:szCs w:val="24"/>
              </w:rPr>
              <w:t>40%</w:t>
            </w:r>
          </w:p>
        </w:tc>
        <w:tc>
          <w:tcPr>
            <w:tcW w:w="1554" w:type="dxa"/>
          </w:tcPr>
          <w:p w:rsidR="00A30E1B" w:rsidRPr="00F8317B" w:rsidRDefault="00A30E1B" w:rsidP="0087541E">
            <w:pPr>
              <w:pStyle w:val="TableParagraph"/>
              <w:jc w:val="center"/>
              <w:rPr>
                <w:sz w:val="24"/>
                <w:szCs w:val="24"/>
              </w:rPr>
            </w:pPr>
            <w:r w:rsidRPr="00F8317B">
              <w:rPr>
                <w:sz w:val="24"/>
                <w:szCs w:val="24"/>
              </w:rPr>
              <w:t>3,72 ±0,78</w:t>
            </w:r>
            <w:r w:rsidRPr="00F8317B">
              <w:rPr>
                <w:sz w:val="24"/>
                <w:szCs w:val="24"/>
                <w:vertAlign w:val="superscript"/>
              </w:rPr>
              <w:t>bc</w:t>
            </w:r>
          </w:p>
        </w:tc>
        <w:tc>
          <w:tcPr>
            <w:tcW w:w="1559" w:type="dxa"/>
          </w:tcPr>
          <w:p w:rsidR="00A30E1B" w:rsidRPr="00F8317B" w:rsidRDefault="00A30E1B" w:rsidP="0087541E">
            <w:pPr>
              <w:pStyle w:val="TableParagraph"/>
              <w:jc w:val="center"/>
              <w:rPr>
                <w:sz w:val="24"/>
                <w:szCs w:val="24"/>
              </w:rPr>
            </w:pPr>
            <w:r w:rsidRPr="00F8317B">
              <w:rPr>
                <w:sz w:val="24"/>
                <w:szCs w:val="24"/>
              </w:rPr>
              <w:t>3,92 ± 0,83</w:t>
            </w:r>
            <w:r w:rsidRPr="00F8317B">
              <w:rPr>
                <w:sz w:val="24"/>
                <w:szCs w:val="24"/>
                <w:vertAlign w:val="superscript"/>
              </w:rPr>
              <w:t>c</w:t>
            </w:r>
          </w:p>
        </w:tc>
        <w:tc>
          <w:tcPr>
            <w:tcW w:w="1559" w:type="dxa"/>
          </w:tcPr>
          <w:p w:rsidR="00A30E1B" w:rsidRPr="00F8317B" w:rsidRDefault="00A30E1B" w:rsidP="0087541E">
            <w:pPr>
              <w:pStyle w:val="TableParagraph"/>
              <w:rPr>
                <w:sz w:val="24"/>
                <w:szCs w:val="24"/>
              </w:rPr>
            </w:pPr>
            <w:r w:rsidRPr="00F8317B">
              <w:rPr>
                <w:sz w:val="24"/>
                <w:szCs w:val="24"/>
              </w:rPr>
              <w:t xml:space="preserve"> 3,70 ± 1,00</w:t>
            </w:r>
            <w:r w:rsidRPr="00F8317B">
              <w:rPr>
                <w:sz w:val="24"/>
                <w:szCs w:val="24"/>
                <w:vertAlign w:val="superscript"/>
              </w:rPr>
              <w:t>c</w:t>
            </w:r>
          </w:p>
        </w:tc>
        <w:tc>
          <w:tcPr>
            <w:tcW w:w="1560" w:type="dxa"/>
          </w:tcPr>
          <w:p w:rsidR="00A30E1B" w:rsidRPr="00F8317B" w:rsidRDefault="00A30E1B" w:rsidP="0087541E">
            <w:pPr>
              <w:pStyle w:val="TableParagraph"/>
              <w:rPr>
                <w:sz w:val="24"/>
                <w:szCs w:val="24"/>
              </w:rPr>
            </w:pPr>
            <w:r w:rsidRPr="00F8317B">
              <w:rPr>
                <w:sz w:val="24"/>
                <w:szCs w:val="24"/>
              </w:rPr>
              <w:t>3,48 ± 0,86</w:t>
            </w:r>
            <w:r w:rsidRPr="00F8317B">
              <w:rPr>
                <w:sz w:val="24"/>
                <w:szCs w:val="24"/>
                <w:vertAlign w:val="superscript"/>
              </w:rPr>
              <w:t>b</w:t>
            </w:r>
          </w:p>
        </w:tc>
        <w:tc>
          <w:tcPr>
            <w:tcW w:w="1559" w:type="dxa"/>
          </w:tcPr>
          <w:p w:rsidR="00A30E1B" w:rsidRPr="00F8317B" w:rsidRDefault="00A30E1B" w:rsidP="0087541E">
            <w:pPr>
              <w:pStyle w:val="TableParagraph"/>
              <w:rPr>
                <w:sz w:val="24"/>
                <w:szCs w:val="24"/>
              </w:rPr>
            </w:pPr>
            <w:r w:rsidRPr="00F8317B">
              <w:rPr>
                <w:sz w:val="24"/>
                <w:szCs w:val="24"/>
              </w:rPr>
              <w:t>3,42 ± 0,73</w:t>
            </w:r>
            <w:r w:rsidRPr="00F8317B">
              <w:rPr>
                <w:sz w:val="24"/>
                <w:szCs w:val="24"/>
                <w:vertAlign w:val="superscript"/>
              </w:rPr>
              <w:t>b</w:t>
            </w:r>
          </w:p>
        </w:tc>
      </w:tr>
      <w:tr w:rsidR="00A30E1B" w:rsidRPr="00F8317B" w:rsidTr="0087541E">
        <w:trPr>
          <w:trHeight w:val="55"/>
        </w:trPr>
        <w:tc>
          <w:tcPr>
            <w:tcW w:w="993" w:type="dxa"/>
          </w:tcPr>
          <w:p w:rsidR="00A30E1B" w:rsidRPr="00F8317B" w:rsidRDefault="00A30E1B" w:rsidP="0087541E">
            <w:pPr>
              <w:pStyle w:val="TableParagraph"/>
              <w:ind w:left="116"/>
              <w:jc w:val="center"/>
              <w:rPr>
                <w:sz w:val="24"/>
                <w:szCs w:val="24"/>
              </w:rPr>
            </w:pPr>
            <w:r w:rsidRPr="00F8317B">
              <w:rPr>
                <w:sz w:val="24"/>
                <w:szCs w:val="24"/>
              </w:rPr>
              <w:t>50%</w:t>
            </w:r>
          </w:p>
        </w:tc>
        <w:tc>
          <w:tcPr>
            <w:tcW w:w="1554" w:type="dxa"/>
          </w:tcPr>
          <w:p w:rsidR="00A30E1B" w:rsidRPr="00F8317B" w:rsidRDefault="00A30E1B" w:rsidP="0087541E">
            <w:pPr>
              <w:pStyle w:val="TableParagraph"/>
              <w:rPr>
                <w:sz w:val="24"/>
                <w:szCs w:val="24"/>
              </w:rPr>
            </w:pPr>
            <w:r w:rsidRPr="00F8317B">
              <w:rPr>
                <w:sz w:val="24"/>
                <w:szCs w:val="24"/>
              </w:rPr>
              <w:t xml:space="preserve"> 4,02± 0,89</w:t>
            </w:r>
            <w:r w:rsidRPr="00F8317B">
              <w:rPr>
                <w:sz w:val="24"/>
                <w:szCs w:val="24"/>
                <w:vertAlign w:val="superscript"/>
              </w:rPr>
              <w:t>c</w:t>
            </w:r>
          </w:p>
        </w:tc>
        <w:tc>
          <w:tcPr>
            <w:tcW w:w="1559" w:type="dxa"/>
          </w:tcPr>
          <w:p w:rsidR="00A30E1B" w:rsidRPr="00F8317B" w:rsidRDefault="00A30E1B" w:rsidP="0087541E">
            <w:pPr>
              <w:pStyle w:val="TableParagraph"/>
              <w:jc w:val="center"/>
              <w:rPr>
                <w:sz w:val="24"/>
                <w:szCs w:val="24"/>
              </w:rPr>
            </w:pPr>
            <w:r w:rsidRPr="00F8317B">
              <w:rPr>
                <w:sz w:val="24"/>
                <w:szCs w:val="24"/>
              </w:rPr>
              <w:t>3,98 ± 0,82</w:t>
            </w:r>
            <w:r w:rsidRPr="00F8317B">
              <w:rPr>
                <w:sz w:val="24"/>
                <w:szCs w:val="24"/>
                <w:vertAlign w:val="superscript"/>
              </w:rPr>
              <w:t>c</w:t>
            </w:r>
          </w:p>
        </w:tc>
        <w:tc>
          <w:tcPr>
            <w:tcW w:w="1559" w:type="dxa"/>
          </w:tcPr>
          <w:p w:rsidR="00A30E1B" w:rsidRPr="00F8317B" w:rsidRDefault="00A30E1B" w:rsidP="0087541E">
            <w:pPr>
              <w:pStyle w:val="TableParagraph"/>
              <w:jc w:val="center"/>
              <w:rPr>
                <w:sz w:val="24"/>
                <w:szCs w:val="24"/>
              </w:rPr>
            </w:pPr>
            <w:r w:rsidRPr="00F8317B">
              <w:rPr>
                <w:sz w:val="24"/>
                <w:szCs w:val="24"/>
              </w:rPr>
              <w:t>3,88 ± 0,90</w:t>
            </w:r>
            <w:r w:rsidRPr="00F8317B">
              <w:rPr>
                <w:sz w:val="24"/>
                <w:szCs w:val="24"/>
                <w:vertAlign w:val="superscript"/>
              </w:rPr>
              <w:t>c</w:t>
            </w:r>
          </w:p>
        </w:tc>
        <w:tc>
          <w:tcPr>
            <w:tcW w:w="1560" w:type="dxa"/>
          </w:tcPr>
          <w:p w:rsidR="00A30E1B" w:rsidRPr="00F8317B" w:rsidRDefault="00A30E1B" w:rsidP="0087541E">
            <w:pPr>
              <w:pStyle w:val="TableParagraph"/>
              <w:rPr>
                <w:sz w:val="24"/>
                <w:szCs w:val="24"/>
              </w:rPr>
            </w:pPr>
            <w:r w:rsidRPr="00F8317B">
              <w:rPr>
                <w:sz w:val="24"/>
                <w:szCs w:val="24"/>
              </w:rPr>
              <w:t>3,64 ± 0,75</w:t>
            </w:r>
            <w:r w:rsidRPr="00F8317B">
              <w:rPr>
                <w:sz w:val="24"/>
                <w:szCs w:val="24"/>
                <w:vertAlign w:val="superscript"/>
              </w:rPr>
              <w:t>b</w:t>
            </w:r>
          </w:p>
        </w:tc>
        <w:tc>
          <w:tcPr>
            <w:tcW w:w="1559" w:type="dxa"/>
          </w:tcPr>
          <w:p w:rsidR="00A30E1B" w:rsidRPr="00F8317B" w:rsidRDefault="00A30E1B" w:rsidP="0087541E">
            <w:pPr>
              <w:pStyle w:val="TableParagraph"/>
              <w:rPr>
                <w:b/>
                <w:sz w:val="24"/>
                <w:szCs w:val="24"/>
              </w:rPr>
            </w:pPr>
            <w:r w:rsidRPr="00F8317B">
              <w:rPr>
                <w:b/>
                <w:sz w:val="24"/>
                <w:szCs w:val="24"/>
              </w:rPr>
              <w:t>4,68 ± 0,62</w:t>
            </w:r>
            <w:r w:rsidRPr="00F8317B">
              <w:rPr>
                <w:b/>
                <w:sz w:val="24"/>
                <w:szCs w:val="24"/>
                <w:vertAlign w:val="superscript"/>
              </w:rPr>
              <w:t>c</w:t>
            </w:r>
          </w:p>
        </w:tc>
      </w:tr>
      <w:tr w:rsidR="00A30E1B" w:rsidRPr="00F8317B" w:rsidTr="0087541E">
        <w:trPr>
          <w:trHeight w:val="55"/>
        </w:trPr>
        <w:tc>
          <w:tcPr>
            <w:tcW w:w="993" w:type="dxa"/>
          </w:tcPr>
          <w:p w:rsidR="00A30E1B" w:rsidRPr="00F8317B" w:rsidRDefault="00A30E1B" w:rsidP="0087541E">
            <w:pPr>
              <w:pStyle w:val="TableParagraph"/>
              <w:ind w:left="116"/>
              <w:jc w:val="center"/>
              <w:rPr>
                <w:sz w:val="24"/>
                <w:szCs w:val="24"/>
              </w:rPr>
            </w:pPr>
            <w:r w:rsidRPr="00F8317B">
              <w:rPr>
                <w:sz w:val="24"/>
                <w:szCs w:val="24"/>
              </w:rPr>
              <w:t>60%</w:t>
            </w:r>
          </w:p>
        </w:tc>
        <w:tc>
          <w:tcPr>
            <w:tcW w:w="1554" w:type="dxa"/>
          </w:tcPr>
          <w:p w:rsidR="00A30E1B" w:rsidRPr="00F8317B" w:rsidRDefault="00A30E1B" w:rsidP="0087541E">
            <w:pPr>
              <w:pStyle w:val="TableParagraph"/>
              <w:jc w:val="center"/>
              <w:rPr>
                <w:sz w:val="24"/>
                <w:szCs w:val="24"/>
              </w:rPr>
            </w:pPr>
            <w:r w:rsidRPr="00F8317B">
              <w:rPr>
                <w:sz w:val="24"/>
                <w:szCs w:val="24"/>
              </w:rPr>
              <w:t>3,44 ± 1,18</w:t>
            </w:r>
            <w:r w:rsidRPr="00F8317B">
              <w:rPr>
                <w:sz w:val="24"/>
                <w:szCs w:val="24"/>
                <w:vertAlign w:val="superscript"/>
              </w:rPr>
              <w:t>b</w:t>
            </w:r>
          </w:p>
        </w:tc>
        <w:tc>
          <w:tcPr>
            <w:tcW w:w="1559" w:type="dxa"/>
          </w:tcPr>
          <w:p w:rsidR="00A30E1B" w:rsidRPr="00F8317B" w:rsidRDefault="00A30E1B" w:rsidP="0087541E">
            <w:pPr>
              <w:pStyle w:val="TableParagraph"/>
              <w:jc w:val="center"/>
              <w:rPr>
                <w:sz w:val="24"/>
                <w:szCs w:val="24"/>
              </w:rPr>
            </w:pPr>
            <w:r w:rsidRPr="00F8317B">
              <w:rPr>
                <w:sz w:val="24"/>
                <w:szCs w:val="24"/>
              </w:rPr>
              <w:t>2,92 ± 0,88</w:t>
            </w:r>
            <w:r w:rsidRPr="00F8317B">
              <w:rPr>
                <w:sz w:val="24"/>
                <w:szCs w:val="24"/>
                <w:vertAlign w:val="superscript"/>
              </w:rPr>
              <w:t>b</w:t>
            </w:r>
          </w:p>
        </w:tc>
        <w:tc>
          <w:tcPr>
            <w:tcW w:w="1559" w:type="dxa"/>
          </w:tcPr>
          <w:p w:rsidR="00A30E1B" w:rsidRPr="00F8317B" w:rsidRDefault="00A30E1B" w:rsidP="0087541E">
            <w:pPr>
              <w:pStyle w:val="TableParagraph"/>
              <w:jc w:val="center"/>
              <w:rPr>
                <w:sz w:val="24"/>
                <w:szCs w:val="24"/>
              </w:rPr>
            </w:pPr>
            <w:r w:rsidRPr="00F8317B">
              <w:rPr>
                <w:sz w:val="24"/>
                <w:szCs w:val="24"/>
              </w:rPr>
              <w:t>2,74 ± 0,83</w:t>
            </w:r>
            <w:r w:rsidRPr="00F8317B">
              <w:rPr>
                <w:sz w:val="24"/>
                <w:szCs w:val="24"/>
                <w:vertAlign w:val="superscript"/>
              </w:rPr>
              <w:t>b</w:t>
            </w:r>
          </w:p>
        </w:tc>
        <w:tc>
          <w:tcPr>
            <w:tcW w:w="1560" w:type="dxa"/>
          </w:tcPr>
          <w:p w:rsidR="00A30E1B" w:rsidRPr="00F8317B" w:rsidRDefault="00A30E1B" w:rsidP="0087541E">
            <w:pPr>
              <w:pStyle w:val="TableParagraph"/>
              <w:rPr>
                <w:sz w:val="24"/>
                <w:szCs w:val="24"/>
              </w:rPr>
            </w:pPr>
            <w:r w:rsidRPr="00F8317B">
              <w:rPr>
                <w:sz w:val="24"/>
                <w:szCs w:val="24"/>
              </w:rPr>
              <w:t>3,42 ± 1,03</w:t>
            </w:r>
            <w:r w:rsidRPr="00F8317B">
              <w:rPr>
                <w:sz w:val="24"/>
                <w:szCs w:val="24"/>
                <w:vertAlign w:val="superscript"/>
              </w:rPr>
              <w:t>b</w:t>
            </w:r>
          </w:p>
        </w:tc>
        <w:tc>
          <w:tcPr>
            <w:tcW w:w="1559" w:type="dxa"/>
          </w:tcPr>
          <w:p w:rsidR="00A30E1B" w:rsidRPr="00F8317B" w:rsidRDefault="00A30E1B" w:rsidP="0087541E">
            <w:pPr>
              <w:pStyle w:val="TableParagraph"/>
              <w:rPr>
                <w:sz w:val="24"/>
                <w:szCs w:val="24"/>
              </w:rPr>
            </w:pPr>
            <w:r w:rsidRPr="00F8317B">
              <w:rPr>
                <w:sz w:val="24"/>
                <w:szCs w:val="24"/>
              </w:rPr>
              <w:t>3,40 ± 0,73</w:t>
            </w:r>
            <w:r w:rsidRPr="00F8317B">
              <w:rPr>
                <w:sz w:val="24"/>
                <w:szCs w:val="24"/>
                <w:vertAlign w:val="superscript"/>
              </w:rPr>
              <w:t>b</w:t>
            </w:r>
          </w:p>
        </w:tc>
      </w:tr>
      <w:tr w:rsidR="00A30E1B" w:rsidRPr="00F8317B" w:rsidTr="0087541E">
        <w:trPr>
          <w:trHeight w:val="92"/>
        </w:trPr>
        <w:tc>
          <w:tcPr>
            <w:tcW w:w="993" w:type="dxa"/>
            <w:tcBorders>
              <w:bottom w:val="single" w:sz="4" w:space="0" w:color="auto"/>
            </w:tcBorders>
          </w:tcPr>
          <w:p w:rsidR="00A30E1B" w:rsidRPr="00F8317B" w:rsidRDefault="00A30E1B" w:rsidP="0087541E">
            <w:pPr>
              <w:pStyle w:val="TableParagraph"/>
              <w:ind w:left="116"/>
              <w:jc w:val="center"/>
              <w:rPr>
                <w:sz w:val="24"/>
                <w:szCs w:val="24"/>
              </w:rPr>
            </w:pPr>
            <w:r w:rsidRPr="00F8317B">
              <w:rPr>
                <w:sz w:val="24"/>
                <w:szCs w:val="24"/>
              </w:rPr>
              <w:t>70%</w:t>
            </w:r>
          </w:p>
        </w:tc>
        <w:tc>
          <w:tcPr>
            <w:tcW w:w="1554" w:type="dxa"/>
            <w:tcBorders>
              <w:bottom w:val="single" w:sz="4" w:space="0" w:color="auto"/>
            </w:tcBorders>
          </w:tcPr>
          <w:p w:rsidR="00A30E1B" w:rsidRPr="00F8317B" w:rsidRDefault="00A30E1B" w:rsidP="0087541E">
            <w:pPr>
              <w:pStyle w:val="TableParagraph"/>
              <w:jc w:val="center"/>
              <w:rPr>
                <w:sz w:val="24"/>
                <w:szCs w:val="24"/>
              </w:rPr>
            </w:pPr>
            <w:r w:rsidRPr="00F8317B">
              <w:rPr>
                <w:sz w:val="24"/>
                <w:szCs w:val="24"/>
              </w:rPr>
              <w:t>2,72 ± 1,10</w:t>
            </w:r>
            <w:r w:rsidRPr="00F8317B">
              <w:rPr>
                <w:sz w:val="24"/>
                <w:szCs w:val="24"/>
                <w:vertAlign w:val="superscript"/>
              </w:rPr>
              <w:t>a</w:t>
            </w:r>
          </w:p>
        </w:tc>
        <w:tc>
          <w:tcPr>
            <w:tcW w:w="1559" w:type="dxa"/>
            <w:tcBorders>
              <w:bottom w:val="single" w:sz="4" w:space="0" w:color="auto"/>
            </w:tcBorders>
          </w:tcPr>
          <w:p w:rsidR="00A30E1B" w:rsidRPr="00F8317B" w:rsidRDefault="00A30E1B" w:rsidP="0087541E">
            <w:pPr>
              <w:pStyle w:val="TableParagraph"/>
              <w:jc w:val="center"/>
              <w:rPr>
                <w:sz w:val="24"/>
                <w:szCs w:val="24"/>
              </w:rPr>
            </w:pPr>
            <w:r w:rsidRPr="00F8317B">
              <w:rPr>
                <w:sz w:val="24"/>
                <w:szCs w:val="24"/>
              </w:rPr>
              <w:t>2,38 ± 1,10</w:t>
            </w:r>
            <w:r w:rsidRPr="00F8317B">
              <w:rPr>
                <w:sz w:val="24"/>
                <w:szCs w:val="24"/>
                <w:vertAlign w:val="superscript"/>
              </w:rPr>
              <w:t>a</w:t>
            </w:r>
          </w:p>
        </w:tc>
        <w:tc>
          <w:tcPr>
            <w:tcW w:w="1559" w:type="dxa"/>
            <w:tcBorders>
              <w:bottom w:val="single" w:sz="4" w:space="0" w:color="auto"/>
            </w:tcBorders>
          </w:tcPr>
          <w:p w:rsidR="00A30E1B" w:rsidRPr="00F8317B" w:rsidRDefault="00A30E1B" w:rsidP="0087541E">
            <w:pPr>
              <w:pStyle w:val="TableParagraph"/>
              <w:jc w:val="center"/>
              <w:rPr>
                <w:sz w:val="24"/>
                <w:szCs w:val="24"/>
              </w:rPr>
            </w:pPr>
            <w:r w:rsidRPr="00F8317B">
              <w:rPr>
                <w:sz w:val="24"/>
                <w:szCs w:val="24"/>
              </w:rPr>
              <w:t>2,10 ± 1,22</w:t>
            </w:r>
            <w:r w:rsidRPr="00F8317B">
              <w:rPr>
                <w:sz w:val="24"/>
                <w:szCs w:val="24"/>
                <w:vertAlign w:val="superscript"/>
              </w:rPr>
              <w:t>a</w:t>
            </w:r>
          </w:p>
        </w:tc>
        <w:tc>
          <w:tcPr>
            <w:tcW w:w="1560" w:type="dxa"/>
            <w:tcBorders>
              <w:bottom w:val="single" w:sz="4" w:space="0" w:color="auto"/>
            </w:tcBorders>
          </w:tcPr>
          <w:p w:rsidR="00A30E1B" w:rsidRPr="00F8317B" w:rsidRDefault="00A30E1B" w:rsidP="0087541E">
            <w:pPr>
              <w:pStyle w:val="TableParagraph"/>
              <w:rPr>
                <w:sz w:val="24"/>
                <w:szCs w:val="24"/>
              </w:rPr>
            </w:pPr>
            <w:r w:rsidRPr="00F8317B">
              <w:rPr>
                <w:sz w:val="24"/>
                <w:szCs w:val="24"/>
              </w:rPr>
              <w:t>2,58 ± 1,16</w:t>
            </w:r>
            <w:r w:rsidRPr="00F8317B">
              <w:rPr>
                <w:sz w:val="24"/>
                <w:szCs w:val="24"/>
                <w:vertAlign w:val="superscript"/>
              </w:rPr>
              <w:t>a</w:t>
            </w:r>
          </w:p>
        </w:tc>
        <w:tc>
          <w:tcPr>
            <w:tcW w:w="1559" w:type="dxa"/>
            <w:tcBorders>
              <w:bottom w:val="single" w:sz="4" w:space="0" w:color="auto"/>
            </w:tcBorders>
          </w:tcPr>
          <w:p w:rsidR="00A30E1B" w:rsidRPr="00F8317B" w:rsidRDefault="00A30E1B" w:rsidP="0087541E">
            <w:pPr>
              <w:pStyle w:val="TableParagraph"/>
              <w:rPr>
                <w:sz w:val="24"/>
                <w:szCs w:val="24"/>
              </w:rPr>
            </w:pPr>
            <w:r w:rsidRPr="00F8317B">
              <w:rPr>
                <w:sz w:val="24"/>
                <w:szCs w:val="24"/>
              </w:rPr>
              <w:t>2,70 ± 0,93</w:t>
            </w:r>
            <w:r w:rsidRPr="00F8317B">
              <w:rPr>
                <w:sz w:val="24"/>
                <w:szCs w:val="24"/>
                <w:vertAlign w:val="superscript"/>
              </w:rPr>
              <w:t>a</w:t>
            </w:r>
          </w:p>
        </w:tc>
      </w:tr>
    </w:tbl>
    <w:p w:rsidR="00A30E1B" w:rsidRDefault="00A30E1B" w:rsidP="00A30E1B">
      <w:pPr>
        <w:pStyle w:val="BodyText"/>
        <w:jc w:val="both"/>
      </w:pPr>
      <w:r w:rsidRPr="00F8317B">
        <w:t>Keterangan :</w:t>
      </w:r>
    </w:p>
    <w:p w:rsidR="00A30E1B" w:rsidRPr="00F8317B" w:rsidRDefault="00A30E1B" w:rsidP="00A30E1B">
      <w:pPr>
        <w:pStyle w:val="ListParagraph"/>
        <w:widowControl w:val="0"/>
        <w:numPr>
          <w:ilvl w:val="0"/>
          <w:numId w:val="17"/>
        </w:numPr>
        <w:autoSpaceDE w:val="0"/>
        <w:autoSpaceDN w:val="0"/>
        <w:adjustRightInd w:val="0"/>
        <w:spacing w:after="0" w:line="240" w:lineRule="auto"/>
        <w:contextualSpacing w:val="0"/>
        <w:jc w:val="both"/>
        <w:rPr>
          <w:rFonts w:ascii="Times New Roman" w:hAnsi="Times New Roman" w:cs="Times New Roman"/>
          <w:sz w:val="24"/>
          <w:szCs w:val="24"/>
        </w:rPr>
      </w:pPr>
      <w:r w:rsidRPr="00F8317B">
        <w:rPr>
          <w:rFonts w:ascii="Times New Roman" w:hAnsi="Times New Roman" w:cs="Times New Roman"/>
          <w:sz w:val="24"/>
          <w:szCs w:val="24"/>
        </w:rPr>
        <w:t>1=sangat tidak suka, 2=tidak suka, 3=agak suka, 4=suka,</w:t>
      </w:r>
    </w:p>
    <w:p w:rsidR="00A30E1B" w:rsidRPr="00F8317B" w:rsidRDefault="00A30E1B" w:rsidP="00A30E1B">
      <w:pPr>
        <w:pStyle w:val="ListParagraph"/>
        <w:adjustRightInd w:val="0"/>
        <w:spacing w:line="240" w:lineRule="auto"/>
        <w:jc w:val="both"/>
        <w:rPr>
          <w:rFonts w:ascii="Times New Roman" w:hAnsi="Times New Roman" w:cs="Times New Roman"/>
          <w:sz w:val="24"/>
          <w:szCs w:val="24"/>
        </w:rPr>
      </w:pPr>
      <w:r w:rsidRPr="00F8317B">
        <w:rPr>
          <w:rFonts w:ascii="Times New Roman" w:hAnsi="Times New Roman" w:cs="Times New Roman"/>
          <w:sz w:val="24"/>
          <w:szCs w:val="24"/>
        </w:rPr>
        <w:t>5= sangat  suka</w:t>
      </w:r>
    </w:p>
    <w:p w:rsidR="00A30E1B" w:rsidRPr="00F8317B" w:rsidRDefault="00A30E1B" w:rsidP="00A30E1B">
      <w:pPr>
        <w:pStyle w:val="ListParagraph"/>
        <w:numPr>
          <w:ilvl w:val="0"/>
          <w:numId w:val="17"/>
        </w:numPr>
        <w:adjustRightInd w:val="0"/>
        <w:spacing w:line="240" w:lineRule="auto"/>
        <w:jc w:val="both"/>
        <w:rPr>
          <w:rFonts w:ascii="Times New Roman" w:hAnsi="Times New Roman" w:cs="Times New Roman"/>
          <w:sz w:val="24"/>
          <w:szCs w:val="24"/>
        </w:rPr>
      </w:pPr>
      <w:r w:rsidRPr="00F8317B">
        <w:rPr>
          <w:rFonts w:ascii="Times New Roman" w:hAnsi="Times New Roman" w:cs="Times New Roman"/>
          <w:sz w:val="24"/>
          <w:szCs w:val="24"/>
        </w:rPr>
        <w:t>Angka yang diikuti notasi huruf yang berbeda pada kolom yang sama menunjukkan beda nyata pada tingkat kepercayaan 95%</w:t>
      </w:r>
      <w:r w:rsidRPr="00F8317B">
        <w:rPr>
          <w:rFonts w:ascii="Times New Roman" w:hAnsi="Times New Roman" w:cs="Times New Roman"/>
          <w:spacing w:val="-1"/>
          <w:sz w:val="24"/>
          <w:szCs w:val="24"/>
        </w:rPr>
        <w:t xml:space="preserve"> </w:t>
      </w:r>
      <w:r w:rsidRPr="00F8317B">
        <w:rPr>
          <w:rFonts w:ascii="Times New Roman" w:hAnsi="Times New Roman" w:cs="Times New Roman"/>
          <w:sz w:val="24"/>
          <w:szCs w:val="24"/>
        </w:rPr>
        <w:t>(P&lt;0,05)</w:t>
      </w:r>
    </w:p>
    <w:p w:rsidR="00A30E1B" w:rsidRDefault="00A30E1B" w:rsidP="00A30E1B">
      <w:pPr>
        <w:pStyle w:val="BodyText"/>
        <w:tabs>
          <w:tab w:val="left" w:pos="-142"/>
          <w:tab w:val="left" w:pos="142"/>
        </w:tabs>
        <w:sectPr w:rsidR="00A30E1B" w:rsidSect="00A30E1B">
          <w:type w:val="continuous"/>
          <w:pgSz w:w="11906" w:h="16838" w:code="9"/>
          <w:pgMar w:top="1701" w:right="1701" w:bottom="1701" w:left="1701" w:header="709" w:footer="709" w:gutter="0"/>
          <w:pgNumType w:start="34"/>
          <w:cols w:space="284"/>
          <w:docGrid w:linePitch="360"/>
        </w:sectPr>
      </w:pPr>
    </w:p>
    <w:p w:rsidR="00A30E1B" w:rsidRPr="00F8317B" w:rsidRDefault="0087541E" w:rsidP="00A30E1B">
      <w:pPr>
        <w:pStyle w:val="BodyText"/>
        <w:tabs>
          <w:tab w:val="left" w:pos="-142"/>
          <w:tab w:val="left" w:pos="142"/>
        </w:tabs>
      </w:pPr>
      <w:r>
        <w:lastRenderedPageBreak/>
        <w:t xml:space="preserve">1. </w:t>
      </w:r>
      <w:r w:rsidR="00A30E1B" w:rsidRPr="00F8317B">
        <w:t>Warna</w:t>
      </w:r>
    </w:p>
    <w:p w:rsidR="00A30E1B" w:rsidRPr="00F8317B" w:rsidRDefault="00A30E1B" w:rsidP="00A30E1B">
      <w:pPr>
        <w:pStyle w:val="BodyText"/>
        <w:tabs>
          <w:tab w:val="left" w:pos="142"/>
        </w:tabs>
        <w:jc w:val="both"/>
      </w:pPr>
      <w:r w:rsidRPr="00F8317B">
        <w:tab/>
      </w:r>
      <w:r w:rsidRPr="00F8317B">
        <w:tab/>
        <w:t xml:space="preserve">Berdasarkan hasil </w:t>
      </w:r>
      <w:r>
        <w:t>pengujian sensoris pada Tabel 4</w:t>
      </w:r>
      <w:r w:rsidRPr="00F8317B">
        <w:t xml:space="preserve">, tingkat penerimaan panelis terhadap warna cookies substitusi tepung gembili yang dihasilkan berkisar 2,72 – 4,74 yaitu pada tingkat tidak disukai sampai disukai. </w:t>
      </w:r>
      <w:r>
        <w:t>Berdasarkan pada Tabel 2</w:t>
      </w:r>
      <w:r w:rsidRPr="00F8317B">
        <w:t xml:space="preserve"> yaitu hasil analisa fisik warna cookies yang disubstitusi dengan tepung gembili, penambahan tepung gembili membuat </w:t>
      </w:r>
      <w:r w:rsidRPr="00F8317B">
        <w:lastRenderedPageBreak/>
        <w:t>kecerahan menurun, tingkat kemerahan meningkat dan tingkat kekuningan juga meningkat. Peningkatan proporsi tepung gembili ternyata menyebabkan penurunan tingkat penerimaan panelis terhadap warna cookies. Menurut Winarno (2003), warna pada makanan dapat disebabkan oleh beberapa sumber diantaranya pigmen, pengaruh panas pada gula (karamel), reaksi antara gula dan asam amino (</w:t>
      </w:r>
      <w:r w:rsidRPr="00F8317B">
        <w:rPr>
          <w:i/>
          <w:iCs/>
        </w:rPr>
        <w:t>maillard</w:t>
      </w:r>
      <w:r w:rsidRPr="00F8317B">
        <w:t xml:space="preserve">) dan </w:t>
      </w:r>
      <w:r w:rsidRPr="00F8317B">
        <w:lastRenderedPageBreak/>
        <w:t>adanya pencampuran bahan lain.</w:t>
      </w:r>
      <w:r w:rsidRPr="00F8317B">
        <w:rPr>
          <w:rFonts w:eastAsia="SimSun"/>
        </w:rPr>
        <w:t xml:space="preserve"> </w:t>
      </w:r>
      <w:r w:rsidRPr="00F8317B">
        <w:t>Menurut Alsuhendra dan Ridawati (2007) salah satu kelemahan tepung gembili yaitu warna tepung yang agak gelap karena terjadinya reaksi pencoklatan selama proses pengolahan. Mar’atirrosyidah dan Estiasih (2015) menyatakan bahwa warna coklat yang disebabkan karena warna dari tepung gembili berwarna coklat karena gembili mengandung senyawa fenol yang memicu warna kecoklatan pada gembili.</w:t>
      </w:r>
    </w:p>
    <w:p w:rsidR="00A30E1B" w:rsidRPr="00F8317B" w:rsidRDefault="00A30E1B" w:rsidP="00A30E1B">
      <w:pPr>
        <w:adjustRightInd w:val="0"/>
        <w:spacing w:line="240" w:lineRule="auto"/>
        <w:jc w:val="both"/>
        <w:rPr>
          <w:rFonts w:ascii="Times New Roman" w:hAnsi="Times New Roman" w:cs="Times New Roman"/>
          <w:sz w:val="24"/>
          <w:szCs w:val="24"/>
        </w:rPr>
      </w:pPr>
      <w:r w:rsidRPr="00F8317B">
        <w:rPr>
          <w:rFonts w:ascii="Times New Roman" w:hAnsi="Times New Roman" w:cs="Times New Roman"/>
          <w:sz w:val="24"/>
          <w:szCs w:val="24"/>
        </w:rPr>
        <w:t xml:space="preserve">Warna coklat pada cookies dapat disebabkan karena proses pemanggangan yaitu reaksi Maillard (Prameswari dan Estiasih, 2013). Reaksi Maillard terjadi karena reaksi antara gugus gula karbonil terutama dari gula pereduksi dengan gugus amino terutama asam amino, peptida, dan protein (Oliveira dkk.,2014). Kandungan gula reduksi pada tepung terigu lebih rendah dari pada tepung gembili, sehingga semakin bertambahnya tepung gembili semakin tinggi kandungan gula reduksi maka warna dari </w:t>
      </w:r>
      <w:r w:rsidRPr="00F8317B">
        <w:rPr>
          <w:rFonts w:ascii="Times New Roman" w:hAnsi="Times New Roman" w:cs="Times New Roman"/>
          <w:iCs/>
          <w:sz w:val="24"/>
          <w:szCs w:val="24"/>
        </w:rPr>
        <w:t>cookies</w:t>
      </w:r>
      <w:r w:rsidRPr="00F8317B">
        <w:rPr>
          <w:rFonts w:ascii="Times New Roman" w:hAnsi="Times New Roman" w:cs="Times New Roman"/>
          <w:sz w:val="24"/>
          <w:szCs w:val="24"/>
        </w:rPr>
        <w:t xml:space="preserve"> yang dihasilkan akan menjadi semakin gelap (coklat).</w:t>
      </w:r>
    </w:p>
    <w:p w:rsidR="00A30E1B" w:rsidRPr="00F8317B" w:rsidRDefault="00A30E1B" w:rsidP="0087541E">
      <w:pPr>
        <w:pStyle w:val="BodyText"/>
        <w:jc w:val="both"/>
        <w:rPr>
          <w:rFonts w:eastAsia="SimSun"/>
        </w:rPr>
      </w:pPr>
      <w:r w:rsidRPr="00F8317B">
        <w:t>2. Aroma</w:t>
      </w:r>
    </w:p>
    <w:p w:rsidR="00A30E1B" w:rsidRPr="00F8317B" w:rsidRDefault="00A30E1B" w:rsidP="00A30E1B">
      <w:pPr>
        <w:pStyle w:val="BodyText"/>
        <w:ind w:firstLine="720"/>
        <w:jc w:val="both"/>
      </w:pPr>
      <w:r>
        <w:t>Berdasarkan Tabel 4</w:t>
      </w:r>
      <w:r w:rsidRPr="00F8317B">
        <w:t xml:space="preserve"> dapat dilihat bahwa tingkat penerimaan panelis terhadap aroma cookies dengan substitusi tepung gembili yang dihasilkan berkisar 2,38-4,28 yaitu pada tingkat tidak suka sampai suka.  </w:t>
      </w:r>
      <w:r w:rsidRPr="00F8317B">
        <w:rPr>
          <w:rFonts w:eastAsia="SimSun"/>
        </w:rPr>
        <w:t xml:space="preserve">Nilai kesukaan panelis terhadap parameter aroma yang tertinggi adalah pada </w:t>
      </w:r>
      <w:r w:rsidRPr="00F8317B">
        <w:rPr>
          <w:rFonts w:eastAsia="SimSun"/>
          <w:iCs/>
        </w:rPr>
        <w:t>cookies</w:t>
      </w:r>
      <w:r w:rsidRPr="00F8317B">
        <w:rPr>
          <w:rFonts w:eastAsia="SimSun"/>
        </w:rPr>
        <w:t xml:space="preserve"> dengan perlakuan substitusi tepung gembili 0% yaitu </w:t>
      </w:r>
      <w:r w:rsidRPr="00F8317B">
        <w:rPr>
          <w:rFonts w:eastAsia="SimSun"/>
          <w:iCs/>
        </w:rPr>
        <w:t xml:space="preserve">cookies </w:t>
      </w:r>
      <w:r w:rsidRPr="00F8317B">
        <w:rPr>
          <w:rFonts w:eastAsia="SimSun"/>
        </w:rPr>
        <w:t xml:space="preserve">tepung terigu 100% </w:t>
      </w:r>
      <w:r w:rsidRPr="00F8317B">
        <w:t xml:space="preserve">dengan skor 4,28 (suka). Hal ini disebabkan karena penambahan tepung terigu dengan konsentrasi yang paling banyak yaitu 100% yang memiliki aroma khas apabila di jadikan kue kering seperti </w:t>
      </w:r>
      <w:r w:rsidRPr="00F8317B">
        <w:rPr>
          <w:iCs/>
        </w:rPr>
        <w:t>cookies</w:t>
      </w:r>
      <w:r w:rsidRPr="00F8317B">
        <w:t xml:space="preserve">, biskuit, roti dan </w:t>
      </w:r>
      <w:r w:rsidRPr="00F8317B">
        <w:rPr>
          <w:iCs/>
        </w:rPr>
        <w:t>crackers</w:t>
      </w:r>
      <w:r w:rsidRPr="00F8317B">
        <w:t>. Aroma cookies dengan substitusi 60% dan 70% tidak disukai panelis dengan skor terendah yaitu 2,92 (tidak disukai) dan 2,38 (tidak disukai).</w:t>
      </w:r>
    </w:p>
    <w:p w:rsidR="00A30E1B" w:rsidRPr="00F8317B" w:rsidRDefault="00A30E1B" w:rsidP="00A30E1B">
      <w:pPr>
        <w:pStyle w:val="BodyText"/>
        <w:ind w:firstLine="720"/>
        <w:jc w:val="both"/>
      </w:pPr>
      <w:r w:rsidRPr="00F8317B">
        <w:t xml:space="preserve">Aroma cookies terbentuk selama pemanggangan. Selama pemanggangan </w:t>
      </w:r>
      <w:r w:rsidRPr="00F8317B">
        <w:lastRenderedPageBreak/>
        <w:t xml:space="preserve">senyawa-senyawa volatil menguap sehingga aroma bahan dasar sebagian besar hilang akibat pemasakan (Febrianto dkk., 2014). Aroma cookies dapat disebabkan oleh komponen bahan dalam adonan seperti susu, telur, margarin, gula dan bahan pengembang. </w:t>
      </w:r>
      <w:r w:rsidRPr="00F8317B">
        <w:rPr>
          <w:rFonts w:eastAsia="SimSun"/>
        </w:rPr>
        <w:t>Substitusi tepung gembili paling tinggi sebesar 70% membuat cookies beraroma khas gembili terasa sangat menyengat, sehingga menjadi tidak disukai oleh panelis. Hal ini sesuai dengan Prameswari dkk (2013) yang menyatakan semakin banyak tepung gembili yang ditambahkan, maka aroma khas dari gembili akan semakin kuat, yaitu aroma agak sedikit langu.</w:t>
      </w:r>
    </w:p>
    <w:p w:rsidR="00A30E1B" w:rsidRPr="00F8317B" w:rsidRDefault="00A30E1B" w:rsidP="00A30E1B">
      <w:pPr>
        <w:pStyle w:val="BodyText"/>
        <w:jc w:val="both"/>
      </w:pPr>
      <w:r>
        <w:t xml:space="preserve">3. </w:t>
      </w:r>
      <w:r w:rsidRPr="00F8317B">
        <w:t>Rasa</w:t>
      </w:r>
    </w:p>
    <w:p w:rsidR="00A30E1B" w:rsidRPr="00F8317B" w:rsidRDefault="00A30E1B" w:rsidP="00A30E1B">
      <w:pPr>
        <w:pStyle w:val="BodyText"/>
        <w:ind w:firstLine="720"/>
        <w:jc w:val="both"/>
      </w:pPr>
      <w:r w:rsidRPr="00F8317B">
        <w:t xml:space="preserve">Berdasarkan hasil </w:t>
      </w:r>
      <w:r>
        <w:t>pengujian sensoris pada Tabel 4</w:t>
      </w:r>
      <w:r w:rsidRPr="00F8317B">
        <w:t xml:space="preserve">, tingkat penerimaan panelis terhadap rasa cookies dengan substitusi tepung gembili yang dihasilkan berkisar 2,10 (tidak suka) hingga 4,06 (suka).  Rasa yang diharapkan dari produk </w:t>
      </w:r>
      <w:r w:rsidRPr="00F8317B">
        <w:rPr>
          <w:iCs/>
        </w:rPr>
        <w:t>cookies</w:t>
      </w:r>
      <w:r w:rsidRPr="00F8317B">
        <w:rPr>
          <w:i/>
          <w:iCs/>
        </w:rPr>
        <w:t xml:space="preserve"> </w:t>
      </w:r>
      <w:r w:rsidRPr="00F8317B">
        <w:t xml:space="preserve">gembili yaitu rasa manis dan gurih, seperti rasa </w:t>
      </w:r>
      <w:r w:rsidRPr="00F8317B">
        <w:rPr>
          <w:iCs/>
        </w:rPr>
        <w:t>cookies</w:t>
      </w:r>
      <w:r w:rsidRPr="00F8317B">
        <w:rPr>
          <w:i/>
          <w:iCs/>
        </w:rPr>
        <w:t xml:space="preserve"> </w:t>
      </w:r>
      <w:r w:rsidRPr="00F8317B">
        <w:t xml:space="preserve">pada umumnya yang berada di pasaran. Menurut Faridah dkk., (2008), rasa </w:t>
      </w:r>
      <w:r w:rsidRPr="00F8317B">
        <w:rPr>
          <w:iCs/>
        </w:rPr>
        <w:t xml:space="preserve">cookies juga </w:t>
      </w:r>
      <w:r w:rsidRPr="00F8317B">
        <w:t xml:space="preserve">dapat dipengaruhi oleh bahan baku yang digunakan yaitu margarin, susu, gula, jumlah bahan baku yang digunakan serta waktu pemanggangan. Menurut Prameswari dkk., (2013), kandungan lemak pada </w:t>
      </w:r>
      <w:r w:rsidRPr="00F8317B">
        <w:rPr>
          <w:iCs/>
        </w:rPr>
        <w:t xml:space="preserve">cookies </w:t>
      </w:r>
      <w:r w:rsidRPr="00F8317B">
        <w:t>akan memberikan pengaruh terhadap rasa dari bahan makanan. Penambahan margarin dalam pembuatan cookies dapat meningkatkan cita rasa cookies yang dihasilkan. Margarin mempunyai kandungan lemak dan protein yang menyebabkan rasa gurih pada cookies yang dihasilkan. Pernyataan tersebut didukung oleh Winarno (2003), penyebab terjadinya peningkatan rasa enak dari suatu produk dengan ditentukan besarnya protein dan lemak dalam produk tersebut.</w:t>
      </w:r>
    </w:p>
    <w:p w:rsidR="00A30E1B" w:rsidRPr="00F8317B" w:rsidRDefault="00A30E1B" w:rsidP="00A30E1B">
      <w:pPr>
        <w:pStyle w:val="BodyText"/>
        <w:ind w:firstLine="720"/>
        <w:jc w:val="both"/>
      </w:pPr>
      <w:r w:rsidRPr="00F8317B">
        <w:rPr>
          <w:rFonts w:eastAsia="SimSun"/>
        </w:rPr>
        <w:t>Berdasarkan T</w:t>
      </w:r>
      <w:r>
        <w:rPr>
          <w:rFonts w:eastAsia="SimSun"/>
        </w:rPr>
        <w:t>abel 4</w:t>
      </w:r>
      <w:r w:rsidRPr="00F8317B">
        <w:rPr>
          <w:rFonts w:eastAsia="SimSun"/>
        </w:rPr>
        <w:t xml:space="preserve">, </w:t>
      </w:r>
      <w:r w:rsidRPr="00F8317B">
        <w:t xml:space="preserve">rendahnya daya terima cookies pada substitusi tepung gembili sebesar 70% tersebut karena mempunyai </w:t>
      </w:r>
      <w:r w:rsidRPr="00F8317B">
        <w:rPr>
          <w:i/>
        </w:rPr>
        <w:t xml:space="preserve">aftertaste </w:t>
      </w:r>
      <w:r w:rsidRPr="00F8317B">
        <w:t xml:space="preserve">sepat dan pahit </w:t>
      </w:r>
      <w:r w:rsidRPr="00F8317B">
        <w:lastRenderedPageBreak/>
        <w:t xml:space="preserve">ketika dikonsumsi. Menurut Prabowo dkk., (2014), umbi gembili mengandung senyawa kimia seperti fenolik dan alkaloid, sehingga </w:t>
      </w:r>
      <w:r w:rsidRPr="00F8317B">
        <w:rPr>
          <w:rFonts w:eastAsia="SimSun"/>
        </w:rPr>
        <w:t xml:space="preserve">semakin tinggi substitusi tepung gembili yang digunakan, maka tingkat kesukaan terhadap rasa akan semakin menurun karena </w:t>
      </w:r>
      <w:r w:rsidRPr="00F8317B">
        <w:t xml:space="preserve">rasa pahit akibat kandungan senyawa kimia seperti fenolik dan alkaloid yang dapat menyebabkan rasa pahit pada </w:t>
      </w:r>
      <w:r w:rsidRPr="00F8317B">
        <w:rPr>
          <w:iCs/>
        </w:rPr>
        <w:t>cookies yang dihasilkan.</w:t>
      </w:r>
    </w:p>
    <w:p w:rsidR="00A30E1B" w:rsidRPr="00F8317B" w:rsidRDefault="00A30E1B" w:rsidP="0087541E">
      <w:pPr>
        <w:pStyle w:val="BodyText"/>
        <w:jc w:val="both"/>
        <w:rPr>
          <w:rFonts w:eastAsia="SimSun"/>
        </w:rPr>
      </w:pPr>
      <w:r w:rsidRPr="00F8317B">
        <w:t>4. Tekstur</w:t>
      </w:r>
    </w:p>
    <w:p w:rsidR="00A30E1B" w:rsidRPr="00F8317B" w:rsidRDefault="00A30E1B" w:rsidP="00A30E1B">
      <w:pPr>
        <w:pStyle w:val="BodyText"/>
        <w:ind w:firstLine="720"/>
        <w:jc w:val="both"/>
        <w:rPr>
          <w:rFonts w:eastAsia="SimSun"/>
        </w:rPr>
      </w:pPr>
      <w:r w:rsidRPr="00F8317B">
        <w:rPr>
          <w:rFonts w:eastAsia="SimSun"/>
        </w:rPr>
        <w:t xml:space="preserve">Pada umumnya </w:t>
      </w:r>
      <w:r w:rsidRPr="00F8317B">
        <w:rPr>
          <w:rFonts w:eastAsia="SimSun"/>
          <w:iCs/>
        </w:rPr>
        <w:t>cookies</w:t>
      </w:r>
      <w:r w:rsidRPr="00F8317B">
        <w:rPr>
          <w:rFonts w:eastAsia="SimSun"/>
          <w:i/>
          <w:iCs/>
        </w:rPr>
        <w:t xml:space="preserve"> </w:t>
      </w:r>
      <w:r w:rsidRPr="00F8317B">
        <w:rPr>
          <w:rFonts w:eastAsia="SimSun"/>
        </w:rPr>
        <w:t xml:space="preserve">yang dianggap baik adalah </w:t>
      </w:r>
      <w:r w:rsidRPr="00F8317B">
        <w:rPr>
          <w:rFonts w:eastAsia="SimSun"/>
          <w:iCs/>
        </w:rPr>
        <w:t>cookies</w:t>
      </w:r>
      <w:r w:rsidRPr="00F8317B">
        <w:rPr>
          <w:rFonts w:eastAsia="SimSun"/>
          <w:i/>
          <w:iCs/>
        </w:rPr>
        <w:t xml:space="preserve"> </w:t>
      </w:r>
      <w:r w:rsidRPr="00F8317B">
        <w:rPr>
          <w:rFonts w:eastAsia="SimSun"/>
        </w:rPr>
        <w:t>yang mempunyai tekstur mudah patah (</w:t>
      </w:r>
      <w:r w:rsidRPr="00F8317B">
        <w:rPr>
          <w:rFonts w:eastAsia="SimSun"/>
          <w:i/>
        </w:rPr>
        <w:t>brittle</w:t>
      </w:r>
      <w:r w:rsidRPr="00F8317B">
        <w:rPr>
          <w:rFonts w:eastAsia="SimSun"/>
        </w:rPr>
        <w:t xml:space="preserve">), yaitu apabila </w:t>
      </w:r>
      <w:r w:rsidRPr="00F8317B">
        <w:rPr>
          <w:rFonts w:eastAsia="SimSun"/>
          <w:iCs/>
        </w:rPr>
        <w:t>cookies</w:t>
      </w:r>
      <w:r w:rsidRPr="00F8317B">
        <w:rPr>
          <w:rFonts w:eastAsia="SimSun"/>
          <w:i/>
          <w:iCs/>
        </w:rPr>
        <w:t xml:space="preserve"> </w:t>
      </w:r>
      <w:r w:rsidRPr="00F8317B">
        <w:rPr>
          <w:rFonts w:eastAsia="SimSun"/>
        </w:rPr>
        <w:t xml:space="preserve">ditekan dengan jari maka akan mudah patah. </w:t>
      </w:r>
      <w:r w:rsidRPr="00F8317B">
        <w:t xml:space="preserve">Berdasarkan hasil </w:t>
      </w:r>
      <w:r>
        <w:t>pengujian sensoris pada Tabel 4</w:t>
      </w:r>
      <w:r w:rsidRPr="00F8317B">
        <w:t xml:space="preserve">, tingkat penerimaan panelis terhadap tekstur cookies dengan penambahan tepung gembili berkisar 4,20 (suka) hingga 2,58 (tidak suka). </w:t>
      </w:r>
      <w:r w:rsidRPr="00F8317B">
        <w:rPr>
          <w:rFonts w:eastAsia="SimSun"/>
          <w:iCs/>
        </w:rPr>
        <w:t xml:space="preserve">Cookies </w:t>
      </w:r>
      <w:r w:rsidRPr="00F8317B">
        <w:rPr>
          <w:rFonts w:eastAsia="SimSun"/>
        </w:rPr>
        <w:t xml:space="preserve">yang paling tidak disukai panelis yaitu </w:t>
      </w:r>
      <w:r w:rsidRPr="00F8317B">
        <w:rPr>
          <w:rFonts w:eastAsia="SimSun"/>
          <w:iCs/>
        </w:rPr>
        <w:t xml:space="preserve">cookies </w:t>
      </w:r>
      <w:r w:rsidRPr="00F8317B">
        <w:rPr>
          <w:rFonts w:eastAsia="SimSun"/>
        </w:rPr>
        <w:t xml:space="preserve">dengan perlakuan substitusi 70% </w:t>
      </w:r>
      <w:r w:rsidRPr="00F8317B">
        <w:t xml:space="preserve">dengan nilai 2,58 (tidak suka), </w:t>
      </w:r>
      <w:r w:rsidRPr="00F8317B">
        <w:rPr>
          <w:rFonts w:eastAsia="SimSun"/>
        </w:rPr>
        <w:t xml:space="preserve">karena substitusi tepung gembili paling tinggi yang menyebabkan tekstur </w:t>
      </w:r>
      <w:r w:rsidRPr="00F8317B">
        <w:rPr>
          <w:rFonts w:eastAsia="SimSun"/>
          <w:iCs/>
        </w:rPr>
        <w:t xml:space="preserve">cookies </w:t>
      </w:r>
      <w:r w:rsidRPr="00F8317B">
        <w:rPr>
          <w:rFonts w:eastAsia="SimSun"/>
        </w:rPr>
        <w:t>keras dan tidak renyah. Tingkat kesukaan panelis terhadap tekstur sejalan dengan hasil analisa fis</w:t>
      </w:r>
      <w:r>
        <w:rPr>
          <w:rFonts w:eastAsia="SimSun"/>
        </w:rPr>
        <w:t>ik tekstur pada cookies (Tabel 3</w:t>
      </w:r>
      <w:r w:rsidRPr="00F8317B">
        <w:rPr>
          <w:rFonts w:eastAsia="SimSun"/>
        </w:rPr>
        <w:t xml:space="preserve">) </w:t>
      </w:r>
      <w:r>
        <w:rPr>
          <w:rFonts w:eastAsia="SimSun"/>
        </w:rPr>
        <w:t>menunjukkan</w:t>
      </w:r>
      <w:r w:rsidRPr="00F8317B">
        <w:rPr>
          <w:rFonts w:eastAsia="SimSun"/>
        </w:rPr>
        <w:t xml:space="preserve"> semakin bertambahnya substitusi tepung gembili maka tekstur yang dihasilkan akan semakin keras, sehingga tingkat kesukaan panelis akan semakin menurun atau panelis semakin tidak menyukainya.</w:t>
      </w:r>
    </w:p>
    <w:p w:rsidR="00A30E1B" w:rsidRPr="00F8317B" w:rsidRDefault="00A30E1B" w:rsidP="00A30E1B">
      <w:pPr>
        <w:pStyle w:val="BodyText"/>
        <w:ind w:firstLine="720"/>
        <w:jc w:val="both"/>
        <w:rPr>
          <w:rFonts w:eastAsia="SimSun"/>
        </w:rPr>
      </w:pPr>
      <w:r w:rsidRPr="00F8317B">
        <w:t xml:space="preserve">Tekstur cookies dipengaruhi oleh bahan baku yang digunakan. Tekstur pada cookies semakin keras seiring dengan semakin rendahnya proporsi tepung terigu dan semakin tingginya proporsi tepung gembili. Hal ini dikarenakan kadar protein pada tepung terigu lebih tinggi dibandingkan dengan kadar protein pada tepung gembili. </w:t>
      </w:r>
      <w:r w:rsidRPr="00F8317B">
        <w:rPr>
          <w:rFonts w:eastAsia="SimSun"/>
        </w:rPr>
        <w:t xml:space="preserve">Hasil ini sesuai dengan pendapat Bekti (2009) yang menyatakan bahwa komponen utama yang terdapat dalam tepung yang berpengaruh terhadap tekstur adalah protein. Protein yang terdapat dalam terigu akan dapat </w:t>
      </w:r>
      <w:r w:rsidRPr="00F8317B">
        <w:rPr>
          <w:rFonts w:eastAsia="SimSun"/>
        </w:rPr>
        <w:lastRenderedPageBreak/>
        <w:t>membentuk gluten bila ditambah air, dengan adanya gluten dapat menyebabkan adonan bersifat elastis dan mampu menahan gas. Apabila jumlah gluten dalam adonan sedikit menyebabkan adonan kurang mampu menahan gas, sehingga pori-pori yang terbentuk dalam adonan juga kecil-kecil. Akibatnya adonan tidak mengembang dengan baik, sehingga setelah pembakaran selesai akan menghasilkan produk yang keras. Tekstur cookies yang keras akan menurunkan tingkat kesukaan panelis.</w:t>
      </w:r>
    </w:p>
    <w:p w:rsidR="00A30E1B" w:rsidRPr="00F8317B" w:rsidRDefault="00A30E1B" w:rsidP="00A30E1B">
      <w:pPr>
        <w:pStyle w:val="BodyText"/>
        <w:numPr>
          <w:ilvl w:val="0"/>
          <w:numId w:val="22"/>
        </w:numPr>
        <w:ind w:left="284" w:hanging="284"/>
        <w:jc w:val="both"/>
      </w:pPr>
      <w:r w:rsidRPr="00F8317B">
        <w:t>Keseluruhan</w:t>
      </w:r>
    </w:p>
    <w:p w:rsidR="00A30E1B" w:rsidRPr="00F8317B" w:rsidRDefault="00A30E1B" w:rsidP="00A30E1B">
      <w:pPr>
        <w:pStyle w:val="BodyText"/>
        <w:ind w:firstLine="720"/>
        <w:jc w:val="both"/>
      </w:pPr>
      <w:r w:rsidRPr="00F8317B">
        <w:t xml:space="preserve">Berdasarkan hasil </w:t>
      </w:r>
      <w:r>
        <w:t>pengujian sensoris pada Tabel 4</w:t>
      </w:r>
      <w:r w:rsidRPr="00F8317B">
        <w:t>, tingkat penerimaan panelis terhadap keseluruhan cookies yang dihasilkan berkisar antara 2,70 (tidak suka) hingga 4,80 (suka).</w:t>
      </w:r>
      <w:r w:rsidRPr="00F8317B">
        <w:rPr>
          <w:spacing w:val="58"/>
        </w:rPr>
        <w:t xml:space="preserve"> </w:t>
      </w:r>
      <w:r w:rsidRPr="00F8317B">
        <w:t xml:space="preserve">Nilai keseluruhan cookies </w:t>
      </w:r>
      <w:r w:rsidRPr="00F8317B">
        <w:rPr>
          <w:rFonts w:eastAsia="SimSun"/>
        </w:rPr>
        <w:t>dilihat dari parameter warna, aroma,</w:t>
      </w:r>
      <w:r w:rsidRPr="00F8317B">
        <w:rPr>
          <w:rFonts w:eastAsia="SimSun"/>
          <w:i/>
          <w:iCs/>
        </w:rPr>
        <w:t xml:space="preserve"> </w:t>
      </w:r>
      <w:r w:rsidRPr="00F8317B">
        <w:rPr>
          <w:rFonts w:eastAsia="SimSun"/>
        </w:rPr>
        <w:t>rasa dan tekstur</w:t>
      </w:r>
      <w:r w:rsidRPr="00F8317B">
        <w:t xml:space="preserve"> yang paling banyak disukai yaitu pada substitusi tepung gembili sebesar 0% (kontrol) dengan nilai 4,80 (suka) dan </w:t>
      </w:r>
      <w:r w:rsidRPr="00F8317B">
        <w:rPr>
          <w:rFonts w:eastAsia="SimSun"/>
          <w:iCs/>
        </w:rPr>
        <w:t>cookies yang paling tidak disukai adalah substitusi</w:t>
      </w:r>
      <w:r w:rsidRPr="00F8317B">
        <w:rPr>
          <w:rFonts w:eastAsia="SimSun"/>
        </w:rPr>
        <w:t xml:space="preserve"> tepung gembili sebesar 70% dengan nilai 2,70 (tidak suka). </w:t>
      </w:r>
    </w:p>
    <w:p w:rsidR="00A30E1B" w:rsidRPr="00F8317B" w:rsidRDefault="00A30E1B" w:rsidP="00A30E1B">
      <w:pPr>
        <w:adjustRightInd w:val="0"/>
        <w:spacing w:line="240" w:lineRule="auto"/>
        <w:jc w:val="both"/>
        <w:rPr>
          <w:rFonts w:ascii="Times New Roman" w:hAnsi="Times New Roman" w:cs="Times New Roman"/>
          <w:sz w:val="24"/>
          <w:szCs w:val="24"/>
        </w:rPr>
      </w:pPr>
      <w:r w:rsidRPr="00F8317B">
        <w:rPr>
          <w:rFonts w:ascii="Times New Roman" w:hAnsi="Times New Roman" w:cs="Times New Roman"/>
          <w:sz w:val="24"/>
          <w:szCs w:val="24"/>
        </w:rPr>
        <w:t xml:space="preserve">Berdasarkan penilaian keseluruhan atau </w:t>
      </w:r>
      <w:r w:rsidRPr="00F8317B">
        <w:rPr>
          <w:rFonts w:ascii="Times New Roman" w:hAnsi="Times New Roman" w:cs="Times New Roman"/>
          <w:i/>
          <w:iCs/>
          <w:sz w:val="24"/>
          <w:szCs w:val="24"/>
        </w:rPr>
        <w:t xml:space="preserve">overall, </w:t>
      </w:r>
      <w:r w:rsidRPr="00F8317B">
        <w:rPr>
          <w:rFonts w:ascii="Times New Roman" w:hAnsi="Times New Roman" w:cs="Times New Roman"/>
          <w:iCs/>
          <w:sz w:val="24"/>
          <w:szCs w:val="24"/>
        </w:rPr>
        <w:t xml:space="preserve">dapat dijadikan sebagai acuan tingkat penerimaan cookies substitusi tepung gembili </w:t>
      </w:r>
      <w:r w:rsidRPr="00F8317B">
        <w:rPr>
          <w:rFonts w:ascii="Times New Roman" w:hAnsi="Times New Roman" w:cs="Times New Roman"/>
          <w:sz w:val="24"/>
          <w:szCs w:val="24"/>
        </w:rPr>
        <w:t xml:space="preserve">terhadap keseluruhan atribut. Hasil pengujian sensoris dengan parameter warna, aroma, rasa, tekstur dan keseluruhan menunjukkan bahwa </w:t>
      </w:r>
      <w:r w:rsidRPr="00F8317B">
        <w:rPr>
          <w:rFonts w:ascii="Times New Roman" w:hAnsi="Times New Roman" w:cs="Times New Roman"/>
          <w:iCs/>
          <w:sz w:val="24"/>
          <w:szCs w:val="24"/>
        </w:rPr>
        <w:t xml:space="preserve">cookies </w:t>
      </w:r>
      <w:r w:rsidRPr="00F8317B">
        <w:rPr>
          <w:rFonts w:ascii="Times New Roman" w:hAnsi="Times New Roman" w:cs="Times New Roman"/>
          <w:sz w:val="24"/>
          <w:szCs w:val="24"/>
        </w:rPr>
        <w:t xml:space="preserve">substitusi tepung gembili sebesar 50% tidak berbeda nyata dengan cookies substitusi tepung gembili sebesar 0% atau kontrol. Nilai keseluruhan pada Tabel 10 menunjukkan bahwa cookies substitusi tepung gembili sebesar 50% seluruhnya disukai dan dapat diterima oleh panelis. Hal tersebut dikarenakan pada substitusi 50% intensitas warna, aroma, rasa dan tekstur dari cookies dapat memperbaiki sifat sensoris cookies. Selain itu, berdasarkan dari hasil pengujian sensoris yang paling disukai yaitu substitusi tepung gembili sebesar 50%, diketahui bahwa warna, aroma, rasa dan tekstur cookies </w:t>
      </w:r>
      <w:r w:rsidRPr="00F8317B">
        <w:rPr>
          <w:rFonts w:ascii="Times New Roman" w:hAnsi="Times New Roman" w:cs="Times New Roman"/>
          <w:sz w:val="24"/>
          <w:szCs w:val="24"/>
        </w:rPr>
        <w:lastRenderedPageBreak/>
        <w:t xml:space="preserve">sudah memenuhi syarat mutu SNI 01-2973-2011 yakni memiliki warna, aroma, rasa dan tekstur yang normal. Sampel cookies dengan substitusi tepung gembili sebesar 50% memiliki nilai paling tinggi tingkat kesukaannya yaitu 4 (suka) dengan warna kecoklatan, aroma normal khas cookies, serta rasa yang normal menyerupai rasa cookies kontrol. Sehingga, sampel ini dapat mewakili sampel cookies pada substitusi yang lain. Hasil penilaian keseluruhan pada uji sensoris terhadap atribut dari produk </w:t>
      </w:r>
      <w:r w:rsidRPr="00F8317B">
        <w:rPr>
          <w:rFonts w:ascii="Times New Roman" w:hAnsi="Times New Roman" w:cs="Times New Roman"/>
          <w:iCs/>
          <w:sz w:val="24"/>
          <w:szCs w:val="24"/>
        </w:rPr>
        <w:t>cookie</w:t>
      </w:r>
      <w:r w:rsidRPr="00F8317B">
        <w:rPr>
          <w:rFonts w:ascii="Times New Roman" w:hAnsi="Times New Roman" w:cs="Times New Roman"/>
          <w:i/>
          <w:iCs/>
          <w:sz w:val="24"/>
          <w:szCs w:val="24"/>
        </w:rPr>
        <w:t xml:space="preserve">s </w:t>
      </w:r>
      <w:r w:rsidRPr="00F8317B">
        <w:rPr>
          <w:rFonts w:ascii="Times New Roman" w:hAnsi="Times New Roman" w:cs="Times New Roman"/>
          <w:sz w:val="24"/>
          <w:szCs w:val="24"/>
        </w:rPr>
        <w:t xml:space="preserve">dapat digunakan sebagai dasar pemilihan sampel terbaik. </w:t>
      </w:r>
      <w:r w:rsidRPr="00F8317B">
        <w:rPr>
          <w:rFonts w:ascii="Times New Roman" w:hAnsi="Times New Roman" w:cs="Times New Roman"/>
          <w:iCs/>
          <w:sz w:val="24"/>
          <w:szCs w:val="24"/>
        </w:rPr>
        <w:t xml:space="preserve">Cookies substitusi tepung gembili 0% (kontrol) </w:t>
      </w:r>
      <w:r w:rsidRPr="00F8317B">
        <w:rPr>
          <w:rFonts w:ascii="Times New Roman" w:hAnsi="Times New Roman" w:cs="Times New Roman"/>
          <w:sz w:val="24"/>
          <w:szCs w:val="24"/>
        </w:rPr>
        <w:t xml:space="preserve">dan cookies substitusi tepung gembili sebesar 50% dipilih sebagai </w:t>
      </w:r>
      <w:r w:rsidRPr="00F8317B">
        <w:rPr>
          <w:rFonts w:ascii="Times New Roman" w:hAnsi="Times New Roman" w:cs="Times New Roman"/>
          <w:iCs/>
          <w:sz w:val="24"/>
          <w:szCs w:val="24"/>
        </w:rPr>
        <w:t>cookies</w:t>
      </w:r>
      <w:r w:rsidRPr="00F8317B">
        <w:rPr>
          <w:rFonts w:ascii="Times New Roman" w:hAnsi="Times New Roman" w:cs="Times New Roman"/>
          <w:i/>
          <w:iCs/>
          <w:sz w:val="24"/>
          <w:szCs w:val="24"/>
        </w:rPr>
        <w:t xml:space="preserve"> </w:t>
      </w:r>
      <w:r w:rsidRPr="00F8317B">
        <w:rPr>
          <w:rFonts w:ascii="Times New Roman" w:hAnsi="Times New Roman" w:cs="Times New Roman"/>
          <w:sz w:val="24"/>
          <w:szCs w:val="24"/>
        </w:rPr>
        <w:t>yang akan ditentukan indeks glikemik selanjutnya.</w:t>
      </w:r>
    </w:p>
    <w:p w:rsidR="00A30E1B" w:rsidRPr="00F8317B" w:rsidRDefault="00A30E1B" w:rsidP="00A30E1B">
      <w:pPr>
        <w:pStyle w:val="NoSpacing"/>
        <w:jc w:val="both"/>
        <w:rPr>
          <w:rFonts w:ascii="Times New Roman" w:hAnsi="Times New Roman" w:cs="Times New Roman"/>
          <w:sz w:val="24"/>
          <w:szCs w:val="24"/>
        </w:rPr>
      </w:pPr>
      <w:r w:rsidRPr="00F8317B">
        <w:rPr>
          <w:rFonts w:ascii="Times New Roman" w:hAnsi="Times New Roman" w:cs="Times New Roman"/>
          <w:b/>
          <w:sz w:val="24"/>
          <w:szCs w:val="24"/>
          <w:lang w:val="en-ID"/>
        </w:rPr>
        <w:t>Indeks Glikemik</w:t>
      </w:r>
    </w:p>
    <w:p w:rsidR="00A30E1B" w:rsidRDefault="00A30E1B" w:rsidP="00A30E1B">
      <w:pPr>
        <w:pStyle w:val="BodyText"/>
        <w:jc w:val="both"/>
      </w:pPr>
      <w:r w:rsidRPr="00F8317B">
        <w:rPr>
          <w:noProof/>
        </w:rPr>
        <w:drawing>
          <wp:anchor distT="0" distB="0" distL="114300" distR="114300" simplePos="0" relativeHeight="251659264" behindDoc="0" locked="0" layoutInCell="1" allowOverlap="1" wp14:anchorId="18D4D0E5" wp14:editId="375E9844">
            <wp:simplePos x="0" y="0"/>
            <wp:positionH relativeFrom="margin">
              <wp:posOffset>594360</wp:posOffset>
            </wp:positionH>
            <wp:positionV relativeFrom="paragraph">
              <wp:posOffset>524657</wp:posOffset>
            </wp:positionV>
            <wp:extent cx="4457700" cy="23241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F8317B">
        <w:t xml:space="preserve">Indeks glikemik merupakan karakteristik kualitas cookies yang sangat penting bagi </w:t>
      </w:r>
      <w:r w:rsidRPr="00F8317B">
        <w:lastRenderedPageBreak/>
        <w:t>penderita diabetes. Untuk menentukan indeks glikemik (IG), bahan yang diujikan kepada relawan adalah cookies substitusi tepung gembili sebesar 0% (kontrol)</w:t>
      </w:r>
      <w:r w:rsidRPr="00F8317B">
        <w:rPr>
          <w:spacing w:val="28"/>
        </w:rPr>
        <w:t xml:space="preserve"> </w:t>
      </w:r>
      <w:r w:rsidRPr="00F8317B">
        <w:t>dan</w:t>
      </w:r>
      <w:r w:rsidRPr="00F8317B">
        <w:rPr>
          <w:spacing w:val="27"/>
        </w:rPr>
        <w:t xml:space="preserve"> </w:t>
      </w:r>
      <w:r w:rsidRPr="00F8317B">
        <w:t>cookies</w:t>
      </w:r>
      <w:r w:rsidRPr="00F8317B">
        <w:rPr>
          <w:spacing w:val="26"/>
        </w:rPr>
        <w:t xml:space="preserve"> </w:t>
      </w:r>
      <w:r w:rsidRPr="00F8317B">
        <w:t xml:space="preserve">substitusi tepung gembili sebesar 50% sebagai cookies dengan tingkat kesukaan tertinggi dari imbangan yang lain. Penentuan jumlah pangan uji pada penelitian ini setara dengan 50 g </w:t>
      </w:r>
      <w:r w:rsidRPr="00F8317B">
        <w:rPr>
          <w:i/>
        </w:rPr>
        <w:t>available</w:t>
      </w:r>
      <w:r w:rsidRPr="00F8317B">
        <w:t xml:space="preserve"> karbohidrat, jumlah berat bahan pangan standar yang diberikan sebanyak 50 g glukosa murni. Pengambilan sampel darah dilakukan setelah relawan puasa selama kurang lebih 10 jam dan setiap 30 menit setelah mengkonsumsi glukosa standar maupun cookies dengan substitusi tepung gembili. Hasil pengujian kadar gula darah terhadap rel</w:t>
      </w:r>
      <w:r>
        <w:t>awan ditampilkan  dalam Gambar 1</w:t>
      </w:r>
      <w:r w:rsidRPr="00F8317B">
        <w:t>.</w:t>
      </w: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pPr>
    </w:p>
    <w:p w:rsidR="00A30E1B" w:rsidRDefault="00A30E1B" w:rsidP="00A30E1B">
      <w:pPr>
        <w:pStyle w:val="BodyText"/>
        <w:jc w:val="both"/>
        <w:sectPr w:rsidR="00A30E1B" w:rsidSect="00A30E1B">
          <w:type w:val="continuous"/>
          <w:pgSz w:w="11906" w:h="16838" w:code="9"/>
          <w:pgMar w:top="1701" w:right="1701" w:bottom="1701" w:left="1701" w:header="709" w:footer="709" w:gutter="0"/>
          <w:pgNumType w:start="34"/>
          <w:cols w:num="2" w:space="284"/>
          <w:docGrid w:linePitch="360"/>
        </w:sectPr>
      </w:pPr>
    </w:p>
    <w:p w:rsidR="00D329AC" w:rsidRDefault="00A30E1B" w:rsidP="00D329AC">
      <w:pPr>
        <w:pStyle w:val="BodyText"/>
      </w:pPr>
      <w:r>
        <w:t>Gambar 1</w:t>
      </w:r>
      <w:r w:rsidRPr="00F8317B">
        <w:t>. Perubahan kadar glukosa dalam darah rela</w:t>
      </w:r>
      <w:r w:rsidR="00D329AC">
        <w:t>wan setelah mengonsumsi glukosa</w:t>
      </w:r>
    </w:p>
    <w:p w:rsidR="00A30E1B" w:rsidRDefault="00D329AC" w:rsidP="00D329AC">
      <w:pPr>
        <w:pStyle w:val="BodyText"/>
        <w:ind w:left="720"/>
      </w:pPr>
      <w:r>
        <w:t xml:space="preserve">      </w:t>
      </w:r>
      <w:r w:rsidR="00A30E1B" w:rsidRPr="00F8317B">
        <w:t>standar dan pangan uji selama 2 jam</w:t>
      </w:r>
    </w:p>
    <w:p w:rsidR="00A30E1B" w:rsidRDefault="00A30E1B" w:rsidP="00A30E1B">
      <w:pPr>
        <w:pStyle w:val="BodyText"/>
      </w:pPr>
    </w:p>
    <w:p w:rsidR="00A30E1B" w:rsidRDefault="00A30E1B" w:rsidP="00A30E1B">
      <w:pPr>
        <w:adjustRightInd w:val="0"/>
        <w:spacing w:line="240" w:lineRule="auto"/>
        <w:jc w:val="both"/>
        <w:rPr>
          <w:rFonts w:ascii="Times New Roman" w:eastAsia="TimesNewRomanPSMT" w:hAnsi="Times New Roman" w:cs="Times New Roman"/>
          <w:sz w:val="24"/>
          <w:szCs w:val="24"/>
        </w:rPr>
        <w:sectPr w:rsidR="00A30E1B" w:rsidSect="00A30E1B">
          <w:type w:val="continuous"/>
          <w:pgSz w:w="11906" w:h="16838" w:code="9"/>
          <w:pgMar w:top="1701" w:right="1701" w:bottom="1701" w:left="1701" w:header="709" w:footer="709" w:gutter="0"/>
          <w:pgNumType w:start="34"/>
          <w:cols w:space="284"/>
          <w:docGrid w:linePitch="360"/>
        </w:sectPr>
      </w:pPr>
    </w:p>
    <w:p w:rsidR="00A30E1B" w:rsidRPr="00F8317B" w:rsidRDefault="00A30E1B" w:rsidP="00D329AC">
      <w:pPr>
        <w:adjustRightInd w:val="0"/>
        <w:spacing w:line="240" w:lineRule="auto"/>
        <w:ind w:firstLine="720"/>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Berdasarkan gambar 1</w:t>
      </w:r>
      <w:r w:rsidRPr="00F8317B">
        <w:rPr>
          <w:rFonts w:ascii="Times New Roman" w:eastAsia="TimesNewRomanPSMT" w:hAnsi="Times New Roman" w:cs="Times New Roman"/>
          <w:sz w:val="24"/>
          <w:szCs w:val="24"/>
        </w:rPr>
        <w:t xml:space="preserve"> di atas, dapat diketahui nilai perubahan glukosa darah dari glukosa murni lebih tinggi dibandingkan dengan </w:t>
      </w:r>
      <w:r w:rsidRPr="00F8317B">
        <w:rPr>
          <w:rFonts w:ascii="Times New Roman" w:eastAsia="TimesNewRomanPSMT" w:hAnsi="Times New Roman" w:cs="Times New Roman"/>
          <w:iCs/>
          <w:sz w:val="24"/>
          <w:szCs w:val="24"/>
        </w:rPr>
        <w:t xml:space="preserve">cookies </w:t>
      </w:r>
      <w:r w:rsidRPr="00F8317B">
        <w:rPr>
          <w:rFonts w:ascii="Times New Roman" w:eastAsia="TimesNewRomanPSMT" w:hAnsi="Times New Roman" w:cs="Times New Roman"/>
          <w:sz w:val="24"/>
          <w:szCs w:val="24"/>
        </w:rPr>
        <w:t xml:space="preserve">substitusi tepung gembili sebesar 0% (kontrol) dan </w:t>
      </w:r>
      <w:r w:rsidRPr="00F8317B">
        <w:rPr>
          <w:rFonts w:ascii="Times New Roman" w:eastAsia="TimesNewRomanPSMT" w:hAnsi="Times New Roman" w:cs="Times New Roman"/>
          <w:iCs/>
          <w:sz w:val="24"/>
          <w:szCs w:val="24"/>
        </w:rPr>
        <w:t>cookies substitusi tepung gembili sebesar 50%.</w:t>
      </w:r>
      <w:r w:rsidRPr="00F8317B">
        <w:rPr>
          <w:rFonts w:ascii="Times New Roman" w:eastAsia="TimesNewRomanPSMT" w:hAnsi="Times New Roman" w:cs="Times New Roman"/>
          <w:sz w:val="24"/>
          <w:szCs w:val="24"/>
        </w:rPr>
        <w:t xml:space="preserve"> Akan tetapi apabila dilihat dari perubahan glukosa darah antara </w:t>
      </w:r>
      <w:r w:rsidRPr="00F8317B">
        <w:rPr>
          <w:rFonts w:ascii="Times New Roman" w:eastAsia="TimesNewRomanPSMT" w:hAnsi="Times New Roman" w:cs="Times New Roman"/>
          <w:iCs/>
          <w:sz w:val="24"/>
          <w:szCs w:val="24"/>
        </w:rPr>
        <w:t>cookies</w:t>
      </w:r>
      <w:r w:rsidRPr="00F8317B">
        <w:rPr>
          <w:rFonts w:ascii="Times New Roman" w:eastAsia="TimesNewRomanPSMT" w:hAnsi="Times New Roman" w:cs="Times New Roman"/>
          <w:i/>
          <w:iCs/>
          <w:sz w:val="24"/>
          <w:szCs w:val="24"/>
        </w:rPr>
        <w:t xml:space="preserve"> </w:t>
      </w:r>
      <w:r w:rsidRPr="00F8317B">
        <w:rPr>
          <w:rFonts w:ascii="Times New Roman" w:eastAsia="TimesNewRomanPSMT" w:hAnsi="Times New Roman" w:cs="Times New Roman"/>
          <w:sz w:val="24"/>
          <w:szCs w:val="24"/>
        </w:rPr>
        <w:lastRenderedPageBreak/>
        <w:t xml:space="preserve">substitusi tepung gembili sebesar 0% (kontrol) dibandingkan dengan cookies </w:t>
      </w:r>
      <w:r w:rsidRPr="00F8317B">
        <w:rPr>
          <w:rFonts w:ascii="Times New Roman" w:eastAsia="TimesNewRomanPSMT" w:hAnsi="Times New Roman" w:cs="Times New Roman"/>
          <w:iCs/>
          <w:sz w:val="24"/>
          <w:szCs w:val="24"/>
        </w:rPr>
        <w:t>substitusi tepung gembili sebesar 50%</w:t>
      </w:r>
      <w:r w:rsidRPr="00F8317B">
        <w:rPr>
          <w:rFonts w:ascii="Times New Roman" w:eastAsia="TimesNewRomanPSMT" w:hAnsi="Times New Roman" w:cs="Times New Roman"/>
          <w:sz w:val="24"/>
          <w:szCs w:val="24"/>
        </w:rPr>
        <w:t xml:space="preserve">, cookies kontrol lebih tinggi nilai perubahan glukosa darahnya dibandingkan dengan </w:t>
      </w:r>
      <w:r w:rsidRPr="00F8317B">
        <w:rPr>
          <w:rFonts w:ascii="Times New Roman" w:eastAsia="TimesNewRomanPSMT" w:hAnsi="Times New Roman" w:cs="Times New Roman"/>
          <w:iCs/>
          <w:sz w:val="24"/>
          <w:szCs w:val="24"/>
        </w:rPr>
        <w:t>cookies</w:t>
      </w:r>
      <w:r w:rsidRPr="00F8317B">
        <w:rPr>
          <w:rFonts w:ascii="Times New Roman" w:eastAsia="TimesNewRomanPSMT" w:hAnsi="Times New Roman" w:cs="Times New Roman"/>
          <w:i/>
          <w:iCs/>
          <w:sz w:val="24"/>
          <w:szCs w:val="24"/>
        </w:rPr>
        <w:t xml:space="preserve"> </w:t>
      </w:r>
      <w:r w:rsidRPr="00F8317B">
        <w:rPr>
          <w:rFonts w:ascii="Times New Roman" w:eastAsia="TimesNewRomanPSMT" w:hAnsi="Times New Roman" w:cs="Times New Roman"/>
          <w:sz w:val="24"/>
          <w:szCs w:val="24"/>
        </w:rPr>
        <w:t>uji.</w:t>
      </w:r>
    </w:p>
    <w:p w:rsidR="00A30E1B" w:rsidRPr="00554B48" w:rsidRDefault="00D329AC" w:rsidP="00A30E1B">
      <w:pPr>
        <w:pStyle w:val="BodyText"/>
        <w:jc w:val="both"/>
      </w:pPr>
      <w:r>
        <w:t xml:space="preserve">  </w:t>
      </w:r>
      <w:r w:rsidR="00A30E1B" w:rsidRPr="00F8317B">
        <w:t xml:space="preserve">Nilai indeks glikemik dihitung </w:t>
      </w:r>
      <w:r w:rsidR="00A30E1B" w:rsidRPr="00F8317B">
        <w:lastRenderedPageBreak/>
        <w:t>berdasarkan luasan d</w:t>
      </w:r>
      <w:r w:rsidR="00A30E1B" w:rsidRPr="00554B48">
        <w:t xml:space="preserve">i bawah kurva masing- masing respons glukosa darah relawan, yaitu dengan perbandingan luasan daerah di bawah kurva setiap sampel cookies substitusi gembili terhadap luasan daerah di bawah kurva respons glukosa </w:t>
      </w:r>
      <w:r w:rsidR="00A30E1B" w:rsidRPr="00554B48">
        <w:lastRenderedPageBreak/>
        <w:t>darah dari larutan standar glukosa. Hasil uji nilai indeks glikemik dengan substitusi tepung gembili telah disajikan dalam Tabel 5.</w:t>
      </w:r>
    </w:p>
    <w:p w:rsidR="00A30E1B" w:rsidRPr="00554B48" w:rsidRDefault="00A30E1B" w:rsidP="00A30E1B">
      <w:pPr>
        <w:pStyle w:val="BodyText"/>
        <w:jc w:val="both"/>
      </w:pPr>
    </w:p>
    <w:p w:rsidR="00427953" w:rsidRPr="00554B48" w:rsidRDefault="00427953" w:rsidP="00427953">
      <w:pPr>
        <w:pStyle w:val="BodyText"/>
        <w:jc w:val="both"/>
        <w:sectPr w:rsidR="00427953" w:rsidRPr="00554B48" w:rsidSect="00A30E1B">
          <w:type w:val="continuous"/>
          <w:pgSz w:w="11906" w:h="16838" w:code="9"/>
          <w:pgMar w:top="1701" w:right="1701" w:bottom="1701" w:left="1701" w:header="709" w:footer="709" w:gutter="0"/>
          <w:pgNumType w:start="34"/>
          <w:cols w:num="2" w:space="284"/>
          <w:docGrid w:linePitch="360"/>
        </w:sectPr>
      </w:pPr>
    </w:p>
    <w:p w:rsidR="00D329AC" w:rsidRDefault="00D329AC" w:rsidP="00427953">
      <w:pPr>
        <w:pStyle w:val="BodyText"/>
        <w:jc w:val="both"/>
      </w:pPr>
    </w:p>
    <w:p w:rsidR="00427953" w:rsidRPr="00554B48" w:rsidRDefault="00427953" w:rsidP="00D329AC">
      <w:pPr>
        <w:pStyle w:val="BodyText"/>
        <w:jc w:val="center"/>
      </w:pPr>
      <w:r w:rsidRPr="00554B48">
        <w:t>Tabel 5.Indeks glikemik cookies yang disubstitusi dengan tepung gembili 0% dan 50%</w:t>
      </w:r>
    </w:p>
    <w:tbl>
      <w:tblPr>
        <w:tblW w:w="5934" w:type="dxa"/>
        <w:tblInd w:w="1260" w:type="dxa"/>
        <w:tblLayout w:type="fixed"/>
        <w:tblCellMar>
          <w:left w:w="0" w:type="dxa"/>
          <w:right w:w="0" w:type="dxa"/>
        </w:tblCellMar>
        <w:tblLook w:val="01E0" w:firstRow="1" w:lastRow="1" w:firstColumn="1" w:lastColumn="1" w:noHBand="0" w:noVBand="0"/>
      </w:tblPr>
      <w:tblGrid>
        <w:gridCol w:w="2390"/>
        <w:gridCol w:w="1843"/>
        <w:gridCol w:w="1701"/>
      </w:tblGrid>
      <w:tr w:rsidR="00427953" w:rsidRPr="00554B48" w:rsidTr="00E9057B">
        <w:trPr>
          <w:trHeight w:val="576"/>
        </w:trPr>
        <w:tc>
          <w:tcPr>
            <w:tcW w:w="2390" w:type="dxa"/>
            <w:tcBorders>
              <w:top w:val="single" w:sz="4" w:space="0" w:color="auto"/>
              <w:bottom w:val="single" w:sz="4" w:space="0" w:color="auto"/>
            </w:tcBorders>
            <w:vAlign w:val="center"/>
          </w:tcPr>
          <w:p w:rsidR="00427953" w:rsidRPr="00554B48" w:rsidRDefault="00427953" w:rsidP="00E9057B">
            <w:pPr>
              <w:pStyle w:val="TableParagraph"/>
              <w:rPr>
                <w:sz w:val="24"/>
                <w:szCs w:val="24"/>
              </w:rPr>
            </w:pPr>
            <w:r w:rsidRPr="00554B48">
              <w:rPr>
                <w:sz w:val="24"/>
                <w:szCs w:val="24"/>
              </w:rPr>
              <w:t>Tepung gembili</w:t>
            </w:r>
          </w:p>
        </w:tc>
        <w:tc>
          <w:tcPr>
            <w:tcW w:w="1843" w:type="dxa"/>
            <w:tcBorders>
              <w:top w:val="single" w:sz="4" w:space="0" w:color="auto"/>
              <w:bottom w:val="single" w:sz="4" w:space="0" w:color="auto"/>
            </w:tcBorders>
            <w:vAlign w:val="center"/>
          </w:tcPr>
          <w:p w:rsidR="00427953" w:rsidRPr="00554B48" w:rsidRDefault="00427953" w:rsidP="00E9057B">
            <w:pPr>
              <w:pStyle w:val="TableParagraph"/>
              <w:rPr>
                <w:sz w:val="24"/>
                <w:szCs w:val="24"/>
              </w:rPr>
            </w:pPr>
            <w:r w:rsidRPr="00554B48">
              <w:rPr>
                <w:sz w:val="24"/>
                <w:szCs w:val="24"/>
              </w:rPr>
              <w:t>Indeks Glikemik</w:t>
            </w:r>
          </w:p>
        </w:tc>
        <w:tc>
          <w:tcPr>
            <w:tcW w:w="1701" w:type="dxa"/>
            <w:tcBorders>
              <w:top w:val="single" w:sz="4" w:space="0" w:color="auto"/>
              <w:bottom w:val="single" w:sz="4" w:space="0" w:color="auto"/>
            </w:tcBorders>
            <w:vAlign w:val="center"/>
          </w:tcPr>
          <w:p w:rsidR="00427953" w:rsidRPr="00554B48" w:rsidRDefault="00427953" w:rsidP="00E9057B">
            <w:pPr>
              <w:pStyle w:val="TableParagraph"/>
              <w:rPr>
                <w:sz w:val="24"/>
                <w:szCs w:val="24"/>
              </w:rPr>
            </w:pPr>
            <w:r w:rsidRPr="00554B48">
              <w:rPr>
                <w:sz w:val="24"/>
                <w:szCs w:val="24"/>
              </w:rPr>
              <w:t xml:space="preserve">    Kategori*</w:t>
            </w:r>
          </w:p>
        </w:tc>
      </w:tr>
      <w:tr w:rsidR="00427953" w:rsidRPr="00554B48" w:rsidTr="00E9057B">
        <w:trPr>
          <w:trHeight w:val="279"/>
        </w:trPr>
        <w:tc>
          <w:tcPr>
            <w:tcW w:w="2390" w:type="dxa"/>
            <w:tcBorders>
              <w:top w:val="single" w:sz="4" w:space="0" w:color="auto"/>
            </w:tcBorders>
            <w:vAlign w:val="center"/>
          </w:tcPr>
          <w:p w:rsidR="00427953" w:rsidRPr="00554B48" w:rsidRDefault="00427953" w:rsidP="00E9057B">
            <w:pPr>
              <w:pStyle w:val="TableParagraph"/>
              <w:ind w:left="116"/>
              <w:rPr>
                <w:sz w:val="24"/>
                <w:szCs w:val="24"/>
              </w:rPr>
            </w:pPr>
            <w:r w:rsidRPr="00554B48">
              <w:rPr>
                <w:sz w:val="24"/>
                <w:szCs w:val="24"/>
              </w:rPr>
              <w:t>0%</w:t>
            </w:r>
          </w:p>
        </w:tc>
        <w:tc>
          <w:tcPr>
            <w:tcW w:w="1843" w:type="dxa"/>
            <w:tcBorders>
              <w:top w:val="single" w:sz="4" w:space="0" w:color="auto"/>
            </w:tcBorders>
            <w:vAlign w:val="center"/>
          </w:tcPr>
          <w:p w:rsidR="00427953" w:rsidRPr="00554B48" w:rsidRDefault="00427953" w:rsidP="00E9057B">
            <w:pPr>
              <w:spacing w:after="0" w:line="240" w:lineRule="auto"/>
              <w:rPr>
                <w:rFonts w:ascii="Times New Roman" w:hAnsi="Times New Roman" w:cs="Times New Roman"/>
                <w:sz w:val="24"/>
                <w:szCs w:val="24"/>
              </w:rPr>
            </w:pPr>
            <w:r w:rsidRPr="00554B48">
              <w:rPr>
                <w:rFonts w:ascii="Times New Roman" w:hAnsi="Times New Roman" w:cs="Times New Roman"/>
                <w:sz w:val="24"/>
                <w:szCs w:val="24"/>
                <w:lang w:val="en-ID"/>
              </w:rPr>
              <w:t xml:space="preserve">      </w:t>
            </w:r>
            <w:r w:rsidRPr="00554B48">
              <w:rPr>
                <w:rFonts w:ascii="Times New Roman" w:hAnsi="Times New Roman" w:cs="Times New Roman"/>
                <w:sz w:val="24"/>
                <w:szCs w:val="24"/>
              </w:rPr>
              <w:t>41,92</w:t>
            </w:r>
          </w:p>
        </w:tc>
        <w:tc>
          <w:tcPr>
            <w:tcW w:w="1701" w:type="dxa"/>
            <w:tcBorders>
              <w:top w:val="single" w:sz="4" w:space="0" w:color="auto"/>
            </w:tcBorders>
            <w:vAlign w:val="center"/>
          </w:tcPr>
          <w:p w:rsidR="00427953" w:rsidRPr="00554B48" w:rsidRDefault="00427953" w:rsidP="00E9057B">
            <w:pPr>
              <w:spacing w:after="0" w:line="240" w:lineRule="auto"/>
              <w:rPr>
                <w:rFonts w:ascii="Times New Roman" w:hAnsi="Times New Roman" w:cs="Times New Roman"/>
                <w:sz w:val="24"/>
                <w:szCs w:val="24"/>
              </w:rPr>
            </w:pPr>
            <w:r w:rsidRPr="00554B48">
              <w:rPr>
                <w:rFonts w:ascii="Times New Roman" w:hAnsi="Times New Roman" w:cs="Times New Roman"/>
                <w:sz w:val="24"/>
                <w:szCs w:val="24"/>
                <w:lang w:val="en-ID"/>
              </w:rPr>
              <w:t xml:space="preserve">    </w:t>
            </w:r>
            <w:r w:rsidRPr="00554B48">
              <w:rPr>
                <w:rFonts w:ascii="Times New Roman" w:hAnsi="Times New Roman" w:cs="Times New Roman"/>
                <w:sz w:val="24"/>
                <w:szCs w:val="24"/>
              </w:rPr>
              <w:t>Rendah</w:t>
            </w:r>
          </w:p>
        </w:tc>
      </w:tr>
      <w:tr w:rsidR="00427953" w:rsidRPr="00554B48" w:rsidTr="00E9057B">
        <w:trPr>
          <w:trHeight w:val="451"/>
        </w:trPr>
        <w:tc>
          <w:tcPr>
            <w:tcW w:w="2390" w:type="dxa"/>
            <w:tcBorders>
              <w:bottom w:val="single" w:sz="4" w:space="0" w:color="auto"/>
            </w:tcBorders>
            <w:vAlign w:val="center"/>
          </w:tcPr>
          <w:p w:rsidR="00427953" w:rsidRPr="00554B48" w:rsidRDefault="00427953" w:rsidP="00E9057B">
            <w:pPr>
              <w:pStyle w:val="TableParagraph"/>
              <w:ind w:left="116"/>
              <w:rPr>
                <w:sz w:val="24"/>
                <w:szCs w:val="24"/>
              </w:rPr>
            </w:pPr>
            <w:r w:rsidRPr="00554B48">
              <w:rPr>
                <w:sz w:val="24"/>
                <w:szCs w:val="24"/>
              </w:rPr>
              <w:t>50%</w:t>
            </w:r>
          </w:p>
        </w:tc>
        <w:tc>
          <w:tcPr>
            <w:tcW w:w="1843" w:type="dxa"/>
            <w:tcBorders>
              <w:bottom w:val="single" w:sz="4" w:space="0" w:color="auto"/>
            </w:tcBorders>
            <w:vAlign w:val="center"/>
          </w:tcPr>
          <w:p w:rsidR="00427953" w:rsidRPr="00554B48" w:rsidRDefault="00427953" w:rsidP="00E9057B">
            <w:pPr>
              <w:pStyle w:val="TableParagraph"/>
              <w:ind w:left="254"/>
              <w:rPr>
                <w:sz w:val="24"/>
                <w:szCs w:val="24"/>
              </w:rPr>
            </w:pPr>
            <w:r w:rsidRPr="00554B48">
              <w:rPr>
                <w:sz w:val="24"/>
                <w:szCs w:val="24"/>
              </w:rPr>
              <w:t xml:space="preserve">   33,11</w:t>
            </w:r>
          </w:p>
        </w:tc>
        <w:tc>
          <w:tcPr>
            <w:tcW w:w="1701" w:type="dxa"/>
            <w:tcBorders>
              <w:bottom w:val="single" w:sz="4" w:space="0" w:color="auto"/>
            </w:tcBorders>
            <w:vAlign w:val="center"/>
          </w:tcPr>
          <w:p w:rsidR="00427953" w:rsidRPr="00554B48" w:rsidRDefault="00427953" w:rsidP="00E9057B">
            <w:pPr>
              <w:pStyle w:val="TableParagraph"/>
              <w:ind w:left="254"/>
              <w:rPr>
                <w:sz w:val="24"/>
                <w:szCs w:val="24"/>
              </w:rPr>
            </w:pPr>
            <w:r w:rsidRPr="00554B48">
              <w:rPr>
                <w:sz w:val="24"/>
                <w:szCs w:val="24"/>
              </w:rPr>
              <w:t>Rendah</w:t>
            </w:r>
          </w:p>
        </w:tc>
      </w:tr>
    </w:tbl>
    <w:p w:rsidR="00427953" w:rsidRPr="00554B48" w:rsidRDefault="00427953" w:rsidP="00427953">
      <w:pPr>
        <w:pStyle w:val="BodyText"/>
        <w:jc w:val="both"/>
      </w:pPr>
      <w:r w:rsidRPr="00554B48">
        <w:t>*kategori : IG rendah (&lt;55), IG sedang (55-70), IG tinggi (&gt;70)</w:t>
      </w:r>
    </w:p>
    <w:p w:rsidR="00427953" w:rsidRPr="00554B48" w:rsidRDefault="00427953" w:rsidP="00A30E1B">
      <w:pPr>
        <w:pStyle w:val="BodyText"/>
        <w:jc w:val="both"/>
      </w:pPr>
    </w:p>
    <w:p w:rsidR="00427953" w:rsidRPr="00554B48" w:rsidRDefault="00427953" w:rsidP="00427953">
      <w:pPr>
        <w:spacing w:after="0" w:line="240" w:lineRule="auto"/>
        <w:ind w:firstLine="720"/>
        <w:jc w:val="both"/>
        <w:rPr>
          <w:rFonts w:ascii="Times New Roman" w:hAnsi="Times New Roman" w:cs="Times New Roman"/>
          <w:sz w:val="24"/>
          <w:szCs w:val="24"/>
        </w:rPr>
        <w:sectPr w:rsidR="00427953" w:rsidRPr="00554B48" w:rsidSect="00427953">
          <w:type w:val="continuous"/>
          <w:pgSz w:w="11906" w:h="16838" w:code="9"/>
          <w:pgMar w:top="1701" w:right="1701" w:bottom="1701" w:left="1701" w:header="709" w:footer="709" w:gutter="0"/>
          <w:pgNumType w:start="34"/>
          <w:cols w:space="284"/>
          <w:docGrid w:linePitch="360"/>
        </w:sectPr>
      </w:pPr>
    </w:p>
    <w:p w:rsidR="00427953" w:rsidRPr="00554B48" w:rsidRDefault="00427953" w:rsidP="00D329AC">
      <w:pPr>
        <w:spacing w:after="0" w:line="240" w:lineRule="auto"/>
        <w:ind w:firstLine="720"/>
        <w:jc w:val="both"/>
        <w:rPr>
          <w:rFonts w:ascii="Times New Roman" w:eastAsia="TimesNewRomanPSMT" w:hAnsi="Times New Roman" w:cs="Times New Roman"/>
          <w:sz w:val="24"/>
          <w:szCs w:val="24"/>
        </w:rPr>
      </w:pPr>
      <w:r w:rsidRPr="00554B48">
        <w:rPr>
          <w:rFonts w:ascii="Times New Roman" w:hAnsi="Times New Roman" w:cs="Times New Roman"/>
          <w:sz w:val="24"/>
          <w:szCs w:val="24"/>
        </w:rPr>
        <w:lastRenderedPageBreak/>
        <w:t xml:space="preserve">Berdasarkan Tabel 5 menunjukkan </w:t>
      </w:r>
      <w:r w:rsidRPr="00554B48">
        <w:rPr>
          <w:rFonts w:ascii="Times New Roman" w:hAnsi="Times New Roman" w:cs="Times New Roman"/>
          <w:sz w:val="24"/>
          <w:szCs w:val="24"/>
          <w:lang w:val="en-ID"/>
        </w:rPr>
        <w:t xml:space="preserve">bahwa </w:t>
      </w:r>
      <w:r w:rsidRPr="00554B48">
        <w:rPr>
          <w:rFonts w:ascii="Times New Roman" w:hAnsi="Times New Roman" w:cs="Times New Roman"/>
          <w:sz w:val="24"/>
          <w:szCs w:val="24"/>
        </w:rPr>
        <w:t xml:space="preserve">nilai </w:t>
      </w:r>
      <w:r w:rsidRPr="00554B48">
        <w:rPr>
          <w:rFonts w:ascii="Times New Roman" w:hAnsi="Times New Roman" w:cs="Times New Roman"/>
          <w:sz w:val="24"/>
          <w:szCs w:val="24"/>
          <w:lang w:val="en-ID"/>
        </w:rPr>
        <w:t>indeks glikemik</w:t>
      </w:r>
      <w:r w:rsidRPr="00554B48">
        <w:rPr>
          <w:rFonts w:ascii="Times New Roman" w:hAnsi="Times New Roman" w:cs="Times New Roman"/>
          <w:sz w:val="24"/>
          <w:szCs w:val="24"/>
        </w:rPr>
        <w:t xml:space="preserve"> yang dihasilkan sebesar 41,92 untuk </w:t>
      </w:r>
      <w:r w:rsidRPr="00554B48">
        <w:rPr>
          <w:rFonts w:ascii="Times New Roman" w:hAnsi="Times New Roman" w:cs="Times New Roman"/>
          <w:sz w:val="24"/>
          <w:szCs w:val="24"/>
          <w:lang w:val="en-ID"/>
        </w:rPr>
        <w:t xml:space="preserve">cookies </w:t>
      </w:r>
      <w:r w:rsidRPr="00554B48">
        <w:rPr>
          <w:rFonts w:ascii="Times New Roman" w:hAnsi="Times New Roman" w:cs="Times New Roman"/>
          <w:sz w:val="24"/>
          <w:szCs w:val="24"/>
        </w:rPr>
        <w:t xml:space="preserve">substitusi </w:t>
      </w:r>
      <w:r w:rsidRPr="00554B48">
        <w:rPr>
          <w:rFonts w:ascii="Times New Roman" w:hAnsi="Times New Roman" w:cs="Times New Roman"/>
          <w:sz w:val="24"/>
          <w:szCs w:val="24"/>
          <w:lang w:val="en-ID"/>
        </w:rPr>
        <w:t xml:space="preserve">tepung gembili </w:t>
      </w:r>
      <w:r w:rsidRPr="00554B48">
        <w:rPr>
          <w:rFonts w:ascii="Times New Roman" w:hAnsi="Times New Roman" w:cs="Times New Roman"/>
          <w:sz w:val="24"/>
          <w:szCs w:val="24"/>
        </w:rPr>
        <w:t xml:space="preserve">0% dan nilai indeks glikemik 33,11 untuk </w:t>
      </w:r>
      <w:r w:rsidRPr="00554B48">
        <w:rPr>
          <w:rFonts w:ascii="Times New Roman" w:hAnsi="Times New Roman" w:cs="Times New Roman"/>
          <w:sz w:val="24"/>
          <w:szCs w:val="24"/>
          <w:lang w:val="en-ID"/>
        </w:rPr>
        <w:t xml:space="preserve">cookies </w:t>
      </w:r>
      <w:r w:rsidRPr="00554B48">
        <w:rPr>
          <w:rFonts w:ascii="Times New Roman" w:hAnsi="Times New Roman" w:cs="Times New Roman"/>
          <w:sz w:val="24"/>
          <w:szCs w:val="24"/>
        </w:rPr>
        <w:t>sub</w:t>
      </w:r>
      <w:r w:rsidRPr="00554B48">
        <w:rPr>
          <w:rFonts w:ascii="Times New Roman" w:hAnsi="Times New Roman" w:cs="Times New Roman"/>
          <w:sz w:val="24"/>
          <w:szCs w:val="24"/>
          <w:lang w:val="en-ID"/>
        </w:rPr>
        <w:t>s</w:t>
      </w:r>
      <w:r w:rsidRPr="00554B48">
        <w:rPr>
          <w:rFonts w:ascii="Times New Roman" w:hAnsi="Times New Roman" w:cs="Times New Roman"/>
          <w:sz w:val="24"/>
          <w:szCs w:val="24"/>
        </w:rPr>
        <w:t xml:space="preserve">titusi </w:t>
      </w:r>
      <w:r w:rsidRPr="00554B48">
        <w:rPr>
          <w:rFonts w:ascii="Times New Roman" w:hAnsi="Times New Roman" w:cs="Times New Roman"/>
          <w:sz w:val="24"/>
          <w:szCs w:val="24"/>
          <w:lang w:val="en-ID"/>
        </w:rPr>
        <w:t xml:space="preserve">tepung gembili </w:t>
      </w:r>
      <w:r w:rsidRPr="00554B48">
        <w:rPr>
          <w:rFonts w:ascii="Times New Roman" w:hAnsi="Times New Roman" w:cs="Times New Roman"/>
          <w:sz w:val="24"/>
          <w:szCs w:val="24"/>
        </w:rPr>
        <w:t xml:space="preserve">50%. </w:t>
      </w:r>
      <w:r w:rsidRPr="00554B48">
        <w:rPr>
          <w:rFonts w:ascii="Times New Roman" w:eastAsia="TimesNewRomanPSMT" w:hAnsi="Times New Roman" w:cs="Times New Roman"/>
          <w:sz w:val="24"/>
          <w:szCs w:val="24"/>
        </w:rPr>
        <w:t xml:space="preserve">Kategori pangan menurut rentang indeks glikemik dengan glukosa murni sebagai pangan acuan, yaitu: IG rendah (&lt;55), IG sedang/ </w:t>
      </w:r>
      <w:r w:rsidRPr="00554B48">
        <w:rPr>
          <w:rFonts w:ascii="Times New Roman" w:eastAsia="TimesNewRomanPSMT" w:hAnsi="Times New Roman" w:cs="Times New Roman"/>
          <w:i/>
          <w:iCs/>
          <w:sz w:val="24"/>
          <w:szCs w:val="24"/>
        </w:rPr>
        <w:t xml:space="preserve">intermediatte </w:t>
      </w:r>
      <w:r w:rsidRPr="00554B48">
        <w:rPr>
          <w:rFonts w:ascii="Times New Roman" w:eastAsia="TimesNewRomanPSMT" w:hAnsi="Times New Roman" w:cs="Times New Roman"/>
          <w:sz w:val="24"/>
          <w:szCs w:val="24"/>
        </w:rPr>
        <w:t xml:space="preserve">(55-70), dan IG tinggi (&gt;70). </w:t>
      </w:r>
    </w:p>
    <w:p w:rsidR="00427953" w:rsidRPr="00554B48" w:rsidRDefault="00427953" w:rsidP="00D329AC">
      <w:pPr>
        <w:spacing w:after="0" w:line="240" w:lineRule="auto"/>
        <w:ind w:firstLine="720"/>
        <w:jc w:val="both"/>
        <w:rPr>
          <w:rFonts w:ascii="Times New Roman" w:hAnsi="Times New Roman" w:cs="Times New Roman"/>
          <w:sz w:val="24"/>
          <w:szCs w:val="24"/>
        </w:rPr>
      </w:pPr>
      <w:r w:rsidRPr="00554B48">
        <w:rPr>
          <w:rFonts w:ascii="Times New Roman" w:eastAsia="TimesNewRomanPSMT" w:hAnsi="Times New Roman" w:cs="Times New Roman"/>
          <w:sz w:val="24"/>
          <w:szCs w:val="24"/>
        </w:rPr>
        <w:t xml:space="preserve">Pada </w:t>
      </w:r>
      <w:r w:rsidRPr="00554B48">
        <w:rPr>
          <w:rFonts w:ascii="Times New Roman" w:eastAsia="TimesNewRomanPSMT" w:hAnsi="Times New Roman" w:cs="Times New Roman"/>
          <w:bCs/>
          <w:sz w:val="24"/>
          <w:szCs w:val="24"/>
        </w:rPr>
        <w:t>Tabel 5</w:t>
      </w:r>
      <w:r w:rsidRPr="00554B48">
        <w:rPr>
          <w:rFonts w:ascii="Times New Roman" w:eastAsia="TimesNewRomanPSMT" w:hAnsi="Times New Roman" w:cs="Times New Roman"/>
          <w:bCs/>
          <w:sz w:val="24"/>
          <w:szCs w:val="24"/>
          <w:lang w:val="en-ID"/>
        </w:rPr>
        <w:t xml:space="preserve"> </w:t>
      </w:r>
      <w:r w:rsidRPr="00554B48">
        <w:rPr>
          <w:rFonts w:ascii="Times New Roman" w:eastAsia="TimesNewRomanPSMT" w:hAnsi="Times New Roman" w:cs="Times New Roman"/>
          <w:sz w:val="24"/>
          <w:szCs w:val="24"/>
        </w:rPr>
        <w:t xml:space="preserve">terlihat bahwa </w:t>
      </w:r>
      <w:r w:rsidRPr="00554B48">
        <w:rPr>
          <w:rFonts w:ascii="Times New Roman" w:eastAsia="TimesNewRomanPSMT" w:hAnsi="Times New Roman" w:cs="Times New Roman"/>
          <w:sz w:val="24"/>
          <w:szCs w:val="24"/>
          <w:lang w:val="en-ID"/>
        </w:rPr>
        <w:t xml:space="preserve">nilai indeks glikemik </w:t>
      </w:r>
      <w:r w:rsidRPr="00554B48">
        <w:rPr>
          <w:rFonts w:ascii="Times New Roman" w:eastAsia="TimesNewRomanPSMT" w:hAnsi="Times New Roman" w:cs="Times New Roman"/>
          <w:iCs/>
          <w:sz w:val="24"/>
          <w:szCs w:val="24"/>
        </w:rPr>
        <w:t xml:space="preserve">cookies </w:t>
      </w:r>
      <w:r w:rsidRPr="00554B48">
        <w:rPr>
          <w:rFonts w:ascii="Times New Roman" w:eastAsia="TimesNewRomanPSMT" w:hAnsi="Times New Roman" w:cs="Times New Roman"/>
          <w:iCs/>
          <w:sz w:val="24"/>
          <w:szCs w:val="24"/>
          <w:lang w:val="en-ID"/>
        </w:rPr>
        <w:t xml:space="preserve">substitusi </w:t>
      </w:r>
      <w:r w:rsidRPr="00554B48">
        <w:rPr>
          <w:rFonts w:ascii="Times New Roman" w:eastAsia="TimesNewRomanPSMT" w:hAnsi="Times New Roman" w:cs="Times New Roman"/>
          <w:sz w:val="24"/>
          <w:szCs w:val="24"/>
        </w:rPr>
        <w:t>0</w:t>
      </w:r>
      <w:r w:rsidRPr="00554B48">
        <w:rPr>
          <w:rFonts w:ascii="Times New Roman" w:eastAsia="TimesNewRomanPSMT" w:hAnsi="Times New Roman" w:cs="Times New Roman"/>
          <w:sz w:val="24"/>
          <w:szCs w:val="24"/>
          <w:lang w:val="en-ID"/>
        </w:rPr>
        <w:t>%</w:t>
      </w:r>
      <w:r w:rsidRPr="00554B48">
        <w:rPr>
          <w:rFonts w:ascii="Times New Roman" w:eastAsia="TimesNewRomanPSMT" w:hAnsi="Times New Roman" w:cs="Times New Roman"/>
          <w:sz w:val="24"/>
          <w:szCs w:val="24"/>
        </w:rPr>
        <w:t xml:space="preserve"> </w:t>
      </w:r>
      <w:r w:rsidRPr="00554B48">
        <w:rPr>
          <w:rFonts w:ascii="Times New Roman" w:eastAsia="TimesNewRomanPSMT" w:hAnsi="Times New Roman" w:cs="Times New Roman"/>
          <w:sz w:val="24"/>
          <w:szCs w:val="24"/>
          <w:lang w:val="en-ID"/>
        </w:rPr>
        <w:t xml:space="preserve">dan 50% sama-sama </w:t>
      </w:r>
      <w:r w:rsidRPr="00554B48">
        <w:rPr>
          <w:rFonts w:ascii="Times New Roman" w:eastAsia="TimesNewRomanPSMT" w:hAnsi="Times New Roman" w:cs="Times New Roman"/>
          <w:sz w:val="24"/>
          <w:szCs w:val="24"/>
        </w:rPr>
        <w:t xml:space="preserve">termasuk kategori </w:t>
      </w:r>
      <w:r w:rsidRPr="00554B48">
        <w:rPr>
          <w:rFonts w:ascii="Times New Roman" w:eastAsia="TimesNewRomanPSMT" w:hAnsi="Times New Roman" w:cs="Times New Roman"/>
          <w:sz w:val="24"/>
          <w:szCs w:val="24"/>
          <w:lang w:val="en-ID"/>
        </w:rPr>
        <w:t xml:space="preserve">indeks glikemik </w:t>
      </w:r>
      <w:r w:rsidRPr="00554B48">
        <w:rPr>
          <w:rFonts w:ascii="Times New Roman" w:eastAsia="TimesNewRomanPSMT" w:hAnsi="Times New Roman" w:cs="Times New Roman"/>
          <w:sz w:val="24"/>
          <w:szCs w:val="24"/>
        </w:rPr>
        <w:t xml:space="preserve">rendah, </w:t>
      </w:r>
      <w:r w:rsidRPr="00554B48">
        <w:rPr>
          <w:rFonts w:ascii="Times New Roman" w:eastAsia="TimesNewRomanPSMT" w:hAnsi="Times New Roman" w:cs="Times New Roman"/>
          <w:sz w:val="24"/>
          <w:szCs w:val="24"/>
          <w:lang w:val="en-ID"/>
        </w:rPr>
        <w:t xml:space="preserve">tetapi </w:t>
      </w:r>
      <w:r w:rsidRPr="00554B48">
        <w:rPr>
          <w:rFonts w:ascii="Times New Roman" w:eastAsia="TimesNewRomanPSMT" w:hAnsi="Times New Roman" w:cs="Times New Roman"/>
          <w:iCs/>
          <w:sz w:val="24"/>
          <w:szCs w:val="24"/>
        </w:rPr>
        <w:t>cookies substitusi 50</w:t>
      </w:r>
      <w:r w:rsidRPr="00554B48">
        <w:rPr>
          <w:rFonts w:ascii="Times New Roman" w:eastAsia="TimesNewRomanPSMT" w:hAnsi="Times New Roman" w:cs="Times New Roman"/>
          <w:iCs/>
          <w:sz w:val="24"/>
          <w:szCs w:val="24"/>
          <w:lang w:val="en-ID"/>
        </w:rPr>
        <w:t xml:space="preserve">% memiliki </w:t>
      </w:r>
      <w:r w:rsidRPr="00554B48">
        <w:rPr>
          <w:rFonts w:ascii="Times New Roman" w:eastAsia="TimesNewRomanPSMT" w:hAnsi="Times New Roman" w:cs="Times New Roman"/>
          <w:sz w:val="24"/>
          <w:szCs w:val="24"/>
        </w:rPr>
        <w:t xml:space="preserve">nilai indeks glikemik </w:t>
      </w:r>
      <w:r w:rsidRPr="00554B48">
        <w:rPr>
          <w:rFonts w:ascii="Times New Roman" w:eastAsia="TimesNewRomanPSMT" w:hAnsi="Times New Roman" w:cs="Times New Roman"/>
          <w:sz w:val="24"/>
          <w:szCs w:val="24"/>
          <w:lang w:val="en-ID"/>
        </w:rPr>
        <w:t xml:space="preserve">yang </w:t>
      </w:r>
      <w:r w:rsidRPr="00554B48">
        <w:rPr>
          <w:rFonts w:ascii="Times New Roman" w:eastAsia="TimesNewRomanPSMT" w:hAnsi="Times New Roman" w:cs="Times New Roman"/>
          <w:sz w:val="24"/>
          <w:szCs w:val="24"/>
        </w:rPr>
        <w:t>lebih rendah</w:t>
      </w:r>
      <w:r w:rsidRPr="00554B48">
        <w:rPr>
          <w:rFonts w:ascii="Times New Roman" w:eastAsia="TimesNewRomanPSMT" w:hAnsi="Times New Roman" w:cs="Times New Roman"/>
          <w:sz w:val="24"/>
          <w:szCs w:val="24"/>
          <w:lang w:val="en-ID"/>
        </w:rPr>
        <w:t xml:space="preserve"> dibandingkan dengan substitusi 0%. Kategori ini sesuai dengan</w:t>
      </w:r>
      <w:r w:rsidRPr="00554B48">
        <w:rPr>
          <w:rFonts w:ascii="Times New Roman" w:eastAsia="TimesNewRomanPSMT" w:hAnsi="Times New Roman" w:cs="Times New Roman"/>
          <w:sz w:val="24"/>
          <w:szCs w:val="24"/>
        </w:rPr>
        <w:t xml:space="preserve"> </w:t>
      </w:r>
      <w:r w:rsidRPr="00554B48">
        <w:rPr>
          <w:rFonts w:ascii="Times New Roman" w:hAnsi="Times New Roman" w:cs="Times New Roman"/>
          <w:sz w:val="24"/>
          <w:szCs w:val="24"/>
        </w:rPr>
        <w:t>pernyataan Rimbawan dan Siagian (2004) bahwa pangan berindeks gilkemik rendah memiliki nilai di bawah</w:t>
      </w:r>
      <w:r w:rsidRPr="00554B48">
        <w:rPr>
          <w:rFonts w:ascii="Times New Roman" w:hAnsi="Times New Roman" w:cs="Times New Roman"/>
          <w:spacing w:val="1"/>
          <w:sz w:val="24"/>
          <w:szCs w:val="24"/>
        </w:rPr>
        <w:t xml:space="preserve"> </w:t>
      </w:r>
      <w:r w:rsidRPr="00554B48">
        <w:rPr>
          <w:rFonts w:ascii="Times New Roman" w:hAnsi="Times New Roman" w:cs="Times New Roman"/>
          <w:sz w:val="24"/>
          <w:szCs w:val="24"/>
        </w:rPr>
        <w:t>55.</w:t>
      </w:r>
      <w:r w:rsidRPr="00554B48">
        <w:rPr>
          <w:rFonts w:ascii="Times New Roman" w:hAnsi="Times New Roman" w:cs="Times New Roman"/>
          <w:sz w:val="24"/>
          <w:szCs w:val="24"/>
          <w:lang w:val="en-ID"/>
        </w:rPr>
        <w:t xml:space="preserve"> </w:t>
      </w:r>
      <w:r w:rsidRPr="00554B48">
        <w:rPr>
          <w:rFonts w:ascii="Times New Roman" w:eastAsia="TimesNewRomanPSMT" w:hAnsi="Times New Roman" w:cs="Times New Roman"/>
          <w:sz w:val="24"/>
          <w:szCs w:val="24"/>
        </w:rPr>
        <w:t xml:space="preserve">Dengan substitusi tepung gembili lebih dari 50% kemungkinan nilai indeks glikemik dapat semakin rendah. Namun, dalam penelitian ini penetapan nilai indeks gikemik hanya pada substitusi sebesar 50% berdasarkan pada tingkat kesukaan panelis terhadap cookies yang dihasilkan. </w:t>
      </w:r>
      <w:r w:rsidRPr="00554B48">
        <w:rPr>
          <w:rFonts w:ascii="Times New Roman" w:hAnsi="Times New Roman" w:cs="Times New Roman"/>
          <w:sz w:val="24"/>
          <w:szCs w:val="24"/>
        </w:rPr>
        <w:t xml:space="preserve">Hasil penelitian ini hampir sama dengan penelitian oleh Susanti dkk., (2018) tentang penggunaan tepung beras merah dan tepung biji kecipir dalam pembuatan cookies berindeks glikemik rendah, yang menunjukkan bahwa cookies kontrol memiliki indeks </w:t>
      </w:r>
      <w:r w:rsidRPr="00554B48">
        <w:rPr>
          <w:rFonts w:ascii="Times New Roman" w:hAnsi="Times New Roman" w:cs="Times New Roman"/>
          <w:sz w:val="24"/>
          <w:szCs w:val="24"/>
        </w:rPr>
        <w:lastRenderedPageBreak/>
        <w:t>glikemik 36,82 (indeks glikemik rendah), sedangkan cookies dengan perbandingan pencampuran tepung beras merah dan tepung biji kecipir sebanyak 65:35% memiliki nilai indeks glikemik yang lebih rendah yaitu 17,39.</w:t>
      </w:r>
    </w:p>
    <w:p w:rsidR="00427953" w:rsidRPr="00554B48" w:rsidRDefault="00427953" w:rsidP="00427953">
      <w:pPr>
        <w:spacing w:after="0" w:line="240" w:lineRule="auto"/>
        <w:ind w:firstLine="720"/>
        <w:jc w:val="both"/>
        <w:rPr>
          <w:rFonts w:ascii="Times New Roman" w:hAnsi="Times New Roman" w:cs="Times New Roman"/>
          <w:sz w:val="24"/>
          <w:szCs w:val="24"/>
          <w:lang w:eastAsia="zh-CN"/>
        </w:rPr>
      </w:pPr>
      <w:r w:rsidRPr="00554B48">
        <w:rPr>
          <w:rFonts w:ascii="Times New Roman" w:hAnsi="Times New Roman" w:cs="Times New Roman"/>
          <w:sz w:val="24"/>
          <w:szCs w:val="24"/>
        </w:rPr>
        <w:t xml:space="preserve">Nilai indeks glikemik pada cookies dapat dipengaruhi oleh angka pati tahan cerna, yaitu semakin tinggi pati tahan cerna maka semakin tinggi kemampuan untuk menghambat hidrolisis pati menjadi gula dalam usus halus setelah 120 menit setelah dikonsumsi. </w:t>
      </w:r>
      <w:r w:rsidRPr="00554B48">
        <w:rPr>
          <w:rFonts w:ascii="Times New Roman" w:hAnsi="Times New Roman" w:cs="Times New Roman"/>
          <w:sz w:val="24"/>
          <w:szCs w:val="24"/>
          <w:lang w:eastAsia="zh-CN"/>
        </w:rPr>
        <w:t>Winarti dkk., (2011)</w:t>
      </w:r>
      <w:r w:rsidRPr="00554B48">
        <w:rPr>
          <w:rFonts w:ascii="Times New Roman" w:hAnsi="Times New Roman" w:cs="Times New Roman"/>
          <w:sz w:val="24"/>
          <w:szCs w:val="24"/>
        </w:rPr>
        <w:t xml:space="preserve"> </w:t>
      </w:r>
      <w:r w:rsidRPr="00554B48">
        <w:rPr>
          <w:rFonts w:ascii="Times New Roman" w:hAnsi="Times New Roman" w:cs="Times New Roman"/>
          <w:sz w:val="24"/>
          <w:szCs w:val="24"/>
          <w:lang w:val="en-ID"/>
        </w:rPr>
        <w:t xml:space="preserve">menyatakan </w:t>
      </w:r>
      <w:r w:rsidRPr="00554B48">
        <w:rPr>
          <w:rFonts w:ascii="Times New Roman" w:hAnsi="Times New Roman" w:cs="Times New Roman"/>
          <w:sz w:val="24"/>
          <w:szCs w:val="24"/>
        </w:rPr>
        <w:t xml:space="preserve">bahwa umbi gembili memiliki </w:t>
      </w:r>
      <w:r w:rsidRPr="00554B48">
        <w:rPr>
          <w:rFonts w:ascii="Times New Roman" w:hAnsi="Times New Roman" w:cs="Times New Roman"/>
          <w:sz w:val="24"/>
          <w:szCs w:val="24"/>
          <w:lang w:eastAsia="zh-CN"/>
        </w:rPr>
        <w:t>kadar pati resisten yang cukup tinggi yaitu sebesar 10,4 mg/g berat kering.</w:t>
      </w:r>
      <w:r w:rsidRPr="00554B48">
        <w:rPr>
          <w:rFonts w:ascii="Times New Roman" w:hAnsi="Times New Roman" w:cs="Times New Roman"/>
          <w:sz w:val="24"/>
          <w:szCs w:val="24"/>
          <w:lang w:val="en-ID" w:eastAsia="zh-CN"/>
        </w:rPr>
        <w:t xml:space="preserve"> </w:t>
      </w:r>
      <w:r w:rsidRPr="00554B48">
        <w:rPr>
          <w:rFonts w:ascii="Times New Roman" w:hAnsi="Times New Roman" w:cs="Times New Roman"/>
          <w:sz w:val="24"/>
          <w:szCs w:val="24"/>
          <w:lang w:val="en-ID"/>
        </w:rPr>
        <w:t xml:space="preserve">Hal ini menyebabkan </w:t>
      </w:r>
      <w:r w:rsidRPr="00554B48">
        <w:rPr>
          <w:rFonts w:ascii="Times New Roman" w:hAnsi="Times New Roman" w:cs="Times New Roman"/>
          <w:sz w:val="24"/>
          <w:szCs w:val="24"/>
        </w:rPr>
        <w:t xml:space="preserve">nilai indeks glikemik cookies substitusi tepung gembili 50% menjadi rendah dan peningkatan glukosa darah cenderung lambat atau stabil. Pengaruh pati tahan cerna terhadap nilai IG telah dilakukan penelitiaan oleh Astawan dkk., (2013) pada penambahan bekatul fungsional ke dalam formula cookies, memberikan pengaruh bahwa daya cerna pati akan menurun, sehingga dapat menurunkan nilai indeks glikemik, yaitu dari 67 pada cookies standar (tanpa bekatul) menjadi 31 pada cookies bekatul. Dengan demikian, cookies bekatul dapat digolongkan sebagai pangan yang memiliki IG rendah (&lt; 55). Pangan dengan </w:t>
      </w:r>
      <w:r w:rsidRPr="00554B48">
        <w:rPr>
          <w:rFonts w:ascii="Times New Roman" w:hAnsi="Times New Roman" w:cs="Times New Roman"/>
          <w:sz w:val="24"/>
          <w:szCs w:val="24"/>
        </w:rPr>
        <w:lastRenderedPageBreak/>
        <w:t>indeks glikemik rendah dapat diklaim sebagai pangan fungsional anti</w:t>
      </w:r>
      <w:r w:rsidRPr="00554B48">
        <w:rPr>
          <w:rFonts w:ascii="Times New Roman" w:hAnsi="Times New Roman" w:cs="Times New Roman"/>
          <w:sz w:val="24"/>
          <w:szCs w:val="24"/>
          <w:lang w:val="en-ID"/>
        </w:rPr>
        <w:t xml:space="preserve"> </w:t>
      </w:r>
      <w:r w:rsidRPr="00554B48">
        <w:rPr>
          <w:rFonts w:ascii="Times New Roman" w:hAnsi="Times New Roman" w:cs="Times New Roman"/>
          <w:sz w:val="24"/>
          <w:szCs w:val="24"/>
        </w:rPr>
        <w:t>diabetes.</w:t>
      </w:r>
    </w:p>
    <w:p w:rsidR="00427953" w:rsidRPr="00554B48" w:rsidRDefault="00427953" w:rsidP="00427953">
      <w:pPr>
        <w:spacing w:after="0" w:line="240" w:lineRule="auto"/>
        <w:jc w:val="both"/>
        <w:rPr>
          <w:rFonts w:ascii="Times New Roman" w:hAnsi="Times New Roman" w:cs="Times New Roman"/>
          <w:sz w:val="24"/>
          <w:szCs w:val="24"/>
          <w:lang w:val="en-ID"/>
        </w:rPr>
      </w:pPr>
      <w:r w:rsidRPr="00554B48">
        <w:rPr>
          <w:rFonts w:ascii="Times New Roman" w:hAnsi="Times New Roman" w:cs="Times New Roman"/>
          <w:sz w:val="24"/>
          <w:szCs w:val="24"/>
          <w:lang w:eastAsia="zh-CN"/>
        </w:rPr>
        <w:t xml:space="preserve">Selain memiliki kandungan pati resisten yang cukup tinggi, gembili juga memiliki serat yang tinggi. </w:t>
      </w:r>
      <w:r w:rsidRPr="00554B48">
        <w:rPr>
          <w:rFonts w:ascii="Times New Roman" w:hAnsi="Times New Roman" w:cs="Times New Roman"/>
          <w:sz w:val="24"/>
          <w:szCs w:val="24"/>
        </w:rPr>
        <w:t xml:space="preserve">Gembili memiliki </w:t>
      </w:r>
      <w:r w:rsidRPr="00554B48">
        <w:rPr>
          <w:rFonts w:ascii="Times New Roman" w:hAnsi="Times New Roman" w:cs="Times New Roman"/>
          <w:sz w:val="24"/>
          <w:szCs w:val="24"/>
          <w:lang w:eastAsia="zh-CN"/>
        </w:rPr>
        <w:t xml:space="preserve">kadar serat utama inulin sebesar 14,77% (Winarti </w:t>
      </w:r>
      <w:r w:rsidRPr="00554B48">
        <w:rPr>
          <w:rFonts w:ascii="Times New Roman" w:hAnsi="Times New Roman" w:cs="Times New Roman"/>
          <w:sz w:val="24"/>
          <w:szCs w:val="24"/>
          <w:lang w:val="zh-CN" w:eastAsia="zh-CN"/>
        </w:rPr>
        <w:t>dkk.,</w:t>
      </w:r>
      <w:r w:rsidRPr="00554B48">
        <w:rPr>
          <w:rFonts w:ascii="Times New Roman" w:hAnsi="Times New Roman" w:cs="Times New Roman"/>
          <w:sz w:val="24"/>
          <w:szCs w:val="24"/>
          <w:lang w:eastAsia="zh-CN"/>
        </w:rPr>
        <w:t xml:space="preserve"> 2011). </w:t>
      </w:r>
      <w:r w:rsidRPr="00554B48">
        <w:rPr>
          <w:rFonts w:ascii="Times New Roman" w:hAnsi="Times New Roman" w:cs="Times New Roman"/>
          <w:sz w:val="24"/>
          <w:szCs w:val="24"/>
        </w:rPr>
        <w:t xml:space="preserve">Kadar serat yang tinggi akan memperlambat laju pengosongan lambung dan lebih lama dicerna. Serat memperlambat laju makanan pada saluran pencernaan dan menghambat pergerakan enzim, proses pencernaan menjadi lambat, sehingga respon glukosa darah juga rendah sehingga bahan pangan yang mempunyai serat yang tinggi juga cenderung mempunyai indeks glikemik yang rendah. Penelitian oleh Liri (2014) tentang </w:t>
      </w:r>
      <w:r w:rsidRPr="00554B48">
        <w:rPr>
          <w:rFonts w:ascii="Times New Roman" w:hAnsi="Times New Roman" w:cs="Times New Roman"/>
          <w:i/>
          <w:sz w:val="24"/>
          <w:szCs w:val="24"/>
        </w:rPr>
        <w:t>vegetable leather</w:t>
      </w:r>
      <w:r w:rsidRPr="00554B48">
        <w:rPr>
          <w:rFonts w:ascii="Times New Roman" w:hAnsi="Times New Roman" w:cs="Times New Roman"/>
          <w:sz w:val="24"/>
          <w:szCs w:val="24"/>
        </w:rPr>
        <w:t xml:space="preserve"> brokoli dengan substitusi inulin menyebutkan bahwa penambahan inulin ke dalam makanan dapat menurunkan respon glikemik darah. Hal ini karena inulin dapat mengontrol kadar glukosa serum dengan mengurangi kenaikan glukosa serum setelah mengonsumsi makanan dan menunda masuknya glukosa ke darah, serta memperlambat pengosongan lambung dan/atau mempersingkat waktu transit di usus halus dimana hal ini dapat menunda absorpsi karbohidrat, sehingga berefek pada respon insulin dan glikemik </w:t>
      </w:r>
      <w:r w:rsidRPr="00554B48">
        <w:rPr>
          <w:rFonts w:ascii="Times New Roman" w:hAnsi="Times New Roman" w:cs="Times New Roman"/>
          <w:i/>
          <w:iCs/>
          <w:sz w:val="24"/>
          <w:szCs w:val="24"/>
        </w:rPr>
        <w:t xml:space="preserve">postprandial </w:t>
      </w:r>
      <w:r w:rsidRPr="00554B48">
        <w:rPr>
          <w:rFonts w:ascii="Times New Roman" w:hAnsi="Times New Roman" w:cs="Times New Roman"/>
          <w:sz w:val="24"/>
          <w:szCs w:val="24"/>
        </w:rPr>
        <w:t xml:space="preserve">yang lebih rendah. </w:t>
      </w:r>
      <w:r w:rsidRPr="00554B48">
        <w:rPr>
          <w:rFonts w:ascii="Times New Roman" w:hAnsi="Times New Roman" w:cs="Times New Roman"/>
          <w:sz w:val="24"/>
          <w:szCs w:val="24"/>
          <w:lang w:val="en-ID"/>
        </w:rPr>
        <w:t>H</w:t>
      </w:r>
      <w:r w:rsidRPr="00554B48">
        <w:rPr>
          <w:rFonts w:ascii="Times New Roman" w:hAnsi="Times New Roman" w:cs="Times New Roman"/>
          <w:sz w:val="24"/>
          <w:szCs w:val="24"/>
        </w:rPr>
        <w:t xml:space="preserve">asil penelitian lain berupa cookies dengan penambahan labu kuning </w:t>
      </w:r>
      <w:r w:rsidRPr="00554B48">
        <w:rPr>
          <w:rFonts w:ascii="Times New Roman" w:hAnsi="Times New Roman" w:cs="Times New Roman"/>
          <w:bCs/>
          <w:sz w:val="24"/>
          <w:szCs w:val="24"/>
        </w:rPr>
        <w:t>(</w:t>
      </w:r>
      <w:r w:rsidRPr="00554B48">
        <w:rPr>
          <w:rFonts w:ascii="Times New Roman" w:hAnsi="Times New Roman" w:cs="Times New Roman"/>
          <w:bCs/>
          <w:i/>
          <w:iCs/>
          <w:sz w:val="24"/>
          <w:szCs w:val="24"/>
        </w:rPr>
        <w:t xml:space="preserve">Cucurbita moschata </w:t>
      </w:r>
      <w:r w:rsidRPr="00554B48">
        <w:rPr>
          <w:rFonts w:ascii="Times New Roman" w:hAnsi="Times New Roman" w:cs="Times New Roman"/>
          <w:bCs/>
          <w:sz w:val="24"/>
          <w:szCs w:val="24"/>
        </w:rPr>
        <w:t>Durch)</w:t>
      </w:r>
      <w:r w:rsidRPr="00554B48">
        <w:rPr>
          <w:rFonts w:ascii="Times New Roman" w:hAnsi="Times New Roman" w:cs="Times New Roman"/>
          <w:bCs/>
          <w:sz w:val="24"/>
          <w:szCs w:val="24"/>
          <w:lang w:val="en-ID"/>
        </w:rPr>
        <w:t xml:space="preserve"> </w:t>
      </w:r>
      <w:r w:rsidRPr="00554B48">
        <w:rPr>
          <w:rFonts w:ascii="Times New Roman" w:hAnsi="Times New Roman" w:cs="Times New Roman"/>
          <w:bCs/>
          <w:sz w:val="24"/>
          <w:szCs w:val="24"/>
        </w:rPr>
        <w:t xml:space="preserve">dengan indeks glikemik rendah </w:t>
      </w:r>
      <w:r w:rsidRPr="00554B48">
        <w:rPr>
          <w:rFonts w:ascii="Times New Roman" w:hAnsi="Times New Roman" w:cs="Times New Roman"/>
          <w:sz w:val="24"/>
          <w:szCs w:val="24"/>
        </w:rPr>
        <w:t>yang dilakukan oleh Romadhoni (2017), menghasilkan cookies dengan indeks glikemik relatif rendah pula yaitu sebesar 53, sehingga cocok bagi penderita diabetes</w:t>
      </w:r>
      <w:r w:rsidRPr="00554B48">
        <w:rPr>
          <w:rFonts w:ascii="Times New Roman" w:hAnsi="Times New Roman" w:cs="Times New Roman"/>
          <w:sz w:val="24"/>
          <w:szCs w:val="24"/>
          <w:lang w:val="en-ID"/>
        </w:rPr>
        <w:t>.</w:t>
      </w:r>
    </w:p>
    <w:p w:rsidR="00427953" w:rsidRPr="00554B48" w:rsidRDefault="00427953" w:rsidP="00427953">
      <w:pPr>
        <w:spacing w:after="0" w:line="240" w:lineRule="auto"/>
        <w:jc w:val="both"/>
        <w:rPr>
          <w:rFonts w:ascii="Times New Roman" w:hAnsi="Times New Roman" w:cs="Times New Roman"/>
          <w:b/>
          <w:sz w:val="24"/>
          <w:szCs w:val="24"/>
        </w:rPr>
      </w:pPr>
      <w:r w:rsidRPr="00554B48">
        <w:rPr>
          <w:rFonts w:ascii="Times New Roman" w:hAnsi="Times New Roman" w:cs="Times New Roman"/>
          <w:b/>
          <w:sz w:val="24"/>
          <w:szCs w:val="24"/>
        </w:rPr>
        <w:t>Kesimpulan</w:t>
      </w:r>
    </w:p>
    <w:p w:rsidR="00427953" w:rsidRPr="00554B48" w:rsidRDefault="00427953" w:rsidP="00427953">
      <w:pPr>
        <w:spacing w:after="0" w:line="240" w:lineRule="auto"/>
        <w:jc w:val="both"/>
        <w:rPr>
          <w:rFonts w:ascii="Times New Roman" w:hAnsi="Times New Roman" w:cs="Times New Roman"/>
          <w:sz w:val="24"/>
          <w:szCs w:val="24"/>
        </w:rPr>
      </w:pPr>
      <w:r w:rsidRPr="00554B48">
        <w:rPr>
          <w:rFonts w:ascii="Times New Roman" w:hAnsi="Times New Roman" w:cs="Times New Roman"/>
          <w:sz w:val="24"/>
          <w:szCs w:val="24"/>
        </w:rPr>
        <w:t xml:space="preserve">Substitusi tepung terigu dengan tepung gembili sampai dengan 50% dapat dihasilkan cookies yang disukai sampai agak disukai oleh panelis dan dapat memiliki nilai indeks glikemik rendah. Substitusi tepung terigu dengan tepung gembili menurunan kadar air dan kadar </w:t>
      </w:r>
      <w:r w:rsidRPr="00554B48">
        <w:rPr>
          <w:rFonts w:ascii="Times New Roman" w:hAnsi="Times New Roman" w:cs="Times New Roman"/>
          <w:sz w:val="24"/>
          <w:szCs w:val="24"/>
        </w:rPr>
        <w:lastRenderedPageBreak/>
        <w:t>protein, meningkatkan warna dan tekstur, meningkatkan kesukaan dan menghasilkan cookies yang memiliki indeks glikemik yang rendah. Penggunaan tepung gembili sebagai substitusi tepung terigu sampai dengan 70% dapat menurunkan kadar air, menurunkan kadar protein, meningkatkan warna dan meningkatkan tekstur. Cookies yang disukai oleh panelis dan memiliki indeks glikemik rendah (33,11) dihasilkan dari substitusi tepung terigu dengan tepung gembili sebesar 50%. Cookies tersebut memenuhi Standar Nasional Indonesia  untuk kadar air sebesar 3,00%, dan kadar protein sebesar 7,68%.</w:t>
      </w:r>
    </w:p>
    <w:p w:rsidR="00D329AC" w:rsidRDefault="00D329AC" w:rsidP="00427953">
      <w:pPr>
        <w:spacing w:after="0" w:line="240" w:lineRule="auto"/>
        <w:jc w:val="both"/>
        <w:rPr>
          <w:rFonts w:ascii="Times New Roman" w:hAnsi="Times New Roman" w:cs="Times New Roman"/>
          <w:b/>
          <w:sz w:val="24"/>
          <w:szCs w:val="24"/>
        </w:rPr>
      </w:pPr>
    </w:p>
    <w:p w:rsidR="00427953" w:rsidRPr="00554B48" w:rsidRDefault="00427953" w:rsidP="00427953">
      <w:pPr>
        <w:spacing w:after="0" w:line="240" w:lineRule="auto"/>
        <w:jc w:val="both"/>
        <w:rPr>
          <w:rFonts w:ascii="Times New Roman" w:hAnsi="Times New Roman" w:cs="Times New Roman"/>
          <w:b/>
          <w:sz w:val="24"/>
          <w:szCs w:val="24"/>
        </w:rPr>
      </w:pPr>
      <w:r w:rsidRPr="00554B48">
        <w:rPr>
          <w:rFonts w:ascii="Times New Roman" w:hAnsi="Times New Roman" w:cs="Times New Roman"/>
          <w:b/>
          <w:sz w:val="24"/>
          <w:szCs w:val="24"/>
        </w:rPr>
        <w:t>Saran</w:t>
      </w:r>
    </w:p>
    <w:p w:rsidR="00427953" w:rsidRPr="00554B48" w:rsidRDefault="00427953" w:rsidP="00427953">
      <w:pPr>
        <w:spacing w:after="0" w:line="240" w:lineRule="auto"/>
        <w:jc w:val="both"/>
        <w:rPr>
          <w:rFonts w:ascii="Times New Roman" w:hAnsi="Times New Roman" w:cs="Times New Roman"/>
          <w:noProof/>
          <w:sz w:val="24"/>
          <w:szCs w:val="24"/>
        </w:rPr>
      </w:pPr>
      <w:r w:rsidRPr="00554B48">
        <w:rPr>
          <w:rFonts w:ascii="Times New Roman" w:hAnsi="Times New Roman" w:cs="Times New Roman"/>
          <w:noProof/>
          <w:sz w:val="24"/>
          <w:szCs w:val="24"/>
        </w:rPr>
        <w:t>Dapat digunakan penambahan pewarna makanan untuk menyamarkan warna gelap dari cookies gembili. Selain itu, diperlukan upaya pembentukan tekstur agar tidak terlalu keras, misalnya dilakukan uji coba dengan menggunakan suhu dan waktu pemanggangan berbeda agar menghasilkan cookies terbaik.</w:t>
      </w:r>
    </w:p>
    <w:p w:rsidR="00427953" w:rsidRPr="00554B48" w:rsidRDefault="00427953" w:rsidP="00427953">
      <w:pPr>
        <w:spacing w:after="0" w:line="240" w:lineRule="auto"/>
        <w:jc w:val="both"/>
        <w:rPr>
          <w:rFonts w:ascii="Times New Roman" w:hAnsi="Times New Roman" w:cs="Times New Roman"/>
          <w:noProof/>
          <w:sz w:val="24"/>
          <w:szCs w:val="24"/>
        </w:rPr>
      </w:pPr>
    </w:p>
    <w:p w:rsidR="00427953" w:rsidRPr="00554B48" w:rsidRDefault="00427953" w:rsidP="00427953">
      <w:pPr>
        <w:tabs>
          <w:tab w:val="left" w:pos="5670"/>
        </w:tabs>
        <w:spacing w:after="0" w:line="240" w:lineRule="auto"/>
        <w:jc w:val="both"/>
        <w:rPr>
          <w:rFonts w:ascii="Times New Roman" w:hAnsi="Times New Roman" w:cs="Times New Roman"/>
          <w:b/>
          <w:sz w:val="24"/>
          <w:szCs w:val="24"/>
        </w:rPr>
      </w:pPr>
      <w:r w:rsidRPr="00554B48">
        <w:rPr>
          <w:rFonts w:ascii="Times New Roman" w:hAnsi="Times New Roman" w:cs="Times New Roman"/>
          <w:b/>
          <w:sz w:val="24"/>
          <w:szCs w:val="24"/>
        </w:rPr>
        <w:t>Daftar pustaka</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lang w:val="en-ID"/>
        </w:rPr>
      </w:pPr>
      <w:r w:rsidRPr="00554B48">
        <w:rPr>
          <w:rFonts w:ascii="Times New Roman" w:hAnsi="Times New Roman" w:cs="Times New Roman"/>
          <w:sz w:val="24"/>
          <w:szCs w:val="24"/>
          <w:lang w:val="zh-CN"/>
        </w:rPr>
        <w:t xml:space="preserve">Achmad, </w:t>
      </w:r>
      <w:r w:rsidRPr="00554B48">
        <w:rPr>
          <w:rFonts w:ascii="Times New Roman" w:hAnsi="Times New Roman" w:cs="Times New Roman"/>
          <w:sz w:val="24"/>
          <w:szCs w:val="24"/>
          <w:lang w:val="en-ID"/>
        </w:rPr>
        <w:t>D. Sediaoetama</w:t>
      </w:r>
      <w:r w:rsidRPr="00554B48">
        <w:rPr>
          <w:rFonts w:ascii="Times New Roman" w:hAnsi="Times New Roman" w:cs="Times New Roman"/>
          <w:sz w:val="24"/>
          <w:szCs w:val="24"/>
          <w:lang w:val="zh-CN"/>
        </w:rPr>
        <w:t xml:space="preserve">. 2010. </w:t>
      </w:r>
      <w:r w:rsidRPr="00554B48">
        <w:rPr>
          <w:rFonts w:ascii="Times New Roman" w:hAnsi="Times New Roman" w:cs="Times New Roman"/>
          <w:i/>
          <w:iCs/>
          <w:sz w:val="24"/>
          <w:szCs w:val="24"/>
          <w:lang w:val="en-ID"/>
        </w:rPr>
        <w:t>Ilmu Gizi</w:t>
      </w:r>
      <w:r w:rsidRPr="00554B48">
        <w:rPr>
          <w:rFonts w:ascii="Times New Roman" w:hAnsi="Times New Roman" w:cs="Times New Roman"/>
          <w:sz w:val="24"/>
          <w:szCs w:val="24"/>
          <w:lang w:val="zh-CN"/>
        </w:rPr>
        <w:t xml:space="preserve">. Jakarta : </w:t>
      </w:r>
      <w:r w:rsidRPr="00554B48">
        <w:rPr>
          <w:rFonts w:ascii="Times New Roman" w:hAnsi="Times New Roman" w:cs="Times New Roman"/>
          <w:sz w:val="24"/>
          <w:szCs w:val="24"/>
          <w:lang w:val="en-ID"/>
        </w:rPr>
        <w:t>Dian Rakyat</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color w:val="000000"/>
          <w:sz w:val="24"/>
          <w:szCs w:val="24"/>
          <w:lang w:eastAsia="zh-CN"/>
        </w:rPr>
        <w:t>Aini, F.Y., Affandi D.R., Basito.2016.</w:t>
      </w:r>
      <w:r w:rsidRPr="00554B48">
        <w:rPr>
          <w:rFonts w:ascii="Times New Roman" w:hAnsi="Times New Roman" w:cs="Times New Roman"/>
          <w:i/>
          <w:color w:val="000000"/>
          <w:sz w:val="24"/>
          <w:szCs w:val="24"/>
          <w:lang w:eastAsia="zh-CN"/>
        </w:rPr>
        <w:t>Kajian Penggunaan Pemanis Sorbitol Sebagai Pengganti Sukrosa Terhadap Karakteristik Fisik Dan Kimia Biscuit Berbasis Tepung Jagung (Zea mays) dan Tepung Kacang Merah (Phaseo vulgaris L.)</w:t>
      </w:r>
      <w:r w:rsidRPr="00554B48">
        <w:rPr>
          <w:rFonts w:ascii="Times New Roman" w:hAnsi="Times New Roman" w:cs="Times New Roman"/>
          <w:color w:val="000000"/>
          <w:sz w:val="24"/>
          <w:szCs w:val="24"/>
          <w:lang w:eastAsia="zh-CN"/>
        </w:rPr>
        <w:t xml:space="preserve"> Jurnal Teknologi Hasil Pertanian. Vol IX, No. 2, Hal. 22-32</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color w:val="000000"/>
          <w:sz w:val="24"/>
          <w:szCs w:val="24"/>
          <w:lang w:eastAsia="zh-CN"/>
        </w:rPr>
        <w:t>Agustina, A.W dan Anjani G.2017.</w:t>
      </w:r>
      <w:r w:rsidRPr="00554B48">
        <w:rPr>
          <w:rFonts w:ascii="Times New Roman" w:hAnsi="Times New Roman" w:cs="Times New Roman"/>
          <w:i/>
          <w:color w:val="000000"/>
          <w:sz w:val="24"/>
          <w:szCs w:val="24"/>
          <w:lang w:eastAsia="zh-CN"/>
        </w:rPr>
        <w:t>Cookies Tepung Beras Hitam dan Kedelai Hitam Sebagai Alternatif Makanan Selingan Indeks Glikemik Rendah</w:t>
      </w:r>
      <w:r w:rsidRPr="00554B48">
        <w:rPr>
          <w:rFonts w:ascii="Times New Roman" w:hAnsi="Times New Roman" w:cs="Times New Roman"/>
          <w:color w:val="000000"/>
          <w:sz w:val="24"/>
          <w:szCs w:val="24"/>
          <w:lang w:eastAsia="zh-CN"/>
        </w:rPr>
        <w:t>. Jurnal Nutrisi. Vol 6, No. 2, Hal. 128-137</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Anonim. 2019. </w:t>
      </w:r>
      <w:r w:rsidRPr="00554B48">
        <w:rPr>
          <w:rFonts w:ascii="Times New Roman" w:hAnsi="Times New Roman" w:cs="Times New Roman"/>
          <w:i/>
          <w:sz w:val="24"/>
          <w:szCs w:val="24"/>
        </w:rPr>
        <w:t>International Diabetes Federation: Diabetes Alas Eighth Edition 2019</w:t>
      </w:r>
      <w:r w:rsidRPr="00554B48">
        <w:rPr>
          <w:rFonts w:ascii="Times New Roman" w:hAnsi="Times New Roman" w:cs="Times New Roman"/>
          <w:sz w:val="24"/>
          <w:szCs w:val="24"/>
        </w:rPr>
        <w:t>. www. Idf.org. Diakses 28 Agustus 2020</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lang w:val="en-ID"/>
        </w:rPr>
      </w:pPr>
      <w:r w:rsidRPr="00554B48">
        <w:rPr>
          <w:rFonts w:ascii="Times New Roman" w:hAnsi="Times New Roman" w:cs="Times New Roman"/>
          <w:sz w:val="24"/>
          <w:szCs w:val="24"/>
          <w:lang w:val="en-ID"/>
        </w:rPr>
        <w:lastRenderedPageBreak/>
        <w:t xml:space="preserve">Anonim. 2020. </w:t>
      </w:r>
      <w:r w:rsidRPr="00554B48">
        <w:rPr>
          <w:rFonts w:ascii="Times New Roman" w:hAnsi="Times New Roman" w:cs="Times New Roman"/>
          <w:i/>
          <w:sz w:val="24"/>
          <w:szCs w:val="24"/>
          <w:lang w:val="en-ID"/>
        </w:rPr>
        <w:t>Umbi Gembili Alternatif Pengganti Nasi Bagi Penderita Diabetes Melitus</w:t>
      </w:r>
      <w:r w:rsidRPr="00554B48">
        <w:rPr>
          <w:rFonts w:ascii="Times New Roman" w:hAnsi="Times New Roman" w:cs="Times New Roman"/>
          <w:sz w:val="24"/>
          <w:szCs w:val="24"/>
          <w:lang w:val="en-ID"/>
        </w:rPr>
        <w:t>.</w:t>
      </w:r>
      <w:hyperlink r:id="rId10" w:history="1">
        <w:r w:rsidRPr="00554B48">
          <w:rPr>
            <w:rStyle w:val="Hyperlink"/>
            <w:rFonts w:ascii="Times New Roman" w:hAnsi="Times New Roman" w:cs="Times New Roman"/>
            <w:color w:val="auto"/>
            <w:sz w:val="24"/>
            <w:szCs w:val="24"/>
            <w:lang w:val="en-ID"/>
          </w:rPr>
          <w:t>https://bibitbunga.com/umbi-gembili-alternatif-pengganti-nasi-bagi-penderita-diabetes/</w:t>
        </w:r>
      </w:hyperlink>
      <w:r w:rsidRPr="00554B48">
        <w:rPr>
          <w:rFonts w:ascii="Times New Roman" w:hAnsi="Times New Roman" w:cs="Times New Roman"/>
          <w:sz w:val="24"/>
          <w:szCs w:val="24"/>
          <w:lang w:val="en-ID"/>
        </w:rPr>
        <w:t>. Diakses 20 September 2020</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lang w:val="zh-CN" w:eastAsia="zh-CN"/>
        </w:rPr>
      </w:pPr>
      <w:r w:rsidRPr="00554B48">
        <w:rPr>
          <w:rFonts w:ascii="Times New Roman" w:hAnsi="Times New Roman" w:cs="Times New Roman"/>
          <w:sz w:val="24"/>
          <w:szCs w:val="24"/>
          <w:lang w:val="zh-CN"/>
        </w:rPr>
        <w:t xml:space="preserve">Anni, Faridah. 2008. </w:t>
      </w:r>
      <w:r w:rsidRPr="00554B48">
        <w:rPr>
          <w:rFonts w:ascii="Times New Roman" w:hAnsi="Times New Roman" w:cs="Times New Roman"/>
          <w:i/>
          <w:iCs/>
          <w:sz w:val="24"/>
          <w:szCs w:val="24"/>
          <w:lang w:val="zh-CN"/>
        </w:rPr>
        <w:t>Patiseri Jilid 1 Untuk SMK</w:t>
      </w:r>
      <w:r w:rsidRPr="00554B48">
        <w:rPr>
          <w:rFonts w:ascii="Times New Roman" w:hAnsi="Times New Roman" w:cs="Times New Roman"/>
          <w:sz w:val="24"/>
          <w:szCs w:val="24"/>
          <w:lang w:val="zh-CN"/>
        </w:rPr>
        <w:t>. Jakarta : Direktorat Pembinaan Sekolah Menengah Kejuruan</w:t>
      </w:r>
    </w:p>
    <w:p w:rsidR="00427953" w:rsidRPr="00554B48" w:rsidRDefault="00427953" w:rsidP="00427953">
      <w:pPr>
        <w:pStyle w:val="BodyText"/>
        <w:ind w:left="426" w:hanging="426"/>
        <w:jc w:val="both"/>
        <w:rPr>
          <w:i/>
        </w:rPr>
      </w:pPr>
      <w:r w:rsidRPr="00554B48">
        <w:t xml:space="preserve">AOAC., 1995. </w:t>
      </w:r>
      <w:r w:rsidRPr="00554B48">
        <w:rPr>
          <w:i/>
        </w:rPr>
        <w:t>Official Methods of Analysis of Association of Official Analytical Chemist</w:t>
      </w:r>
      <w:r w:rsidRPr="00554B48">
        <w:t>. AOAC International. Virginia</w:t>
      </w:r>
      <w:r w:rsidRPr="00554B48">
        <w:rPr>
          <w:spacing w:val="-2"/>
        </w:rPr>
        <w:t xml:space="preserve"> </w:t>
      </w:r>
      <w:r w:rsidRPr="00554B48">
        <w:t>USA.</w:t>
      </w:r>
      <w:r w:rsidRPr="00554B48">
        <w:tab/>
      </w:r>
    </w:p>
    <w:p w:rsidR="00427953" w:rsidRPr="00554B48" w:rsidRDefault="00427953" w:rsidP="00427953">
      <w:pPr>
        <w:spacing w:after="0" w:line="240" w:lineRule="auto"/>
        <w:ind w:left="426" w:hanging="426"/>
        <w:jc w:val="both"/>
        <w:rPr>
          <w:rFonts w:ascii="Times New Roman" w:hAnsi="Times New Roman" w:cs="Times New Roman"/>
          <w:i/>
          <w:sz w:val="24"/>
          <w:szCs w:val="24"/>
        </w:rPr>
      </w:pPr>
      <w:r w:rsidRPr="00554B48">
        <w:rPr>
          <w:rFonts w:ascii="Times New Roman" w:hAnsi="Times New Roman" w:cs="Times New Roman"/>
          <w:sz w:val="24"/>
          <w:szCs w:val="24"/>
        </w:rPr>
        <w:t xml:space="preserve">APTINDO. 2020. </w:t>
      </w:r>
      <w:r w:rsidRPr="00554B48">
        <w:rPr>
          <w:rFonts w:ascii="Times New Roman" w:hAnsi="Times New Roman" w:cs="Times New Roman"/>
          <w:i/>
          <w:sz w:val="24"/>
          <w:szCs w:val="24"/>
        </w:rPr>
        <w:t>Indonesia Wheat Flour Consumption and Growth. Asosiasi Produsen Tepung Terigu Indonesia.</w:t>
      </w:r>
      <w:r w:rsidRPr="00554B48">
        <w:rPr>
          <w:rFonts w:ascii="Times New Roman" w:hAnsi="Times New Roman" w:cs="Times New Roman"/>
          <w:sz w:val="24"/>
          <w:szCs w:val="24"/>
        </w:rPr>
        <w:t xml:space="preserve"> Diakses: 9 Januari 2021. http://aptindo.or.id. Jakarta</w:t>
      </w:r>
    </w:p>
    <w:p w:rsidR="00427953" w:rsidRPr="00554B48" w:rsidRDefault="00427953" w:rsidP="00427953">
      <w:pPr>
        <w:spacing w:after="0" w:line="240" w:lineRule="auto"/>
        <w:ind w:left="398"/>
        <w:jc w:val="both"/>
        <w:rPr>
          <w:rFonts w:ascii="Times New Roman" w:hAnsi="Times New Roman" w:cs="Times New Roman"/>
          <w:i/>
          <w:sz w:val="24"/>
          <w:szCs w:val="24"/>
        </w:rPr>
      </w:pPr>
      <w:r w:rsidRPr="00554B48">
        <w:rPr>
          <w:rFonts w:ascii="Times New Roman" w:hAnsi="Times New Roman" w:cs="Times New Roman"/>
          <w:sz w:val="24"/>
          <w:szCs w:val="24"/>
        </w:rPr>
        <w:t xml:space="preserve">Atkinson, F.S., Foster-Powell, K., and Brand Miller, J.C. 2008. </w:t>
      </w:r>
      <w:r w:rsidRPr="00554B48">
        <w:rPr>
          <w:rFonts w:ascii="Times New Roman" w:hAnsi="Times New Roman" w:cs="Times New Roman"/>
          <w:i/>
          <w:sz w:val="24"/>
          <w:szCs w:val="24"/>
        </w:rPr>
        <w:t>International Tables of Glycemic Index and Glycemic Load Values</w:t>
      </w:r>
      <w:r w:rsidRPr="00554B48">
        <w:rPr>
          <w:rFonts w:ascii="Times New Roman" w:hAnsi="Times New Roman" w:cs="Times New Roman"/>
          <w:sz w:val="24"/>
          <w:szCs w:val="24"/>
        </w:rPr>
        <w:t>. Diabetes Care 31: 2281-283</w:t>
      </w:r>
    </w:p>
    <w:p w:rsidR="00427953" w:rsidRPr="00554B48" w:rsidRDefault="00427953" w:rsidP="00427953">
      <w:pPr>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Astawan, M dan Wresdiyati, T.2004.</w:t>
      </w:r>
      <w:r w:rsidRPr="00554B48">
        <w:rPr>
          <w:rFonts w:ascii="Times New Roman" w:hAnsi="Times New Roman" w:cs="Times New Roman"/>
          <w:i/>
          <w:color w:val="000000"/>
          <w:sz w:val="24"/>
          <w:szCs w:val="24"/>
          <w:lang w:eastAsia="zh-CN"/>
        </w:rPr>
        <w:t>Diet Sehat Denfan Makanan Berserat.</w:t>
      </w:r>
      <w:r w:rsidRPr="00554B48">
        <w:rPr>
          <w:rFonts w:ascii="Times New Roman" w:hAnsi="Times New Roman" w:cs="Times New Roman"/>
          <w:color w:val="000000"/>
          <w:sz w:val="24"/>
          <w:szCs w:val="24"/>
          <w:lang w:eastAsia="zh-CN"/>
        </w:rPr>
        <w:t>Solo : Tiga Serangkai Pustaka</w:t>
      </w:r>
    </w:p>
    <w:p w:rsidR="00427953" w:rsidRPr="00554B48" w:rsidRDefault="00D329AC" w:rsidP="00427953">
      <w:pPr>
        <w:spacing w:after="0" w:line="240" w:lineRule="auto"/>
        <w:ind w:left="398" w:hangingChars="166" w:hanging="398"/>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Badan Standardisasi </w:t>
      </w:r>
      <w:r w:rsidR="00427953" w:rsidRPr="00554B48">
        <w:rPr>
          <w:rFonts w:ascii="Times New Roman" w:hAnsi="Times New Roman" w:cs="Times New Roman"/>
          <w:color w:val="000000"/>
          <w:sz w:val="24"/>
          <w:szCs w:val="24"/>
          <w:lang w:eastAsia="zh-CN"/>
        </w:rPr>
        <w:t>Nasional</w:t>
      </w:r>
      <w:r w:rsidR="00427953" w:rsidRPr="00554B48">
        <w:rPr>
          <w:rFonts w:ascii="Times New Roman" w:hAnsi="Times New Roman" w:cs="Times New Roman"/>
          <w:color w:val="000000"/>
          <w:sz w:val="24"/>
          <w:szCs w:val="24"/>
          <w:lang w:val="zh-CN" w:eastAsia="zh-CN"/>
        </w:rPr>
        <w:t>.</w:t>
      </w:r>
      <w:r w:rsidR="00427953" w:rsidRPr="00554B48">
        <w:rPr>
          <w:rFonts w:ascii="Times New Roman" w:hAnsi="Times New Roman" w:cs="Times New Roman"/>
          <w:color w:val="000000"/>
          <w:sz w:val="24"/>
          <w:szCs w:val="24"/>
          <w:lang w:eastAsia="zh-CN"/>
        </w:rPr>
        <w:t>2000</w:t>
      </w:r>
      <w:r w:rsidR="00427953" w:rsidRPr="00554B48">
        <w:rPr>
          <w:rFonts w:ascii="Times New Roman" w:hAnsi="Times New Roman" w:cs="Times New Roman"/>
          <w:color w:val="000000"/>
          <w:sz w:val="24"/>
          <w:szCs w:val="24"/>
          <w:lang w:val="zh-CN" w:eastAsia="zh-CN"/>
        </w:rPr>
        <w:t>.</w:t>
      </w:r>
      <w:r w:rsidR="00427953" w:rsidRPr="00554B48">
        <w:rPr>
          <w:rFonts w:ascii="Times New Roman" w:hAnsi="Times New Roman" w:cs="Times New Roman"/>
          <w:i/>
          <w:iCs/>
          <w:color w:val="000000"/>
          <w:sz w:val="24"/>
          <w:szCs w:val="24"/>
          <w:lang w:eastAsia="zh-CN"/>
        </w:rPr>
        <w:t>Komposisi Kimia Tepung Terigu</w:t>
      </w:r>
      <w:r w:rsidR="00427953" w:rsidRPr="00554B48">
        <w:rPr>
          <w:rFonts w:ascii="Times New Roman" w:hAnsi="Times New Roman" w:cs="Times New Roman"/>
          <w:i/>
          <w:iCs/>
          <w:color w:val="000000"/>
          <w:sz w:val="24"/>
          <w:szCs w:val="24"/>
          <w:lang w:val="zh-CN" w:eastAsia="zh-CN"/>
        </w:rPr>
        <w:t>.</w:t>
      </w:r>
      <w:r w:rsidR="00427953" w:rsidRPr="00554B48">
        <w:rPr>
          <w:rFonts w:ascii="Times New Roman" w:hAnsi="Times New Roman" w:cs="Times New Roman"/>
          <w:color w:val="000000"/>
          <w:sz w:val="24"/>
          <w:szCs w:val="24"/>
          <w:lang w:eastAsia="zh-CN"/>
        </w:rPr>
        <w:t>Jakarta</w:t>
      </w:r>
      <w:r w:rsidR="00427953" w:rsidRPr="00554B48">
        <w:rPr>
          <w:rFonts w:ascii="Times New Roman" w:hAnsi="Times New Roman" w:cs="Times New Roman"/>
          <w:color w:val="000000"/>
          <w:sz w:val="24"/>
          <w:szCs w:val="24"/>
          <w:lang w:val="zh-CN" w:eastAsia="zh-CN"/>
        </w:rPr>
        <w:t xml:space="preserve"> : </w:t>
      </w:r>
      <w:r w:rsidR="00427953" w:rsidRPr="00554B48">
        <w:rPr>
          <w:rFonts w:ascii="Times New Roman" w:hAnsi="Times New Roman" w:cs="Times New Roman"/>
          <w:color w:val="000000"/>
          <w:sz w:val="24"/>
          <w:szCs w:val="24"/>
          <w:lang w:eastAsia="zh-CN"/>
        </w:rPr>
        <w:t>Standar nasional Indonesia.</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Badan Standar Nasional. 2011. </w:t>
      </w:r>
      <w:r w:rsidRPr="00554B48">
        <w:rPr>
          <w:rFonts w:ascii="Times New Roman" w:hAnsi="Times New Roman" w:cs="Times New Roman"/>
          <w:i/>
          <w:sz w:val="24"/>
          <w:szCs w:val="24"/>
        </w:rPr>
        <w:t>Standar Nasional Indonesia Biskuit ( SNI 01-2973-2011)</w:t>
      </w:r>
      <w:r w:rsidRPr="00554B48">
        <w:rPr>
          <w:rFonts w:ascii="Times New Roman" w:hAnsi="Times New Roman" w:cs="Times New Roman"/>
          <w:sz w:val="24"/>
          <w:szCs w:val="24"/>
        </w:rPr>
        <w:t>. Jakarta: Departemen Perindustrian.</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Bekti, E. 2009. </w:t>
      </w:r>
      <w:r w:rsidRPr="00554B48">
        <w:rPr>
          <w:rFonts w:ascii="Times New Roman" w:hAnsi="Times New Roman" w:cs="Times New Roman"/>
          <w:i/>
          <w:iCs/>
          <w:sz w:val="24"/>
          <w:szCs w:val="24"/>
        </w:rPr>
        <w:t>Karakteristik Kimiawi dan Tingkat Pengembangan Pangsit dengan Substitusi Tepung Gembili (Dioscorea aculeata)</w:t>
      </w:r>
      <w:r w:rsidRPr="00554B48">
        <w:rPr>
          <w:rFonts w:ascii="Times New Roman" w:hAnsi="Times New Roman" w:cs="Times New Roman"/>
          <w:sz w:val="24"/>
          <w:szCs w:val="24"/>
        </w:rPr>
        <w:t>. Jurnal Teknologi Pangan dan Hasil Pertanian, Vol. 5, No. 2, Hal 99-111.</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Black joyce. M dan Jane Hokanse Hawks. 2014 . </w:t>
      </w:r>
      <w:r w:rsidRPr="00554B48">
        <w:rPr>
          <w:rFonts w:ascii="Times New Roman" w:hAnsi="Times New Roman" w:cs="Times New Roman"/>
          <w:i/>
          <w:sz w:val="24"/>
          <w:szCs w:val="24"/>
        </w:rPr>
        <w:t>Medical Surgical Nursing</w:t>
      </w:r>
      <w:r w:rsidRPr="00554B48">
        <w:rPr>
          <w:rFonts w:ascii="Times New Roman" w:hAnsi="Times New Roman" w:cs="Times New Roman"/>
          <w:sz w:val="24"/>
          <w:szCs w:val="24"/>
        </w:rPr>
        <w:t xml:space="preserve"> vol 2. Jakarta: Salemba Medika</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Fajiarningsih, H..2013.</w:t>
      </w:r>
      <w:r w:rsidRPr="00554B48">
        <w:rPr>
          <w:rFonts w:ascii="Times New Roman" w:hAnsi="Times New Roman" w:cs="Times New Roman"/>
          <w:i/>
          <w:color w:val="000000"/>
          <w:sz w:val="24"/>
          <w:szCs w:val="24"/>
          <w:lang w:eastAsia="zh-CN"/>
        </w:rPr>
        <w:t xml:space="preserve">Pengaruh Penggunaan Komposit Tepung Kentang (Solanum tuberosum </w:t>
      </w:r>
      <w:r w:rsidRPr="00554B48">
        <w:rPr>
          <w:rFonts w:ascii="Times New Roman" w:hAnsi="Times New Roman" w:cs="Times New Roman"/>
          <w:color w:val="000000"/>
          <w:sz w:val="24"/>
          <w:szCs w:val="24"/>
          <w:lang w:eastAsia="zh-CN"/>
        </w:rPr>
        <w:t>L.)</w:t>
      </w:r>
      <w:r w:rsidRPr="00554B48">
        <w:rPr>
          <w:rFonts w:ascii="Times New Roman" w:hAnsi="Times New Roman" w:cs="Times New Roman"/>
          <w:i/>
          <w:color w:val="000000"/>
          <w:sz w:val="24"/>
          <w:szCs w:val="24"/>
          <w:lang w:eastAsia="zh-CN"/>
        </w:rPr>
        <w:t xml:space="preserve"> </w:t>
      </w:r>
      <w:r w:rsidRPr="00554B48">
        <w:rPr>
          <w:rFonts w:ascii="Times New Roman" w:hAnsi="Times New Roman" w:cs="Times New Roman"/>
          <w:i/>
          <w:color w:val="000000"/>
          <w:sz w:val="24"/>
          <w:szCs w:val="24"/>
          <w:lang w:eastAsia="zh-CN"/>
        </w:rPr>
        <w:lastRenderedPageBreak/>
        <w:t>Terhadap Kualitas Cookies</w:t>
      </w:r>
      <w:r w:rsidRPr="00554B48">
        <w:rPr>
          <w:rFonts w:ascii="Times New Roman" w:hAnsi="Times New Roman" w:cs="Times New Roman"/>
          <w:color w:val="000000"/>
          <w:sz w:val="24"/>
          <w:szCs w:val="24"/>
          <w:lang w:eastAsia="zh-CN"/>
        </w:rPr>
        <w:t>. Skripsi. Uniersitas Negeri Semarang</w:t>
      </w:r>
    </w:p>
    <w:p w:rsidR="00427953" w:rsidRPr="00D329AC" w:rsidRDefault="00427953" w:rsidP="00D329AC">
      <w:pPr>
        <w:spacing w:after="0" w:line="240" w:lineRule="auto"/>
        <w:ind w:left="398" w:hangingChars="166" w:hanging="398"/>
        <w:jc w:val="both"/>
        <w:rPr>
          <w:rFonts w:ascii="Times New Roman" w:hAnsi="Times New Roman" w:cs="Times New Roman"/>
          <w:sz w:val="24"/>
          <w:szCs w:val="24"/>
          <w:lang w:val="zh-CN"/>
        </w:rPr>
      </w:pPr>
      <w:r w:rsidRPr="00554B48">
        <w:rPr>
          <w:rFonts w:ascii="Times New Roman" w:hAnsi="Times New Roman" w:cs="Times New Roman"/>
          <w:sz w:val="24"/>
          <w:szCs w:val="24"/>
        </w:rPr>
        <w:t xml:space="preserve">Guyton, A. C., Hall, J. E., 2014. </w:t>
      </w:r>
      <w:r w:rsidRPr="00554B48">
        <w:rPr>
          <w:rFonts w:ascii="Times New Roman" w:hAnsi="Times New Roman" w:cs="Times New Roman"/>
          <w:i/>
          <w:sz w:val="24"/>
          <w:szCs w:val="24"/>
        </w:rPr>
        <w:t>Buku Ajar Fisiologi Kedokteran</w:t>
      </w:r>
      <w:r w:rsidRPr="00554B48">
        <w:rPr>
          <w:rFonts w:ascii="Times New Roman" w:hAnsi="Times New Roman" w:cs="Times New Roman"/>
          <w:sz w:val="24"/>
          <w:szCs w:val="24"/>
        </w:rPr>
        <w:t xml:space="preserve">. Edisi 12. Jakarta : EGC, 1022  </w:t>
      </w:r>
    </w:p>
    <w:p w:rsidR="00427953" w:rsidRPr="00554B48" w:rsidRDefault="00427953" w:rsidP="00427953">
      <w:pPr>
        <w:pStyle w:val="Default"/>
        <w:ind w:left="567" w:hanging="567"/>
        <w:jc w:val="both"/>
      </w:pPr>
      <w:r w:rsidRPr="00554B48">
        <w:t xml:space="preserve">Handayani, Liri. 2014. </w:t>
      </w:r>
      <w:r w:rsidRPr="00554B48">
        <w:rPr>
          <w:i/>
        </w:rPr>
        <w:t>Indeks Glikemik dan Beban Glikemik Vegetable Leather Brokoli (Brassica Oleracea Var. Italica)</w:t>
      </w:r>
      <w:r w:rsidRPr="00554B48">
        <w:t>. Artikel Penelitian. Universitas Diponegoro. Semarang. 1-29</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Kaur, L., and Singh, N. 2005. </w:t>
      </w:r>
      <w:r w:rsidRPr="00554B48">
        <w:rPr>
          <w:rFonts w:ascii="Times New Roman" w:hAnsi="Times New Roman" w:cs="Times New Roman"/>
          <w:i/>
          <w:sz w:val="24"/>
          <w:szCs w:val="24"/>
        </w:rPr>
        <w:t>Effect of glycerol monostearate on the physico-chemical, thermal, Hydrocoll</w:t>
      </w:r>
      <w:r w:rsidRPr="00554B48">
        <w:rPr>
          <w:rFonts w:ascii="Times New Roman" w:hAnsi="Times New Roman" w:cs="Times New Roman"/>
          <w:sz w:val="24"/>
          <w:szCs w:val="24"/>
        </w:rPr>
        <w:t>.19: 839-849.</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Koswara, S. 2013. </w:t>
      </w:r>
      <w:r w:rsidRPr="00554B48">
        <w:rPr>
          <w:rFonts w:ascii="Times New Roman" w:hAnsi="Times New Roman" w:cs="Times New Roman"/>
          <w:i/>
          <w:sz w:val="24"/>
          <w:szCs w:val="24"/>
        </w:rPr>
        <w:t>Teknologi Pengolahan Singkong.</w:t>
      </w:r>
      <w:r w:rsidRPr="00554B48">
        <w:rPr>
          <w:rFonts w:ascii="Times New Roman" w:hAnsi="Times New Roman" w:cs="Times New Roman"/>
          <w:sz w:val="24"/>
          <w:szCs w:val="24"/>
        </w:rPr>
        <w:t xml:space="preserve"> Fakultas Teknologi Pertanian. Insitut Pertanian Bogor. Bogor</w:t>
      </w:r>
    </w:p>
    <w:p w:rsidR="00427953" w:rsidRPr="00554B48" w:rsidRDefault="00427953" w:rsidP="00427953">
      <w:pPr>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Kurniawan, R.A. 2020.</w:t>
      </w:r>
      <w:r w:rsidRPr="00554B48">
        <w:rPr>
          <w:rFonts w:ascii="Times New Roman" w:hAnsi="Times New Roman" w:cs="Times New Roman"/>
          <w:i/>
          <w:color w:val="000000"/>
          <w:sz w:val="24"/>
          <w:szCs w:val="24"/>
          <w:lang w:eastAsia="zh-CN"/>
        </w:rPr>
        <w:t xml:space="preserve"> Pengaruh Tepung Fraksi Hasil Penggilingan Gabah Pratanak dan Campuran Jenis Pemanis Rendah Kalori Terhadap Sifat Sensoris dan Indeks Glikemik Biskuit</w:t>
      </w:r>
      <w:r w:rsidRPr="00554B48">
        <w:rPr>
          <w:rFonts w:ascii="Times New Roman" w:hAnsi="Times New Roman" w:cs="Times New Roman"/>
          <w:color w:val="000000"/>
          <w:sz w:val="24"/>
          <w:szCs w:val="24"/>
          <w:lang w:eastAsia="zh-CN"/>
        </w:rPr>
        <w:t>.Skripsi. Fakultas Agroindustri Universitas Mercu Buana Yogyakarta. Yogyakrta</w:t>
      </w:r>
    </w:p>
    <w:p w:rsidR="00427953" w:rsidRPr="00554B48" w:rsidRDefault="00427953" w:rsidP="00427953">
      <w:pPr>
        <w:pStyle w:val="Default"/>
        <w:ind w:left="567" w:hanging="567"/>
        <w:jc w:val="both"/>
      </w:pPr>
      <w:r w:rsidRPr="00554B48">
        <w:t xml:space="preserve">Manley, D. J. R. 2000. </w:t>
      </w:r>
      <w:r w:rsidRPr="00554B48">
        <w:rPr>
          <w:i/>
          <w:iCs/>
        </w:rPr>
        <w:t>Technology of Biscuit, Crackers and Cookies</w:t>
      </w:r>
      <w:r w:rsidRPr="00554B48">
        <w:t>. Ellies Horwood Ltd. Publ., England.</w:t>
      </w:r>
    </w:p>
    <w:p w:rsidR="00427953" w:rsidRPr="00554B48" w:rsidRDefault="00427953" w:rsidP="00427953">
      <w:pPr>
        <w:pStyle w:val="Default"/>
        <w:ind w:left="567" w:hanging="567"/>
        <w:jc w:val="both"/>
      </w:pPr>
      <w:r w:rsidRPr="00554B48">
        <w:t xml:space="preserve">Mar’atirrosyidah, R. Dan Estiasih, T. 2015. </w:t>
      </w:r>
      <w:r w:rsidRPr="00554B48">
        <w:rPr>
          <w:i/>
        </w:rPr>
        <w:t>Aktivitas Antioksidan Senyawa Bioaktif Umbi-Umbian Lokal Inferior:</w:t>
      </w:r>
      <w:r w:rsidRPr="00554B48">
        <w:t xml:space="preserve"> Kajian Pustaka. </w:t>
      </w:r>
      <w:r w:rsidRPr="00554B48">
        <w:rPr>
          <w:i/>
          <w:iCs/>
        </w:rPr>
        <w:t xml:space="preserve">Jurnal Makanan dan Agroindustri, </w:t>
      </w:r>
      <w:r w:rsidRPr="00554B48">
        <w:t xml:space="preserve">3(20): 394-601. </w:t>
      </w:r>
    </w:p>
    <w:p w:rsidR="00427953" w:rsidRPr="00554B48" w:rsidRDefault="00427953" w:rsidP="00427953">
      <w:pPr>
        <w:spacing w:after="0" w:line="240" w:lineRule="auto"/>
        <w:ind w:left="426" w:hanging="426"/>
        <w:jc w:val="both"/>
        <w:rPr>
          <w:rFonts w:ascii="Times New Roman" w:hAnsi="Times New Roman" w:cs="Times New Roman"/>
          <w:i/>
          <w:sz w:val="24"/>
          <w:szCs w:val="24"/>
        </w:rPr>
      </w:pPr>
      <w:r w:rsidRPr="00554B48">
        <w:rPr>
          <w:rFonts w:ascii="Times New Roman" w:hAnsi="Times New Roman" w:cs="Times New Roman"/>
          <w:sz w:val="24"/>
          <w:szCs w:val="24"/>
        </w:rPr>
        <w:t xml:space="preserve">Marsh, K., Barclay, A. &amp; Colagiuri, S. 2011. </w:t>
      </w:r>
      <w:r w:rsidRPr="00554B48">
        <w:rPr>
          <w:rFonts w:ascii="Times New Roman" w:hAnsi="Times New Roman" w:cs="Times New Roman"/>
          <w:i/>
          <w:sz w:val="24"/>
          <w:szCs w:val="24"/>
        </w:rPr>
        <w:t xml:space="preserve">Glycemic Index and Glycemic Load of Carbohydrates in the Diabetes Diet. </w:t>
      </w:r>
      <w:r w:rsidRPr="00554B48">
        <w:rPr>
          <w:rFonts w:ascii="Times New Roman" w:hAnsi="Times New Roman" w:cs="Times New Roman"/>
          <w:sz w:val="24"/>
          <w:szCs w:val="24"/>
        </w:rPr>
        <w:t>Curr Diab Rep; 11; 20–27.</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sz w:val="24"/>
          <w:szCs w:val="24"/>
          <w:lang w:val="zh-CN" w:eastAsia="zh-CN"/>
        </w:rPr>
      </w:pPr>
      <w:r w:rsidRPr="00554B48">
        <w:rPr>
          <w:rFonts w:ascii="Times New Roman" w:hAnsi="Times New Roman" w:cs="Times New Roman"/>
          <w:color w:val="000000"/>
          <w:sz w:val="24"/>
          <w:szCs w:val="24"/>
          <w:lang w:eastAsia="zh-CN"/>
        </w:rPr>
        <w:t xml:space="preserve">Masharani, U. 2011. </w:t>
      </w:r>
      <w:r w:rsidRPr="00554B48">
        <w:rPr>
          <w:rFonts w:ascii="Times New Roman" w:hAnsi="Times New Roman" w:cs="Times New Roman"/>
          <w:i/>
          <w:color w:val="000000"/>
          <w:sz w:val="24"/>
          <w:szCs w:val="24"/>
          <w:lang w:eastAsia="zh-CN"/>
        </w:rPr>
        <w:t>Diabetes Mellitus And Hypoglycemia.</w:t>
      </w:r>
      <w:r w:rsidRPr="00554B48">
        <w:rPr>
          <w:rFonts w:ascii="Times New Roman" w:hAnsi="Times New Roman" w:cs="Times New Roman"/>
          <w:color w:val="000000"/>
          <w:sz w:val="24"/>
          <w:szCs w:val="24"/>
          <w:lang w:eastAsia="zh-CN"/>
        </w:rPr>
        <w:t xml:space="preserve"> In: S.J., McPhee, M.A., Papadakis (Ed.) </w:t>
      </w:r>
      <w:r w:rsidRPr="00554B48">
        <w:rPr>
          <w:rFonts w:ascii="Times New Roman" w:hAnsi="Times New Roman" w:cs="Times New Roman"/>
          <w:i/>
          <w:color w:val="000000"/>
          <w:sz w:val="24"/>
          <w:szCs w:val="24"/>
          <w:lang w:eastAsia="zh-CN"/>
        </w:rPr>
        <w:t>Current Medical Diagnosis and Treatment</w:t>
      </w:r>
      <w:r w:rsidRPr="00554B48">
        <w:rPr>
          <w:rFonts w:ascii="Times New Roman" w:hAnsi="Times New Roman" w:cs="Times New Roman"/>
          <w:color w:val="000000"/>
          <w:sz w:val="24"/>
          <w:szCs w:val="24"/>
          <w:lang w:eastAsia="zh-CN"/>
        </w:rPr>
        <w:t>. 5th ed. pp: 1140-72. Mc Graw Hill, New York.</w:t>
      </w:r>
    </w:p>
    <w:p w:rsidR="00427953" w:rsidRPr="00713123" w:rsidRDefault="00427953" w:rsidP="00713123">
      <w:pPr>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 xml:space="preserve">Muchtadi, Deddy. 2001. </w:t>
      </w:r>
      <w:r w:rsidRPr="00554B48">
        <w:rPr>
          <w:rFonts w:ascii="Times New Roman" w:hAnsi="Times New Roman" w:cs="Times New Roman"/>
          <w:i/>
          <w:color w:val="000000"/>
          <w:sz w:val="24"/>
          <w:szCs w:val="24"/>
          <w:lang w:eastAsia="zh-CN"/>
        </w:rPr>
        <w:t xml:space="preserve">Sayuran Sebagai Sumber Serat Pangan untuk Mencegah Timbulnya Penyakit Degeneratif. </w:t>
      </w:r>
      <w:r w:rsidRPr="00554B48">
        <w:rPr>
          <w:rFonts w:ascii="Times New Roman" w:hAnsi="Times New Roman" w:cs="Times New Roman"/>
          <w:color w:val="000000"/>
          <w:sz w:val="24"/>
          <w:szCs w:val="24"/>
          <w:lang w:eastAsia="zh-CN"/>
        </w:rPr>
        <w:lastRenderedPageBreak/>
        <w:t xml:space="preserve">Jurnal Teknologi dan Industri Pangan, Vol. 12, No. 1. </w:t>
      </w:r>
    </w:p>
    <w:p w:rsidR="00427953" w:rsidRPr="00713123" w:rsidRDefault="00427953" w:rsidP="00713123">
      <w:pPr>
        <w:spacing w:after="0" w:line="240" w:lineRule="auto"/>
        <w:ind w:left="398" w:hangingChars="166" w:hanging="398"/>
        <w:jc w:val="both"/>
        <w:rPr>
          <w:rFonts w:ascii="Times New Roman" w:hAnsi="Times New Roman" w:cs="Times New Roman"/>
          <w:sz w:val="24"/>
          <w:szCs w:val="24"/>
          <w:lang w:val="zh-CN" w:eastAsia="zh-CN"/>
        </w:rPr>
      </w:pPr>
      <w:r w:rsidRPr="00554B48">
        <w:rPr>
          <w:rFonts w:ascii="Times New Roman" w:hAnsi="Times New Roman" w:cs="Times New Roman"/>
          <w:sz w:val="24"/>
          <w:szCs w:val="24"/>
        </w:rPr>
        <w:t xml:space="preserve">Murtiningsih dan Suyanti. 2011. </w:t>
      </w:r>
      <w:r w:rsidRPr="00554B48">
        <w:rPr>
          <w:rFonts w:ascii="Times New Roman" w:hAnsi="Times New Roman" w:cs="Times New Roman"/>
          <w:i/>
          <w:iCs/>
          <w:sz w:val="24"/>
          <w:szCs w:val="24"/>
        </w:rPr>
        <w:t xml:space="preserve">Membuat Tepung Umbi dan Variasi Olahannya. </w:t>
      </w:r>
      <w:r w:rsidRPr="00554B48">
        <w:rPr>
          <w:rFonts w:ascii="Times New Roman" w:hAnsi="Times New Roman" w:cs="Times New Roman"/>
          <w:sz w:val="24"/>
          <w:szCs w:val="24"/>
        </w:rPr>
        <w:t>Jakarta : ArgoMedia Pustaka.</w:t>
      </w:r>
    </w:p>
    <w:p w:rsidR="00427953" w:rsidRPr="00554B48" w:rsidRDefault="00427953" w:rsidP="00427953">
      <w:pPr>
        <w:spacing w:after="0" w:line="240" w:lineRule="auto"/>
        <w:ind w:left="426" w:hanging="426"/>
        <w:jc w:val="both"/>
        <w:rPr>
          <w:rFonts w:ascii="Times New Roman" w:hAnsi="Times New Roman" w:cs="Times New Roman"/>
          <w:sz w:val="24"/>
          <w:szCs w:val="24"/>
          <w:lang w:val="zh-CN" w:eastAsia="zh-CN"/>
        </w:rPr>
      </w:pPr>
      <w:r w:rsidRPr="00554B48">
        <w:rPr>
          <w:rFonts w:ascii="Times New Roman" w:hAnsi="Times New Roman" w:cs="Times New Roman"/>
          <w:sz w:val="24"/>
          <w:szCs w:val="24"/>
          <w:lang w:val="zh-CN"/>
        </w:rPr>
        <w:t xml:space="preserve">Mutmainna, N. 2013. </w:t>
      </w:r>
      <w:r w:rsidRPr="00554B48">
        <w:rPr>
          <w:rFonts w:ascii="Times New Roman" w:hAnsi="Times New Roman" w:cs="Times New Roman"/>
          <w:i/>
          <w:iCs/>
          <w:sz w:val="24"/>
          <w:szCs w:val="24"/>
          <w:lang w:val="zh-CN"/>
        </w:rPr>
        <w:t>Aneka Kue Kering Paling Top</w:t>
      </w:r>
      <w:r w:rsidRPr="00554B48">
        <w:rPr>
          <w:rFonts w:ascii="Times New Roman" w:hAnsi="Times New Roman" w:cs="Times New Roman"/>
          <w:sz w:val="24"/>
          <w:szCs w:val="24"/>
          <w:lang w:val="zh-CN"/>
        </w:rPr>
        <w:t>. Jakarta : Dunia Kreasi</w:t>
      </w:r>
    </w:p>
    <w:p w:rsidR="00427953" w:rsidRPr="00713123" w:rsidRDefault="00427953" w:rsidP="00713123">
      <w:pPr>
        <w:spacing w:after="0" w:line="240" w:lineRule="auto"/>
        <w:ind w:left="426" w:hanging="426"/>
        <w:jc w:val="both"/>
        <w:rPr>
          <w:rFonts w:ascii="Times New Roman" w:hAnsi="Times New Roman" w:cs="Times New Roman"/>
          <w:i/>
          <w:spacing w:val="19"/>
          <w:sz w:val="24"/>
          <w:szCs w:val="24"/>
        </w:rPr>
      </w:pPr>
      <w:r w:rsidRPr="00554B48">
        <w:rPr>
          <w:rFonts w:ascii="Times New Roman" w:hAnsi="Times New Roman" w:cs="Times New Roman"/>
          <w:sz w:val="24"/>
          <w:szCs w:val="24"/>
        </w:rPr>
        <w:t>Neithercott,</w:t>
      </w:r>
      <w:r w:rsidRPr="00554B48">
        <w:rPr>
          <w:rFonts w:ascii="Times New Roman" w:hAnsi="Times New Roman" w:cs="Times New Roman"/>
          <w:spacing w:val="17"/>
          <w:sz w:val="24"/>
          <w:szCs w:val="24"/>
        </w:rPr>
        <w:t xml:space="preserve"> </w:t>
      </w:r>
      <w:r w:rsidRPr="00554B48">
        <w:rPr>
          <w:rFonts w:ascii="Times New Roman" w:hAnsi="Times New Roman" w:cs="Times New Roman"/>
          <w:sz w:val="24"/>
          <w:szCs w:val="24"/>
        </w:rPr>
        <w:t>T.</w:t>
      </w:r>
      <w:r w:rsidRPr="00554B48">
        <w:rPr>
          <w:rFonts w:ascii="Times New Roman" w:hAnsi="Times New Roman" w:cs="Times New Roman"/>
          <w:spacing w:val="18"/>
          <w:sz w:val="24"/>
          <w:szCs w:val="24"/>
        </w:rPr>
        <w:t xml:space="preserve"> </w:t>
      </w:r>
      <w:r w:rsidRPr="00554B48">
        <w:rPr>
          <w:rFonts w:ascii="Times New Roman" w:hAnsi="Times New Roman" w:cs="Times New Roman"/>
          <w:sz w:val="24"/>
          <w:szCs w:val="24"/>
        </w:rPr>
        <w:t>2014.</w:t>
      </w:r>
      <w:r w:rsidRPr="00554B48">
        <w:rPr>
          <w:rFonts w:ascii="Times New Roman" w:hAnsi="Times New Roman" w:cs="Times New Roman"/>
          <w:spacing w:val="21"/>
          <w:sz w:val="24"/>
          <w:szCs w:val="24"/>
        </w:rPr>
        <w:t xml:space="preserve"> </w:t>
      </w:r>
      <w:r w:rsidRPr="00554B48">
        <w:rPr>
          <w:rFonts w:ascii="Times New Roman" w:hAnsi="Times New Roman" w:cs="Times New Roman"/>
          <w:i/>
          <w:sz w:val="24"/>
          <w:szCs w:val="24"/>
        </w:rPr>
        <w:t>The</w:t>
      </w:r>
      <w:r w:rsidRPr="00554B48">
        <w:rPr>
          <w:rFonts w:ascii="Times New Roman" w:hAnsi="Times New Roman" w:cs="Times New Roman"/>
          <w:i/>
          <w:spacing w:val="18"/>
          <w:sz w:val="24"/>
          <w:szCs w:val="24"/>
        </w:rPr>
        <w:t xml:space="preserve"> </w:t>
      </w:r>
      <w:r w:rsidRPr="00554B48">
        <w:rPr>
          <w:rFonts w:ascii="Times New Roman" w:hAnsi="Times New Roman" w:cs="Times New Roman"/>
          <w:i/>
          <w:sz w:val="24"/>
          <w:szCs w:val="24"/>
        </w:rPr>
        <w:t>Pros</w:t>
      </w:r>
      <w:r w:rsidRPr="00554B48">
        <w:rPr>
          <w:rFonts w:ascii="Times New Roman" w:hAnsi="Times New Roman" w:cs="Times New Roman"/>
          <w:i/>
          <w:spacing w:val="19"/>
          <w:sz w:val="24"/>
          <w:szCs w:val="24"/>
        </w:rPr>
        <w:t xml:space="preserve"> </w:t>
      </w:r>
      <w:r w:rsidRPr="00554B48">
        <w:rPr>
          <w:rFonts w:ascii="Times New Roman" w:hAnsi="Times New Roman" w:cs="Times New Roman"/>
          <w:i/>
          <w:sz w:val="24"/>
          <w:szCs w:val="24"/>
        </w:rPr>
        <w:t>and</w:t>
      </w:r>
      <w:r w:rsidRPr="00554B48">
        <w:rPr>
          <w:rFonts w:ascii="Times New Roman" w:hAnsi="Times New Roman" w:cs="Times New Roman"/>
          <w:i/>
          <w:spacing w:val="18"/>
          <w:sz w:val="24"/>
          <w:szCs w:val="24"/>
        </w:rPr>
        <w:t xml:space="preserve"> </w:t>
      </w:r>
      <w:r w:rsidRPr="00554B48">
        <w:rPr>
          <w:rFonts w:ascii="Times New Roman" w:hAnsi="Times New Roman" w:cs="Times New Roman"/>
          <w:i/>
          <w:sz w:val="24"/>
          <w:szCs w:val="24"/>
        </w:rPr>
        <w:t>Cons</w:t>
      </w:r>
      <w:r w:rsidRPr="00554B48">
        <w:rPr>
          <w:rFonts w:ascii="Times New Roman" w:hAnsi="Times New Roman" w:cs="Times New Roman"/>
          <w:i/>
          <w:spacing w:val="19"/>
          <w:sz w:val="24"/>
          <w:szCs w:val="24"/>
        </w:rPr>
        <w:t xml:space="preserve"> </w:t>
      </w:r>
      <w:r w:rsidRPr="00554B48">
        <w:rPr>
          <w:rFonts w:ascii="Times New Roman" w:hAnsi="Times New Roman" w:cs="Times New Roman"/>
          <w:i/>
          <w:sz w:val="24"/>
          <w:szCs w:val="24"/>
        </w:rPr>
        <w:t>of</w:t>
      </w:r>
      <w:r w:rsidRPr="00554B48">
        <w:rPr>
          <w:rFonts w:ascii="Times New Roman" w:hAnsi="Times New Roman" w:cs="Times New Roman"/>
          <w:i/>
          <w:spacing w:val="19"/>
          <w:sz w:val="24"/>
          <w:szCs w:val="24"/>
        </w:rPr>
        <w:t xml:space="preserve"> </w:t>
      </w:r>
      <w:r w:rsidRPr="00554B48">
        <w:rPr>
          <w:rFonts w:ascii="Times New Roman" w:hAnsi="Times New Roman" w:cs="Times New Roman"/>
          <w:i/>
          <w:sz w:val="24"/>
          <w:szCs w:val="24"/>
        </w:rPr>
        <w:t>Using</w:t>
      </w:r>
      <w:r w:rsidRPr="00554B48">
        <w:rPr>
          <w:rFonts w:ascii="Times New Roman" w:hAnsi="Times New Roman" w:cs="Times New Roman"/>
          <w:i/>
          <w:spacing w:val="18"/>
          <w:sz w:val="24"/>
          <w:szCs w:val="24"/>
        </w:rPr>
        <w:t xml:space="preserve"> </w:t>
      </w:r>
      <w:r w:rsidRPr="00554B48">
        <w:rPr>
          <w:rFonts w:ascii="Times New Roman" w:hAnsi="Times New Roman" w:cs="Times New Roman"/>
          <w:i/>
          <w:sz w:val="24"/>
          <w:szCs w:val="24"/>
        </w:rPr>
        <w:t>The</w:t>
      </w:r>
      <w:r w:rsidRPr="00554B48">
        <w:rPr>
          <w:rFonts w:ascii="Times New Roman" w:hAnsi="Times New Roman" w:cs="Times New Roman"/>
          <w:i/>
          <w:spacing w:val="17"/>
          <w:sz w:val="24"/>
          <w:szCs w:val="24"/>
        </w:rPr>
        <w:t xml:space="preserve"> </w:t>
      </w:r>
      <w:r w:rsidRPr="00554B48">
        <w:rPr>
          <w:rFonts w:ascii="Times New Roman" w:hAnsi="Times New Roman" w:cs="Times New Roman"/>
          <w:i/>
          <w:sz w:val="24"/>
          <w:szCs w:val="24"/>
        </w:rPr>
        <w:t>Glycemic</w:t>
      </w:r>
      <w:r w:rsidRPr="00554B48">
        <w:rPr>
          <w:rFonts w:ascii="Times New Roman" w:hAnsi="Times New Roman" w:cs="Times New Roman"/>
          <w:i/>
          <w:spacing w:val="20"/>
          <w:sz w:val="24"/>
          <w:szCs w:val="24"/>
        </w:rPr>
        <w:t xml:space="preserve"> </w:t>
      </w:r>
      <w:r w:rsidRPr="00554B48">
        <w:rPr>
          <w:rFonts w:ascii="Times New Roman" w:hAnsi="Times New Roman" w:cs="Times New Roman"/>
          <w:i/>
          <w:sz w:val="24"/>
          <w:szCs w:val="24"/>
        </w:rPr>
        <w:t>Index</w:t>
      </w:r>
      <w:r w:rsidRPr="00554B48">
        <w:rPr>
          <w:rFonts w:ascii="Times New Roman" w:hAnsi="Times New Roman" w:cs="Times New Roman"/>
          <w:i/>
          <w:spacing w:val="18"/>
          <w:sz w:val="24"/>
          <w:szCs w:val="24"/>
        </w:rPr>
        <w:t xml:space="preserve"> </w:t>
      </w:r>
      <w:r w:rsidRPr="00554B48">
        <w:rPr>
          <w:rFonts w:ascii="Times New Roman" w:hAnsi="Times New Roman" w:cs="Times New Roman"/>
          <w:i/>
          <w:sz w:val="24"/>
          <w:szCs w:val="24"/>
        </w:rPr>
        <w:t>for</w:t>
      </w:r>
      <w:r w:rsidR="00713123">
        <w:rPr>
          <w:rFonts w:ascii="Times New Roman" w:hAnsi="Times New Roman" w:cs="Times New Roman"/>
          <w:i/>
          <w:spacing w:val="19"/>
          <w:sz w:val="24"/>
          <w:szCs w:val="24"/>
        </w:rPr>
        <w:t xml:space="preserve"> </w:t>
      </w:r>
      <w:r w:rsidRPr="00554B48">
        <w:rPr>
          <w:rFonts w:ascii="Times New Roman" w:hAnsi="Times New Roman" w:cs="Times New Roman"/>
          <w:i/>
          <w:sz w:val="24"/>
          <w:szCs w:val="24"/>
        </w:rPr>
        <w:t xml:space="preserve">Caeb Counting </w:t>
      </w:r>
      <w:r w:rsidRPr="00554B48">
        <w:rPr>
          <w:rFonts w:ascii="Times New Roman" w:hAnsi="Times New Roman" w:cs="Times New Roman"/>
          <w:i/>
          <w:spacing w:val="24"/>
          <w:sz w:val="24"/>
          <w:szCs w:val="24"/>
        </w:rPr>
        <w:t xml:space="preserve"> </w:t>
      </w:r>
      <w:r w:rsidRPr="00554B48">
        <w:rPr>
          <w:rFonts w:ascii="Times New Roman" w:hAnsi="Times New Roman" w:cs="Times New Roman"/>
          <w:i/>
          <w:sz w:val="24"/>
          <w:szCs w:val="24"/>
        </w:rPr>
        <w:t xml:space="preserve">and </w:t>
      </w:r>
      <w:r w:rsidRPr="00554B48">
        <w:rPr>
          <w:rFonts w:ascii="Times New Roman" w:hAnsi="Times New Roman" w:cs="Times New Roman"/>
          <w:i/>
          <w:spacing w:val="25"/>
          <w:sz w:val="24"/>
          <w:szCs w:val="24"/>
        </w:rPr>
        <w:t xml:space="preserve"> </w:t>
      </w:r>
      <w:r w:rsidRPr="00554B48">
        <w:rPr>
          <w:rFonts w:ascii="Times New Roman" w:hAnsi="Times New Roman" w:cs="Times New Roman"/>
          <w:i/>
          <w:sz w:val="24"/>
          <w:szCs w:val="24"/>
        </w:rPr>
        <w:t>Planning</w:t>
      </w:r>
      <w:r w:rsidRPr="00554B48">
        <w:rPr>
          <w:rFonts w:ascii="Times New Roman" w:hAnsi="Times New Roman" w:cs="Times New Roman"/>
          <w:sz w:val="24"/>
          <w:szCs w:val="24"/>
        </w:rPr>
        <w:t xml:space="preserve">. </w:t>
      </w:r>
      <w:r w:rsidRPr="00554B48">
        <w:rPr>
          <w:rFonts w:ascii="Times New Roman" w:hAnsi="Times New Roman" w:cs="Times New Roman"/>
          <w:spacing w:val="24"/>
          <w:sz w:val="24"/>
          <w:szCs w:val="24"/>
        </w:rPr>
        <w:t xml:space="preserve"> </w:t>
      </w:r>
      <w:hyperlink r:id="rId11">
        <w:r w:rsidRPr="00554B48">
          <w:rPr>
            <w:rFonts w:ascii="Times New Roman" w:hAnsi="Times New Roman" w:cs="Times New Roman"/>
            <w:sz w:val="24"/>
            <w:szCs w:val="24"/>
          </w:rPr>
          <w:t>www.diabetesforecast.org.</w:t>
        </w:r>
      </w:hyperlink>
      <w:r w:rsidRPr="00554B48">
        <w:rPr>
          <w:rFonts w:ascii="Times New Roman" w:hAnsi="Times New Roman" w:cs="Times New Roman"/>
          <w:sz w:val="24"/>
          <w:szCs w:val="24"/>
        </w:rPr>
        <w:t xml:space="preserve"> </w:t>
      </w:r>
      <w:r w:rsidRPr="00554B48">
        <w:rPr>
          <w:rFonts w:ascii="Times New Roman" w:hAnsi="Times New Roman" w:cs="Times New Roman"/>
          <w:spacing w:val="24"/>
          <w:sz w:val="24"/>
          <w:szCs w:val="24"/>
        </w:rPr>
        <w:t xml:space="preserve"> </w:t>
      </w:r>
      <w:r w:rsidRPr="00554B48">
        <w:rPr>
          <w:rFonts w:ascii="Times New Roman" w:hAnsi="Times New Roman" w:cs="Times New Roman"/>
          <w:sz w:val="24"/>
          <w:szCs w:val="24"/>
        </w:rPr>
        <w:t xml:space="preserve">Diakses pada </w:t>
      </w:r>
      <w:r w:rsidRPr="00554B48">
        <w:rPr>
          <w:rFonts w:ascii="Times New Roman" w:hAnsi="Times New Roman" w:cs="Times New Roman"/>
          <w:spacing w:val="23"/>
          <w:sz w:val="24"/>
          <w:szCs w:val="24"/>
        </w:rPr>
        <w:t xml:space="preserve"> </w:t>
      </w:r>
      <w:r w:rsidRPr="00554B48">
        <w:rPr>
          <w:rFonts w:ascii="Times New Roman" w:hAnsi="Times New Roman" w:cs="Times New Roman"/>
          <w:sz w:val="24"/>
          <w:szCs w:val="24"/>
        </w:rPr>
        <w:t>29 Oktober 2020 pukul 16:47</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 xml:space="preserve">Perkeni. 2011. </w:t>
      </w:r>
      <w:r w:rsidRPr="00554B48">
        <w:rPr>
          <w:rFonts w:ascii="Times New Roman" w:hAnsi="Times New Roman" w:cs="Times New Roman"/>
          <w:i/>
          <w:iCs/>
          <w:color w:val="000000"/>
          <w:sz w:val="24"/>
          <w:szCs w:val="24"/>
          <w:lang w:eastAsia="zh-CN"/>
        </w:rPr>
        <w:t xml:space="preserve">Konsensus </w:t>
      </w:r>
      <w:r w:rsidRPr="00554B48">
        <w:rPr>
          <w:rFonts w:ascii="Times New Roman" w:hAnsi="Times New Roman" w:cs="Times New Roman"/>
          <w:i/>
          <w:iCs/>
          <w:color w:val="000000"/>
          <w:sz w:val="24"/>
          <w:szCs w:val="24"/>
          <w:lang w:val="zh-CN" w:eastAsia="zh-CN"/>
        </w:rPr>
        <w:t xml:space="preserve"> </w:t>
      </w:r>
      <w:r w:rsidRPr="00554B48">
        <w:rPr>
          <w:rFonts w:ascii="Times New Roman" w:hAnsi="Times New Roman" w:cs="Times New Roman"/>
          <w:i/>
          <w:iCs/>
          <w:color w:val="000000"/>
          <w:sz w:val="24"/>
          <w:szCs w:val="24"/>
          <w:lang w:eastAsia="zh-CN"/>
        </w:rPr>
        <w:t>Pengelolaan Dan Pencegahan Diabetes Melitus Tipe 2 Di</w:t>
      </w:r>
      <w:r w:rsidRPr="00554B48">
        <w:rPr>
          <w:rFonts w:ascii="Times New Roman" w:hAnsi="Times New Roman" w:cs="Times New Roman"/>
          <w:i/>
          <w:iCs/>
          <w:color w:val="000000"/>
          <w:sz w:val="24"/>
          <w:szCs w:val="24"/>
          <w:lang w:val="zh-CN" w:eastAsia="zh-CN"/>
        </w:rPr>
        <w:t xml:space="preserve"> </w:t>
      </w:r>
      <w:r w:rsidRPr="00554B48">
        <w:rPr>
          <w:rFonts w:ascii="Times New Roman" w:hAnsi="Times New Roman" w:cs="Times New Roman"/>
          <w:i/>
          <w:iCs/>
          <w:color w:val="000000"/>
          <w:sz w:val="24"/>
          <w:szCs w:val="24"/>
          <w:lang w:eastAsia="zh-CN"/>
        </w:rPr>
        <w:t xml:space="preserve">Indonesia. </w:t>
      </w:r>
      <w:r w:rsidRPr="00554B48">
        <w:rPr>
          <w:rFonts w:ascii="Times New Roman" w:hAnsi="Times New Roman" w:cs="Times New Roman"/>
          <w:iCs/>
          <w:color w:val="000000"/>
          <w:sz w:val="24"/>
          <w:szCs w:val="24"/>
          <w:lang w:eastAsia="zh-CN"/>
        </w:rPr>
        <w:t xml:space="preserve">Pengurus Besar Perkumpulan </w:t>
      </w:r>
      <w:r w:rsidRPr="00554B48">
        <w:rPr>
          <w:rFonts w:ascii="Times New Roman" w:hAnsi="Times New Roman" w:cs="Times New Roman"/>
          <w:color w:val="000000"/>
          <w:sz w:val="24"/>
          <w:szCs w:val="24"/>
          <w:lang w:eastAsia="zh-CN"/>
        </w:rPr>
        <w:t>Endokrinologi Indonesia</w:t>
      </w:r>
      <w:r w:rsidRPr="00554B48">
        <w:rPr>
          <w:rFonts w:ascii="Times New Roman" w:hAnsi="Times New Roman" w:cs="Times New Roman"/>
          <w:iCs/>
          <w:color w:val="000000"/>
          <w:sz w:val="24"/>
          <w:szCs w:val="24"/>
          <w:lang w:eastAsia="zh-CN"/>
        </w:rPr>
        <w:t>, Jakarta</w:t>
      </w:r>
      <w:r w:rsidRPr="00554B48">
        <w:rPr>
          <w:rFonts w:ascii="Times New Roman" w:hAnsi="Times New Roman" w:cs="Times New Roman"/>
          <w:color w:val="000000"/>
          <w:sz w:val="24"/>
          <w:szCs w:val="24"/>
          <w:lang w:eastAsia="zh-CN"/>
        </w:rPr>
        <w:t xml:space="preserve"> ,11-14</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Prabowo, A.Y, Teti Estiasih, Indria Purwantiningrum.2014.</w:t>
      </w:r>
      <w:r w:rsidRPr="00554B48">
        <w:rPr>
          <w:rFonts w:ascii="Times New Roman" w:hAnsi="Times New Roman" w:cs="Times New Roman"/>
          <w:i/>
          <w:color w:val="000000"/>
          <w:sz w:val="24"/>
          <w:szCs w:val="24"/>
          <w:lang w:eastAsia="zh-CN"/>
        </w:rPr>
        <w:t>Umbi Gembili (Dioscorea esculenta L.) Sebagai Bahan Pangan Mengandung Senyawa Bioaktif</w:t>
      </w:r>
      <w:r w:rsidRPr="00554B48">
        <w:rPr>
          <w:rFonts w:ascii="Times New Roman" w:hAnsi="Times New Roman" w:cs="Times New Roman"/>
          <w:color w:val="000000"/>
          <w:sz w:val="24"/>
          <w:szCs w:val="24"/>
          <w:lang w:eastAsia="zh-CN"/>
        </w:rPr>
        <w:t>. Jurnal Pangan dan Agroindustri Vol 2, No. 3, Hal. 129-135</w:t>
      </w:r>
    </w:p>
    <w:p w:rsidR="00427953" w:rsidRPr="00554B48" w:rsidRDefault="00427953" w:rsidP="00427953">
      <w:pPr>
        <w:tabs>
          <w:tab w:val="left" w:pos="400"/>
        </w:tabs>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Prameswari, Rizki Dwi dan Teti Estiasih.2013.</w:t>
      </w:r>
      <w:r w:rsidRPr="00554B48">
        <w:rPr>
          <w:rFonts w:ascii="Times New Roman" w:hAnsi="Times New Roman" w:cs="Times New Roman"/>
          <w:i/>
          <w:color w:val="000000"/>
          <w:sz w:val="24"/>
          <w:szCs w:val="24"/>
          <w:lang w:eastAsia="zh-CN"/>
        </w:rPr>
        <w:t>Pemanfaatan Tepung Gembili (Dioscorea esculenta) Dalam Pembuatan Cookies</w:t>
      </w:r>
      <w:r w:rsidRPr="00554B48">
        <w:rPr>
          <w:rFonts w:ascii="Times New Roman" w:hAnsi="Times New Roman" w:cs="Times New Roman"/>
          <w:color w:val="000000"/>
          <w:sz w:val="24"/>
          <w:szCs w:val="24"/>
          <w:lang w:eastAsia="zh-CN"/>
        </w:rPr>
        <w:t>. Jurnal Pangan dan Agroindustri Vol 1, No. 1, Hal. 115-128</w:t>
      </w:r>
    </w:p>
    <w:p w:rsidR="00427953" w:rsidRPr="00554B48" w:rsidRDefault="00427953" w:rsidP="00554B48">
      <w:pPr>
        <w:pStyle w:val="BodyText"/>
        <w:ind w:left="426" w:hanging="426"/>
        <w:jc w:val="both"/>
      </w:pPr>
      <w:r w:rsidRPr="00554B48">
        <w:t xml:space="preserve">Pramono., 2012. </w:t>
      </w:r>
      <w:r w:rsidRPr="00554B48">
        <w:rPr>
          <w:i/>
        </w:rPr>
        <w:t>Pertimbangan Dalam Membeli. Produk Barang Maupun Jasa</w:t>
      </w:r>
      <w:r w:rsidRPr="00554B48">
        <w:t>.</w:t>
      </w:r>
      <w:r w:rsidR="00554B48">
        <w:t xml:space="preserve"> </w:t>
      </w:r>
      <w:r w:rsidRPr="00554B48">
        <w:t>Intidayu Press. Jakarta.</w:t>
      </w:r>
    </w:p>
    <w:p w:rsidR="00554B48" w:rsidRDefault="00427953" w:rsidP="00427953">
      <w:pPr>
        <w:spacing w:after="0" w:line="240" w:lineRule="auto"/>
        <w:jc w:val="both"/>
        <w:rPr>
          <w:rStyle w:val="Emphasis"/>
          <w:rFonts w:ascii="Times New Roman" w:hAnsi="Times New Roman" w:cs="Times New Roman"/>
          <w:sz w:val="24"/>
          <w:szCs w:val="24"/>
          <w:shd w:val="clear" w:color="auto" w:fill="FFFFFF"/>
        </w:rPr>
      </w:pPr>
      <w:r w:rsidRPr="00554B48">
        <w:rPr>
          <w:rStyle w:val="personname"/>
          <w:rFonts w:ascii="Times New Roman" w:hAnsi="Times New Roman" w:cs="Times New Roman"/>
          <w:sz w:val="24"/>
          <w:szCs w:val="24"/>
          <w:shd w:val="clear" w:color="auto" w:fill="FFFFFF"/>
        </w:rPr>
        <w:t>Rahayuni, Arintina</w:t>
      </w:r>
      <w:r w:rsidRPr="00554B48">
        <w:rPr>
          <w:rFonts w:ascii="Times New Roman" w:hAnsi="Times New Roman" w:cs="Times New Roman"/>
          <w:sz w:val="24"/>
          <w:szCs w:val="24"/>
          <w:shd w:val="clear" w:color="auto" w:fill="FFFFFF"/>
        </w:rPr>
        <w:t>.2019. </w:t>
      </w:r>
      <w:r w:rsidR="00554B48">
        <w:rPr>
          <w:rStyle w:val="Emphasis"/>
          <w:rFonts w:ascii="Times New Roman" w:hAnsi="Times New Roman" w:cs="Times New Roman"/>
          <w:sz w:val="24"/>
          <w:szCs w:val="24"/>
          <w:shd w:val="clear" w:color="auto" w:fill="FFFFFF"/>
        </w:rPr>
        <w:t>Aplikasi Inulin</w:t>
      </w:r>
    </w:p>
    <w:p w:rsidR="00427953" w:rsidRPr="00554B48" w:rsidRDefault="00427953" w:rsidP="00554B48">
      <w:pPr>
        <w:spacing w:after="0" w:line="240" w:lineRule="auto"/>
        <w:ind w:left="426"/>
        <w:jc w:val="both"/>
        <w:rPr>
          <w:rFonts w:ascii="Times New Roman" w:hAnsi="Times New Roman" w:cs="Times New Roman"/>
          <w:sz w:val="24"/>
          <w:szCs w:val="24"/>
          <w:shd w:val="clear" w:color="auto" w:fill="FFFFFF"/>
        </w:rPr>
      </w:pPr>
      <w:r w:rsidRPr="00554B48">
        <w:rPr>
          <w:rStyle w:val="Emphasis"/>
          <w:rFonts w:ascii="Times New Roman" w:hAnsi="Times New Roman" w:cs="Times New Roman"/>
          <w:sz w:val="24"/>
          <w:szCs w:val="24"/>
          <w:shd w:val="clear" w:color="auto" w:fill="FFFFFF"/>
        </w:rPr>
        <w:t>Umbi Gembili (Dioscorea esculenta) Proses Produksi Roti Tawar Untuk Peningkatan Kadar Serat, Sifat Fisik, Umur Simpan dan Karakteristik Sensori.</w:t>
      </w:r>
      <w:r w:rsidRPr="00554B48">
        <w:rPr>
          <w:rFonts w:ascii="Times New Roman" w:hAnsi="Times New Roman" w:cs="Times New Roman"/>
          <w:sz w:val="24"/>
          <w:szCs w:val="24"/>
          <w:shd w:val="clear" w:color="auto" w:fill="FFFFFF"/>
        </w:rPr>
        <w:t> Masters thesis, Unika Soegijapranata Semarang.</w:t>
      </w:r>
    </w:p>
    <w:p w:rsidR="00427953" w:rsidRPr="00554B48" w:rsidRDefault="00427953" w:rsidP="00427953">
      <w:pPr>
        <w:pStyle w:val="Default"/>
        <w:ind w:left="426" w:hanging="426"/>
      </w:pPr>
      <w:r w:rsidRPr="00554B48">
        <w:t xml:space="preserve">Riccardi, G., Rivellese, A.A. &amp; Giacco, R. 2008. </w:t>
      </w:r>
      <w:r w:rsidRPr="00554B48">
        <w:rPr>
          <w:i/>
        </w:rPr>
        <w:t>Role of Glycemic Index and Glycemic Load in The Healthy State, In Prediabetes, and In Diabetes. Am J Clin Nutr</w:t>
      </w:r>
      <w:r w:rsidRPr="00554B48">
        <w:t>; 87; 269-74</w:t>
      </w:r>
    </w:p>
    <w:p w:rsidR="00427953" w:rsidRPr="00554B48" w:rsidRDefault="00427953" w:rsidP="00427953">
      <w:pPr>
        <w:spacing w:after="0" w:line="240" w:lineRule="auto"/>
        <w:ind w:left="398" w:hangingChars="166" w:hanging="398"/>
        <w:jc w:val="both"/>
        <w:rPr>
          <w:rFonts w:ascii="Times New Roman" w:hAnsi="Times New Roman" w:cs="Times New Roman"/>
          <w:color w:val="000000"/>
          <w:sz w:val="24"/>
          <w:szCs w:val="24"/>
          <w:lang w:eastAsia="zh-CN"/>
        </w:rPr>
      </w:pPr>
      <w:r w:rsidRPr="00554B48">
        <w:rPr>
          <w:rFonts w:ascii="Times New Roman" w:hAnsi="Times New Roman" w:cs="Times New Roman"/>
          <w:color w:val="000000"/>
          <w:sz w:val="24"/>
          <w:szCs w:val="24"/>
          <w:lang w:eastAsia="zh-CN"/>
        </w:rPr>
        <w:t>Richana, N. dan Titi C.S. 2004.</w:t>
      </w:r>
      <w:r w:rsidRPr="00554B48">
        <w:rPr>
          <w:rFonts w:ascii="Times New Roman" w:hAnsi="Times New Roman" w:cs="Times New Roman"/>
          <w:i/>
          <w:iCs/>
          <w:color w:val="000000"/>
          <w:sz w:val="24"/>
          <w:szCs w:val="24"/>
          <w:lang w:eastAsia="zh-CN"/>
        </w:rPr>
        <w:t xml:space="preserve"> Karakterisasi Sifat Fisikokimia Tepung Umbi dan Tepung</w:t>
      </w:r>
      <w:r w:rsidRPr="00554B48">
        <w:rPr>
          <w:rFonts w:ascii="Times New Roman" w:hAnsi="Times New Roman" w:cs="Times New Roman"/>
          <w:i/>
          <w:iCs/>
          <w:color w:val="000000"/>
          <w:sz w:val="24"/>
          <w:szCs w:val="24"/>
          <w:lang w:val="zh-CN" w:eastAsia="zh-CN"/>
        </w:rPr>
        <w:t xml:space="preserve"> </w:t>
      </w:r>
      <w:r w:rsidRPr="00554B48">
        <w:rPr>
          <w:rFonts w:ascii="Times New Roman" w:hAnsi="Times New Roman" w:cs="Times New Roman"/>
          <w:i/>
          <w:iCs/>
          <w:color w:val="000000"/>
          <w:sz w:val="24"/>
          <w:szCs w:val="24"/>
          <w:lang w:eastAsia="zh-CN"/>
        </w:rPr>
        <w:t xml:space="preserve">Pati dari </w:t>
      </w:r>
      <w:r w:rsidRPr="00554B48">
        <w:rPr>
          <w:rFonts w:ascii="Times New Roman" w:hAnsi="Times New Roman" w:cs="Times New Roman"/>
          <w:i/>
          <w:iCs/>
          <w:color w:val="000000"/>
          <w:sz w:val="24"/>
          <w:szCs w:val="24"/>
          <w:lang w:eastAsia="zh-CN"/>
        </w:rPr>
        <w:lastRenderedPageBreak/>
        <w:t xml:space="preserve">Umbi Ganyong, Suweg, Ubi Kelapa, dan Gembili. </w:t>
      </w:r>
      <w:r w:rsidRPr="00554B48">
        <w:rPr>
          <w:rFonts w:ascii="Times New Roman" w:hAnsi="Times New Roman" w:cs="Times New Roman"/>
          <w:iCs/>
          <w:color w:val="000000"/>
          <w:sz w:val="24"/>
          <w:szCs w:val="24"/>
          <w:lang w:eastAsia="zh-CN"/>
        </w:rPr>
        <w:t>Balai Besar Penelitian dan Pengembangan Pascapanen Pertanian</w:t>
      </w:r>
      <w:r w:rsidRPr="00554B48">
        <w:rPr>
          <w:rFonts w:ascii="Times New Roman" w:hAnsi="Times New Roman" w:cs="Times New Roman"/>
          <w:iCs/>
          <w:color w:val="000000"/>
          <w:sz w:val="24"/>
          <w:szCs w:val="24"/>
          <w:lang w:val="zh-CN" w:eastAsia="zh-CN"/>
        </w:rPr>
        <w:t>.</w:t>
      </w:r>
      <w:r w:rsidRPr="00554B48">
        <w:rPr>
          <w:rFonts w:ascii="Times New Roman" w:hAnsi="Times New Roman" w:cs="Times New Roman"/>
          <w:color w:val="000000"/>
          <w:sz w:val="24"/>
          <w:szCs w:val="24"/>
          <w:lang w:eastAsia="zh-CN"/>
        </w:rPr>
        <w:t>Bogor</w:t>
      </w:r>
      <w:r w:rsidRPr="00554B48">
        <w:rPr>
          <w:rFonts w:ascii="Times New Roman" w:hAnsi="Times New Roman" w:cs="Times New Roman"/>
          <w:color w:val="000000"/>
          <w:sz w:val="24"/>
          <w:szCs w:val="24"/>
          <w:lang w:val="zh-CN" w:eastAsia="zh-CN"/>
        </w:rPr>
        <w:t>:</w:t>
      </w:r>
      <w:r w:rsidRPr="00554B48">
        <w:rPr>
          <w:rFonts w:ascii="Times New Roman" w:hAnsi="Times New Roman" w:cs="Times New Roman"/>
          <w:color w:val="000000"/>
          <w:sz w:val="24"/>
          <w:szCs w:val="24"/>
          <w:lang w:val="en-ID" w:eastAsia="zh-CN"/>
        </w:rPr>
        <w:t xml:space="preserve"> </w:t>
      </w:r>
      <w:r w:rsidRPr="00554B48">
        <w:rPr>
          <w:rFonts w:ascii="Times New Roman" w:hAnsi="Times New Roman" w:cs="Times New Roman"/>
          <w:color w:val="000000"/>
          <w:sz w:val="24"/>
          <w:szCs w:val="24"/>
          <w:lang w:eastAsia="zh-CN"/>
        </w:rPr>
        <w:t xml:space="preserve">Fakultas Teknologi Pertanian, Institut Pertanian </w:t>
      </w:r>
    </w:p>
    <w:p w:rsidR="00427953" w:rsidRPr="00554B48" w:rsidRDefault="00427953" w:rsidP="00D329AC">
      <w:pPr>
        <w:spacing w:after="0" w:line="240" w:lineRule="auto"/>
        <w:ind w:left="426" w:hanging="426"/>
        <w:jc w:val="both"/>
        <w:rPr>
          <w:rFonts w:ascii="Times New Roman" w:hAnsi="Times New Roman" w:cs="Times New Roman"/>
          <w:i/>
          <w:sz w:val="24"/>
          <w:szCs w:val="24"/>
        </w:rPr>
      </w:pPr>
      <w:r w:rsidRPr="00554B48">
        <w:rPr>
          <w:rFonts w:ascii="Times New Roman" w:hAnsi="Times New Roman" w:cs="Times New Roman"/>
          <w:sz w:val="24"/>
          <w:szCs w:val="24"/>
        </w:rPr>
        <w:t xml:space="preserve">Rimbawan, dan Siagian A. 2004. </w:t>
      </w:r>
      <w:r w:rsidRPr="00554B48">
        <w:rPr>
          <w:rFonts w:ascii="Times New Roman" w:hAnsi="Times New Roman" w:cs="Times New Roman"/>
          <w:i/>
          <w:sz w:val="24"/>
          <w:szCs w:val="24"/>
        </w:rPr>
        <w:t>Indeks Glikemia Pangan Penerbit Swadaya.</w:t>
      </w:r>
    </w:p>
    <w:p w:rsidR="00427953" w:rsidRPr="00554B48" w:rsidRDefault="00427953" w:rsidP="00427953">
      <w:pPr>
        <w:spacing w:after="0" w:line="240" w:lineRule="auto"/>
        <w:ind w:left="426"/>
        <w:jc w:val="both"/>
        <w:rPr>
          <w:rFonts w:ascii="Times New Roman" w:hAnsi="Times New Roman" w:cs="Times New Roman"/>
          <w:sz w:val="24"/>
          <w:szCs w:val="24"/>
        </w:rPr>
      </w:pPr>
      <w:r w:rsidRPr="00554B48">
        <w:rPr>
          <w:rFonts w:ascii="Times New Roman" w:hAnsi="Times New Roman" w:cs="Times New Roman"/>
          <w:i/>
          <w:sz w:val="24"/>
          <w:szCs w:val="24"/>
        </w:rPr>
        <w:t>Hembing Wijayakusuma. 2004. Diabetes mellitus. Dalam : Bebas diabetes mellitus ala hembing</w:t>
      </w:r>
      <w:r w:rsidRPr="00554B48">
        <w:rPr>
          <w:rFonts w:ascii="Times New Roman" w:hAnsi="Times New Roman" w:cs="Times New Roman"/>
          <w:sz w:val="24"/>
          <w:szCs w:val="24"/>
        </w:rPr>
        <w:t>. Edisi 1. Jakarta : Puspa Swara.</w:t>
      </w:r>
    </w:p>
    <w:p w:rsidR="00427953" w:rsidRPr="00554B48" w:rsidRDefault="00427953" w:rsidP="00427953">
      <w:pPr>
        <w:adjustRightInd w:val="0"/>
        <w:spacing w:after="0" w:line="240" w:lineRule="auto"/>
        <w:ind w:left="426" w:hanging="426"/>
        <w:jc w:val="both"/>
        <w:rPr>
          <w:rFonts w:ascii="Times New Roman" w:hAnsi="Times New Roman" w:cs="Times New Roman"/>
          <w:iCs/>
          <w:sz w:val="24"/>
          <w:szCs w:val="24"/>
        </w:rPr>
      </w:pPr>
      <w:r w:rsidRPr="00554B48">
        <w:rPr>
          <w:rFonts w:ascii="Times New Roman" w:hAnsi="Times New Roman" w:cs="Times New Roman"/>
          <w:bCs/>
          <w:sz w:val="24"/>
          <w:szCs w:val="24"/>
        </w:rPr>
        <w:t xml:space="preserve">Romadhoni, I.F dan Bernatal Saragih.2017. </w:t>
      </w:r>
      <w:r w:rsidRPr="00554B48">
        <w:rPr>
          <w:rFonts w:ascii="Times New Roman" w:hAnsi="Times New Roman" w:cs="Times New Roman"/>
          <w:bCs/>
          <w:i/>
          <w:sz w:val="24"/>
          <w:szCs w:val="24"/>
        </w:rPr>
        <w:t xml:space="preserve">Respons Glikemik Cookies Labu Kuning </w:t>
      </w:r>
      <w:r w:rsidRPr="00554B48">
        <w:rPr>
          <w:rFonts w:ascii="Times New Roman" w:hAnsi="Times New Roman" w:cs="Times New Roman"/>
          <w:bCs/>
          <w:sz w:val="24"/>
          <w:szCs w:val="24"/>
        </w:rPr>
        <w:t>(</w:t>
      </w:r>
      <w:r w:rsidRPr="00554B48">
        <w:rPr>
          <w:rFonts w:ascii="Times New Roman" w:hAnsi="Times New Roman" w:cs="Times New Roman"/>
          <w:bCs/>
          <w:i/>
          <w:iCs/>
          <w:sz w:val="24"/>
          <w:szCs w:val="24"/>
        </w:rPr>
        <w:t xml:space="preserve">Cucurbita moschata </w:t>
      </w:r>
      <w:r w:rsidRPr="00554B48">
        <w:rPr>
          <w:rFonts w:ascii="Times New Roman" w:hAnsi="Times New Roman" w:cs="Times New Roman"/>
          <w:bCs/>
          <w:sz w:val="24"/>
          <w:szCs w:val="24"/>
        </w:rPr>
        <w:t xml:space="preserve">Durch).Jurnal </w:t>
      </w:r>
      <w:r w:rsidRPr="00554B48">
        <w:rPr>
          <w:rFonts w:ascii="Times New Roman" w:hAnsi="Times New Roman" w:cs="Times New Roman"/>
          <w:bCs/>
          <w:iCs/>
          <w:sz w:val="24"/>
          <w:szCs w:val="24"/>
        </w:rPr>
        <w:t xml:space="preserve">Gastronomi, </w:t>
      </w:r>
      <w:r w:rsidRPr="00554B48">
        <w:rPr>
          <w:rFonts w:ascii="Times New Roman" w:hAnsi="Times New Roman" w:cs="Times New Roman"/>
          <w:iCs/>
          <w:sz w:val="24"/>
          <w:szCs w:val="24"/>
        </w:rPr>
        <w:t>Vol. 1, No. 1, Hal.: 11 – 15</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Rosida dan Dwi, Rizki. 2013. </w:t>
      </w:r>
      <w:r w:rsidRPr="00554B48">
        <w:rPr>
          <w:rFonts w:ascii="Times New Roman" w:hAnsi="Times New Roman" w:cs="Times New Roman"/>
          <w:i/>
          <w:sz w:val="24"/>
          <w:szCs w:val="24"/>
        </w:rPr>
        <w:t>Mie Dari Tepung Komposit (Terigu, Gembili (Dioscorea Esculenta), Labu Kuning dan Penambahan Telur)</w:t>
      </w:r>
      <w:r w:rsidRPr="00554B48">
        <w:rPr>
          <w:rFonts w:ascii="Times New Roman" w:hAnsi="Times New Roman" w:cs="Times New Roman"/>
          <w:sz w:val="24"/>
          <w:szCs w:val="24"/>
        </w:rPr>
        <w:t>. Jurnal Teknologi Pangan. Halaman 32-37</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Setyawati, Tri., Oktiyani, Neni., Kusuma, Rio J., Setiawan, Tony A., Sunarti.2015. </w:t>
      </w:r>
      <w:r w:rsidRPr="00554B48">
        <w:rPr>
          <w:rFonts w:ascii="Times New Roman" w:hAnsi="Times New Roman" w:cs="Times New Roman"/>
          <w:i/>
          <w:sz w:val="24"/>
          <w:szCs w:val="24"/>
        </w:rPr>
        <w:t xml:space="preserve">Antihiperglikemi Pati Gembili (Dioscorea esculenta) dan Eubacterium rectale pada Model Tikus Diabetes yang Diinduksi Streptozotocin dan Nikotinamid. </w:t>
      </w:r>
      <w:r w:rsidRPr="00554B48">
        <w:rPr>
          <w:rFonts w:ascii="Times New Roman" w:hAnsi="Times New Roman" w:cs="Times New Roman"/>
          <w:sz w:val="24"/>
          <w:szCs w:val="24"/>
        </w:rPr>
        <w:t>Jurnal Ilmiah Kedokteran, Vol.2 No.2.</w:t>
      </w:r>
    </w:p>
    <w:p w:rsidR="00427953" w:rsidRPr="00554B48" w:rsidRDefault="00427953" w:rsidP="00427953">
      <w:pPr>
        <w:spacing w:after="0" w:line="240" w:lineRule="auto"/>
        <w:ind w:left="398" w:hangingChars="166" w:hanging="398"/>
        <w:jc w:val="both"/>
        <w:rPr>
          <w:rFonts w:ascii="Times New Roman" w:hAnsi="Times New Roman" w:cs="Times New Roman"/>
          <w:sz w:val="24"/>
          <w:szCs w:val="24"/>
        </w:rPr>
      </w:pPr>
      <w:r w:rsidRPr="00554B48">
        <w:rPr>
          <w:rFonts w:ascii="Times New Roman" w:hAnsi="Times New Roman" w:cs="Times New Roman"/>
          <w:sz w:val="24"/>
          <w:szCs w:val="24"/>
        </w:rPr>
        <w:t xml:space="preserve">Soesilo, D., Erlyawati, R., dan Diyatri, I. 2005. </w:t>
      </w:r>
      <w:r w:rsidRPr="00554B48">
        <w:rPr>
          <w:rFonts w:ascii="Times New Roman" w:hAnsi="Times New Roman" w:cs="Times New Roman"/>
          <w:i/>
          <w:sz w:val="24"/>
          <w:szCs w:val="24"/>
        </w:rPr>
        <w:t>Peranan Sorbitol Dalam Mempertahankan Kestabilan p</w:t>
      </w:r>
      <w:r w:rsidRPr="00554B48">
        <w:rPr>
          <w:rFonts w:ascii="Times New Roman" w:hAnsi="Times New Roman" w:cs="Times New Roman"/>
          <w:i/>
          <w:sz w:val="24"/>
          <w:szCs w:val="24"/>
          <w:lang w:val="en-ID"/>
        </w:rPr>
        <w:t>H</w:t>
      </w:r>
      <w:r w:rsidRPr="00554B48">
        <w:rPr>
          <w:rFonts w:ascii="Times New Roman" w:hAnsi="Times New Roman" w:cs="Times New Roman"/>
          <w:i/>
          <w:sz w:val="24"/>
          <w:szCs w:val="24"/>
        </w:rPr>
        <w:t xml:space="preserve"> Saliva Dalam Proses Pencegahan Karies</w:t>
      </w:r>
      <w:r w:rsidRPr="00554B48">
        <w:rPr>
          <w:rFonts w:ascii="Times New Roman" w:hAnsi="Times New Roman" w:cs="Times New Roman"/>
          <w:sz w:val="24"/>
          <w:szCs w:val="24"/>
        </w:rPr>
        <w:t>. Kedokteran Gigi, 25-28</w:t>
      </w:r>
    </w:p>
    <w:p w:rsidR="00222079" w:rsidRPr="00554B48" w:rsidRDefault="00427953" w:rsidP="00713123">
      <w:pPr>
        <w:spacing w:after="0" w:line="240" w:lineRule="auto"/>
        <w:ind w:left="426" w:hanging="426"/>
        <w:jc w:val="both"/>
        <w:rPr>
          <w:rFonts w:ascii="Times New Roman" w:hAnsi="Times New Roman" w:cs="Times New Roman"/>
          <w:sz w:val="24"/>
          <w:szCs w:val="24"/>
        </w:rPr>
      </w:pPr>
      <w:r w:rsidRPr="00554B48">
        <w:rPr>
          <w:rFonts w:ascii="Times New Roman" w:hAnsi="Times New Roman" w:cs="Times New Roman"/>
          <w:sz w:val="24"/>
          <w:szCs w:val="24"/>
        </w:rPr>
        <w:t xml:space="preserve">Utami, R., Esti Widowati, dan Annisa Dyah A.R.D.2017. </w:t>
      </w:r>
      <w:r w:rsidRPr="00554B48">
        <w:rPr>
          <w:rFonts w:ascii="Times New Roman" w:hAnsi="Times New Roman" w:cs="Times New Roman"/>
          <w:i/>
          <w:sz w:val="24"/>
          <w:szCs w:val="24"/>
        </w:rPr>
        <w:t>Kajian Penggunaan Tepung Gembili (Dioscorea esculenta) dalam Pembuatan Minuman Sinbiotik Terhadap Total Bakteri Probiotik, Karakter Mutu dan Karakter Sensoris</w:t>
      </w:r>
      <w:r w:rsidRPr="00554B48">
        <w:rPr>
          <w:rFonts w:ascii="Times New Roman" w:hAnsi="Times New Roman" w:cs="Times New Roman"/>
          <w:sz w:val="24"/>
          <w:szCs w:val="24"/>
        </w:rPr>
        <w:t>. Jurnal Teknosains Pangan, Vol.2 , No.3</w:t>
      </w:r>
    </w:p>
    <w:p w:rsidR="00222079" w:rsidRPr="00554B48" w:rsidRDefault="00222079" w:rsidP="00713123">
      <w:pPr>
        <w:spacing w:after="0" w:line="240" w:lineRule="auto"/>
        <w:ind w:left="426" w:hanging="426"/>
        <w:jc w:val="both"/>
        <w:rPr>
          <w:rFonts w:ascii="Times New Roman" w:hAnsi="Times New Roman" w:cs="Times New Roman"/>
          <w:sz w:val="24"/>
          <w:szCs w:val="24"/>
        </w:rPr>
      </w:pPr>
      <w:r w:rsidRPr="00554B48">
        <w:rPr>
          <w:rFonts w:ascii="Times New Roman" w:hAnsi="Times New Roman" w:cs="Times New Roman"/>
          <w:sz w:val="24"/>
          <w:szCs w:val="24"/>
        </w:rPr>
        <w:t xml:space="preserve">Widowati, S. 2009. </w:t>
      </w:r>
      <w:r w:rsidRPr="00554B48">
        <w:rPr>
          <w:rFonts w:ascii="Times New Roman" w:hAnsi="Times New Roman" w:cs="Times New Roman"/>
          <w:i/>
          <w:iCs/>
          <w:sz w:val="24"/>
          <w:szCs w:val="24"/>
        </w:rPr>
        <w:t>Tepung Aneka Umbi Sebuah Solusi Ketahanan Pangan</w:t>
      </w:r>
      <w:r w:rsidRPr="00554B48">
        <w:rPr>
          <w:rFonts w:ascii="Times New Roman" w:hAnsi="Times New Roman" w:cs="Times New Roman"/>
          <w:sz w:val="24"/>
          <w:szCs w:val="24"/>
        </w:rPr>
        <w:t>. http:pustaka.litbang.deptan.go.id/inovasi/k109052.pdf. Diakses tanggal 28 Desember 2020</w:t>
      </w:r>
    </w:p>
    <w:p w:rsidR="00222079" w:rsidRPr="00554B48" w:rsidRDefault="00222079" w:rsidP="00713123">
      <w:pPr>
        <w:spacing w:after="0" w:line="240" w:lineRule="auto"/>
        <w:ind w:left="426" w:hanging="426"/>
        <w:jc w:val="both"/>
        <w:rPr>
          <w:rFonts w:ascii="Times New Roman" w:eastAsiaTheme="minorEastAsia" w:hAnsi="Times New Roman" w:cs="Times New Roman"/>
          <w:sz w:val="24"/>
          <w:szCs w:val="24"/>
          <w:lang w:val="en-ID" w:eastAsia="zh-CN"/>
        </w:rPr>
      </w:pPr>
      <w:r w:rsidRPr="00554B48">
        <w:rPr>
          <w:rFonts w:ascii="Times New Roman" w:eastAsiaTheme="minorEastAsia" w:hAnsi="Times New Roman" w:cs="Times New Roman"/>
          <w:sz w:val="24"/>
          <w:szCs w:val="24"/>
          <w:lang w:val="en-ID" w:eastAsia="zh-CN"/>
        </w:rPr>
        <w:lastRenderedPageBreak/>
        <w:t xml:space="preserve">Widowati, S. 2008. </w:t>
      </w:r>
      <w:r w:rsidRPr="00554B48">
        <w:rPr>
          <w:rFonts w:ascii="Times New Roman" w:eastAsiaTheme="minorEastAsia" w:hAnsi="Times New Roman" w:cs="Times New Roman"/>
          <w:i/>
          <w:sz w:val="24"/>
          <w:szCs w:val="24"/>
          <w:lang w:val="en-ID" w:eastAsia="zh-CN"/>
        </w:rPr>
        <w:t>Pengolahan Beras Pratanak. Informasi Ringkas Bank Pengetahuan Padi Indonesia</w:t>
      </w:r>
      <w:r w:rsidRPr="00554B48">
        <w:rPr>
          <w:rFonts w:ascii="Times New Roman" w:eastAsiaTheme="minorEastAsia" w:hAnsi="Times New Roman" w:cs="Times New Roman"/>
          <w:sz w:val="24"/>
          <w:szCs w:val="24"/>
          <w:lang w:val="en-ID" w:eastAsia="zh-CN"/>
        </w:rPr>
        <w:t xml:space="preserve">. </w:t>
      </w:r>
      <w:hyperlink w:history="1">
        <w:r w:rsidRPr="00554B48">
          <w:rPr>
            <w:rStyle w:val="Hyperlink"/>
            <w:rFonts w:ascii="Times New Roman" w:eastAsiaTheme="minorEastAsia" w:hAnsi="Times New Roman" w:cs="Times New Roman"/>
            <w:color w:val="auto"/>
            <w:sz w:val="24"/>
            <w:szCs w:val="24"/>
            <w:lang w:val="en-ID" w:eastAsia="zh-CN"/>
          </w:rPr>
          <w:t>http://pascapanen.litbang.deptan.go.id. Diakses</w:t>
        </w:r>
      </w:hyperlink>
      <w:r w:rsidRPr="00554B48">
        <w:rPr>
          <w:rFonts w:ascii="Times New Roman" w:eastAsiaTheme="minorEastAsia" w:hAnsi="Times New Roman" w:cs="Times New Roman"/>
          <w:sz w:val="24"/>
          <w:szCs w:val="24"/>
          <w:lang w:val="en-ID" w:eastAsia="zh-CN"/>
        </w:rPr>
        <w:t xml:space="preserve"> tanggal 22 Agustus 2020</w:t>
      </w:r>
    </w:p>
    <w:p w:rsidR="00554B48" w:rsidRPr="00554B48" w:rsidRDefault="00222079" w:rsidP="00713123">
      <w:pPr>
        <w:spacing w:after="0" w:line="240" w:lineRule="auto"/>
        <w:ind w:left="426" w:hanging="426"/>
        <w:jc w:val="both"/>
        <w:rPr>
          <w:rFonts w:ascii="Times New Roman" w:hAnsi="Times New Roman" w:cs="Times New Roman"/>
          <w:sz w:val="24"/>
          <w:szCs w:val="24"/>
        </w:rPr>
      </w:pPr>
      <w:r w:rsidRPr="00554B48">
        <w:rPr>
          <w:rFonts w:ascii="Times New Roman" w:hAnsi="Times New Roman" w:cs="Times New Roman"/>
          <w:sz w:val="24"/>
          <w:szCs w:val="24"/>
        </w:rPr>
        <w:t xml:space="preserve">Winarno, F. G. 2003. </w:t>
      </w:r>
      <w:r w:rsidRPr="00554B48">
        <w:rPr>
          <w:rFonts w:ascii="Times New Roman" w:hAnsi="Times New Roman" w:cs="Times New Roman"/>
          <w:i/>
          <w:iCs/>
          <w:sz w:val="24"/>
          <w:szCs w:val="24"/>
        </w:rPr>
        <w:t xml:space="preserve">Kimia Pangan Dan Gizi. </w:t>
      </w:r>
      <w:r w:rsidRPr="00554B48">
        <w:rPr>
          <w:rFonts w:ascii="Times New Roman" w:hAnsi="Times New Roman" w:cs="Times New Roman"/>
          <w:sz w:val="24"/>
          <w:szCs w:val="24"/>
        </w:rPr>
        <w:t xml:space="preserve">Jakarta: PT. Gramedia Pustaka Utama. Di dalam Aulia. 2016. Formulasi Produk Mi Kering Menggunakan Mocaf, Tepung terigu, Pekatan Protein Kacang Tunggak dan Tepung Porang. Skripsi. Jurusan Teknologi Pangan. Fakultas Teknik Industri, Universitas Pembangunan </w:t>
      </w:r>
      <w:r w:rsidRPr="00554B48">
        <w:rPr>
          <w:rFonts w:ascii="Times New Roman" w:hAnsi="Times New Roman" w:cs="Times New Roman"/>
          <w:sz w:val="24"/>
          <w:szCs w:val="24"/>
        </w:rPr>
        <w:lastRenderedPageBreak/>
        <w:t>Nasional ‘Veteran” Jawa Timur. Surabaya.</w:t>
      </w:r>
    </w:p>
    <w:p w:rsidR="00554B48" w:rsidRPr="00554B48" w:rsidRDefault="00554B48" w:rsidP="00713123">
      <w:pPr>
        <w:spacing w:after="0" w:line="240" w:lineRule="auto"/>
        <w:ind w:left="426" w:hanging="426"/>
        <w:jc w:val="both"/>
        <w:rPr>
          <w:rFonts w:ascii="Times New Roman" w:hAnsi="Times New Roman" w:cs="Times New Roman"/>
          <w:sz w:val="24"/>
          <w:szCs w:val="24"/>
          <w:lang w:val="zh-CN"/>
        </w:rPr>
      </w:pPr>
      <w:r w:rsidRPr="00554B48">
        <w:rPr>
          <w:rFonts w:ascii="Times New Roman" w:hAnsi="Times New Roman" w:cs="Times New Roman"/>
          <w:sz w:val="24"/>
          <w:szCs w:val="24"/>
          <w:lang w:val="zh-CN"/>
        </w:rPr>
        <w:t xml:space="preserve">Winarti, S., Harmayani, E. dan Nurismanto, R. 2011. </w:t>
      </w:r>
      <w:r w:rsidRPr="00554B48">
        <w:rPr>
          <w:rFonts w:ascii="Times New Roman" w:hAnsi="Times New Roman" w:cs="Times New Roman"/>
          <w:i/>
          <w:iCs/>
          <w:sz w:val="24"/>
          <w:szCs w:val="24"/>
          <w:lang w:val="zh-CN"/>
        </w:rPr>
        <w:t>Karakteristik dan Profil Inulin Beberapa Jenis Uwi (Discorea app)</w:t>
      </w:r>
      <w:r w:rsidRPr="00554B48">
        <w:rPr>
          <w:rFonts w:ascii="Times New Roman" w:hAnsi="Times New Roman" w:cs="Times New Roman"/>
          <w:sz w:val="24"/>
          <w:szCs w:val="24"/>
          <w:lang w:val="zh-CN"/>
        </w:rPr>
        <w:t>. Agritech 31: 4, 378-383</w:t>
      </w:r>
    </w:p>
    <w:p w:rsidR="00554B48" w:rsidRPr="00554B48" w:rsidRDefault="00554B48" w:rsidP="00713123">
      <w:pPr>
        <w:spacing w:after="0" w:line="240" w:lineRule="auto"/>
        <w:ind w:left="426" w:hanging="426"/>
        <w:jc w:val="both"/>
        <w:rPr>
          <w:rFonts w:ascii="Times New Roman" w:hAnsi="Times New Roman" w:cs="Times New Roman"/>
          <w:sz w:val="24"/>
          <w:szCs w:val="24"/>
          <w:lang w:val="en-ID" w:eastAsia="zh-CN"/>
        </w:rPr>
        <w:sectPr w:rsidR="00554B48" w:rsidRPr="00554B48" w:rsidSect="00427953">
          <w:type w:val="continuous"/>
          <w:pgSz w:w="11906" w:h="16838" w:code="9"/>
          <w:pgMar w:top="1701" w:right="1701" w:bottom="1701" w:left="1701" w:header="709" w:footer="709" w:gutter="0"/>
          <w:pgNumType w:start="34"/>
          <w:cols w:num="2" w:space="284"/>
          <w:docGrid w:linePitch="360"/>
        </w:sectPr>
      </w:pPr>
      <w:r w:rsidRPr="00554B48">
        <w:rPr>
          <w:rFonts w:ascii="Times New Roman" w:hAnsi="Times New Roman" w:cs="Times New Roman"/>
          <w:sz w:val="24"/>
          <w:szCs w:val="24"/>
          <w:lang w:val="en-ID"/>
        </w:rPr>
        <w:t>Yuniar, Dina. 2010. Karakteristik Beberapa Umbi Uwi (Dioscorea spp.) dan Kajian Potensi Kadar Inulinnya. Skripsi. Fakultas Teknologi Industri Universitas Pembangunan Nasional “Veteran”. Surabaya</w:t>
      </w:r>
    </w:p>
    <w:p w:rsidR="00A30E1B" w:rsidRDefault="00A30E1B" w:rsidP="00A30E1B">
      <w:pPr>
        <w:pStyle w:val="BodyText"/>
        <w:jc w:val="both"/>
      </w:pPr>
    </w:p>
    <w:p w:rsidR="00427953" w:rsidRDefault="00427953" w:rsidP="00A30E1B">
      <w:pPr>
        <w:pStyle w:val="BodyText"/>
        <w:jc w:val="both"/>
      </w:pPr>
    </w:p>
    <w:p w:rsidR="00427953" w:rsidRPr="00F8317B" w:rsidRDefault="00427953" w:rsidP="00427953">
      <w:pPr>
        <w:pStyle w:val="NoSpacing"/>
        <w:jc w:val="both"/>
        <w:rPr>
          <w:rFonts w:ascii="Times New Roman" w:hAnsi="Times New Roman" w:cs="Times New Roman"/>
          <w:sz w:val="24"/>
          <w:szCs w:val="24"/>
          <w:lang w:val="en-ID"/>
        </w:rPr>
      </w:pPr>
    </w:p>
    <w:p w:rsidR="00427953" w:rsidRDefault="00427953" w:rsidP="00427953">
      <w:pPr>
        <w:pStyle w:val="BodyText"/>
        <w:jc w:val="both"/>
      </w:pPr>
    </w:p>
    <w:p w:rsidR="00427953" w:rsidRPr="00F8317B" w:rsidRDefault="00427953" w:rsidP="00427953">
      <w:pPr>
        <w:spacing w:after="0" w:line="240" w:lineRule="auto"/>
        <w:ind w:firstLine="720"/>
        <w:jc w:val="both"/>
        <w:rPr>
          <w:rFonts w:ascii="Times New Roman" w:hAnsi="Times New Roman" w:cs="Times New Roman"/>
          <w:sz w:val="24"/>
          <w:szCs w:val="24"/>
        </w:rPr>
      </w:pPr>
    </w:p>
    <w:p w:rsidR="00427953" w:rsidRPr="00F8317B" w:rsidRDefault="00427953" w:rsidP="00427953">
      <w:pPr>
        <w:spacing w:after="0" w:line="240" w:lineRule="auto"/>
        <w:jc w:val="both"/>
        <w:rPr>
          <w:rFonts w:ascii="Times New Roman" w:hAnsi="Times New Roman" w:cs="Times New Roman"/>
          <w:sz w:val="24"/>
          <w:szCs w:val="24"/>
        </w:rPr>
      </w:pPr>
    </w:p>
    <w:p w:rsidR="00427953" w:rsidRPr="001934B1" w:rsidRDefault="00427953" w:rsidP="00427953">
      <w:pPr>
        <w:spacing w:after="0" w:line="240" w:lineRule="auto"/>
        <w:ind w:left="398"/>
        <w:jc w:val="both"/>
        <w:rPr>
          <w:rFonts w:ascii="Times New Roman" w:hAnsi="Times New Roman" w:cs="Times New Roman"/>
          <w:i/>
          <w:sz w:val="24"/>
          <w:szCs w:val="24"/>
        </w:rPr>
      </w:pPr>
    </w:p>
    <w:p w:rsidR="00427953" w:rsidRPr="00F8317B" w:rsidRDefault="00427953" w:rsidP="00427953">
      <w:pPr>
        <w:pStyle w:val="Default"/>
        <w:ind w:left="426" w:hanging="426"/>
        <w:jc w:val="both"/>
      </w:pPr>
      <w:r w:rsidRPr="00F8317B">
        <w:t xml:space="preserve"> </w:t>
      </w:r>
    </w:p>
    <w:p w:rsidR="00427953" w:rsidRPr="00F8317B" w:rsidRDefault="00427953" w:rsidP="00427953">
      <w:pPr>
        <w:spacing w:after="0" w:line="240" w:lineRule="auto"/>
        <w:ind w:left="398" w:hangingChars="166" w:hanging="398"/>
        <w:jc w:val="both"/>
        <w:rPr>
          <w:rFonts w:ascii="Times New Roman" w:hAnsi="Times New Roman" w:cs="Times New Roman"/>
          <w:sz w:val="24"/>
          <w:szCs w:val="24"/>
        </w:rPr>
      </w:pPr>
    </w:p>
    <w:p w:rsidR="00427953" w:rsidRPr="00F8317B" w:rsidRDefault="00427953" w:rsidP="00427953">
      <w:pPr>
        <w:spacing w:after="0" w:line="240" w:lineRule="auto"/>
        <w:ind w:left="398" w:hangingChars="166" w:hanging="398"/>
        <w:jc w:val="both"/>
        <w:rPr>
          <w:rFonts w:ascii="Times New Roman" w:hAnsi="Times New Roman" w:cs="Times New Roman"/>
          <w:sz w:val="24"/>
          <w:szCs w:val="24"/>
        </w:rPr>
      </w:pPr>
    </w:p>
    <w:p w:rsidR="00D73E41" w:rsidRPr="00F8317B" w:rsidRDefault="00D73E41" w:rsidP="00777A9A">
      <w:pPr>
        <w:pStyle w:val="NoSpacing"/>
        <w:jc w:val="both"/>
        <w:rPr>
          <w:rFonts w:ascii="Times New Roman" w:hAnsi="Times New Roman" w:cs="Times New Roman"/>
          <w:sz w:val="24"/>
          <w:szCs w:val="24"/>
          <w:lang w:val="en-ID"/>
        </w:rPr>
      </w:pPr>
      <w:bookmarkStart w:id="0" w:name="_GoBack"/>
      <w:bookmarkEnd w:id="0"/>
    </w:p>
    <w:sectPr w:rsidR="00D73E41" w:rsidRPr="00F8317B" w:rsidSect="00C16C47">
      <w:headerReference w:type="default" r:id="rId12"/>
      <w:footerReference w:type="default" r:id="rId13"/>
      <w:type w:val="continuous"/>
      <w:pgSz w:w="11906" w:h="16838" w:code="9"/>
      <w:pgMar w:top="1701" w:right="1701" w:bottom="1701" w:left="1701" w:header="709" w:footer="709" w:gutter="0"/>
      <w:pgNumType w:start="34"/>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1B" w:rsidRDefault="00646A1B">
      <w:pPr>
        <w:spacing w:after="0" w:line="240" w:lineRule="auto"/>
      </w:pPr>
      <w:r>
        <w:separator/>
      </w:r>
    </w:p>
  </w:endnote>
  <w:endnote w:type="continuationSeparator" w:id="0">
    <w:p w:rsidR="00646A1B" w:rsidRDefault="0064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3" w:usb1="090E0000" w:usb2="00000010" w:usb3="00000000" w:csb0="000C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FC" w:rsidRDefault="00015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1B" w:rsidRDefault="00646A1B">
      <w:pPr>
        <w:spacing w:after="0" w:line="240" w:lineRule="auto"/>
      </w:pPr>
      <w:r>
        <w:separator/>
      </w:r>
    </w:p>
  </w:footnote>
  <w:footnote w:type="continuationSeparator" w:id="0">
    <w:p w:rsidR="00646A1B" w:rsidRDefault="00646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FC" w:rsidRPr="00DA3451" w:rsidRDefault="000155FC">
    <w:pPr>
      <w:pStyle w:val="Header"/>
      <w:jc w:val="right"/>
      <w:rPr>
        <w:rFonts w:ascii="Times New Roman" w:hAnsi="Times New Roman" w:cs="Times New Roman"/>
        <w:sz w:val="24"/>
        <w:szCs w:val="24"/>
      </w:rPr>
    </w:pPr>
  </w:p>
  <w:p w:rsidR="000155FC" w:rsidRPr="00DA3451" w:rsidRDefault="000155FC">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359"/>
    <w:multiLevelType w:val="hybridMultilevel"/>
    <w:tmpl w:val="638A3EF0"/>
    <w:lvl w:ilvl="0" w:tplc="04090015">
      <w:start w:val="1"/>
      <w:numFmt w:val="upperLetter"/>
      <w:lvlText w:val="%1."/>
      <w:lvlJc w:val="left"/>
      <w:pPr>
        <w:ind w:left="3339"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10AE063D"/>
    <w:multiLevelType w:val="hybridMultilevel"/>
    <w:tmpl w:val="0EA297C6"/>
    <w:lvl w:ilvl="0" w:tplc="6CDEED9E">
      <w:start w:val="1"/>
      <w:numFmt w:val="decimal"/>
      <w:lvlText w:val="%1."/>
      <w:lvlJc w:val="left"/>
      <w:pPr>
        <w:ind w:left="1028" w:hanging="353"/>
      </w:pPr>
      <w:rPr>
        <w:rFonts w:ascii="Times New Roman" w:eastAsia="Times New Roman" w:hAnsi="Times New Roman" w:cs="Times New Roman" w:hint="default"/>
        <w:spacing w:val="-8"/>
        <w:w w:val="99"/>
        <w:sz w:val="24"/>
        <w:szCs w:val="24"/>
        <w:lang w:val="id" w:eastAsia="id" w:bidi="id"/>
      </w:rPr>
    </w:lvl>
    <w:lvl w:ilvl="1" w:tplc="04090019">
      <w:start w:val="1"/>
      <w:numFmt w:val="lowerLetter"/>
      <w:lvlText w:val="%2."/>
      <w:lvlJc w:val="left"/>
      <w:pPr>
        <w:ind w:left="1489" w:hanging="425"/>
      </w:pPr>
      <w:rPr>
        <w:rFonts w:hint="default"/>
        <w:spacing w:val="-5"/>
        <w:w w:val="99"/>
        <w:sz w:val="24"/>
        <w:szCs w:val="24"/>
        <w:lang w:val="id" w:eastAsia="id" w:bidi="id"/>
      </w:rPr>
    </w:lvl>
    <w:lvl w:ilvl="2" w:tplc="5A0AB606">
      <w:numFmt w:val="bullet"/>
      <w:lvlText w:val="•"/>
      <w:lvlJc w:val="left"/>
      <w:pPr>
        <w:ind w:left="1800" w:hanging="425"/>
      </w:pPr>
      <w:rPr>
        <w:rFonts w:hint="default"/>
        <w:lang w:val="id" w:eastAsia="id" w:bidi="id"/>
      </w:rPr>
    </w:lvl>
    <w:lvl w:ilvl="3" w:tplc="AC303808">
      <w:numFmt w:val="bullet"/>
      <w:lvlText w:val="•"/>
      <w:lvlJc w:val="left"/>
      <w:pPr>
        <w:ind w:left="2820" w:hanging="425"/>
      </w:pPr>
      <w:rPr>
        <w:rFonts w:hint="default"/>
        <w:lang w:val="id" w:eastAsia="id" w:bidi="id"/>
      </w:rPr>
    </w:lvl>
    <w:lvl w:ilvl="4" w:tplc="ED264C20">
      <w:numFmt w:val="bullet"/>
      <w:lvlText w:val="•"/>
      <w:lvlJc w:val="left"/>
      <w:pPr>
        <w:ind w:left="3840" w:hanging="425"/>
      </w:pPr>
      <w:rPr>
        <w:rFonts w:hint="default"/>
        <w:lang w:val="id" w:eastAsia="id" w:bidi="id"/>
      </w:rPr>
    </w:lvl>
    <w:lvl w:ilvl="5" w:tplc="D14A9F44">
      <w:numFmt w:val="bullet"/>
      <w:lvlText w:val="•"/>
      <w:lvlJc w:val="left"/>
      <w:pPr>
        <w:ind w:left="4860" w:hanging="425"/>
      </w:pPr>
      <w:rPr>
        <w:rFonts w:hint="default"/>
        <w:lang w:val="id" w:eastAsia="id" w:bidi="id"/>
      </w:rPr>
    </w:lvl>
    <w:lvl w:ilvl="6" w:tplc="77B2654A">
      <w:numFmt w:val="bullet"/>
      <w:lvlText w:val="•"/>
      <w:lvlJc w:val="left"/>
      <w:pPr>
        <w:ind w:left="5880" w:hanging="425"/>
      </w:pPr>
      <w:rPr>
        <w:rFonts w:hint="default"/>
        <w:lang w:val="id" w:eastAsia="id" w:bidi="id"/>
      </w:rPr>
    </w:lvl>
    <w:lvl w:ilvl="7" w:tplc="3DB470D6">
      <w:numFmt w:val="bullet"/>
      <w:lvlText w:val="•"/>
      <w:lvlJc w:val="left"/>
      <w:pPr>
        <w:ind w:left="6900" w:hanging="425"/>
      </w:pPr>
      <w:rPr>
        <w:rFonts w:hint="default"/>
        <w:lang w:val="id" w:eastAsia="id" w:bidi="id"/>
      </w:rPr>
    </w:lvl>
    <w:lvl w:ilvl="8" w:tplc="25ACA78A">
      <w:numFmt w:val="bullet"/>
      <w:lvlText w:val="•"/>
      <w:lvlJc w:val="left"/>
      <w:pPr>
        <w:ind w:left="7920" w:hanging="425"/>
      </w:pPr>
      <w:rPr>
        <w:rFonts w:hint="default"/>
        <w:lang w:val="id" w:eastAsia="id" w:bidi="id"/>
      </w:rPr>
    </w:lvl>
  </w:abstractNum>
  <w:abstractNum w:abstractNumId="2">
    <w:nsid w:val="11BC7BF6"/>
    <w:multiLevelType w:val="hybridMultilevel"/>
    <w:tmpl w:val="D05624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86591"/>
    <w:multiLevelType w:val="hybridMultilevel"/>
    <w:tmpl w:val="2AAA4410"/>
    <w:lvl w:ilvl="0" w:tplc="FAC61B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5D11"/>
    <w:multiLevelType w:val="multilevel"/>
    <w:tmpl w:val="6EC05174"/>
    <w:lvl w:ilvl="0">
      <w:start w:val="5"/>
      <w:numFmt w:val="upperLetter"/>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61B0939"/>
    <w:multiLevelType w:val="hybridMultilevel"/>
    <w:tmpl w:val="E2F09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F2EEC"/>
    <w:multiLevelType w:val="hybridMultilevel"/>
    <w:tmpl w:val="48403E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B413E"/>
    <w:multiLevelType w:val="multilevel"/>
    <w:tmpl w:val="F106AF26"/>
    <w:lvl w:ilvl="0">
      <w:start w:val="1"/>
      <w:numFmt w:val="upperLetter"/>
      <w:lvlText w:val="%1."/>
      <w:lvlJc w:val="left"/>
      <w:pPr>
        <w:ind w:left="1594" w:hanging="293"/>
      </w:pPr>
      <w:rPr>
        <w:rFonts w:ascii="Times New Roman" w:eastAsia="Times New Roman" w:hAnsi="Times New Roman" w:cs="Times New Roman" w:hint="default"/>
        <w:spacing w:val="-6"/>
        <w:w w:val="99"/>
        <w:sz w:val="24"/>
        <w:szCs w:val="24"/>
      </w:rPr>
    </w:lvl>
    <w:lvl w:ilvl="1">
      <w:numFmt w:val="bullet"/>
      <w:lvlText w:val="•"/>
      <w:lvlJc w:val="left"/>
      <w:pPr>
        <w:ind w:left="2323" w:hanging="293"/>
      </w:pPr>
      <w:rPr>
        <w:rFonts w:hint="default"/>
      </w:rPr>
    </w:lvl>
    <w:lvl w:ilvl="2">
      <w:numFmt w:val="bullet"/>
      <w:lvlText w:val="•"/>
      <w:lvlJc w:val="left"/>
      <w:pPr>
        <w:ind w:left="3047" w:hanging="293"/>
      </w:pPr>
      <w:rPr>
        <w:rFonts w:hint="default"/>
      </w:rPr>
    </w:lvl>
    <w:lvl w:ilvl="3">
      <w:numFmt w:val="bullet"/>
      <w:lvlText w:val="•"/>
      <w:lvlJc w:val="left"/>
      <w:pPr>
        <w:ind w:left="3771" w:hanging="293"/>
      </w:pPr>
      <w:rPr>
        <w:rFonts w:hint="default"/>
      </w:rPr>
    </w:lvl>
    <w:lvl w:ilvl="4">
      <w:numFmt w:val="bullet"/>
      <w:lvlText w:val="•"/>
      <w:lvlJc w:val="left"/>
      <w:pPr>
        <w:ind w:left="4495" w:hanging="293"/>
      </w:pPr>
      <w:rPr>
        <w:rFonts w:hint="default"/>
      </w:rPr>
    </w:lvl>
    <w:lvl w:ilvl="5">
      <w:numFmt w:val="bullet"/>
      <w:lvlText w:val="•"/>
      <w:lvlJc w:val="left"/>
      <w:pPr>
        <w:ind w:left="5219" w:hanging="293"/>
      </w:pPr>
      <w:rPr>
        <w:rFonts w:hint="default"/>
      </w:rPr>
    </w:lvl>
    <w:lvl w:ilvl="6">
      <w:numFmt w:val="bullet"/>
      <w:lvlText w:val="•"/>
      <w:lvlJc w:val="left"/>
      <w:pPr>
        <w:ind w:left="5943" w:hanging="293"/>
      </w:pPr>
      <w:rPr>
        <w:rFonts w:hint="default"/>
      </w:rPr>
    </w:lvl>
    <w:lvl w:ilvl="7">
      <w:numFmt w:val="bullet"/>
      <w:lvlText w:val="•"/>
      <w:lvlJc w:val="left"/>
      <w:pPr>
        <w:ind w:left="6667" w:hanging="293"/>
      </w:pPr>
      <w:rPr>
        <w:rFonts w:hint="default"/>
      </w:rPr>
    </w:lvl>
    <w:lvl w:ilvl="8">
      <w:numFmt w:val="bullet"/>
      <w:lvlText w:val="•"/>
      <w:lvlJc w:val="left"/>
      <w:pPr>
        <w:ind w:left="7391" w:hanging="293"/>
      </w:pPr>
      <w:rPr>
        <w:rFonts w:hint="default"/>
      </w:rPr>
    </w:lvl>
  </w:abstractNum>
  <w:abstractNum w:abstractNumId="8">
    <w:nsid w:val="35E374AF"/>
    <w:multiLevelType w:val="hybridMultilevel"/>
    <w:tmpl w:val="8A509F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11A9B"/>
    <w:multiLevelType w:val="hybridMultilevel"/>
    <w:tmpl w:val="C810A7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0D727B"/>
    <w:multiLevelType w:val="multilevel"/>
    <w:tmpl w:val="A13626EC"/>
    <w:lvl w:ilvl="0">
      <w:start w:val="3"/>
      <w:numFmt w:val="upperLetter"/>
      <w:lvlText w:val="%1."/>
      <w:lvlJc w:val="left"/>
      <w:pPr>
        <w:ind w:left="720" w:hanging="360"/>
      </w:pPr>
      <w:rPr>
        <w:rFonts w:hint="default"/>
        <w:b/>
      </w:rPr>
    </w:lvl>
    <w:lvl w:ilvl="1">
      <w:start w:val="1"/>
      <w:numFmt w:val="upperLetter"/>
      <w:lvlText w:val="%2."/>
      <w:lvlJc w:val="left"/>
      <w:pPr>
        <w:ind w:left="3621"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A3B7167"/>
    <w:multiLevelType w:val="hybridMultilevel"/>
    <w:tmpl w:val="D5E43968"/>
    <w:lvl w:ilvl="0" w:tplc="F784119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333DA"/>
    <w:multiLevelType w:val="hybridMultilevel"/>
    <w:tmpl w:val="E390A2F0"/>
    <w:lvl w:ilvl="0" w:tplc="3CB20040">
      <w:start w:val="1"/>
      <w:numFmt w:val="lowerLetter"/>
      <w:lvlText w:val="%1."/>
      <w:lvlJc w:val="left"/>
      <w:pPr>
        <w:ind w:left="928" w:hanging="360"/>
      </w:pPr>
      <w:rPr>
        <w:rFonts w:asciiTheme="majorBidi" w:eastAsiaTheme="minorEastAsia" w:hAnsiTheme="majorBidi" w:cstheme="majorBidi"/>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nsid w:val="4FDB4096"/>
    <w:multiLevelType w:val="hybridMultilevel"/>
    <w:tmpl w:val="21FE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76283"/>
    <w:multiLevelType w:val="hybridMultilevel"/>
    <w:tmpl w:val="4D508558"/>
    <w:lvl w:ilvl="0" w:tplc="29700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C5609E"/>
    <w:multiLevelType w:val="hybridMultilevel"/>
    <w:tmpl w:val="F5184E5E"/>
    <w:lvl w:ilvl="0" w:tplc="F7CCF82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64820E9B"/>
    <w:multiLevelType w:val="multilevel"/>
    <w:tmpl w:val="3CEEFFA2"/>
    <w:lvl w:ilvl="0">
      <w:start w:val="1"/>
      <w:numFmt w:val="upperLetter"/>
      <w:lvlText w:val="%1."/>
      <w:lvlJc w:val="left"/>
      <w:pPr>
        <w:ind w:left="720" w:hanging="360"/>
      </w:pPr>
      <w:rPr>
        <w:rFonts w:hint="default"/>
        <w:b/>
      </w:rPr>
    </w:lvl>
    <w:lvl w:ilvl="1">
      <w:start w:val="1"/>
      <w:numFmt w:val="upperLetter"/>
      <w:lvlText w:val="%2."/>
      <w:lvlJc w:val="left"/>
      <w:pPr>
        <w:ind w:left="3621"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E417321"/>
    <w:multiLevelType w:val="hybridMultilevel"/>
    <w:tmpl w:val="2AAA4410"/>
    <w:lvl w:ilvl="0" w:tplc="FAC61B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992737"/>
    <w:multiLevelType w:val="hybridMultilevel"/>
    <w:tmpl w:val="248089E0"/>
    <w:lvl w:ilvl="0" w:tplc="BA9A2AA6">
      <w:start w:val="5"/>
      <w:numFmt w:val="upperRoman"/>
      <w:lvlText w:val="%1."/>
      <w:lvlJc w:val="left"/>
      <w:pPr>
        <w:ind w:left="3407" w:hanging="420"/>
      </w:pPr>
      <w:rPr>
        <w:rFonts w:ascii="Times New Roman" w:eastAsia="Times New Roman" w:hAnsi="Times New Roman" w:cs="Times New Roman" w:hint="default"/>
        <w:b/>
        <w:bCs/>
        <w:spacing w:val="-1"/>
        <w:w w:val="99"/>
        <w:sz w:val="24"/>
        <w:szCs w:val="24"/>
        <w:lang w:val="id" w:eastAsia="id" w:bidi="id"/>
      </w:rPr>
    </w:lvl>
    <w:lvl w:ilvl="1" w:tplc="70D2BA6C">
      <w:start w:val="1"/>
      <w:numFmt w:val="upperLetter"/>
      <w:lvlText w:val="%2."/>
      <w:lvlJc w:val="left"/>
      <w:pPr>
        <w:ind w:left="4439" w:hanging="272"/>
        <w:jc w:val="right"/>
      </w:pPr>
      <w:rPr>
        <w:rFonts w:ascii="Times New Roman" w:eastAsia="Times New Roman" w:hAnsi="Times New Roman" w:cs="Times New Roman" w:hint="default"/>
        <w:b/>
        <w:bCs/>
        <w:spacing w:val="-1"/>
        <w:w w:val="99"/>
        <w:sz w:val="24"/>
        <w:szCs w:val="24"/>
        <w:lang w:val="id" w:eastAsia="id" w:bidi="id"/>
      </w:rPr>
    </w:lvl>
    <w:lvl w:ilvl="2" w:tplc="5B9C063A">
      <w:numFmt w:val="bullet"/>
      <w:lvlText w:val="•"/>
      <w:lvlJc w:val="left"/>
      <w:pPr>
        <w:ind w:left="5053" w:hanging="272"/>
      </w:pPr>
      <w:rPr>
        <w:rFonts w:hint="default"/>
        <w:lang w:val="id" w:eastAsia="id" w:bidi="id"/>
      </w:rPr>
    </w:lvl>
    <w:lvl w:ilvl="3" w:tplc="3ED83A32">
      <w:numFmt w:val="bullet"/>
      <w:lvlText w:val="•"/>
      <w:lvlJc w:val="left"/>
      <w:pPr>
        <w:ind w:left="5666" w:hanging="272"/>
      </w:pPr>
      <w:rPr>
        <w:rFonts w:hint="default"/>
        <w:lang w:val="id" w:eastAsia="id" w:bidi="id"/>
      </w:rPr>
    </w:lvl>
    <w:lvl w:ilvl="4" w:tplc="E8328164">
      <w:numFmt w:val="bullet"/>
      <w:lvlText w:val="•"/>
      <w:lvlJc w:val="left"/>
      <w:pPr>
        <w:ind w:left="6280" w:hanging="272"/>
      </w:pPr>
      <w:rPr>
        <w:rFonts w:hint="default"/>
        <w:lang w:val="id" w:eastAsia="id" w:bidi="id"/>
      </w:rPr>
    </w:lvl>
    <w:lvl w:ilvl="5" w:tplc="5BCCF894">
      <w:numFmt w:val="bullet"/>
      <w:lvlText w:val="•"/>
      <w:lvlJc w:val="left"/>
      <w:pPr>
        <w:ind w:left="6893" w:hanging="272"/>
      </w:pPr>
      <w:rPr>
        <w:rFonts w:hint="default"/>
        <w:lang w:val="id" w:eastAsia="id" w:bidi="id"/>
      </w:rPr>
    </w:lvl>
    <w:lvl w:ilvl="6" w:tplc="DC5E9F1E">
      <w:numFmt w:val="bullet"/>
      <w:lvlText w:val="•"/>
      <w:lvlJc w:val="left"/>
      <w:pPr>
        <w:ind w:left="7506" w:hanging="272"/>
      </w:pPr>
      <w:rPr>
        <w:rFonts w:hint="default"/>
        <w:lang w:val="id" w:eastAsia="id" w:bidi="id"/>
      </w:rPr>
    </w:lvl>
    <w:lvl w:ilvl="7" w:tplc="EF481FF0">
      <w:numFmt w:val="bullet"/>
      <w:lvlText w:val="•"/>
      <w:lvlJc w:val="left"/>
      <w:pPr>
        <w:ind w:left="8120" w:hanging="272"/>
      </w:pPr>
      <w:rPr>
        <w:rFonts w:hint="default"/>
        <w:lang w:val="id" w:eastAsia="id" w:bidi="id"/>
      </w:rPr>
    </w:lvl>
    <w:lvl w:ilvl="8" w:tplc="7B2251D4">
      <w:numFmt w:val="bullet"/>
      <w:lvlText w:val="•"/>
      <w:lvlJc w:val="left"/>
      <w:pPr>
        <w:ind w:left="8733" w:hanging="272"/>
      </w:pPr>
      <w:rPr>
        <w:rFonts w:hint="default"/>
        <w:lang w:val="id" w:eastAsia="id" w:bidi="id"/>
      </w:rPr>
    </w:lvl>
  </w:abstractNum>
  <w:abstractNum w:abstractNumId="19">
    <w:nsid w:val="74CC0F9A"/>
    <w:multiLevelType w:val="hybridMultilevel"/>
    <w:tmpl w:val="B046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B62DEC"/>
    <w:multiLevelType w:val="hybridMultilevel"/>
    <w:tmpl w:val="BE681DA2"/>
    <w:lvl w:ilvl="0" w:tplc="D584DA34">
      <w:start w:val="2"/>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7EC94B81"/>
    <w:multiLevelType w:val="hybridMultilevel"/>
    <w:tmpl w:val="98F4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5"/>
  </w:num>
  <w:num w:numId="5">
    <w:abstractNumId w:val="9"/>
  </w:num>
  <w:num w:numId="6">
    <w:abstractNumId w:val="17"/>
  </w:num>
  <w:num w:numId="7">
    <w:abstractNumId w:val="21"/>
  </w:num>
  <w:num w:numId="8">
    <w:abstractNumId w:val="19"/>
  </w:num>
  <w:num w:numId="9">
    <w:abstractNumId w:val="14"/>
  </w:num>
  <w:num w:numId="10">
    <w:abstractNumId w:val="12"/>
  </w:num>
  <w:num w:numId="11">
    <w:abstractNumId w:val="20"/>
  </w:num>
  <w:num w:numId="12">
    <w:abstractNumId w:val="16"/>
  </w:num>
  <w:num w:numId="13">
    <w:abstractNumId w:val="1"/>
  </w:num>
  <w:num w:numId="14">
    <w:abstractNumId w:val="7"/>
  </w:num>
  <w:num w:numId="15">
    <w:abstractNumId w:val="6"/>
  </w:num>
  <w:num w:numId="16">
    <w:abstractNumId w:val="10"/>
  </w:num>
  <w:num w:numId="17">
    <w:abstractNumId w:val="5"/>
  </w:num>
  <w:num w:numId="18">
    <w:abstractNumId w:val="4"/>
  </w:num>
  <w:num w:numId="19">
    <w:abstractNumId w:val="18"/>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CE"/>
    <w:rsid w:val="00004A01"/>
    <w:rsid w:val="000155FC"/>
    <w:rsid w:val="00041F51"/>
    <w:rsid w:val="000758F8"/>
    <w:rsid w:val="0009244D"/>
    <w:rsid w:val="000A5118"/>
    <w:rsid w:val="000B6F4A"/>
    <w:rsid w:val="00106EDB"/>
    <w:rsid w:val="001402D7"/>
    <w:rsid w:val="00183B79"/>
    <w:rsid w:val="001934B1"/>
    <w:rsid w:val="001F1601"/>
    <w:rsid w:val="002151BD"/>
    <w:rsid w:val="0021728F"/>
    <w:rsid w:val="00222079"/>
    <w:rsid w:val="002404F7"/>
    <w:rsid w:val="002409E1"/>
    <w:rsid w:val="002B52B5"/>
    <w:rsid w:val="002C5BF1"/>
    <w:rsid w:val="002D2560"/>
    <w:rsid w:val="002F44DC"/>
    <w:rsid w:val="00411F87"/>
    <w:rsid w:val="00427953"/>
    <w:rsid w:val="00462AE1"/>
    <w:rsid w:val="00470AF3"/>
    <w:rsid w:val="00474680"/>
    <w:rsid w:val="004871F6"/>
    <w:rsid w:val="00524C04"/>
    <w:rsid w:val="00547BEF"/>
    <w:rsid w:val="00554B48"/>
    <w:rsid w:val="005C7DA6"/>
    <w:rsid w:val="005E5D75"/>
    <w:rsid w:val="006133E1"/>
    <w:rsid w:val="00623C5C"/>
    <w:rsid w:val="00645A3C"/>
    <w:rsid w:val="00646A1B"/>
    <w:rsid w:val="00696A0E"/>
    <w:rsid w:val="006E181C"/>
    <w:rsid w:val="00713123"/>
    <w:rsid w:val="00726197"/>
    <w:rsid w:val="007729AE"/>
    <w:rsid w:val="00777A9A"/>
    <w:rsid w:val="007B6947"/>
    <w:rsid w:val="007D62CE"/>
    <w:rsid w:val="007F378D"/>
    <w:rsid w:val="0086265B"/>
    <w:rsid w:val="0087541E"/>
    <w:rsid w:val="008D0C8A"/>
    <w:rsid w:val="00904AF1"/>
    <w:rsid w:val="009134D6"/>
    <w:rsid w:val="009253AC"/>
    <w:rsid w:val="00952E02"/>
    <w:rsid w:val="00960CC9"/>
    <w:rsid w:val="009833DD"/>
    <w:rsid w:val="00A30E1B"/>
    <w:rsid w:val="00A47C13"/>
    <w:rsid w:val="00A8781D"/>
    <w:rsid w:val="00AF214B"/>
    <w:rsid w:val="00B26CB1"/>
    <w:rsid w:val="00B43EF6"/>
    <w:rsid w:val="00B47D6A"/>
    <w:rsid w:val="00BF05D0"/>
    <w:rsid w:val="00C16C47"/>
    <w:rsid w:val="00CA111B"/>
    <w:rsid w:val="00CB053E"/>
    <w:rsid w:val="00CE4EDB"/>
    <w:rsid w:val="00D329AC"/>
    <w:rsid w:val="00D73E41"/>
    <w:rsid w:val="00E42CA6"/>
    <w:rsid w:val="00E43AB9"/>
    <w:rsid w:val="00E93CD5"/>
    <w:rsid w:val="00E95C4F"/>
    <w:rsid w:val="00EA6E8C"/>
    <w:rsid w:val="00EF77A2"/>
    <w:rsid w:val="00F558D0"/>
    <w:rsid w:val="00F8317B"/>
    <w:rsid w:val="00F84CE6"/>
    <w:rsid w:val="00FB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458AB-D092-4233-9F53-95982B0E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CE"/>
    <w:pPr>
      <w:spacing w:after="200" w:line="276" w:lineRule="auto"/>
    </w:pPr>
  </w:style>
  <w:style w:type="paragraph" w:styleId="Heading1">
    <w:name w:val="heading 1"/>
    <w:basedOn w:val="Normal"/>
    <w:next w:val="Normal"/>
    <w:link w:val="Heading1Char"/>
    <w:uiPriority w:val="9"/>
    <w:qFormat/>
    <w:rsid w:val="009134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0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2C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D62CE"/>
    <w:pPr>
      <w:spacing w:after="0" w:line="240" w:lineRule="auto"/>
    </w:pPr>
    <w:rPr>
      <w:lang w:val="id-ID"/>
    </w:rPr>
  </w:style>
  <w:style w:type="character" w:styleId="Hyperlink">
    <w:name w:val="Hyperlink"/>
    <w:basedOn w:val="DefaultParagraphFont"/>
    <w:uiPriority w:val="99"/>
    <w:unhideWhenUsed/>
    <w:qFormat/>
    <w:rsid w:val="007D62CE"/>
    <w:rPr>
      <w:color w:val="0563C1" w:themeColor="hyperlink"/>
      <w:u w:val="single"/>
    </w:rPr>
  </w:style>
  <w:style w:type="paragraph" w:styleId="ListParagraph">
    <w:name w:val="List Paragraph"/>
    <w:basedOn w:val="Normal"/>
    <w:uiPriority w:val="1"/>
    <w:qFormat/>
    <w:rsid w:val="00E95C4F"/>
    <w:pPr>
      <w:ind w:left="720"/>
      <w:contextualSpacing/>
    </w:pPr>
  </w:style>
  <w:style w:type="character" w:customStyle="1" w:styleId="ilfuvd">
    <w:name w:val="ilfuvd"/>
    <w:basedOn w:val="DefaultParagraphFont"/>
    <w:rsid w:val="00E95C4F"/>
  </w:style>
  <w:style w:type="table" w:styleId="TableGrid">
    <w:name w:val="Table Grid"/>
    <w:basedOn w:val="TableNormal"/>
    <w:uiPriority w:val="59"/>
    <w:rsid w:val="00B2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134D6"/>
    <w:rPr>
      <w:rFonts w:asciiTheme="majorHAnsi" w:eastAsiaTheme="majorEastAsia" w:hAnsiTheme="majorHAnsi" w:cstheme="majorBidi"/>
      <w:color w:val="2E74B5" w:themeColor="accent1" w:themeShade="BF"/>
      <w:sz w:val="32"/>
      <w:szCs w:val="32"/>
    </w:rPr>
  </w:style>
  <w:style w:type="character" w:customStyle="1" w:styleId="t">
    <w:name w:val="t"/>
    <w:basedOn w:val="DefaultParagraphFont"/>
    <w:rsid w:val="009134D6"/>
  </w:style>
  <w:style w:type="character" w:styleId="Emphasis">
    <w:name w:val="Emphasis"/>
    <w:basedOn w:val="DefaultParagraphFont"/>
    <w:uiPriority w:val="20"/>
    <w:qFormat/>
    <w:rsid w:val="009134D6"/>
    <w:rPr>
      <w:i/>
      <w:iCs/>
    </w:rPr>
  </w:style>
  <w:style w:type="paragraph" w:styleId="BodyText">
    <w:name w:val="Body Text"/>
    <w:basedOn w:val="Normal"/>
    <w:link w:val="BodyTextChar"/>
    <w:uiPriority w:val="1"/>
    <w:qFormat/>
    <w:rsid w:val="002172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728F"/>
    <w:rPr>
      <w:rFonts w:ascii="Times New Roman" w:eastAsia="Times New Roman" w:hAnsi="Times New Roman" w:cs="Times New Roman"/>
      <w:sz w:val="24"/>
      <w:szCs w:val="24"/>
    </w:rPr>
  </w:style>
  <w:style w:type="character" w:customStyle="1" w:styleId="personname">
    <w:name w:val="person_name"/>
    <w:basedOn w:val="DefaultParagraphFont"/>
    <w:rsid w:val="0021728F"/>
  </w:style>
  <w:style w:type="paragraph" w:styleId="Footer">
    <w:name w:val="footer"/>
    <w:basedOn w:val="Normal"/>
    <w:link w:val="FooterChar"/>
    <w:uiPriority w:val="99"/>
    <w:qFormat/>
    <w:rsid w:val="002409E1"/>
    <w:pPr>
      <w:widowControl w:val="0"/>
      <w:tabs>
        <w:tab w:val="center" w:pos="4153"/>
        <w:tab w:val="right" w:pos="8306"/>
      </w:tabs>
      <w:autoSpaceDE w:val="0"/>
      <w:autoSpaceDN w:val="0"/>
      <w:snapToGrid w:val="0"/>
      <w:spacing w:after="0" w:line="240" w:lineRule="auto"/>
    </w:pPr>
    <w:rPr>
      <w:rFonts w:ascii="Times New Roman" w:eastAsia="Times New Roman" w:hAnsi="Times New Roman" w:cs="Times New Roman"/>
      <w:sz w:val="18"/>
      <w:szCs w:val="18"/>
    </w:rPr>
  </w:style>
  <w:style w:type="character" w:customStyle="1" w:styleId="FooterChar">
    <w:name w:val="Footer Char"/>
    <w:basedOn w:val="DefaultParagraphFont"/>
    <w:link w:val="Footer"/>
    <w:uiPriority w:val="99"/>
    <w:qFormat/>
    <w:rsid w:val="002409E1"/>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2409E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2409E1"/>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qFormat/>
    <w:rsid w:val="002409E1"/>
    <w:rPr>
      <w:lang w:val="id-ID"/>
    </w:rPr>
  </w:style>
  <w:style w:type="character" w:customStyle="1" w:styleId="Heading2Char">
    <w:name w:val="Heading 2 Char"/>
    <w:basedOn w:val="DefaultParagraphFont"/>
    <w:link w:val="Heading2"/>
    <w:uiPriority w:val="9"/>
    <w:semiHidden/>
    <w:rsid w:val="00240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stakadunia.com/konsumsi-tepung-terigu-nasion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kmanovell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betesforecas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itbunga.com/umbi-gembili-alternatif-pengganti-nasi-bagi-penderita-diabete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20BISMILLAH%20SKRIPSI\10.%20INDEKS%20GLIKEMIK\EXCEL%20I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73057111176609"/>
          <c:y val="0.16713124763147921"/>
          <c:w val="0.67728825764309242"/>
          <c:h val="0.64589837200481071"/>
        </c:manualLayout>
      </c:layout>
      <c:lineChart>
        <c:grouping val="standard"/>
        <c:varyColors val="0"/>
        <c:ser>
          <c:idx val="0"/>
          <c:order val="0"/>
          <c:tx>
            <c:v>Glukosa</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Sheet1!$T$2:$X$2</c:f>
              <c:strCache>
                <c:ptCount val="5"/>
                <c:pt idx="0">
                  <c:v>Puasa</c:v>
                </c:pt>
                <c:pt idx="1">
                  <c:v>0,5 jam</c:v>
                </c:pt>
                <c:pt idx="2">
                  <c:v>1,0 jam</c:v>
                </c:pt>
                <c:pt idx="3">
                  <c:v>1,5 jam</c:v>
                </c:pt>
                <c:pt idx="4">
                  <c:v>2,0 jam</c:v>
                </c:pt>
              </c:strCache>
            </c:strRef>
          </c:cat>
          <c:val>
            <c:numRef>
              <c:f>Sheet1!$T$3:$X$3</c:f>
              <c:numCache>
                <c:formatCode>General</c:formatCode>
                <c:ptCount val="5"/>
                <c:pt idx="0">
                  <c:v>0</c:v>
                </c:pt>
                <c:pt idx="1">
                  <c:v>64</c:v>
                </c:pt>
                <c:pt idx="2">
                  <c:v>52</c:v>
                </c:pt>
                <c:pt idx="3">
                  <c:v>51</c:v>
                </c:pt>
                <c:pt idx="4">
                  <c:v>40.5</c:v>
                </c:pt>
              </c:numCache>
            </c:numRef>
          </c:val>
          <c:smooth val="0"/>
        </c:ser>
        <c:ser>
          <c:idx val="1"/>
          <c:order val="1"/>
          <c:tx>
            <c:v>Tepung gembili 0%</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Sheet1!$T$2:$X$2</c:f>
              <c:strCache>
                <c:ptCount val="5"/>
                <c:pt idx="0">
                  <c:v>Puasa</c:v>
                </c:pt>
                <c:pt idx="1">
                  <c:v>0,5 jam</c:v>
                </c:pt>
                <c:pt idx="2">
                  <c:v>1,0 jam</c:v>
                </c:pt>
                <c:pt idx="3">
                  <c:v>1,5 jam</c:v>
                </c:pt>
                <c:pt idx="4">
                  <c:v>2,0 jam</c:v>
                </c:pt>
              </c:strCache>
            </c:strRef>
          </c:cat>
          <c:val>
            <c:numRef>
              <c:f>Sheet1!$T$4:$X$4</c:f>
              <c:numCache>
                <c:formatCode>General</c:formatCode>
                <c:ptCount val="5"/>
                <c:pt idx="0">
                  <c:v>0</c:v>
                </c:pt>
                <c:pt idx="1">
                  <c:v>29</c:v>
                </c:pt>
                <c:pt idx="2">
                  <c:v>27</c:v>
                </c:pt>
                <c:pt idx="3">
                  <c:v>17</c:v>
                </c:pt>
                <c:pt idx="4">
                  <c:v>11</c:v>
                </c:pt>
              </c:numCache>
            </c:numRef>
          </c:val>
          <c:smooth val="0"/>
        </c:ser>
        <c:ser>
          <c:idx val="2"/>
          <c:order val="2"/>
          <c:tx>
            <c:v>Tepung gembili 50%</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Sheet1!$T$2:$X$2</c:f>
              <c:strCache>
                <c:ptCount val="5"/>
                <c:pt idx="0">
                  <c:v>Puasa</c:v>
                </c:pt>
                <c:pt idx="1">
                  <c:v>0,5 jam</c:v>
                </c:pt>
                <c:pt idx="2">
                  <c:v>1,0 jam</c:v>
                </c:pt>
                <c:pt idx="3">
                  <c:v>1,5 jam</c:v>
                </c:pt>
                <c:pt idx="4">
                  <c:v>2,0 jam</c:v>
                </c:pt>
              </c:strCache>
            </c:strRef>
          </c:cat>
          <c:val>
            <c:numRef>
              <c:f>Sheet1!$T$5:$X$5</c:f>
              <c:numCache>
                <c:formatCode>General</c:formatCode>
                <c:ptCount val="5"/>
                <c:pt idx="0">
                  <c:v>0</c:v>
                </c:pt>
                <c:pt idx="1">
                  <c:v>22</c:v>
                </c:pt>
                <c:pt idx="2">
                  <c:v>19</c:v>
                </c:pt>
                <c:pt idx="3">
                  <c:v>16</c:v>
                </c:pt>
                <c:pt idx="4">
                  <c:v>10</c:v>
                </c:pt>
              </c:numCache>
            </c:numRef>
          </c:val>
          <c:smooth val="0"/>
        </c:ser>
        <c:dLbls>
          <c:showLegendKey val="0"/>
          <c:showVal val="0"/>
          <c:showCatName val="0"/>
          <c:showSerName val="0"/>
          <c:showPercent val="0"/>
          <c:showBubbleSize val="0"/>
        </c:dLbls>
        <c:marker val="1"/>
        <c:smooth val="0"/>
        <c:axId val="1801429232"/>
        <c:axId val="1801434672"/>
      </c:lineChart>
      <c:catAx>
        <c:axId val="180142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1434672"/>
        <c:crosses val="autoZero"/>
        <c:auto val="1"/>
        <c:lblAlgn val="ctr"/>
        <c:lblOffset val="100"/>
        <c:noMultiLvlLbl val="0"/>
      </c:catAx>
      <c:valAx>
        <c:axId val="1801434672"/>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Perubahan</a:t>
                </a:r>
                <a:r>
                  <a:rPr lang="en-US" sz="1100" baseline="0">
                    <a:latin typeface="Times New Roman" panose="02020603050405020304" pitchFamily="18" charset="0"/>
                    <a:cs typeface="Times New Roman" panose="02020603050405020304" pitchFamily="18" charset="0"/>
                  </a:rPr>
                  <a:t> gula darah (mg/dl)</a:t>
                </a:r>
                <a:endParaRPr lang="en-US" sz="1100">
                  <a:latin typeface="Times New Roman" panose="02020603050405020304" pitchFamily="18" charset="0"/>
                  <a:cs typeface="Times New Roman" panose="02020603050405020304" pitchFamily="18" charset="0"/>
                </a:endParaRPr>
              </a:p>
            </c:rich>
          </c:tx>
          <c:layout>
            <c:manualLayout>
              <c:xMode val="edge"/>
              <c:yMode val="edge"/>
              <c:x val="1.616723043309426E-2"/>
              <c:y val="0.1244328416167230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01429232"/>
        <c:crosses val="autoZero"/>
        <c:crossBetween val="between"/>
      </c:valAx>
      <c:spPr>
        <a:noFill/>
        <a:ln>
          <a:noFill/>
        </a:ln>
        <a:effectLst/>
      </c:spPr>
    </c:plotArea>
    <c:legend>
      <c:legendPos val="r"/>
      <c:layout>
        <c:manualLayout>
          <c:xMode val="edge"/>
          <c:yMode val="edge"/>
          <c:x val="0.78453100839736423"/>
          <c:y val="0.15811011236650865"/>
          <c:w val="0.19734210338511313"/>
          <c:h val="0.7231027895008994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15</Pages>
  <Words>6620</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CafeDesain</dc:creator>
  <cp:keywords/>
  <dc:description/>
  <cp:lastModifiedBy>acer</cp:lastModifiedBy>
  <cp:revision>61</cp:revision>
  <dcterms:created xsi:type="dcterms:W3CDTF">2021-02-23T00:36:00Z</dcterms:created>
  <dcterms:modified xsi:type="dcterms:W3CDTF">2021-02-28T05:51:00Z</dcterms:modified>
</cp:coreProperties>
</file>