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6A" w:rsidRPr="00D66B6A" w:rsidRDefault="00D66B6A" w:rsidP="00D66B6A">
      <w:pPr>
        <w:spacing w:after="0" w:line="240" w:lineRule="auto"/>
        <w:jc w:val="center"/>
        <w:rPr>
          <w:rFonts w:ascii="Arial" w:hAnsi="Arial" w:cs="Arial"/>
          <w:b/>
          <w:sz w:val="20"/>
          <w:szCs w:val="20"/>
          <w:lang w:val="en-US"/>
        </w:rPr>
      </w:pPr>
      <w:r w:rsidRPr="00D66B6A">
        <w:rPr>
          <w:rFonts w:ascii="Arial" w:hAnsi="Arial" w:cs="Arial"/>
          <w:b/>
          <w:sz w:val="20"/>
          <w:szCs w:val="20"/>
          <w:lang w:val="en-US"/>
        </w:rPr>
        <w:t xml:space="preserve">PENGARUH SUPLEMENTASI KOMBINASI TEPUNG KUNYIT DAN SAMBILOTO TERHADAP </w:t>
      </w:r>
      <w:r w:rsidR="00D34E37">
        <w:rPr>
          <w:rFonts w:ascii="Arial" w:hAnsi="Arial" w:cs="Arial"/>
          <w:b/>
          <w:sz w:val="20"/>
          <w:szCs w:val="20"/>
          <w:lang w:val="en-US"/>
        </w:rPr>
        <w:t xml:space="preserve">KINERJA PRODUKSI </w:t>
      </w:r>
      <w:r w:rsidRPr="00D66B6A">
        <w:rPr>
          <w:rFonts w:ascii="Arial" w:hAnsi="Arial" w:cs="Arial"/>
          <w:b/>
          <w:sz w:val="20"/>
          <w:szCs w:val="20"/>
          <w:lang w:val="en-US"/>
        </w:rPr>
        <w:t>AYAM LAYER UMUR 24 SAMPAI 29 MINGGU</w:t>
      </w:r>
    </w:p>
    <w:p w:rsidR="00D66B6A" w:rsidRPr="00D66B6A" w:rsidRDefault="00D66B6A" w:rsidP="00D66B6A">
      <w:pPr>
        <w:spacing w:after="0" w:line="240" w:lineRule="auto"/>
        <w:jc w:val="center"/>
        <w:rPr>
          <w:rFonts w:ascii="Arial" w:hAnsi="Arial" w:cs="Arial"/>
          <w:b/>
          <w:sz w:val="20"/>
          <w:szCs w:val="20"/>
          <w:lang w:val="en-ID"/>
        </w:rPr>
      </w:pPr>
    </w:p>
    <w:p w:rsidR="00D34E37" w:rsidRDefault="00D34E37" w:rsidP="00D66B6A">
      <w:pPr>
        <w:spacing w:line="240" w:lineRule="auto"/>
        <w:jc w:val="center"/>
        <w:rPr>
          <w:rFonts w:ascii="Arial" w:hAnsi="Arial" w:cs="Arial"/>
          <w:sz w:val="20"/>
          <w:szCs w:val="20"/>
          <w:lang w:val="en-ID"/>
        </w:rPr>
      </w:pPr>
      <w:r w:rsidRPr="00D34E37">
        <w:rPr>
          <w:rFonts w:ascii="Arial" w:hAnsi="Arial" w:cs="Arial"/>
          <w:sz w:val="20"/>
          <w:szCs w:val="20"/>
        </w:rPr>
        <w:t>THE EFFECT OF COMBINATION SUPPLEMENTATION OF TURMERIC FLOUR AND SAMBILOTO  FLOUR ON THE PERFORMANCE OF LAYING AGED 24-29 WEEKS</w:t>
      </w:r>
    </w:p>
    <w:p w:rsidR="00D66B6A" w:rsidRDefault="00D34E37" w:rsidP="00D66B6A">
      <w:pPr>
        <w:spacing w:line="240" w:lineRule="auto"/>
        <w:jc w:val="center"/>
        <w:rPr>
          <w:rFonts w:ascii="Arial" w:hAnsi="Arial" w:cs="Arial"/>
          <w:b/>
          <w:sz w:val="20"/>
          <w:szCs w:val="20"/>
          <w:lang w:val="en-ID"/>
        </w:rPr>
      </w:pPr>
      <w:r>
        <w:rPr>
          <w:rFonts w:ascii="Arial" w:hAnsi="Arial" w:cs="Arial"/>
          <w:b/>
          <w:sz w:val="20"/>
          <w:szCs w:val="20"/>
          <w:lang w:val="en-ID"/>
        </w:rPr>
        <w:t>Tri Hartono</w:t>
      </w:r>
      <w:proofErr w:type="gramStart"/>
      <w:r>
        <w:rPr>
          <w:rFonts w:ascii="Arial" w:hAnsi="Arial" w:cs="Arial"/>
          <w:b/>
          <w:sz w:val="20"/>
          <w:szCs w:val="20"/>
          <w:lang w:val="en-ID"/>
        </w:rPr>
        <w:t xml:space="preserve">, </w:t>
      </w:r>
      <w:r w:rsidR="00D66B6A">
        <w:rPr>
          <w:rFonts w:ascii="Arial" w:hAnsi="Arial" w:cs="Arial"/>
          <w:b/>
          <w:sz w:val="20"/>
          <w:szCs w:val="20"/>
          <w:lang w:val="en-ID"/>
        </w:rPr>
        <w:t xml:space="preserve"> Fx</w:t>
      </w:r>
      <w:proofErr w:type="gramEnd"/>
      <w:r w:rsidR="00D66B6A">
        <w:rPr>
          <w:rFonts w:ascii="Arial" w:hAnsi="Arial" w:cs="Arial"/>
          <w:b/>
          <w:sz w:val="20"/>
          <w:szCs w:val="20"/>
          <w:lang w:val="en-ID"/>
        </w:rPr>
        <w:t>. Suwarta</w:t>
      </w:r>
      <w:r>
        <w:rPr>
          <w:rFonts w:ascii="Arial" w:hAnsi="Arial" w:cs="Arial"/>
          <w:b/>
          <w:sz w:val="20"/>
          <w:szCs w:val="20"/>
          <w:lang w:val="en-ID"/>
        </w:rPr>
        <w:t>, Lukman Amin</w:t>
      </w:r>
    </w:p>
    <w:p w:rsidR="00D66B6A" w:rsidRDefault="00D66B6A" w:rsidP="00D66B6A">
      <w:pPr>
        <w:spacing w:after="0" w:line="240" w:lineRule="auto"/>
        <w:jc w:val="center"/>
        <w:rPr>
          <w:rFonts w:ascii="Arial" w:hAnsi="Arial" w:cs="Arial"/>
          <w:sz w:val="20"/>
          <w:szCs w:val="20"/>
          <w:lang w:val="en-ID"/>
        </w:rPr>
      </w:pPr>
      <w:r>
        <w:rPr>
          <w:rFonts w:ascii="Arial" w:hAnsi="Arial" w:cs="Arial"/>
          <w:sz w:val="20"/>
          <w:szCs w:val="20"/>
          <w:lang w:val="en-ID"/>
        </w:rPr>
        <w:t>Fakultas Agroindustri, Universitas Mercu Buana Yogyakarta, Jl. Wates Km 10, Yogyakarta 55753</w:t>
      </w:r>
    </w:p>
    <w:p w:rsidR="00D66B6A" w:rsidRDefault="00D66B6A" w:rsidP="00D66B6A">
      <w:pPr>
        <w:spacing w:line="240" w:lineRule="auto"/>
        <w:jc w:val="center"/>
        <w:rPr>
          <w:rFonts w:ascii="Arial" w:hAnsi="Arial" w:cs="Arial"/>
          <w:sz w:val="20"/>
          <w:szCs w:val="20"/>
          <w:lang w:val="en-ID"/>
        </w:rPr>
      </w:pPr>
      <w:proofErr w:type="gramStart"/>
      <w:r w:rsidRPr="00D66B6A">
        <w:rPr>
          <w:rFonts w:ascii="Arial" w:hAnsi="Arial" w:cs="Arial"/>
          <w:sz w:val="20"/>
          <w:szCs w:val="20"/>
          <w:lang w:val="en-ID"/>
        </w:rPr>
        <w:t>Email :</w:t>
      </w:r>
      <w:proofErr w:type="gramEnd"/>
      <w:r w:rsidRPr="00D66B6A">
        <w:rPr>
          <w:rFonts w:ascii="Arial" w:hAnsi="Arial" w:cs="Arial"/>
          <w:sz w:val="20"/>
          <w:szCs w:val="20"/>
          <w:lang w:val="en-ID"/>
        </w:rPr>
        <w:t xml:space="preserve"> </w:t>
      </w:r>
      <w:hyperlink r:id="rId8" w:history="1">
        <w:r w:rsidR="00D34E37" w:rsidRPr="00D2411C">
          <w:rPr>
            <w:rStyle w:val="Hyperlink"/>
            <w:rFonts w:ascii="Arial" w:hAnsi="Arial" w:cs="Arial"/>
            <w:sz w:val="20"/>
            <w:szCs w:val="20"/>
            <w:lang w:val="en-ID"/>
          </w:rPr>
          <w:t>trihartono930@gmail.com</w:t>
        </w:r>
      </w:hyperlink>
    </w:p>
    <w:p w:rsidR="00D66B6A" w:rsidRPr="00D66B6A" w:rsidRDefault="00D66B6A" w:rsidP="00D66B6A">
      <w:pPr>
        <w:spacing w:line="240" w:lineRule="auto"/>
        <w:jc w:val="center"/>
        <w:rPr>
          <w:rFonts w:ascii="Arial" w:hAnsi="Arial" w:cs="Arial"/>
          <w:b/>
          <w:sz w:val="20"/>
          <w:szCs w:val="20"/>
          <w:lang w:val="en-ID"/>
        </w:rPr>
      </w:pPr>
      <w:r w:rsidRPr="00D66B6A">
        <w:rPr>
          <w:rFonts w:ascii="Arial" w:hAnsi="Arial" w:cs="Arial"/>
          <w:b/>
          <w:sz w:val="20"/>
          <w:szCs w:val="20"/>
          <w:lang w:val="en-ID"/>
        </w:rPr>
        <w:t>INTISARI*)</w:t>
      </w:r>
    </w:p>
    <w:p w:rsidR="00D34E37" w:rsidRPr="00D34E37" w:rsidRDefault="00D34E37" w:rsidP="00D34E37">
      <w:pPr>
        <w:spacing w:line="240" w:lineRule="auto"/>
        <w:ind w:firstLine="720"/>
        <w:jc w:val="both"/>
        <w:rPr>
          <w:rFonts w:ascii="Arial" w:hAnsi="Arial" w:cs="Arial"/>
          <w:sz w:val="20"/>
          <w:szCs w:val="20"/>
        </w:rPr>
      </w:pPr>
      <w:r w:rsidRPr="00D34E37">
        <w:rPr>
          <w:rFonts w:ascii="Arial" w:hAnsi="Arial" w:cs="Arial"/>
          <w:sz w:val="20"/>
          <w:szCs w:val="20"/>
        </w:rPr>
        <w:t>Penelitian ini dilakukan untuk mengetahui pengaruh suplementasi kombinasi tepung kunyit dan tepung sambiloto terhadap kinerja produksi ayam petelur umur 24 sampai 29 minggu. Penelitian ini dilaksanakan pada bulan Maret 2020 – April 2020 di kandang CV Berkah Mandiri Desa Karangcengis, Kec Bukateja, Kab Purbalingga. Metode penelitian yang digunakan adalah Rancangan Acak Lengkap (RAL) pola searah dengan 5 perlakuan yaitu tepung kunyit dan tepung sambiloto 0 g/kg, 5 g/kg, 10 g/kg, 15 g/kg dan 20 g/kg, masing-masing perlakuan diulang 3 kali, masing-masing ulangan terdiri dari 10 ekor ayam petelur yang berumur 24 minggu, data yang diperoleh dianalisis menggunakan analisis variansi (ANOVA), apabila diperoleh hasil berbeda nyata maka dilanjutkan dengan uji Duncan`s Multiple Range Test (DMRT). Variabel pengamatan meliputi feed intake, Hen Day Average (HDA), berat telur dan konversi pakan. Hasil penelitian menunjukkan rerata feed intake secara berturut-turut adalah 117,45 g/ekor/hari; 107,15 g/ekor/hari; 109,77 g/ekor/hari; 107,69 g/ekor/hari; dan 110,59 g/ekor/hari. Rerata hen day average secara berturut-turut dari T1, T2, T3, T4 dan T5 adalah 91,71%; 85,49%; 87,90%; 80,67% dan 83,87. Rerata berat telur secara berturut-turut adalah 53,58 g/butir; 48,74 g/butir; 51,12 g/butir; 46,93 g/butir; dan 49,27 g/butir. Rerata konversi pakan secara berturut-turut adalah 2,18; 2,19; 2,14; 2,29 dan 2,26. Berdasarkan hasil penelitian dapat disimpulkan Pemberian pakan dengan Suplementasi tepung sambiloto dan tepung kunyit dalam ransum ayam petelur fase layer sampai dengan level 20 g/kg tidak berpengaruh terhadap feed intake, HDA ( Hen Day Average), berat telur dan konversi pakan.</w:t>
      </w:r>
    </w:p>
    <w:p w:rsidR="00D34E37" w:rsidRPr="00D34E37" w:rsidRDefault="00D34E37" w:rsidP="00D34E37">
      <w:pPr>
        <w:spacing w:line="240" w:lineRule="auto"/>
        <w:jc w:val="both"/>
        <w:rPr>
          <w:rFonts w:ascii="Arial" w:hAnsi="Arial" w:cs="Arial"/>
          <w:sz w:val="20"/>
          <w:szCs w:val="20"/>
        </w:rPr>
      </w:pPr>
      <w:r w:rsidRPr="00D34E37">
        <w:rPr>
          <w:rFonts w:ascii="Arial" w:hAnsi="Arial" w:cs="Arial"/>
          <w:sz w:val="20"/>
          <w:szCs w:val="20"/>
        </w:rPr>
        <w:t>Kata kunci: produksi telur, tepung kunyit da tepung sambiloto, ayam petelur.</w:t>
      </w:r>
    </w:p>
    <w:p w:rsidR="00D34E37" w:rsidRPr="00D34E37" w:rsidRDefault="00D34E37" w:rsidP="00D34E37">
      <w:pPr>
        <w:spacing w:line="240" w:lineRule="auto"/>
        <w:jc w:val="both"/>
        <w:rPr>
          <w:rFonts w:ascii="Arial" w:hAnsi="Arial" w:cs="Arial"/>
          <w:sz w:val="20"/>
          <w:szCs w:val="20"/>
          <w:lang w:val="en-ID"/>
        </w:rPr>
      </w:pPr>
    </w:p>
    <w:p w:rsidR="00D66B6A" w:rsidRDefault="00CA0146" w:rsidP="00D66B6A">
      <w:pPr>
        <w:spacing w:line="240" w:lineRule="auto"/>
        <w:jc w:val="center"/>
        <w:rPr>
          <w:rFonts w:ascii="Arial" w:hAnsi="Arial" w:cs="Arial"/>
          <w:b/>
          <w:sz w:val="20"/>
          <w:szCs w:val="20"/>
          <w:lang w:val="en-ID"/>
        </w:rPr>
      </w:pPr>
      <w:r>
        <w:rPr>
          <w:rFonts w:ascii="Arial" w:hAnsi="Arial" w:cs="Arial"/>
          <w:b/>
          <w:sz w:val="20"/>
          <w:szCs w:val="20"/>
          <w:lang w:val="en-ID"/>
        </w:rPr>
        <w:t>ABSTRACT*)</w:t>
      </w:r>
    </w:p>
    <w:p w:rsidR="00835C40" w:rsidRDefault="00D34E37" w:rsidP="00D34E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val="en"/>
        </w:rPr>
      </w:pPr>
      <w:r>
        <w:rPr>
          <w:rFonts w:ascii="Arial" w:eastAsia="Times New Roman" w:hAnsi="Arial" w:cs="Arial"/>
          <w:color w:val="222222"/>
          <w:sz w:val="20"/>
          <w:szCs w:val="20"/>
          <w:lang w:val="en"/>
        </w:rPr>
        <w:tab/>
      </w:r>
      <w:r w:rsidRPr="00D34E37">
        <w:rPr>
          <w:rFonts w:ascii="Arial" w:eastAsia="Times New Roman" w:hAnsi="Arial" w:cs="Arial"/>
          <w:color w:val="222222"/>
          <w:sz w:val="20"/>
          <w:szCs w:val="20"/>
          <w:lang w:val="en"/>
        </w:rPr>
        <w:t xml:space="preserve">This research was conducted to study the effect of the supplementation of turmeric flour and flour sambiloto on production performance of laying hens aged 24 to 29 weeks. This research was conducted in March 20 to April 20 in the cage CV Berkah Mandiri Karangcengis village Bukateja sub-district Purbalingga district. the method used is a randomized design (RAL) directional pattern with 5 treatments namely turmeric flour and bitter powder 0 g/kg, 5 g/kg, 10 g/kg, 15 g/kg dan 20 g/kg, each treatment was repeated 3 times each repetition consisting of 10 laying hens aged 24 Weeks the data obtained were analyzed using analysis (ANOVA), if the results obtained were significantly different then continued with the Duncan's Multiple Range Test (DMRT). </w:t>
      </w:r>
      <w:proofErr w:type="gramStart"/>
      <w:r w:rsidRPr="00D34E37">
        <w:rPr>
          <w:rFonts w:ascii="Arial" w:eastAsia="Times New Roman" w:hAnsi="Arial" w:cs="Arial"/>
          <w:color w:val="222222"/>
          <w:sz w:val="20"/>
          <w:szCs w:val="20"/>
          <w:lang w:val="en"/>
        </w:rPr>
        <w:t>obaservation</w:t>
      </w:r>
      <w:proofErr w:type="gramEnd"/>
      <w:r w:rsidRPr="00D34E37">
        <w:rPr>
          <w:rFonts w:ascii="Arial" w:eastAsia="Times New Roman" w:hAnsi="Arial" w:cs="Arial"/>
          <w:color w:val="222222"/>
          <w:sz w:val="20"/>
          <w:szCs w:val="20"/>
          <w:lang w:val="en"/>
        </w:rPr>
        <w:t xml:space="preserve"> variables include feed intake , han day average (HDA) egg weight and feed conversion the results showed a mean feed intake in a row 117,45g/head/day; 107,15g/head/day; 109,77g/head/day; 107,69g/head/day; dan 110,59g/head/day. The average hen day averages for T1, T2, T3, T4 and T5 are 91</w:t>
      </w:r>
      <w:proofErr w:type="gramStart"/>
      <w:r w:rsidRPr="00D34E37">
        <w:rPr>
          <w:rFonts w:ascii="Arial" w:eastAsia="Times New Roman" w:hAnsi="Arial" w:cs="Arial"/>
          <w:color w:val="222222"/>
          <w:sz w:val="20"/>
          <w:szCs w:val="20"/>
          <w:lang w:val="en"/>
        </w:rPr>
        <w:t>,71</w:t>
      </w:r>
      <w:proofErr w:type="gramEnd"/>
      <w:r w:rsidRPr="00D34E37">
        <w:rPr>
          <w:rFonts w:ascii="Arial" w:eastAsia="Times New Roman" w:hAnsi="Arial" w:cs="Arial"/>
          <w:color w:val="222222"/>
          <w:sz w:val="20"/>
          <w:szCs w:val="20"/>
          <w:lang w:val="en"/>
        </w:rPr>
        <w:t>%; 85,49%; 87,90%; 80,67% dan 83,87%. The average feed convention in a row is 53,58g/item; 48,74g/item; 51,12g/item; 46,93g/item; dan 49,27g/item. The average feed conversion in a row is 2</w:t>
      </w:r>
      <w:proofErr w:type="gramStart"/>
      <w:r w:rsidRPr="00D34E37">
        <w:rPr>
          <w:rFonts w:ascii="Arial" w:eastAsia="Times New Roman" w:hAnsi="Arial" w:cs="Arial"/>
          <w:color w:val="222222"/>
          <w:sz w:val="20"/>
          <w:szCs w:val="20"/>
          <w:lang w:val="en"/>
        </w:rPr>
        <w:t>,18</w:t>
      </w:r>
      <w:proofErr w:type="gramEnd"/>
      <w:r w:rsidRPr="00D34E37">
        <w:rPr>
          <w:rFonts w:ascii="Arial" w:eastAsia="Times New Roman" w:hAnsi="Arial" w:cs="Arial"/>
          <w:color w:val="222222"/>
          <w:sz w:val="20"/>
          <w:szCs w:val="20"/>
          <w:lang w:val="en"/>
        </w:rPr>
        <w:t xml:space="preserve">; 2,19; 2,14; 2,29 end 2,26. Based on the results of the study it can be concluded that feeding with bitter supplementation sambiloto flour and turmeric flour in </w:t>
      </w:r>
      <w:proofErr w:type="gramStart"/>
      <w:r w:rsidRPr="00D34E37">
        <w:rPr>
          <w:rFonts w:ascii="Arial" w:eastAsia="Times New Roman" w:hAnsi="Arial" w:cs="Arial"/>
          <w:color w:val="222222"/>
          <w:sz w:val="20"/>
          <w:szCs w:val="20"/>
          <w:lang w:val="en"/>
        </w:rPr>
        <w:t>layer  chicken</w:t>
      </w:r>
      <w:proofErr w:type="gramEnd"/>
      <w:r w:rsidRPr="00D34E37">
        <w:rPr>
          <w:rFonts w:ascii="Arial" w:eastAsia="Times New Roman" w:hAnsi="Arial" w:cs="Arial"/>
          <w:color w:val="222222"/>
          <w:sz w:val="20"/>
          <w:szCs w:val="20"/>
          <w:lang w:val="en"/>
        </w:rPr>
        <w:t xml:space="preserve"> rations up to the level of 20g / kg does not affect feed intake, HDA (hen day average) egg weight and feed conversion</w:t>
      </w:r>
    </w:p>
    <w:p w:rsidR="00D34E37" w:rsidRPr="00D34E37" w:rsidRDefault="00D34E37" w:rsidP="00D34E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val="en"/>
        </w:rPr>
      </w:pPr>
      <w:r w:rsidRPr="00D34E37">
        <w:rPr>
          <w:rFonts w:ascii="Arial" w:eastAsia="Times New Roman" w:hAnsi="Arial" w:cs="Arial"/>
          <w:color w:val="222222"/>
          <w:sz w:val="20"/>
          <w:szCs w:val="20"/>
          <w:lang w:val="en"/>
        </w:rPr>
        <w:t>.</w:t>
      </w:r>
    </w:p>
    <w:p w:rsidR="00D34E37" w:rsidRDefault="00D34E37" w:rsidP="00D34E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val="en"/>
        </w:rPr>
      </w:pPr>
      <w:proofErr w:type="gramStart"/>
      <w:r w:rsidRPr="00D34E37">
        <w:rPr>
          <w:rFonts w:ascii="Arial" w:eastAsia="Times New Roman" w:hAnsi="Arial" w:cs="Arial"/>
          <w:color w:val="222222"/>
          <w:sz w:val="20"/>
          <w:szCs w:val="20"/>
          <w:lang w:val="en"/>
        </w:rPr>
        <w:t>keywords</w:t>
      </w:r>
      <w:proofErr w:type="gramEnd"/>
      <w:r w:rsidRPr="00D34E37">
        <w:rPr>
          <w:rFonts w:ascii="Arial" w:eastAsia="Times New Roman" w:hAnsi="Arial" w:cs="Arial"/>
          <w:color w:val="222222"/>
          <w:sz w:val="20"/>
          <w:szCs w:val="20"/>
          <w:lang w:val="en"/>
        </w:rPr>
        <w:t>: egg production, turmeric flour and sambiloto flour, laying hens</w:t>
      </w:r>
      <w:r w:rsidR="00835C40">
        <w:rPr>
          <w:rFonts w:ascii="Arial" w:eastAsia="Times New Roman" w:hAnsi="Arial" w:cs="Arial"/>
          <w:color w:val="222222"/>
          <w:sz w:val="20"/>
          <w:szCs w:val="20"/>
          <w:lang w:val="en"/>
        </w:rPr>
        <w:t>.</w:t>
      </w:r>
    </w:p>
    <w:p w:rsidR="00835C40" w:rsidRDefault="00835C40" w:rsidP="00D34E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val="en"/>
        </w:rPr>
      </w:pPr>
    </w:p>
    <w:p w:rsidR="00835C40" w:rsidRDefault="00835C40" w:rsidP="00D34E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val="en"/>
        </w:rPr>
      </w:pPr>
    </w:p>
    <w:p w:rsidR="00E0435B" w:rsidRDefault="00E0435B" w:rsidP="00D34E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D"/>
        </w:rPr>
        <w:sectPr w:rsidR="00E0435B" w:rsidSect="00E0435B">
          <w:pgSz w:w="12240" w:h="15840"/>
          <w:pgMar w:top="1418" w:right="1418" w:bottom="1418" w:left="1418" w:header="709" w:footer="709" w:gutter="0"/>
          <w:cols w:space="708"/>
          <w:docGrid w:linePitch="360"/>
        </w:sectPr>
      </w:pPr>
    </w:p>
    <w:p w:rsidR="00E0435B" w:rsidRDefault="00E0435B" w:rsidP="00D34E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D"/>
        </w:rPr>
        <w:sectPr w:rsidR="00E0435B" w:rsidSect="00E0435B">
          <w:type w:val="continuous"/>
          <w:pgSz w:w="12240" w:h="15840"/>
          <w:pgMar w:top="1418" w:right="1418" w:bottom="1418" w:left="1418" w:header="709" w:footer="709" w:gutter="0"/>
          <w:cols w:space="708"/>
          <w:docGrid w:linePitch="360"/>
        </w:sectPr>
      </w:pPr>
    </w:p>
    <w:p w:rsidR="00CA0146" w:rsidRDefault="00CA0146" w:rsidP="00E0435B">
      <w:pPr>
        <w:spacing w:line="240" w:lineRule="auto"/>
        <w:jc w:val="center"/>
        <w:rPr>
          <w:rFonts w:ascii="Arial" w:hAnsi="Arial" w:cs="Arial"/>
          <w:b/>
          <w:sz w:val="20"/>
          <w:szCs w:val="20"/>
          <w:lang w:val="en-ID"/>
        </w:rPr>
      </w:pPr>
      <w:r>
        <w:rPr>
          <w:rFonts w:ascii="Arial" w:hAnsi="Arial" w:cs="Arial"/>
          <w:b/>
          <w:sz w:val="20"/>
          <w:szCs w:val="20"/>
          <w:lang w:val="en-ID"/>
        </w:rPr>
        <w:lastRenderedPageBreak/>
        <w:t>PENDAHULUAN</w:t>
      </w:r>
    </w:p>
    <w:p w:rsidR="00835C40" w:rsidRPr="00835C40" w:rsidRDefault="00835C40" w:rsidP="00835C40">
      <w:pPr>
        <w:spacing w:line="240" w:lineRule="auto"/>
        <w:ind w:firstLine="720"/>
        <w:jc w:val="both"/>
        <w:rPr>
          <w:rFonts w:ascii="Arial" w:hAnsi="Arial" w:cs="Arial"/>
          <w:sz w:val="20"/>
          <w:szCs w:val="20"/>
        </w:rPr>
      </w:pPr>
      <w:r w:rsidRPr="00835C40">
        <w:rPr>
          <w:rFonts w:ascii="Arial" w:hAnsi="Arial" w:cs="Arial"/>
          <w:sz w:val="20"/>
          <w:szCs w:val="20"/>
        </w:rPr>
        <w:t>Ayam ras petelur adalah salah satu jenis ayam yang paling banyak dipelihara oleh peternak untuk dijadikan usaha peternakan ayam petelur. Dalam pemeliharaannya, sangat ditentukan oleh faktor pakan, dimana kandungan nutrisi pada pakan harus disesuaikan dengan kebutuhan nutrisi tiap fase pertumbuhan ayam petelur. Pertumbuhan ayam petelur dibagi atas tiga fase, yakni fase starter atau masa pertumbuhan (umur 1 hari – 6 minggu), fase grower atau ayam petelur dara (umur 6 – 15 minggu), dan fase layer atau masa bertelur (umur 15 – 82/89 minggu atau apkir) (BPPMD, 2010). Telur ayam yang biasa dikonsumsi berasal dari ras ayam petelur, yang mampu memproduksi telur antara 250 - 280 butir per tahun (Zulfikar, 2013).</w:t>
      </w:r>
    </w:p>
    <w:p w:rsidR="00835C40" w:rsidRPr="00835C40" w:rsidRDefault="00835C40" w:rsidP="00E0435B">
      <w:pPr>
        <w:spacing w:line="240" w:lineRule="auto"/>
        <w:ind w:firstLine="720"/>
        <w:jc w:val="both"/>
        <w:rPr>
          <w:rFonts w:ascii="Arial" w:hAnsi="Arial" w:cs="Arial"/>
          <w:sz w:val="20"/>
          <w:szCs w:val="20"/>
        </w:rPr>
      </w:pPr>
      <w:r w:rsidRPr="00835C40">
        <w:rPr>
          <w:rFonts w:ascii="Arial" w:hAnsi="Arial" w:cs="Arial"/>
          <w:sz w:val="20"/>
          <w:szCs w:val="20"/>
        </w:rPr>
        <w:t>Telur dalam jumlah banyak dan berkualitas dipengaruhi oleh beberapa faktor, salah satunya faktor pakan. Pakan juga mempengaruhi keberhasilan usaha peternakan, dimana 75% dari total biaya produksi, dihabiskan hanya untuk memenuhi kebutuhan pakan (Sunarso dan Christiyanto, 2009). Akibatnya, peluang peternak mengalami kerugian karena pengeluaran terhadap biaya pakan yang besar menjadi sangat tinggi (Hakim, et al., 2016). Untuk itu diperlukan suatu manajemen pakan berupa sistem yang didasarkan pada kualitas dan kuantitas pakan, dengan cara mencari solusi optimal diantara kemungkin</w:t>
      </w:r>
      <w:r w:rsidR="00E0435B">
        <w:rPr>
          <w:rFonts w:ascii="Arial" w:hAnsi="Arial" w:cs="Arial"/>
          <w:sz w:val="20"/>
          <w:szCs w:val="20"/>
        </w:rPr>
        <w:t xml:space="preserve">an kombinasi bahan pakan untuk </w:t>
      </w:r>
      <w:r w:rsidRPr="00835C40">
        <w:rPr>
          <w:rFonts w:ascii="Arial" w:hAnsi="Arial" w:cs="Arial"/>
          <w:sz w:val="20"/>
          <w:szCs w:val="20"/>
        </w:rPr>
        <w:t>memenuhi kebutuhan nutrisi harian ayam petelur, sehingga mampu memaksimalkan pendapatan peternak dengan biaya sekecil mungkin.</w:t>
      </w:r>
    </w:p>
    <w:p w:rsidR="00835C40" w:rsidRPr="00835C40" w:rsidRDefault="00835C40" w:rsidP="00835C40">
      <w:pPr>
        <w:spacing w:line="240" w:lineRule="auto"/>
        <w:ind w:firstLine="720"/>
        <w:jc w:val="both"/>
        <w:rPr>
          <w:rFonts w:ascii="Arial" w:hAnsi="Arial" w:cs="Arial"/>
          <w:sz w:val="20"/>
          <w:szCs w:val="20"/>
        </w:rPr>
      </w:pPr>
      <w:r w:rsidRPr="00835C40">
        <w:rPr>
          <w:rFonts w:ascii="Arial" w:hAnsi="Arial" w:cs="Arial"/>
          <w:sz w:val="20"/>
          <w:szCs w:val="20"/>
        </w:rPr>
        <w:t>Ayam petelur yang sekarang kita kenal adalah strain ayam yang mampu bertelur sebanyak 300 butir lebih per tahunnya. Ayam-ayam itu pada dasarnya ayam ras yang merupakan ayam hasil perkawinan silang (silang dalam maupun silang luar) antara bangsa berbagai bangsa ayam hutan. Ayam hutan merah (Galus-galus bankiva), ayam hutan ceton (Galus lafayetti), ayam hutan abuabu (Galus soneratti), dan ayam hutan hijau (Galus varius, Galus javanicus), (Zainal Abidin, 2003). Akibat perbedaan kemampuan memproduksi telur, maka tata laksana pemeliharaannya ayam petelur jauh berbeda dengan pemeliharaan ayam buras.</w:t>
      </w:r>
    </w:p>
    <w:p w:rsidR="00835C40" w:rsidRPr="00835C40" w:rsidRDefault="00835C40" w:rsidP="00835C40">
      <w:pPr>
        <w:spacing w:line="240" w:lineRule="auto"/>
        <w:ind w:firstLine="720"/>
        <w:jc w:val="both"/>
        <w:rPr>
          <w:rFonts w:ascii="Arial" w:hAnsi="Arial" w:cs="Arial"/>
          <w:sz w:val="20"/>
          <w:szCs w:val="20"/>
        </w:rPr>
      </w:pPr>
      <w:r w:rsidRPr="00835C40">
        <w:rPr>
          <w:rFonts w:ascii="Arial" w:hAnsi="Arial" w:cs="Arial"/>
          <w:sz w:val="20"/>
          <w:szCs w:val="20"/>
        </w:rPr>
        <w:t xml:space="preserve">Faktor yang menentukan tingkat keberhasilan di dalam usaha pembibitan ayam </w:t>
      </w:r>
      <w:r w:rsidRPr="00835C40">
        <w:rPr>
          <w:rFonts w:ascii="Arial" w:hAnsi="Arial" w:cs="Arial"/>
          <w:sz w:val="20"/>
          <w:szCs w:val="20"/>
        </w:rPr>
        <w:lastRenderedPageBreak/>
        <w:t xml:space="preserve">adalah manajemen pemeliharaan, manajemen pakan, manajemen vaksinasi, manajemen lingkungan dan manajemen perkandangan yang baik. </w:t>
      </w:r>
    </w:p>
    <w:p w:rsidR="00835C40" w:rsidRPr="00835C40" w:rsidRDefault="00835C40" w:rsidP="00835C40">
      <w:pPr>
        <w:spacing w:line="240" w:lineRule="auto"/>
        <w:ind w:firstLine="720"/>
        <w:jc w:val="both"/>
        <w:rPr>
          <w:rFonts w:ascii="Arial" w:hAnsi="Arial" w:cs="Arial"/>
          <w:sz w:val="20"/>
          <w:szCs w:val="20"/>
        </w:rPr>
      </w:pPr>
      <w:r w:rsidRPr="00835C40">
        <w:rPr>
          <w:rFonts w:ascii="Arial" w:hAnsi="Arial" w:cs="Arial"/>
          <w:sz w:val="20"/>
          <w:szCs w:val="20"/>
        </w:rPr>
        <w:t>Kajian mengenai pengaruh tepung kunyit pada ayam ras petelur masih terbatas, sehingga diperlukan suatu penelitian mengenai respon ayam ras petelur sehubungan dengan penambahan tepung kunyit dalam pakan, terutama pada beberapa parameter performans produksi, keadaan hematologis dan performans reproduksi.</w:t>
      </w:r>
    </w:p>
    <w:p w:rsidR="00835C40" w:rsidRPr="00835C40" w:rsidRDefault="00835C40" w:rsidP="00835C40">
      <w:pPr>
        <w:spacing w:line="240" w:lineRule="auto"/>
        <w:ind w:firstLine="720"/>
        <w:jc w:val="both"/>
        <w:rPr>
          <w:rFonts w:ascii="Arial" w:hAnsi="Arial" w:cs="Arial"/>
          <w:sz w:val="20"/>
          <w:szCs w:val="20"/>
        </w:rPr>
      </w:pPr>
      <w:r w:rsidRPr="00835C40">
        <w:rPr>
          <w:rFonts w:ascii="Arial" w:hAnsi="Arial" w:cs="Arial"/>
          <w:sz w:val="20"/>
          <w:szCs w:val="20"/>
        </w:rPr>
        <w:t>Tanaman kunyit (Curcuma domestica) merupakan tanaman herbal yang banyak ditemukan pada daerah tropis di Asia, Afrika, maupun Amerika, dan telah lama digunakan sebagai bahan obat tradisional. Beberapa aktivitas biologis tepung kunyit yang telah dilaporkan antara lain: anti-inflamasi, antioksidan, antikoagulan, antidiabetik, antibakteri, antifungi, antiviral, dan antiprotozoa (Araujo dan Leon, 2001; Chattopadhyay, et al., 2004; Jain et al., 2007).</w:t>
      </w:r>
    </w:p>
    <w:p w:rsidR="00835C40" w:rsidRPr="00835C40" w:rsidRDefault="00835C40" w:rsidP="00835C40">
      <w:pPr>
        <w:spacing w:line="240" w:lineRule="auto"/>
        <w:ind w:firstLine="720"/>
        <w:jc w:val="both"/>
        <w:rPr>
          <w:rFonts w:ascii="Arial" w:hAnsi="Arial" w:cs="Arial"/>
          <w:sz w:val="20"/>
          <w:szCs w:val="20"/>
        </w:rPr>
      </w:pPr>
      <w:r w:rsidRPr="00835C40">
        <w:rPr>
          <w:rFonts w:ascii="Arial" w:hAnsi="Arial" w:cs="Arial"/>
          <w:sz w:val="20"/>
          <w:szCs w:val="20"/>
        </w:rPr>
        <w:t xml:space="preserve">Kurkumin memiliki barbagai kandungan zat aktif seperti antioksidan, hepatoprotektif, anti-inflamasi, antifungi dan antibakteri yang memiliki khasiat untuk meningkatkan kinerja pada ayam broiler (Akram et al., 2010 dan Purwanti, 2008), kemudian ditambahkan dengan pendapat Mide (2012) menyatakan bahwa penambahan tepung rimpang kunyit yang memiliki kandungan kurkumin di dalam pakan secara tidak langsung berpengaruh pada konsumsi pakan dan absorbsi zat-zat makanan. Al-Sultan (2003) menyatakan bahwa suplementasi kunyit pada tingkat 0,5% secara signifikan meningkatkan kinerja ayam broiler. </w:t>
      </w:r>
    </w:p>
    <w:p w:rsidR="00835C40" w:rsidRPr="00835C40" w:rsidRDefault="00835C40" w:rsidP="00835C40">
      <w:pPr>
        <w:spacing w:line="240" w:lineRule="auto"/>
        <w:ind w:firstLine="720"/>
        <w:jc w:val="both"/>
        <w:rPr>
          <w:rFonts w:ascii="Arial" w:hAnsi="Arial" w:cs="Arial"/>
          <w:sz w:val="20"/>
          <w:szCs w:val="20"/>
        </w:rPr>
      </w:pPr>
      <w:r w:rsidRPr="00835C40">
        <w:rPr>
          <w:rFonts w:ascii="Arial" w:hAnsi="Arial" w:cs="Arial"/>
          <w:sz w:val="20"/>
          <w:szCs w:val="20"/>
        </w:rPr>
        <w:t xml:space="preserve">Kunyit juga dapat meningkatkan kerja organ pencernaan unggas. Karena kunyit memiliki fungsi merangsang dinding kantong empedu mengeluarkan empedu dan merangsang keluarnya getah pangkreas yang mengandung enzim amilase, lipase, dan protease yang berguna untuk meningkatkan pencernaan bahan pakan seperti karbohidrat, lemak, dan protein (Yuniarti, 2011). </w:t>
      </w:r>
    </w:p>
    <w:p w:rsidR="00835C40" w:rsidRPr="00835C40" w:rsidRDefault="00835C40" w:rsidP="00835C40">
      <w:pPr>
        <w:spacing w:line="240" w:lineRule="auto"/>
        <w:ind w:firstLine="720"/>
        <w:jc w:val="both"/>
        <w:rPr>
          <w:rFonts w:ascii="Arial" w:hAnsi="Arial" w:cs="Arial"/>
          <w:sz w:val="20"/>
          <w:szCs w:val="20"/>
        </w:rPr>
      </w:pPr>
      <w:r w:rsidRPr="00835C40">
        <w:rPr>
          <w:rFonts w:ascii="Arial" w:hAnsi="Arial" w:cs="Arial"/>
          <w:sz w:val="20"/>
          <w:szCs w:val="20"/>
        </w:rPr>
        <w:t>Berdasarkan uraian, penggunaan kunyit terhadap pakan yang diberikan ke ayam layer ini diharapkan untuk mencegah terserangnya ayam dari penyakit yang nantinya akan mempengaruhi produksi telur yang dihasilkan.</w:t>
      </w:r>
    </w:p>
    <w:p w:rsidR="00835C40" w:rsidRPr="00835C40" w:rsidRDefault="00835C40" w:rsidP="00835C40">
      <w:pPr>
        <w:spacing w:line="240" w:lineRule="auto"/>
        <w:ind w:firstLine="720"/>
        <w:jc w:val="both"/>
        <w:rPr>
          <w:rFonts w:ascii="Arial" w:hAnsi="Arial" w:cs="Arial"/>
          <w:sz w:val="20"/>
          <w:szCs w:val="20"/>
        </w:rPr>
      </w:pPr>
      <w:r w:rsidRPr="00835C40">
        <w:rPr>
          <w:rFonts w:ascii="Arial" w:hAnsi="Arial" w:cs="Arial"/>
          <w:sz w:val="20"/>
          <w:szCs w:val="20"/>
        </w:rPr>
        <w:lastRenderedPageBreak/>
        <w:t>Tanaman sambiloto (Andrographis paniculata Nees) merupakan salah satu tanaman yang digunakan sebagai obat tradisional. Bagian tanaman yang berkhasiat sebagai antiradang, antiinflamasi, dan antipiretik adalah daun sambiloto. Daun sambiloto memiliki kandungan kimia diantaranya deoksiandrografolid, andrografolid, noeandrografolid, 12 didehidroandrografolid, dan homoandrografolid (Hariana, 2006). Pada percobaan farmakologis senyawa kimia yang berkhasiat sebagai antiradang adalah andrographolid, deoksi-andrografolid, dan neoandrografolid (Achmad et al., 2007).</w:t>
      </w:r>
    </w:p>
    <w:p w:rsidR="00835C40" w:rsidRPr="00835C40" w:rsidRDefault="00835C40" w:rsidP="00835C40">
      <w:pPr>
        <w:spacing w:line="240" w:lineRule="auto"/>
        <w:ind w:firstLine="720"/>
        <w:jc w:val="both"/>
        <w:rPr>
          <w:rFonts w:ascii="Arial" w:hAnsi="Arial" w:cs="Arial"/>
          <w:sz w:val="20"/>
          <w:szCs w:val="20"/>
        </w:rPr>
      </w:pPr>
      <w:r w:rsidRPr="00835C40">
        <w:rPr>
          <w:rFonts w:ascii="Arial" w:hAnsi="Arial" w:cs="Arial"/>
          <w:sz w:val="20"/>
          <w:szCs w:val="20"/>
        </w:rPr>
        <w:t>Berdasarkan uraian, penggunaan daun sambiloto terhadap pakan ayam ras petelur nantinya diharapkan untuk mengurangi tingkat radang pada ayam yang nanti nya juga berpengaruh terhadap kualitas produksi yang dihasilkan.</w:t>
      </w:r>
    </w:p>
    <w:p w:rsidR="00CA0146" w:rsidRPr="00890EC6" w:rsidRDefault="00835C40" w:rsidP="00890EC6">
      <w:pPr>
        <w:spacing w:line="240" w:lineRule="auto"/>
        <w:ind w:firstLine="720"/>
        <w:jc w:val="both"/>
        <w:rPr>
          <w:rFonts w:ascii="Arial" w:hAnsi="Arial" w:cs="Arial"/>
          <w:sz w:val="20"/>
          <w:szCs w:val="20"/>
          <w:lang w:val="en-US"/>
        </w:rPr>
      </w:pPr>
      <w:r w:rsidRPr="00835C40">
        <w:rPr>
          <w:rFonts w:ascii="Arial" w:hAnsi="Arial" w:cs="Arial"/>
          <w:sz w:val="20"/>
          <w:szCs w:val="20"/>
        </w:rPr>
        <w:t>Berdasarkan uraian, pemberian kombinasi antara kunyit dan sambiloto diharapkan agar ayam dalam memproduksi telur menghasilkan telur dengan kualitas baik dengan mempertimbangkan hen day average (HDA), feed convertion ratio (FCR), egg mass (berat telur) dan feed intake.</w:t>
      </w:r>
    </w:p>
    <w:p w:rsidR="00CA0146" w:rsidRDefault="00CA0146" w:rsidP="00CA0146">
      <w:pPr>
        <w:spacing w:line="240" w:lineRule="auto"/>
        <w:jc w:val="center"/>
        <w:rPr>
          <w:rFonts w:ascii="Arial" w:hAnsi="Arial" w:cs="Arial"/>
          <w:b/>
          <w:sz w:val="20"/>
          <w:szCs w:val="20"/>
          <w:lang w:val="en-US"/>
        </w:rPr>
      </w:pPr>
      <w:r>
        <w:rPr>
          <w:rFonts w:ascii="Arial" w:hAnsi="Arial" w:cs="Arial"/>
          <w:b/>
          <w:sz w:val="20"/>
          <w:szCs w:val="20"/>
          <w:lang w:val="en-US"/>
        </w:rPr>
        <w:t>MATERI PENELITIAN</w:t>
      </w:r>
    </w:p>
    <w:p w:rsidR="00CA0146" w:rsidRDefault="00CA0146" w:rsidP="00CA0146">
      <w:pPr>
        <w:spacing w:line="240" w:lineRule="auto"/>
        <w:rPr>
          <w:rFonts w:ascii="Arial" w:hAnsi="Arial" w:cs="Arial"/>
          <w:b/>
          <w:sz w:val="20"/>
          <w:szCs w:val="20"/>
          <w:lang w:val="en-US"/>
        </w:rPr>
      </w:pPr>
      <w:r>
        <w:rPr>
          <w:rFonts w:ascii="Arial" w:hAnsi="Arial" w:cs="Arial"/>
          <w:b/>
          <w:sz w:val="20"/>
          <w:szCs w:val="20"/>
          <w:lang w:val="en-US"/>
        </w:rPr>
        <w:t>Waktu dan Tempat Penelitian</w:t>
      </w:r>
    </w:p>
    <w:p w:rsidR="00CA0146" w:rsidRDefault="00835C40" w:rsidP="00CA0146">
      <w:pPr>
        <w:spacing w:line="240" w:lineRule="auto"/>
        <w:ind w:firstLine="720"/>
        <w:jc w:val="both"/>
        <w:rPr>
          <w:rFonts w:ascii="Arial" w:hAnsi="Arial" w:cs="Arial"/>
          <w:sz w:val="20"/>
          <w:szCs w:val="20"/>
          <w:lang w:val="en-US"/>
        </w:rPr>
      </w:pPr>
      <w:r w:rsidRPr="00835C40">
        <w:rPr>
          <w:rFonts w:ascii="Arial" w:hAnsi="Arial" w:cs="Arial"/>
          <w:sz w:val="20"/>
          <w:szCs w:val="20"/>
          <w:lang w:val="en-US"/>
        </w:rPr>
        <w:t xml:space="preserve">Penelitian ini dilakukan pada 23 Maret sampai 29 April 2020 di peternakan ayam layer CV. Berkah Mandiri, Desa Karangcengis, Kecamatan Bukateja, </w:t>
      </w:r>
      <w:proofErr w:type="gramStart"/>
      <w:r w:rsidRPr="00835C40">
        <w:rPr>
          <w:rFonts w:ascii="Arial" w:hAnsi="Arial" w:cs="Arial"/>
          <w:sz w:val="20"/>
          <w:szCs w:val="20"/>
          <w:lang w:val="en-US"/>
        </w:rPr>
        <w:t>Kabupaten</w:t>
      </w:r>
      <w:proofErr w:type="gramEnd"/>
      <w:r w:rsidRPr="00835C40">
        <w:rPr>
          <w:rFonts w:ascii="Arial" w:hAnsi="Arial" w:cs="Arial"/>
          <w:sz w:val="20"/>
          <w:szCs w:val="20"/>
          <w:lang w:val="en-US"/>
        </w:rPr>
        <w:t xml:space="preserve"> Purbalingga.</w:t>
      </w:r>
    </w:p>
    <w:p w:rsidR="00CA0146" w:rsidRPr="00CA0146" w:rsidRDefault="00CA0146" w:rsidP="00CA0146">
      <w:pPr>
        <w:spacing w:line="240" w:lineRule="auto"/>
        <w:jc w:val="both"/>
        <w:rPr>
          <w:rFonts w:ascii="Arial" w:hAnsi="Arial" w:cs="Arial"/>
          <w:sz w:val="20"/>
          <w:szCs w:val="20"/>
          <w:lang w:val="en-US"/>
        </w:rPr>
      </w:pPr>
      <w:proofErr w:type="gramStart"/>
      <w:r w:rsidRPr="00CA0146">
        <w:rPr>
          <w:rFonts w:ascii="Arial" w:hAnsi="Arial" w:cs="Arial"/>
          <w:sz w:val="20"/>
          <w:szCs w:val="20"/>
          <w:lang w:val="en-US"/>
        </w:rPr>
        <w:t>Alat :</w:t>
      </w:r>
      <w:proofErr w:type="gramEnd"/>
      <w:r w:rsidRPr="00CA0146">
        <w:rPr>
          <w:rFonts w:ascii="Arial" w:hAnsi="Arial" w:cs="Arial"/>
          <w:sz w:val="20"/>
          <w:szCs w:val="20"/>
          <w:lang w:val="en-US"/>
        </w:rPr>
        <w:t xml:space="preserve"> </w:t>
      </w:r>
    </w:p>
    <w:p w:rsidR="00CA0146" w:rsidRPr="00CA0146" w:rsidRDefault="00835C40" w:rsidP="00CA0146">
      <w:pPr>
        <w:spacing w:line="240" w:lineRule="auto"/>
        <w:ind w:firstLine="720"/>
        <w:jc w:val="both"/>
        <w:rPr>
          <w:rFonts w:ascii="Arial" w:hAnsi="Arial" w:cs="Arial"/>
          <w:sz w:val="20"/>
          <w:szCs w:val="20"/>
          <w:lang w:val="en-US"/>
        </w:rPr>
      </w:pPr>
      <w:r w:rsidRPr="00835C40">
        <w:rPr>
          <w:rFonts w:ascii="Arial" w:hAnsi="Arial" w:cs="Arial"/>
          <w:sz w:val="20"/>
          <w:szCs w:val="20"/>
          <w:lang w:val="en-US"/>
        </w:rPr>
        <w:t xml:space="preserve">Peralatan yang digunakan selama penelitian ini adalah kandang, tempat minum, tempat </w:t>
      </w:r>
      <w:proofErr w:type="gramStart"/>
      <w:r w:rsidRPr="00835C40">
        <w:rPr>
          <w:rFonts w:ascii="Arial" w:hAnsi="Arial" w:cs="Arial"/>
          <w:sz w:val="20"/>
          <w:szCs w:val="20"/>
          <w:lang w:val="en-US"/>
        </w:rPr>
        <w:t>pakan ,timbangan</w:t>
      </w:r>
      <w:proofErr w:type="gramEnd"/>
      <w:r w:rsidRPr="00835C40">
        <w:rPr>
          <w:rFonts w:ascii="Arial" w:hAnsi="Arial" w:cs="Arial"/>
          <w:sz w:val="20"/>
          <w:szCs w:val="20"/>
          <w:lang w:val="en-US"/>
        </w:rPr>
        <w:t>, alat tulis, kalkulator, dan alat dokumentasi.</w:t>
      </w:r>
    </w:p>
    <w:p w:rsidR="00CA0146" w:rsidRPr="00CA0146" w:rsidRDefault="00CA0146" w:rsidP="00CA0146">
      <w:pPr>
        <w:spacing w:line="240" w:lineRule="auto"/>
        <w:jc w:val="both"/>
        <w:rPr>
          <w:rFonts w:ascii="Arial" w:hAnsi="Arial" w:cs="Arial"/>
          <w:sz w:val="20"/>
          <w:szCs w:val="20"/>
          <w:lang w:val="en-US"/>
        </w:rPr>
      </w:pPr>
      <w:proofErr w:type="gramStart"/>
      <w:r w:rsidRPr="00CA0146">
        <w:rPr>
          <w:rFonts w:ascii="Arial" w:hAnsi="Arial" w:cs="Arial"/>
          <w:sz w:val="20"/>
          <w:szCs w:val="20"/>
          <w:lang w:val="en-US"/>
        </w:rPr>
        <w:t>Bahan :</w:t>
      </w:r>
      <w:proofErr w:type="gramEnd"/>
      <w:r w:rsidRPr="00CA0146">
        <w:rPr>
          <w:rFonts w:ascii="Arial" w:hAnsi="Arial" w:cs="Arial"/>
          <w:sz w:val="20"/>
          <w:szCs w:val="20"/>
          <w:lang w:val="en-US"/>
        </w:rPr>
        <w:t xml:space="preserve"> </w:t>
      </w:r>
    </w:p>
    <w:p w:rsidR="00CA0146" w:rsidRDefault="00CA0146" w:rsidP="00CA0146">
      <w:pPr>
        <w:spacing w:line="240" w:lineRule="auto"/>
        <w:ind w:firstLine="720"/>
        <w:jc w:val="both"/>
        <w:rPr>
          <w:rFonts w:ascii="Arial" w:hAnsi="Arial" w:cs="Arial"/>
          <w:sz w:val="20"/>
          <w:szCs w:val="20"/>
          <w:lang w:val="en-US"/>
        </w:rPr>
      </w:pPr>
      <w:r w:rsidRPr="00CA0146">
        <w:rPr>
          <w:rFonts w:ascii="Arial" w:hAnsi="Arial" w:cs="Arial"/>
          <w:sz w:val="20"/>
          <w:szCs w:val="20"/>
          <w:lang w:val="en-US"/>
        </w:rPr>
        <w:t>Penelitian ini menggunakan ayam layer sebanyak 150 ekor mulai dari umur 24 sampai dengan 29 minggu, dan pakan konsentrat dari PT. Cargill selama penelitian.</w:t>
      </w:r>
    </w:p>
    <w:p w:rsidR="00CA0146" w:rsidRDefault="00CA0146" w:rsidP="0059366B">
      <w:pPr>
        <w:tabs>
          <w:tab w:val="left" w:pos="993"/>
        </w:tabs>
        <w:spacing w:after="0" w:line="240" w:lineRule="auto"/>
        <w:ind w:left="993" w:hanging="993"/>
        <w:jc w:val="both"/>
        <w:rPr>
          <w:rFonts w:ascii="Arial" w:hAnsi="Arial" w:cs="Arial"/>
          <w:sz w:val="20"/>
          <w:szCs w:val="20"/>
          <w:lang w:val="en-ID"/>
        </w:rPr>
      </w:pPr>
      <w:r w:rsidRPr="00CA0146">
        <w:rPr>
          <w:rFonts w:ascii="Arial" w:hAnsi="Arial" w:cs="Arial"/>
          <w:sz w:val="20"/>
          <w:szCs w:val="20"/>
        </w:rPr>
        <w:t>Tabel 1. Kandungan nutrient bahan pakan penyusun perlakuan</w:t>
      </w:r>
    </w:p>
    <w:tbl>
      <w:tblPr>
        <w:tblStyle w:val="TableGrid"/>
        <w:tblW w:w="0" w:type="auto"/>
        <w:tblLook w:val="04A0" w:firstRow="1" w:lastRow="0" w:firstColumn="1" w:lastColumn="0" w:noHBand="0" w:noVBand="1"/>
      </w:tblPr>
      <w:tblGrid>
        <w:gridCol w:w="1004"/>
        <w:gridCol w:w="617"/>
        <w:gridCol w:w="653"/>
        <w:gridCol w:w="528"/>
        <w:gridCol w:w="528"/>
        <w:gridCol w:w="617"/>
        <w:gridCol w:w="617"/>
      </w:tblGrid>
      <w:tr w:rsidR="0059366B" w:rsidRPr="00444E9A" w:rsidTr="0059366B">
        <w:trPr>
          <w:trHeight w:val="403"/>
        </w:trPr>
        <w:tc>
          <w:tcPr>
            <w:tcW w:w="1017" w:type="dxa"/>
            <w:tcBorders>
              <w:top w:val="double" w:sz="4" w:space="0" w:color="auto"/>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Bahan</w:t>
            </w:r>
          </w:p>
        </w:tc>
        <w:tc>
          <w:tcPr>
            <w:tcW w:w="612" w:type="dxa"/>
            <w:tcBorders>
              <w:top w:val="double" w:sz="4" w:space="0" w:color="auto"/>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PK (%)</w:t>
            </w:r>
          </w:p>
        </w:tc>
        <w:tc>
          <w:tcPr>
            <w:tcW w:w="669" w:type="dxa"/>
            <w:tcBorders>
              <w:top w:val="double" w:sz="4" w:space="0" w:color="auto"/>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 xml:space="preserve">ME </w:t>
            </w:r>
            <w:r w:rsidRPr="0059366B">
              <w:rPr>
                <w:rFonts w:ascii="Arial" w:hAnsi="Arial" w:cs="Arial"/>
                <w:sz w:val="16"/>
                <w:szCs w:val="16"/>
                <w:lang w:val="en-US"/>
              </w:rPr>
              <w:t>(Kcal</w:t>
            </w:r>
            <w:r w:rsidRPr="0059366B">
              <w:rPr>
                <w:rFonts w:ascii="Arial" w:hAnsi="Arial" w:cs="Arial"/>
                <w:sz w:val="16"/>
                <w:szCs w:val="16"/>
              </w:rPr>
              <w:t>)</w:t>
            </w:r>
          </w:p>
        </w:tc>
        <w:tc>
          <w:tcPr>
            <w:tcW w:w="520" w:type="dxa"/>
            <w:tcBorders>
              <w:top w:val="double" w:sz="4" w:space="0" w:color="auto"/>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Ca (%)</w:t>
            </w:r>
          </w:p>
        </w:tc>
        <w:tc>
          <w:tcPr>
            <w:tcW w:w="520" w:type="dxa"/>
            <w:tcBorders>
              <w:top w:val="double" w:sz="4" w:space="0" w:color="auto"/>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P (%)</w:t>
            </w:r>
          </w:p>
        </w:tc>
        <w:tc>
          <w:tcPr>
            <w:tcW w:w="613" w:type="dxa"/>
            <w:tcBorders>
              <w:top w:val="double" w:sz="4" w:space="0" w:color="auto"/>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SK (%)</w:t>
            </w:r>
          </w:p>
        </w:tc>
        <w:tc>
          <w:tcPr>
            <w:tcW w:w="613" w:type="dxa"/>
            <w:tcBorders>
              <w:top w:val="double" w:sz="4" w:space="0" w:color="auto"/>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LK (%)</w:t>
            </w:r>
          </w:p>
        </w:tc>
      </w:tr>
      <w:tr w:rsidR="0059366B" w:rsidRPr="00444E9A" w:rsidTr="0059366B">
        <w:trPr>
          <w:trHeight w:val="201"/>
        </w:trPr>
        <w:tc>
          <w:tcPr>
            <w:tcW w:w="1017" w:type="dxa"/>
            <w:tcBorders>
              <w:left w:val="nil"/>
              <w:bottom w:val="nil"/>
              <w:right w:val="nil"/>
            </w:tcBorders>
            <w:vAlign w:val="center"/>
          </w:tcPr>
          <w:p w:rsidR="0059366B" w:rsidRPr="0059366B" w:rsidRDefault="0059366B" w:rsidP="00D34E37">
            <w:pPr>
              <w:ind w:firstLine="0"/>
              <w:jc w:val="center"/>
              <w:rPr>
                <w:rFonts w:ascii="Arial" w:hAnsi="Arial" w:cs="Arial"/>
                <w:sz w:val="16"/>
                <w:szCs w:val="16"/>
                <w:vertAlign w:val="superscript"/>
                <w:lang w:val="en-ID"/>
              </w:rPr>
            </w:pPr>
            <w:r w:rsidRPr="0059366B">
              <w:rPr>
                <w:rFonts w:ascii="Arial" w:hAnsi="Arial" w:cs="Arial"/>
                <w:sz w:val="16"/>
                <w:szCs w:val="16"/>
              </w:rPr>
              <w:t>Jagung</w:t>
            </w:r>
            <w:r w:rsidRPr="0059366B">
              <w:rPr>
                <w:rFonts w:ascii="Arial" w:hAnsi="Arial" w:cs="Arial"/>
                <w:sz w:val="16"/>
                <w:szCs w:val="16"/>
                <w:vertAlign w:val="superscript"/>
                <w:lang w:val="en-ID"/>
              </w:rPr>
              <w:t>1</w:t>
            </w:r>
          </w:p>
        </w:tc>
        <w:tc>
          <w:tcPr>
            <w:tcW w:w="612" w:type="dxa"/>
            <w:tcBorders>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8,84</w:t>
            </w:r>
          </w:p>
        </w:tc>
        <w:tc>
          <w:tcPr>
            <w:tcW w:w="669" w:type="dxa"/>
            <w:tcBorders>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3370</w:t>
            </w:r>
          </w:p>
        </w:tc>
        <w:tc>
          <w:tcPr>
            <w:tcW w:w="520" w:type="dxa"/>
            <w:tcBorders>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0,03</w:t>
            </w:r>
          </w:p>
        </w:tc>
        <w:tc>
          <w:tcPr>
            <w:tcW w:w="520" w:type="dxa"/>
            <w:tcBorders>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0,3</w:t>
            </w:r>
          </w:p>
        </w:tc>
        <w:tc>
          <w:tcPr>
            <w:tcW w:w="613" w:type="dxa"/>
            <w:tcBorders>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5,03</w:t>
            </w:r>
          </w:p>
        </w:tc>
        <w:tc>
          <w:tcPr>
            <w:tcW w:w="613" w:type="dxa"/>
            <w:tcBorders>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3,41</w:t>
            </w:r>
          </w:p>
        </w:tc>
      </w:tr>
      <w:tr w:rsidR="0059366B" w:rsidRPr="00444E9A" w:rsidTr="0059366B">
        <w:trPr>
          <w:trHeight w:val="201"/>
        </w:trPr>
        <w:tc>
          <w:tcPr>
            <w:tcW w:w="1017"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vertAlign w:val="superscript"/>
                <w:lang w:val="en-ID"/>
              </w:rPr>
            </w:pPr>
            <w:r w:rsidRPr="0059366B">
              <w:rPr>
                <w:rFonts w:ascii="Arial" w:hAnsi="Arial" w:cs="Arial"/>
                <w:sz w:val="16"/>
                <w:szCs w:val="16"/>
              </w:rPr>
              <w:lastRenderedPageBreak/>
              <w:t>Bekatul</w:t>
            </w:r>
            <w:r w:rsidRPr="0059366B">
              <w:rPr>
                <w:rFonts w:ascii="Arial" w:hAnsi="Arial" w:cs="Arial"/>
                <w:sz w:val="16"/>
                <w:szCs w:val="16"/>
                <w:vertAlign w:val="superscript"/>
                <w:lang w:val="en-ID"/>
              </w:rPr>
              <w:t>1</w:t>
            </w:r>
          </w:p>
        </w:tc>
        <w:tc>
          <w:tcPr>
            <w:tcW w:w="612"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11,64</w:t>
            </w:r>
          </w:p>
        </w:tc>
        <w:tc>
          <w:tcPr>
            <w:tcW w:w="669"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2680</w:t>
            </w:r>
          </w:p>
        </w:tc>
        <w:tc>
          <w:tcPr>
            <w:tcW w:w="520"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0,45</w:t>
            </w:r>
          </w:p>
        </w:tc>
        <w:tc>
          <w:tcPr>
            <w:tcW w:w="520"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1,91</w:t>
            </w:r>
          </w:p>
        </w:tc>
        <w:tc>
          <w:tcPr>
            <w:tcW w:w="613"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22,34</w:t>
            </w:r>
          </w:p>
        </w:tc>
        <w:tc>
          <w:tcPr>
            <w:tcW w:w="613"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12,97</w:t>
            </w:r>
          </w:p>
        </w:tc>
      </w:tr>
      <w:tr w:rsidR="0059366B" w:rsidRPr="00444E9A" w:rsidTr="0059366B">
        <w:trPr>
          <w:trHeight w:val="415"/>
        </w:trPr>
        <w:tc>
          <w:tcPr>
            <w:tcW w:w="1017"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vertAlign w:val="superscript"/>
                <w:lang w:val="en-ID"/>
              </w:rPr>
            </w:pPr>
            <w:r w:rsidRPr="0059366B">
              <w:rPr>
                <w:rFonts w:ascii="Arial" w:hAnsi="Arial" w:cs="Arial"/>
                <w:sz w:val="16"/>
                <w:szCs w:val="16"/>
                <w:lang w:val="en-US"/>
              </w:rPr>
              <w:t xml:space="preserve">Konsentrat </w:t>
            </w:r>
            <w:r w:rsidRPr="0059366B">
              <w:rPr>
                <w:rFonts w:ascii="Arial" w:hAnsi="Arial" w:cs="Arial"/>
                <w:sz w:val="16"/>
                <w:szCs w:val="16"/>
              </w:rPr>
              <w:t>Ultra G</w:t>
            </w:r>
            <w:r w:rsidRPr="0059366B">
              <w:rPr>
                <w:rFonts w:ascii="Arial" w:hAnsi="Arial" w:cs="Arial"/>
                <w:sz w:val="16"/>
                <w:szCs w:val="16"/>
                <w:vertAlign w:val="superscript"/>
                <w:lang w:val="en-ID"/>
              </w:rPr>
              <w:t>1</w:t>
            </w:r>
          </w:p>
        </w:tc>
        <w:tc>
          <w:tcPr>
            <w:tcW w:w="612"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38</w:t>
            </w:r>
          </w:p>
        </w:tc>
        <w:tc>
          <w:tcPr>
            <w:tcW w:w="669"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2700</w:t>
            </w:r>
          </w:p>
        </w:tc>
        <w:tc>
          <w:tcPr>
            <w:tcW w:w="520"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12</w:t>
            </w:r>
          </w:p>
        </w:tc>
        <w:tc>
          <w:tcPr>
            <w:tcW w:w="520"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0,5</w:t>
            </w:r>
          </w:p>
        </w:tc>
        <w:tc>
          <w:tcPr>
            <w:tcW w:w="613"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9</w:t>
            </w:r>
          </w:p>
        </w:tc>
        <w:tc>
          <w:tcPr>
            <w:tcW w:w="613"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2</w:t>
            </w:r>
          </w:p>
        </w:tc>
      </w:tr>
      <w:tr w:rsidR="0059366B" w:rsidRPr="00444E9A" w:rsidTr="0059366B">
        <w:trPr>
          <w:trHeight w:val="213"/>
        </w:trPr>
        <w:tc>
          <w:tcPr>
            <w:tcW w:w="1017"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vertAlign w:val="superscript"/>
                <w:lang w:val="en-US"/>
              </w:rPr>
            </w:pPr>
            <w:r w:rsidRPr="0059366B">
              <w:rPr>
                <w:rFonts w:ascii="Arial" w:hAnsi="Arial" w:cs="Arial"/>
                <w:sz w:val="16"/>
                <w:szCs w:val="16"/>
              </w:rPr>
              <w:t>Kunyit</w:t>
            </w:r>
            <w:r w:rsidRPr="0059366B">
              <w:rPr>
                <w:rFonts w:ascii="Arial" w:hAnsi="Arial" w:cs="Arial"/>
                <w:sz w:val="16"/>
                <w:szCs w:val="16"/>
                <w:vertAlign w:val="superscript"/>
                <w:lang w:val="en-US"/>
              </w:rPr>
              <w:t>1</w:t>
            </w:r>
          </w:p>
        </w:tc>
        <w:tc>
          <w:tcPr>
            <w:tcW w:w="612"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7,4</w:t>
            </w:r>
          </w:p>
        </w:tc>
        <w:tc>
          <w:tcPr>
            <w:tcW w:w="669"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3023</w:t>
            </w:r>
          </w:p>
        </w:tc>
        <w:tc>
          <w:tcPr>
            <w:tcW w:w="520"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0,8</w:t>
            </w:r>
          </w:p>
        </w:tc>
        <w:tc>
          <w:tcPr>
            <w:tcW w:w="520"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w:t>
            </w:r>
          </w:p>
        </w:tc>
        <w:tc>
          <w:tcPr>
            <w:tcW w:w="613"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11,1</w:t>
            </w:r>
          </w:p>
        </w:tc>
        <w:tc>
          <w:tcPr>
            <w:tcW w:w="613" w:type="dxa"/>
            <w:tcBorders>
              <w:top w:val="nil"/>
              <w:left w:val="nil"/>
              <w:bottom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13,2</w:t>
            </w:r>
          </w:p>
        </w:tc>
      </w:tr>
      <w:tr w:rsidR="0059366B" w:rsidRPr="00444E9A" w:rsidTr="0059366B">
        <w:trPr>
          <w:trHeight w:val="213"/>
        </w:trPr>
        <w:tc>
          <w:tcPr>
            <w:tcW w:w="1017" w:type="dxa"/>
            <w:tcBorders>
              <w:top w:val="nil"/>
              <w:left w:val="nil"/>
              <w:right w:val="nil"/>
            </w:tcBorders>
            <w:vAlign w:val="center"/>
          </w:tcPr>
          <w:p w:rsidR="0059366B" w:rsidRPr="0059366B" w:rsidRDefault="0059366B" w:rsidP="00D34E37">
            <w:pPr>
              <w:ind w:firstLine="0"/>
              <w:jc w:val="center"/>
              <w:rPr>
                <w:rFonts w:ascii="Arial" w:hAnsi="Arial" w:cs="Arial"/>
                <w:sz w:val="16"/>
                <w:szCs w:val="16"/>
                <w:lang w:val="en-US"/>
              </w:rPr>
            </w:pPr>
            <w:r w:rsidRPr="0059366B">
              <w:rPr>
                <w:rFonts w:ascii="Arial" w:hAnsi="Arial" w:cs="Arial"/>
                <w:sz w:val="16"/>
                <w:szCs w:val="16"/>
              </w:rPr>
              <w:t>Sambiloto</w:t>
            </w:r>
            <w:r w:rsidRPr="0059366B">
              <w:rPr>
                <w:rFonts w:ascii="Arial" w:hAnsi="Arial" w:cs="Arial"/>
                <w:sz w:val="16"/>
                <w:szCs w:val="16"/>
                <w:vertAlign w:val="superscript"/>
                <w:lang w:val="en-US"/>
              </w:rPr>
              <w:t>1</w:t>
            </w:r>
          </w:p>
        </w:tc>
        <w:tc>
          <w:tcPr>
            <w:tcW w:w="612" w:type="dxa"/>
            <w:tcBorders>
              <w:top w:val="nil"/>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3,38</w:t>
            </w:r>
          </w:p>
        </w:tc>
        <w:tc>
          <w:tcPr>
            <w:tcW w:w="669" w:type="dxa"/>
            <w:tcBorders>
              <w:top w:val="nil"/>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2850</w:t>
            </w:r>
          </w:p>
        </w:tc>
        <w:tc>
          <w:tcPr>
            <w:tcW w:w="520" w:type="dxa"/>
            <w:tcBorders>
              <w:top w:val="nil"/>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0,78</w:t>
            </w:r>
          </w:p>
        </w:tc>
        <w:tc>
          <w:tcPr>
            <w:tcW w:w="520" w:type="dxa"/>
            <w:tcBorders>
              <w:top w:val="nil"/>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0,98</w:t>
            </w:r>
          </w:p>
        </w:tc>
        <w:tc>
          <w:tcPr>
            <w:tcW w:w="613" w:type="dxa"/>
            <w:tcBorders>
              <w:top w:val="nil"/>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1,65</w:t>
            </w:r>
          </w:p>
        </w:tc>
        <w:tc>
          <w:tcPr>
            <w:tcW w:w="613" w:type="dxa"/>
            <w:tcBorders>
              <w:top w:val="nil"/>
              <w:left w:val="nil"/>
              <w:right w:val="nil"/>
            </w:tcBorders>
            <w:vAlign w:val="center"/>
          </w:tcPr>
          <w:p w:rsidR="0059366B" w:rsidRPr="0059366B" w:rsidRDefault="0059366B" w:rsidP="00D34E37">
            <w:pPr>
              <w:ind w:firstLine="0"/>
              <w:jc w:val="center"/>
              <w:rPr>
                <w:rFonts w:ascii="Arial" w:hAnsi="Arial" w:cs="Arial"/>
                <w:sz w:val="16"/>
                <w:szCs w:val="16"/>
              </w:rPr>
            </w:pPr>
            <w:r w:rsidRPr="0059366B">
              <w:rPr>
                <w:rFonts w:ascii="Arial" w:hAnsi="Arial" w:cs="Arial"/>
                <w:sz w:val="16"/>
                <w:szCs w:val="16"/>
              </w:rPr>
              <w:t>0,26</w:t>
            </w:r>
          </w:p>
        </w:tc>
      </w:tr>
    </w:tbl>
    <w:p w:rsidR="0059366B" w:rsidRPr="0059366B" w:rsidRDefault="0059366B" w:rsidP="0059366B">
      <w:pPr>
        <w:spacing w:after="0" w:line="240" w:lineRule="auto"/>
        <w:rPr>
          <w:rFonts w:ascii="Arial" w:hAnsi="Arial" w:cs="Arial"/>
          <w:sz w:val="20"/>
          <w:szCs w:val="20"/>
          <w:lang w:val="en-US"/>
        </w:rPr>
      </w:pPr>
      <w:proofErr w:type="gramStart"/>
      <w:r w:rsidRPr="0059366B">
        <w:rPr>
          <w:rFonts w:ascii="Arial" w:hAnsi="Arial" w:cs="Arial"/>
          <w:sz w:val="20"/>
          <w:szCs w:val="20"/>
          <w:lang w:val="en-US"/>
        </w:rPr>
        <w:t>Sumber :</w:t>
      </w:r>
      <w:proofErr w:type="gramEnd"/>
    </w:p>
    <w:p w:rsidR="0059366B" w:rsidRDefault="0059366B" w:rsidP="0059366B">
      <w:pPr>
        <w:pStyle w:val="ListParagraph"/>
        <w:numPr>
          <w:ilvl w:val="0"/>
          <w:numId w:val="1"/>
        </w:numPr>
        <w:tabs>
          <w:tab w:val="left" w:pos="810"/>
          <w:tab w:val="left" w:pos="900"/>
        </w:tabs>
        <w:spacing w:line="240" w:lineRule="auto"/>
        <w:ind w:left="900"/>
        <w:rPr>
          <w:rFonts w:ascii="Arial" w:hAnsi="Arial" w:cs="Arial"/>
          <w:sz w:val="20"/>
          <w:szCs w:val="20"/>
          <w:lang w:val="en-US"/>
        </w:rPr>
      </w:pPr>
      <w:r w:rsidRPr="0059366B">
        <w:rPr>
          <w:rFonts w:ascii="Arial" w:hAnsi="Arial" w:cs="Arial"/>
          <w:sz w:val="20"/>
          <w:szCs w:val="20"/>
          <w:lang w:val="en-US"/>
        </w:rPr>
        <w:t>Paramita (2017)</w:t>
      </w:r>
    </w:p>
    <w:p w:rsidR="0059366B" w:rsidRPr="0059366B" w:rsidRDefault="0059366B" w:rsidP="0059366B">
      <w:pPr>
        <w:spacing w:after="0" w:line="240" w:lineRule="auto"/>
        <w:ind w:left="993" w:hanging="993"/>
        <w:jc w:val="both"/>
        <w:rPr>
          <w:rFonts w:ascii="Arial" w:hAnsi="Arial" w:cs="Arial"/>
          <w:sz w:val="20"/>
          <w:szCs w:val="20"/>
        </w:rPr>
      </w:pPr>
      <w:r w:rsidRPr="0059366B">
        <w:rPr>
          <w:rFonts w:ascii="Arial" w:hAnsi="Arial" w:cs="Arial"/>
          <w:sz w:val="20"/>
          <w:szCs w:val="20"/>
        </w:rPr>
        <w:t>Tabel 2. Susunan dan kandungan nutrient ransum perlakuan</w:t>
      </w:r>
    </w:p>
    <w:tbl>
      <w:tblPr>
        <w:tblStyle w:val="TableGrid"/>
        <w:tblW w:w="0" w:type="auto"/>
        <w:tblLook w:val="04A0" w:firstRow="1" w:lastRow="0" w:firstColumn="1" w:lastColumn="0" w:noHBand="0" w:noVBand="1"/>
      </w:tblPr>
      <w:tblGrid>
        <w:gridCol w:w="960"/>
        <w:gridCol w:w="601"/>
        <w:gridCol w:w="772"/>
        <w:gridCol w:w="772"/>
        <w:gridCol w:w="687"/>
        <w:gridCol w:w="772"/>
      </w:tblGrid>
      <w:tr w:rsidR="0059366B" w:rsidRPr="005E03BA" w:rsidTr="00D34E37">
        <w:trPr>
          <w:trHeight w:val="396"/>
        </w:trPr>
        <w:tc>
          <w:tcPr>
            <w:tcW w:w="1031" w:type="dxa"/>
            <w:vMerge w:val="restart"/>
            <w:tcBorders>
              <w:top w:val="double" w:sz="4" w:space="0" w:color="auto"/>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Bahan</w:t>
            </w:r>
          </w:p>
        </w:tc>
        <w:tc>
          <w:tcPr>
            <w:tcW w:w="3749" w:type="dxa"/>
            <w:gridSpan w:val="5"/>
            <w:tcBorders>
              <w:top w:val="double" w:sz="4" w:space="0" w:color="auto"/>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Perlakuan Suplementasi Tepung Kunyit dan Tepung Sambiloto (g/kg)</w:t>
            </w:r>
          </w:p>
        </w:tc>
      </w:tr>
      <w:tr w:rsidR="0059366B" w:rsidRPr="005E03BA" w:rsidTr="00D34E37">
        <w:trPr>
          <w:trHeight w:val="100"/>
        </w:trPr>
        <w:tc>
          <w:tcPr>
            <w:tcW w:w="1031" w:type="dxa"/>
            <w:vMerge/>
            <w:tcBorders>
              <w:left w:val="nil"/>
              <w:right w:val="nil"/>
            </w:tcBorders>
            <w:vAlign w:val="center"/>
          </w:tcPr>
          <w:p w:rsidR="0059366B" w:rsidRPr="005E03BA" w:rsidRDefault="0059366B" w:rsidP="00D34E37">
            <w:pPr>
              <w:ind w:firstLine="0"/>
              <w:jc w:val="center"/>
              <w:rPr>
                <w:rFonts w:ascii="Arial" w:hAnsi="Arial" w:cs="Arial"/>
                <w:sz w:val="16"/>
                <w:szCs w:val="16"/>
              </w:rPr>
            </w:pPr>
          </w:p>
        </w:tc>
        <w:tc>
          <w:tcPr>
            <w:tcW w:w="613" w:type="dxa"/>
            <w:tcBorders>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T1 (0)</w:t>
            </w:r>
          </w:p>
        </w:tc>
        <w:tc>
          <w:tcPr>
            <w:tcW w:w="808" w:type="dxa"/>
            <w:tcBorders>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T2 (5)</w:t>
            </w:r>
          </w:p>
        </w:tc>
        <w:tc>
          <w:tcPr>
            <w:tcW w:w="808" w:type="dxa"/>
            <w:tcBorders>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T3 (10)</w:t>
            </w:r>
          </w:p>
        </w:tc>
        <w:tc>
          <w:tcPr>
            <w:tcW w:w="711" w:type="dxa"/>
            <w:tcBorders>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T4 (15)</w:t>
            </w:r>
          </w:p>
        </w:tc>
        <w:tc>
          <w:tcPr>
            <w:tcW w:w="808" w:type="dxa"/>
            <w:tcBorders>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T5 (20)</w:t>
            </w:r>
          </w:p>
        </w:tc>
      </w:tr>
      <w:tr w:rsidR="0059366B" w:rsidRPr="005E03BA" w:rsidTr="00D34E37">
        <w:trPr>
          <w:trHeight w:val="184"/>
        </w:trPr>
        <w:tc>
          <w:tcPr>
            <w:tcW w:w="1031" w:type="dxa"/>
            <w:tcBorders>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Jagung</w:t>
            </w:r>
          </w:p>
        </w:tc>
        <w:tc>
          <w:tcPr>
            <w:tcW w:w="613" w:type="dxa"/>
            <w:tcBorders>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50</w:t>
            </w:r>
          </w:p>
        </w:tc>
        <w:tc>
          <w:tcPr>
            <w:tcW w:w="808" w:type="dxa"/>
            <w:tcBorders>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50</w:t>
            </w:r>
          </w:p>
        </w:tc>
        <w:tc>
          <w:tcPr>
            <w:tcW w:w="808" w:type="dxa"/>
            <w:tcBorders>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50</w:t>
            </w:r>
          </w:p>
        </w:tc>
        <w:tc>
          <w:tcPr>
            <w:tcW w:w="711" w:type="dxa"/>
            <w:tcBorders>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50</w:t>
            </w:r>
          </w:p>
        </w:tc>
        <w:tc>
          <w:tcPr>
            <w:tcW w:w="808" w:type="dxa"/>
            <w:tcBorders>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50</w:t>
            </w:r>
          </w:p>
        </w:tc>
      </w:tr>
      <w:tr w:rsidR="0059366B" w:rsidRPr="005E03BA" w:rsidTr="00D34E37">
        <w:trPr>
          <w:trHeight w:val="196"/>
        </w:trPr>
        <w:tc>
          <w:tcPr>
            <w:tcW w:w="103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Bekatul</w:t>
            </w:r>
          </w:p>
        </w:tc>
        <w:tc>
          <w:tcPr>
            <w:tcW w:w="613"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15</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15</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15</w:t>
            </w:r>
          </w:p>
        </w:tc>
        <w:tc>
          <w:tcPr>
            <w:tcW w:w="71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15</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15</w:t>
            </w:r>
          </w:p>
        </w:tc>
      </w:tr>
      <w:tr w:rsidR="0059366B" w:rsidRPr="005E03BA" w:rsidTr="00D34E37">
        <w:trPr>
          <w:trHeight w:val="381"/>
        </w:trPr>
        <w:tc>
          <w:tcPr>
            <w:tcW w:w="103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lang w:val="en-US"/>
              </w:rPr>
              <w:t xml:space="preserve">Konsentrat </w:t>
            </w:r>
            <w:r w:rsidRPr="005E03BA">
              <w:rPr>
                <w:rFonts w:ascii="Arial" w:hAnsi="Arial" w:cs="Arial"/>
                <w:sz w:val="16"/>
                <w:szCs w:val="16"/>
              </w:rPr>
              <w:t>Ultra G</w:t>
            </w:r>
          </w:p>
        </w:tc>
        <w:tc>
          <w:tcPr>
            <w:tcW w:w="613"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35</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34</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33</w:t>
            </w:r>
          </w:p>
        </w:tc>
        <w:tc>
          <w:tcPr>
            <w:tcW w:w="71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32</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31</w:t>
            </w:r>
          </w:p>
        </w:tc>
      </w:tr>
      <w:tr w:rsidR="0059366B" w:rsidRPr="005E03BA" w:rsidTr="00D34E37">
        <w:trPr>
          <w:trHeight w:val="184"/>
        </w:trPr>
        <w:tc>
          <w:tcPr>
            <w:tcW w:w="103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Kunyit</w:t>
            </w:r>
          </w:p>
        </w:tc>
        <w:tc>
          <w:tcPr>
            <w:tcW w:w="613"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0,5</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w:t>
            </w:r>
          </w:p>
        </w:tc>
        <w:tc>
          <w:tcPr>
            <w:tcW w:w="71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1,5</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2</w:t>
            </w:r>
          </w:p>
        </w:tc>
      </w:tr>
      <w:tr w:rsidR="0059366B" w:rsidRPr="005E03BA" w:rsidTr="00D34E37">
        <w:trPr>
          <w:trHeight w:val="196"/>
        </w:trPr>
        <w:tc>
          <w:tcPr>
            <w:tcW w:w="1031" w:type="dxa"/>
            <w:tcBorders>
              <w:top w:val="nil"/>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Sambiloto</w:t>
            </w:r>
          </w:p>
        </w:tc>
        <w:tc>
          <w:tcPr>
            <w:tcW w:w="613" w:type="dxa"/>
            <w:tcBorders>
              <w:top w:val="nil"/>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w:t>
            </w:r>
          </w:p>
        </w:tc>
        <w:tc>
          <w:tcPr>
            <w:tcW w:w="808" w:type="dxa"/>
            <w:tcBorders>
              <w:top w:val="nil"/>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0,5</w:t>
            </w:r>
          </w:p>
        </w:tc>
        <w:tc>
          <w:tcPr>
            <w:tcW w:w="808" w:type="dxa"/>
            <w:tcBorders>
              <w:top w:val="nil"/>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w:t>
            </w:r>
          </w:p>
        </w:tc>
        <w:tc>
          <w:tcPr>
            <w:tcW w:w="711" w:type="dxa"/>
            <w:tcBorders>
              <w:top w:val="nil"/>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1,5</w:t>
            </w:r>
          </w:p>
        </w:tc>
        <w:tc>
          <w:tcPr>
            <w:tcW w:w="808" w:type="dxa"/>
            <w:tcBorders>
              <w:top w:val="nil"/>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2</w:t>
            </w:r>
          </w:p>
        </w:tc>
      </w:tr>
      <w:tr w:rsidR="0059366B" w:rsidRPr="005E03BA" w:rsidTr="00D34E37">
        <w:trPr>
          <w:trHeight w:val="184"/>
        </w:trPr>
        <w:tc>
          <w:tcPr>
            <w:tcW w:w="1031" w:type="dxa"/>
            <w:tcBorders>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Jumlah</w:t>
            </w:r>
          </w:p>
        </w:tc>
        <w:tc>
          <w:tcPr>
            <w:tcW w:w="613" w:type="dxa"/>
            <w:tcBorders>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100</w:t>
            </w:r>
          </w:p>
        </w:tc>
        <w:tc>
          <w:tcPr>
            <w:tcW w:w="808" w:type="dxa"/>
            <w:tcBorders>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100</w:t>
            </w:r>
          </w:p>
        </w:tc>
        <w:tc>
          <w:tcPr>
            <w:tcW w:w="808" w:type="dxa"/>
            <w:tcBorders>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100</w:t>
            </w:r>
          </w:p>
        </w:tc>
        <w:tc>
          <w:tcPr>
            <w:tcW w:w="711" w:type="dxa"/>
            <w:tcBorders>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100</w:t>
            </w:r>
          </w:p>
        </w:tc>
        <w:tc>
          <w:tcPr>
            <w:tcW w:w="808" w:type="dxa"/>
            <w:tcBorders>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100</w:t>
            </w:r>
          </w:p>
        </w:tc>
      </w:tr>
      <w:tr w:rsidR="0059366B" w:rsidRPr="005E03BA" w:rsidTr="00D34E37">
        <w:trPr>
          <w:trHeight w:val="184"/>
        </w:trPr>
        <w:tc>
          <w:tcPr>
            <w:tcW w:w="1031" w:type="dxa"/>
            <w:tcBorders>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 xml:space="preserve">ME </w:t>
            </w:r>
            <w:r w:rsidRPr="005E03BA">
              <w:rPr>
                <w:rFonts w:ascii="Arial" w:hAnsi="Arial" w:cs="Arial"/>
                <w:sz w:val="16"/>
                <w:szCs w:val="16"/>
                <w:lang w:val="en-US"/>
              </w:rPr>
              <w:t>(Kcal</w:t>
            </w:r>
            <w:r w:rsidRPr="005E03BA">
              <w:rPr>
                <w:rFonts w:ascii="Arial" w:hAnsi="Arial" w:cs="Arial"/>
                <w:sz w:val="16"/>
                <w:szCs w:val="16"/>
              </w:rPr>
              <w:t>)</w:t>
            </w:r>
          </w:p>
        </w:tc>
        <w:tc>
          <w:tcPr>
            <w:tcW w:w="613" w:type="dxa"/>
            <w:tcBorders>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3032</w:t>
            </w:r>
          </w:p>
        </w:tc>
        <w:tc>
          <w:tcPr>
            <w:tcW w:w="808" w:type="dxa"/>
            <w:tcBorders>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3034,37</w:t>
            </w:r>
          </w:p>
        </w:tc>
        <w:tc>
          <w:tcPr>
            <w:tcW w:w="808" w:type="dxa"/>
            <w:tcBorders>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3036,73</w:t>
            </w:r>
          </w:p>
        </w:tc>
        <w:tc>
          <w:tcPr>
            <w:tcW w:w="711" w:type="dxa"/>
            <w:tcBorders>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3039,1</w:t>
            </w:r>
          </w:p>
        </w:tc>
        <w:tc>
          <w:tcPr>
            <w:tcW w:w="808" w:type="dxa"/>
            <w:tcBorders>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3041,46</w:t>
            </w:r>
          </w:p>
        </w:tc>
      </w:tr>
      <w:tr w:rsidR="0059366B" w:rsidRPr="005E03BA" w:rsidTr="00D34E37">
        <w:trPr>
          <w:trHeight w:val="184"/>
        </w:trPr>
        <w:tc>
          <w:tcPr>
            <w:tcW w:w="103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Protein (%)</w:t>
            </w:r>
          </w:p>
        </w:tc>
        <w:tc>
          <w:tcPr>
            <w:tcW w:w="613"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19,46</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19,13</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18,81</w:t>
            </w:r>
          </w:p>
        </w:tc>
        <w:tc>
          <w:tcPr>
            <w:tcW w:w="71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18,48</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18,16</w:t>
            </w:r>
          </w:p>
        </w:tc>
      </w:tr>
      <w:tr w:rsidR="0059366B" w:rsidRPr="005E03BA" w:rsidTr="00D34E37">
        <w:trPr>
          <w:trHeight w:val="196"/>
        </w:trPr>
        <w:tc>
          <w:tcPr>
            <w:tcW w:w="103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SK (%)</w:t>
            </w:r>
          </w:p>
        </w:tc>
        <w:tc>
          <w:tcPr>
            <w:tcW w:w="613"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9,02</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8,98</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8,96</w:t>
            </w:r>
          </w:p>
        </w:tc>
        <w:tc>
          <w:tcPr>
            <w:tcW w:w="71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8,93</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8,91</w:t>
            </w:r>
          </w:p>
        </w:tc>
      </w:tr>
      <w:tr w:rsidR="0059366B" w:rsidRPr="005E03BA" w:rsidTr="00D34E37">
        <w:trPr>
          <w:trHeight w:val="184"/>
        </w:trPr>
        <w:tc>
          <w:tcPr>
            <w:tcW w:w="103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Ca (%)</w:t>
            </w:r>
          </w:p>
        </w:tc>
        <w:tc>
          <w:tcPr>
            <w:tcW w:w="613"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4,28</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4,17</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4,05</w:t>
            </w:r>
          </w:p>
        </w:tc>
        <w:tc>
          <w:tcPr>
            <w:tcW w:w="71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3,94</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3,83</w:t>
            </w:r>
          </w:p>
        </w:tc>
      </w:tr>
      <w:tr w:rsidR="0059366B" w:rsidRPr="005E03BA" w:rsidTr="00D34E37">
        <w:trPr>
          <w:trHeight w:val="196"/>
        </w:trPr>
        <w:tc>
          <w:tcPr>
            <w:tcW w:w="103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P (%)</w:t>
            </w:r>
          </w:p>
        </w:tc>
        <w:tc>
          <w:tcPr>
            <w:tcW w:w="613"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0,61</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0,61</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0,61</w:t>
            </w:r>
          </w:p>
        </w:tc>
        <w:tc>
          <w:tcPr>
            <w:tcW w:w="711"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0,61</w:t>
            </w:r>
          </w:p>
        </w:tc>
        <w:tc>
          <w:tcPr>
            <w:tcW w:w="808" w:type="dxa"/>
            <w:tcBorders>
              <w:top w:val="nil"/>
              <w:left w:val="nil"/>
              <w:bottom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0,61</w:t>
            </w:r>
          </w:p>
        </w:tc>
      </w:tr>
      <w:tr w:rsidR="0059366B" w:rsidRPr="005E03BA" w:rsidTr="00D34E37">
        <w:trPr>
          <w:trHeight w:val="196"/>
        </w:trPr>
        <w:tc>
          <w:tcPr>
            <w:tcW w:w="1031" w:type="dxa"/>
            <w:tcBorders>
              <w:top w:val="nil"/>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LK (%)</w:t>
            </w:r>
          </w:p>
        </w:tc>
        <w:tc>
          <w:tcPr>
            <w:tcW w:w="613" w:type="dxa"/>
            <w:tcBorders>
              <w:top w:val="nil"/>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4,35</w:t>
            </w:r>
          </w:p>
        </w:tc>
        <w:tc>
          <w:tcPr>
            <w:tcW w:w="808" w:type="dxa"/>
            <w:tcBorders>
              <w:top w:val="nil"/>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4,39</w:t>
            </w:r>
          </w:p>
        </w:tc>
        <w:tc>
          <w:tcPr>
            <w:tcW w:w="808" w:type="dxa"/>
            <w:tcBorders>
              <w:top w:val="nil"/>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4,44</w:t>
            </w:r>
          </w:p>
        </w:tc>
        <w:tc>
          <w:tcPr>
            <w:tcW w:w="711" w:type="dxa"/>
            <w:tcBorders>
              <w:top w:val="nil"/>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4,44</w:t>
            </w:r>
          </w:p>
        </w:tc>
        <w:tc>
          <w:tcPr>
            <w:tcW w:w="808" w:type="dxa"/>
            <w:tcBorders>
              <w:top w:val="nil"/>
              <w:left w:val="nil"/>
              <w:right w:val="nil"/>
            </w:tcBorders>
            <w:vAlign w:val="center"/>
          </w:tcPr>
          <w:p w:rsidR="0059366B" w:rsidRPr="005E03BA" w:rsidRDefault="0059366B" w:rsidP="00D34E37">
            <w:pPr>
              <w:ind w:firstLine="0"/>
              <w:jc w:val="center"/>
              <w:rPr>
                <w:rFonts w:ascii="Arial" w:hAnsi="Arial" w:cs="Arial"/>
                <w:sz w:val="16"/>
                <w:szCs w:val="16"/>
              </w:rPr>
            </w:pPr>
            <w:r w:rsidRPr="005E03BA">
              <w:rPr>
                <w:rFonts w:ascii="Arial" w:hAnsi="Arial" w:cs="Arial"/>
                <w:sz w:val="16"/>
                <w:szCs w:val="16"/>
              </w:rPr>
              <w:t>4,53</w:t>
            </w:r>
          </w:p>
        </w:tc>
      </w:tr>
    </w:tbl>
    <w:p w:rsidR="0059366B" w:rsidRDefault="0059366B" w:rsidP="0059366B">
      <w:pPr>
        <w:tabs>
          <w:tab w:val="left" w:pos="810"/>
          <w:tab w:val="left" w:pos="900"/>
        </w:tabs>
        <w:spacing w:line="240" w:lineRule="auto"/>
        <w:jc w:val="center"/>
        <w:rPr>
          <w:rFonts w:ascii="Arial" w:hAnsi="Arial" w:cs="Arial"/>
          <w:b/>
          <w:sz w:val="20"/>
          <w:szCs w:val="20"/>
          <w:lang w:val="en-US"/>
        </w:rPr>
      </w:pPr>
      <w:r w:rsidRPr="0059366B">
        <w:rPr>
          <w:rFonts w:ascii="Arial" w:hAnsi="Arial" w:cs="Arial"/>
          <w:b/>
          <w:sz w:val="20"/>
          <w:szCs w:val="20"/>
          <w:lang w:val="en-US"/>
        </w:rPr>
        <w:t>METODE PENELITIAN</w:t>
      </w:r>
    </w:p>
    <w:p w:rsidR="0059366B" w:rsidRDefault="0059366B" w:rsidP="0059366B">
      <w:pPr>
        <w:tabs>
          <w:tab w:val="left" w:pos="810"/>
          <w:tab w:val="left" w:pos="900"/>
        </w:tabs>
        <w:spacing w:after="0" w:line="240" w:lineRule="auto"/>
        <w:rPr>
          <w:rFonts w:ascii="Arial" w:hAnsi="Arial" w:cs="Arial"/>
          <w:b/>
          <w:sz w:val="20"/>
          <w:szCs w:val="20"/>
          <w:lang w:val="en-US"/>
        </w:rPr>
      </w:pPr>
      <w:r>
        <w:rPr>
          <w:rFonts w:ascii="Arial" w:hAnsi="Arial" w:cs="Arial"/>
          <w:b/>
          <w:sz w:val="20"/>
          <w:szCs w:val="20"/>
          <w:lang w:val="en-US"/>
        </w:rPr>
        <w:t>Rancangan Penelitian</w:t>
      </w:r>
    </w:p>
    <w:p w:rsidR="0059366B" w:rsidRDefault="0059366B" w:rsidP="0059366B">
      <w:pPr>
        <w:autoSpaceDE w:val="0"/>
        <w:autoSpaceDN w:val="0"/>
        <w:adjustRightInd w:val="0"/>
        <w:spacing w:after="0" w:line="240" w:lineRule="auto"/>
        <w:ind w:firstLine="720"/>
        <w:jc w:val="both"/>
        <w:rPr>
          <w:rFonts w:ascii="Arial" w:hAnsi="Arial" w:cs="Arial"/>
          <w:sz w:val="20"/>
          <w:szCs w:val="20"/>
          <w:lang w:val="en-US"/>
        </w:rPr>
      </w:pPr>
      <w:r w:rsidRPr="0059366B">
        <w:rPr>
          <w:rFonts w:ascii="Arial" w:hAnsi="Arial" w:cs="Arial"/>
          <w:sz w:val="20"/>
          <w:szCs w:val="20"/>
        </w:rPr>
        <w:t>Penelitian ini dirancang dengan Rancangan Acak Lengkap (RAL)</w:t>
      </w:r>
      <w:r w:rsidRPr="0059366B">
        <w:rPr>
          <w:rFonts w:ascii="Arial" w:hAnsi="Arial" w:cs="Arial"/>
          <w:sz w:val="20"/>
          <w:szCs w:val="20"/>
          <w:lang w:val="en-US"/>
        </w:rPr>
        <w:t xml:space="preserve"> pola searah</w:t>
      </w:r>
      <w:r w:rsidRPr="0059366B">
        <w:rPr>
          <w:rFonts w:ascii="Arial" w:hAnsi="Arial" w:cs="Arial"/>
          <w:sz w:val="20"/>
          <w:szCs w:val="20"/>
        </w:rPr>
        <w:t xml:space="preserve"> yang terdiri dari </w:t>
      </w:r>
      <w:r w:rsidRPr="0059366B">
        <w:rPr>
          <w:rFonts w:ascii="Arial" w:hAnsi="Arial" w:cs="Arial"/>
          <w:sz w:val="20"/>
          <w:szCs w:val="20"/>
          <w:lang w:val="en-US"/>
        </w:rPr>
        <w:t>5</w:t>
      </w:r>
      <w:r w:rsidRPr="0059366B">
        <w:rPr>
          <w:rFonts w:ascii="Arial" w:hAnsi="Arial" w:cs="Arial"/>
          <w:sz w:val="20"/>
          <w:szCs w:val="20"/>
        </w:rPr>
        <w:t xml:space="preserve"> perlakuan dan </w:t>
      </w:r>
      <w:r w:rsidRPr="0059366B">
        <w:rPr>
          <w:rFonts w:ascii="Arial" w:hAnsi="Arial" w:cs="Arial"/>
          <w:sz w:val="20"/>
          <w:szCs w:val="20"/>
          <w:lang w:val="en-US"/>
        </w:rPr>
        <w:t>3</w:t>
      </w:r>
      <w:r w:rsidRPr="0059366B">
        <w:rPr>
          <w:rFonts w:ascii="Arial" w:hAnsi="Arial" w:cs="Arial"/>
          <w:sz w:val="20"/>
          <w:szCs w:val="20"/>
        </w:rPr>
        <w:t xml:space="preserve"> ulangan yang berisi masing-masing </w:t>
      </w:r>
      <w:r w:rsidRPr="0059366B">
        <w:rPr>
          <w:rFonts w:ascii="Arial" w:hAnsi="Arial" w:cs="Arial"/>
          <w:sz w:val="20"/>
          <w:szCs w:val="20"/>
          <w:lang w:val="en-US"/>
        </w:rPr>
        <w:t>10</w:t>
      </w:r>
      <w:r w:rsidRPr="0059366B">
        <w:rPr>
          <w:rFonts w:ascii="Arial" w:hAnsi="Arial" w:cs="Arial"/>
          <w:sz w:val="20"/>
          <w:szCs w:val="20"/>
        </w:rPr>
        <w:t xml:space="preserve"> ekor ayam </w:t>
      </w:r>
      <w:r w:rsidRPr="0059366B">
        <w:rPr>
          <w:rFonts w:ascii="Arial" w:hAnsi="Arial" w:cs="Arial"/>
          <w:sz w:val="20"/>
          <w:szCs w:val="20"/>
          <w:lang w:val="en-US"/>
        </w:rPr>
        <w:t>layer dengan total ayam 150 ekor.</w:t>
      </w:r>
    </w:p>
    <w:p w:rsidR="0059366B" w:rsidRDefault="0059366B" w:rsidP="0059366B">
      <w:pPr>
        <w:autoSpaceDE w:val="0"/>
        <w:autoSpaceDN w:val="0"/>
        <w:adjustRightInd w:val="0"/>
        <w:spacing w:before="240" w:line="240" w:lineRule="auto"/>
        <w:jc w:val="both"/>
        <w:rPr>
          <w:rFonts w:ascii="Arial" w:hAnsi="Arial" w:cs="Arial"/>
          <w:b/>
          <w:sz w:val="20"/>
          <w:szCs w:val="20"/>
          <w:lang w:val="en-US"/>
        </w:rPr>
      </w:pPr>
      <w:r>
        <w:rPr>
          <w:rFonts w:ascii="Arial" w:hAnsi="Arial" w:cs="Arial"/>
          <w:b/>
          <w:sz w:val="20"/>
          <w:szCs w:val="20"/>
          <w:lang w:val="en-US"/>
        </w:rPr>
        <w:t>Variabel yang Diamati</w:t>
      </w:r>
    </w:p>
    <w:p w:rsidR="00477344" w:rsidRDefault="0059366B" w:rsidP="00477344">
      <w:pPr>
        <w:spacing w:after="0" w:line="240" w:lineRule="auto"/>
        <w:ind w:firstLine="709"/>
        <w:jc w:val="both"/>
        <w:rPr>
          <w:lang w:val="en-ID"/>
        </w:rPr>
      </w:pPr>
      <w:r w:rsidRPr="0059366B">
        <w:rPr>
          <w:rFonts w:ascii="Arial" w:hAnsi="Arial" w:cs="Arial"/>
          <w:b/>
          <w:sz w:val="20"/>
          <w:szCs w:val="20"/>
          <w:lang w:val="en-US"/>
        </w:rPr>
        <w:tab/>
      </w:r>
      <w:r w:rsidR="00835C40" w:rsidRPr="00835C40">
        <w:rPr>
          <w:rFonts w:ascii="Arial" w:hAnsi="Arial" w:cs="Arial"/>
          <w:sz w:val="20"/>
          <w:szCs w:val="20"/>
          <w:lang w:val="en-US"/>
        </w:rPr>
        <w:t xml:space="preserve">Data yang diambi dalam penelitian </w:t>
      </w:r>
      <w:proofErr w:type="gramStart"/>
      <w:r w:rsidR="00835C40" w:rsidRPr="00835C40">
        <w:rPr>
          <w:rFonts w:ascii="Arial" w:hAnsi="Arial" w:cs="Arial"/>
          <w:sz w:val="20"/>
          <w:szCs w:val="20"/>
          <w:lang w:val="en-US"/>
        </w:rPr>
        <w:t>meliputi :</w:t>
      </w:r>
      <w:proofErr w:type="gramEnd"/>
      <w:r w:rsidR="00835C40" w:rsidRPr="00835C40">
        <w:rPr>
          <w:rFonts w:ascii="Arial" w:hAnsi="Arial" w:cs="Arial"/>
          <w:sz w:val="20"/>
          <w:szCs w:val="20"/>
          <w:lang w:val="en-US"/>
        </w:rPr>
        <w:t xml:space="preserve"> Feed Intake, Hen Day Average (HDA), egg mass (berat telur) dan konsumsi pakan.</w:t>
      </w:r>
      <w:r w:rsidR="00477344" w:rsidRPr="00477344">
        <w:t xml:space="preserve"> </w:t>
      </w:r>
    </w:p>
    <w:p w:rsidR="00477344" w:rsidRPr="00477344" w:rsidRDefault="00477344" w:rsidP="00477344">
      <w:pPr>
        <w:spacing w:after="0" w:line="240" w:lineRule="auto"/>
        <w:ind w:firstLine="709"/>
        <w:jc w:val="both"/>
        <w:rPr>
          <w:lang w:val="en-ID"/>
        </w:rPr>
      </w:pPr>
    </w:p>
    <w:p w:rsidR="00477344" w:rsidRPr="0036099B" w:rsidRDefault="00477344" w:rsidP="00477344">
      <w:pPr>
        <w:pStyle w:val="ListParagraph"/>
        <w:numPr>
          <w:ilvl w:val="0"/>
          <w:numId w:val="3"/>
        </w:numPr>
        <w:spacing w:after="160" w:line="240" w:lineRule="auto"/>
        <w:jc w:val="both"/>
        <w:rPr>
          <w:rFonts w:ascii="Arial" w:hAnsi="Arial" w:cs="Arial"/>
          <w:b/>
          <w:bCs/>
          <w:i/>
          <w:iCs/>
          <w:sz w:val="20"/>
          <w:szCs w:val="20"/>
          <w:lang w:val="en-US"/>
        </w:rPr>
      </w:pPr>
      <w:r w:rsidRPr="0036099B">
        <w:rPr>
          <w:rFonts w:ascii="Arial" w:hAnsi="Arial" w:cs="Arial"/>
          <w:b/>
          <w:bCs/>
          <w:i/>
          <w:iCs/>
          <w:sz w:val="20"/>
          <w:szCs w:val="20"/>
          <w:lang w:val="en-US"/>
        </w:rPr>
        <w:t>Feed intake ( konsumsi pakan)</w:t>
      </w:r>
    </w:p>
    <w:p w:rsidR="00477344" w:rsidRPr="0036099B" w:rsidRDefault="00477344" w:rsidP="00477344">
      <w:pPr>
        <w:spacing w:line="240" w:lineRule="auto"/>
        <w:ind w:firstLine="360"/>
        <w:jc w:val="both"/>
        <w:rPr>
          <w:rFonts w:ascii="Arial" w:hAnsi="Arial" w:cs="Arial"/>
          <w:sz w:val="20"/>
          <w:szCs w:val="20"/>
        </w:rPr>
      </w:pPr>
      <w:r w:rsidRPr="0036099B">
        <w:rPr>
          <w:rFonts w:ascii="Arial" w:hAnsi="Arial" w:cs="Arial"/>
          <w:sz w:val="20"/>
          <w:szCs w:val="20"/>
        </w:rPr>
        <w:t xml:space="preserve">Konsumsi pakan (g/ekor/hari), pengamatan dihitung berdasarkan jumlah pakan yang diberikan dalam seminggu dan dikurangi dengan jumlah pakan yang tersisa pada minggu itu juga dibagi dengan jumlah ayam. Dapat dihitung dengan rumus :  </w:t>
      </w:r>
    </w:p>
    <w:p w:rsidR="00477344" w:rsidRPr="0036099B" w:rsidRDefault="00477344" w:rsidP="00477344">
      <w:pPr>
        <w:spacing w:line="240" w:lineRule="auto"/>
        <w:ind w:firstLine="360"/>
        <w:jc w:val="both"/>
        <w:rPr>
          <w:rFonts w:ascii="Arial" w:eastAsiaTheme="minorEastAsia" w:hAnsi="Arial" w:cs="Arial"/>
          <w:sz w:val="20"/>
          <w:szCs w:val="20"/>
        </w:rPr>
      </w:pPr>
      <w:r w:rsidRPr="0036099B">
        <w:rPr>
          <w:rFonts w:ascii="Arial" w:hAnsi="Arial" w:cs="Arial"/>
          <w:sz w:val="20"/>
          <w:szCs w:val="20"/>
        </w:rPr>
        <w:t xml:space="preserve">Konsumsi Pakan =   </w:t>
      </w:r>
      <m:oMath>
        <m:f>
          <m:fPr>
            <m:ctrlPr>
              <w:rPr>
                <w:rFonts w:ascii="Cambria Math" w:hAnsi="Cambria Math" w:cs="Arial"/>
                <w:b/>
                <w:sz w:val="20"/>
                <w:szCs w:val="20"/>
              </w:rPr>
            </m:ctrlPr>
          </m:fPr>
          <m:num>
            <m:r>
              <m:rPr>
                <m:sty m:val="bi"/>
              </m:rPr>
              <w:rPr>
                <w:rFonts w:ascii="Cambria Math" w:hAnsi="Cambria Math" w:cs="Arial"/>
                <w:sz w:val="20"/>
                <w:szCs w:val="20"/>
              </w:rPr>
              <m:t>jumlah pakan-jumlah sisa</m:t>
            </m:r>
          </m:num>
          <m:den>
            <m:r>
              <m:rPr>
                <m:sty m:val="b"/>
              </m:rPr>
              <w:rPr>
                <w:rFonts w:ascii="Cambria Math" w:hAnsi="Cambria Math" w:cs="Arial"/>
                <w:sz w:val="20"/>
                <w:szCs w:val="20"/>
              </w:rPr>
              <m:t>jumlah ayam</m:t>
            </m:r>
          </m:den>
        </m:f>
      </m:oMath>
    </w:p>
    <w:p w:rsidR="00477344" w:rsidRPr="0036099B" w:rsidRDefault="00477344" w:rsidP="00477344">
      <w:pPr>
        <w:pStyle w:val="ListParagraph"/>
        <w:numPr>
          <w:ilvl w:val="0"/>
          <w:numId w:val="3"/>
        </w:numPr>
        <w:spacing w:after="160" w:line="240" w:lineRule="auto"/>
        <w:jc w:val="both"/>
        <w:rPr>
          <w:rFonts w:ascii="Arial" w:hAnsi="Arial" w:cs="Arial"/>
          <w:b/>
          <w:i/>
          <w:sz w:val="20"/>
          <w:szCs w:val="20"/>
        </w:rPr>
      </w:pPr>
      <w:r w:rsidRPr="0036099B">
        <w:rPr>
          <w:rFonts w:ascii="Arial" w:hAnsi="Arial" w:cs="Arial"/>
          <w:b/>
          <w:i/>
          <w:sz w:val="20"/>
          <w:szCs w:val="20"/>
        </w:rPr>
        <w:t xml:space="preserve">Hen day average </w:t>
      </w:r>
      <w:r w:rsidRPr="0036099B">
        <w:rPr>
          <w:rFonts w:ascii="Arial" w:hAnsi="Arial" w:cs="Arial"/>
          <w:b/>
          <w:sz w:val="20"/>
          <w:szCs w:val="20"/>
        </w:rPr>
        <w:t>(HDA)</w:t>
      </w:r>
    </w:p>
    <w:p w:rsidR="00477344" w:rsidRPr="0036099B" w:rsidRDefault="00477344" w:rsidP="00477344">
      <w:pPr>
        <w:spacing w:line="240" w:lineRule="auto"/>
        <w:ind w:firstLine="360"/>
        <w:jc w:val="both"/>
        <w:rPr>
          <w:rFonts w:ascii="Arial" w:hAnsi="Arial" w:cs="Arial"/>
          <w:sz w:val="20"/>
          <w:szCs w:val="20"/>
        </w:rPr>
      </w:pPr>
      <w:r w:rsidRPr="0036099B">
        <w:rPr>
          <w:rFonts w:ascii="Arial" w:hAnsi="Arial" w:cs="Arial"/>
          <w:sz w:val="20"/>
          <w:szCs w:val="20"/>
        </w:rPr>
        <w:t>Rerata produksi telur (%) diukur dalam bentuk hen day average (HDA ) jumalah berat telur/minggu dibagi jumlah ayam.</w:t>
      </w:r>
    </w:p>
    <w:p w:rsidR="00477344" w:rsidRPr="0036099B" w:rsidRDefault="00477344" w:rsidP="00477344">
      <w:pPr>
        <w:spacing w:line="240" w:lineRule="auto"/>
        <w:jc w:val="both"/>
        <w:rPr>
          <w:rFonts w:ascii="Arial" w:hAnsi="Arial" w:cs="Arial"/>
          <w:sz w:val="20"/>
          <w:szCs w:val="20"/>
        </w:rPr>
      </w:pPr>
      <w:r w:rsidRPr="0036099B">
        <w:rPr>
          <w:rFonts w:ascii="Arial" w:hAnsi="Arial" w:cs="Arial"/>
          <w:sz w:val="20"/>
          <w:szCs w:val="20"/>
        </w:rPr>
        <w:lastRenderedPageBreak/>
        <w:t>Berikut rumus :</w:t>
      </w:r>
    </w:p>
    <w:p w:rsidR="00477344" w:rsidRPr="0036099B" w:rsidRDefault="00477344" w:rsidP="00477344">
      <w:pPr>
        <w:spacing w:line="240" w:lineRule="auto"/>
        <w:jc w:val="both"/>
        <w:rPr>
          <w:rFonts w:ascii="Arial" w:eastAsiaTheme="minorEastAsia" w:hAnsi="Arial" w:cs="Arial"/>
          <w:sz w:val="20"/>
          <w:szCs w:val="20"/>
        </w:rPr>
      </w:pPr>
      <w:r w:rsidRPr="0036099B">
        <w:rPr>
          <w:rFonts w:ascii="Arial" w:hAnsi="Arial" w:cs="Arial"/>
          <w:sz w:val="20"/>
          <w:szCs w:val="20"/>
        </w:rPr>
        <w:t>Produksi ayam harian (HD)</w:t>
      </w:r>
      <m:oMath>
        <m:r>
          <m:rPr>
            <m:sty m:val="p"/>
          </m:rPr>
          <w:rPr>
            <w:rFonts w:ascii="Cambria Math" w:hAnsi="Cambria Math" w:cs="Arial"/>
            <w:sz w:val="20"/>
            <w:szCs w:val="20"/>
          </w:rPr>
          <m:t>=</m:t>
        </m:r>
        <m:f>
          <m:fPr>
            <m:ctrlPr>
              <w:rPr>
                <w:rFonts w:ascii="Cambria Math" w:hAnsi="Cambria Math" w:cs="Arial"/>
                <w:b/>
                <w:sz w:val="20"/>
                <w:szCs w:val="20"/>
              </w:rPr>
            </m:ctrlPr>
          </m:fPr>
          <m:num>
            <m:r>
              <m:rPr>
                <m:sty m:val="b"/>
              </m:rPr>
              <w:rPr>
                <w:rFonts w:ascii="Cambria Math" w:hAnsi="Cambria Math" w:cs="Arial"/>
                <w:sz w:val="20"/>
                <w:szCs w:val="20"/>
              </w:rPr>
              <m:t>jumlah telur yang dihasilkan setiap hari</m:t>
            </m:r>
          </m:num>
          <m:den>
            <m:r>
              <m:rPr>
                <m:sty m:val="b"/>
              </m:rPr>
              <w:rPr>
                <w:rFonts w:ascii="Cambria Math" w:hAnsi="Cambria Math" w:cs="Arial"/>
                <w:sz w:val="20"/>
                <w:szCs w:val="20"/>
              </w:rPr>
              <m:t>jumalah ayam setiap hari</m:t>
            </m:r>
          </m:den>
        </m:f>
        <m:r>
          <m:rPr>
            <m:sty m:val="bi"/>
          </m:rPr>
          <w:rPr>
            <w:rFonts w:ascii="Cambria Math" w:hAnsi="Cambria Math" w:cs="Arial"/>
            <w:sz w:val="20"/>
            <w:szCs w:val="20"/>
          </w:rPr>
          <m:t>x</m:t>
        </m:r>
        <m:r>
          <m:rPr>
            <m:sty m:val="bi"/>
          </m:rPr>
          <w:rPr>
            <w:rFonts w:ascii="Cambria Math" w:hAnsi="Cambria Math" w:cs="Arial"/>
            <w:sz w:val="20"/>
            <w:szCs w:val="20"/>
          </w:rPr>
          <m:t>100</m:t>
        </m:r>
      </m:oMath>
      <w:r w:rsidRPr="0036099B">
        <w:rPr>
          <w:rFonts w:ascii="Arial" w:eastAsiaTheme="minorEastAsia" w:hAnsi="Arial" w:cs="Arial"/>
          <w:sz w:val="20"/>
          <w:szCs w:val="20"/>
        </w:rPr>
        <w:t>%</w:t>
      </w:r>
    </w:p>
    <w:p w:rsidR="00477344" w:rsidRPr="0036099B" w:rsidRDefault="00477344" w:rsidP="00477344">
      <w:pPr>
        <w:pStyle w:val="ListParagraph"/>
        <w:numPr>
          <w:ilvl w:val="0"/>
          <w:numId w:val="3"/>
        </w:numPr>
        <w:spacing w:after="160" w:line="240" w:lineRule="auto"/>
        <w:jc w:val="both"/>
        <w:rPr>
          <w:rFonts w:ascii="Arial" w:hAnsi="Arial" w:cs="Arial"/>
          <w:b/>
          <w:sz w:val="20"/>
          <w:szCs w:val="20"/>
        </w:rPr>
      </w:pPr>
      <w:r w:rsidRPr="0036099B">
        <w:rPr>
          <w:rFonts w:ascii="Arial" w:hAnsi="Arial" w:cs="Arial"/>
          <w:b/>
          <w:sz w:val="20"/>
          <w:szCs w:val="20"/>
        </w:rPr>
        <w:t>Berat Telur</w:t>
      </w:r>
    </w:p>
    <w:p w:rsidR="00477344" w:rsidRPr="0036099B" w:rsidRDefault="00477344" w:rsidP="00477344">
      <w:pPr>
        <w:pStyle w:val="ListParagraph"/>
        <w:spacing w:line="240" w:lineRule="auto"/>
        <w:jc w:val="both"/>
        <w:rPr>
          <w:rFonts w:ascii="Arial" w:hAnsi="Arial" w:cs="Arial"/>
          <w:b/>
          <w:sz w:val="20"/>
          <w:szCs w:val="20"/>
        </w:rPr>
      </w:pPr>
      <w:proofErr w:type="gramStart"/>
      <w:r w:rsidRPr="0036099B">
        <w:rPr>
          <w:rFonts w:ascii="Arial" w:eastAsia="Calibri" w:hAnsi="Arial" w:cs="Arial"/>
          <w:color w:val="000000"/>
          <w:sz w:val="20"/>
          <w:szCs w:val="20"/>
          <w:lang w:val="en-US"/>
        </w:rPr>
        <w:t>Produksi telur dihitung dengan menggunakan rumus Egg Mass untuk mendapatkan nilai persentase dalam satuan gram/buti.</w:t>
      </w:r>
      <w:proofErr w:type="gramEnd"/>
    </w:p>
    <w:p w:rsidR="00477344" w:rsidRPr="0036099B" w:rsidRDefault="00477344" w:rsidP="00477344">
      <w:pPr>
        <w:spacing w:line="240" w:lineRule="auto"/>
        <w:jc w:val="both"/>
        <w:rPr>
          <w:rFonts w:ascii="Arial" w:eastAsia="Calibri" w:hAnsi="Arial" w:cs="Arial"/>
          <w:color w:val="000000"/>
          <w:sz w:val="20"/>
          <w:szCs w:val="20"/>
          <w:lang w:val="en-US"/>
        </w:rPr>
      </w:pPr>
      <w:r w:rsidRPr="0036099B">
        <w:rPr>
          <w:rFonts w:ascii="Arial" w:eastAsia="Calibri" w:hAnsi="Arial" w:cs="Arial"/>
          <w:color w:val="000000"/>
          <w:sz w:val="20"/>
          <w:szCs w:val="20"/>
          <w:lang w:val="en-US"/>
        </w:rPr>
        <w:t xml:space="preserve">Rumus Massa Telur=  </w:t>
      </w:r>
      <m:oMath>
        <m:f>
          <m:fPr>
            <m:ctrlPr>
              <w:rPr>
                <w:rFonts w:ascii="Cambria Math" w:eastAsia="Calibri" w:hAnsi="Cambria Math" w:cs="Arial"/>
                <w:b/>
                <w:i/>
                <w:color w:val="000000"/>
                <w:sz w:val="20"/>
                <w:szCs w:val="20"/>
                <w:lang w:val="en-US"/>
              </w:rPr>
            </m:ctrlPr>
          </m:fPr>
          <m:num>
            <m:r>
              <m:rPr>
                <m:sty m:val="b"/>
              </m:rPr>
              <w:rPr>
                <w:rFonts w:ascii="Cambria Math" w:eastAsia="Calibri" w:hAnsi="Cambria Math" w:cs="Arial"/>
                <w:color w:val="000000"/>
                <w:sz w:val="20"/>
                <w:szCs w:val="20"/>
                <w:lang w:val="en-US"/>
              </w:rPr>
              <m:t>Total bobot telur (g</m:t>
            </m:r>
            <m:r>
              <m:rPr>
                <m:sty m:val="b"/>
              </m:rPr>
              <w:rPr>
                <w:rFonts w:ascii="Cambria Math" w:eastAsia="Calibri" w:hAnsi="Cambria Math" w:cs="Arial"/>
                <w:color w:val="000000"/>
                <w:sz w:val="20"/>
                <w:szCs w:val="20"/>
                <w:lang w:val="en-US"/>
              </w:rPr>
              <m:t xml:space="preserve">ram) </m:t>
            </m:r>
          </m:num>
          <m:den>
            <m:r>
              <m:rPr>
                <m:sty m:val="bi"/>
              </m:rPr>
              <w:rPr>
                <w:rFonts w:ascii="Cambria Math" w:eastAsia="Calibri" w:hAnsi="Cambria Math" w:cs="Arial"/>
                <w:color w:val="000000"/>
                <w:sz w:val="20"/>
                <w:szCs w:val="20"/>
                <w:lang w:val="en-US"/>
              </w:rPr>
              <m:t>J</m:t>
            </m:r>
            <m:r>
              <m:rPr>
                <m:sty m:val="b"/>
              </m:rPr>
              <w:rPr>
                <w:rFonts w:ascii="Cambria Math" w:eastAsia="Calibri" w:hAnsi="Cambria Math" w:cs="Arial"/>
                <w:color w:val="000000"/>
                <w:sz w:val="20"/>
                <w:szCs w:val="20"/>
                <w:lang w:val="en-US"/>
              </w:rPr>
              <m:t>umlah telur</m:t>
            </m:r>
            <m:r>
              <m:rPr>
                <m:sty m:val="bi"/>
              </m:rPr>
              <w:rPr>
                <w:rFonts w:ascii="Cambria Math" w:eastAsia="Calibri" w:hAnsi="Cambria Math" w:cs="Arial"/>
                <w:color w:val="000000"/>
                <w:sz w:val="20"/>
                <w:szCs w:val="20"/>
                <w:lang w:val="en-US"/>
              </w:rPr>
              <m:t>(butir)</m:t>
            </m:r>
          </m:den>
        </m:f>
      </m:oMath>
    </w:p>
    <w:p w:rsidR="00477344" w:rsidRPr="0036099B" w:rsidRDefault="00477344" w:rsidP="00477344">
      <w:pPr>
        <w:pStyle w:val="ListParagraph"/>
        <w:numPr>
          <w:ilvl w:val="0"/>
          <w:numId w:val="3"/>
        </w:numPr>
        <w:spacing w:after="160" w:line="240" w:lineRule="auto"/>
        <w:jc w:val="both"/>
        <w:rPr>
          <w:rFonts w:ascii="Arial" w:hAnsi="Arial" w:cs="Arial"/>
          <w:b/>
          <w:sz w:val="20"/>
          <w:szCs w:val="20"/>
        </w:rPr>
      </w:pPr>
      <w:r w:rsidRPr="0036099B">
        <w:rPr>
          <w:rFonts w:ascii="Arial" w:hAnsi="Arial" w:cs="Arial"/>
          <w:b/>
          <w:sz w:val="20"/>
          <w:szCs w:val="20"/>
        </w:rPr>
        <w:t>Konversi pakan</w:t>
      </w:r>
    </w:p>
    <w:p w:rsidR="00477344" w:rsidRPr="0036099B" w:rsidRDefault="00477344" w:rsidP="00477344">
      <w:pPr>
        <w:spacing w:line="240" w:lineRule="auto"/>
        <w:ind w:firstLine="360"/>
        <w:jc w:val="both"/>
        <w:rPr>
          <w:rFonts w:ascii="Arial" w:hAnsi="Arial" w:cs="Arial"/>
          <w:sz w:val="20"/>
          <w:szCs w:val="20"/>
        </w:rPr>
      </w:pPr>
      <w:r w:rsidRPr="0036099B">
        <w:rPr>
          <w:rFonts w:ascii="Arial" w:hAnsi="Arial" w:cs="Arial"/>
          <w:sz w:val="20"/>
          <w:szCs w:val="20"/>
        </w:rPr>
        <w:t>.</w:t>
      </w:r>
      <w:r w:rsidRPr="0036099B">
        <w:rPr>
          <w:rFonts w:ascii="Arial" w:eastAsia="Calibri" w:hAnsi="Arial" w:cs="Arial"/>
          <w:color w:val="000000"/>
          <w:sz w:val="20"/>
          <w:szCs w:val="20"/>
          <w:lang w:val="en-US"/>
        </w:rPr>
        <w:t xml:space="preserve"> Konversi pakan diperoleh dengan </w:t>
      </w:r>
      <w:proofErr w:type="gramStart"/>
      <w:r w:rsidRPr="0036099B">
        <w:rPr>
          <w:rFonts w:ascii="Arial" w:eastAsia="Calibri" w:hAnsi="Arial" w:cs="Arial"/>
          <w:color w:val="000000"/>
          <w:sz w:val="20"/>
          <w:szCs w:val="20"/>
          <w:lang w:val="en-US"/>
        </w:rPr>
        <w:t>cara</w:t>
      </w:r>
      <w:proofErr w:type="gramEnd"/>
      <w:r w:rsidRPr="0036099B">
        <w:rPr>
          <w:rFonts w:ascii="Arial" w:eastAsia="Calibri" w:hAnsi="Arial" w:cs="Arial"/>
          <w:color w:val="000000"/>
          <w:sz w:val="20"/>
          <w:szCs w:val="20"/>
          <w:lang w:val="en-US"/>
        </w:rPr>
        <w:t xml:space="preserve"> mencatat jumlah konsumsi pakan dibagi dengan total bobot telur.</w:t>
      </w:r>
    </w:p>
    <w:p w:rsidR="00477344" w:rsidRPr="0036099B" w:rsidRDefault="00477344" w:rsidP="00477344">
      <w:pPr>
        <w:spacing w:line="240" w:lineRule="auto"/>
        <w:jc w:val="both"/>
        <w:rPr>
          <w:rFonts w:ascii="Arial" w:hAnsi="Arial" w:cs="Arial"/>
          <w:sz w:val="20"/>
          <w:szCs w:val="20"/>
        </w:rPr>
      </w:pPr>
      <w:r w:rsidRPr="0036099B">
        <w:rPr>
          <w:rFonts w:ascii="Arial" w:hAnsi="Arial" w:cs="Arial"/>
          <w:sz w:val="20"/>
          <w:szCs w:val="20"/>
        </w:rPr>
        <w:t>Konsumsi  ransum sebagai berikut:</w:t>
      </w:r>
    </w:p>
    <w:p w:rsidR="00477344" w:rsidRPr="0036099B" w:rsidRDefault="00477344" w:rsidP="00477344">
      <w:pPr>
        <w:spacing w:after="0" w:line="240" w:lineRule="auto"/>
        <w:ind w:firstLine="709"/>
        <w:jc w:val="both"/>
        <w:rPr>
          <w:rFonts w:ascii="Arial" w:hAnsi="Arial" w:cs="Arial"/>
          <w:sz w:val="20"/>
          <w:szCs w:val="20"/>
          <w:lang w:val="en-ID"/>
        </w:rPr>
      </w:pPr>
      <w:r w:rsidRPr="0036099B">
        <w:rPr>
          <w:rFonts w:ascii="Arial" w:hAnsi="Arial" w:cs="Arial"/>
          <w:sz w:val="20"/>
          <w:szCs w:val="20"/>
        </w:rPr>
        <w:t xml:space="preserve">Konversi Pakan =  </w:t>
      </w:r>
      <m:oMath>
        <m:f>
          <m:fPr>
            <m:ctrlPr>
              <w:rPr>
                <w:rFonts w:ascii="Cambria Math" w:eastAsia="Calibri" w:hAnsi="Cambria Math" w:cs="Arial"/>
                <w:b/>
                <w:color w:val="000000"/>
                <w:sz w:val="20"/>
                <w:szCs w:val="20"/>
                <w:lang w:val="en-US"/>
              </w:rPr>
            </m:ctrlPr>
          </m:fPr>
          <m:num>
            <m:r>
              <m:rPr>
                <m:sty m:val="b"/>
              </m:rPr>
              <w:rPr>
                <w:rFonts w:ascii="Cambria Math" w:eastAsia="Calibri" w:hAnsi="Cambria Math" w:cs="Arial"/>
                <w:color w:val="000000"/>
                <w:sz w:val="20"/>
                <w:szCs w:val="20"/>
                <w:lang w:val="en-US"/>
              </w:rPr>
              <m:t>konsumsi pakan (gram)</m:t>
            </m:r>
          </m:num>
          <m:den>
            <m:r>
              <m:rPr>
                <m:sty m:val="b"/>
              </m:rPr>
              <w:rPr>
                <w:rFonts w:ascii="Cambria Math" w:eastAsia="Calibri" w:hAnsi="Cambria Math" w:cs="Arial"/>
                <w:color w:val="000000"/>
                <w:sz w:val="20"/>
                <w:szCs w:val="20"/>
                <w:lang w:val="en-US"/>
              </w:rPr>
              <m:t>Bobot telur (gram)</m:t>
            </m:r>
          </m:den>
        </m:f>
      </m:oMath>
    </w:p>
    <w:p w:rsidR="0059366B" w:rsidRDefault="004610C7" w:rsidP="0059366B">
      <w:pPr>
        <w:autoSpaceDE w:val="0"/>
        <w:autoSpaceDN w:val="0"/>
        <w:adjustRightInd w:val="0"/>
        <w:spacing w:before="240" w:line="240" w:lineRule="auto"/>
        <w:jc w:val="center"/>
        <w:rPr>
          <w:rFonts w:ascii="Arial" w:hAnsi="Arial" w:cs="Arial"/>
          <w:b/>
          <w:sz w:val="20"/>
          <w:szCs w:val="20"/>
          <w:lang w:val="en-US"/>
        </w:rPr>
      </w:pPr>
      <w:r>
        <w:rPr>
          <w:rFonts w:ascii="Arial" w:hAnsi="Arial" w:cs="Arial"/>
          <w:b/>
          <w:sz w:val="20"/>
          <w:szCs w:val="20"/>
          <w:lang w:val="en-US"/>
        </w:rPr>
        <w:t>HASIL DA</w:t>
      </w:r>
      <w:r w:rsidR="0059366B">
        <w:rPr>
          <w:rFonts w:ascii="Arial" w:hAnsi="Arial" w:cs="Arial"/>
          <w:b/>
          <w:sz w:val="20"/>
          <w:szCs w:val="20"/>
          <w:lang w:val="en-US"/>
        </w:rPr>
        <w:t>N PEMBAHASAN</w:t>
      </w:r>
    </w:p>
    <w:p w:rsidR="0059366B" w:rsidRDefault="0036099B" w:rsidP="004610C7">
      <w:pPr>
        <w:autoSpaceDE w:val="0"/>
        <w:autoSpaceDN w:val="0"/>
        <w:adjustRightInd w:val="0"/>
        <w:spacing w:line="240" w:lineRule="auto"/>
        <w:rPr>
          <w:rFonts w:ascii="Arial" w:hAnsi="Arial" w:cs="Arial"/>
          <w:b/>
          <w:sz w:val="20"/>
          <w:szCs w:val="20"/>
          <w:lang w:val="en-US"/>
        </w:rPr>
      </w:pPr>
      <w:r w:rsidRPr="0036099B">
        <w:rPr>
          <w:rFonts w:ascii="Arial" w:hAnsi="Arial" w:cs="Arial"/>
          <w:b/>
          <w:sz w:val="20"/>
          <w:szCs w:val="20"/>
          <w:lang w:val="en-US"/>
        </w:rPr>
        <w:t>Feed intake</w:t>
      </w:r>
    </w:p>
    <w:p w:rsidR="004610C7" w:rsidRPr="0036099B" w:rsidRDefault="0036099B" w:rsidP="004610C7">
      <w:pPr>
        <w:spacing w:after="0" w:line="240" w:lineRule="auto"/>
        <w:ind w:firstLine="720"/>
        <w:jc w:val="both"/>
        <w:rPr>
          <w:rFonts w:ascii="Arial" w:hAnsi="Arial" w:cs="Arial"/>
          <w:sz w:val="20"/>
          <w:szCs w:val="20"/>
          <w:lang w:val="en-ID"/>
        </w:rPr>
      </w:pPr>
      <w:r w:rsidRPr="0036099B">
        <w:rPr>
          <w:rFonts w:ascii="Arial" w:hAnsi="Arial" w:cs="Arial"/>
          <w:sz w:val="20"/>
          <w:szCs w:val="20"/>
        </w:rPr>
        <w:t>Rerata konsumsi pakan ayam ras petelur yang diperoleh dari setiap ulangan pada masing-masing perlakuan disajikan pada Tabel 4.</w:t>
      </w:r>
      <w:r w:rsidR="004610C7" w:rsidRPr="004610C7">
        <w:rPr>
          <w:rFonts w:ascii="Arial" w:hAnsi="Arial" w:cs="Arial"/>
          <w:sz w:val="20"/>
          <w:szCs w:val="20"/>
        </w:rPr>
        <w:t xml:space="preserve"> </w:t>
      </w:r>
    </w:p>
    <w:p w:rsidR="004610C7" w:rsidRDefault="004610C7" w:rsidP="004610C7">
      <w:pPr>
        <w:spacing w:after="0" w:line="240" w:lineRule="auto"/>
        <w:rPr>
          <w:rFonts w:ascii="Arial" w:hAnsi="Arial" w:cs="Arial"/>
          <w:sz w:val="20"/>
          <w:szCs w:val="20"/>
          <w:lang w:val="en-ID"/>
        </w:rPr>
      </w:pPr>
    </w:p>
    <w:p w:rsidR="0084231F" w:rsidRDefault="0036099B" w:rsidP="0084231F">
      <w:pPr>
        <w:spacing w:after="0" w:line="240" w:lineRule="auto"/>
        <w:ind w:left="709" w:hanging="709"/>
        <w:jc w:val="both"/>
        <w:rPr>
          <w:rFonts w:ascii="Arial" w:hAnsi="Arial" w:cs="Arial"/>
          <w:sz w:val="20"/>
          <w:szCs w:val="20"/>
          <w:lang w:val="en-US"/>
        </w:rPr>
      </w:pPr>
      <w:proofErr w:type="gramStart"/>
      <w:r w:rsidRPr="0036099B">
        <w:rPr>
          <w:rFonts w:ascii="Arial" w:hAnsi="Arial" w:cs="Arial"/>
          <w:sz w:val="20"/>
          <w:szCs w:val="20"/>
          <w:lang w:val="en-US"/>
        </w:rPr>
        <w:t>Tabel 4.</w:t>
      </w:r>
      <w:proofErr w:type="gramEnd"/>
      <w:r w:rsidRPr="0036099B">
        <w:rPr>
          <w:rFonts w:ascii="Arial" w:hAnsi="Arial" w:cs="Arial"/>
          <w:sz w:val="20"/>
          <w:szCs w:val="20"/>
          <w:lang w:val="en-US"/>
        </w:rPr>
        <w:t xml:space="preserve"> Rerata konsumsi pakan dari setiap perlakuan dengan masing-</w:t>
      </w:r>
      <w:proofErr w:type="gramStart"/>
      <w:r w:rsidRPr="0036099B">
        <w:rPr>
          <w:rFonts w:ascii="Arial" w:hAnsi="Arial" w:cs="Arial"/>
          <w:sz w:val="20"/>
          <w:szCs w:val="20"/>
          <w:lang w:val="en-US"/>
        </w:rPr>
        <w:t>masing  ulangan</w:t>
      </w:r>
      <w:proofErr w:type="gramEnd"/>
      <w:r w:rsidRPr="0036099B">
        <w:rPr>
          <w:rFonts w:ascii="Arial" w:hAnsi="Arial" w:cs="Arial"/>
          <w:sz w:val="20"/>
          <w:szCs w:val="20"/>
          <w:lang w:val="en-US"/>
        </w:rPr>
        <w:t xml:space="preserve"> (g/ekor/hari</w:t>
      </w:r>
    </w:p>
    <w:p w:rsidR="004610C7" w:rsidRPr="0084231F" w:rsidRDefault="0084231F" w:rsidP="00890EC6">
      <w:pPr>
        <w:spacing w:line="240" w:lineRule="auto"/>
        <w:ind w:left="709" w:hanging="709"/>
        <w:jc w:val="both"/>
        <w:rPr>
          <w:rFonts w:ascii="Arial" w:hAnsi="Arial" w:cs="Arial"/>
          <w:sz w:val="16"/>
          <w:szCs w:val="16"/>
          <w:lang w:val="en-US"/>
        </w:rPr>
      </w:pPr>
      <w:r w:rsidRPr="0084231F">
        <w:rPr>
          <w:rFonts w:ascii="Arial" w:hAnsi="Arial" w:cs="Arial"/>
          <w:sz w:val="16"/>
          <w:szCs w:val="16"/>
        </w:rPr>
        <w:t>Keterangan : ns =non signifikan/berbeda tidak nyata (p&gt;0.05)</w:t>
      </w:r>
    </w:p>
    <w:p w:rsidR="0084231F" w:rsidRPr="0084231F" w:rsidRDefault="00E0435B" w:rsidP="0084231F">
      <w:pPr>
        <w:spacing w:line="240" w:lineRule="auto"/>
        <w:ind w:firstLine="720"/>
        <w:jc w:val="both"/>
        <w:rPr>
          <w:rFonts w:ascii="Arial" w:hAnsi="Arial" w:cs="Arial"/>
          <w:sz w:val="20"/>
          <w:szCs w:val="20"/>
        </w:rPr>
      </w:pPr>
      <w:r w:rsidRPr="00312AB1">
        <w:rPr>
          <w:noProof/>
          <w:lang w:val="en-US"/>
        </w:rPr>
        <w:drawing>
          <wp:anchor distT="0" distB="0" distL="114300" distR="114300" simplePos="0" relativeHeight="251661312" behindDoc="0" locked="0" layoutInCell="1" allowOverlap="1" wp14:anchorId="646D1DD7" wp14:editId="491EBEE9">
            <wp:simplePos x="0" y="0"/>
            <wp:positionH relativeFrom="column">
              <wp:posOffset>3208655</wp:posOffset>
            </wp:positionH>
            <wp:positionV relativeFrom="paragraph">
              <wp:posOffset>719455</wp:posOffset>
            </wp:positionV>
            <wp:extent cx="2721610" cy="829310"/>
            <wp:effectExtent l="0" t="0" r="254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34347" t="33758" r="33274" b="49682"/>
                    <a:stretch/>
                  </pic:blipFill>
                  <pic:spPr bwMode="auto">
                    <a:xfrm>
                      <a:off x="0" y="0"/>
                      <a:ext cx="2721610" cy="829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0C7" w:rsidRPr="004610C7">
        <w:rPr>
          <w:rFonts w:ascii="Arial" w:hAnsi="Arial" w:cs="Arial"/>
          <w:sz w:val="20"/>
          <w:szCs w:val="20"/>
        </w:rPr>
        <w:t xml:space="preserve">Hasil </w:t>
      </w:r>
      <w:r w:rsidR="0084231F" w:rsidRPr="0084231F">
        <w:rPr>
          <w:rFonts w:ascii="Arial" w:hAnsi="Arial" w:cs="Arial"/>
          <w:sz w:val="20"/>
          <w:szCs w:val="20"/>
        </w:rPr>
        <w:t xml:space="preserve">Berdasarkan Tabel 4 di atas konsumsi ransum pada ayam petelur selama 5 minggu penelitian diperoleh berkisar antara 107,15 – 117,45 g/ekor/hari. Konsumsi pakan ayam petelur digunakan untuk memenuhi kebutuhan nutrisinya dengan tujuan untuk memenuhi kebutuhan hidup pokok maupun produksi telur. Hasil analisis variansi menunjukkan bahwa suplementasi kombinasi tepung sambiloto dan tepung kunyit  dalam pakan sampai dengan level pemberian 20 g/kg </w:t>
      </w:r>
      <w:r w:rsidR="0084231F" w:rsidRPr="0084231F">
        <w:rPr>
          <w:rFonts w:ascii="Arial" w:hAnsi="Arial" w:cs="Arial"/>
          <w:sz w:val="20"/>
          <w:szCs w:val="20"/>
        </w:rPr>
        <w:lastRenderedPageBreak/>
        <w:t xml:space="preserve">(T5) tidak berpengaruh nyata (p&gt;0.05) terhadap konsumsi pakan. </w:t>
      </w:r>
    </w:p>
    <w:p w:rsidR="0084231F" w:rsidRPr="0084231F" w:rsidRDefault="0084231F" w:rsidP="0084231F">
      <w:pPr>
        <w:spacing w:line="240" w:lineRule="auto"/>
        <w:ind w:firstLine="720"/>
        <w:jc w:val="both"/>
        <w:rPr>
          <w:rFonts w:ascii="Arial" w:hAnsi="Arial" w:cs="Arial"/>
          <w:sz w:val="20"/>
          <w:szCs w:val="20"/>
        </w:rPr>
      </w:pPr>
      <w:r w:rsidRPr="0084231F">
        <w:rPr>
          <w:rFonts w:ascii="Arial" w:hAnsi="Arial" w:cs="Arial"/>
          <w:sz w:val="20"/>
          <w:szCs w:val="20"/>
        </w:rPr>
        <w:t xml:space="preserve">Rataan konsumsi pakan ayam petelur selama penelitian relatif sama. Hal ini karena ransum yang disusun dengan tepung kunyit dan sambiloto mempunyai </w:t>
      </w:r>
    </w:p>
    <w:p w:rsidR="0084231F" w:rsidRPr="0084231F" w:rsidRDefault="0084231F" w:rsidP="0084231F">
      <w:pPr>
        <w:spacing w:line="240" w:lineRule="auto"/>
        <w:ind w:firstLine="720"/>
        <w:jc w:val="both"/>
        <w:rPr>
          <w:rFonts w:ascii="Arial" w:hAnsi="Arial" w:cs="Arial"/>
          <w:sz w:val="20"/>
          <w:szCs w:val="20"/>
        </w:rPr>
      </w:pPr>
      <w:r w:rsidRPr="0084231F">
        <w:rPr>
          <w:rFonts w:ascii="Arial" w:hAnsi="Arial" w:cs="Arial"/>
          <w:sz w:val="20"/>
          <w:szCs w:val="20"/>
        </w:rPr>
        <w:t xml:space="preserve">kandungan protein dan energy yang sama yaitu 19.0% PK dan 3036 kkal/kg EM. Dengan kandungan nutrisi ransun yang sama menyebabkan konsumsi pakan yang relatif sama, sehingga konsumsi pakan setiap perlakuan tidak jauh berbeda. Karena konsumsi ransum yang berbeda jugan diduga pada minggu-minggu pertama ayam  mengalami stres yang  mengakibatkan penurunan konsumsi pakan. Konsumsi pakan  minggu 4-5 mengalami peningkatan konsumsi. Hal ini disebabkan kurang panjangnya adaptasi yang dilakukan dengan menyababkan intake nutrisi dan energy berkurang. Sesuai dengan Napirah, </w:t>
      </w:r>
      <w:r w:rsidRPr="00DE34F6">
        <w:rPr>
          <w:rFonts w:ascii="Arial" w:hAnsi="Arial" w:cs="Arial"/>
          <w:i/>
          <w:sz w:val="20"/>
          <w:szCs w:val="20"/>
        </w:rPr>
        <w:t>et al</w:t>
      </w:r>
      <w:r w:rsidRPr="0084231F">
        <w:rPr>
          <w:rFonts w:ascii="Arial" w:hAnsi="Arial" w:cs="Arial"/>
          <w:sz w:val="20"/>
          <w:szCs w:val="20"/>
        </w:rPr>
        <w:t xml:space="preserve"> (2018) yang menyatakan bahwa kandungan energy dan nutrisi pakan merupakan faktor yang mempengaruhi kualitas pakan dn performans produksi ternak.</w:t>
      </w:r>
    </w:p>
    <w:p w:rsidR="004610C7" w:rsidRPr="004610C7" w:rsidRDefault="0084231F" w:rsidP="0084231F">
      <w:pPr>
        <w:spacing w:line="240" w:lineRule="auto"/>
        <w:ind w:firstLine="720"/>
        <w:jc w:val="both"/>
        <w:rPr>
          <w:rFonts w:ascii="Arial" w:hAnsi="Arial" w:cs="Arial"/>
          <w:sz w:val="20"/>
          <w:szCs w:val="20"/>
          <w:lang w:val="en-US"/>
        </w:rPr>
      </w:pPr>
      <w:r w:rsidRPr="0084231F">
        <w:rPr>
          <w:rFonts w:ascii="Arial" w:hAnsi="Arial" w:cs="Arial"/>
          <w:sz w:val="20"/>
          <w:szCs w:val="20"/>
        </w:rPr>
        <w:t>Hasil konsumsi pakan selama penelitian dari setiap ulangan pada masing-masing perlakuan menghasilkan 107,15 – 117,45 g/ekor/hari. Hal ini mendekati penelitian Hendrix Genetics Company (2011) yang  menyatakan bahwa konsumsi ransum ayam petelur strain ISA Brown adalah 112 g/ekor/hari . Hal tersebut membuktikan bahwa konsumsi pakan selama penelitian dalam  kisaran yang sama.</w:t>
      </w:r>
    </w:p>
    <w:p w:rsidR="004610C7" w:rsidRPr="004610C7" w:rsidRDefault="00890EC6" w:rsidP="004610C7">
      <w:pPr>
        <w:spacing w:line="240" w:lineRule="auto"/>
        <w:rPr>
          <w:rFonts w:ascii="Arial" w:hAnsi="Arial" w:cs="Arial"/>
          <w:sz w:val="20"/>
          <w:szCs w:val="20"/>
          <w:lang w:val="en-ID"/>
        </w:rPr>
      </w:pPr>
      <w:r w:rsidRPr="0084231F">
        <w:rPr>
          <w:noProof/>
          <w:sz w:val="16"/>
          <w:szCs w:val="16"/>
          <w:lang w:val="en-US"/>
        </w:rPr>
        <w:drawing>
          <wp:anchor distT="0" distB="0" distL="114300" distR="114300" simplePos="0" relativeHeight="251659264" behindDoc="0" locked="0" layoutInCell="1" allowOverlap="1" wp14:anchorId="44C61D07" wp14:editId="7F5469D5">
            <wp:simplePos x="0" y="0"/>
            <wp:positionH relativeFrom="column">
              <wp:posOffset>-3218180</wp:posOffset>
            </wp:positionH>
            <wp:positionV relativeFrom="paragraph">
              <wp:posOffset>1119505</wp:posOffset>
            </wp:positionV>
            <wp:extent cx="2827655" cy="8394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34197" t="33758" r="33756" b="50000"/>
                    <a:stretch/>
                  </pic:blipFill>
                  <pic:spPr bwMode="auto">
                    <a:xfrm>
                      <a:off x="0" y="0"/>
                      <a:ext cx="2827655" cy="839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610C7" w:rsidRDefault="0084231F" w:rsidP="004610C7">
      <w:pPr>
        <w:autoSpaceDE w:val="0"/>
        <w:autoSpaceDN w:val="0"/>
        <w:adjustRightInd w:val="0"/>
        <w:spacing w:line="240" w:lineRule="auto"/>
        <w:rPr>
          <w:rFonts w:ascii="Arial" w:hAnsi="Arial" w:cs="Arial"/>
          <w:b/>
          <w:sz w:val="20"/>
          <w:szCs w:val="20"/>
          <w:lang w:val="en-US"/>
        </w:rPr>
      </w:pPr>
      <w:r w:rsidRPr="0084231F">
        <w:rPr>
          <w:rFonts w:ascii="Arial" w:hAnsi="Arial" w:cs="Arial"/>
          <w:b/>
          <w:sz w:val="20"/>
          <w:szCs w:val="20"/>
          <w:lang w:val="en-US"/>
        </w:rPr>
        <w:t xml:space="preserve">HDA </w:t>
      </w:r>
      <w:proofErr w:type="gramStart"/>
      <w:r w:rsidRPr="0084231F">
        <w:rPr>
          <w:rFonts w:ascii="Arial" w:hAnsi="Arial" w:cs="Arial"/>
          <w:b/>
          <w:sz w:val="20"/>
          <w:szCs w:val="20"/>
          <w:lang w:val="en-US"/>
        </w:rPr>
        <w:t>( Hen</w:t>
      </w:r>
      <w:proofErr w:type="gramEnd"/>
      <w:r w:rsidRPr="0084231F">
        <w:rPr>
          <w:rFonts w:ascii="Arial" w:hAnsi="Arial" w:cs="Arial"/>
          <w:b/>
          <w:sz w:val="20"/>
          <w:szCs w:val="20"/>
          <w:lang w:val="en-US"/>
        </w:rPr>
        <w:t xml:space="preserve"> Day Average)</w:t>
      </w:r>
    </w:p>
    <w:p w:rsidR="004610C7" w:rsidRPr="004610C7" w:rsidRDefault="0084231F" w:rsidP="004610C7">
      <w:pPr>
        <w:spacing w:line="240" w:lineRule="auto"/>
        <w:ind w:firstLine="720"/>
        <w:jc w:val="both"/>
        <w:rPr>
          <w:rFonts w:ascii="Arial" w:hAnsi="Arial" w:cs="Arial"/>
          <w:sz w:val="20"/>
          <w:szCs w:val="20"/>
          <w:lang w:val="en-US"/>
        </w:rPr>
      </w:pPr>
      <w:r w:rsidRPr="0084231F">
        <w:rPr>
          <w:rFonts w:ascii="Arial" w:hAnsi="Arial" w:cs="Arial"/>
          <w:sz w:val="20"/>
          <w:szCs w:val="20"/>
        </w:rPr>
        <w:t>Rerata produksi telur ayam ras petelur yang diperoleh dari setiap ulanagan pada masing-masing perlakuan dapat di lihat pada Tabel 5.</w:t>
      </w:r>
    </w:p>
    <w:p w:rsidR="004610C7" w:rsidRPr="00890EC6" w:rsidRDefault="0084231F" w:rsidP="00890EC6">
      <w:pPr>
        <w:spacing w:after="0" w:line="240" w:lineRule="auto"/>
        <w:ind w:left="851" w:hanging="851"/>
        <w:rPr>
          <w:rFonts w:ascii="Arial" w:hAnsi="Arial" w:cs="Arial"/>
          <w:sz w:val="20"/>
          <w:szCs w:val="20"/>
        </w:rPr>
      </w:pPr>
      <w:r w:rsidRPr="0084231F">
        <w:rPr>
          <w:rFonts w:ascii="Arial" w:hAnsi="Arial" w:cs="Arial"/>
          <w:sz w:val="20"/>
          <w:szCs w:val="20"/>
        </w:rPr>
        <w:t>Tabel 5. Rera</w:t>
      </w:r>
      <w:r w:rsidR="00890EC6">
        <w:rPr>
          <w:rFonts w:ascii="Arial" w:hAnsi="Arial" w:cs="Arial"/>
          <w:sz w:val="20"/>
          <w:szCs w:val="20"/>
        </w:rPr>
        <w:t>ta Hen Day Average ayam petelur</w:t>
      </w:r>
      <w:r w:rsidR="00890EC6">
        <w:rPr>
          <w:rFonts w:ascii="Arial" w:hAnsi="Arial" w:cs="Arial"/>
          <w:sz w:val="20"/>
          <w:szCs w:val="20"/>
          <w:lang w:val="en-ID"/>
        </w:rPr>
        <w:t xml:space="preserve"> </w:t>
      </w:r>
      <w:r w:rsidR="00890EC6">
        <w:rPr>
          <w:rFonts w:ascii="Arial" w:hAnsi="Arial" w:cs="Arial"/>
          <w:sz w:val="20"/>
          <w:szCs w:val="20"/>
        </w:rPr>
        <w:t>dari setiap perlakuan dengan</w:t>
      </w:r>
      <w:r w:rsidR="00890EC6">
        <w:rPr>
          <w:rFonts w:ascii="Arial" w:hAnsi="Arial" w:cs="Arial"/>
          <w:sz w:val="20"/>
          <w:szCs w:val="20"/>
          <w:lang w:val="en-ID"/>
        </w:rPr>
        <w:t xml:space="preserve"> </w:t>
      </w:r>
      <w:r w:rsidRPr="0084231F">
        <w:rPr>
          <w:rFonts w:ascii="Arial" w:hAnsi="Arial" w:cs="Arial"/>
          <w:sz w:val="20"/>
          <w:szCs w:val="20"/>
        </w:rPr>
        <w:t>masing-masing ulangan (%).</w:t>
      </w:r>
    </w:p>
    <w:p w:rsidR="0084231F" w:rsidRDefault="0084231F" w:rsidP="0084231F">
      <w:pPr>
        <w:spacing w:after="0" w:line="240" w:lineRule="auto"/>
        <w:ind w:left="851" w:hanging="851"/>
        <w:rPr>
          <w:rFonts w:ascii="Arial" w:hAnsi="Arial" w:cs="Arial"/>
          <w:sz w:val="20"/>
          <w:szCs w:val="20"/>
          <w:lang w:val="en-ID"/>
        </w:rPr>
      </w:pPr>
    </w:p>
    <w:p w:rsidR="0084231F" w:rsidRDefault="0084231F" w:rsidP="0084231F">
      <w:pPr>
        <w:spacing w:after="0" w:line="240" w:lineRule="auto"/>
        <w:ind w:left="851" w:hanging="851"/>
        <w:rPr>
          <w:rFonts w:ascii="Arial" w:hAnsi="Arial" w:cs="Arial"/>
          <w:sz w:val="20"/>
          <w:szCs w:val="20"/>
          <w:lang w:val="en-ID"/>
        </w:rPr>
      </w:pPr>
    </w:p>
    <w:p w:rsidR="0084231F" w:rsidRPr="0084231F" w:rsidRDefault="0084231F" w:rsidP="0084231F">
      <w:pPr>
        <w:spacing w:after="0" w:line="240" w:lineRule="auto"/>
        <w:ind w:left="851" w:hanging="851"/>
        <w:rPr>
          <w:rFonts w:ascii="Arial" w:hAnsi="Arial" w:cs="Arial"/>
          <w:sz w:val="20"/>
          <w:szCs w:val="20"/>
          <w:lang w:val="en-ID"/>
        </w:rPr>
      </w:pPr>
    </w:p>
    <w:p w:rsidR="004610C7" w:rsidRPr="00312AB1" w:rsidRDefault="004610C7" w:rsidP="004610C7">
      <w:pPr>
        <w:spacing w:line="240" w:lineRule="auto"/>
        <w:rPr>
          <w:rFonts w:ascii="Arial" w:hAnsi="Arial" w:cs="Arial"/>
          <w:sz w:val="16"/>
          <w:szCs w:val="16"/>
          <w:lang w:val="en-ID"/>
        </w:rPr>
      </w:pPr>
      <w:r w:rsidRPr="00312AB1">
        <w:rPr>
          <w:rFonts w:ascii="Arial" w:hAnsi="Arial" w:cs="Arial"/>
          <w:sz w:val="16"/>
          <w:szCs w:val="16"/>
        </w:rPr>
        <w:t>Keterangan: ns= non signifikan</w:t>
      </w:r>
      <w:r w:rsidR="0084231F" w:rsidRPr="00312AB1">
        <w:t xml:space="preserve"> </w:t>
      </w:r>
      <w:r w:rsidR="0084231F" w:rsidRPr="00312AB1">
        <w:rPr>
          <w:rFonts w:ascii="Arial" w:hAnsi="Arial" w:cs="Arial"/>
          <w:sz w:val="16"/>
          <w:szCs w:val="16"/>
        </w:rPr>
        <w:t>Keterangan : ns =non signifik</w:t>
      </w:r>
      <w:r w:rsidR="0084231F" w:rsidRPr="00312AB1">
        <w:rPr>
          <w:rFonts w:ascii="Arial" w:hAnsi="Arial" w:cs="Arial"/>
          <w:sz w:val="16"/>
          <w:szCs w:val="16"/>
          <w:lang w:val="en-ID"/>
        </w:rPr>
        <w:t>an</w:t>
      </w:r>
    </w:p>
    <w:p w:rsidR="0084231F" w:rsidRPr="0084231F" w:rsidRDefault="0084231F" w:rsidP="0084231F">
      <w:pPr>
        <w:tabs>
          <w:tab w:val="left" w:pos="720"/>
        </w:tabs>
        <w:autoSpaceDE w:val="0"/>
        <w:autoSpaceDN w:val="0"/>
        <w:adjustRightInd w:val="0"/>
        <w:spacing w:before="240" w:line="240" w:lineRule="auto"/>
        <w:contextualSpacing/>
        <w:jc w:val="both"/>
        <w:rPr>
          <w:rFonts w:ascii="Arial" w:eastAsia="Calibri" w:hAnsi="Arial" w:cs="Arial"/>
          <w:sz w:val="20"/>
          <w:szCs w:val="20"/>
        </w:rPr>
      </w:pPr>
      <w:r>
        <w:rPr>
          <w:rFonts w:ascii="Arial" w:eastAsia="Calibri" w:hAnsi="Arial" w:cs="Arial"/>
          <w:sz w:val="20"/>
          <w:szCs w:val="20"/>
          <w:lang w:val="en-ID"/>
        </w:rPr>
        <w:tab/>
      </w:r>
      <w:r w:rsidRPr="0084231F">
        <w:rPr>
          <w:rFonts w:ascii="Arial" w:eastAsia="Calibri" w:hAnsi="Arial" w:cs="Arial"/>
          <w:sz w:val="20"/>
          <w:szCs w:val="20"/>
        </w:rPr>
        <w:t xml:space="preserve">Berdasarkan Tabel di atas produksi ayam petelur yang diperoleh selama 5 minggu penelitian diperoleh berkisar antara 80,67-91,71%. Hasil analisis variansi menunjukkan suplementasi tepung sambiloto dan tepung kunyit dalam pakan sampai dengan level pemberian 20 g/kg (T5) berbeda tidak nyata (p&gt;0.05) terhadap produksi ayam petelur selama penelitian. Hal ini diduga suplementasi tepung kunyit dan sambiloto konsmumsi pakan berbeda tidak nyata. Sehingga produksi telur yang didapat relatif tidak jauh berbeda dan tidak mempengaruhi produksi telur. Indikator penentu produktifitas telur adalah protein dan energy yang terkandung dalam ransum (karlina </w:t>
      </w:r>
      <w:r w:rsidRPr="00DE34F6">
        <w:rPr>
          <w:rFonts w:ascii="Arial" w:eastAsia="Calibri" w:hAnsi="Arial" w:cs="Arial"/>
          <w:i/>
          <w:sz w:val="20"/>
          <w:szCs w:val="20"/>
        </w:rPr>
        <w:t>et al</w:t>
      </w:r>
      <w:r w:rsidRPr="0084231F">
        <w:rPr>
          <w:rFonts w:ascii="Arial" w:eastAsia="Calibri" w:hAnsi="Arial" w:cs="Arial"/>
          <w:sz w:val="20"/>
          <w:szCs w:val="20"/>
        </w:rPr>
        <w:t>. 2017)</w:t>
      </w:r>
    </w:p>
    <w:p w:rsidR="00E0435B" w:rsidRDefault="00E0435B" w:rsidP="0084231F">
      <w:pPr>
        <w:tabs>
          <w:tab w:val="left" w:pos="720"/>
        </w:tabs>
        <w:autoSpaceDE w:val="0"/>
        <w:autoSpaceDN w:val="0"/>
        <w:adjustRightInd w:val="0"/>
        <w:spacing w:before="240" w:line="240" w:lineRule="auto"/>
        <w:contextualSpacing/>
        <w:jc w:val="both"/>
        <w:rPr>
          <w:rFonts w:ascii="Arial" w:eastAsia="Calibri" w:hAnsi="Arial" w:cs="Arial"/>
          <w:sz w:val="20"/>
          <w:szCs w:val="20"/>
          <w:lang w:val="en-ID"/>
        </w:rPr>
      </w:pPr>
      <w:r>
        <w:rPr>
          <w:rFonts w:ascii="Arial" w:eastAsia="Calibri" w:hAnsi="Arial" w:cs="Arial"/>
          <w:sz w:val="20"/>
          <w:szCs w:val="20"/>
          <w:lang w:val="en-ID"/>
        </w:rPr>
        <w:t xml:space="preserve"> </w:t>
      </w:r>
      <w:r>
        <w:rPr>
          <w:rFonts w:ascii="Arial" w:eastAsia="Calibri" w:hAnsi="Arial" w:cs="Arial"/>
          <w:sz w:val="20"/>
          <w:szCs w:val="20"/>
          <w:lang w:val="en-ID"/>
        </w:rPr>
        <w:tab/>
      </w:r>
    </w:p>
    <w:p w:rsidR="0084231F" w:rsidRPr="0084231F" w:rsidRDefault="00E0435B" w:rsidP="0084231F">
      <w:pPr>
        <w:tabs>
          <w:tab w:val="left" w:pos="720"/>
        </w:tabs>
        <w:autoSpaceDE w:val="0"/>
        <w:autoSpaceDN w:val="0"/>
        <w:adjustRightInd w:val="0"/>
        <w:spacing w:before="240" w:line="240" w:lineRule="auto"/>
        <w:contextualSpacing/>
        <w:jc w:val="both"/>
        <w:rPr>
          <w:rFonts w:ascii="Arial" w:eastAsia="Calibri" w:hAnsi="Arial" w:cs="Arial"/>
          <w:sz w:val="20"/>
          <w:szCs w:val="20"/>
        </w:rPr>
      </w:pPr>
      <w:r>
        <w:rPr>
          <w:rFonts w:ascii="Arial" w:eastAsia="Calibri" w:hAnsi="Arial" w:cs="Arial"/>
          <w:sz w:val="20"/>
          <w:szCs w:val="20"/>
          <w:lang w:val="en-ID"/>
        </w:rPr>
        <w:tab/>
      </w:r>
      <w:r w:rsidR="0084231F" w:rsidRPr="0084231F">
        <w:rPr>
          <w:rFonts w:ascii="Arial" w:eastAsia="Calibri" w:hAnsi="Arial" w:cs="Arial"/>
          <w:sz w:val="20"/>
          <w:szCs w:val="20"/>
        </w:rPr>
        <w:t xml:space="preserve">Hasil yang didapat penelitian selama 5 minggu dari setiap ulangan pada masing-masing perlakuan diperoleh 80,67-91,71%, berbeda dengan dengan penelitian Mc Donald </w:t>
      </w:r>
      <w:r w:rsidR="0084231F" w:rsidRPr="00DE34F6">
        <w:rPr>
          <w:rFonts w:ascii="Arial" w:eastAsia="Calibri" w:hAnsi="Arial" w:cs="Arial"/>
          <w:i/>
          <w:sz w:val="20"/>
          <w:szCs w:val="20"/>
        </w:rPr>
        <w:t>et al.</w:t>
      </w:r>
      <w:r w:rsidR="0084231F" w:rsidRPr="0084231F">
        <w:rPr>
          <w:rFonts w:ascii="Arial" w:eastAsia="Calibri" w:hAnsi="Arial" w:cs="Arial"/>
          <w:sz w:val="20"/>
          <w:szCs w:val="20"/>
        </w:rPr>
        <w:t xml:space="preserve"> (2002) menyatakan bahwa ayam ras petelur yang unggul menghasilkan produksi selama hidupnya ialah 80% dengan hen-day mencapai puncak produksi pada angka 95% dan persistensi produksi (lama bertahan dipuncak hen-day &gt; 90%) selama 23-24 minggu (PT. Medion, 2015). Menurut Japfa Comfeed (2001), produksi telur harian ayam petelur umur 28 – 40 minggu berkisar antara 75,7 – 77,2%. Hasil penelitian menunjukkan hasil sangat baik yaitu 80,67%. Faktor lain yang meningkatan produksi telur ayam ialah peningkatan kandungan protein dalam pakan dapat meningkatkan bobot telur dan produksi telur ayam (Amrullah, 2004). Hal ini sesuai Hariyanto (1991) menambahkan bahwa zat curcumin merupakan senyawa yang dapat merangsang dinding kantong empedu yang dibentuk di dalam hati sebagai bagian dari pemecahan sel-sel darah merah yang berkontraksi dan bekerja secara maksimal sehingga pencernaan akan lebih sempurna dan akan meningkatkan produksi telur.  </w:t>
      </w:r>
    </w:p>
    <w:p w:rsidR="00E0435B" w:rsidRDefault="00E0435B" w:rsidP="00890EC6">
      <w:pPr>
        <w:tabs>
          <w:tab w:val="left" w:pos="720"/>
        </w:tabs>
        <w:autoSpaceDE w:val="0"/>
        <w:autoSpaceDN w:val="0"/>
        <w:adjustRightInd w:val="0"/>
        <w:spacing w:before="240" w:line="240" w:lineRule="auto"/>
        <w:ind w:firstLine="720"/>
        <w:contextualSpacing/>
        <w:jc w:val="both"/>
        <w:rPr>
          <w:rFonts w:ascii="Arial" w:eastAsia="Calibri" w:hAnsi="Arial" w:cs="Arial"/>
          <w:sz w:val="20"/>
          <w:szCs w:val="20"/>
          <w:lang w:val="en-ID"/>
        </w:rPr>
      </w:pPr>
    </w:p>
    <w:p w:rsidR="0084231F" w:rsidRPr="0084231F" w:rsidRDefault="0084231F" w:rsidP="00890EC6">
      <w:pPr>
        <w:tabs>
          <w:tab w:val="left" w:pos="720"/>
        </w:tabs>
        <w:autoSpaceDE w:val="0"/>
        <w:autoSpaceDN w:val="0"/>
        <w:adjustRightInd w:val="0"/>
        <w:spacing w:before="240" w:line="240" w:lineRule="auto"/>
        <w:ind w:firstLine="720"/>
        <w:contextualSpacing/>
        <w:jc w:val="both"/>
        <w:rPr>
          <w:rFonts w:ascii="Arial" w:eastAsia="Calibri" w:hAnsi="Arial" w:cs="Arial"/>
          <w:sz w:val="20"/>
          <w:szCs w:val="20"/>
        </w:rPr>
      </w:pPr>
      <w:r w:rsidRPr="0084231F">
        <w:rPr>
          <w:rFonts w:ascii="Arial" w:eastAsia="Calibri" w:hAnsi="Arial" w:cs="Arial"/>
          <w:sz w:val="20"/>
          <w:szCs w:val="20"/>
        </w:rPr>
        <w:t xml:space="preserve">Hal ini tidak lain dengan  kandungan sambiloto yaitu absorbsi zat makanan oleh usus karena kandungan zat aktif sambiloto yaitu saponin dan tannin yang semakin tinggi yang dikonsumsi oleh ayam. Kandungan tannin sebesar 8-16 g/kg dalam ransum menyebabkan menyempitnya usus halus dan mengecilnya vili-vili usus (Ortiz </w:t>
      </w:r>
      <w:r w:rsidRPr="00DE34F6">
        <w:rPr>
          <w:rFonts w:ascii="Arial" w:eastAsia="Calibri" w:hAnsi="Arial" w:cs="Arial"/>
          <w:i/>
          <w:sz w:val="20"/>
          <w:szCs w:val="20"/>
        </w:rPr>
        <w:t>et al</w:t>
      </w:r>
      <w:r w:rsidRPr="0084231F">
        <w:rPr>
          <w:rFonts w:ascii="Arial" w:eastAsia="Calibri" w:hAnsi="Arial" w:cs="Arial"/>
          <w:sz w:val="20"/>
          <w:szCs w:val="20"/>
        </w:rPr>
        <w:t xml:space="preserve">., 1994) sehingga diduga terhambat pencernaan dan penyerapan zat </w:t>
      </w:r>
      <w:r w:rsidRPr="0084231F">
        <w:rPr>
          <w:rFonts w:ascii="Arial" w:eastAsia="Calibri" w:hAnsi="Arial" w:cs="Arial"/>
          <w:sz w:val="20"/>
          <w:szCs w:val="20"/>
        </w:rPr>
        <w:lastRenderedPageBreak/>
        <w:t>makanan pada dosis 22,5 ml. Terhambatnya proses pencernaan dan penyerapan zat makanan pada dosis 22,5 ml menyebabkan kebutuhan zat-zat makanan untuk pembentukan telur rendah, sehingga produksi telur menurun.</w:t>
      </w:r>
    </w:p>
    <w:p w:rsidR="004610C7" w:rsidRDefault="0084231F" w:rsidP="0084231F">
      <w:pPr>
        <w:tabs>
          <w:tab w:val="left" w:pos="720"/>
        </w:tabs>
        <w:autoSpaceDE w:val="0"/>
        <w:autoSpaceDN w:val="0"/>
        <w:adjustRightInd w:val="0"/>
        <w:spacing w:before="240" w:line="240" w:lineRule="auto"/>
        <w:contextualSpacing/>
        <w:jc w:val="both"/>
        <w:rPr>
          <w:rFonts w:ascii="Arial" w:hAnsi="Arial" w:cs="Arial"/>
          <w:sz w:val="20"/>
          <w:szCs w:val="20"/>
          <w:lang w:val="en-ID"/>
        </w:rPr>
      </w:pPr>
      <w:r w:rsidRPr="0084231F">
        <w:rPr>
          <w:rFonts w:ascii="Arial" w:eastAsia="Calibri" w:hAnsi="Arial" w:cs="Arial"/>
          <w:sz w:val="20"/>
          <w:szCs w:val="20"/>
        </w:rPr>
        <w:t xml:space="preserve">Faktor yang berpengaruh terhadap besarnya produksi telur diantaranya bibit, protein dalam pakan, fosfor, tingkat kedewasaan, obat, kesehatan ternak, nutrisi pakan yang sesuai dengan kebutuhan ternak,lingkungan dan pola pemeliharaan (Haryuni </w:t>
      </w:r>
      <w:r w:rsidRPr="00DE34F6">
        <w:rPr>
          <w:rFonts w:ascii="Arial" w:eastAsia="Calibri" w:hAnsi="Arial" w:cs="Arial"/>
          <w:i/>
          <w:sz w:val="20"/>
          <w:szCs w:val="20"/>
        </w:rPr>
        <w:t>et al.</w:t>
      </w:r>
      <w:r w:rsidRPr="0084231F">
        <w:rPr>
          <w:rFonts w:ascii="Arial" w:eastAsia="Calibri" w:hAnsi="Arial" w:cs="Arial"/>
          <w:sz w:val="20"/>
          <w:szCs w:val="20"/>
        </w:rPr>
        <w:t>, 2018)</w:t>
      </w:r>
    </w:p>
    <w:p w:rsidR="0084231F" w:rsidRDefault="0084231F" w:rsidP="004610C7">
      <w:pPr>
        <w:tabs>
          <w:tab w:val="left" w:pos="2300"/>
        </w:tabs>
        <w:spacing w:after="0" w:line="240" w:lineRule="auto"/>
        <w:rPr>
          <w:rFonts w:ascii="Arial" w:hAnsi="Arial" w:cs="Arial"/>
          <w:b/>
          <w:sz w:val="20"/>
          <w:szCs w:val="20"/>
          <w:lang w:val="en-ID"/>
        </w:rPr>
      </w:pPr>
    </w:p>
    <w:p w:rsidR="004610C7" w:rsidRDefault="0084231F" w:rsidP="004610C7">
      <w:pPr>
        <w:tabs>
          <w:tab w:val="left" w:pos="2300"/>
        </w:tabs>
        <w:spacing w:after="0" w:line="240" w:lineRule="auto"/>
        <w:rPr>
          <w:rFonts w:ascii="Arial" w:hAnsi="Arial" w:cs="Arial"/>
          <w:b/>
          <w:sz w:val="20"/>
          <w:szCs w:val="20"/>
          <w:lang w:val="en-US"/>
        </w:rPr>
      </w:pPr>
      <w:r w:rsidRPr="0084231F">
        <w:rPr>
          <w:rFonts w:ascii="Arial" w:hAnsi="Arial" w:cs="Arial"/>
          <w:b/>
          <w:sz w:val="20"/>
          <w:szCs w:val="20"/>
          <w:lang w:val="en-US"/>
        </w:rPr>
        <w:t>Berat Telur</w:t>
      </w:r>
    </w:p>
    <w:p w:rsidR="0084231F" w:rsidRDefault="0084231F" w:rsidP="004610C7">
      <w:pPr>
        <w:tabs>
          <w:tab w:val="left" w:pos="2300"/>
        </w:tabs>
        <w:spacing w:after="0" w:line="240" w:lineRule="auto"/>
        <w:rPr>
          <w:rFonts w:ascii="Arial" w:hAnsi="Arial" w:cs="Arial"/>
          <w:b/>
          <w:sz w:val="20"/>
          <w:szCs w:val="20"/>
          <w:lang w:val="en-US"/>
        </w:rPr>
      </w:pPr>
    </w:p>
    <w:p w:rsidR="0084231F" w:rsidRPr="0084231F" w:rsidRDefault="0084231F" w:rsidP="0084231F">
      <w:pPr>
        <w:spacing w:line="240" w:lineRule="auto"/>
        <w:ind w:firstLine="720"/>
        <w:jc w:val="both"/>
        <w:rPr>
          <w:rFonts w:ascii="Arial" w:hAnsi="Arial" w:cs="Arial"/>
          <w:sz w:val="20"/>
          <w:szCs w:val="20"/>
        </w:rPr>
      </w:pPr>
      <w:r w:rsidRPr="0084231F">
        <w:rPr>
          <w:rFonts w:ascii="Arial" w:hAnsi="Arial" w:cs="Arial"/>
          <w:sz w:val="20"/>
          <w:szCs w:val="20"/>
        </w:rPr>
        <w:t>Rerata berat telur ayam ras petelur yang diperoleh dari setiap ulangan pada masing-masing perlakuan dapat di lihat pada Tabel 6.</w:t>
      </w:r>
    </w:p>
    <w:p w:rsidR="004610C7" w:rsidRDefault="0084231F" w:rsidP="0084231F">
      <w:pPr>
        <w:spacing w:line="240" w:lineRule="auto"/>
        <w:ind w:firstLine="720"/>
        <w:jc w:val="both"/>
        <w:rPr>
          <w:rFonts w:ascii="Arial" w:hAnsi="Arial" w:cs="Arial"/>
          <w:sz w:val="20"/>
          <w:szCs w:val="20"/>
          <w:lang w:val="en-ID"/>
        </w:rPr>
      </w:pPr>
      <w:r w:rsidRPr="0084231F">
        <w:rPr>
          <w:rFonts w:ascii="Arial" w:hAnsi="Arial" w:cs="Arial"/>
          <w:sz w:val="20"/>
          <w:szCs w:val="20"/>
        </w:rPr>
        <w:t>Tabel 6. Rerata Egg Mass Ayam Petelur dari setiap perlakuan dengan masing-</w:t>
      </w:r>
      <w:r w:rsidRPr="0084231F">
        <w:rPr>
          <w:rFonts w:ascii="Arial" w:hAnsi="Arial" w:cs="Arial"/>
          <w:sz w:val="20"/>
          <w:szCs w:val="20"/>
        </w:rPr>
        <w:tab/>
        <w:t xml:space="preserve">           masing ulangan (g/kg).</w:t>
      </w:r>
    </w:p>
    <w:p w:rsidR="00316C42" w:rsidRPr="00890EC6" w:rsidRDefault="00312AB1" w:rsidP="00890EC6">
      <w:pPr>
        <w:spacing w:line="240" w:lineRule="auto"/>
        <w:jc w:val="both"/>
        <w:rPr>
          <w:rFonts w:ascii="Arial" w:hAnsi="Arial" w:cs="Arial"/>
          <w:sz w:val="20"/>
          <w:szCs w:val="20"/>
          <w:lang w:val="en-ID"/>
        </w:rPr>
      </w:pPr>
      <w:r>
        <w:rPr>
          <w:rFonts w:ascii="Arial" w:hAnsi="Arial" w:cs="Arial"/>
          <w:noProof/>
          <w:sz w:val="20"/>
          <w:szCs w:val="20"/>
          <w:lang w:val="en-US"/>
        </w:rPr>
        <w:drawing>
          <wp:inline distT="0" distB="0" distL="0" distR="0" wp14:anchorId="78F2B801" wp14:editId="1289E864">
            <wp:extent cx="2743200" cy="8399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42181" cy="839660"/>
                    </a:xfrm>
                    <a:prstGeom prst="rect">
                      <a:avLst/>
                    </a:prstGeom>
                    <a:noFill/>
                  </pic:spPr>
                </pic:pic>
              </a:graphicData>
            </a:graphic>
          </wp:inline>
        </w:drawing>
      </w:r>
      <w:r w:rsidRPr="00312AB1">
        <w:rPr>
          <w:rFonts w:ascii="Arial" w:hAnsi="Arial" w:cs="Arial"/>
          <w:sz w:val="16"/>
          <w:szCs w:val="16"/>
        </w:rPr>
        <w:t>Keterangan: ns= non signifikan Keterangan : ns =non signifikan</w:t>
      </w:r>
    </w:p>
    <w:p w:rsidR="00312AB1" w:rsidRPr="00312AB1" w:rsidRDefault="00312AB1" w:rsidP="00312AB1">
      <w:pPr>
        <w:spacing w:line="240" w:lineRule="auto"/>
        <w:ind w:firstLine="720"/>
        <w:jc w:val="both"/>
        <w:rPr>
          <w:rFonts w:ascii="Arial" w:hAnsi="Arial" w:cs="Arial"/>
          <w:sz w:val="20"/>
          <w:szCs w:val="20"/>
        </w:rPr>
      </w:pPr>
      <w:r w:rsidRPr="00312AB1">
        <w:rPr>
          <w:rFonts w:ascii="Arial" w:hAnsi="Arial" w:cs="Arial"/>
          <w:sz w:val="20"/>
          <w:szCs w:val="20"/>
        </w:rPr>
        <w:t>Berdasarkan Tabel di atas menunjukkan rerata berat telur yang diperoleh dari setiap ulangan pada masing-masing  perlakuan T1, T2, T3, T4 dan T5 berurutan yaitu : 53.58, 48.74, 51.12, 46.93 dan 49.27g/butir menunjukkan bahwa ransum control menghasilkan berat telur yang paling tinggi. Karena berat telur dipengaruhi oleh konsumsi pakan pada intake protein. Hasil analisis variansi menunjukkan suplementasi tepung sambiloto dan tepung kunyit dalam pakan sampai dengan level 20 g/kg (T5) tidak berbeda nyata terhadap bobot telur. Berat telur (Tabel 5) diantara 5 perlakuan menunjukan hasil non signifikan (p&gt;0.05).</w:t>
      </w:r>
    </w:p>
    <w:p w:rsidR="00890EC6" w:rsidRPr="00E0435B" w:rsidRDefault="00312AB1" w:rsidP="00E0435B">
      <w:pPr>
        <w:spacing w:line="240" w:lineRule="auto"/>
        <w:ind w:firstLine="720"/>
        <w:jc w:val="both"/>
        <w:rPr>
          <w:rFonts w:ascii="Arial" w:hAnsi="Arial" w:cs="Arial"/>
          <w:sz w:val="20"/>
          <w:szCs w:val="20"/>
          <w:lang w:val="en-ID"/>
        </w:rPr>
      </w:pPr>
      <w:r w:rsidRPr="00312AB1">
        <w:rPr>
          <w:rFonts w:ascii="Arial" w:hAnsi="Arial" w:cs="Arial"/>
          <w:sz w:val="20"/>
          <w:szCs w:val="20"/>
        </w:rPr>
        <w:t xml:space="preserve">Hasil penelitan selama 5 minggu dari setiap ulangan pada masing-masing perlakuan ini lebih rendah dengan hasil penelitan yang dicapai Palupi dkk., (2014). Rerata berat telur ayam strain ISA Brown umur 30 minggu pada penelitan tersebut berkisar 53,55-55,80 (g/ekor/ayam). Hal tersebut disebabkan ransum Kandungan tannin sebesar 8-16 g/kg dalam ransum menyebabkan menyempitnya usus halus dan mengecilnya vili-vili usus (Ortiz </w:t>
      </w:r>
      <w:r w:rsidRPr="00DE34F6">
        <w:rPr>
          <w:rFonts w:ascii="Arial" w:hAnsi="Arial" w:cs="Arial"/>
          <w:i/>
          <w:sz w:val="20"/>
          <w:szCs w:val="20"/>
        </w:rPr>
        <w:t>et al</w:t>
      </w:r>
      <w:r w:rsidRPr="00312AB1">
        <w:rPr>
          <w:rFonts w:ascii="Arial" w:hAnsi="Arial" w:cs="Arial"/>
          <w:sz w:val="20"/>
          <w:szCs w:val="20"/>
        </w:rPr>
        <w:t xml:space="preserve">., 1994) </w:t>
      </w:r>
      <w:r w:rsidRPr="00312AB1">
        <w:rPr>
          <w:rFonts w:ascii="Arial" w:hAnsi="Arial" w:cs="Arial"/>
          <w:sz w:val="20"/>
          <w:szCs w:val="20"/>
        </w:rPr>
        <w:lastRenderedPageBreak/>
        <w:t>sehingga terhambat pencernaan oleh konsumsi ransum menurun walau tidak signifikan.</w:t>
      </w:r>
    </w:p>
    <w:p w:rsidR="00890EC6" w:rsidRPr="00890EC6" w:rsidRDefault="00312AB1" w:rsidP="00890EC6">
      <w:pPr>
        <w:spacing w:line="240" w:lineRule="auto"/>
        <w:ind w:left="851" w:hanging="851"/>
        <w:rPr>
          <w:rFonts w:ascii="Arial" w:hAnsi="Arial" w:cs="Arial"/>
          <w:b/>
          <w:sz w:val="20"/>
          <w:szCs w:val="20"/>
          <w:lang w:val="en-ID"/>
        </w:rPr>
      </w:pPr>
      <w:r w:rsidRPr="00312AB1">
        <w:rPr>
          <w:rFonts w:ascii="Arial" w:hAnsi="Arial" w:cs="Arial"/>
          <w:b/>
          <w:sz w:val="20"/>
          <w:szCs w:val="20"/>
        </w:rPr>
        <w:t>Konversi pakan</w:t>
      </w:r>
    </w:p>
    <w:p w:rsidR="00312AB1" w:rsidRPr="00312AB1" w:rsidRDefault="00312AB1" w:rsidP="00312AB1">
      <w:pPr>
        <w:spacing w:after="160" w:line="240" w:lineRule="auto"/>
        <w:ind w:firstLine="720"/>
        <w:rPr>
          <w:rFonts w:ascii="Arial" w:eastAsia="Calibri" w:hAnsi="Arial" w:cs="Arial"/>
          <w:bCs/>
          <w:sz w:val="20"/>
          <w:szCs w:val="20"/>
          <w:lang w:val="en-ID"/>
        </w:rPr>
      </w:pPr>
      <w:proofErr w:type="gramStart"/>
      <w:r w:rsidRPr="00312AB1">
        <w:rPr>
          <w:rFonts w:ascii="Arial" w:eastAsia="Calibri" w:hAnsi="Arial" w:cs="Arial"/>
          <w:bCs/>
          <w:sz w:val="20"/>
          <w:szCs w:val="20"/>
          <w:lang w:val="en-ID"/>
        </w:rPr>
        <w:t>Rerata konversi pakan ayam ras petelur yang diperoleh dari setiap ulanagan pada masing-masing perlakuan dapat di lihat pada Tabel 7.</w:t>
      </w:r>
      <w:proofErr w:type="gramEnd"/>
    </w:p>
    <w:p w:rsidR="00316C42" w:rsidRDefault="00312AB1" w:rsidP="00316C42">
      <w:pPr>
        <w:spacing w:after="0" w:line="240" w:lineRule="auto"/>
        <w:ind w:left="851" w:hanging="851"/>
        <w:rPr>
          <w:rFonts w:ascii="Arial" w:hAnsi="Arial" w:cs="Arial"/>
          <w:sz w:val="20"/>
          <w:szCs w:val="20"/>
          <w:lang w:val="en-ID"/>
        </w:rPr>
      </w:pPr>
      <w:r w:rsidRPr="00312AB1">
        <w:rPr>
          <w:rFonts w:ascii="Arial" w:hAnsi="Arial" w:cs="Arial"/>
          <w:sz w:val="20"/>
          <w:szCs w:val="20"/>
        </w:rPr>
        <w:t>Tabel 7. Rerata koversi pakan ayam petelur dari setiap perlakuan dengan</w:t>
      </w:r>
      <w:r w:rsidRPr="00312AB1">
        <w:rPr>
          <w:rFonts w:ascii="Arial" w:hAnsi="Arial" w:cs="Arial"/>
          <w:sz w:val="20"/>
          <w:szCs w:val="20"/>
        </w:rPr>
        <w:tab/>
      </w:r>
      <w:r w:rsidRPr="00312AB1">
        <w:rPr>
          <w:rFonts w:ascii="Arial" w:hAnsi="Arial" w:cs="Arial"/>
          <w:sz w:val="20"/>
          <w:szCs w:val="20"/>
        </w:rPr>
        <w:tab/>
        <w:t xml:space="preserve">          masing-masing ulangan.</w:t>
      </w:r>
      <w:r>
        <w:rPr>
          <w:rFonts w:ascii="Arial" w:hAnsi="Arial" w:cs="Arial"/>
          <w:sz w:val="20"/>
          <w:szCs w:val="20"/>
          <w:lang w:val="en-ID"/>
        </w:rPr>
        <w:t xml:space="preserve"> </w:t>
      </w:r>
    </w:p>
    <w:p w:rsidR="00316C42" w:rsidRDefault="00316C42" w:rsidP="00316C42">
      <w:pPr>
        <w:spacing w:after="0" w:line="240" w:lineRule="auto"/>
        <w:rPr>
          <w:rFonts w:ascii="Arial" w:hAnsi="Arial" w:cs="Arial"/>
          <w:sz w:val="20"/>
          <w:szCs w:val="20"/>
          <w:lang w:val="en-ID"/>
        </w:rPr>
      </w:pPr>
    </w:p>
    <w:p w:rsidR="00890EC6" w:rsidRDefault="00890EC6" w:rsidP="00316C42">
      <w:pPr>
        <w:spacing w:after="0" w:line="240" w:lineRule="auto"/>
        <w:rPr>
          <w:rFonts w:ascii="Arial" w:hAnsi="Arial" w:cs="Arial"/>
          <w:sz w:val="20"/>
          <w:szCs w:val="20"/>
          <w:lang w:val="en-ID"/>
        </w:rPr>
      </w:pPr>
      <w:r>
        <w:rPr>
          <w:rFonts w:ascii="Arial" w:hAnsi="Arial" w:cs="Arial"/>
          <w:noProof/>
          <w:sz w:val="20"/>
          <w:szCs w:val="20"/>
          <w:lang w:val="en-US"/>
        </w:rPr>
        <w:drawing>
          <wp:inline distT="0" distB="0" distL="0" distR="0" wp14:anchorId="4FA4F8B4" wp14:editId="06E5E9F6">
            <wp:extent cx="2679405" cy="797442"/>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84358" cy="798916"/>
                    </a:xfrm>
                    <a:prstGeom prst="rect">
                      <a:avLst/>
                    </a:prstGeom>
                    <a:noFill/>
                  </pic:spPr>
                </pic:pic>
              </a:graphicData>
            </a:graphic>
          </wp:inline>
        </w:drawing>
      </w:r>
    </w:p>
    <w:p w:rsidR="00316C42" w:rsidRPr="00316C42" w:rsidRDefault="00316C42" w:rsidP="00316C42">
      <w:pPr>
        <w:spacing w:line="240" w:lineRule="auto"/>
        <w:rPr>
          <w:rFonts w:ascii="Arial" w:hAnsi="Arial" w:cs="Arial"/>
          <w:sz w:val="16"/>
          <w:szCs w:val="16"/>
          <w:lang w:val="en-ID"/>
        </w:rPr>
      </w:pPr>
      <w:r w:rsidRPr="00316C42">
        <w:rPr>
          <w:rFonts w:ascii="Arial" w:hAnsi="Arial" w:cs="Arial"/>
          <w:sz w:val="16"/>
          <w:szCs w:val="16"/>
        </w:rPr>
        <w:t>Keterangan: ns= non signifikan</w:t>
      </w:r>
    </w:p>
    <w:p w:rsidR="00890EC6" w:rsidRPr="00890EC6" w:rsidRDefault="00890EC6" w:rsidP="00890EC6">
      <w:pPr>
        <w:spacing w:line="240" w:lineRule="auto"/>
        <w:ind w:firstLine="720"/>
        <w:jc w:val="both"/>
        <w:rPr>
          <w:rFonts w:ascii="Arial" w:hAnsi="Arial" w:cs="Arial"/>
          <w:sz w:val="20"/>
          <w:szCs w:val="20"/>
        </w:rPr>
      </w:pPr>
      <w:r w:rsidRPr="00890EC6">
        <w:rPr>
          <w:rFonts w:ascii="Arial" w:hAnsi="Arial" w:cs="Arial"/>
          <w:sz w:val="20"/>
          <w:szCs w:val="20"/>
        </w:rPr>
        <w:t xml:space="preserve">Konversi pakan adalah perbandingan antara jumlah pakan yang dikonsumsi dengan bobot telur yang dihasilkan dari setiap ulangan pada masing-masing perlakuan selama 5 minggu. Hasil analisis variansi menunjukkan bahwa suplementasi tepung sambiloto dan tepung kunyit dalam level pemberian 20 g/kg (T5) tidak berbeda nyata (p&gt;0.05) terhadap produksi telurnya selama penelitian. Hal ini diduga karena konsumsi pakan  dan produksi telur selama penelitian relatif sama, karena Sambiloto merupakan tanaman herbal yang kaya dengan berbagai kandungan kimiawi. Menurut Syamsuhidayat Dan Hutapea (1991) sambiloto dengan rasa pahit ini diduga mengandung saponin, flavonoid, dan tannin. Menurut Winarto (2003) beberapa kandungan kimiawi daun dan cabang sambiloto yaitu lactone terdiri dari deoxy-andrographolide, andrgrapholide (zat pahit) hasil dari konversi pakan selama penelitian tidak berpengaruh nyata. </w:t>
      </w:r>
    </w:p>
    <w:p w:rsidR="00316C42" w:rsidRPr="00316C42" w:rsidRDefault="00890EC6" w:rsidP="00890EC6">
      <w:pPr>
        <w:spacing w:line="240" w:lineRule="auto"/>
        <w:ind w:firstLine="720"/>
        <w:jc w:val="both"/>
        <w:rPr>
          <w:rFonts w:ascii="Arial" w:hAnsi="Arial" w:cs="Arial"/>
          <w:bCs/>
          <w:sz w:val="20"/>
          <w:szCs w:val="20"/>
        </w:rPr>
      </w:pPr>
      <w:r w:rsidRPr="00890EC6">
        <w:rPr>
          <w:rFonts w:ascii="Arial" w:hAnsi="Arial" w:cs="Arial"/>
          <w:sz w:val="20"/>
          <w:szCs w:val="20"/>
        </w:rPr>
        <w:t xml:space="preserve">Hasil penelitian mendapatkan konversi pakan dari setiap ulangan pada masing-masing perlakuan sebesar T1, T2, T3, T4 dan T5 berurutan yaitu 2.18, 2.19, 2.14, 2.29, 2.26. Nilai konversi pakan tersebut lebih kecil dibandingkan hasil penelitian (Mussawa, 2004). FCR ayam layer umumnya sebesar 2,33 + 0,04. Konversi yang rendah dapat di gunakan untuk menggambarkan besar kecilnya efisinsi sesuai dengan pendapat Rasyaf, M (2004) Angka konversi yang tinggi menunjukkan penggunaan ransum kurang efisien, sebaliknya jika angka mendekati satu berarti penggunaan pakan </w:t>
      </w:r>
      <w:r w:rsidRPr="00890EC6">
        <w:rPr>
          <w:rFonts w:ascii="Arial" w:hAnsi="Arial" w:cs="Arial"/>
          <w:sz w:val="20"/>
          <w:szCs w:val="20"/>
        </w:rPr>
        <w:lastRenderedPageBreak/>
        <w:t xml:space="preserve">semakin efisien. Nilai FCR juga dapat digunakan untuk menghitung nilai Break Event Point (BEP) harga telu, dengan demikian nilai FCR dapat digunakan untuk dasar menduga keuntungan (Haryuni </w:t>
      </w:r>
      <w:r w:rsidRPr="00DE34F6">
        <w:rPr>
          <w:rFonts w:ascii="Arial" w:hAnsi="Arial" w:cs="Arial"/>
          <w:i/>
          <w:sz w:val="20"/>
          <w:szCs w:val="20"/>
        </w:rPr>
        <w:t>et al</w:t>
      </w:r>
      <w:r w:rsidRPr="00890EC6">
        <w:rPr>
          <w:rFonts w:ascii="Arial" w:hAnsi="Arial" w:cs="Arial"/>
          <w:sz w:val="20"/>
          <w:szCs w:val="20"/>
        </w:rPr>
        <w:t>.,2017).</w:t>
      </w:r>
    </w:p>
    <w:p w:rsidR="00316C42" w:rsidRPr="00316C42" w:rsidRDefault="00316C42" w:rsidP="00316C42">
      <w:pPr>
        <w:tabs>
          <w:tab w:val="left" w:pos="1633"/>
        </w:tabs>
        <w:spacing w:line="240" w:lineRule="auto"/>
        <w:jc w:val="center"/>
        <w:rPr>
          <w:rFonts w:ascii="Arial" w:hAnsi="Arial" w:cs="Arial"/>
          <w:b/>
          <w:sz w:val="20"/>
          <w:szCs w:val="20"/>
          <w:lang w:val="en-ID"/>
        </w:rPr>
      </w:pPr>
      <w:r w:rsidRPr="00316C42">
        <w:rPr>
          <w:rFonts w:ascii="Arial" w:hAnsi="Arial" w:cs="Arial"/>
          <w:b/>
          <w:sz w:val="20"/>
          <w:szCs w:val="20"/>
          <w:lang w:val="en-ID"/>
        </w:rPr>
        <w:t>KESIMPULAN DAN SARAN</w:t>
      </w:r>
    </w:p>
    <w:p w:rsidR="00316C42" w:rsidRPr="00316C42" w:rsidRDefault="00316C42" w:rsidP="00316C42">
      <w:pPr>
        <w:spacing w:line="240" w:lineRule="auto"/>
        <w:jc w:val="center"/>
        <w:rPr>
          <w:rFonts w:ascii="Arial" w:hAnsi="Arial" w:cs="Arial"/>
          <w:b/>
          <w:sz w:val="20"/>
          <w:szCs w:val="20"/>
        </w:rPr>
      </w:pPr>
      <w:r w:rsidRPr="00316C42">
        <w:rPr>
          <w:rFonts w:ascii="Arial" w:hAnsi="Arial" w:cs="Arial"/>
          <w:b/>
          <w:sz w:val="20"/>
          <w:szCs w:val="20"/>
        </w:rPr>
        <w:t>Kesimpulan</w:t>
      </w:r>
    </w:p>
    <w:p w:rsidR="00316C42" w:rsidRPr="00316C42" w:rsidRDefault="00890EC6" w:rsidP="00316C42">
      <w:pPr>
        <w:spacing w:line="240" w:lineRule="auto"/>
        <w:ind w:firstLine="720"/>
        <w:jc w:val="both"/>
        <w:rPr>
          <w:rFonts w:ascii="Arial" w:hAnsi="Arial" w:cs="Arial"/>
          <w:sz w:val="20"/>
          <w:szCs w:val="20"/>
        </w:rPr>
      </w:pPr>
      <w:r w:rsidRPr="00890EC6">
        <w:rPr>
          <w:rFonts w:ascii="Arial" w:hAnsi="Arial" w:cs="Arial"/>
          <w:sz w:val="20"/>
          <w:szCs w:val="20"/>
        </w:rPr>
        <w:t>Suplementasi tepung sambiloto dan tepung kunyit dalam ransum ayam petelur fase layer sampai level 20 ( g/kg) dengan variable yang diamati feed intake, HDA ( Hen Day Average), berat telur dan konversi pakan relatif sama dengan ransum kontrol.</w:t>
      </w:r>
    </w:p>
    <w:p w:rsidR="00316C42" w:rsidRPr="00316C42" w:rsidRDefault="00316C42" w:rsidP="00316C42">
      <w:pPr>
        <w:spacing w:line="240" w:lineRule="auto"/>
        <w:jc w:val="center"/>
        <w:rPr>
          <w:rFonts w:ascii="Arial" w:hAnsi="Arial" w:cs="Arial"/>
          <w:b/>
          <w:sz w:val="20"/>
          <w:szCs w:val="20"/>
        </w:rPr>
      </w:pPr>
      <w:r w:rsidRPr="00316C42">
        <w:rPr>
          <w:rFonts w:ascii="Arial" w:hAnsi="Arial" w:cs="Arial"/>
          <w:b/>
          <w:sz w:val="20"/>
          <w:szCs w:val="20"/>
        </w:rPr>
        <w:t>Saran</w:t>
      </w:r>
    </w:p>
    <w:p w:rsidR="00316C42" w:rsidRDefault="00890EC6" w:rsidP="00316C42">
      <w:pPr>
        <w:spacing w:line="240" w:lineRule="auto"/>
        <w:ind w:firstLine="720"/>
        <w:jc w:val="both"/>
        <w:rPr>
          <w:rFonts w:ascii="Arial" w:hAnsi="Arial" w:cs="Arial"/>
          <w:sz w:val="20"/>
          <w:szCs w:val="20"/>
          <w:lang w:val="en-ID"/>
        </w:rPr>
      </w:pPr>
      <w:r w:rsidRPr="00890EC6">
        <w:rPr>
          <w:rFonts w:ascii="Arial" w:hAnsi="Arial" w:cs="Arial"/>
          <w:sz w:val="20"/>
          <w:szCs w:val="20"/>
        </w:rPr>
        <w:t>Mengingat  hasil yang diperoleh selama penelitian  tidak meningkat sebagai akibat menurunya konsumsi pakan pada awal penelitian. Disarankan perlunya adaptasi yang lebih lama.</w:t>
      </w:r>
    </w:p>
    <w:p w:rsidR="00316C42" w:rsidRPr="00316C42" w:rsidRDefault="00316C42" w:rsidP="00316C42">
      <w:pPr>
        <w:spacing w:line="240" w:lineRule="auto"/>
        <w:jc w:val="center"/>
        <w:rPr>
          <w:rFonts w:ascii="Arial" w:hAnsi="Arial" w:cs="Arial"/>
          <w:b/>
          <w:sz w:val="20"/>
          <w:szCs w:val="20"/>
          <w:lang w:val="en-ID"/>
        </w:rPr>
      </w:pPr>
      <w:r w:rsidRPr="00316C42">
        <w:rPr>
          <w:rFonts w:ascii="Arial" w:hAnsi="Arial" w:cs="Arial"/>
          <w:b/>
          <w:sz w:val="20"/>
          <w:szCs w:val="20"/>
          <w:lang w:val="en-ID"/>
        </w:rPr>
        <w:t>DAFTAR PUSTAKA</w:t>
      </w:r>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Ahmad, S.T., Natochin, M., Artemyev, N.O., O'Tousa, J.E. (2007).</w:t>
      </w:r>
      <w:proofErr w:type="gramEnd"/>
      <w:r w:rsidRPr="00890EC6">
        <w:rPr>
          <w:rFonts w:ascii="Arial" w:hAnsi="Arial" w:cs="Arial"/>
          <w:sz w:val="20"/>
          <w:szCs w:val="20"/>
          <w:lang w:val="en-US"/>
        </w:rPr>
        <w:t xml:space="preserve"> The Drosophila rhodopsin cytoplasmic tail domain is required for maintenance of rhabdomere structure.  FASEB J. 21(2): 449--455.</w:t>
      </w:r>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Akram, M., S. Uddin, A., Afzal, K., Usmanghani, A., Hannan, E., Muhiuddin and M. Asif.</w:t>
      </w:r>
      <w:proofErr w:type="gramEnd"/>
      <w:r w:rsidRPr="00890EC6">
        <w:rPr>
          <w:rFonts w:ascii="Arial" w:hAnsi="Arial" w:cs="Arial"/>
          <w:sz w:val="20"/>
          <w:szCs w:val="20"/>
          <w:lang w:val="en-US"/>
        </w:rPr>
        <w:t xml:space="preserve"> 2010. Curcuma longa and </w:t>
      </w:r>
      <w:proofErr w:type="gramStart"/>
      <w:r w:rsidRPr="00890EC6">
        <w:rPr>
          <w:rFonts w:ascii="Arial" w:hAnsi="Arial" w:cs="Arial"/>
          <w:sz w:val="20"/>
          <w:szCs w:val="20"/>
          <w:lang w:val="en-US"/>
        </w:rPr>
        <w:t>curcumine :</w:t>
      </w:r>
      <w:proofErr w:type="gramEnd"/>
      <w:r w:rsidRPr="00890EC6">
        <w:rPr>
          <w:rFonts w:ascii="Arial" w:hAnsi="Arial" w:cs="Arial"/>
          <w:sz w:val="20"/>
          <w:szCs w:val="20"/>
          <w:lang w:val="en-US"/>
        </w:rPr>
        <w:t xml:space="preserve"> a review article. Rom. J. Biol.-Plant Biol. 55 (2</w:t>
      </w:r>
      <w:proofErr w:type="gramStart"/>
      <w:r w:rsidRPr="00890EC6">
        <w:rPr>
          <w:rFonts w:ascii="Arial" w:hAnsi="Arial" w:cs="Arial"/>
          <w:sz w:val="20"/>
          <w:szCs w:val="20"/>
          <w:lang w:val="en-US"/>
        </w:rPr>
        <w:t>) :</w:t>
      </w:r>
      <w:proofErr w:type="gramEnd"/>
      <w:r w:rsidRPr="00890EC6">
        <w:rPr>
          <w:rFonts w:ascii="Arial" w:hAnsi="Arial" w:cs="Arial"/>
          <w:sz w:val="20"/>
          <w:szCs w:val="20"/>
          <w:lang w:val="en-US"/>
        </w:rPr>
        <w:t xml:space="preserve"> 65 – 70.</w:t>
      </w:r>
    </w:p>
    <w:p w:rsidR="00890EC6" w:rsidRPr="00890EC6" w:rsidRDefault="00890EC6" w:rsidP="00890EC6">
      <w:pPr>
        <w:spacing w:line="240" w:lineRule="auto"/>
        <w:ind w:left="567" w:hanging="567"/>
        <w:jc w:val="both"/>
        <w:rPr>
          <w:rFonts w:ascii="Arial" w:hAnsi="Arial" w:cs="Arial"/>
          <w:sz w:val="20"/>
          <w:szCs w:val="20"/>
          <w:lang w:val="en-US"/>
        </w:rPr>
      </w:pPr>
      <w:r w:rsidRPr="00890EC6">
        <w:rPr>
          <w:rFonts w:ascii="Arial" w:hAnsi="Arial" w:cs="Arial"/>
          <w:sz w:val="20"/>
          <w:szCs w:val="20"/>
          <w:lang w:val="en-US"/>
        </w:rPr>
        <w:t>Amrullah, I. K. 2003. Nutrisi Ayam Petelur. Seri Beternak Mandiri. Lembaga Satu Gunungbudi, Bogor</w:t>
      </w:r>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Anggraeni, I dan Ujang W Darmawan.</w:t>
      </w:r>
      <w:proofErr w:type="gramEnd"/>
      <w:r w:rsidRPr="00890EC6">
        <w:rPr>
          <w:rFonts w:ascii="Arial" w:hAnsi="Arial" w:cs="Arial"/>
          <w:sz w:val="20"/>
          <w:szCs w:val="20"/>
          <w:lang w:val="en-US"/>
        </w:rPr>
        <w:t xml:space="preserve"> 2012. Pengaruh Ekstra Rimpang Kunyit (Curcuma domestica Val), Lengkuas (Languas galanga L.) </w:t>
      </w:r>
      <w:proofErr w:type="gramStart"/>
      <w:r w:rsidRPr="00890EC6">
        <w:rPr>
          <w:rFonts w:ascii="Arial" w:hAnsi="Arial" w:cs="Arial"/>
          <w:sz w:val="20"/>
          <w:szCs w:val="20"/>
          <w:lang w:val="en-US"/>
        </w:rPr>
        <w:t>Stunz dan Kencur (Kaempferia galanga L.)</w:t>
      </w:r>
      <w:proofErr w:type="gramEnd"/>
      <w:r w:rsidRPr="00890EC6">
        <w:rPr>
          <w:rFonts w:ascii="Arial" w:hAnsi="Arial" w:cs="Arial"/>
          <w:sz w:val="20"/>
          <w:szCs w:val="20"/>
          <w:lang w:val="en-US"/>
        </w:rPr>
        <w:t xml:space="preserve"> </w:t>
      </w:r>
      <w:proofErr w:type="gramStart"/>
      <w:r w:rsidRPr="00890EC6">
        <w:rPr>
          <w:rFonts w:ascii="Arial" w:hAnsi="Arial" w:cs="Arial"/>
          <w:sz w:val="20"/>
          <w:szCs w:val="20"/>
          <w:lang w:val="en-US"/>
        </w:rPr>
        <w:t>Terhadap Pythium sp. Secara In-vitro.</w:t>
      </w:r>
      <w:proofErr w:type="gramEnd"/>
      <w:r w:rsidRPr="00890EC6">
        <w:rPr>
          <w:rFonts w:ascii="Arial" w:hAnsi="Arial" w:cs="Arial"/>
          <w:sz w:val="20"/>
          <w:szCs w:val="20"/>
          <w:lang w:val="en-US"/>
        </w:rPr>
        <w:t xml:space="preserve"> J Penelitian Hutan Tanaman 9 (3), 135 – 140.</w:t>
      </w:r>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Anonim ,</w:t>
      </w:r>
      <w:proofErr w:type="gramEnd"/>
      <w:r w:rsidRPr="00890EC6">
        <w:rPr>
          <w:rFonts w:ascii="Arial" w:hAnsi="Arial" w:cs="Arial"/>
          <w:sz w:val="20"/>
          <w:szCs w:val="20"/>
          <w:lang w:val="en-US"/>
        </w:rPr>
        <w:t xml:space="preserve"> 2010. Profil Budidaya Ayam Petelur, s.l.: BPPMD Kalimantan Timur.</w:t>
      </w:r>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Araujo, C. C., &amp; Leon, L. L. (2001, July).</w:t>
      </w:r>
      <w:proofErr w:type="gramEnd"/>
      <w:r w:rsidRPr="00890EC6">
        <w:rPr>
          <w:rFonts w:ascii="Arial" w:hAnsi="Arial" w:cs="Arial"/>
          <w:sz w:val="20"/>
          <w:szCs w:val="20"/>
          <w:lang w:val="en-US"/>
        </w:rPr>
        <w:t xml:space="preserve"> Biological Activities of Curcuma longa L. Retrieved from NCBI: </w:t>
      </w:r>
      <w:r w:rsidRPr="00890EC6">
        <w:rPr>
          <w:rFonts w:ascii="Arial" w:hAnsi="Arial" w:cs="Arial"/>
          <w:sz w:val="20"/>
          <w:szCs w:val="20"/>
          <w:lang w:val="en-US"/>
        </w:rPr>
        <w:lastRenderedPageBreak/>
        <w:t>http://www.ncbi.nlm.nih.gov/pubmed/11500779</w:t>
      </w:r>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Hakim, L., R, S. B. &amp; Qodariyah, N., 2016.</w:t>
      </w:r>
      <w:proofErr w:type="gramEnd"/>
      <w:r w:rsidRPr="00890EC6">
        <w:rPr>
          <w:rFonts w:ascii="Arial" w:hAnsi="Arial" w:cs="Arial"/>
          <w:sz w:val="20"/>
          <w:szCs w:val="20"/>
          <w:lang w:val="en-US"/>
        </w:rPr>
        <w:t xml:space="preserve"> </w:t>
      </w:r>
      <w:proofErr w:type="gramStart"/>
      <w:r w:rsidRPr="00890EC6">
        <w:rPr>
          <w:rFonts w:ascii="Arial" w:hAnsi="Arial" w:cs="Arial"/>
          <w:sz w:val="20"/>
          <w:szCs w:val="20"/>
          <w:lang w:val="en-US"/>
        </w:rPr>
        <w:t>Penerapan Algoritma Memetika pada Penentuan Komposisi Pakan Ayam Petelur.</w:t>
      </w:r>
      <w:proofErr w:type="gramEnd"/>
    </w:p>
    <w:p w:rsidR="00890EC6" w:rsidRPr="00890EC6" w:rsidRDefault="00890EC6" w:rsidP="00890EC6">
      <w:pPr>
        <w:spacing w:line="240" w:lineRule="auto"/>
        <w:ind w:left="567" w:hanging="567"/>
        <w:jc w:val="both"/>
        <w:rPr>
          <w:rFonts w:ascii="Arial" w:hAnsi="Arial" w:cs="Arial"/>
          <w:sz w:val="20"/>
          <w:szCs w:val="20"/>
          <w:lang w:val="en-US"/>
        </w:rPr>
      </w:pPr>
      <w:r w:rsidRPr="00890EC6">
        <w:rPr>
          <w:rFonts w:ascii="Arial" w:hAnsi="Arial" w:cs="Arial"/>
          <w:sz w:val="20"/>
          <w:szCs w:val="20"/>
          <w:lang w:val="en-US"/>
        </w:rPr>
        <w:t xml:space="preserve">Hariyanto, S. 1991. </w:t>
      </w:r>
      <w:proofErr w:type="gramStart"/>
      <w:r w:rsidRPr="00890EC6">
        <w:rPr>
          <w:rFonts w:ascii="Arial" w:hAnsi="Arial" w:cs="Arial"/>
          <w:sz w:val="20"/>
          <w:szCs w:val="20"/>
          <w:lang w:val="en-US"/>
        </w:rPr>
        <w:t>Petunjuk Bertanam dan Kegunaan Temu Hitam.</w:t>
      </w:r>
      <w:proofErr w:type="gramEnd"/>
      <w:r w:rsidRPr="00890EC6">
        <w:rPr>
          <w:rFonts w:ascii="Arial" w:hAnsi="Arial" w:cs="Arial"/>
          <w:sz w:val="20"/>
          <w:szCs w:val="20"/>
          <w:lang w:val="en-US"/>
        </w:rPr>
        <w:t xml:space="preserve"> Karya Anda. </w:t>
      </w:r>
      <w:r w:rsidRPr="00890EC6">
        <w:rPr>
          <w:rFonts w:ascii="Arial" w:hAnsi="Arial" w:cs="Arial"/>
          <w:sz w:val="20"/>
          <w:szCs w:val="20"/>
          <w:lang w:val="en-US"/>
        </w:rPr>
        <w:tab/>
        <w:t>Surabaya.</w:t>
      </w:r>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Haryuni.</w:t>
      </w:r>
      <w:proofErr w:type="gramEnd"/>
      <w:r w:rsidRPr="00890EC6">
        <w:rPr>
          <w:rFonts w:ascii="Arial" w:hAnsi="Arial" w:cs="Arial"/>
          <w:sz w:val="20"/>
          <w:szCs w:val="20"/>
          <w:lang w:val="en-US"/>
        </w:rPr>
        <w:t xml:space="preserve"> N. 2018. Analisis Kinerja Finansial Kenaikan Harga Dedak Padi Terhadap Tingkat Pendapatan Petnernak Ayam Petelur Di Kabupaten Blitar Jawa Timur. </w:t>
      </w:r>
      <w:proofErr w:type="gramStart"/>
      <w:r w:rsidRPr="00890EC6">
        <w:rPr>
          <w:rFonts w:ascii="Arial" w:hAnsi="Arial" w:cs="Arial"/>
          <w:sz w:val="20"/>
          <w:szCs w:val="20"/>
          <w:lang w:val="en-US"/>
        </w:rPr>
        <w:t>Jurnal Ilmiah Fillia Cendekia Vol. 3 No 1: 10-15.</w:t>
      </w:r>
      <w:proofErr w:type="gramEnd"/>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Haryuni.</w:t>
      </w:r>
      <w:proofErr w:type="gramEnd"/>
      <w:r w:rsidRPr="00890EC6">
        <w:rPr>
          <w:rFonts w:ascii="Arial" w:hAnsi="Arial" w:cs="Arial"/>
          <w:sz w:val="20"/>
          <w:szCs w:val="20"/>
          <w:lang w:val="en-US"/>
        </w:rPr>
        <w:t xml:space="preserve"> </w:t>
      </w:r>
      <w:proofErr w:type="gramStart"/>
      <w:r w:rsidRPr="00890EC6">
        <w:rPr>
          <w:rFonts w:ascii="Arial" w:hAnsi="Arial" w:cs="Arial"/>
          <w:sz w:val="20"/>
          <w:szCs w:val="20"/>
          <w:lang w:val="en-US"/>
        </w:rPr>
        <w:t>N., E. Widodo dan E. Sudjarwo.2017.</w:t>
      </w:r>
      <w:proofErr w:type="gramEnd"/>
      <w:r w:rsidRPr="00890EC6">
        <w:rPr>
          <w:rFonts w:ascii="Arial" w:hAnsi="Arial" w:cs="Arial"/>
          <w:sz w:val="20"/>
          <w:szCs w:val="20"/>
          <w:lang w:val="en-US"/>
        </w:rPr>
        <w:t xml:space="preserve"> Efek penambahan Jus dan Daun Sirih (piper bettle linn) sebagai Aditif pakan terhadap performa ayam </w:t>
      </w:r>
      <w:proofErr w:type="gramStart"/>
      <w:r w:rsidRPr="00890EC6">
        <w:rPr>
          <w:rFonts w:ascii="Arial" w:hAnsi="Arial" w:cs="Arial"/>
          <w:sz w:val="20"/>
          <w:szCs w:val="20"/>
          <w:lang w:val="en-US"/>
        </w:rPr>
        <w:t>petelur :</w:t>
      </w:r>
      <w:proofErr w:type="gramEnd"/>
      <w:r w:rsidRPr="00890EC6">
        <w:rPr>
          <w:rFonts w:ascii="Arial" w:hAnsi="Arial" w:cs="Arial"/>
          <w:sz w:val="20"/>
          <w:szCs w:val="20"/>
          <w:lang w:val="en-US"/>
        </w:rPr>
        <w:t xml:space="preserve"> Jurnal Riset dan Konseptual vol. No. 4: 430-434.</w:t>
      </w:r>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Karlia, S., Walukow, J. L., Jein, R. L dan M. Montong.</w:t>
      </w:r>
      <w:proofErr w:type="gramEnd"/>
      <w:r w:rsidRPr="00890EC6">
        <w:rPr>
          <w:rFonts w:ascii="Arial" w:hAnsi="Arial" w:cs="Arial"/>
          <w:sz w:val="20"/>
          <w:szCs w:val="20"/>
          <w:lang w:val="en-US"/>
        </w:rPr>
        <w:t xml:space="preserve"> 2017. Penampilan </w:t>
      </w:r>
      <w:r w:rsidRPr="00890EC6">
        <w:rPr>
          <w:rFonts w:ascii="Arial" w:hAnsi="Arial" w:cs="Arial"/>
          <w:sz w:val="20"/>
          <w:szCs w:val="20"/>
          <w:lang w:val="en-US"/>
        </w:rPr>
        <w:tab/>
        <w:t xml:space="preserve">produksi </w:t>
      </w:r>
      <w:r w:rsidRPr="00890EC6">
        <w:rPr>
          <w:rFonts w:ascii="Arial" w:hAnsi="Arial" w:cs="Arial"/>
          <w:sz w:val="20"/>
          <w:szCs w:val="20"/>
          <w:lang w:val="en-US"/>
        </w:rPr>
        <w:tab/>
        <w:t xml:space="preserve">ayam ras petelur mb 402 yang diberi ransum mengandung </w:t>
      </w:r>
      <w:r w:rsidRPr="00890EC6">
        <w:rPr>
          <w:rFonts w:ascii="Arial" w:hAnsi="Arial" w:cs="Arial"/>
          <w:sz w:val="20"/>
          <w:szCs w:val="20"/>
          <w:lang w:val="en-US"/>
        </w:rPr>
        <w:tab/>
        <w:t xml:space="preserve">minyak limbah </w:t>
      </w:r>
      <w:r w:rsidRPr="00890EC6">
        <w:rPr>
          <w:rFonts w:ascii="Arial" w:hAnsi="Arial" w:cs="Arial"/>
          <w:sz w:val="20"/>
          <w:szCs w:val="20"/>
          <w:lang w:val="en-US"/>
        </w:rPr>
        <w:tab/>
        <w:t xml:space="preserve">ikan cakalang (katsuwonus pelamis l). Jurnal Zootek. 37 </w:t>
      </w:r>
      <w:r w:rsidRPr="00890EC6">
        <w:rPr>
          <w:rFonts w:ascii="Arial" w:hAnsi="Arial" w:cs="Arial"/>
          <w:sz w:val="20"/>
          <w:szCs w:val="20"/>
          <w:lang w:val="en-US"/>
        </w:rPr>
        <w:tab/>
        <w:t>(1</w:t>
      </w:r>
      <w:proofErr w:type="gramStart"/>
      <w:r w:rsidRPr="00890EC6">
        <w:rPr>
          <w:rFonts w:ascii="Arial" w:hAnsi="Arial" w:cs="Arial"/>
          <w:sz w:val="20"/>
          <w:szCs w:val="20"/>
          <w:lang w:val="en-US"/>
        </w:rPr>
        <w:t>) :</w:t>
      </w:r>
      <w:proofErr w:type="gramEnd"/>
      <w:r w:rsidRPr="00890EC6">
        <w:rPr>
          <w:rFonts w:ascii="Arial" w:hAnsi="Arial" w:cs="Arial"/>
          <w:sz w:val="20"/>
          <w:szCs w:val="20"/>
          <w:lang w:val="en-US"/>
        </w:rPr>
        <w:t xml:space="preserve"> 123-134 </w:t>
      </w:r>
      <w:r w:rsidRPr="00890EC6">
        <w:rPr>
          <w:rFonts w:ascii="Arial" w:hAnsi="Arial" w:cs="Arial"/>
          <w:sz w:val="20"/>
          <w:szCs w:val="20"/>
          <w:lang w:val="en-US"/>
        </w:rPr>
        <w:tab/>
        <w:t xml:space="preserve">ISSN  </w:t>
      </w:r>
      <w:r w:rsidRPr="00890EC6">
        <w:rPr>
          <w:rFonts w:ascii="Arial" w:hAnsi="Arial" w:cs="Arial"/>
          <w:sz w:val="20"/>
          <w:szCs w:val="20"/>
          <w:lang w:val="en-US"/>
        </w:rPr>
        <w:tab/>
        <w:t xml:space="preserve">0852– </w:t>
      </w:r>
      <w:r w:rsidRPr="00890EC6">
        <w:rPr>
          <w:rFonts w:ascii="Arial" w:hAnsi="Arial" w:cs="Arial"/>
          <w:sz w:val="20"/>
          <w:szCs w:val="20"/>
          <w:lang w:val="en-US"/>
        </w:rPr>
        <w:tab/>
        <w:t>2626</w:t>
      </w:r>
    </w:p>
    <w:p w:rsidR="00890EC6" w:rsidRPr="00890EC6" w:rsidRDefault="00890EC6" w:rsidP="00890EC6">
      <w:pPr>
        <w:spacing w:line="240" w:lineRule="auto"/>
        <w:ind w:left="567" w:hanging="567"/>
        <w:jc w:val="both"/>
        <w:rPr>
          <w:rFonts w:ascii="Arial" w:hAnsi="Arial" w:cs="Arial"/>
          <w:sz w:val="20"/>
          <w:szCs w:val="20"/>
          <w:lang w:val="en-US"/>
        </w:rPr>
      </w:pPr>
      <w:r w:rsidRPr="00890EC6">
        <w:rPr>
          <w:rFonts w:ascii="Arial" w:hAnsi="Arial" w:cs="Arial"/>
          <w:sz w:val="20"/>
          <w:szCs w:val="20"/>
          <w:lang w:val="en-US"/>
        </w:rPr>
        <w:t xml:space="preserve">McDonald, P., R. A. </w:t>
      </w:r>
      <w:proofErr w:type="gramStart"/>
      <w:r w:rsidRPr="00890EC6">
        <w:rPr>
          <w:rFonts w:ascii="Arial" w:hAnsi="Arial" w:cs="Arial"/>
          <w:sz w:val="20"/>
          <w:szCs w:val="20"/>
          <w:lang w:val="en-US"/>
        </w:rPr>
        <w:t>Edwards ,</w:t>
      </w:r>
      <w:proofErr w:type="gramEnd"/>
      <w:r w:rsidRPr="00890EC6">
        <w:rPr>
          <w:rFonts w:ascii="Arial" w:hAnsi="Arial" w:cs="Arial"/>
          <w:sz w:val="20"/>
          <w:szCs w:val="20"/>
          <w:lang w:val="en-US"/>
        </w:rPr>
        <w:t xml:space="preserve"> J. F. D. Greenhalgh, and C. A. Morgan. 2002. Animal Nutrition. </w:t>
      </w:r>
      <w:proofErr w:type="gramStart"/>
      <w:r w:rsidRPr="00890EC6">
        <w:rPr>
          <w:rFonts w:ascii="Arial" w:hAnsi="Arial" w:cs="Arial"/>
          <w:sz w:val="20"/>
          <w:szCs w:val="20"/>
          <w:lang w:val="en-US"/>
        </w:rPr>
        <w:t>5th Edition.</w:t>
      </w:r>
      <w:proofErr w:type="gramEnd"/>
      <w:r w:rsidRPr="00890EC6">
        <w:rPr>
          <w:rFonts w:ascii="Arial" w:hAnsi="Arial" w:cs="Arial"/>
          <w:sz w:val="20"/>
          <w:szCs w:val="20"/>
          <w:lang w:val="en-US"/>
        </w:rPr>
        <w:t xml:space="preserve"> </w:t>
      </w:r>
      <w:proofErr w:type="gramStart"/>
      <w:r w:rsidRPr="00890EC6">
        <w:rPr>
          <w:rFonts w:ascii="Arial" w:hAnsi="Arial" w:cs="Arial"/>
          <w:sz w:val="20"/>
          <w:szCs w:val="20"/>
          <w:lang w:val="en-US"/>
        </w:rPr>
        <w:t>Longman Scientific and Technical, New York.</w:t>
      </w:r>
      <w:proofErr w:type="gramEnd"/>
    </w:p>
    <w:p w:rsidR="00890EC6" w:rsidRPr="00890EC6" w:rsidRDefault="00890EC6" w:rsidP="00890EC6">
      <w:pPr>
        <w:spacing w:line="240" w:lineRule="auto"/>
        <w:ind w:left="567" w:hanging="567"/>
        <w:jc w:val="both"/>
        <w:rPr>
          <w:rFonts w:ascii="Arial" w:hAnsi="Arial" w:cs="Arial"/>
          <w:sz w:val="20"/>
          <w:szCs w:val="20"/>
          <w:lang w:val="en-US"/>
        </w:rPr>
      </w:pPr>
      <w:r w:rsidRPr="00890EC6">
        <w:rPr>
          <w:rFonts w:ascii="Arial" w:hAnsi="Arial" w:cs="Arial"/>
          <w:sz w:val="20"/>
          <w:szCs w:val="20"/>
          <w:lang w:val="en-US"/>
        </w:rPr>
        <w:t xml:space="preserve">Mide, M. Z. 2012. </w:t>
      </w:r>
      <w:proofErr w:type="gramStart"/>
      <w:r w:rsidRPr="00890EC6">
        <w:rPr>
          <w:rFonts w:ascii="Arial" w:hAnsi="Arial" w:cs="Arial"/>
          <w:sz w:val="20"/>
          <w:szCs w:val="20"/>
          <w:lang w:val="en-US"/>
        </w:rPr>
        <w:t>Penampilan Broiler yang Mendapatkan Pakan Mengandung Tepung Daun Katuk dan Rimpang</w:t>
      </w:r>
      <w:r w:rsidRPr="00890EC6">
        <w:rPr>
          <w:rFonts w:ascii="Arial" w:hAnsi="Arial" w:cs="Arial"/>
          <w:sz w:val="20"/>
          <w:szCs w:val="20"/>
          <w:lang w:val="en-US"/>
        </w:rPr>
        <w:tab/>
        <w:t>Kunyit.</w:t>
      </w:r>
      <w:proofErr w:type="gramEnd"/>
      <w:r w:rsidRPr="00890EC6">
        <w:rPr>
          <w:rFonts w:ascii="Arial" w:hAnsi="Arial" w:cs="Arial"/>
          <w:sz w:val="20"/>
          <w:szCs w:val="20"/>
          <w:lang w:val="en-US"/>
        </w:rPr>
        <w:t xml:space="preserve"> http://repository.unhas.ac.id/bitstream/handle/123456789/2383/Seminar%20nasional%20unpad%202012 .Pdf</w:t>
      </w:r>
      <w:proofErr w:type="gramStart"/>
      <w:r w:rsidRPr="00890EC6">
        <w:rPr>
          <w:rFonts w:ascii="Arial" w:hAnsi="Arial" w:cs="Arial"/>
          <w:sz w:val="20"/>
          <w:szCs w:val="20"/>
          <w:lang w:val="en-US"/>
        </w:rPr>
        <w:t>?Sequence</w:t>
      </w:r>
      <w:proofErr w:type="gramEnd"/>
      <w:r w:rsidRPr="00890EC6">
        <w:rPr>
          <w:rFonts w:ascii="Arial" w:hAnsi="Arial" w:cs="Arial"/>
          <w:sz w:val="20"/>
          <w:szCs w:val="20"/>
          <w:lang w:val="en-US"/>
        </w:rPr>
        <w:t xml:space="preserve">=1. </w:t>
      </w:r>
      <w:proofErr w:type="gramStart"/>
      <w:r w:rsidRPr="00890EC6">
        <w:rPr>
          <w:rFonts w:ascii="Arial" w:hAnsi="Arial" w:cs="Arial"/>
          <w:sz w:val="20"/>
          <w:szCs w:val="20"/>
          <w:lang w:val="en-US"/>
        </w:rPr>
        <w:t>Diakses tanggal 07 Maret 2013.</w:t>
      </w:r>
      <w:proofErr w:type="gramEnd"/>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Mussawar, S., T.M. Durrani, K. Munir, Z. ul-Haq, M.T. Rahman, dan K.Sarbiland.</w:t>
      </w:r>
      <w:proofErr w:type="gramEnd"/>
      <w:r w:rsidRPr="00890EC6">
        <w:rPr>
          <w:rFonts w:ascii="Arial" w:hAnsi="Arial" w:cs="Arial"/>
          <w:sz w:val="20"/>
          <w:szCs w:val="20"/>
          <w:lang w:val="en-US"/>
        </w:rPr>
        <w:t xml:space="preserve"> 2004. Satatus of layer farms in peshawardivision, Pakistan. Livestock research for rural Development 16 (5</w:t>
      </w:r>
      <w:proofErr w:type="gramStart"/>
      <w:r w:rsidRPr="00890EC6">
        <w:rPr>
          <w:rFonts w:ascii="Arial" w:hAnsi="Arial" w:cs="Arial"/>
          <w:sz w:val="20"/>
          <w:szCs w:val="20"/>
          <w:lang w:val="en-US"/>
        </w:rPr>
        <w:t>) :</w:t>
      </w:r>
      <w:proofErr w:type="gramEnd"/>
      <w:r w:rsidRPr="00890EC6">
        <w:rPr>
          <w:rFonts w:ascii="Arial" w:hAnsi="Arial" w:cs="Arial"/>
          <w:sz w:val="20"/>
          <w:szCs w:val="20"/>
          <w:lang w:val="en-US"/>
        </w:rPr>
        <w:t xml:space="preserve"> 25 – 27</w:t>
      </w:r>
    </w:p>
    <w:p w:rsidR="00890EC6" w:rsidRPr="00890EC6" w:rsidRDefault="00890EC6" w:rsidP="00890EC6">
      <w:pPr>
        <w:spacing w:line="240" w:lineRule="auto"/>
        <w:ind w:left="567" w:hanging="567"/>
        <w:jc w:val="both"/>
        <w:rPr>
          <w:rFonts w:ascii="Arial" w:hAnsi="Arial" w:cs="Arial"/>
          <w:sz w:val="20"/>
          <w:szCs w:val="20"/>
          <w:lang w:val="en-US"/>
        </w:rPr>
      </w:pPr>
      <w:r w:rsidRPr="00890EC6">
        <w:rPr>
          <w:rFonts w:ascii="Arial" w:hAnsi="Arial" w:cs="Arial"/>
          <w:sz w:val="20"/>
          <w:szCs w:val="20"/>
          <w:lang w:val="en-US"/>
        </w:rPr>
        <w:t xml:space="preserve">Napirah A., Hamdan H., La Ode N., Ali B., Takdir S. 2018. Imbangan Protein Dan </w:t>
      </w:r>
      <w:r w:rsidRPr="00890EC6">
        <w:rPr>
          <w:rFonts w:ascii="Arial" w:hAnsi="Arial" w:cs="Arial"/>
          <w:sz w:val="20"/>
          <w:szCs w:val="20"/>
          <w:lang w:val="en-US"/>
        </w:rPr>
        <w:tab/>
        <w:t xml:space="preserve">Energi Berbeda Dalam Ransum Puyuh Fase Grower Terhadap Konsumsi </w:t>
      </w:r>
      <w:r w:rsidRPr="00890EC6">
        <w:rPr>
          <w:rFonts w:ascii="Arial" w:hAnsi="Arial" w:cs="Arial"/>
          <w:sz w:val="20"/>
          <w:szCs w:val="20"/>
          <w:lang w:val="en-US"/>
        </w:rPr>
        <w:tab/>
        <w:t xml:space="preserve">Pakan, </w:t>
      </w:r>
      <w:r w:rsidRPr="00890EC6">
        <w:rPr>
          <w:rFonts w:ascii="Arial" w:hAnsi="Arial" w:cs="Arial"/>
          <w:sz w:val="20"/>
          <w:szCs w:val="20"/>
          <w:lang w:val="en-US"/>
        </w:rPr>
        <w:lastRenderedPageBreak/>
        <w:t xml:space="preserve">Pertambahan Bobot Badan, Dan Konversi Ransum. </w:t>
      </w:r>
      <w:proofErr w:type="gramStart"/>
      <w:r w:rsidRPr="00890EC6">
        <w:rPr>
          <w:rFonts w:ascii="Arial" w:hAnsi="Arial" w:cs="Arial"/>
          <w:sz w:val="20"/>
          <w:szCs w:val="20"/>
          <w:lang w:val="en-US"/>
        </w:rPr>
        <w:t xml:space="preserve">Jurnal Ilmu dan </w:t>
      </w:r>
      <w:r w:rsidRPr="00890EC6">
        <w:rPr>
          <w:rFonts w:ascii="Arial" w:hAnsi="Arial" w:cs="Arial"/>
          <w:sz w:val="20"/>
          <w:szCs w:val="20"/>
          <w:lang w:val="en-US"/>
        </w:rPr>
        <w:tab/>
        <w:t>Teknologi Peternakan Tropis.</w:t>
      </w:r>
      <w:proofErr w:type="gramEnd"/>
      <w:r w:rsidRPr="00890EC6">
        <w:rPr>
          <w:rFonts w:ascii="Arial" w:hAnsi="Arial" w:cs="Arial"/>
          <w:sz w:val="20"/>
          <w:szCs w:val="20"/>
          <w:lang w:val="en-US"/>
        </w:rPr>
        <w:t xml:space="preserve"> 5 (2): 53-57</w:t>
      </w:r>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Ortiz, L. T., C. Alzuela, I. Trevino and M. Castano.</w:t>
      </w:r>
      <w:proofErr w:type="gramEnd"/>
      <w:r w:rsidRPr="00890EC6">
        <w:rPr>
          <w:rFonts w:ascii="Arial" w:hAnsi="Arial" w:cs="Arial"/>
          <w:sz w:val="20"/>
          <w:szCs w:val="20"/>
          <w:lang w:val="en-US"/>
        </w:rPr>
        <w:t xml:space="preserve"> 1994. Effect of faba bean tannins on growth and histological structure of the intenstinal tract and liver of chicks and rats. </w:t>
      </w:r>
      <w:proofErr w:type="gramStart"/>
      <w:r w:rsidRPr="00890EC6">
        <w:rPr>
          <w:rFonts w:ascii="Arial" w:hAnsi="Arial" w:cs="Arial"/>
          <w:sz w:val="20"/>
          <w:szCs w:val="20"/>
          <w:lang w:val="en-US"/>
        </w:rPr>
        <w:t>Journal British Poultryscience.</w:t>
      </w:r>
      <w:proofErr w:type="gramEnd"/>
      <w:r w:rsidRPr="00890EC6">
        <w:rPr>
          <w:rFonts w:ascii="Arial" w:hAnsi="Arial" w:cs="Arial"/>
          <w:sz w:val="20"/>
          <w:szCs w:val="20"/>
          <w:lang w:val="en-US"/>
        </w:rPr>
        <w:t xml:space="preserve"> 35(1</w:t>
      </w:r>
      <w:proofErr w:type="gramStart"/>
      <w:r w:rsidRPr="00890EC6">
        <w:rPr>
          <w:rFonts w:ascii="Arial" w:hAnsi="Arial" w:cs="Arial"/>
          <w:sz w:val="20"/>
          <w:szCs w:val="20"/>
          <w:lang w:val="en-US"/>
        </w:rPr>
        <w:t>) :</w:t>
      </w:r>
      <w:proofErr w:type="gramEnd"/>
      <w:r w:rsidRPr="00890EC6">
        <w:rPr>
          <w:rFonts w:ascii="Arial" w:hAnsi="Arial" w:cs="Arial"/>
          <w:sz w:val="20"/>
          <w:szCs w:val="20"/>
          <w:lang w:val="en-US"/>
        </w:rPr>
        <w:t xml:space="preserve"> 743-754.</w:t>
      </w:r>
    </w:p>
    <w:p w:rsidR="00890EC6" w:rsidRPr="00890EC6" w:rsidRDefault="00890EC6" w:rsidP="00890EC6">
      <w:pPr>
        <w:spacing w:line="240" w:lineRule="auto"/>
        <w:ind w:left="567" w:hanging="567"/>
        <w:jc w:val="both"/>
        <w:rPr>
          <w:rFonts w:ascii="Arial" w:hAnsi="Arial" w:cs="Arial"/>
          <w:sz w:val="20"/>
          <w:szCs w:val="20"/>
          <w:lang w:val="en-US"/>
        </w:rPr>
      </w:pPr>
      <w:r w:rsidRPr="00890EC6">
        <w:rPr>
          <w:rFonts w:ascii="Arial" w:hAnsi="Arial" w:cs="Arial"/>
          <w:sz w:val="20"/>
          <w:szCs w:val="20"/>
          <w:lang w:val="en-US"/>
        </w:rPr>
        <w:t>Palupi, R., L. Abdullah, D.A. Astuti, dan Sumiarti. 2014. Pemanfaatan Tepung Pucuk Indigofera sp. Sebagai Bahan Pakan Subsitusi Bungkil Kedelai Dalam Ransum Ayam Petelur.JITV 19 (3): 210-219.</w:t>
      </w:r>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Purwanti.</w:t>
      </w:r>
      <w:proofErr w:type="gramEnd"/>
      <w:r w:rsidRPr="00890EC6">
        <w:rPr>
          <w:rFonts w:ascii="Arial" w:hAnsi="Arial" w:cs="Arial"/>
          <w:sz w:val="20"/>
          <w:szCs w:val="20"/>
          <w:lang w:val="en-US"/>
        </w:rPr>
        <w:t xml:space="preserve"> 2008. Kajian Efektifitas Pemberian Kunyit, Bawang Putih dan Mineral Zink Terhadap Performa, Kadar Lemak, Kolesterol dan Status Kesehatan Broiler. </w:t>
      </w:r>
      <w:proofErr w:type="gramStart"/>
      <w:r w:rsidRPr="00890EC6">
        <w:rPr>
          <w:rFonts w:ascii="Arial" w:hAnsi="Arial" w:cs="Arial"/>
          <w:sz w:val="20"/>
          <w:szCs w:val="20"/>
          <w:lang w:val="en-US"/>
        </w:rPr>
        <w:t>Thesis Pascasarjana.</w:t>
      </w:r>
      <w:proofErr w:type="gramEnd"/>
      <w:r w:rsidRPr="00890EC6">
        <w:rPr>
          <w:rFonts w:ascii="Arial" w:hAnsi="Arial" w:cs="Arial"/>
          <w:sz w:val="20"/>
          <w:szCs w:val="20"/>
          <w:lang w:val="en-US"/>
        </w:rPr>
        <w:t xml:space="preserve"> </w:t>
      </w:r>
      <w:proofErr w:type="gramStart"/>
      <w:r w:rsidRPr="00890EC6">
        <w:rPr>
          <w:rFonts w:ascii="Arial" w:hAnsi="Arial" w:cs="Arial"/>
          <w:sz w:val="20"/>
          <w:szCs w:val="20"/>
          <w:lang w:val="en-US"/>
        </w:rPr>
        <w:t>Institut Pertanian Bogor.</w:t>
      </w:r>
      <w:proofErr w:type="gramEnd"/>
    </w:p>
    <w:p w:rsidR="00890EC6" w:rsidRPr="00890EC6" w:rsidRDefault="00890EC6" w:rsidP="00890EC6">
      <w:pPr>
        <w:spacing w:line="240" w:lineRule="auto"/>
        <w:ind w:left="567" w:hanging="567"/>
        <w:jc w:val="both"/>
        <w:rPr>
          <w:rFonts w:ascii="Arial" w:hAnsi="Arial" w:cs="Arial"/>
          <w:sz w:val="20"/>
          <w:szCs w:val="20"/>
          <w:lang w:val="en-US"/>
        </w:rPr>
      </w:pPr>
      <w:r w:rsidRPr="00890EC6">
        <w:rPr>
          <w:rFonts w:ascii="Arial" w:hAnsi="Arial" w:cs="Arial"/>
          <w:sz w:val="20"/>
          <w:szCs w:val="20"/>
          <w:lang w:val="en-US"/>
        </w:rPr>
        <w:t xml:space="preserve">Rusdiansyah, M. 2014. </w:t>
      </w:r>
      <w:proofErr w:type="gramStart"/>
      <w:r w:rsidRPr="00890EC6">
        <w:rPr>
          <w:rFonts w:ascii="Arial" w:hAnsi="Arial" w:cs="Arial"/>
          <w:sz w:val="20"/>
          <w:szCs w:val="20"/>
          <w:lang w:val="en-US"/>
        </w:rPr>
        <w:t xml:space="preserve">Pemberian Level Energi dan Protein Berbeda terhadap </w:t>
      </w:r>
      <w:r w:rsidRPr="00890EC6">
        <w:rPr>
          <w:rFonts w:ascii="Arial" w:hAnsi="Arial" w:cs="Arial"/>
          <w:sz w:val="20"/>
          <w:szCs w:val="20"/>
          <w:lang w:val="en-US"/>
        </w:rPr>
        <w:tab/>
        <w:t>Konsumsi Ransum dan Air serta Konversi Ransum Ayam Buras Fase Layer.</w:t>
      </w:r>
      <w:proofErr w:type="gramEnd"/>
      <w:r w:rsidRPr="00890EC6">
        <w:rPr>
          <w:rFonts w:ascii="Arial" w:hAnsi="Arial" w:cs="Arial"/>
          <w:sz w:val="20"/>
          <w:szCs w:val="20"/>
          <w:lang w:val="en-US"/>
        </w:rPr>
        <w:t xml:space="preserve"> </w:t>
      </w:r>
      <w:r w:rsidRPr="00890EC6">
        <w:rPr>
          <w:rFonts w:ascii="Arial" w:hAnsi="Arial" w:cs="Arial"/>
          <w:sz w:val="20"/>
          <w:szCs w:val="20"/>
          <w:lang w:val="en-US"/>
        </w:rPr>
        <w:tab/>
        <w:t xml:space="preserve">Fakultas Peternakan, Universitas Hasanuddin. </w:t>
      </w:r>
      <w:proofErr w:type="gramStart"/>
      <w:r w:rsidRPr="00890EC6">
        <w:rPr>
          <w:rFonts w:ascii="Arial" w:hAnsi="Arial" w:cs="Arial"/>
          <w:sz w:val="20"/>
          <w:szCs w:val="20"/>
          <w:lang w:val="en-US"/>
        </w:rPr>
        <w:t>Makassar.</w:t>
      </w:r>
      <w:proofErr w:type="gramEnd"/>
    </w:p>
    <w:p w:rsidR="00890EC6" w:rsidRPr="00890EC6" w:rsidRDefault="00890EC6" w:rsidP="00890EC6">
      <w:pPr>
        <w:spacing w:line="240" w:lineRule="auto"/>
        <w:ind w:left="567" w:hanging="567"/>
        <w:jc w:val="both"/>
        <w:rPr>
          <w:rFonts w:ascii="Arial" w:hAnsi="Arial" w:cs="Arial"/>
          <w:sz w:val="20"/>
          <w:szCs w:val="20"/>
          <w:lang w:val="en-US"/>
        </w:rPr>
      </w:pPr>
      <w:bookmarkStart w:id="0" w:name="_GoBack"/>
      <w:bookmarkEnd w:id="0"/>
      <w:r w:rsidRPr="00890EC6">
        <w:rPr>
          <w:rFonts w:ascii="Arial" w:hAnsi="Arial" w:cs="Arial"/>
          <w:sz w:val="20"/>
          <w:szCs w:val="20"/>
          <w:lang w:val="en-US"/>
        </w:rPr>
        <w:t xml:space="preserve">Sudarmono, A. S., 2003. Pedoman Pemeliharaan Ayam Petelur. </w:t>
      </w:r>
      <w:proofErr w:type="gramStart"/>
      <w:r w:rsidRPr="00890EC6">
        <w:rPr>
          <w:rFonts w:ascii="Arial" w:hAnsi="Arial" w:cs="Arial"/>
          <w:sz w:val="20"/>
          <w:szCs w:val="20"/>
          <w:lang w:val="en-US"/>
        </w:rPr>
        <w:t>Kanisius.</w:t>
      </w:r>
      <w:proofErr w:type="gramEnd"/>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Sunarso &amp; Christiyanto, M., 2009.</w:t>
      </w:r>
      <w:proofErr w:type="gramEnd"/>
      <w:r w:rsidRPr="00890EC6">
        <w:rPr>
          <w:rFonts w:ascii="Arial" w:hAnsi="Arial" w:cs="Arial"/>
          <w:sz w:val="20"/>
          <w:szCs w:val="20"/>
          <w:lang w:val="en-US"/>
        </w:rPr>
        <w:t xml:space="preserve"> Manajemen Pakan.</w:t>
      </w:r>
    </w:p>
    <w:p w:rsidR="00890EC6" w:rsidRPr="00890EC6" w:rsidRDefault="00890EC6" w:rsidP="00890EC6">
      <w:pPr>
        <w:spacing w:line="240" w:lineRule="auto"/>
        <w:ind w:left="567" w:hanging="567"/>
        <w:jc w:val="both"/>
        <w:rPr>
          <w:rFonts w:ascii="Arial" w:hAnsi="Arial" w:cs="Arial"/>
          <w:sz w:val="20"/>
          <w:szCs w:val="20"/>
          <w:lang w:val="en-US"/>
        </w:rPr>
      </w:pPr>
      <w:r w:rsidRPr="00890EC6">
        <w:rPr>
          <w:rFonts w:ascii="Arial" w:hAnsi="Arial" w:cs="Arial"/>
          <w:sz w:val="20"/>
          <w:szCs w:val="20"/>
          <w:lang w:val="en-US"/>
        </w:rPr>
        <w:t xml:space="preserve">Wahju, J. 2004. Ilmu Nutrisi Unggas. </w:t>
      </w:r>
      <w:proofErr w:type="gramStart"/>
      <w:r w:rsidRPr="00890EC6">
        <w:rPr>
          <w:rFonts w:ascii="Arial" w:hAnsi="Arial" w:cs="Arial"/>
          <w:sz w:val="20"/>
          <w:szCs w:val="20"/>
          <w:lang w:val="en-US"/>
        </w:rPr>
        <w:t>Cetakan ke-5.</w:t>
      </w:r>
      <w:proofErr w:type="gramEnd"/>
      <w:r w:rsidRPr="00890EC6">
        <w:rPr>
          <w:rFonts w:ascii="Arial" w:hAnsi="Arial" w:cs="Arial"/>
          <w:sz w:val="20"/>
          <w:szCs w:val="20"/>
          <w:lang w:val="en-US"/>
        </w:rPr>
        <w:t xml:space="preserve"> Gadjah Mada University Press, </w:t>
      </w:r>
      <w:r w:rsidRPr="00890EC6">
        <w:rPr>
          <w:rFonts w:ascii="Arial" w:hAnsi="Arial" w:cs="Arial"/>
          <w:sz w:val="20"/>
          <w:szCs w:val="20"/>
          <w:lang w:val="en-US"/>
        </w:rPr>
        <w:tab/>
        <w:t>Yogyakarta.</w:t>
      </w:r>
    </w:p>
    <w:p w:rsidR="00890EC6" w:rsidRPr="00890EC6"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Yuniarti .D. 2011.</w:t>
      </w:r>
      <w:proofErr w:type="gramEnd"/>
      <w:r w:rsidRPr="00890EC6">
        <w:rPr>
          <w:rFonts w:ascii="Arial" w:hAnsi="Arial" w:cs="Arial"/>
          <w:sz w:val="20"/>
          <w:szCs w:val="20"/>
          <w:lang w:val="en-US"/>
        </w:rPr>
        <w:t xml:space="preserve"> </w:t>
      </w:r>
      <w:proofErr w:type="gramStart"/>
      <w:r w:rsidRPr="00890EC6">
        <w:rPr>
          <w:rFonts w:ascii="Arial" w:hAnsi="Arial" w:cs="Arial"/>
          <w:sz w:val="20"/>
          <w:szCs w:val="20"/>
          <w:lang w:val="en-US"/>
        </w:rPr>
        <w:t>Presentase Berat Karkas dan Berat Lemak Abdominal Broiler yang diberi Pakan Mengandung Tepung daun katuk (Saurapus Androgynus) Tepung rimpang Kunyit (Curcuma domestica Val.).</w:t>
      </w:r>
      <w:proofErr w:type="gramEnd"/>
      <w:r w:rsidRPr="00890EC6">
        <w:rPr>
          <w:rFonts w:ascii="Arial" w:hAnsi="Arial" w:cs="Arial"/>
          <w:sz w:val="20"/>
          <w:szCs w:val="20"/>
          <w:lang w:val="en-US"/>
        </w:rPr>
        <w:t xml:space="preserve"> </w:t>
      </w:r>
      <w:proofErr w:type="gramStart"/>
      <w:r w:rsidRPr="00890EC6">
        <w:rPr>
          <w:rFonts w:ascii="Arial" w:hAnsi="Arial" w:cs="Arial"/>
          <w:sz w:val="20"/>
          <w:szCs w:val="20"/>
          <w:lang w:val="en-US"/>
        </w:rPr>
        <w:t>Skripsi.</w:t>
      </w:r>
      <w:proofErr w:type="gramEnd"/>
      <w:r w:rsidRPr="00890EC6">
        <w:rPr>
          <w:rFonts w:ascii="Arial" w:hAnsi="Arial" w:cs="Arial"/>
          <w:sz w:val="20"/>
          <w:szCs w:val="20"/>
          <w:lang w:val="en-US"/>
        </w:rPr>
        <w:t xml:space="preserve"> Program Studi Peternakan Fakultas Peternakan Unversitas Hasanuddin, Makasar.</w:t>
      </w:r>
    </w:p>
    <w:p w:rsidR="00316C42" w:rsidRPr="00316C42" w:rsidRDefault="00890EC6" w:rsidP="00890EC6">
      <w:pPr>
        <w:spacing w:line="240" w:lineRule="auto"/>
        <w:ind w:left="567" w:hanging="567"/>
        <w:jc w:val="both"/>
        <w:rPr>
          <w:rFonts w:ascii="Arial" w:hAnsi="Arial" w:cs="Arial"/>
          <w:sz w:val="20"/>
          <w:szCs w:val="20"/>
          <w:lang w:val="en-US"/>
        </w:rPr>
      </w:pPr>
      <w:proofErr w:type="gramStart"/>
      <w:r w:rsidRPr="00890EC6">
        <w:rPr>
          <w:rFonts w:ascii="Arial" w:hAnsi="Arial" w:cs="Arial"/>
          <w:sz w:val="20"/>
          <w:szCs w:val="20"/>
          <w:lang w:val="en-US"/>
        </w:rPr>
        <w:t>Zulfikar.2013.Manajemen pemeliharaan ayam petelur ras.</w:t>
      </w:r>
      <w:proofErr w:type="gramEnd"/>
      <w:r w:rsidRPr="00890EC6">
        <w:rPr>
          <w:rFonts w:ascii="Arial" w:hAnsi="Arial" w:cs="Arial"/>
          <w:sz w:val="20"/>
          <w:szCs w:val="20"/>
          <w:lang w:val="en-US"/>
        </w:rPr>
        <w:t xml:space="preserve"> Perpustakaan</w:t>
      </w:r>
      <w:r w:rsidRPr="00890EC6">
        <w:rPr>
          <w:rFonts w:ascii="Arial" w:hAnsi="Arial" w:cs="Arial"/>
          <w:sz w:val="20"/>
          <w:szCs w:val="20"/>
          <w:lang w:val="en-US"/>
        </w:rPr>
        <w:tab/>
      </w:r>
      <w:r w:rsidRPr="00890EC6">
        <w:rPr>
          <w:rFonts w:ascii="Arial" w:hAnsi="Arial" w:cs="Arial"/>
          <w:sz w:val="20"/>
          <w:szCs w:val="20"/>
          <w:lang w:val="en-US"/>
        </w:rPr>
        <w:tab/>
      </w:r>
      <w:r w:rsidRPr="00890EC6">
        <w:rPr>
          <w:rFonts w:ascii="Arial" w:hAnsi="Arial" w:cs="Arial"/>
          <w:sz w:val="20"/>
          <w:szCs w:val="20"/>
          <w:lang w:val="en-US"/>
        </w:rPr>
        <w:tab/>
        <w:t>unsyiah.ac.id</w:t>
      </w:r>
    </w:p>
    <w:p w:rsidR="00316C42" w:rsidRPr="00316C42" w:rsidRDefault="00316C42" w:rsidP="00316C42">
      <w:pPr>
        <w:spacing w:line="240" w:lineRule="auto"/>
        <w:jc w:val="center"/>
        <w:rPr>
          <w:rFonts w:ascii="Arial" w:hAnsi="Arial" w:cs="Arial"/>
          <w:b/>
          <w:sz w:val="20"/>
          <w:szCs w:val="20"/>
          <w:lang w:val="en-ID"/>
        </w:rPr>
      </w:pPr>
    </w:p>
    <w:p w:rsidR="00316C42" w:rsidRPr="00316C42" w:rsidRDefault="00316C42" w:rsidP="00316C42">
      <w:pPr>
        <w:tabs>
          <w:tab w:val="left" w:pos="1633"/>
        </w:tabs>
        <w:spacing w:line="480" w:lineRule="auto"/>
        <w:jc w:val="center"/>
        <w:rPr>
          <w:rFonts w:ascii="Times New Roman" w:hAnsi="Times New Roman" w:cs="Times New Roman"/>
          <w:b/>
          <w:sz w:val="24"/>
          <w:szCs w:val="24"/>
          <w:lang w:val="en-ID"/>
        </w:rPr>
      </w:pPr>
    </w:p>
    <w:p w:rsidR="00316C42" w:rsidRPr="00912A96" w:rsidRDefault="00316C42" w:rsidP="00316C42">
      <w:pPr>
        <w:tabs>
          <w:tab w:val="left" w:pos="2536"/>
        </w:tabs>
        <w:spacing w:line="480" w:lineRule="auto"/>
        <w:rPr>
          <w:rFonts w:ascii="Times New Roman" w:hAnsi="Times New Roman" w:cs="Times New Roman"/>
          <w:b/>
          <w:sz w:val="24"/>
          <w:szCs w:val="24"/>
          <w:lang w:val="en-US"/>
        </w:rPr>
      </w:pPr>
    </w:p>
    <w:p w:rsidR="00316C42" w:rsidRPr="00912A96" w:rsidRDefault="00316C42" w:rsidP="00316C42">
      <w:pPr>
        <w:tabs>
          <w:tab w:val="left" w:pos="3052"/>
        </w:tabs>
        <w:spacing w:line="480" w:lineRule="auto"/>
        <w:rPr>
          <w:rFonts w:ascii="Times New Roman" w:hAnsi="Times New Roman" w:cs="Times New Roman"/>
          <w:b/>
          <w:sz w:val="24"/>
          <w:szCs w:val="24"/>
          <w:lang w:val="en-US"/>
        </w:rPr>
      </w:pPr>
    </w:p>
    <w:p w:rsidR="00316C42" w:rsidRPr="00316C42" w:rsidRDefault="00316C42" w:rsidP="00316C42">
      <w:pPr>
        <w:spacing w:after="0" w:line="240" w:lineRule="auto"/>
        <w:rPr>
          <w:rFonts w:ascii="Arial" w:hAnsi="Arial" w:cs="Arial"/>
          <w:sz w:val="20"/>
          <w:szCs w:val="20"/>
          <w:lang w:val="en-ID"/>
        </w:rPr>
      </w:pPr>
    </w:p>
    <w:p w:rsidR="00316C42" w:rsidRPr="00316C42" w:rsidRDefault="00316C42" w:rsidP="00316C42">
      <w:pPr>
        <w:tabs>
          <w:tab w:val="left" w:pos="3104"/>
        </w:tabs>
        <w:spacing w:after="0" w:line="240" w:lineRule="auto"/>
        <w:rPr>
          <w:rFonts w:ascii="Arial" w:hAnsi="Arial" w:cs="Arial"/>
          <w:b/>
          <w:sz w:val="20"/>
          <w:szCs w:val="20"/>
          <w:lang w:val="en-US"/>
        </w:rPr>
      </w:pPr>
    </w:p>
    <w:p w:rsidR="00316C42" w:rsidRPr="00316C42" w:rsidRDefault="00316C42" w:rsidP="00316C42">
      <w:pPr>
        <w:spacing w:line="240" w:lineRule="auto"/>
        <w:jc w:val="both"/>
        <w:rPr>
          <w:rFonts w:ascii="Arial" w:hAnsi="Arial" w:cs="Arial"/>
          <w:sz w:val="20"/>
          <w:szCs w:val="20"/>
          <w:lang w:val="en-ID"/>
        </w:rPr>
      </w:pPr>
    </w:p>
    <w:p w:rsidR="00316C42" w:rsidRPr="00316C42" w:rsidRDefault="00316C42" w:rsidP="00316C42">
      <w:pPr>
        <w:spacing w:line="240" w:lineRule="auto"/>
        <w:jc w:val="both"/>
        <w:rPr>
          <w:rFonts w:ascii="Arial" w:hAnsi="Arial" w:cs="Arial"/>
          <w:sz w:val="20"/>
          <w:szCs w:val="20"/>
          <w:lang w:val="en-ID"/>
        </w:rPr>
      </w:pPr>
    </w:p>
    <w:p w:rsidR="004610C7" w:rsidRPr="004610C7" w:rsidRDefault="004610C7" w:rsidP="004610C7">
      <w:pPr>
        <w:tabs>
          <w:tab w:val="left" w:pos="2300"/>
        </w:tabs>
        <w:spacing w:after="0" w:line="240" w:lineRule="auto"/>
        <w:rPr>
          <w:rFonts w:ascii="Arial" w:hAnsi="Arial" w:cs="Arial"/>
          <w:b/>
          <w:sz w:val="20"/>
          <w:szCs w:val="20"/>
          <w:lang w:val="en-US"/>
        </w:rPr>
      </w:pPr>
    </w:p>
    <w:p w:rsidR="004610C7" w:rsidRPr="004610C7" w:rsidRDefault="004610C7" w:rsidP="004610C7">
      <w:pPr>
        <w:autoSpaceDE w:val="0"/>
        <w:autoSpaceDN w:val="0"/>
        <w:adjustRightInd w:val="0"/>
        <w:spacing w:line="240" w:lineRule="auto"/>
        <w:jc w:val="both"/>
        <w:rPr>
          <w:rFonts w:ascii="Arial" w:hAnsi="Arial" w:cs="Arial"/>
          <w:b/>
          <w:sz w:val="20"/>
          <w:szCs w:val="20"/>
          <w:lang w:val="en-ID"/>
        </w:rPr>
      </w:pPr>
    </w:p>
    <w:p w:rsidR="00CA0146" w:rsidRPr="00CA0146" w:rsidRDefault="00CA0146" w:rsidP="00CA0146">
      <w:pPr>
        <w:tabs>
          <w:tab w:val="left" w:pos="993"/>
        </w:tabs>
        <w:spacing w:line="240" w:lineRule="auto"/>
        <w:ind w:left="709" w:hanging="709"/>
        <w:rPr>
          <w:rFonts w:ascii="Arial" w:hAnsi="Arial" w:cs="Arial"/>
          <w:sz w:val="20"/>
          <w:szCs w:val="20"/>
          <w:lang w:val="en-ID"/>
        </w:rPr>
      </w:pPr>
    </w:p>
    <w:p w:rsidR="00CA0146" w:rsidRPr="00CA0146" w:rsidRDefault="00CA0146" w:rsidP="00CA0146">
      <w:pPr>
        <w:spacing w:line="240" w:lineRule="auto"/>
        <w:jc w:val="both"/>
        <w:rPr>
          <w:rFonts w:ascii="Arial" w:hAnsi="Arial" w:cs="Arial"/>
          <w:sz w:val="20"/>
          <w:szCs w:val="20"/>
          <w:lang w:val="en-US"/>
        </w:rPr>
      </w:pPr>
    </w:p>
    <w:p w:rsidR="00CA0146" w:rsidRPr="00CA0146" w:rsidRDefault="00CA0146" w:rsidP="00CA0146">
      <w:pPr>
        <w:tabs>
          <w:tab w:val="left" w:pos="2177"/>
        </w:tabs>
        <w:rPr>
          <w:lang w:val="en-ID"/>
        </w:rPr>
      </w:pPr>
    </w:p>
    <w:sectPr w:rsidR="00CA0146" w:rsidRPr="00CA0146" w:rsidSect="00CA0146">
      <w:pgSz w:w="12240" w:h="15840"/>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F1" w:rsidRDefault="00F57CF1" w:rsidP="00312AB1">
      <w:pPr>
        <w:spacing w:after="0" w:line="240" w:lineRule="auto"/>
      </w:pPr>
      <w:r>
        <w:separator/>
      </w:r>
    </w:p>
  </w:endnote>
  <w:endnote w:type="continuationSeparator" w:id="0">
    <w:p w:rsidR="00F57CF1" w:rsidRDefault="00F57CF1" w:rsidP="0031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F1" w:rsidRDefault="00F57CF1" w:rsidP="00312AB1">
      <w:pPr>
        <w:spacing w:after="0" w:line="240" w:lineRule="auto"/>
      </w:pPr>
      <w:r>
        <w:separator/>
      </w:r>
    </w:p>
  </w:footnote>
  <w:footnote w:type="continuationSeparator" w:id="0">
    <w:p w:rsidR="00F57CF1" w:rsidRDefault="00F57CF1" w:rsidP="00312A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46081"/>
    <w:multiLevelType w:val="hybridMultilevel"/>
    <w:tmpl w:val="5704A2D0"/>
    <w:lvl w:ilvl="0" w:tplc="728270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E2511"/>
    <w:multiLevelType w:val="hybridMultilevel"/>
    <w:tmpl w:val="8D3C9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206F53"/>
    <w:multiLevelType w:val="hybridMultilevel"/>
    <w:tmpl w:val="34C84D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6A"/>
    <w:rsid w:val="00184009"/>
    <w:rsid w:val="00312AB1"/>
    <w:rsid w:val="00316C42"/>
    <w:rsid w:val="0036099B"/>
    <w:rsid w:val="004610C7"/>
    <w:rsid w:val="00477344"/>
    <w:rsid w:val="0059366B"/>
    <w:rsid w:val="005D58E3"/>
    <w:rsid w:val="0061250F"/>
    <w:rsid w:val="00835C40"/>
    <w:rsid w:val="0084231F"/>
    <w:rsid w:val="00890EC6"/>
    <w:rsid w:val="00CA0146"/>
    <w:rsid w:val="00D34E37"/>
    <w:rsid w:val="00D66B6A"/>
    <w:rsid w:val="00DE34F6"/>
    <w:rsid w:val="00E0435B"/>
    <w:rsid w:val="00F5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6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B6A"/>
    <w:rPr>
      <w:color w:val="0000FF" w:themeColor="hyperlink"/>
      <w:u w:val="single"/>
    </w:rPr>
  </w:style>
  <w:style w:type="table" w:styleId="TableGrid">
    <w:name w:val="Table Grid"/>
    <w:basedOn w:val="TableNormal"/>
    <w:uiPriority w:val="59"/>
    <w:rsid w:val="00CA0146"/>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366B"/>
    <w:pPr>
      <w:ind w:left="720"/>
      <w:contextualSpacing/>
    </w:pPr>
  </w:style>
  <w:style w:type="paragraph" w:customStyle="1" w:styleId="Pa12">
    <w:name w:val="Pa12"/>
    <w:basedOn w:val="Normal"/>
    <w:next w:val="Normal"/>
    <w:uiPriority w:val="99"/>
    <w:rsid w:val="0059366B"/>
    <w:pPr>
      <w:autoSpaceDE w:val="0"/>
      <w:autoSpaceDN w:val="0"/>
      <w:adjustRightInd w:val="0"/>
      <w:spacing w:after="0" w:line="221" w:lineRule="atLeast"/>
    </w:pPr>
    <w:rPr>
      <w:rFonts w:ascii="Times New Roman" w:hAnsi="Times New Roman" w:cs="Times New Roman"/>
      <w:sz w:val="24"/>
      <w:szCs w:val="24"/>
      <w:lang w:val="en-US"/>
    </w:rPr>
  </w:style>
  <w:style w:type="character" w:customStyle="1" w:styleId="A3">
    <w:name w:val="A3"/>
    <w:uiPriority w:val="99"/>
    <w:rsid w:val="0059366B"/>
    <w:rPr>
      <w:color w:val="000000"/>
      <w:sz w:val="20"/>
      <w:szCs w:val="20"/>
    </w:rPr>
  </w:style>
  <w:style w:type="paragraph" w:customStyle="1" w:styleId="Pa13">
    <w:name w:val="Pa13"/>
    <w:basedOn w:val="Normal"/>
    <w:next w:val="Normal"/>
    <w:uiPriority w:val="99"/>
    <w:rsid w:val="0059366B"/>
    <w:pPr>
      <w:autoSpaceDE w:val="0"/>
      <w:autoSpaceDN w:val="0"/>
      <w:adjustRightInd w:val="0"/>
      <w:spacing w:after="0" w:line="221" w:lineRule="atLeast"/>
    </w:pPr>
    <w:rPr>
      <w:rFonts w:ascii="Times New Roman" w:hAnsi="Times New Roman" w:cs="Times New Roman"/>
      <w:sz w:val="24"/>
      <w:szCs w:val="24"/>
      <w:lang w:val="en-US"/>
    </w:rPr>
  </w:style>
  <w:style w:type="paragraph" w:customStyle="1" w:styleId="Pa11">
    <w:name w:val="Pa11"/>
    <w:basedOn w:val="Normal"/>
    <w:next w:val="Normal"/>
    <w:uiPriority w:val="99"/>
    <w:rsid w:val="0059366B"/>
    <w:pPr>
      <w:autoSpaceDE w:val="0"/>
      <w:autoSpaceDN w:val="0"/>
      <w:adjustRightInd w:val="0"/>
      <w:spacing w:after="0" w:line="221" w:lineRule="atLeast"/>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593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66B"/>
    <w:rPr>
      <w:rFonts w:ascii="Tahoma" w:hAnsi="Tahoma" w:cs="Tahoma"/>
      <w:sz w:val="16"/>
      <w:szCs w:val="16"/>
      <w:lang w:val="id-ID"/>
    </w:rPr>
  </w:style>
  <w:style w:type="paragraph" w:customStyle="1" w:styleId="Default">
    <w:name w:val="Default"/>
    <w:rsid w:val="00316C4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77344"/>
    <w:rPr>
      <w:color w:val="808080"/>
    </w:rPr>
  </w:style>
  <w:style w:type="paragraph" w:styleId="Header">
    <w:name w:val="header"/>
    <w:basedOn w:val="Normal"/>
    <w:link w:val="HeaderChar"/>
    <w:uiPriority w:val="99"/>
    <w:unhideWhenUsed/>
    <w:rsid w:val="00312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AB1"/>
    <w:rPr>
      <w:lang w:val="id-ID"/>
    </w:rPr>
  </w:style>
  <w:style w:type="paragraph" w:styleId="Footer">
    <w:name w:val="footer"/>
    <w:basedOn w:val="Normal"/>
    <w:link w:val="FooterChar"/>
    <w:uiPriority w:val="99"/>
    <w:unhideWhenUsed/>
    <w:rsid w:val="00312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AB1"/>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6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B6A"/>
    <w:rPr>
      <w:color w:val="0000FF" w:themeColor="hyperlink"/>
      <w:u w:val="single"/>
    </w:rPr>
  </w:style>
  <w:style w:type="table" w:styleId="TableGrid">
    <w:name w:val="Table Grid"/>
    <w:basedOn w:val="TableNormal"/>
    <w:uiPriority w:val="59"/>
    <w:rsid w:val="00CA0146"/>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366B"/>
    <w:pPr>
      <w:ind w:left="720"/>
      <w:contextualSpacing/>
    </w:pPr>
  </w:style>
  <w:style w:type="paragraph" w:customStyle="1" w:styleId="Pa12">
    <w:name w:val="Pa12"/>
    <w:basedOn w:val="Normal"/>
    <w:next w:val="Normal"/>
    <w:uiPriority w:val="99"/>
    <w:rsid w:val="0059366B"/>
    <w:pPr>
      <w:autoSpaceDE w:val="0"/>
      <w:autoSpaceDN w:val="0"/>
      <w:adjustRightInd w:val="0"/>
      <w:spacing w:after="0" w:line="221" w:lineRule="atLeast"/>
    </w:pPr>
    <w:rPr>
      <w:rFonts w:ascii="Times New Roman" w:hAnsi="Times New Roman" w:cs="Times New Roman"/>
      <w:sz w:val="24"/>
      <w:szCs w:val="24"/>
      <w:lang w:val="en-US"/>
    </w:rPr>
  </w:style>
  <w:style w:type="character" w:customStyle="1" w:styleId="A3">
    <w:name w:val="A3"/>
    <w:uiPriority w:val="99"/>
    <w:rsid w:val="0059366B"/>
    <w:rPr>
      <w:color w:val="000000"/>
      <w:sz w:val="20"/>
      <w:szCs w:val="20"/>
    </w:rPr>
  </w:style>
  <w:style w:type="paragraph" w:customStyle="1" w:styleId="Pa13">
    <w:name w:val="Pa13"/>
    <w:basedOn w:val="Normal"/>
    <w:next w:val="Normal"/>
    <w:uiPriority w:val="99"/>
    <w:rsid w:val="0059366B"/>
    <w:pPr>
      <w:autoSpaceDE w:val="0"/>
      <w:autoSpaceDN w:val="0"/>
      <w:adjustRightInd w:val="0"/>
      <w:spacing w:after="0" w:line="221" w:lineRule="atLeast"/>
    </w:pPr>
    <w:rPr>
      <w:rFonts w:ascii="Times New Roman" w:hAnsi="Times New Roman" w:cs="Times New Roman"/>
      <w:sz w:val="24"/>
      <w:szCs w:val="24"/>
      <w:lang w:val="en-US"/>
    </w:rPr>
  </w:style>
  <w:style w:type="paragraph" w:customStyle="1" w:styleId="Pa11">
    <w:name w:val="Pa11"/>
    <w:basedOn w:val="Normal"/>
    <w:next w:val="Normal"/>
    <w:uiPriority w:val="99"/>
    <w:rsid w:val="0059366B"/>
    <w:pPr>
      <w:autoSpaceDE w:val="0"/>
      <w:autoSpaceDN w:val="0"/>
      <w:adjustRightInd w:val="0"/>
      <w:spacing w:after="0" w:line="221" w:lineRule="atLeast"/>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593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66B"/>
    <w:rPr>
      <w:rFonts w:ascii="Tahoma" w:hAnsi="Tahoma" w:cs="Tahoma"/>
      <w:sz w:val="16"/>
      <w:szCs w:val="16"/>
      <w:lang w:val="id-ID"/>
    </w:rPr>
  </w:style>
  <w:style w:type="paragraph" w:customStyle="1" w:styleId="Default">
    <w:name w:val="Default"/>
    <w:rsid w:val="00316C4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77344"/>
    <w:rPr>
      <w:color w:val="808080"/>
    </w:rPr>
  </w:style>
  <w:style w:type="paragraph" w:styleId="Header">
    <w:name w:val="header"/>
    <w:basedOn w:val="Normal"/>
    <w:link w:val="HeaderChar"/>
    <w:uiPriority w:val="99"/>
    <w:unhideWhenUsed/>
    <w:rsid w:val="00312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AB1"/>
    <w:rPr>
      <w:lang w:val="id-ID"/>
    </w:rPr>
  </w:style>
  <w:style w:type="paragraph" w:styleId="Footer">
    <w:name w:val="footer"/>
    <w:basedOn w:val="Normal"/>
    <w:link w:val="FooterChar"/>
    <w:uiPriority w:val="99"/>
    <w:unhideWhenUsed/>
    <w:rsid w:val="00312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AB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hartono930@gmail.com" TargetMode="Externa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4.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3729</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2020-09-09T17:38:00Z</dcterms:created>
  <dcterms:modified xsi:type="dcterms:W3CDTF">2020-09-09T17:38:00Z</dcterms:modified>
</cp:coreProperties>
</file>