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D5" w:rsidRDefault="000159A9" w:rsidP="006E55D5">
      <w:pPr>
        <w:contextualSpacing/>
        <w:jc w:val="center"/>
        <w:rPr>
          <w:rFonts w:ascii="Arial" w:hAnsi="Arial" w:cs="Arial"/>
          <w:b/>
          <w:sz w:val="24"/>
          <w:szCs w:val="24"/>
          <w:lang w:val="id-ID"/>
        </w:rPr>
      </w:pPr>
      <w:r w:rsidRPr="000159A9">
        <w:rPr>
          <w:rFonts w:ascii="Arial" w:hAnsi="Arial" w:cs="Arial"/>
          <w:b/>
          <w:sz w:val="24"/>
          <w:szCs w:val="24"/>
          <w:lang w:val="id-ID"/>
        </w:rPr>
        <w:t>PENGARUH PELATIHAN ADVERSITY QUOTIENT TERHADAP MOTIVASI KERJA PADA KARYAWAN PT. M</w:t>
      </w:r>
    </w:p>
    <w:p w:rsidR="00333AE9" w:rsidRPr="000159A9" w:rsidRDefault="00333AE9" w:rsidP="006E55D5">
      <w:pPr>
        <w:contextualSpacing/>
        <w:jc w:val="center"/>
        <w:rPr>
          <w:rFonts w:ascii="Arial" w:hAnsi="Arial" w:cs="Arial"/>
          <w:b/>
          <w:sz w:val="24"/>
          <w:szCs w:val="24"/>
          <w:lang w:val="id-ID"/>
        </w:rPr>
      </w:pPr>
    </w:p>
    <w:p w:rsidR="006E55D5" w:rsidRPr="000159A9" w:rsidRDefault="000159A9" w:rsidP="000159A9">
      <w:pPr>
        <w:spacing w:after="0"/>
        <w:jc w:val="center"/>
        <w:rPr>
          <w:rFonts w:ascii="Arial" w:hAnsi="Arial" w:cs="Arial"/>
          <w:b/>
          <w:bCs/>
          <w:i/>
          <w:vertAlign w:val="superscript"/>
          <w:lang w:val="id-ID"/>
        </w:rPr>
      </w:pPr>
      <w:r w:rsidRPr="000159A9">
        <w:rPr>
          <w:rFonts w:ascii="Arial" w:hAnsi="Arial" w:cs="Arial"/>
          <w:b/>
          <w:bCs/>
          <w:i/>
          <w:lang w:val="id-ID"/>
        </w:rPr>
        <w:t>Dhanang Setyawan</w:t>
      </w:r>
      <w:r w:rsidR="006E55D5" w:rsidRPr="000159A9">
        <w:rPr>
          <w:rFonts w:ascii="Arial" w:hAnsi="Arial" w:cs="Arial"/>
          <w:b/>
          <w:bCs/>
          <w:i/>
          <w:vertAlign w:val="superscript"/>
          <w:lang w:val="id-ID"/>
        </w:rPr>
        <w:t>1</w:t>
      </w:r>
      <w:r w:rsidR="006E55D5" w:rsidRPr="000159A9">
        <w:rPr>
          <w:rFonts w:ascii="Arial" w:hAnsi="Arial" w:cs="Arial"/>
          <w:b/>
          <w:bCs/>
          <w:i/>
          <w:lang w:val="id-ID"/>
        </w:rPr>
        <w:t xml:space="preserve">, </w:t>
      </w:r>
      <w:r w:rsidRPr="000159A9">
        <w:rPr>
          <w:rFonts w:ascii="Arial" w:hAnsi="Arial" w:cs="Arial"/>
          <w:b/>
          <w:bCs/>
          <w:i/>
          <w:lang w:val="id-ID"/>
        </w:rPr>
        <w:t>Sri Muliati Abdullah</w:t>
      </w:r>
      <w:r w:rsidR="006E55D5" w:rsidRPr="000159A9">
        <w:rPr>
          <w:rFonts w:ascii="Arial" w:hAnsi="Arial" w:cs="Arial"/>
          <w:b/>
          <w:bCs/>
          <w:i/>
          <w:vertAlign w:val="superscript"/>
          <w:lang w:val="id-ID"/>
        </w:rPr>
        <w:t>2</w:t>
      </w:r>
    </w:p>
    <w:p w:rsidR="006E55D5" w:rsidRPr="000159A9" w:rsidRDefault="006E55D5" w:rsidP="000159A9">
      <w:pPr>
        <w:spacing w:after="0"/>
        <w:jc w:val="center"/>
        <w:rPr>
          <w:rFonts w:ascii="Arial" w:hAnsi="Arial" w:cs="Arial"/>
          <w:lang w:val="id-ID"/>
        </w:rPr>
      </w:pPr>
      <w:r w:rsidRPr="000159A9">
        <w:rPr>
          <w:rFonts w:ascii="Arial" w:hAnsi="Arial" w:cs="Arial"/>
          <w:vertAlign w:val="superscript"/>
          <w:lang w:val="id-ID"/>
        </w:rPr>
        <w:t>1,2</w:t>
      </w:r>
      <w:r w:rsidR="000159A9" w:rsidRPr="000159A9">
        <w:rPr>
          <w:rFonts w:ascii="Arial" w:hAnsi="Arial" w:cs="Arial"/>
          <w:lang w:val="id-ID"/>
        </w:rPr>
        <w:t>University Mercu Buana Yogyakarta</w:t>
      </w:r>
      <w:r w:rsidRPr="000159A9">
        <w:rPr>
          <w:rFonts w:ascii="Arial" w:hAnsi="Arial" w:cs="Arial"/>
          <w:lang w:val="id-ID"/>
        </w:rPr>
        <w:t xml:space="preserve">; </w:t>
      </w:r>
    </w:p>
    <w:p w:rsidR="000159A9" w:rsidRPr="000159A9" w:rsidRDefault="000159A9" w:rsidP="000159A9">
      <w:pPr>
        <w:spacing w:after="0"/>
        <w:jc w:val="center"/>
        <w:rPr>
          <w:rFonts w:ascii="Arial" w:hAnsi="Arial" w:cs="Arial"/>
          <w:lang w:val="id-ID"/>
        </w:rPr>
      </w:pPr>
      <w:r w:rsidRPr="000159A9">
        <w:rPr>
          <w:rFonts w:ascii="Arial" w:hAnsi="Arial" w:cs="Arial"/>
          <w:vertAlign w:val="superscript"/>
          <w:lang w:val="id-ID"/>
        </w:rPr>
        <w:t>1,2</w:t>
      </w:r>
      <w:r w:rsidRPr="000159A9">
        <w:rPr>
          <w:rFonts w:ascii="Arial" w:hAnsi="Arial" w:cs="Arial"/>
          <w:lang w:val="id-ID"/>
        </w:rPr>
        <w:t xml:space="preserve">University Mercu Buana Yogyakarta; </w:t>
      </w:r>
    </w:p>
    <w:p w:rsidR="000159A9" w:rsidRPr="000159A9" w:rsidRDefault="007816D5" w:rsidP="000159A9">
      <w:pPr>
        <w:spacing w:after="0"/>
        <w:jc w:val="center"/>
        <w:rPr>
          <w:rFonts w:ascii="Arial" w:hAnsi="Arial" w:cs="Arial"/>
          <w:lang w:val="id-ID"/>
        </w:rPr>
      </w:pPr>
      <w:r w:rsidRPr="000159A9">
        <w:rPr>
          <w:rFonts w:ascii="Arial" w:hAnsi="Arial" w:cs="Arial"/>
          <w:lang w:val="id-ID"/>
        </w:rPr>
        <w:t>e</w:t>
      </w:r>
      <w:r w:rsidR="006E55D5" w:rsidRPr="000159A9">
        <w:rPr>
          <w:rFonts w:ascii="Arial" w:hAnsi="Arial" w:cs="Arial"/>
          <w:lang w:val="id-ID"/>
        </w:rPr>
        <w:t xml:space="preserve">mail: </w:t>
      </w:r>
      <w:hyperlink r:id="rId5" w:history="1">
        <w:r w:rsidR="000159A9" w:rsidRPr="000159A9">
          <w:rPr>
            <w:rStyle w:val="Hyperlink"/>
            <w:rFonts w:ascii="Arial" w:hAnsi="Arial" w:cs="Arial"/>
            <w:b/>
            <w:u w:val="none"/>
            <w:lang w:val="id-ID"/>
          </w:rPr>
          <w:t>*</w:t>
        </w:r>
        <w:r w:rsidR="000159A9" w:rsidRPr="000159A9">
          <w:rPr>
            <w:rStyle w:val="Hyperlink"/>
            <w:rFonts w:ascii="Arial" w:hAnsi="Arial" w:cs="Arial"/>
            <w:b/>
            <w:u w:val="none"/>
            <w:vertAlign w:val="superscript"/>
            <w:lang w:val="id-ID"/>
          </w:rPr>
          <w:t>1</w:t>
        </w:r>
        <w:r w:rsidR="000159A9" w:rsidRPr="000159A9">
          <w:rPr>
            <w:rStyle w:val="Hyperlink"/>
            <w:rFonts w:ascii="Arial" w:hAnsi="Arial" w:cs="Arial"/>
            <w:b/>
            <w:u w:val="none"/>
            <w:lang w:val="id-ID"/>
          </w:rPr>
          <w:t>dhanang.setyawan7@gmail.com</w:t>
        </w:r>
      </w:hyperlink>
      <w:r w:rsidR="006E55D5" w:rsidRPr="000159A9">
        <w:rPr>
          <w:rFonts w:ascii="Arial" w:hAnsi="Arial" w:cs="Arial"/>
          <w:lang w:val="id-ID"/>
        </w:rPr>
        <w:t>,</w:t>
      </w:r>
    </w:p>
    <w:p w:rsidR="000159A9" w:rsidRDefault="000159A9" w:rsidP="000159A9">
      <w:pPr>
        <w:spacing w:after="0"/>
        <w:jc w:val="center"/>
        <w:rPr>
          <w:rFonts w:asciiTheme="minorBidi" w:hAnsiTheme="minorBidi"/>
          <w:b/>
          <w:lang w:val="id-ID"/>
        </w:rPr>
      </w:pPr>
      <w:r w:rsidRPr="000159A9">
        <w:rPr>
          <w:rFonts w:ascii="Arial" w:hAnsi="Arial" w:cs="Arial"/>
          <w:lang w:val="id-ID"/>
        </w:rPr>
        <w:t xml:space="preserve">email: </w:t>
      </w:r>
      <w:hyperlink r:id="rId6" w:history="1">
        <w:r w:rsidRPr="000159A9">
          <w:rPr>
            <w:rStyle w:val="Hyperlink"/>
            <w:rFonts w:ascii="Arial" w:hAnsi="Arial" w:cs="Arial"/>
            <w:b/>
            <w:u w:val="none"/>
            <w:lang w:val="id-ID"/>
          </w:rPr>
          <w:t>*</w:t>
        </w:r>
        <w:r w:rsidRPr="000159A9">
          <w:rPr>
            <w:rStyle w:val="Hyperlink"/>
            <w:rFonts w:ascii="Arial" w:hAnsi="Arial" w:cs="Arial"/>
            <w:b/>
            <w:u w:val="none"/>
            <w:vertAlign w:val="superscript"/>
            <w:lang w:val="id-ID"/>
          </w:rPr>
          <w:t>2</w:t>
        </w:r>
        <w:r w:rsidRPr="000159A9">
          <w:rPr>
            <w:rStyle w:val="Hyperlink"/>
            <w:rFonts w:ascii="Arial" w:hAnsi="Arial" w:cs="Arial"/>
            <w:b/>
            <w:u w:val="none"/>
            <w:lang w:val="id-ID"/>
          </w:rPr>
          <w:t>muliatiyogya@gmail.com</w:t>
        </w:r>
      </w:hyperlink>
    </w:p>
    <w:p w:rsidR="000159A9" w:rsidRDefault="000159A9" w:rsidP="006E55D5">
      <w:pPr>
        <w:jc w:val="center"/>
        <w:rPr>
          <w:rFonts w:asciiTheme="minorBidi" w:hAnsiTheme="minorBidi"/>
          <w:b/>
          <w:bCs/>
          <w:sz w:val="20"/>
          <w:szCs w:val="20"/>
          <w:lang w:val="id-ID"/>
        </w:rPr>
      </w:pPr>
    </w:p>
    <w:p w:rsidR="000159A9" w:rsidRPr="00333AE9" w:rsidRDefault="000159A9" w:rsidP="000159A9">
      <w:pPr>
        <w:jc w:val="center"/>
        <w:rPr>
          <w:rFonts w:ascii="Arial" w:hAnsi="Arial" w:cs="Arial"/>
          <w:b/>
          <w:sz w:val="20"/>
          <w:szCs w:val="20"/>
        </w:rPr>
      </w:pPr>
      <w:proofErr w:type="spellStart"/>
      <w:r w:rsidRPr="00333AE9">
        <w:rPr>
          <w:rFonts w:ascii="Arial" w:hAnsi="Arial" w:cs="Arial"/>
          <w:b/>
          <w:sz w:val="20"/>
          <w:szCs w:val="20"/>
        </w:rPr>
        <w:t>Abstrak</w:t>
      </w:r>
      <w:proofErr w:type="spellEnd"/>
    </w:p>
    <w:p w:rsidR="000159A9" w:rsidRPr="000159A9" w:rsidRDefault="000159A9" w:rsidP="00333AE9">
      <w:pPr>
        <w:jc w:val="center"/>
        <w:rPr>
          <w:rFonts w:ascii="Arial" w:hAnsi="Arial" w:cs="Arial"/>
          <w:sz w:val="20"/>
          <w:szCs w:val="20"/>
        </w:rPr>
      </w:pPr>
      <w:proofErr w:type="spellStart"/>
      <w:r w:rsidRPr="000159A9">
        <w:rPr>
          <w:rFonts w:ascii="Arial" w:hAnsi="Arial" w:cs="Arial"/>
          <w:sz w:val="20"/>
          <w:szCs w:val="20"/>
        </w:rPr>
        <w:t>Penelitian</w:t>
      </w:r>
      <w:proofErr w:type="spellEnd"/>
      <w:r w:rsidRPr="000159A9">
        <w:rPr>
          <w:rFonts w:ascii="Arial" w:hAnsi="Arial" w:cs="Arial"/>
          <w:sz w:val="20"/>
          <w:szCs w:val="20"/>
        </w:rPr>
        <w:t xml:space="preserve"> </w:t>
      </w:r>
      <w:proofErr w:type="spellStart"/>
      <w:r w:rsidRPr="000159A9">
        <w:rPr>
          <w:rFonts w:ascii="Arial" w:hAnsi="Arial" w:cs="Arial"/>
          <w:sz w:val="20"/>
          <w:szCs w:val="20"/>
        </w:rPr>
        <w:t>ini</w:t>
      </w:r>
      <w:proofErr w:type="spellEnd"/>
      <w:r w:rsidRPr="000159A9">
        <w:rPr>
          <w:rFonts w:ascii="Arial" w:hAnsi="Arial" w:cs="Arial"/>
          <w:sz w:val="20"/>
          <w:szCs w:val="20"/>
        </w:rPr>
        <w:t xml:space="preserve"> </w:t>
      </w:r>
      <w:proofErr w:type="spellStart"/>
      <w:r w:rsidRPr="000159A9">
        <w:rPr>
          <w:rFonts w:ascii="Arial" w:hAnsi="Arial" w:cs="Arial"/>
          <w:sz w:val="20"/>
          <w:szCs w:val="20"/>
        </w:rPr>
        <w:t>bertujuan</w:t>
      </w:r>
      <w:proofErr w:type="spellEnd"/>
      <w:r w:rsidRPr="000159A9">
        <w:rPr>
          <w:rFonts w:ascii="Arial" w:hAnsi="Arial" w:cs="Arial"/>
          <w:sz w:val="20"/>
          <w:szCs w:val="20"/>
        </w:rPr>
        <w:t xml:space="preserve"> </w:t>
      </w:r>
      <w:proofErr w:type="spellStart"/>
      <w:r w:rsidRPr="000159A9">
        <w:rPr>
          <w:rFonts w:ascii="Arial" w:hAnsi="Arial" w:cs="Arial"/>
          <w:sz w:val="20"/>
          <w:szCs w:val="20"/>
        </w:rPr>
        <w:t>untuk</w:t>
      </w:r>
      <w:proofErr w:type="spellEnd"/>
      <w:r w:rsidRPr="000159A9">
        <w:rPr>
          <w:rFonts w:ascii="Arial" w:hAnsi="Arial" w:cs="Arial"/>
          <w:sz w:val="20"/>
          <w:szCs w:val="20"/>
        </w:rPr>
        <w:t xml:space="preserve"> </w:t>
      </w:r>
      <w:proofErr w:type="spellStart"/>
      <w:r w:rsidRPr="000159A9">
        <w:rPr>
          <w:rFonts w:ascii="Arial" w:hAnsi="Arial" w:cs="Arial"/>
          <w:sz w:val="20"/>
          <w:szCs w:val="20"/>
        </w:rPr>
        <w:t>mengetahui</w:t>
      </w:r>
      <w:proofErr w:type="spellEnd"/>
      <w:r w:rsidRPr="000159A9">
        <w:rPr>
          <w:rFonts w:ascii="Arial" w:hAnsi="Arial" w:cs="Arial"/>
          <w:sz w:val="20"/>
          <w:szCs w:val="20"/>
        </w:rPr>
        <w:t xml:space="preserve"> </w:t>
      </w:r>
      <w:proofErr w:type="spellStart"/>
      <w:r w:rsidRPr="000159A9">
        <w:rPr>
          <w:rFonts w:ascii="Arial" w:hAnsi="Arial" w:cs="Arial"/>
          <w:sz w:val="20"/>
          <w:szCs w:val="20"/>
        </w:rPr>
        <w:t>pengaruh</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adversity quotient </w:t>
      </w:r>
      <w:proofErr w:type="spellStart"/>
      <w:r w:rsidRPr="000159A9">
        <w:rPr>
          <w:rFonts w:ascii="Arial" w:hAnsi="Arial" w:cs="Arial"/>
          <w:sz w:val="20"/>
          <w:szCs w:val="20"/>
        </w:rPr>
        <w:t>terhadap</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PT. M. </w:t>
      </w:r>
      <w:proofErr w:type="spellStart"/>
      <w:r w:rsidRPr="000159A9">
        <w:rPr>
          <w:rFonts w:ascii="Arial" w:hAnsi="Arial" w:cs="Arial"/>
          <w:sz w:val="20"/>
          <w:szCs w:val="20"/>
        </w:rPr>
        <w:t>Hipotesis</w:t>
      </w:r>
      <w:proofErr w:type="spellEnd"/>
      <w:r w:rsidRPr="000159A9">
        <w:rPr>
          <w:rFonts w:ascii="Arial" w:hAnsi="Arial" w:cs="Arial"/>
          <w:sz w:val="20"/>
          <w:szCs w:val="20"/>
        </w:rPr>
        <w:t xml:space="preserve"> yang </w:t>
      </w:r>
      <w:proofErr w:type="spellStart"/>
      <w:r w:rsidRPr="000159A9">
        <w:rPr>
          <w:rFonts w:ascii="Arial" w:hAnsi="Arial" w:cs="Arial"/>
          <w:sz w:val="20"/>
          <w:szCs w:val="20"/>
        </w:rPr>
        <w:t>diajukan</w:t>
      </w:r>
      <w:proofErr w:type="spellEnd"/>
      <w:r w:rsidRPr="000159A9">
        <w:rPr>
          <w:rFonts w:ascii="Arial" w:hAnsi="Arial" w:cs="Arial"/>
          <w:sz w:val="20"/>
          <w:szCs w:val="20"/>
        </w:rPr>
        <w:t xml:space="preserve"> </w:t>
      </w:r>
      <w:proofErr w:type="spellStart"/>
      <w:r w:rsidRPr="000159A9">
        <w:rPr>
          <w:rFonts w:ascii="Arial" w:hAnsi="Arial" w:cs="Arial"/>
          <w:sz w:val="20"/>
          <w:szCs w:val="20"/>
        </w:rPr>
        <w:t>adalah</w:t>
      </w:r>
      <w:proofErr w:type="spellEnd"/>
      <w:r w:rsidRPr="000159A9">
        <w:rPr>
          <w:rFonts w:ascii="Arial" w:hAnsi="Arial" w:cs="Arial"/>
          <w:sz w:val="20"/>
          <w:szCs w:val="20"/>
        </w:rPr>
        <w:t xml:space="preserve"> </w:t>
      </w:r>
      <w:proofErr w:type="spellStart"/>
      <w:r w:rsidRPr="000159A9">
        <w:rPr>
          <w:rFonts w:ascii="Arial" w:hAnsi="Arial" w:cs="Arial"/>
          <w:sz w:val="20"/>
          <w:szCs w:val="20"/>
        </w:rPr>
        <w:t>pertama</w:t>
      </w:r>
      <w:proofErr w:type="spellEnd"/>
      <w:r w:rsidRPr="000159A9">
        <w:rPr>
          <w:rFonts w:ascii="Arial" w:hAnsi="Arial" w:cs="Arial"/>
          <w:sz w:val="20"/>
          <w:szCs w:val="20"/>
        </w:rPr>
        <w:t xml:space="preserve">, </w:t>
      </w:r>
      <w:proofErr w:type="spellStart"/>
      <w:r w:rsidRPr="000159A9">
        <w:rPr>
          <w:rFonts w:ascii="Arial" w:hAnsi="Arial" w:cs="Arial"/>
          <w:sz w:val="20"/>
          <w:szCs w:val="20"/>
        </w:rPr>
        <w:t>terdapat</w:t>
      </w:r>
      <w:proofErr w:type="spellEnd"/>
      <w:r w:rsidRPr="000159A9">
        <w:rPr>
          <w:rFonts w:ascii="Arial" w:hAnsi="Arial" w:cs="Arial"/>
          <w:sz w:val="20"/>
          <w:szCs w:val="20"/>
        </w:rPr>
        <w:t xml:space="preserve"> </w:t>
      </w:r>
      <w:proofErr w:type="spellStart"/>
      <w:r w:rsidRPr="000159A9">
        <w:rPr>
          <w:rFonts w:ascii="Arial" w:hAnsi="Arial" w:cs="Arial"/>
          <w:sz w:val="20"/>
          <w:szCs w:val="20"/>
        </w:rPr>
        <w:t>perbedaan</w:t>
      </w:r>
      <w:proofErr w:type="spellEnd"/>
      <w:r w:rsidRPr="000159A9">
        <w:rPr>
          <w:rFonts w:ascii="Arial" w:hAnsi="Arial" w:cs="Arial"/>
          <w:sz w:val="20"/>
          <w:szCs w:val="20"/>
        </w:rPr>
        <w:t xml:space="preserve"> </w:t>
      </w:r>
      <w:proofErr w:type="spellStart"/>
      <w:r w:rsidRPr="000159A9">
        <w:rPr>
          <w:rFonts w:ascii="Arial" w:hAnsi="Arial" w:cs="Arial"/>
          <w:sz w:val="20"/>
          <w:szCs w:val="20"/>
        </w:rPr>
        <w:t>tingkat</w:t>
      </w:r>
      <w:proofErr w:type="spellEnd"/>
      <w:r w:rsidRPr="000159A9">
        <w:rPr>
          <w:rFonts w:ascii="Arial" w:hAnsi="Arial" w:cs="Arial"/>
          <w:sz w:val="20"/>
          <w:szCs w:val="20"/>
        </w:rPr>
        <w:t xml:space="preserve"> </w:t>
      </w:r>
      <w:proofErr w:type="spellStart"/>
      <w:r w:rsidRPr="000159A9">
        <w:rPr>
          <w:rFonts w:ascii="Arial" w:hAnsi="Arial" w:cs="Arial"/>
          <w:sz w:val="20"/>
          <w:szCs w:val="20"/>
        </w:rPr>
        <w:t>skor</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PT. M </w:t>
      </w:r>
      <w:proofErr w:type="spellStart"/>
      <w:r w:rsidRPr="000159A9">
        <w:rPr>
          <w:rFonts w:ascii="Arial" w:hAnsi="Arial" w:cs="Arial"/>
          <w:sz w:val="20"/>
          <w:szCs w:val="20"/>
        </w:rPr>
        <w:t>antara</w:t>
      </w:r>
      <w:proofErr w:type="spellEnd"/>
      <w:r w:rsidRPr="000159A9">
        <w:rPr>
          <w:rFonts w:ascii="Arial" w:hAnsi="Arial" w:cs="Arial"/>
          <w:sz w:val="20"/>
          <w:szCs w:val="20"/>
        </w:rPr>
        <w:t xml:space="preserve"> </w:t>
      </w:r>
      <w:proofErr w:type="spellStart"/>
      <w:r w:rsidRPr="000159A9">
        <w:rPr>
          <w:rFonts w:ascii="Arial" w:hAnsi="Arial" w:cs="Arial"/>
          <w:sz w:val="20"/>
          <w:szCs w:val="20"/>
        </w:rPr>
        <w:t>sebelum</w:t>
      </w:r>
      <w:proofErr w:type="spellEnd"/>
      <w:r w:rsidRPr="000159A9">
        <w:rPr>
          <w:rFonts w:ascii="Arial" w:hAnsi="Arial" w:cs="Arial"/>
          <w:sz w:val="20"/>
          <w:szCs w:val="20"/>
        </w:rPr>
        <w:t xml:space="preserve"> </w:t>
      </w:r>
      <w:proofErr w:type="spellStart"/>
      <w:r w:rsidRPr="000159A9">
        <w:rPr>
          <w:rFonts w:ascii="Arial" w:hAnsi="Arial" w:cs="Arial"/>
          <w:sz w:val="20"/>
          <w:szCs w:val="20"/>
        </w:rPr>
        <w:t>dengan</w:t>
      </w:r>
      <w:proofErr w:type="spellEnd"/>
      <w:r w:rsidRPr="000159A9">
        <w:rPr>
          <w:rFonts w:ascii="Arial" w:hAnsi="Arial" w:cs="Arial"/>
          <w:sz w:val="20"/>
          <w:szCs w:val="20"/>
        </w:rPr>
        <w:t xml:space="preserve"> </w:t>
      </w:r>
      <w:proofErr w:type="spellStart"/>
      <w:r w:rsidRPr="000159A9">
        <w:rPr>
          <w:rFonts w:ascii="Arial" w:hAnsi="Arial" w:cs="Arial"/>
          <w:sz w:val="20"/>
          <w:szCs w:val="20"/>
        </w:rPr>
        <w:t>sesudah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diberikan</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adversity quotient, </w:t>
      </w:r>
      <w:proofErr w:type="spellStart"/>
      <w:r w:rsidRPr="000159A9">
        <w:rPr>
          <w:rFonts w:ascii="Arial" w:hAnsi="Arial" w:cs="Arial"/>
          <w:sz w:val="20"/>
          <w:szCs w:val="20"/>
        </w:rPr>
        <w:t>di</w:t>
      </w:r>
      <w:proofErr w:type="spellEnd"/>
      <w:r w:rsidRPr="000159A9">
        <w:rPr>
          <w:rFonts w:ascii="Arial" w:hAnsi="Arial" w:cs="Arial"/>
          <w:sz w:val="20"/>
          <w:szCs w:val="20"/>
        </w:rPr>
        <w:t xml:space="preserve"> </w:t>
      </w:r>
      <w:proofErr w:type="spellStart"/>
      <w:r w:rsidRPr="000159A9">
        <w:rPr>
          <w:rFonts w:ascii="Arial" w:hAnsi="Arial" w:cs="Arial"/>
          <w:sz w:val="20"/>
          <w:szCs w:val="20"/>
        </w:rPr>
        <w:t>mana</w:t>
      </w:r>
      <w:proofErr w:type="spellEnd"/>
      <w:r w:rsidRPr="000159A9">
        <w:rPr>
          <w:rFonts w:ascii="Arial" w:hAnsi="Arial" w:cs="Arial"/>
          <w:sz w:val="20"/>
          <w:szCs w:val="20"/>
        </w:rPr>
        <w:t xml:space="preserve"> </w:t>
      </w:r>
      <w:proofErr w:type="spellStart"/>
      <w:r w:rsidRPr="000159A9">
        <w:rPr>
          <w:rFonts w:ascii="Arial" w:hAnsi="Arial" w:cs="Arial"/>
          <w:sz w:val="20"/>
          <w:szCs w:val="20"/>
        </w:rPr>
        <w:t>skor</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setelah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lebih</w:t>
      </w:r>
      <w:proofErr w:type="spellEnd"/>
      <w:r w:rsidRPr="000159A9">
        <w:rPr>
          <w:rFonts w:ascii="Arial" w:hAnsi="Arial" w:cs="Arial"/>
          <w:sz w:val="20"/>
          <w:szCs w:val="20"/>
        </w:rPr>
        <w:t xml:space="preserve"> </w:t>
      </w:r>
      <w:proofErr w:type="spellStart"/>
      <w:r w:rsidRPr="000159A9">
        <w:rPr>
          <w:rFonts w:ascii="Arial" w:hAnsi="Arial" w:cs="Arial"/>
          <w:sz w:val="20"/>
          <w:szCs w:val="20"/>
        </w:rPr>
        <w:t>tinggi</w:t>
      </w:r>
      <w:proofErr w:type="spellEnd"/>
      <w:r w:rsidRPr="000159A9">
        <w:rPr>
          <w:rFonts w:ascii="Arial" w:hAnsi="Arial" w:cs="Arial"/>
          <w:sz w:val="20"/>
          <w:szCs w:val="20"/>
        </w:rPr>
        <w:t xml:space="preserve"> </w:t>
      </w:r>
      <w:proofErr w:type="spellStart"/>
      <w:r w:rsidRPr="000159A9">
        <w:rPr>
          <w:rFonts w:ascii="Arial" w:hAnsi="Arial" w:cs="Arial"/>
          <w:sz w:val="20"/>
          <w:szCs w:val="20"/>
        </w:rPr>
        <w:t>dibandingkan</w:t>
      </w:r>
      <w:proofErr w:type="spellEnd"/>
      <w:r w:rsidRPr="000159A9">
        <w:rPr>
          <w:rFonts w:ascii="Arial" w:hAnsi="Arial" w:cs="Arial"/>
          <w:sz w:val="20"/>
          <w:szCs w:val="20"/>
        </w:rPr>
        <w:t xml:space="preserve"> </w:t>
      </w:r>
      <w:proofErr w:type="spellStart"/>
      <w:r w:rsidRPr="000159A9">
        <w:rPr>
          <w:rFonts w:ascii="Arial" w:hAnsi="Arial" w:cs="Arial"/>
          <w:sz w:val="20"/>
          <w:szCs w:val="20"/>
        </w:rPr>
        <w:t>sebelum</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diberikan</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proofErr w:type="gramStart"/>
      <w:r w:rsidRPr="000159A9">
        <w:rPr>
          <w:rFonts w:ascii="Arial" w:hAnsi="Arial" w:cs="Arial"/>
          <w:sz w:val="20"/>
          <w:szCs w:val="20"/>
        </w:rPr>
        <w:t>Kedua</w:t>
      </w:r>
      <w:proofErr w:type="spellEnd"/>
      <w:r w:rsidRPr="000159A9">
        <w:rPr>
          <w:rFonts w:ascii="Arial" w:hAnsi="Arial" w:cs="Arial"/>
          <w:sz w:val="20"/>
          <w:szCs w:val="20"/>
        </w:rPr>
        <w:t xml:space="preserve">, </w:t>
      </w:r>
      <w:proofErr w:type="spellStart"/>
      <w:r w:rsidRPr="000159A9">
        <w:rPr>
          <w:rFonts w:ascii="Arial" w:hAnsi="Arial" w:cs="Arial"/>
          <w:sz w:val="20"/>
          <w:szCs w:val="20"/>
        </w:rPr>
        <w:t>terdapat</w:t>
      </w:r>
      <w:proofErr w:type="spellEnd"/>
      <w:r w:rsidRPr="000159A9">
        <w:rPr>
          <w:rFonts w:ascii="Arial" w:hAnsi="Arial" w:cs="Arial"/>
          <w:sz w:val="20"/>
          <w:szCs w:val="20"/>
        </w:rPr>
        <w:t xml:space="preserve"> </w:t>
      </w:r>
      <w:proofErr w:type="spellStart"/>
      <w:r w:rsidRPr="000159A9">
        <w:rPr>
          <w:rFonts w:ascii="Arial" w:hAnsi="Arial" w:cs="Arial"/>
          <w:sz w:val="20"/>
          <w:szCs w:val="20"/>
        </w:rPr>
        <w:t>perbedaan</w:t>
      </w:r>
      <w:proofErr w:type="spellEnd"/>
      <w:r w:rsidRPr="000159A9">
        <w:rPr>
          <w:rFonts w:ascii="Arial" w:hAnsi="Arial" w:cs="Arial"/>
          <w:sz w:val="20"/>
          <w:szCs w:val="20"/>
        </w:rPr>
        <w:t xml:space="preserve"> posttest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antara</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dengan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w:t>
      </w:r>
      <w:proofErr w:type="gramEnd"/>
      <w:r w:rsidRPr="000159A9">
        <w:rPr>
          <w:rFonts w:ascii="Arial" w:hAnsi="Arial" w:cs="Arial"/>
          <w:sz w:val="20"/>
          <w:szCs w:val="20"/>
        </w:rPr>
        <w:t xml:space="preserve"> </w:t>
      </w:r>
      <w:proofErr w:type="gramStart"/>
      <w:r w:rsidRPr="000159A9">
        <w:rPr>
          <w:rFonts w:ascii="Arial" w:hAnsi="Arial" w:cs="Arial"/>
          <w:sz w:val="20"/>
          <w:szCs w:val="20"/>
        </w:rPr>
        <w:t xml:space="preserve">Di </w:t>
      </w:r>
      <w:proofErr w:type="spellStart"/>
      <w:r w:rsidRPr="000159A9">
        <w:rPr>
          <w:rFonts w:ascii="Arial" w:hAnsi="Arial" w:cs="Arial"/>
          <w:sz w:val="20"/>
          <w:szCs w:val="20"/>
        </w:rPr>
        <w:t>mana</w:t>
      </w:r>
      <w:proofErr w:type="spellEnd"/>
      <w:r w:rsidRPr="000159A9">
        <w:rPr>
          <w:rFonts w:ascii="Arial" w:hAnsi="Arial" w:cs="Arial"/>
          <w:sz w:val="20"/>
          <w:szCs w:val="20"/>
        </w:rPr>
        <w:t xml:space="preserve"> posttest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lebih</w:t>
      </w:r>
      <w:proofErr w:type="spellEnd"/>
      <w:r w:rsidRPr="000159A9">
        <w:rPr>
          <w:rFonts w:ascii="Arial" w:hAnsi="Arial" w:cs="Arial"/>
          <w:sz w:val="20"/>
          <w:szCs w:val="20"/>
        </w:rPr>
        <w:t xml:space="preserve"> </w:t>
      </w:r>
      <w:proofErr w:type="spellStart"/>
      <w:r w:rsidRPr="000159A9">
        <w:rPr>
          <w:rFonts w:ascii="Arial" w:hAnsi="Arial" w:cs="Arial"/>
          <w:sz w:val="20"/>
          <w:szCs w:val="20"/>
        </w:rPr>
        <w:t>tinggi</w:t>
      </w:r>
      <w:proofErr w:type="spellEnd"/>
      <w:r w:rsidRPr="000159A9">
        <w:rPr>
          <w:rFonts w:ascii="Arial" w:hAnsi="Arial" w:cs="Arial"/>
          <w:sz w:val="20"/>
          <w:szCs w:val="20"/>
        </w:rPr>
        <w:t xml:space="preserve"> </w:t>
      </w:r>
      <w:proofErr w:type="spellStart"/>
      <w:r w:rsidRPr="000159A9">
        <w:rPr>
          <w:rFonts w:ascii="Arial" w:hAnsi="Arial" w:cs="Arial"/>
          <w:sz w:val="20"/>
          <w:szCs w:val="20"/>
        </w:rPr>
        <w:t>dari</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w:t>
      </w:r>
      <w:proofErr w:type="gramEnd"/>
      <w:r w:rsidRPr="000159A9">
        <w:rPr>
          <w:rFonts w:ascii="Arial" w:hAnsi="Arial" w:cs="Arial"/>
          <w:sz w:val="20"/>
          <w:szCs w:val="20"/>
        </w:rPr>
        <w:t xml:space="preserve"> </w:t>
      </w:r>
      <w:proofErr w:type="spellStart"/>
      <w:proofErr w:type="gramStart"/>
      <w:r w:rsidRPr="000159A9">
        <w:rPr>
          <w:rFonts w:ascii="Arial" w:hAnsi="Arial" w:cs="Arial"/>
          <w:sz w:val="20"/>
          <w:szCs w:val="20"/>
        </w:rPr>
        <w:t>Penelitian</w:t>
      </w:r>
      <w:proofErr w:type="spellEnd"/>
      <w:r w:rsidRPr="000159A9">
        <w:rPr>
          <w:rFonts w:ascii="Arial" w:hAnsi="Arial" w:cs="Arial"/>
          <w:sz w:val="20"/>
          <w:szCs w:val="20"/>
        </w:rPr>
        <w:t xml:space="preserve"> </w:t>
      </w:r>
      <w:proofErr w:type="spellStart"/>
      <w:r w:rsidRPr="000159A9">
        <w:rPr>
          <w:rFonts w:ascii="Arial" w:hAnsi="Arial" w:cs="Arial"/>
          <w:sz w:val="20"/>
          <w:szCs w:val="20"/>
        </w:rPr>
        <w:t>ini</w:t>
      </w:r>
      <w:proofErr w:type="spellEnd"/>
      <w:r w:rsidRPr="000159A9">
        <w:rPr>
          <w:rFonts w:ascii="Arial" w:hAnsi="Arial" w:cs="Arial"/>
          <w:sz w:val="20"/>
          <w:szCs w:val="20"/>
        </w:rPr>
        <w:t xml:space="preserve"> </w:t>
      </w:r>
      <w:proofErr w:type="spellStart"/>
      <w:r w:rsidRPr="000159A9">
        <w:rPr>
          <w:rFonts w:ascii="Arial" w:hAnsi="Arial" w:cs="Arial"/>
          <w:sz w:val="20"/>
          <w:szCs w:val="20"/>
        </w:rPr>
        <w:t>merupakan</w:t>
      </w:r>
      <w:proofErr w:type="spellEnd"/>
      <w:r w:rsidRPr="000159A9">
        <w:rPr>
          <w:rFonts w:ascii="Arial" w:hAnsi="Arial" w:cs="Arial"/>
          <w:sz w:val="20"/>
          <w:szCs w:val="20"/>
        </w:rPr>
        <w:t xml:space="preserve"> </w:t>
      </w:r>
      <w:proofErr w:type="spellStart"/>
      <w:r w:rsidRPr="000159A9">
        <w:rPr>
          <w:rFonts w:ascii="Arial" w:hAnsi="Arial" w:cs="Arial"/>
          <w:sz w:val="20"/>
          <w:szCs w:val="20"/>
        </w:rPr>
        <w:t>penelitian</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dengan</w:t>
      </w:r>
      <w:proofErr w:type="spellEnd"/>
      <w:r w:rsidRPr="000159A9">
        <w:rPr>
          <w:rFonts w:ascii="Arial" w:hAnsi="Arial" w:cs="Arial"/>
          <w:sz w:val="20"/>
          <w:szCs w:val="20"/>
        </w:rPr>
        <w:t xml:space="preserve"> </w:t>
      </w:r>
      <w:proofErr w:type="spellStart"/>
      <w:r w:rsidRPr="000159A9">
        <w:rPr>
          <w:rFonts w:ascii="Arial" w:hAnsi="Arial" w:cs="Arial"/>
          <w:sz w:val="20"/>
          <w:szCs w:val="20"/>
        </w:rPr>
        <w:t>metode</w:t>
      </w:r>
      <w:proofErr w:type="spellEnd"/>
      <w:r w:rsidRPr="000159A9">
        <w:rPr>
          <w:rFonts w:ascii="Arial" w:hAnsi="Arial" w:cs="Arial"/>
          <w:sz w:val="20"/>
          <w:szCs w:val="20"/>
        </w:rPr>
        <w:t xml:space="preserve"> quasi experimental design.</w:t>
      </w:r>
      <w:proofErr w:type="gramEnd"/>
      <w:r w:rsidRPr="000159A9">
        <w:rPr>
          <w:rFonts w:ascii="Arial" w:hAnsi="Arial" w:cs="Arial"/>
          <w:sz w:val="20"/>
          <w:szCs w:val="20"/>
        </w:rPr>
        <w:t xml:space="preserve"> </w:t>
      </w:r>
      <w:proofErr w:type="spellStart"/>
      <w:proofErr w:type="gramStart"/>
      <w:r w:rsidRPr="000159A9">
        <w:rPr>
          <w:rFonts w:ascii="Arial" w:hAnsi="Arial" w:cs="Arial"/>
          <w:sz w:val="20"/>
          <w:szCs w:val="20"/>
        </w:rPr>
        <w:t>Jenis</w:t>
      </w:r>
      <w:proofErr w:type="spellEnd"/>
      <w:r w:rsidRPr="000159A9">
        <w:rPr>
          <w:rFonts w:ascii="Arial" w:hAnsi="Arial" w:cs="Arial"/>
          <w:sz w:val="20"/>
          <w:szCs w:val="20"/>
        </w:rPr>
        <w:t xml:space="preserve"> </w:t>
      </w:r>
      <w:proofErr w:type="spellStart"/>
      <w:r w:rsidRPr="000159A9">
        <w:rPr>
          <w:rFonts w:ascii="Arial" w:hAnsi="Arial" w:cs="Arial"/>
          <w:sz w:val="20"/>
          <w:szCs w:val="20"/>
        </w:rPr>
        <w:t>desain</w:t>
      </w:r>
      <w:proofErr w:type="spellEnd"/>
      <w:r w:rsidRPr="000159A9">
        <w:rPr>
          <w:rFonts w:ascii="Arial" w:hAnsi="Arial" w:cs="Arial"/>
          <w:sz w:val="20"/>
          <w:szCs w:val="20"/>
        </w:rPr>
        <w:t xml:space="preserve"> yang </w:t>
      </w:r>
      <w:proofErr w:type="spellStart"/>
      <w:r w:rsidRPr="000159A9">
        <w:rPr>
          <w:rFonts w:ascii="Arial" w:hAnsi="Arial" w:cs="Arial"/>
          <w:sz w:val="20"/>
          <w:szCs w:val="20"/>
        </w:rPr>
        <w:t>digunakan</w:t>
      </w:r>
      <w:proofErr w:type="spellEnd"/>
      <w:r w:rsidRPr="000159A9">
        <w:rPr>
          <w:rFonts w:ascii="Arial" w:hAnsi="Arial" w:cs="Arial"/>
          <w:sz w:val="20"/>
          <w:szCs w:val="20"/>
        </w:rPr>
        <w:t xml:space="preserve"> </w:t>
      </w:r>
      <w:proofErr w:type="spellStart"/>
      <w:r w:rsidRPr="000159A9">
        <w:rPr>
          <w:rFonts w:ascii="Arial" w:hAnsi="Arial" w:cs="Arial"/>
          <w:sz w:val="20"/>
          <w:szCs w:val="20"/>
        </w:rPr>
        <w:t>adalah</w:t>
      </w:r>
      <w:proofErr w:type="spellEnd"/>
      <w:r w:rsidRPr="000159A9">
        <w:rPr>
          <w:rFonts w:ascii="Arial" w:hAnsi="Arial" w:cs="Arial"/>
          <w:sz w:val="20"/>
          <w:szCs w:val="20"/>
        </w:rPr>
        <w:t xml:space="preserve"> pretest-posttest control experiment group design, yang </w:t>
      </w:r>
      <w:proofErr w:type="spellStart"/>
      <w:r w:rsidRPr="000159A9">
        <w:rPr>
          <w:rFonts w:ascii="Arial" w:hAnsi="Arial" w:cs="Arial"/>
          <w:sz w:val="20"/>
          <w:szCs w:val="20"/>
        </w:rPr>
        <w:t>terdiri</w:t>
      </w:r>
      <w:proofErr w:type="spellEnd"/>
      <w:r w:rsidRPr="000159A9">
        <w:rPr>
          <w:rFonts w:ascii="Arial" w:hAnsi="Arial" w:cs="Arial"/>
          <w:sz w:val="20"/>
          <w:szCs w:val="20"/>
        </w:rPr>
        <w:t xml:space="preserve"> </w:t>
      </w:r>
      <w:proofErr w:type="spellStart"/>
      <w:r w:rsidRPr="000159A9">
        <w:rPr>
          <w:rFonts w:ascii="Arial" w:hAnsi="Arial" w:cs="Arial"/>
          <w:sz w:val="20"/>
          <w:szCs w:val="20"/>
        </w:rPr>
        <w:t>dari</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dan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w:t>
      </w:r>
      <w:proofErr w:type="gramEnd"/>
      <w:r w:rsidRPr="000159A9">
        <w:rPr>
          <w:rFonts w:ascii="Arial" w:hAnsi="Arial" w:cs="Arial"/>
          <w:sz w:val="20"/>
          <w:szCs w:val="20"/>
        </w:rPr>
        <w:t xml:space="preserve"> </w:t>
      </w:r>
      <w:proofErr w:type="spellStart"/>
      <w:proofErr w:type="gramStart"/>
      <w:r w:rsidRPr="000159A9">
        <w:rPr>
          <w:rFonts w:ascii="Arial" w:hAnsi="Arial" w:cs="Arial"/>
          <w:sz w:val="20"/>
          <w:szCs w:val="20"/>
        </w:rPr>
        <w:t>Peneliti</w:t>
      </w:r>
      <w:proofErr w:type="spellEnd"/>
      <w:r w:rsidRPr="000159A9">
        <w:rPr>
          <w:rFonts w:ascii="Arial" w:hAnsi="Arial" w:cs="Arial"/>
          <w:sz w:val="20"/>
          <w:szCs w:val="20"/>
        </w:rPr>
        <w:t xml:space="preserve"> </w:t>
      </w:r>
      <w:proofErr w:type="spellStart"/>
      <w:r w:rsidRPr="000159A9">
        <w:rPr>
          <w:rFonts w:ascii="Arial" w:hAnsi="Arial" w:cs="Arial"/>
          <w:sz w:val="20"/>
          <w:szCs w:val="20"/>
        </w:rPr>
        <w:t>melibatkan</w:t>
      </w:r>
      <w:proofErr w:type="spellEnd"/>
      <w:r w:rsidRPr="000159A9">
        <w:rPr>
          <w:rFonts w:ascii="Arial" w:hAnsi="Arial" w:cs="Arial"/>
          <w:sz w:val="20"/>
          <w:szCs w:val="20"/>
        </w:rPr>
        <w:t xml:space="preserve"> 22 </w:t>
      </w:r>
      <w:proofErr w:type="spellStart"/>
      <w:r w:rsidRPr="000159A9">
        <w:rPr>
          <w:rFonts w:ascii="Arial" w:hAnsi="Arial" w:cs="Arial"/>
          <w:sz w:val="20"/>
          <w:szCs w:val="20"/>
        </w:rPr>
        <w:t>partisipan</w:t>
      </w:r>
      <w:proofErr w:type="spellEnd"/>
      <w:r w:rsidRPr="000159A9">
        <w:rPr>
          <w:rFonts w:ascii="Arial" w:hAnsi="Arial" w:cs="Arial"/>
          <w:sz w:val="20"/>
          <w:szCs w:val="20"/>
        </w:rPr>
        <w:t xml:space="preserve"> yang </w:t>
      </w:r>
      <w:proofErr w:type="spellStart"/>
      <w:r w:rsidRPr="000159A9">
        <w:rPr>
          <w:rFonts w:ascii="Arial" w:hAnsi="Arial" w:cs="Arial"/>
          <w:sz w:val="20"/>
          <w:szCs w:val="20"/>
        </w:rPr>
        <w:t>terbagi</w:t>
      </w:r>
      <w:proofErr w:type="spellEnd"/>
      <w:r w:rsidRPr="000159A9">
        <w:rPr>
          <w:rFonts w:ascii="Arial" w:hAnsi="Arial" w:cs="Arial"/>
          <w:sz w:val="20"/>
          <w:szCs w:val="20"/>
        </w:rPr>
        <w:t xml:space="preserve"> </w:t>
      </w:r>
      <w:proofErr w:type="spellStart"/>
      <w:r w:rsidRPr="000159A9">
        <w:rPr>
          <w:rFonts w:ascii="Arial" w:hAnsi="Arial" w:cs="Arial"/>
          <w:sz w:val="20"/>
          <w:szCs w:val="20"/>
        </w:rPr>
        <w:t>dalam</w:t>
      </w:r>
      <w:proofErr w:type="spellEnd"/>
      <w:r w:rsidRPr="000159A9">
        <w:rPr>
          <w:rFonts w:ascii="Arial" w:hAnsi="Arial" w:cs="Arial"/>
          <w:sz w:val="20"/>
          <w:szCs w:val="20"/>
        </w:rPr>
        <w:t xml:space="preserve"> 2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yaitu</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dan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w:t>
      </w:r>
      <w:proofErr w:type="gramEnd"/>
      <w:r w:rsidRPr="000159A9">
        <w:rPr>
          <w:rFonts w:ascii="Arial" w:hAnsi="Arial" w:cs="Arial"/>
          <w:sz w:val="20"/>
          <w:szCs w:val="20"/>
        </w:rPr>
        <w:t xml:space="preserve"> </w:t>
      </w:r>
      <w:proofErr w:type="spellStart"/>
      <w:r w:rsidRPr="000159A9">
        <w:rPr>
          <w:rFonts w:ascii="Arial" w:hAnsi="Arial" w:cs="Arial"/>
          <w:sz w:val="20"/>
          <w:szCs w:val="20"/>
        </w:rPr>
        <w:t>Uji</w:t>
      </w:r>
      <w:proofErr w:type="spellEnd"/>
      <w:r w:rsidRPr="000159A9">
        <w:rPr>
          <w:rFonts w:ascii="Arial" w:hAnsi="Arial" w:cs="Arial"/>
          <w:sz w:val="20"/>
          <w:szCs w:val="20"/>
        </w:rPr>
        <w:t xml:space="preserve"> Mann-Whitney U </w:t>
      </w:r>
      <w:proofErr w:type="spellStart"/>
      <w:r w:rsidRPr="000159A9">
        <w:rPr>
          <w:rFonts w:ascii="Arial" w:hAnsi="Arial" w:cs="Arial"/>
          <w:sz w:val="20"/>
          <w:szCs w:val="20"/>
        </w:rPr>
        <w:t>ditemukan</w:t>
      </w:r>
      <w:proofErr w:type="spellEnd"/>
      <w:r w:rsidRPr="000159A9">
        <w:rPr>
          <w:rFonts w:ascii="Arial" w:hAnsi="Arial" w:cs="Arial"/>
          <w:sz w:val="20"/>
          <w:szCs w:val="20"/>
        </w:rPr>
        <w:t xml:space="preserve"> </w:t>
      </w:r>
      <w:proofErr w:type="spellStart"/>
      <w:r w:rsidRPr="000159A9">
        <w:rPr>
          <w:rFonts w:ascii="Arial" w:hAnsi="Arial" w:cs="Arial"/>
          <w:sz w:val="20"/>
          <w:szCs w:val="20"/>
        </w:rPr>
        <w:t>nilai</w:t>
      </w:r>
      <w:proofErr w:type="spellEnd"/>
      <w:r w:rsidRPr="000159A9">
        <w:rPr>
          <w:rFonts w:ascii="Arial" w:hAnsi="Arial" w:cs="Arial"/>
          <w:sz w:val="20"/>
          <w:szCs w:val="20"/>
        </w:rPr>
        <w:t xml:space="preserve"> Z = -3,523 </w:t>
      </w:r>
      <w:proofErr w:type="spellStart"/>
      <w:r w:rsidRPr="000159A9">
        <w:rPr>
          <w:rFonts w:ascii="Arial" w:hAnsi="Arial" w:cs="Arial"/>
          <w:sz w:val="20"/>
          <w:szCs w:val="20"/>
        </w:rPr>
        <w:t>dan</w:t>
      </w:r>
      <w:proofErr w:type="spellEnd"/>
      <w:r w:rsidRPr="000159A9">
        <w:rPr>
          <w:rFonts w:ascii="Arial" w:hAnsi="Arial" w:cs="Arial"/>
          <w:sz w:val="20"/>
          <w:szCs w:val="20"/>
        </w:rPr>
        <w:t xml:space="preserve"> p = 0,000 (p &lt; 0</w:t>
      </w:r>
      <w:proofErr w:type="gramStart"/>
      <w:r w:rsidRPr="000159A9">
        <w:rPr>
          <w:rFonts w:ascii="Arial" w:hAnsi="Arial" w:cs="Arial"/>
          <w:sz w:val="20"/>
          <w:szCs w:val="20"/>
        </w:rPr>
        <w:t>,05</w:t>
      </w:r>
      <w:proofErr w:type="gramEnd"/>
      <w:r w:rsidRPr="000159A9">
        <w:rPr>
          <w:rFonts w:ascii="Arial" w:hAnsi="Arial" w:cs="Arial"/>
          <w:sz w:val="20"/>
          <w:szCs w:val="20"/>
        </w:rPr>
        <w:t xml:space="preserve">), yang </w:t>
      </w:r>
      <w:proofErr w:type="spellStart"/>
      <w:r w:rsidRPr="000159A9">
        <w:rPr>
          <w:rFonts w:ascii="Arial" w:hAnsi="Arial" w:cs="Arial"/>
          <w:sz w:val="20"/>
          <w:szCs w:val="20"/>
        </w:rPr>
        <w:t>berarti</w:t>
      </w:r>
      <w:proofErr w:type="spellEnd"/>
      <w:r w:rsidRPr="000159A9">
        <w:rPr>
          <w:rFonts w:ascii="Arial" w:hAnsi="Arial" w:cs="Arial"/>
          <w:sz w:val="20"/>
          <w:szCs w:val="20"/>
        </w:rPr>
        <w:t xml:space="preserve"> </w:t>
      </w:r>
      <w:proofErr w:type="spellStart"/>
      <w:r w:rsidRPr="000159A9">
        <w:rPr>
          <w:rFonts w:ascii="Arial" w:hAnsi="Arial" w:cs="Arial"/>
          <w:sz w:val="20"/>
          <w:szCs w:val="20"/>
        </w:rPr>
        <w:t>terdapat</w:t>
      </w:r>
      <w:proofErr w:type="spellEnd"/>
      <w:r w:rsidRPr="000159A9">
        <w:rPr>
          <w:rFonts w:ascii="Arial" w:hAnsi="Arial" w:cs="Arial"/>
          <w:sz w:val="20"/>
          <w:szCs w:val="20"/>
        </w:rPr>
        <w:t xml:space="preserve"> </w:t>
      </w:r>
      <w:proofErr w:type="spellStart"/>
      <w:r w:rsidRPr="000159A9">
        <w:rPr>
          <w:rFonts w:ascii="Arial" w:hAnsi="Arial" w:cs="Arial"/>
          <w:sz w:val="20"/>
          <w:szCs w:val="20"/>
        </w:rPr>
        <w:t>perbedaan</w:t>
      </w:r>
      <w:proofErr w:type="spellEnd"/>
      <w:r w:rsidRPr="000159A9">
        <w:rPr>
          <w:rFonts w:ascii="Arial" w:hAnsi="Arial" w:cs="Arial"/>
          <w:sz w:val="20"/>
          <w:szCs w:val="20"/>
        </w:rPr>
        <w:t xml:space="preserve"> </w:t>
      </w:r>
      <w:proofErr w:type="spellStart"/>
      <w:r w:rsidRPr="000159A9">
        <w:rPr>
          <w:rFonts w:ascii="Arial" w:hAnsi="Arial" w:cs="Arial"/>
          <w:sz w:val="20"/>
          <w:szCs w:val="20"/>
        </w:rPr>
        <w:t>signifikan</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setelah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dengan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 xml:space="preserve"> yang </w:t>
      </w:r>
      <w:proofErr w:type="spellStart"/>
      <w:r w:rsidRPr="000159A9">
        <w:rPr>
          <w:rFonts w:ascii="Arial" w:hAnsi="Arial" w:cs="Arial"/>
          <w:sz w:val="20"/>
          <w:szCs w:val="20"/>
        </w:rPr>
        <w:t>tidak</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di</w:t>
      </w:r>
      <w:proofErr w:type="spellEnd"/>
      <w:r w:rsidRPr="000159A9">
        <w:rPr>
          <w:rFonts w:ascii="Arial" w:hAnsi="Arial" w:cs="Arial"/>
          <w:sz w:val="20"/>
          <w:szCs w:val="20"/>
        </w:rPr>
        <w:t xml:space="preserve"> </w:t>
      </w:r>
      <w:proofErr w:type="spellStart"/>
      <w:r w:rsidRPr="000159A9">
        <w:rPr>
          <w:rFonts w:ascii="Arial" w:hAnsi="Arial" w:cs="Arial"/>
          <w:sz w:val="20"/>
          <w:szCs w:val="20"/>
        </w:rPr>
        <w:t>mana</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eksperimen</w:t>
      </w:r>
      <w:proofErr w:type="spellEnd"/>
      <w:r w:rsidRPr="000159A9">
        <w:rPr>
          <w:rFonts w:ascii="Arial" w:hAnsi="Arial" w:cs="Arial"/>
          <w:sz w:val="20"/>
          <w:szCs w:val="20"/>
        </w:rPr>
        <w:t xml:space="preserve"> </w:t>
      </w:r>
      <w:proofErr w:type="spellStart"/>
      <w:r w:rsidRPr="000159A9">
        <w:rPr>
          <w:rFonts w:ascii="Arial" w:hAnsi="Arial" w:cs="Arial"/>
          <w:sz w:val="20"/>
          <w:szCs w:val="20"/>
        </w:rPr>
        <w:t>setelah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lebih</w:t>
      </w:r>
      <w:proofErr w:type="spellEnd"/>
      <w:r w:rsidRPr="000159A9">
        <w:rPr>
          <w:rFonts w:ascii="Arial" w:hAnsi="Arial" w:cs="Arial"/>
          <w:sz w:val="20"/>
          <w:szCs w:val="20"/>
        </w:rPr>
        <w:t xml:space="preserve"> </w:t>
      </w:r>
      <w:proofErr w:type="spellStart"/>
      <w:r w:rsidRPr="000159A9">
        <w:rPr>
          <w:rFonts w:ascii="Arial" w:hAnsi="Arial" w:cs="Arial"/>
          <w:sz w:val="20"/>
          <w:szCs w:val="20"/>
        </w:rPr>
        <w:t>tinggi</w:t>
      </w:r>
      <w:proofErr w:type="spellEnd"/>
      <w:r w:rsidRPr="000159A9">
        <w:rPr>
          <w:rFonts w:ascii="Arial" w:hAnsi="Arial" w:cs="Arial"/>
          <w:sz w:val="20"/>
          <w:szCs w:val="20"/>
        </w:rPr>
        <w:t xml:space="preserve"> </w:t>
      </w:r>
      <w:proofErr w:type="spellStart"/>
      <w:r w:rsidRPr="000159A9">
        <w:rPr>
          <w:rFonts w:ascii="Arial" w:hAnsi="Arial" w:cs="Arial"/>
          <w:sz w:val="20"/>
          <w:szCs w:val="20"/>
        </w:rPr>
        <w:t>dibandingkan</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w:t>
      </w:r>
      <w:proofErr w:type="spellStart"/>
      <w:r w:rsidRPr="000159A9">
        <w:rPr>
          <w:rFonts w:ascii="Arial" w:hAnsi="Arial" w:cs="Arial"/>
          <w:sz w:val="20"/>
          <w:szCs w:val="20"/>
        </w:rPr>
        <w:t>kontrol</w:t>
      </w:r>
      <w:proofErr w:type="spellEnd"/>
      <w:r w:rsidRPr="000159A9">
        <w:rPr>
          <w:rFonts w:ascii="Arial" w:hAnsi="Arial" w:cs="Arial"/>
          <w:sz w:val="20"/>
          <w:szCs w:val="20"/>
        </w:rPr>
        <w:t xml:space="preserve"> yang </w:t>
      </w:r>
      <w:proofErr w:type="spellStart"/>
      <w:r w:rsidRPr="000159A9">
        <w:rPr>
          <w:rFonts w:ascii="Arial" w:hAnsi="Arial" w:cs="Arial"/>
          <w:sz w:val="20"/>
          <w:szCs w:val="20"/>
        </w:rPr>
        <w:t>tidak</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Uji</w:t>
      </w:r>
      <w:proofErr w:type="spellEnd"/>
      <w:r w:rsidRPr="000159A9">
        <w:rPr>
          <w:rFonts w:ascii="Arial" w:hAnsi="Arial" w:cs="Arial"/>
          <w:sz w:val="20"/>
          <w:szCs w:val="20"/>
        </w:rPr>
        <w:t xml:space="preserve"> </w:t>
      </w:r>
      <w:proofErr w:type="spellStart"/>
      <w:r w:rsidRPr="000159A9">
        <w:rPr>
          <w:rFonts w:ascii="Arial" w:hAnsi="Arial" w:cs="Arial"/>
          <w:sz w:val="20"/>
          <w:szCs w:val="20"/>
        </w:rPr>
        <w:t>Wilcoxon</w:t>
      </w:r>
      <w:proofErr w:type="spellEnd"/>
      <w:r w:rsidRPr="000159A9">
        <w:rPr>
          <w:rFonts w:ascii="Arial" w:hAnsi="Arial" w:cs="Arial"/>
          <w:sz w:val="20"/>
          <w:szCs w:val="20"/>
        </w:rPr>
        <w:t xml:space="preserve"> T </w:t>
      </w:r>
      <w:proofErr w:type="spellStart"/>
      <w:r w:rsidRPr="000159A9">
        <w:rPr>
          <w:rFonts w:ascii="Arial" w:hAnsi="Arial" w:cs="Arial"/>
          <w:sz w:val="20"/>
          <w:szCs w:val="20"/>
        </w:rPr>
        <w:t>menunjukkan</w:t>
      </w:r>
      <w:proofErr w:type="spellEnd"/>
      <w:r w:rsidRPr="000159A9">
        <w:rPr>
          <w:rFonts w:ascii="Arial" w:hAnsi="Arial" w:cs="Arial"/>
          <w:sz w:val="20"/>
          <w:szCs w:val="20"/>
        </w:rPr>
        <w:t xml:space="preserve"> </w:t>
      </w:r>
      <w:proofErr w:type="spellStart"/>
      <w:r w:rsidRPr="000159A9">
        <w:rPr>
          <w:rFonts w:ascii="Arial" w:hAnsi="Arial" w:cs="Arial"/>
          <w:sz w:val="20"/>
          <w:szCs w:val="20"/>
        </w:rPr>
        <w:t>bahwa</w:t>
      </w:r>
      <w:proofErr w:type="spellEnd"/>
      <w:r w:rsidRPr="000159A9">
        <w:rPr>
          <w:rFonts w:ascii="Arial" w:hAnsi="Arial" w:cs="Arial"/>
          <w:sz w:val="20"/>
          <w:szCs w:val="20"/>
        </w:rPr>
        <w:t xml:space="preserve"> </w:t>
      </w:r>
      <w:proofErr w:type="spellStart"/>
      <w:r w:rsidRPr="000159A9">
        <w:rPr>
          <w:rFonts w:ascii="Arial" w:hAnsi="Arial" w:cs="Arial"/>
          <w:sz w:val="20"/>
          <w:szCs w:val="20"/>
        </w:rPr>
        <w:t>dari</w:t>
      </w:r>
      <w:proofErr w:type="spellEnd"/>
      <w:r w:rsidRPr="000159A9">
        <w:rPr>
          <w:rFonts w:ascii="Arial" w:hAnsi="Arial" w:cs="Arial"/>
          <w:sz w:val="20"/>
          <w:szCs w:val="20"/>
        </w:rPr>
        <w:t xml:space="preserve"> </w:t>
      </w:r>
      <w:proofErr w:type="spellStart"/>
      <w:r w:rsidRPr="000159A9">
        <w:rPr>
          <w:rFonts w:ascii="Arial" w:hAnsi="Arial" w:cs="Arial"/>
          <w:sz w:val="20"/>
          <w:szCs w:val="20"/>
        </w:rPr>
        <w:t>skor</w:t>
      </w:r>
      <w:proofErr w:type="spellEnd"/>
      <w:r w:rsidRPr="000159A9">
        <w:rPr>
          <w:rFonts w:ascii="Arial" w:hAnsi="Arial" w:cs="Arial"/>
          <w:sz w:val="20"/>
          <w:szCs w:val="20"/>
        </w:rPr>
        <w:t xml:space="preserve"> pretest </w:t>
      </w:r>
      <w:proofErr w:type="spellStart"/>
      <w:r w:rsidRPr="000159A9">
        <w:rPr>
          <w:rFonts w:ascii="Arial" w:hAnsi="Arial" w:cs="Arial"/>
          <w:sz w:val="20"/>
          <w:szCs w:val="20"/>
        </w:rPr>
        <w:t>dan</w:t>
      </w:r>
      <w:proofErr w:type="spellEnd"/>
      <w:r w:rsidRPr="000159A9">
        <w:rPr>
          <w:rFonts w:ascii="Arial" w:hAnsi="Arial" w:cs="Arial"/>
          <w:sz w:val="20"/>
          <w:szCs w:val="20"/>
        </w:rPr>
        <w:t xml:space="preserve"> posttest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kelompok</w:t>
      </w:r>
      <w:proofErr w:type="spellEnd"/>
      <w:r w:rsidRPr="000159A9">
        <w:rPr>
          <w:rFonts w:ascii="Arial" w:hAnsi="Arial" w:cs="Arial"/>
          <w:sz w:val="20"/>
          <w:szCs w:val="20"/>
        </w:rPr>
        <w:t xml:space="preserve"> yang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diperoleh</w:t>
      </w:r>
      <w:proofErr w:type="spellEnd"/>
      <w:r w:rsidRPr="000159A9">
        <w:rPr>
          <w:rFonts w:ascii="Arial" w:hAnsi="Arial" w:cs="Arial"/>
          <w:sz w:val="20"/>
          <w:szCs w:val="20"/>
        </w:rPr>
        <w:t xml:space="preserve"> </w:t>
      </w:r>
      <w:proofErr w:type="spellStart"/>
      <w:r w:rsidRPr="000159A9">
        <w:rPr>
          <w:rFonts w:ascii="Arial" w:hAnsi="Arial" w:cs="Arial"/>
          <w:sz w:val="20"/>
          <w:szCs w:val="20"/>
        </w:rPr>
        <w:t>nilai</w:t>
      </w:r>
      <w:proofErr w:type="spellEnd"/>
      <w:r w:rsidRPr="000159A9">
        <w:rPr>
          <w:rFonts w:ascii="Arial" w:hAnsi="Arial" w:cs="Arial"/>
          <w:sz w:val="20"/>
          <w:szCs w:val="20"/>
        </w:rPr>
        <w:t xml:space="preserve"> Z = -2,937 </w:t>
      </w:r>
      <w:proofErr w:type="spellStart"/>
      <w:r w:rsidRPr="000159A9">
        <w:rPr>
          <w:rFonts w:ascii="Arial" w:hAnsi="Arial" w:cs="Arial"/>
          <w:sz w:val="20"/>
          <w:szCs w:val="20"/>
        </w:rPr>
        <w:t>dan</w:t>
      </w:r>
      <w:proofErr w:type="spellEnd"/>
      <w:r w:rsidRPr="000159A9">
        <w:rPr>
          <w:rFonts w:ascii="Arial" w:hAnsi="Arial" w:cs="Arial"/>
          <w:sz w:val="20"/>
          <w:szCs w:val="20"/>
        </w:rPr>
        <w:t xml:space="preserve"> p = 0,003 (p&lt;0</w:t>
      </w:r>
      <w:proofErr w:type="gramStart"/>
      <w:r w:rsidRPr="000159A9">
        <w:rPr>
          <w:rFonts w:ascii="Arial" w:hAnsi="Arial" w:cs="Arial"/>
          <w:sz w:val="20"/>
          <w:szCs w:val="20"/>
        </w:rPr>
        <w:t>,05</w:t>
      </w:r>
      <w:proofErr w:type="gramEnd"/>
      <w:r w:rsidRPr="000159A9">
        <w:rPr>
          <w:rFonts w:ascii="Arial" w:hAnsi="Arial" w:cs="Arial"/>
          <w:sz w:val="20"/>
          <w:szCs w:val="20"/>
        </w:rPr>
        <w:t xml:space="preserve">), yang </w:t>
      </w:r>
      <w:proofErr w:type="spellStart"/>
      <w:r w:rsidRPr="000159A9">
        <w:rPr>
          <w:rFonts w:ascii="Arial" w:hAnsi="Arial" w:cs="Arial"/>
          <w:sz w:val="20"/>
          <w:szCs w:val="20"/>
        </w:rPr>
        <w:t>berarti</w:t>
      </w:r>
      <w:proofErr w:type="spellEnd"/>
      <w:r w:rsidRPr="000159A9">
        <w:rPr>
          <w:rFonts w:ascii="Arial" w:hAnsi="Arial" w:cs="Arial"/>
          <w:sz w:val="20"/>
          <w:szCs w:val="20"/>
        </w:rPr>
        <w:t xml:space="preserve"> </w:t>
      </w:r>
      <w:proofErr w:type="spellStart"/>
      <w:r w:rsidRPr="000159A9">
        <w:rPr>
          <w:rFonts w:ascii="Arial" w:hAnsi="Arial" w:cs="Arial"/>
          <w:sz w:val="20"/>
          <w:szCs w:val="20"/>
        </w:rPr>
        <w:t>terdapat</w:t>
      </w:r>
      <w:proofErr w:type="spellEnd"/>
      <w:r w:rsidRPr="000159A9">
        <w:rPr>
          <w:rFonts w:ascii="Arial" w:hAnsi="Arial" w:cs="Arial"/>
          <w:sz w:val="20"/>
          <w:szCs w:val="20"/>
        </w:rPr>
        <w:t xml:space="preserve"> </w:t>
      </w:r>
      <w:proofErr w:type="spellStart"/>
      <w:r w:rsidRPr="000159A9">
        <w:rPr>
          <w:rFonts w:ascii="Arial" w:hAnsi="Arial" w:cs="Arial"/>
          <w:sz w:val="20"/>
          <w:szCs w:val="20"/>
        </w:rPr>
        <w:t>perbedaan</w:t>
      </w:r>
      <w:proofErr w:type="spellEnd"/>
      <w:r w:rsidRPr="000159A9">
        <w:rPr>
          <w:rFonts w:ascii="Arial" w:hAnsi="Arial" w:cs="Arial"/>
          <w:sz w:val="20"/>
          <w:szCs w:val="20"/>
        </w:rPr>
        <w:t xml:space="preserve"> </w:t>
      </w:r>
      <w:proofErr w:type="spellStart"/>
      <w:r w:rsidRPr="000159A9">
        <w:rPr>
          <w:rFonts w:ascii="Arial" w:hAnsi="Arial" w:cs="Arial"/>
          <w:sz w:val="20"/>
          <w:szCs w:val="20"/>
        </w:rPr>
        <w:t>signifikan</w:t>
      </w:r>
      <w:proofErr w:type="spellEnd"/>
      <w:r w:rsidRPr="000159A9">
        <w:rPr>
          <w:rFonts w:ascii="Arial" w:hAnsi="Arial" w:cs="Arial"/>
          <w:sz w:val="20"/>
          <w:szCs w:val="20"/>
        </w:rPr>
        <w:t xml:space="preserve">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pada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sebelum</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diberikan</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dengan</w:t>
      </w:r>
      <w:proofErr w:type="spellEnd"/>
      <w:r w:rsidRPr="000159A9">
        <w:rPr>
          <w:rFonts w:ascii="Arial" w:hAnsi="Arial" w:cs="Arial"/>
          <w:sz w:val="20"/>
          <w:szCs w:val="20"/>
        </w:rPr>
        <w:t xml:space="preserve"> </w:t>
      </w:r>
      <w:proofErr w:type="spellStart"/>
      <w:r w:rsidRPr="000159A9">
        <w:rPr>
          <w:rFonts w:ascii="Arial" w:hAnsi="Arial" w:cs="Arial"/>
          <w:sz w:val="20"/>
          <w:szCs w:val="20"/>
        </w:rPr>
        <w:t>setelah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diberikan</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di</w:t>
      </w:r>
      <w:proofErr w:type="spellEnd"/>
      <w:r w:rsidRPr="000159A9">
        <w:rPr>
          <w:rFonts w:ascii="Arial" w:hAnsi="Arial" w:cs="Arial"/>
          <w:sz w:val="20"/>
          <w:szCs w:val="20"/>
        </w:rPr>
        <w:t xml:space="preserve"> </w:t>
      </w:r>
      <w:proofErr w:type="spellStart"/>
      <w:r w:rsidRPr="000159A9">
        <w:rPr>
          <w:rFonts w:ascii="Arial" w:hAnsi="Arial" w:cs="Arial"/>
          <w:sz w:val="20"/>
          <w:szCs w:val="20"/>
        </w:rPr>
        <w:t>mana</w:t>
      </w:r>
      <w:proofErr w:type="spellEnd"/>
      <w:r w:rsidRPr="000159A9">
        <w:rPr>
          <w:rFonts w:ascii="Arial" w:hAnsi="Arial" w:cs="Arial"/>
          <w:sz w:val="20"/>
          <w:szCs w:val="20"/>
        </w:rPr>
        <w:t xml:space="preserve"> </w:t>
      </w:r>
      <w:proofErr w:type="spellStart"/>
      <w:r w:rsidRPr="000159A9">
        <w:rPr>
          <w:rFonts w:ascii="Arial" w:hAnsi="Arial" w:cs="Arial"/>
          <w:sz w:val="20"/>
          <w:szCs w:val="20"/>
        </w:rPr>
        <w:t>skor</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r w:rsidRPr="000159A9">
        <w:rPr>
          <w:rFonts w:ascii="Arial" w:hAnsi="Arial" w:cs="Arial"/>
          <w:sz w:val="20"/>
          <w:szCs w:val="20"/>
        </w:rPr>
        <w:t xml:space="preserve"> </w:t>
      </w:r>
      <w:proofErr w:type="spellStart"/>
      <w:r w:rsidRPr="000159A9">
        <w:rPr>
          <w:rFonts w:ascii="Arial" w:hAnsi="Arial" w:cs="Arial"/>
          <w:sz w:val="20"/>
          <w:szCs w:val="20"/>
        </w:rPr>
        <w:t>setelah</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w:t>
      </w:r>
      <w:proofErr w:type="spellStart"/>
      <w:r w:rsidRPr="000159A9">
        <w:rPr>
          <w:rFonts w:ascii="Arial" w:hAnsi="Arial" w:cs="Arial"/>
          <w:sz w:val="20"/>
          <w:szCs w:val="20"/>
        </w:rPr>
        <w:t>lebih</w:t>
      </w:r>
      <w:proofErr w:type="spellEnd"/>
      <w:r w:rsidRPr="000159A9">
        <w:rPr>
          <w:rFonts w:ascii="Arial" w:hAnsi="Arial" w:cs="Arial"/>
          <w:sz w:val="20"/>
          <w:szCs w:val="20"/>
        </w:rPr>
        <w:t xml:space="preserve"> </w:t>
      </w:r>
      <w:proofErr w:type="spellStart"/>
      <w:r w:rsidRPr="000159A9">
        <w:rPr>
          <w:rFonts w:ascii="Arial" w:hAnsi="Arial" w:cs="Arial"/>
          <w:sz w:val="20"/>
          <w:szCs w:val="20"/>
        </w:rPr>
        <w:t>tinggi</w:t>
      </w:r>
      <w:proofErr w:type="spellEnd"/>
      <w:r w:rsidRPr="000159A9">
        <w:rPr>
          <w:rFonts w:ascii="Arial" w:hAnsi="Arial" w:cs="Arial"/>
          <w:sz w:val="20"/>
          <w:szCs w:val="20"/>
        </w:rPr>
        <w:t xml:space="preserve"> </w:t>
      </w:r>
      <w:proofErr w:type="spellStart"/>
      <w:r w:rsidRPr="000159A9">
        <w:rPr>
          <w:rFonts w:ascii="Arial" w:hAnsi="Arial" w:cs="Arial"/>
          <w:sz w:val="20"/>
          <w:szCs w:val="20"/>
        </w:rPr>
        <w:t>dibandingkan</w:t>
      </w:r>
      <w:proofErr w:type="spellEnd"/>
      <w:r w:rsidRPr="000159A9">
        <w:rPr>
          <w:rFonts w:ascii="Arial" w:hAnsi="Arial" w:cs="Arial"/>
          <w:sz w:val="20"/>
          <w:szCs w:val="20"/>
        </w:rPr>
        <w:t xml:space="preserve"> </w:t>
      </w:r>
      <w:proofErr w:type="spellStart"/>
      <w:r w:rsidRPr="000159A9">
        <w:rPr>
          <w:rFonts w:ascii="Arial" w:hAnsi="Arial" w:cs="Arial"/>
          <w:sz w:val="20"/>
          <w:szCs w:val="20"/>
        </w:rPr>
        <w:t>sebelum</w:t>
      </w:r>
      <w:proofErr w:type="spellEnd"/>
      <w:r w:rsidRPr="000159A9">
        <w:rPr>
          <w:rFonts w:ascii="Arial" w:hAnsi="Arial" w:cs="Arial"/>
          <w:sz w:val="20"/>
          <w:szCs w:val="20"/>
        </w:rPr>
        <w:t xml:space="preserve"> </w:t>
      </w:r>
      <w:proofErr w:type="spellStart"/>
      <w:r w:rsidRPr="000159A9">
        <w:rPr>
          <w:rFonts w:ascii="Arial" w:hAnsi="Arial" w:cs="Arial"/>
          <w:sz w:val="20"/>
          <w:szCs w:val="20"/>
        </w:rPr>
        <w:t>diberi</w:t>
      </w:r>
      <w:proofErr w:type="spellEnd"/>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p>
    <w:p w:rsidR="000159A9" w:rsidRPr="000159A9" w:rsidRDefault="000159A9" w:rsidP="00333AE9">
      <w:pPr>
        <w:jc w:val="center"/>
        <w:rPr>
          <w:rFonts w:ascii="Arial" w:hAnsi="Arial" w:cs="Arial"/>
          <w:sz w:val="20"/>
          <w:szCs w:val="20"/>
        </w:rPr>
      </w:pPr>
      <w:proofErr w:type="spellStart"/>
      <w:r w:rsidRPr="00333AE9">
        <w:rPr>
          <w:rFonts w:ascii="Arial" w:hAnsi="Arial" w:cs="Arial"/>
          <w:b/>
          <w:sz w:val="20"/>
          <w:szCs w:val="20"/>
        </w:rPr>
        <w:t>Kata</w:t>
      </w:r>
      <w:proofErr w:type="spellEnd"/>
      <w:r w:rsidRPr="00333AE9">
        <w:rPr>
          <w:rFonts w:ascii="Arial" w:hAnsi="Arial" w:cs="Arial"/>
          <w:b/>
          <w:sz w:val="20"/>
          <w:szCs w:val="20"/>
        </w:rPr>
        <w:t xml:space="preserve"> </w:t>
      </w:r>
      <w:proofErr w:type="spellStart"/>
      <w:r w:rsidRPr="00333AE9">
        <w:rPr>
          <w:rFonts w:ascii="Arial" w:hAnsi="Arial" w:cs="Arial"/>
          <w:b/>
          <w:sz w:val="20"/>
          <w:szCs w:val="20"/>
        </w:rPr>
        <w:t>Kunci</w:t>
      </w:r>
      <w:proofErr w:type="spellEnd"/>
      <w:r w:rsidRPr="00333AE9">
        <w:rPr>
          <w:rFonts w:ascii="Arial" w:hAnsi="Arial" w:cs="Arial"/>
          <w:b/>
          <w:sz w:val="20"/>
          <w:szCs w:val="20"/>
        </w:rPr>
        <w:t>:</w:t>
      </w:r>
      <w:r w:rsidRPr="000159A9">
        <w:rPr>
          <w:rFonts w:ascii="Arial" w:hAnsi="Arial" w:cs="Arial"/>
          <w:sz w:val="20"/>
          <w:szCs w:val="20"/>
        </w:rPr>
        <w:t xml:space="preserve">  </w:t>
      </w:r>
      <w:proofErr w:type="spellStart"/>
      <w:r w:rsidRPr="000159A9">
        <w:rPr>
          <w:rFonts w:ascii="Arial" w:hAnsi="Arial" w:cs="Arial"/>
          <w:sz w:val="20"/>
          <w:szCs w:val="20"/>
        </w:rPr>
        <w:t>pelatihan</w:t>
      </w:r>
      <w:proofErr w:type="spellEnd"/>
      <w:r w:rsidRPr="000159A9">
        <w:rPr>
          <w:rFonts w:ascii="Arial" w:hAnsi="Arial" w:cs="Arial"/>
          <w:sz w:val="20"/>
          <w:szCs w:val="20"/>
        </w:rPr>
        <w:t xml:space="preserve"> adversity quotient, </w:t>
      </w:r>
      <w:proofErr w:type="spellStart"/>
      <w:r w:rsidRPr="000159A9">
        <w:rPr>
          <w:rFonts w:ascii="Arial" w:hAnsi="Arial" w:cs="Arial"/>
          <w:sz w:val="20"/>
          <w:szCs w:val="20"/>
        </w:rPr>
        <w:t>motivasi</w:t>
      </w:r>
      <w:proofErr w:type="spellEnd"/>
      <w:r w:rsidRPr="000159A9">
        <w:rPr>
          <w:rFonts w:ascii="Arial" w:hAnsi="Arial" w:cs="Arial"/>
          <w:sz w:val="20"/>
          <w:szCs w:val="20"/>
        </w:rPr>
        <w:t xml:space="preserve"> </w:t>
      </w:r>
      <w:proofErr w:type="spellStart"/>
      <w:r w:rsidRPr="000159A9">
        <w:rPr>
          <w:rFonts w:ascii="Arial" w:hAnsi="Arial" w:cs="Arial"/>
          <w:sz w:val="20"/>
          <w:szCs w:val="20"/>
        </w:rPr>
        <w:t>kerja</w:t>
      </w:r>
      <w:proofErr w:type="spellEnd"/>
      <w:r w:rsidRPr="000159A9">
        <w:rPr>
          <w:rFonts w:ascii="Arial" w:hAnsi="Arial" w:cs="Arial"/>
          <w:sz w:val="20"/>
          <w:szCs w:val="20"/>
        </w:rPr>
        <w:t xml:space="preserve">, </w:t>
      </w:r>
      <w:proofErr w:type="spellStart"/>
      <w:r w:rsidRPr="000159A9">
        <w:rPr>
          <w:rFonts w:ascii="Arial" w:hAnsi="Arial" w:cs="Arial"/>
          <w:sz w:val="20"/>
          <w:szCs w:val="20"/>
        </w:rPr>
        <w:t>karyawan</w:t>
      </w:r>
      <w:proofErr w:type="spellEnd"/>
    </w:p>
    <w:p w:rsidR="000159A9" w:rsidRPr="00333AE9" w:rsidRDefault="000159A9" w:rsidP="000159A9">
      <w:pPr>
        <w:jc w:val="center"/>
        <w:rPr>
          <w:rFonts w:ascii="Arial" w:hAnsi="Arial" w:cs="Arial"/>
          <w:b/>
          <w:sz w:val="20"/>
          <w:szCs w:val="20"/>
        </w:rPr>
      </w:pPr>
      <w:r w:rsidRPr="00333AE9">
        <w:rPr>
          <w:rFonts w:ascii="Arial" w:hAnsi="Arial" w:cs="Arial"/>
          <w:b/>
          <w:sz w:val="20"/>
          <w:szCs w:val="20"/>
        </w:rPr>
        <w:t>Abstract</w:t>
      </w:r>
    </w:p>
    <w:p w:rsidR="000159A9" w:rsidRPr="000159A9" w:rsidRDefault="000159A9" w:rsidP="00333AE9">
      <w:pPr>
        <w:jc w:val="center"/>
        <w:rPr>
          <w:rFonts w:ascii="Arial" w:hAnsi="Arial" w:cs="Arial"/>
          <w:sz w:val="20"/>
          <w:szCs w:val="20"/>
        </w:rPr>
      </w:pPr>
      <w:r w:rsidRPr="000159A9">
        <w:rPr>
          <w:rFonts w:ascii="Arial" w:hAnsi="Arial" w:cs="Arial"/>
          <w:sz w:val="20"/>
          <w:szCs w:val="20"/>
        </w:rPr>
        <w:t xml:space="preserve">This study aims to determine the influence of adversity quotient training on the work motivation of employees PT. M. The hypothesis proposed is that first, there are differences in the level of work motivation scores of the PT. M employees before and after adversity quotient training have been applied. </w:t>
      </w:r>
      <w:proofErr w:type="gramStart"/>
      <w:r w:rsidRPr="000159A9">
        <w:rPr>
          <w:rFonts w:ascii="Arial" w:hAnsi="Arial" w:cs="Arial"/>
          <w:sz w:val="20"/>
          <w:szCs w:val="20"/>
        </w:rPr>
        <w:t>work</w:t>
      </w:r>
      <w:proofErr w:type="gramEnd"/>
      <w:r w:rsidRPr="000159A9">
        <w:rPr>
          <w:rFonts w:ascii="Arial" w:hAnsi="Arial" w:cs="Arial"/>
          <w:sz w:val="20"/>
          <w:szCs w:val="20"/>
        </w:rPr>
        <w:t xml:space="preserve"> motivation scores of the PT. M employees after adversity quotient training were given are higher than before training. Second, there are differences in work motivation posttest between the experimental group and the control group. </w:t>
      </w:r>
      <w:proofErr w:type="gramStart"/>
      <w:r w:rsidRPr="000159A9">
        <w:rPr>
          <w:rFonts w:ascii="Arial" w:hAnsi="Arial" w:cs="Arial"/>
          <w:sz w:val="20"/>
          <w:szCs w:val="20"/>
        </w:rPr>
        <w:t>Where work motivation posttest in the experimental groupware given is then in the control group.</w:t>
      </w:r>
      <w:proofErr w:type="gramEnd"/>
      <w:r w:rsidRPr="000159A9">
        <w:rPr>
          <w:rFonts w:ascii="Arial" w:hAnsi="Arial" w:cs="Arial"/>
          <w:sz w:val="20"/>
          <w:szCs w:val="20"/>
        </w:rPr>
        <w:t xml:space="preserve"> This study is experimental research with a quasi-experimental design </w:t>
      </w:r>
      <w:proofErr w:type="gramStart"/>
      <w:r w:rsidRPr="000159A9">
        <w:rPr>
          <w:rFonts w:ascii="Arial" w:hAnsi="Arial" w:cs="Arial"/>
          <w:sz w:val="20"/>
          <w:szCs w:val="20"/>
        </w:rPr>
        <w:t>method,</w:t>
      </w:r>
      <w:proofErr w:type="gramEnd"/>
      <w:r w:rsidRPr="000159A9">
        <w:rPr>
          <w:rFonts w:ascii="Arial" w:hAnsi="Arial" w:cs="Arial"/>
          <w:sz w:val="20"/>
          <w:szCs w:val="20"/>
        </w:rPr>
        <w:t xml:space="preserve"> meanwhile the type of design that is used in this study is the pretest-posttest control group design consisting of an experimental group and control group. Researchers involved 22 participants divided into two groups: experimental group and control group. Mann-Whitney test found a value of Z = -3.523 and p = 0,000 (p &lt;0.05), which means that there are significant differences in work motivation in the experimental group employees after being given training with the control group who were not given training, whereas work motivation in the experimental group employees after being given training was higher than work motivation in the control group employees who were not given training. </w:t>
      </w:r>
      <w:proofErr w:type="spellStart"/>
      <w:r w:rsidRPr="000159A9">
        <w:rPr>
          <w:rFonts w:ascii="Arial" w:hAnsi="Arial" w:cs="Arial"/>
          <w:sz w:val="20"/>
          <w:szCs w:val="20"/>
        </w:rPr>
        <w:t>Wilcoxon</w:t>
      </w:r>
      <w:proofErr w:type="spellEnd"/>
      <w:r w:rsidRPr="000159A9">
        <w:rPr>
          <w:rFonts w:ascii="Arial" w:hAnsi="Arial" w:cs="Arial"/>
          <w:sz w:val="20"/>
          <w:szCs w:val="20"/>
        </w:rPr>
        <w:t xml:space="preserve"> test showed that from the pretest and posttest scores of group that has been given the training, the value of Z = -2,937 and p = 0.003 (p &lt;0.05), which means there is a significant difference in work motivation for employees before being given training and after being given training, where the employee's score after being given training is higher than before being given training.</w:t>
      </w:r>
    </w:p>
    <w:p w:rsidR="006E55D5" w:rsidRPr="000159A9" w:rsidRDefault="000159A9" w:rsidP="00333AE9">
      <w:pPr>
        <w:jc w:val="center"/>
        <w:rPr>
          <w:rFonts w:ascii="Arial" w:hAnsi="Arial" w:cs="Arial"/>
          <w:sz w:val="20"/>
          <w:szCs w:val="20"/>
        </w:rPr>
      </w:pPr>
      <w:r w:rsidRPr="00333AE9">
        <w:rPr>
          <w:rFonts w:ascii="Arial" w:hAnsi="Arial" w:cs="Arial"/>
          <w:b/>
          <w:sz w:val="20"/>
          <w:szCs w:val="20"/>
        </w:rPr>
        <w:t>Keywords:</w:t>
      </w:r>
      <w:r w:rsidRPr="000159A9">
        <w:rPr>
          <w:rFonts w:ascii="Arial" w:hAnsi="Arial" w:cs="Arial"/>
          <w:sz w:val="20"/>
          <w:szCs w:val="20"/>
        </w:rPr>
        <w:t xml:space="preserve"> adversity quotient training, work motivation, employees</w:t>
      </w:r>
    </w:p>
    <w:p w:rsidR="00D612FD" w:rsidRPr="007C0F42" w:rsidRDefault="00D612FD" w:rsidP="00333AE9">
      <w:pPr>
        <w:jc w:val="center"/>
        <w:rPr>
          <w:rFonts w:asciiTheme="minorBidi" w:hAnsiTheme="minorBidi"/>
          <w:lang w:val="id-ID"/>
        </w:rPr>
      </w:pPr>
      <w:r w:rsidRPr="00333AE9">
        <w:rPr>
          <w:rFonts w:ascii="Arial" w:hAnsi="Arial" w:cs="Arial"/>
          <w:b/>
          <w:bCs/>
          <w:lang w:val="id-ID"/>
        </w:rPr>
        <w:lastRenderedPageBreak/>
        <w:t>Pendahuluan</w:t>
      </w:r>
    </w:p>
    <w:p w:rsidR="00333AE9" w:rsidRPr="00333AE9" w:rsidRDefault="00333AE9" w:rsidP="00333AE9">
      <w:pPr>
        <w:pStyle w:val="INSIGHTBody"/>
        <w:rPr>
          <w:rFonts w:ascii="Arial" w:hAnsi="Arial" w:cs="Arial"/>
          <w:szCs w:val="22"/>
        </w:rPr>
      </w:pPr>
      <w:r w:rsidRPr="00333AE9">
        <w:rPr>
          <w:rFonts w:ascii="Arial" w:hAnsi="Arial" w:cs="Arial"/>
          <w:szCs w:val="22"/>
        </w:rPr>
        <w:t>Perusahaan merupakan unit usaha yang terdiri atas sekelompok orang dengan sistem yang terorganisir untuk mencapai sebuah tujuan. Perusahaan adalah suatu bagian dari proses kegiatan ekonomi yang diorganisasikan dan dioperasikan untuk menyediakan barang dan jasa agar memperoleh keuntungan (Griffin, Ricky dan Moorhead, 2014). Keberadaan perusahaan dapat tumbuh sebagai perekonomian baru mampu memberikan manfaat dan tata kelola sesuai dengan visi misi dan tujuan. Hal ini, diketahui bahwa perusahaan dapat berkembang sejauh yang sudah direncanakan dan tidak akan lepas dari peran sumber daya manusia (Ibrahim, 2006). Menurut Mangkunegara (2013) bahwa manajemen sumber daya manusia sangat penting dan erat bagi perusahaan dalam mengelolah, mengatur, dan memanfaatkan karyawan sehingga dapat berfungsi secara baik. Oleh karena itu, sebagus apa pun tujuan organisasi akan sia-sia jika unsur sumber daya manusia tidak diperhatikan. Organisasi harus didukung oleh sumber daya yang memadai karena sumber daya manusia mampu memberi peran penting dalam menjalankan usaha atau kegiatan (Notoatmodjo, 2015).</w:t>
      </w:r>
    </w:p>
    <w:p w:rsidR="00333AE9" w:rsidRPr="00333AE9" w:rsidRDefault="00333AE9" w:rsidP="00333AE9">
      <w:pPr>
        <w:pStyle w:val="INSIGHTBody"/>
        <w:rPr>
          <w:rFonts w:ascii="Arial" w:hAnsi="Arial" w:cs="Arial"/>
          <w:szCs w:val="22"/>
        </w:rPr>
      </w:pPr>
      <w:r w:rsidRPr="00333AE9">
        <w:rPr>
          <w:rFonts w:ascii="Arial" w:hAnsi="Arial" w:cs="Arial"/>
          <w:szCs w:val="22"/>
        </w:rPr>
        <w:t>Cokroaminoto (2007) menyatakan bahwa karyawan memegang peran utama dalam menjalankan roda kehidupan perusahaan. Oleh karena itu, para karyawan juga pendukung penting untuk menjalani hiruk pikuk perusahaan dan diharapkan dapat memberikan kontribusi semaksimal mungkin pada masa kini maupun pengembangan ke masa depan. Wirawan (2015) mengatakan bahwa karyawan merupakan sumber daya yang digunakan untuk menggerakkan dan bersinergi langsung ke organisasi dalam mencapai tujuannya. Selanjutnya, karyawan juga dapat menjadi salah satu penentu keberhasilan atau kegagalan suatu perusahaan. Keberhasilan perusahaan kedepannya bergantung pada kemampuan manajemen untuk menjalankan perusahaan dan sumber daya manusia yang mendukung atau membantu manajemen perusahaan tersebut (Gaol, 2014). Pengelolaan karyawan masih sering menjadi kendala bagi perusahaan yang ditandai dengan berbagai masalah yang ditimbulkan oleh karyawan itu sendiri seperti rendahnya motivasi dalam bekerja.</w:t>
      </w:r>
    </w:p>
    <w:p w:rsidR="00333AE9" w:rsidRPr="00333AE9" w:rsidRDefault="00333AE9" w:rsidP="00333AE9">
      <w:pPr>
        <w:pStyle w:val="INSIGHTBody"/>
        <w:rPr>
          <w:rFonts w:ascii="Arial" w:hAnsi="Arial" w:cs="Arial"/>
          <w:szCs w:val="22"/>
        </w:rPr>
      </w:pPr>
      <w:r w:rsidRPr="00333AE9">
        <w:rPr>
          <w:rFonts w:ascii="Arial" w:hAnsi="Arial" w:cs="Arial"/>
          <w:szCs w:val="22"/>
        </w:rPr>
        <w:t xml:space="preserve">Hasil survei indeks pembangunan manusia atau </w:t>
      </w:r>
      <w:r w:rsidRPr="00333AE9">
        <w:rPr>
          <w:rFonts w:ascii="Arial" w:hAnsi="Arial" w:cs="Arial"/>
          <w:i/>
          <w:szCs w:val="22"/>
        </w:rPr>
        <w:t>Human Development Index</w:t>
      </w:r>
      <w:r w:rsidRPr="00333AE9">
        <w:rPr>
          <w:rFonts w:ascii="Arial" w:hAnsi="Arial" w:cs="Arial"/>
          <w:szCs w:val="22"/>
        </w:rPr>
        <w:t xml:space="preserve"> (HDI) di tahun 2011. Hasil tersebut, menunjukkan bahwa beberapa negara yang ikut termaksud Indonesia berada pada peringkat 124 dari 187 negara. Hal ini berbanding jauh dengan negara tetangga lainnya yakni seperti Singapura yang menghuni di peringkat ke 26, Brunei Darussalam peringkat ke 33, dan Malaysia berada pada peringkat ke 61. Dengan demikian, bila akan kita bandingkan dengan negara tetangga tersebut, bahwa yang dapat dilihat mengenai masalah negeri ini yakni masih tertinggal dalam keberhasilan untuk mengelola suatu organisasi atau perusahaan maupun sumber daya manusia. Hal ini dapat menunjukan kecenderungan yang </w:t>
      </w:r>
      <w:r w:rsidRPr="00333AE9">
        <w:rPr>
          <w:rFonts w:ascii="Arial" w:hAnsi="Arial" w:cs="Arial"/>
          <w:szCs w:val="22"/>
        </w:rPr>
        <w:lastRenderedPageBreak/>
        <w:t>akan terjadi masalah atau penurunan motivasi kerja pada karyawan tersebut terdapat di banyak perusahaan di Indonesia.</w:t>
      </w:r>
    </w:p>
    <w:p w:rsidR="00333AE9" w:rsidRPr="00333AE9" w:rsidRDefault="00333AE9" w:rsidP="00333AE9">
      <w:pPr>
        <w:pStyle w:val="INSIGHTBody"/>
        <w:rPr>
          <w:rFonts w:ascii="Arial" w:hAnsi="Arial" w:cs="Arial"/>
          <w:szCs w:val="22"/>
        </w:rPr>
      </w:pPr>
      <w:r w:rsidRPr="00333AE9">
        <w:rPr>
          <w:rFonts w:ascii="Arial" w:hAnsi="Arial" w:cs="Arial"/>
          <w:szCs w:val="22"/>
        </w:rPr>
        <w:t>Temuan lain bahwa Gallup Worlwide melakukan sebuah survei tentang motivasi kerja pada karyawan terhadap 73 ribu responden dari 141 negara di dunia yang berpartisipasi termasuk negara Indonesia. Hasil riset tersebut menunjukkan hanya dengan perolehan 8% karyawan di Indonesia yang benar-benar memiliki level keterkaitan yang tinggi, komitmen dan motivasi kuat pada pekerjaannya. Sisanya, yakni hanya sebesar 92% yang melakukan pekerjaannya dengan rutinitas gitu-gitu saja atau biasa saja. Adapun, diantaranya berangkat, tugas selesai, pulang, lalu terima gaji di akhir bulan. Di dunia, hasilnya juga masih relatif sama, hanya sekitar 13% yang punya level keterkaitan tinggi dengan pekerjaannya (Crabtree, 2013). Oleh karena itu, karyawan di Indonesia dan dunia tidak memiliki motivasi yang begitu kuat terhadap pekerjaanya.</w:t>
      </w:r>
    </w:p>
    <w:p w:rsidR="00333AE9" w:rsidRDefault="00333AE9" w:rsidP="00333AE9">
      <w:pPr>
        <w:pStyle w:val="INSIGHTBody"/>
        <w:rPr>
          <w:rFonts w:ascii="Arial" w:hAnsi="Arial" w:cs="Arial"/>
          <w:szCs w:val="22"/>
        </w:rPr>
      </w:pPr>
      <w:r w:rsidRPr="00333AE9">
        <w:rPr>
          <w:rFonts w:ascii="Arial" w:hAnsi="Arial" w:cs="Arial"/>
          <w:szCs w:val="22"/>
        </w:rPr>
        <w:t>Berdasarkan latar belakang di atas, maka peneliti tertarik</w:t>
      </w:r>
      <w:r w:rsidR="007A4428">
        <w:rPr>
          <w:rFonts w:ascii="Arial" w:hAnsi="Arial" w:cs="Arial"/>
          <w:szCs w:val="22"/>
        </w:rPr>
        <w:t xml:space="preserve"> untuk mengetahui apakah </w:t>
      </w:r>
      <w:r w:rsidRPr="00333AE9">
        <w:rPr>
          <w:rFonts w:ascii="Arial" w:hAnsi="Arial" w:cs="Arial"/>
          <w:szCs w:val="22"/>
        </w:rPr>
        <w:t xml:space="preserve">pelatihan </w:t>
      </w:r>
      <w:r w:rsidRPr="00333AE9">
        <w:rPr>
          <w:rFonts w:ascii="Arial" w:hAnsi="Arial" w:cs="Arial"/>
          <w:i/>
          <w:szCs w:val="22"/>
        </w:rPr>
        <w:t>adversity quotient</w:t>
      </w:r>
      <w:r w:rsidRPr="00333AE9">
        <w:rPr>
          <w:rFonts w:ascii="Arial" w:hAnsi="Arial" w:cs="Arial"/>
          <w:szCs w:val="22"/>
        </w:rPr>
        <w:t xml:space="preserve"> dapat meningkatkan motivasi kerja pada karyawan di PT. M.</w:t>
      </w:r>
    </w:p>
    <w:p w:rsidR="007A4428" w:rsidRDefault="007A4428" w:rsidP="007A4428">
      <w:pPr>
        <w:pStyle w:val="INSIGHTBody"/>
        <w:spacing w:line="276" w:lineRule="auto"/>
      </w:pPr>
    </w:p>
    <w:p w:rsidR="00D612FD" w:rsidRPr="00333AE9" w:rsidRDefault="00177698" w:rsidP="007A4428">
      <w:pPr>
        <w:spacing w:after="0" w:line="360" w:lineRule="auto"/>
        <w:jc w:val="center"/>
        <w:rPr>
          <w:rFonts w:ascii="Arial" w:hAnsi="Arial" w:cs="Arial"/>
          <w:b/>
          <w:bCs/>
          <w:lang w:val="id-ID"/>
        </w:rPr>
      </w:pPr>
      <w:r w:rsidRPr="00333AE9">
        <w:rPr>
          <w:rFonts w:ascii="Arial" w:hAnsi="Arial" w:cs="Arial"/>
          <w:b/>
          <w:bCs/>
          <w:lang w:val="id-ID"/>
        </w:rPr>
        <w:t>Metode</w:t>
      </w:r>
    </w:p>
    <w:p w:rsidR="00333AE9" w:rsidRPr="00333AE9" w:rsidRDefault="00333AE9" w:rsidP="00333AE9">
      <w:pPr>
        <w:pStyle w:val="INSIGHTBody"/>
        <w:rPr>
          <w:rFonts w:ascii="Arial" w:hAnsi="Arial" w:cs="Arial"/>
        </w:rPr>
      </w:pPr>
      <w:r w:rsidRPr="00333AE9">
        <w:rPr>
          <w:rFonts w:ascii="Arial" w:hAnsi="Arial" w:cs="Arial"/>
        </w:rPr>
        <w:t xml:space="preserve">Metode yang digunakan penulis, yakni </w:t>
      </w:r>
      <w:r w:rsidRPr="00333AE9">
        <w:rPr>
          <w:rFonts w:ascii="Arial" w:hAnsi="Arial" w:cs="Arial"/>
          <w:i/>
        </w:rPr>
        <w:t>quasi experimental design</w:t>
      </w:r>
      <w:r w:rsidRPr="00333AE9">
        <w:rPr>
          <w:rFonts w:ascii="Arial" w:hAnsi="Arial" w:cs="Arial"/>
        </w:rPr>
        <w:t xml:space="preserve"> dengan jenis desain eksperimen ulang tidak random atau </w:t>
      </w:r>
      <w:r w:rsidRPr="00333AE9">
        <w:rPr>
          <w:rFonts w:ascii="Arial" w:hAnsi="Arial" w:cs="Arial"/>
          <w:i/>
        </w:rPr>
        <w:t>(non-randomized pretest-posttest control group design).</w:t>
      </w:r>
      <w:r w:rsidRPr="00333AE9">
        <w:rPr>
          <w:rFonts w:ascii="Arial" w:hAnsi="Arial" w:cs="Arial"/>
        </w:rPr>
        <w:t xml:space="preserve"> Populasi penelitian ini adalah karyawan PT. M berjumlah 22 orang yang dibagi menjadi dua kelompok, yakni kelompok eksperimen dan kelompok kontrol. Variabel tergantung yakni motivasi kerja dan variabel bebas yakni pelatihan adversity quotient.</w:t>
      </w:r>
    </w:p>
    <w:p w:rsidR="00333AE9" w:rsidRPr="00333AE9" w:rsidRDefault="00333AE9" w:rsidP="00333AE9">
      <w:pPr>
        <w:pStyle w:val="INSIGHTBody"/>
        <w:rPr>
          <w:rFonts w:ascii="Arial" w:hAnsi="Arial" w:cs="Arial"/>
        </w:rPr>
      </w:pPr>
      <w:r w:rsidRPr="00333AE9">
        <w:rPr>
          <w:rFonts w:ascii="Arial" w:hAnsi="Arial" w:cs="Arial"/>
        </w:rPr>
        <w:t xml:space="preserve">Intrumen yang digunakan dalam penelitian ini adalah skala motivasi kerja menurut Maslow (dalam Gibson, et al, 2012) yang memiliki aspek kebutuhan sebagai berikut: kebutuhan fisiologis, kebutuhan akan rasa aman, kebutuhan sosial, kebutuhan harga diri dan kebutuhan aktualisasi diri. Perlakuan yang diberikan berbentuk modul yang menjadi pemandu rangkaian pelatihan. Modul pelatihan adversity quotient yang disusun sendlri oleh penulis berdasarkan teori </w:t>
      </w:r>
      <w:r w:rsidRPr="00333AE9">
        <w:rPr>
          <w:rFonts w:ascii="Arial" w:hAnsi="Arial" w:cs="Arial"/>
          <w:i/>
        </w:rPr>
        <w:t>adversity quotient</w:t>
      </w:r>
      <w:r w:rsidRPr="00333AE9">
        <w:rPr>
          <w:rFonts w:ascii="Arial" w:hAnsi="Arial" w:cs="Arial"/>
        </w:rPr>
        <w:t xml:space="preserve"> Stoltz (2005). Pelatihan ini terdiri dari empat tahap, yaitu yaitu mendengarkan respon terhadap kesulitan yang dialami </w:t>
      </w:r>
      <w:r w:rsidRPr="00333AE9">
        <w:rPr>
          <w:rFonts w:ascii="Arial" w:hAnsi="Arial" w:cs="Arial"/>
          <w:i/>
        </w:rPr>
        <w:t>(listen).</w:t>
      </w:r>
      <w:r w:rsidRPr="00333AE9">
        <w:rPr>
          <w:rFonts w:ascii="Arial" w:hAnsi="Arial" w:cs="Arial"/>
        </w:rPr>
        <w:t xml:space="preserve"> Tahap kedua adalah menjejaki asal-usul kesulitan dan mengakui akibat kesulitan yang di alami </w:t>
      </w:r>
      <w:r w:rsidRPr="00333AE9">
        <w:rPr>
          <w:rFonts w:ascii="Arial" w:hAnsi="Arial" w:cs="Arial"/>
          <w:i/>
        </w:rPr>
        <w:t>(explore).</w:t>
      </w:r>
      <w:r w:rsidRPr="00333AE9">
        <w:rPr>
          <w:rFonts w:ascii="Arial" w:hAnsi="Arial" w:cs="Arial"/>
        </w:rPr>
        <w:t xml:space="preserve"> Tahap ketiga adalah menganalisis bukti tidak adanya kendali ketika dihadapkan pada kesulitan </w:t>
      </w:r>
      <w:r w:rsidRPr="00333AE9">
        <w:rPr>
          <w:rFonts w:ascii="Arial" w:hAnsi="Arial" w:cs="Arial"/>
          <w:i/>
        </w:rPr>
        <w:t>(analyze).</w:t>
      </w:r>
      <w:r w:rsidRPr="00333AE9">
        <w:rPr>
          <w:rFonts w:ascii="Arial" w:hAnsi="Arial" w:cs="Arial"/>
        </w:rPr>
        <w:t xml:space="preserve"> Tahap terakhir yakni melakukan sesuatu untuk mengatasi kesulitan </w:t>
      </w:r>
      <w:r w:rsidRPr="00333AE9">
        <w:rPr>
          <w:rFonts w:ascii="Arial" w:hAnsi="Arial" w:cs="Arial"/>
          <w:i/>
        </w:rPr>
        <w:t>(do)</w:t>
      </w:r>
      <w:r w:rsidRPr="00333AE9">
        <w:rPr>
          <w:rFonts w:ascii="Arial" w:hAnsi="Arial" w:cs="Arial"/>
        </w:rPr>
        <w:t>. Masing-masing tahap akan diisi dengan materi yang merupakan aspek adversity quotient yang dimiliki seseorang.</w:t>
      </w:r>
    </w:p>
    <w:p w:rsidR="00333AE9" w:rsidRPr="00333AE9" w:rsidRDefault="00333AE9" w:rsidP="00333AE9">
      <w:pPr>
        <w:pStyle w:val="INSIGHTBody"/>
        <w:rPr>
          <w:rFonts w:ascii="Arial" w:hAnsi="Arial" w:cs="Arial"/>
        </w:rPr>
      </w:pPr>
      <w:r w:rsidRPr="00333AE9">
        <w:rPr>
          <w:rFonts w:ascii="Arial" w:hAnsi="Arial" w:cs="Arial"/>
        </w:rPr>
        <w:lastRenderedPageBreak/>
        <w:t xml:space="preserve">Data yang diperoleh, ditabulasi dan dianalisis dengan menggunakan uji statistik </w:t>
      </w:r>
      <w:r w:rsidRPr="00333AE9">
        <w:rPr>
          <w:rFonts w:ascii="Arial" w:hAnsi="Arial" w:cs="Arial"/>
          <w:i/>
        </w:rPr>
        <w:t>Mann Whitney U</w:t>
      </w:r>
      <w:r w:rsidRPr="00333AE9">
        <w:rPr>
          <w:rFonts w:ascii="Arial" w:hAnsi="Arial" w:cs="Arial"/>
        </w:rPr>
        <w:t xml:space="preserve"> dan </w:t>
      </w:r>
      <w:r w:rsidRPr="00333AE9">
        <w:rPr>
          <w:rFonts w:ascii="Arial" w:hAnsi="Arial" w:cs="Arial"/>
          <w:i/>
        </w:rPr>
        <w:t>Wilcoxon T</w:t>
      </w:r>
      <w:r w:rsidRPr="00333AE9">
        <w:rPr>
          <w:rFonts w:ascii="Arial" w:hAnsi="Arial" w:cs="Arial"/>
        </w:rPr>
        <w:t xml:space="preserve"> dengan derajat kemaknaan α≤0,05 yang dibantu program </w:t>
      </w:r>
      <w:r w:rsidRPr="00333AE9">
        <w:rPr>
          <w:rFonts w:ascii="Arial" w:hAnsi="Arial" w:cs="Arial"/>
          <w:i/>
        </w:rPr>
        <w:t>IBM SPSS Statistics 25.0 for windows</w:t>
      </w:r>
      <w:r w:rsidRPr="00333AE9">
        <w:rPr>
          <w:rFonts w:ascii="Arial" w:hAnsi="Arial" w:cs="Arial"/>
        </w:rPr>
        <w:t>.</w:t>
      </w:r>
    </w:p>
    <w:p w:rsidR="007A4428" w:rsidRDefault="007A4428" w:rsidP="007A4428">
      <w:pPr>
        <w:pStyle w:val="ListParagraph"/>
        <w:spacing w:after="0" w:line="240" w:lineRule="auto"/>
        <w:ind w:left="86"/>
        <w:jc w:val="center"/>
        <w:rPr>
          <w:rFonts w:ascii="Arial" w:eastAsia="Arial Unicode MS" w:hAnsi="Arial" w:cs="Arial"/>
          <w:b/>
          <w:bCs/>
          <w:lang w:val="id-ID"/>
        </w:rPr>
      </w:pPr>
    </w:p>
    <w:p w:rsidR="00177698" w:rsidRPr="007C0F42" w:rsidRDefault="00177698" w:rsidP="007A4428">
      <w:pPr>
        <w:pStyle w:val="ListParagraph"/>
        <w:spacing w:after="0" w:line="360" w:lineRule="auto"/>
        <w:ind w:left="86"/>
        <w:jc w:val="center"/>
        <w:rPr>
          <w:rFonts w:ascii="Arial" w:eastAsia="Arial Unicode MS" w:hAnsi="Arial" w:cs="Arial"/>
          <w:b/>
          <w:bCs/>
          <w:lang w:val="id-ID"/>
        </w:rPr>
      </w:pPr>
      <w:r w:rsidRPr="007C0F42">
        <w:rPr>
          <w:rFonts w:ascii="Arial" w:eastAsia="Arial Unicode MS" w:hAnsi="Arial" w:cs="Arial"/>
          <w:b/>
          <w:bCs/>
          <w:lang w:val="id-ID"/>
        </w:rPr>
        <w:t>Hasil</w:t>
      </w:r>
    </w:p>
    <w:p w:rsidR="00333AE9" w:rsidRDefault="00333AE9" w:rsidP="00333AE9">
      <w:pPr>
        <w:pStyle w:val="INSIGHTBody"/>
        <w:rPr>
          <w:rFonts w:ascii="Arial" w:hAnsi="Arial" w:cs="Arial"/>
        </w:rPr>
      </w:pPr>
      <w:r w:rsidRPr="00333AE9">
        <w:rPr>
          <w:rFonts w:ascii="Arial" w:hAnsi="Arial" w:cs="Arial"/>
        </w:rPr>
        <w:t xml:space="preserve">Pengujian hipotesis penelitian ini, yaitu terdapat perbedaan </w:t>
      </w:r>
      <w:r w:rsidRPr="00333AE9">
        <w:rPr>
          <w:rFonts w:ascii="Arial" w:hAnsi="Arial" w:cs="Arial"/>
          <w:i/>
        </w:rPr>
        <w:t>posttest</w:t>
      </w:r>
      <w:r w:rsidRPr="00333AE9">
        <w:rPr>
          <w:rFonts w:ascii="Arial" w:hAnsi="Arial" w:cs="Arial"/>
        </w:rPr>
        <w:t xml:space="preserve"> motivasi kerja antara kelompok eksperimen dengan kelompok kontrol. Hal ini di mana skor </w:t>
      </w:r>
      <w:r w:rsidRPr="00333AE9">
        <w:rPr>
          <w:rFonts w:ascii="Arial" w:hAnsi="Arial" w:cs="Arial"/>
          <w:i/>
        </w:rPr>
        <w:t xml:space="preserve">posttest </w:t>
      </w:r>
      <w:r w:rsidRPr="00333AE9">
        <w:rPr>
          <w:rFonts w:ascii="Arial" w:hAnsi="Arial" w:cs="Arial"/>
        </w:rPr>
        <w:t xml:space="preserve">motivasi kerja pada kelompok eksperimen lebih tinggi dari pada kelompok kontrol. Hasilnya ditunjukkan pada tabel 1.1 yakni bahwa nilai Z = -3,523 dan p = 0,000 (p &lt; 0,05). Hal ini, dapat dikatakan bahwa ada perbedaan signifikan posttest motivasi kerja pada karyawan PT. M antara kelompok eksperimen yang diberi perlakuan berupa pelatihan </w:t>
      </w:r>
      <w:r w:rsidRPr="00333AE9">
        <w:rPr>
          <w:rFonts w:ascii="Arial" w:hAnsi="Arial" w:cs="Arial"/>
          <w:i/>
        </w:rPr>
        <w:t>adversity quotient</w:t>
      </w:r>
      <w:r w:rsidRPr="00333AE9">
        <w:rPr>
          <w:rFonts w:ascii="Arial" w:hAnsi="Arial" w:cs="Arial"/>
        </w:rPr>
        <w:t xml:space="preserve"> dengan kelompok kontrol. Oleh karena itu, sebagaimana dasar pengambilan sebuah keputusan mengenai hasil analisis data uji </w:t>
      </w:r>
      <w:r w:rsidRPr="00333AE9">
        <w:rPr>
          <w:rFonts w:ascii="Arial" w:hAnsi="Arial" w:cs="Arial"/>
          <w:i/>
        </w:rPr>
        <w:t xml:space="preserve">Mann-Whitney U </w:t>
      </w:r>
      <w:r w:rsidRPr="00333AE9">
        <w:rPr>
          <w:rFonts w:ascii="Arial" w:hAnsi="Arial" w:cs="Arial"/>
        </w:rPr>
        <w:t>di atas, maka dapat disimpulkan bahwa hipotesis yang diajukan dalam penelitian Ha diterima.</w:t>
      </w:r>
    </w:p>
    <w:p w:rsidR="007A4428" w:rsidRPr="00333AE9" w:rsidRDefault="007A4428" w:rsidP="007A4428">
      <w:pPr>
        <w:pStyle w:val="INSIGHTBody"/>
        <w:spacing w:line="240" w:lineRule="auto"/>
        <w:rPr>
          <w:rFonts w:ascii="Arial" w:hAnsi="Arial" w:cs="Arial"/>
        </w:rPr>
      </w:pPr>
    </w:p>
    <w:p w:rsidR="00333AE9" w:rsidRPr="007A4428" w:rsidRDefault="007A4428" w:rsidP="007A4428">
      <w:pPr>
        <w:spacing w:after="0" w:line="360" w:lineRule="auto"/>
        <w:ind w:left="426"/>
        <w:jc w:val="center"/>
        <w:rPr>
          <w:rFonts w:ascii="Arial" w:hAnsi="Arial" w:cs="Arial"/>
          <w:b/>
          <w:lang w:val="id-ID"/>
        </w:rPr>
      </w:pPr>
      <w:proofErr w:type="spellStart"/>
      <w:proofErr w:type="gramStart"/>
      <w:r w:rsidRPr="007A4428">
        <w:rPr>
          <w:rFonts w:ascii="Arial" w:hAnsi="Arial" w:cs="Arial"/>
          <w:b/>
        </w:rPr>
        <w:t>Tabel</w:t>
      </w:r>
      <w:proofErr w:type="spellEnd"/>
      <w:r w:rsidRPr="007A4428">
        <w:rPr>
          <w:rFonts w:ascii="Arial" w:hAnsi="Arial" w:cs="Arial"/>
          <w:b/>
        </w:rPr>
        <w:t xml:space="preserve"> 1.</w:t>
      </w:r>
      <w:proofErr w:type="gramEnd"/>
      <w:r w:rsidRPr="007A4428">
        <w:rPr>
          <w:rFonts w:ascii="Arial" w:hAnsi="Arial" w:cs="Arial"/>
          <w:b/>
          <w:lang w:val="id-ID"/>
        </w:rPr>
        <w:t xml:space="preserve"> </w:t>
      </w:r>
      <w:proofErr w:type="spellStart"/>
      <w:r w:rsidR="00333AE9" w:rsidRPr="007A4428">
        <w:rPr>
          <w:rFonts w:ascii="Arial" w:hAnsi="Arial" w:cs="Arial"/>
          <w:b/>
        </w:rPr>
        <w:t>Perbedaan</w:t>
      </w:r>
      <w:proofErr w:type="spellEnd"/>
      <w:r w:rsidR="00333AE9" w:rsidRPr="007A4428">
        <w:rPr>
          <w:rFonts w:ascii="Arial" w:hAnsi="Arial" w:cs="Arial"/>
          <w:b/>
        </w:rPr>
        <w:t xml:space="preserve"> </w:t>
      </w:r>
      <w:proofErr w:type="spellStart"/>
      <w:r w:rsidR="00333AE9" w:rsidRPr="007A4428">
        <w:rPr>
          <w:rFonts w:ascii="Arial" w:hAnsi="Arial" w:cs="Arial"/>
          <w:b/>
        </w:rPr>
        <w:t>Skor</w:t>
      </w:r>
      <w:proofErr w:type="spellEnd"/>
      <w:r w:rsidR="00333AE9" w:rsidRPr="007A4428">
        <w:rPr>
          <w:rFonts w:ascii="Arial" w:hAnsi="Arial" w:cs="Arial"/>
          <w:b/>
        </w:rPr>
        <w:t xml:space="preserve"> </w:t>
      </w:r>
      <w:r w:rsidR="00333AE9" w:rsidRPr="007A4428">
        <w:rPr>
          <w:rFonts w:ascii="Arial" w:hAnsi="Arial" w:cs="Arial"/>
          <w:b/>
          <w:i/>
        </w:rPr>
        <w:t xml:space="preserve">Posttest </w:t>
      </w:r>
      <w:proofErr w:type="spellStart"/>
      <w:r w:rsidR="00333AE9" w:rsidRPr="007A4428">
        <w:rPr>
          <w:rFonts w:ascii="Arial" w:hAnsi="Arial" w:cs="Arial"/>
          <w:b/>
        </w:rPr>
        <w:t>Kelompok</w:t>
      </w:r>
      <w:proofErr w:type="spellEnd"/>
      <w:r w:rsidR="00333AE9" w:rsidRPr="007A4428">
        <w:rPr>
          <w:rFonts w:ascii="Arial" w:hAnsi="Arial" w:cs="Arial"/>
          <w:b/>
        </w:rPr>
        <w:t xml:space="preserve"> </w:t>
      </w:r>
      <w:proofErr w:type="spellStart"/>
      <w:r w:rsidR="00333AE9" w:rsidRPr="007A4428">
        <w:rPr>
          <w:rFonts w:ascii="Arial" w:hAnsi="Arial" w:cs="Arial"/>
          <w:b/>
        </w:rPr>
        <w:t>Eksperimen</w:t>
      </w:r>
      <w:proofErr w:type="spellEnd"/>
      <w:r w:rsidR="00333AE9" w:rsidRPr="007A4428">
        <w:rPr>
          <w:rFonts w:ascii="Arial" w:hAnsi="Arial" w:cs="Arial"/>
          <w:b/>
        </w:rPr>
        <w:t xml:space="preserve"> </w:t>
      </w:r>
      <w:proofErr w:type="spellStart"/>
      <w:r w:rsidR="00333AE9" w:rsidRPr="007A4428">
        <w:rPr>
          <w:rFonts w:ascii="Arial" w:hAnsi="Arial" w:cs="Arial"/>
          <w:b/>
        </w:rPr>
        <w:t>dan</w:t>
      </w:r>
      <w:proofErr w:type="spellEnd"/>
      <w:r w:rsidR="00333AE9" w:rsidRPr="007A4428">
        <w:rPr>
          <w:rFonts w:ascii="Arial" w:hAnsi="Arial" w:cs="Arial"/>
          <w:b/>
        </w:rPr>
        <w:t xml:space="preserve"> </w:t>
      </w:r>
      <w:proofErr w:type="spellStart"/>
      <w:r w:rsidR="00333AE9" w:rsidRPr="007A4428">
        <w:rPr>
          <w:rFonts w:ascii="Arial" w:hAnsi="Arial" w:cs="Arial"/>
          <w:b/>
        </w:rPr>
        <w:t>Kontrol</w:t>
      </w:r>
      <w:proofErr w:type="spellEnd"/>
    </w:p>
    <w:tbl>
      <w:tblPr>
        <w:tblW w:w="7512" w:type="dxa"/>
        <w:jc w:val="center"/>
        <w:tblInd w:w="1645" w:type="dxa"/>
        <w:tblBorders>
          <w:top w:val="single" w:sz="4" w:space="0" w:color="auto"/>
          <w:bottom w:val="single" w:sz="4" w:space="0" w:color="auto"/>
          <w:insideH w:val="single" w:sz="4" w:space="0" w:color="auto"/>
        </w:tblBorders>
        <w:tblLook w:val="04A0"/>
      </w:tblPr>
      <w:tblGrid>
        <w:gridCol w:w="1842"/>
        <w:gridCol w:w="1843"/>
        <w:gridCol w:w="1701"/>
        <w:gridCol w:w="2126"/>
      </w:tblGrid>
      <w:tr w:rsidR="00333AE9" w:rsidRPr="00333AE9" w:rsidTr="001A536C">
        <w:trPr>
          <w:trHeight w:val="70"/>
          <w:jc w:val="center"/>
        </w:trPr>
        <w:tc>
          <w:tcPr>
            <w:tcW w:w="1842"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
        </w:tc>
        <w:tc>
          <w:tcPr>
            <w:tcW w:w="1843"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i/>
                <w:iCs/>
                <w:color w:val="000000"/>
                <w:lang w:eastAsia="id-ID"/>
              </w:rPr>
              <w:t>Posttest</w:t>
            </w:r>
          </w:p>
        </w:tc>
        <w:tc>
          <w:tcPr>
            <w:tcW w:w="1701"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color w:val="000000"/>
                <w:lang w:eastAsia="id-ID"/>
              </w:rPr>
              <w:t>p</w:t>
            </w:r>
          </w:p>
        </w:tc>
        <w:tc>
          <w:tcPr>
            <w:tcW w:w="2126"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roofErr w:type="spellStart"/>
            <w:r w:rsidRPr="00333AE9">
              <w:rPr>
                <w:rFonts w:ascii="Arial" w:eastAsia="Times New Roman" w:hAnsi="Arial" w:cs="Arial"/>
                <w:b/>
                <w:bCs/>
                <w:color w:val="000000"/>
                <w:lang w:eastAsia="id-ID"/>
              </w:rPr>
              <w:t>Keterangan</w:t>
            </w:r>
            <w:proofErr w:type="spellEnd"/>
          </w:p>
        </w:tc>
      </w:tr>
      <w:tr w:rsidR="00333AE9" w:rsidRPr="00333AE9" w:rsidTr="001A536C">
        <w:trPr>
          <w:trHeight w:val="93"/>
          <w:jc w:val="center"/>
        </w:trPr>
        <w:tc>
          <w:tcPr>
            <w:tcW w:w="1842"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Z</w:t>
            </w:r>
          </w:p>
        </w:tc>
        <w:tc>
          <w:tcPr>
            <w:tcW w:w="1843"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-3,523</w:t>
            </w:r>
          </w:p>
        </w:tc>
        <w:tc>
          <w:tcPr>
            <w:tcW w:w="1701"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0,000</w:t>
            </w:r>
          </w:p>
        </w:tc>
        <w:tc>
          <w:tcPr>
            <w:tcW w:w="2126" w:type="dxa"/>
            <w:shd w:val="clear" w:color="auto" w:fill="auto"/>
            <w:vAlign w:val="center"/>
            <w:hideMark/>
          </w:tcPr>
          <w:p w:rsidR="00333AE9" w:rsidRPr="00333AE9" w:rsidRDefault="00333AE9" w:rsidP="001A536C">
            <w:pPr>
              <w:spacing w:after="0"/>
              <w:jc w:val="center"/>
              <w:rPr>
                <w:rFonts w:ascii="Arial" w:hAnsi="Arial" w:cs="Arial"/>
                <w:color w:val="000000"/>
              </w:rPr>
            </w:pPr>
            <w:proofErr w:type="spellStart"/>
            <w:r w:rsidRPr="00333AE9">
              <w:rPr>
                <w:rFonts w:ascii="Arial" w:hAnsi="Arial" w:cs="Arial"/>
                <w:color w:val="000000"/>
              </w:rPr>
              <w:t>Diterima</w:t>
            </w:r>
            <w:proofErr w:type="spellEnd"/>
          </w:p>
        </w:tc>
      </w:tr>
    </w:tbl>
    <w:p w:rsidR="00333AE9" w:rsidRPr="00333AE9" w:rsidRDefault="00333AE9" w:rsidP="00333AE9">
      <w:pPr>
        <w:pStyle w:val="INSIGHTBody"/>
        <w:rPr>
          <w:rFonts w:ascii="Arial" w:hAnsi="Arial" w:cs="Arial"/>
        </w:rPr>
      </w:pPr>
    </w:p>
    <w:p w:rsidR="00333AE9" w:rsidRDefault="00333AE9" w:rsidP="00333AE9">
      <w:pPr>
        <w:pStyle w:val="INSIGHTBody"/>
        <w:rPr>
          <w:rFonts w:ascii="Arial" w:hAnsi="Arial" w:cs="Arial"/>
        </w:rPr>
      </w:pPr>
      <w:r w:rsidRPr="00333AE9">
        <w:rPr>
          <w:rFonts w:ascii="Arial" w:hAnsi="Arial" w:cs="Arial"/>
        </w:rPr>
        <w:t xml:space="preserve">Hasil uji </w:t>
      </w:r>
      <w:r w:rsidRPr="00333AE9">
        <w:rPr>
          <w:rFonts w:ascii="Arial" w:hAnsi="Arial" w:cs="Arial"/>
          <w:i/>
        </w:rPr>
        <w:t>Wilcoxon</w:t>
      </w:r>
      <w:r w:rsidRPr="00333AE9">
        <w:rPr>
          <w:rFonts w:ascii="Arial" w:hAnsi="Arial" w:cs="Arial"/>
        </w:rPr>
        <w:t xml:space="preserve"> data perbedaan skor </w:t>
      </w:r>
      <w:r w:rsidRPr="00333AE9">
        <w:rPr>
          <w:rFonts w:ascii="Arial" w:hAnsi="Arial" w:cs="Arial"/>
          <w:i/>
        </w:rPr>
        <w:t xml:space="preserve">pretest </w:t>
      </w:r>
      <w:r w:rsidRPr="00333AE9">
        <w:rPr>
          <w:rFonts w:ascii="Arial" w:hAnsi="Arial" w:cs="Arial"/>
        </w:rPr>
        <w:t xml:space="preserve">dan </w:t>
      </w:r>
      <w:r w:rsidRPr="00333AE9">
        <w:rPr>
          <w:rFonts w:ascii="Arial" w:hAnsi="Arial" w:cs="Arial"/>
          <w:i/>
        </w:rPr>
        <w:t>posttest</w:t>
      </w:r>
      <w:r w:rsidRPr="00333AE9">
        <w:rPr>
          <w:rFonts w:ascii="Arial" w:hAnsi="Arial" w:cs="Arial"/>
        </w:rPr>
        <w:t xml:space="preserve"> kelompok eksperimen dapat dilihat pada tabel 1.2 yakni menunjukkan bahwa nilai Z = -2,937 dan p = 0,003 (p &lt; 0,05). Dengan demikian, dapat dikatakan bahwa ada perbedaan signifikan tingkat motivasi kerja karyawan pada kelompok eksperimen antara sebelum dan sesudah diberikan perlakuan berupa pelatihan adversity </w:t>
      </w:r>
      <w:r w:rsidRPr="00333AE9">
        <w:rPr>
          <w:rFonts w:ascii="Arial" w:hAnsi="Arial" w:cs="Arial"/>
          <w:i/>
        </w:rPr>
        <w:t>quotient</w:t>
      </w:r>
      <w:r w:rsidRPr="00333AE9">
        <w:rPr>
          <w:rFonts w:ascii="Arial" w:hAnsi="Arial" w:cs="Arial"/>
        </w:rPr>
        <w:t>. Hal ini dapat disimpulkan bahwa pemberian perlakuan berupa intervensi pelatihan berpengaruh signifikan terhadap motivasi kerja pada karyawan PT. M dengan kata lain hasil hipotesis yang diajukan diterima.</w:t>
      </w:r>
    </w:p>
    <w:p w:rsidR="007A4428" w:rsidRPr="00333AE9" w:rsidRDefault="007A4428" w:rsidP="007A4428">
      <w:pPr>
        <w:pStyle w:val="INSIGHTBody"/>
        <w:spacing w:line="240" w:lineRule="auto"/>
        <w:rPr>
          <w:rFonts w:ascii="Arial" w:hAnsi="Arial" w:cs="Arial"/>
        </w:rPr>
      </w:pPr>
    </w:p>
    <w:p w:rsidR="00333AE9" w:rsidRPr="00333AE9" w:rsidRDefault="007A4428" w:rsidP="007A4428">
      <w:pPr>
        <w:spacing w:after="0" w:line="360" w:lineRule="auto"/>
        <w:ind w:left="426"/>
        <w:jc w:val="center"/>
        <w:rPr>
          <w:rFonts w:ascii="Arial" w:hAnsi="Arial" w:cs="Arial"/>
        </w:rPr>
      </w:pPr>
      <w:proofErr w:type="spellStart"/>
      <w:proofErr w:type="gramStart"/>
      <w:r w:rsidRPr="007A4428">
        <w:rPr>
          <w:rFonts w:ascii="Arial" w:hAnsi="Arial" w:cs="Arial"/>
          <w:b/>
        </w:rPr>
        <w:t>Tabel</w:t>
      </w:r>
      <w:proofErr w:type="spellEnd"/>
      <w:r w:rsidRPr="007A4428">
        <w:rPr>
          <w:rFonts w:ascii="Arial" w:hAnsi="Arial" w:cs="Arial"/>
          <w:b/>
        </w:rPr>
        <w:t xml:space="preserve"> </w:t>
      </w:r>
      <w:r w:rsidRPr="007A4428">
        <w:rPr>
          <w:rFonts w:ascii="Arial" w:hAnsi="Arial" w:cs="Arial"/>
          <w:b/>
          <w:lang w:val="id-ID"/>
        </w:rPr>
        <w:t>2</w:t>
      </w:r>
      <w:r w:rsidRPr="007A4428">
        <w:rPr>
          <w:rFonts w:ascii="Arial" w:hAnsi="Arial" w:cs="Arial"/>
          <w:b/>
        </w:rPr>
        <w:t>.</w:t>
      </w:r>
      <w:proofErr w:type="gramEnd"/>
      <w:r w:rsidRPr="007A4428">
        <w:rPr>
          <w:rFonts w:ascii="Arial" w:hAnsi="Arial" w:cs="Arial"/>
          <w:b/>
          <w:lang w:val="id-ID"/>
        </w:rPr>
        <w:t xml:space="preserve"> </w:t>
      </w:r>
      <w:proofErr w:type="spellStart"/>
      <w:r w:rsidR="00333AE9" w:rsidRPr="007A4428">
        <w:rPr>
          <w:rFonts w:ascii="Arial" w:hAnsi="Arial" w:cs="Arial"/>
          <w:b/>
        </w:rPr>
        <w:t>Perbedaan</w:t>
      </w:r>
      <w:proofErr w:type="spellEnd"/>
      <w:r w:rsidR="00333AE9" w:rsidRPr="007A4428">
        <w:rPr>
          <w:rFonts w:ascii="Arial" w:hAnsi="Arial" w:cs="Arial"/>
          <w:b/>
        </w:rPr>
        <w:t xml:space="preserve"> </w:t>
      </w:r>
      <w:proofErr w:type="spellStart"/>
      <w:r w:rsidR="00333AE9" w:rsidRPr="007A4428">
        <w:rPr>
          <w:rFonts w:ascii="Arial" w:hAnsi="Arial" w:cs="Arial"/>
          <w:b/>
        </w:rPr>
        <w:t>Skor</w:t>
      </w:r>
      <w:proofErr w:type="spellEnd"/>
      <w:r w:rsidR="00333AE9" w:rsidRPr="007A4428">
        <w:rPr>
          <w:rFonts w:ascii="Arial" w:hAnsi="Arial" w:cs="Arial"/>
          <w:b/>
        </w:rPr>
        <w:t xml:space="preserve"> </w:t>
      </w:r>
      <w:r w:rsidR="00333AE9" w:rsidRPr="007A4428">
        <w:rPr>
          <w:rFonts w:ascii="Arial" w:hAnsi="Arial" w:cs="Arial"/>
          <w:b/>
          <w:i/>
        </w:rPr>
        <w:t>Pretest</w:t>
      </w:r>
      <w:r w:rsidR="00333AE9" w:rsidRPr="007A4428">
        <w:rPr>
          <w:rFonts w:ascii="Arial" w:hAnsi="Arial" w:cs="Arial"/>
          <w:b/>
        </w:rPr>
        <w:t xml:space="preserve"> </w:t>
      </w:r>
      <w:proofErr w:type="spellStart"/>
      <w:r w:rsidR="00333AE9" w:rsidRPr="007A4428">
        <w:rPr>
          <w:rFonts w:ascii="Arial" w:hAnsi="Arial" w:cs="Arial"/>
          <w:b/>
        </w:rPr>
        <w:t>dan</w:t>
      </w:r>
      <w:proofErr w:type="spellEnd"/>
      <w:r w:rsidR="00333AE9" w:rsidRPr="007A4428">
        <w:rPr>
          <w:rFonts w:ascii="Arial" w:hAnsi="Arial" w:cs="Arial"/>
          <w:b/>
        </w:rPr>
        <w:t xml:space="preserve"> </w:t>
      </w:r>
      <w:r w:rsidR="00333AE9" w:rsidRPr="007A4428">
        <w:rPr>
          <w:rFonts w:ascii="Arial" w:hAnsi="Arial" w:cs="Arial"/>
          <w:b/>
          <w:i/>
        </w:rPr>
        <w:t>Posttest</w:t>
      </w:r>
      <w:r w:rsidR="00333AE9" w:rsidRPr="007A4428">
        <w:rPr>
          <w:rFonts w:ascii="Arial" w:hAnsi="Arial" w:cs="Arial"/>
          <w:b/>
        </w:rPr>
        <w:t xml:space="preserve"> </w:t>
      </w:r>
      <w:proofErr w:type="spellStart"/>
      <w:r w:rsidR="00333AE9" w:rsidRPr="007A4428">
        <w:rPr>
          <w:rFonts w:ascii="Arial" w:hAnsi="Arial" w:cs="Arial"/>
          <w:b/>
        </w:rPr>
        <w:t>Kelompok</w:t>
      </w:r>
      <w:proofErr w:type="spellEnd"/>
      <w:r w:rsidR="00333AE9" w:rsidRPr="007A4428">
        <w:rPr>
          <w:rFonts w:ascii="Arial" w:hAnsi="Arial" w:cs="Arial"/>
          <w:b/>
        </w:rPr>
        <w:t xml:space="preserve"> </w:t>
      </w:r>
      <w:proofErr w:type="spellStart"/>
      <w:r w:rsidR="00333AE9" w:rsidRPr="007A4428">
        <w:rPr>
          <w:rFonts w:ascii="Arial" w:hAnsi="Arial" w:cs="Arial"/>
          <w:b/>
        </w:rPr>
        <w:t>Eksperimen</w:t>
      </w:r>
      <w:proofErr w:type="spellEnd"/>
    </w:p>
    <w:tbl>
      <w:tblPr>
        <w:tblW w:w="7512" w:type="dxa"/>
        <w:jc w:val="center"/>
        <w:tblInd w:w="1478" w:type="dxa"/>
        <w:tblBorders>
          <w:top w:val="single" w:sz="4" w:space="0" w:color="auto"/>
          <w:bottom w:val="single" w:sz="4" w:space="0" w:color="auto"/>
          <w:insideH w:val="single" w:sz="4" w:space="0" w:color="auto"/>
        </w:tblBorders>
        <w:tblLook w:val="04A0"/>
      </w:tblPr>
      <w:tblGrid>
        <w:gridCol w:w="1984"/>
        <w:gridCol w:w="1701"/>
        <w:gridCol w:w="1701"/>
        <w:gridCol w:w="2126"/>
      </w:tblGrid>
      <w:tr w:rsidR="00333AE9" w:rsidRPr="00333AE9" w:rsidTr="001A536C">
        <w:trPr>
          <w:trHeight w:val="70"/>
          <w:jc w:val="center"/>
        </w:trPr>
        <w:tc>
          <w:tcPr>
            <w:tcW w:w="1984"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roofErr w:type="spellStart"/>
            <w:r w:rsidRPr="00333AE9">
              <w:rPr>
                <w:rFonts w:ascii="Arial" w:eastAsia="Times New Roman" w:hAnsi="Arial" w:cs="Arial"/>
                <w:b/>
                <w:bCs/>
                <w:color w:val="000000"/>
                <w:lang w:eastAsia="id-ID"/>
              </w:rPr>
              <w:t>Kelompok</w:t>
            </w:r>
            <w:proofErr w:type="spellEnd"/>
          </w:p>
        </w:tc>
        <w:tc>
          <w:tcPr>
            <w:tcW w:w="1701"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iCs/>
                <w:color w:val="000000"/>
                <w:lang w:eastAsia="id-ID"/>
              </w:rPr>
              <w:t>Z</w:t>
            </w:r>
          </w:p>
        </w:tc>
        <w:tc>
          <w:tcPr>
            <w:tcW w:w="1701"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color w:val="000000"/>
                <w:lang w:eastAsia="id-ID"/>
              </w:rPr>
              <w:t>p</w:t>
            </w:r>
          </w:p>
        </w:tc>
        <w:tc>
          <w:tcPr>
            <w:tcW w:w="2126"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roofErr w:type="spellStart"/>
            <w:r w:rsidRPr="00333AE9">
              <w:rPr>
                <w:rFonts w:ascii="Arial" w:eastAsia="Times New Roman" w:hAnsi="Arial" w:cs="Arial"/>
                <w:b/>
                <w:bCs/>
                <w:color w:val="000000"/>
                <w:lang w:eastAsia="id-ID"/>
              </w:rPr>
              <w:t>Keterangan</w:t>
            </w:r>
            <w:proofErr w:type="spellEnd"/>
          </w:p>
        </w:tc>
      </w:tr>
      <w:tr w:rsidR="00333AE9" w:rsidRPr="00333AE9" w:rsidTr="001A536C">
        <w:trPr>
          <w:trHeight w:val="193"/>
          <w:jc w:val="center"/>
        </w:trPr>
        <w:tc>
          <w:tcPr>
            <w:tcW w:w="1984"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i/>
              </w:rPr>
              <w:t>Pretest</w:t>
            </w:r>
            <w:r w:rsidRPr="00333AE9">
              <w:rPr>
                <w:rFonts w:ascii="Arial" w:hAnsi="Arial" w:cs="Arial"/>
              </w:rPr>
              <w:t xml:space="preserve"> - </w:t>
            </w:r>
            <w:r w:rsidRPr="00333AE9">
              <w:rPr>
                <w:rFonts w:ascii="Arial" w:hAnsi="Arial" w:cs="Arial"/>
                <w:i/>
              </w:rPr>
              <w:t>Posttest</w:t>
            </w:r>
          </w:p>
        </w:tc>
        <w:tc>
          <w:tcPr>
            <w:tcW w:w="1701"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-2,937</w:t>
            </w:r>
          </w:p>
        </w:tc>
        <w:tc>
          <w:tcPr>
            <w:tcW w:w="1701"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0,003</w:t>
            </w:r>
          </w:p>
        </w:tc>
        <w:tc>
          <w:tcPr>
            <w:tcW w:w="2126" w:type="dxa"/>
            <w:shd w:val="clear" w:color="auto" w:fill="auto"/>
            <w:vAlign w:val="center"/>
            <w:hideMark/>
          </w:tcPr>
          <w:p w:rsidR="00333AE9" w:rsidRPr="00333AE9" w:rsidRDefault="00333AE9" w:rsidP="001A536C">
            <w:pPr>
              <w:spacing w:after="0"/>
              <w:jc w:val="center"/>
              <w:rPr>
                <w:rFonts w:ascii="Arial" w:hAnsi="Arial" w:cs="Arial"/>
                <w:color w:val="000000"/>
              </w:rPr>
            </w:pPr>
            <w:proofErr w:type="spellStart"/>
            <w:r w:rsidRPr="00333AE9">
              <w:rPr>
                <w:rFonts w:ascii="Arial" w:hAnsi="Arial" w:cs="Arial"/>
                <w:color w:val="000000"/>
              </w:rPr>
              <w:t>Diterima</w:t>
            </w:r>
            <w:proofErr w:type="spellEnd"/>
          </w:p>
        </w:tc>
      </w:tr>
    </w:tbl>
    <w:p w:rsidR="00333AE9" w:rsidRPr="00333AE9" w:rsidRDefault="00333AE9" w:rsidP="00333AE9">
      <w:pPr>
        <w:pStyle w:val="INSIGHTBody"/>
        <w:rPr>
          <w:rFonts w:ascii="Arial" w:hAnsi="Arial" w:cs="Arial"/>
        </w:rPr>
      </w:pPr>
    </w:p>
    <w:p w:rsidR="00333AE9" w:rsidRDefault="00333AE9" w:rsidP="00333AE9">
      <w:pPr>
        <w:pStyle w:val="INSIGHTBody"/>
        <w:rPr>
          <w:rFonts w:ascii="Arial" w:hAnsi="Arial" w:cs="Arial"/>
        </w:rPr>
      </w:pPr>
      <w:r w:rsidRPr="00333AE9">
        <w:rPr>
          <w:rFonts w:ascii="Arial" w:hAnsi="Arial" w:cs="Arial"/>
        </w:rPr>
        <w:t xml:space="preserve">Di ketahui hasil analisis uji beda pada kelompok kontrol dapat dilihat pada tabel 1.3 yakni menunjukkan bahwa tidak ada perbedaan signifikan skor </w:t>
      </w:r>
      <w:r w:rsidRPr="00333AE9">
        <w:rPr>
          <w:rFonts w:ascii="Arial" w:hAnsi="Arial" w:cs="Arial"/>
          <w:i/>
        </w:rPr>
        <w:t>pretest-posttest</w:t>
      </w:r>
      <w:r w:rsidRPr="00333AE9">
        <w:rPr>
          <w:rFonts w:ascii="Arial" w:hAnsi="Arial" w:cs="Arial"/>
        </w:rPr>
        <w:t xml:space="preserve"> kelompok kontrol yang menunjukan nilai Z sebesar -1,000 dan nilai probabilitas (p) = 0,317 (p &gt; 0,05). Hal ini dapat disimpulkan bahwa tidak ada perbedaan signifikan motivasi kerja pada karyawan dalam kelompok kontrol </w:t>
      </w:r>
      <w:r w:rsidRPr="00333AE9">
        <w:rPr>
          <w:rFonts w:ascii="Arial" w:hAnsi="Arial" w:cs="Arial"/>
          <w:i/>
        </w:rPr>
        <w:t xml:space="preserve">pretest </w:t>
      </w:r>
      <w:r w:rsidRPr="00333AE9">
        <w:rPr>
          <w:rFonts w:ascii="Arial" w:hAnsi="Arial" w:cs="Arial"/>
        </w:rPr>
        <w:t xml:space="preserve">dan </w:t>
      </w:r>
      <w:r w:rsidRPr="00333AE9">
        <w:rPr>
          <w:rFonts w:ascii="Arial" w:hAnsi="Arial" w:cs="Arial"/>
          <w:i/>
        </w:rPr>
        <w:t>posttest</w:t>
      </w:r>
      <w:r w:rsidRPr="00333AE9">
        <w:rPr>
          <w:rFonts w:ascii="Arial" w:hAnsi="Arial" w:cs="Arial"/>
        </w:rPr>
        <w:t xml:space="preserve"> penelitian.</w:t>
      </w:r>
    </w:p>
    <w:p w:rsidR="00333AE9" w:rsidRPr="007A4428" w:rsidRDefault="007A4428" w:rsidP="007A4428">
      <w:pPr>
        <w:spacing w:after="0" w:line="360" w:lineRule="auto"/>
        <w:ind w:left="426"/>
        <w:jc w:val="center"/>
        <w:rPr>
          <w:rFonts w:ascii="Arial" w:hAnsi="Arial" w:cs="Arial"/>
          <w:b/>
        </w:rPr>
      </w:pPr>
      <w:proofErr w:type="spellStart"/>
      <w:proofErr w:type="gramStart"/>
      <w:r w:rsidRPr="007A4428">
        <w:rPr>
          <w:rFonts w:ascii="Arial" w:hAnsi="Arial" w:cs="Arial"/>
          <w:b/>
        </w:rPr>
        <w:lastRenderedPageBreak/>
        <w:t>Tabel</w:t>
      </w:r>
      <w:proofErr w:type="spellEnd"/>
      <w:r w:rsidRPr="007A4428">
        <w:rPr>
          <w:rFonts w:ascii="Arial" w:hAnsi="Arial" w:cs="Arial"/>
          <w:b/>
        </w:rPr>
        <w:t xml:space="preserve"> </w:t>
      </w:r>
      <w:r w:rsidRPr="007A4428">
        <w:rPr>
          <w:rFonts w:ascii="Arial" w:hAnsi="Arial" w:cs="Arial"/>
          <w:b/>
          <w:lang w:val="id-ID"/>
        </w:rPr>
        <w:t>3</w:t>
      </w:r>
      <w:r w:rsidRPr="007A4428">
        <w:rPr>
          <w:rFonts w:ascii="Arial" w:hAnsi="Arial" w:cs="Arial"/>
          <w:b/>
        </w:rPr>
        <w:t>.</w:t>
      </w:r>
      <w:proofErr w:type="gramEnd"/>
      <w:r w:rsidRPr="007A4428">
        <w:rPr>
          <w:rFonts w:ascii="Arial" w:hAnsi="Arial" w:cs="Arial"/>
          <w:b/>
          <w:lang w:val="id-ID"/>
        </w:rPr>
        <w:t xml:space="preserve"> </w:t>
      </w:r>
      <w:proofErr w:type="spellStart"/>
      <w:r w:rsidR="00333AE9" w:rsidRPr="007A4428">
        <w:rPr>
          <w:rFonts w:ascii="Arial" w:hAnsi="Arial" w:cs="Arial"/>
          <w:b/>
        </w:rPr>
        <w:t>Perbedaan</w:t>
      </w:r>
      <w:proofErr w:type="spellEnd"/>
      <w:r w:rsidR="00333AE9" w:rsidRPr="007A4428">
        <w:rPr>
          <w:rFonts w:ascii="Arial" w:hAnsi="Arial" w:cs="Arial"/>
          <w:b/>
        </w:rPr>
        <w:t xml:space="preserve"> </w:t>
      </w:r>
      <w:proofErr w:type="spellStart"/>
      <w:r w:rsidR="00333AE9" w:rsidRPr="007A4428">
        <w:rPr>
          <w:rFonts w:ascii="Arial" w:hAnsi="Arial" w:cs="Arial"/>
          <w:b/>
        </w:rPr>
        <w:t>Skor</w:t>
      </w:r>
      <w:proofErr w:type="spellEnd"/>
      <w:r w:rsidR="00333AE9" w:rsidRPr="007A4428">
        <w:rPr>
          <w:rFonts w:ascii="Arial" w:hAnsi="Arial" w:cs="Arial"/>
          <w:b/>
        </w:rPr>
        <w:t xml:space="preserve"> </w:t>
      </w:r>
      <w:r w:rsidR="00333AE9" w:rsidRPr="007A4428">
        <w:rPr>
          <w:rFonts w:ascii="Arial" w:hAnsi="Arial" w:cs="Arial"/>
          <w:b/>
          <w:i/>
        </w:rPr>
        <w:t>Pretest</w:t>
      </w:r>
      <w:r w:rsidR="00333AE9" w:rsidRPr="007A4428">
        <w:rPr>
          <w:rFonts w:ascii="Arial" w:hAnsi="Arial" w:cs="Arial"/>
          <w:b/>
        </w:rPr>
        <w:t xml:space="preserve"> </w:t>
      </w:r>
      <w:proofErr w:type="spellStart"/>
      <w:r w:rsidR="00333AE9" w:rsidRPr="007A4428">
        <w:rPr>
          <w:rFonts w:ascii="Arial" w:hAnsi="Arial" w:cs="Arial"/>
          <w:b/>
        </w:rPr>
        <w:t>dan</w:t>
      </w:r>
      <w:proofErr w:type="spellEnd"/>
      <w:r w:rsidR="00333AE9" w:rsidRPr="007A4428">
        <w:rPr>
          <w:rFonts w:ascii="Arial" w:hAnsi="Arial" w:cs="Arial"/>
          <w:b/>
        </w:rPr>
        <w:t xml:space="preserve"> </w:t>
      </w:r>
      <w:r w:rsidR="00333AE9" w:rsidRPr="007A4428">
        <w:rPr>
          <w:rFonts w:ascii="Arial" w:hAnsi="Arial" w:cs="Arial"/>
          <w:b/>
          <w:i/>
        </w:rPr>
        <w:t>Posttest</w:t>
      </w:r>
      <w:r w:rsidR="00333AE9" w:rsidRPr="007A4428">
        <w:rPr>
          <w:rFonts w:ascii="Arial" w:hAnsi="Arial" w:cs="Arial"/>
          <w:b/>
        </w:rPr>
        <w:t xml:space="preserve"> </w:t>
      </w:r>
      <w:proofErr w:type="spellStart"/>
      <w:r w:rsidR="00333AE9" w:rsidRPr="007A4428">
        <w:rPr>
          <w:rFonts w:ascii="Arial" w:hAnsi="Arial" w:cs="Arial"/>
          <w:b/>
        </w:rPr>
        <w:t>Kelompok</w:t>
      </w:r>
      <w:proofErr w:type="spellEnd"/>
      <w:r w:rsidR="00333AE9" w:rsidRPr="007A4428">
        <w:rPr>
          <w:rFonts w:ascii="Arial" w:hAnsi="Arial" w:cs="Arial"/>
          <w:b/>
        </w:rPr>
        <w:t xml:space="preserve"> </w:t>
      </w:r>
      <w:proofErr w:type="spellStart"/>
      <w:r w:rsidR="00333AE9" w:rsidRPr="007A4428">
        <w:rPr>
          <w:rFonts w:ascii="Arial" w:hAnsi="Arial" w:cs="Arial"/>
          <w:b/>
        </w:rPr>
        <w:t>Kontrol</w:t>
      </w:r>
      <w:proofErr w:type="spellEnd"/>
    </w:p>
    <w:tbl>
      <w:tblPr>
        <w:tblW w:w="7512" w:type="dxa"/>
        <w:jc w:val="center"/>
        <w:tblInd w:w="1545" w:type="dxa"/>
        <w:tblBorders>
          <w:top w:val="single" w:sz="4" w:space="0" w:color="auto"/>
          <w:bottom w:val="single" w:sz="4" w:space="0" w:color="auto"/>
          <w:insideH w:val="single" w:sz="4" w:space="0" w:color="auto"/>
        </w:tblBorders>
        <w:tblLook w:val="04A0"/>
      </w:tblPr>
      <w:tblGrid>
        <w:gridCol w:w="1984"/>
        <w:gridCol w:w="1701"/>
        <w:gridCol w:w="1701"/>
        <w:gridCol w:w="2126"/>
      </w:tblGrid>
      <w:tr w:rsidR="00333AE9" w:rsidRPr="00333AE9" w:rsidTr="001A536C">
        <w:trPr>
          <w:trHeight w:val="109"/>
          <w:jc w:val="center"/>
        </w:trPr>
        <w:tc>
          <w:tcPr>
            <w:tcW w:w="1984"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roofErr w:type="spellStart"/>
            <w:r w:rsidRPr="00333AE9">
              <w:rPr>
                <w:rFonts w:ascii="Arial" w:eastAsia="Times New Roman" w:hAnsi="Arial" w:cs="Arial"/>
                <w:b/>
                <w:bCs/>
                <w:color w:val="000000"/>
                <w:lang w:eastAsia="id-ID"/>
              </w:rPr>
              <w:t>Kelompok</w:t>
            </w:r>
            <w:proofErr w:type="spellEnd"/>
          </w:p>
        </w:tc>
        <w:tc>
          <w:tcPr>
            <w:tcW w:w="1701"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iCs/>
                <w:color w:val="000000"/>
                <w:lang w:eastAsia="id-ID"/>
              </w:rPr>
              <w:t>Z</w:t>
            </w:r>
          </w:p>
        </w:tc>
        <w:tc>
          <w:tcPr>
            <w:tcW w:w="1701"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r w:rsidRPr="00333AE9">
              <w:rPr>
                <w:rFonts w:ascii="Arial" w:eastAsia="Times New Roman" w:hAnsi="Arial" w:cs="Arial"/>
                <w:b/>
                <w:bCs/>
                <w:color w:val="000000"/>
                <w:lang w:eastAsia="id-ID"/>
              </w:rPr>
              <w:t>p</w:t>
            </w:r>
          </w:p>
        </w:tc>
        <w:tc>
          <w:tcPr>
            <w:tcW w:w="2126" w:type="dxa"/>
            <w:shd w:val="clear" w:color="auto" w:fill="auto"/>
            <w:vAlign w:val="center"/>
            <w:hideMark/>
          </w:tcPr>
          <w:p w:rsidR="00333AE9" w:rsidRPr="00333AE9" w:rsidRDefault="00333AE9" w:rsidP="001A536C">
            <w:pPr>
              <w:spacing w:after="0"/>
              <w:jc w:val="center"/>
              <w:rPr>
                <w:rFonts w:ascii="Arial" w:eastAsia="Times New Roman" w:hAnsi="Arial" w:cs="Arial"/>
                <w:b/>
                <w:bCs/>
                <w:color w:val="000000"/>
                <w:lang w:eastAsia="id-ID"/>
              </w:rPr>
            </w:pPr>
            <w:proofErr w:type="spellStart"/>
            <w:r w:rsidRPr="00333AE9">
              <w:rPr>
                <w:rFonts w:ascii="Arial" w:eastAsia="Times New Roman" w:hAnsi="Arial" w:cs="Arial"/>
                <w:b/>
                <w:bCs/>
                <w:color w:val="000000"/>
                <w:lang w:eastAsia="id-ID"/>
              </w:rPr>
              <w:t>Keterangan</w:t>
            </w:r>
            <w:proofErr w:type="spellEnd"/>
          </w:p>
        </w:tc>
      </w:tr>
      <w:tr w:rsidR="00333AE9" w:rsidRPr="00333AE9" w:rsidTr="001A536C">
        <w:trPr>
          <w:trHeight w:val="141"/>
          <w:jc w:val="center"/>
        </w:trPr>
        <w:tc>
          <w:tcPr>
            <w:tcW w:w="1984"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i/>
              </w:rPr>
              <w:t>Pretest</w:t>
            </w:r>
            <w:r w:rsidRPr="00333AE9">
              <w:rPr>
                <w:rFonts w:ascii="Arial" w:hAnsi="Arial" w:cs="Arial"/>
              </w:rPr>
              <w:t xml:space="preserve"> - </w:t>
            </w:r>
            <w:r w:rsidRPr="00333AE9">
              <w:rPr>
                <w:rFonts w:ascii="Arial" w:hAnsi="Arial" w:cs="Arial"/>
                <w:i/>
              </w:rPr>
              <w:t>Posttest</w:t>
            </w:r>
          </w:p>
        </w:tc>
        <w:tc>
          <w:tcPr>
            <w:tcW w:w="1701"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-1,000</w:t>
            </w:r>
          </w:p>
        </w:tc>
        <w:tc>
          <w:tcPr>
            <w:tcW w:w="1701" w:type="dxa"/>
            <w:shd w:val="clear" w:color="auto" w:fill="auto"/>
            <w:vAlign w:val="center"/>
            <w:hideMark/>
          </w:tcPr>
          <w:p w:rsidR="00333AE9" w:rsidRPr="00333AE9" w:rsidRDefault="00333AE9" w:rsidP="001A536C">
            <w:pPr>
              <w:spacing w:after="0"/>
              <w:jc w:val="center"/>
              <w:rPr>
                <w:rFonts w:ascii="Arial" w:hAnsi="Arial" w:cs="Arial"/>
              </w:rPr>
            </w:pPr>
            <w:r w:rsidRPr="00333AE9">
              <w:rPr>
                <w:rFonts w:ascii="Arial" w:hAnsi="Arial" w:cs="Arial"/>
              </w:rPr>
              <w:t>0,317</w:t>
            </w:r>
          </w:p>
        </w:tc>
        <w:tc>
          <w:tcPr>
            <w:tcW w:w="2126" w:type="dxa"/>
            <w:shd w:val="clear" w:color="auto" w:fill="auto"/>
            <w:vAlign w:val="center"/>
            <w:hideMark/>
          </w:tcPr>
          <w:p w:rsidR="00333AE9" w:rsidRPr="00333AE9" w:rsidRDefault="00333AE9" w:rsidP="001A536C">
            <w:pPr>
              <w:spacing w:after="0"/>
              <w:jc w:val="center"/>
              <w:rPr>
                <w:rFonts w:ascii="Arial" w:hAnsi="Arial" w:cs="Arial"/>
                <w:color w:val="000000"/>
              </w:rPr>
            </w:pPr>
            <w:proofErr w:type="spellStart"/>
            <w:r w:rsidRPr="00333AE9">
              <w:rPr>
                <w:rFonts w:ascii="Arial" w:hAnsi="Arial" w:cs="Arial"/>
                <w:color w:val="000000"/>
              </w:rPr>
              <w:t>Ditolak</w:t>
            </w:r>
            <w:proofErr w:type="spellEnd"/>
          </w:p>
        </w:tc>
      </w:tr>
    </w:tbl>
    <w:p w:rsidR="00333AE9" w:rsidRPr="00333AE9" w:rsidRDefault="00333AE9" w:rsidP="00333AE9">
      <w:pPr>
        <w:spacing w:after="0"/>
        <w:jc w:val="both"/>
        <w:rPr>
          <w:rFonts w:ascii="Arial" w:hAnsi="Arial" w:cs="Arial"/>
          <w:b/>
          <w:sz w:val="24"/>
          <w:szCs w:val="28"/>
          <w:lang w:val="id-ID"/>
        </w:rPr>
      </w:pPr>
    </w:p>
    <w:p w:rsidR="007A4428" w:rsidRDefault="007A4428" w:rsidP="007A4428">
      <w:pPr>
        <w:spacing w:after="0"/>
        <w:jc w:val="center"/>
        <w:rPr>
          <w:rFonts w:ascii="Arial" w:hAnsi="Arial" w:cs="Arial"/>
          <w:b/>
          <w:sz w:val="24"/>
          <w:szCs w:val="28"/>
          <w:lang w:val="id-ID"/>
        </w:rPr>
      </w:pPr>
    </w:p>
    <w:p w:rsidR="00333AE9" w:rsidRPr="00333AE9" w:rsidRDefault="00333AE9" w:rsidP="007A4428">
      <w:pPr>
        <w:spacing w:after="0" w:line="360" w:lineRule="auto"/>
        <w:jc w:val="center"/>
        <w:rPr>
          <w:rFonts w:ascii="Arial" w:hAnsi="Arial" w:cs="Arial"/>
          <w:b/>
          <w:sz w:val="24"/>
          <w:szCs w:val="28"/>
          <w:lang w:val="id-ID"/>
        </w:rPr>
      </w:pPr>
      <w:proofErr w:type="spellStart"/>
      <w:r w:rsidRPr="00333AE9">
        <w:rPr>
          <w:rFonts w:ascii="Arial" w:hAnsi="Arial" w:cs="Arial"/>
          <w:b/>
          <w:sz w:val="24"/>
          <w:szCs w:val="28"/>
        </w:rPr>
        <w:t>Pembahasan</w:t>
      </w:r>
      <w:proofErr w:type="spellEnd"/>
    </w:p>
    <w:p w:rsidR="00333AE9" w:rsidRPr="00333AE9" w:rsidRDefault="00333AE9" w:rsidP="00333AE9">
      <w:pPr>
        <w:pStyle w:val="INSIGHTBody"/>
        <w:rPr>
          <w:rFonts w:ascii="Arial" w:hAnsi="Arial" w:cs="Arial"/>
        </w:rPr>
      </w:pPr>
      <w:r w:rsidRPr="00333AE9">
        <w:rPr>
          <w:rFonts w:ascii="Arial" w:hAnsi="Arial" w:cs="Arial"/>
        </w:rPr>
        <w:t xml:space="preserve">Hasil penelitian menunjukkan bahwa motivasi kerja pada karyawan PT. M mengalami peningkatan setelah diberikan perlakuan berupa pelatihan </w:t>
      </w:r>
      <w:r w:rsidRPr="00333AE9">
        <w:rPr>
          <w:rFonts w:ascii="Arial" w:hAnsi="Arial" w:cs="Arial"/>
          <w:i/>
        </w:rPr>
        <w:t>adversity quotient</w:t>
      </w:r>
      <w:r w:rsidRPr="00333AE9">
        <w:rPr>
          <w:rFonts w:ascii="Arial" w:hAnsi="Arial" w:cs="Arial"/>
        </w:rPr>
        <w:t xml:space="preserve">. Hal ini dapat dikatakan pelatihan </w:t>
      </w:r>
      <w:r w:rsidRPr="00333AE9">
        <w:rPr>
          <w:rFonts w:ascii="Arial" w:hAnsi="Arial" w:cs="Arial"/>
          <w:i/>
        </w:rPr>
        <w:t>adversity quotient</w:t>
      </w:r>
      <w:r w:rsidRPr="00333AE9">
        <w:rPr>
          <w:rFonts w:ascii="Arial" w:hAnsi="Arial" w:cs="Arial"/>
        </w:rPr>
        <w:t xml:space="preserve"> yang dilakukan terbukti efektif, karena menggunakan pendekatan </w:t>
      </w:r>
      <w:r w:rsidRPr="00333AE9">
        <w:rPr>
          <w:rFonts w:ascii="Arial" w:hAnsi="Arial" w:cs="Arial"/>
          <w:i/>
        </w:rPr>
        <w:t>experiential learning</w:t>
      </w:r>
      <w:r w:rsidRPr="00333AE9">
        <w:rPr>
          <w:rFonts w:ascii="Arial" w:hAnsi="Arial" w:cs="Arial"/>
        </w:rPr>
        <w:t xml:space="preserve">. Pendekatan ini dipilih secara sederhana bertujuan untuk memudahkan pembelajaran seseorang. Adapun metode </w:t>
      </w:r>
      <w:r w:rsidRPr="00333AE9">
        <w:rPr>
          <w:rFonts w:ascii="Arial" w:hAnsi="Arial" w:cs="Arial"/>
          <w:i/>
        </w:rPr>
        <w:t>experiential learning</w:t>
      </w:r>
      <w:r w:rsidRPr="00333AE9">
        <w:rPr>
          <w:rFonts w:ascii="Arial" w:hAnsi="Arial" w:cs="Arial"/>
        </w:rPr>
        <w:t xml:space="preserve"> adalah suatu pemahaman atau pengetahuan yang diperoleh seseorang melalui adanya penyerapan informasi. Hal ini dapat digambarkan melalui pengalaman yang di alami seseorang secara langsung, kemudian mentransformasikan atau pemindahan informasi ke dalam kehidupan nyata sehingga dapat digunakan atau diterapkan sesuai kebutuhan (Kolb, 2014).</w:t>
      </w:r>
    </w:p>
    <w:p w:rsidR="00333AE9" w:rsidRPr="00333AE9" w:rsidRDefault="00333AE9" w:rsidP="00333AE9">
      <w:pPr>
        <w:pStyle w:val="INSIGHTBody"/>
        <w:rPr>
          <w:rFonts w:ascii="Arial" w:hAnsi="Arial" w:cs="Arial"/>
        </w:rPr>
      </w:pPr>
      <w:r w:rsidRPr="00333AE9">
        <w:rPr>
          <w:rFonts w:ascii="Arial" w:hAnsi="Arial" w:cs="Arial"/>
        </w:rPr>
        <w:t xml:space="preserve">Pelatihan </w:t>
      </w:r>
      <w:r w:rsidRPr="00333AE9">
        <w:rPr>
          <w:rFonts w:ascii="Arial" w:hAnsi="Arial" w:cs="Arial"/>
          <w:i/>
        </w:rPr>
        <w:t>adversity quotient</w:t>
      </w:r>
      <w:r w:rsidRPr="00333AE9">
        <w:rPr>
          <w:rFonts w:ascii="Arial" w:hAnsi="Arial" w:cs="Arial"/>
        </w:rPr>
        <w:t xml:space="preserve"> ini terdiri dari tiga tahapan, yakni tahap awal, tahap tengah dan tahap akhir. Adapun tahap awal dimulai dengan pembukaan yang terdiri dari, yakni doa bersama, sambutan (peneliti dan pihak perusahaan), games perkenalan, orientasi pelatihan, lembar kerja (</w:t>
      </w:r>
      <w:r w:rsidRPr="00333AE9">
        <w:rPr>
          <w:rFonts w:ascii="Arial" w:hAnsi="Arial" w:cs="Arial"/>
          <w:i/>
        </w:rPr>
        <w:t>informed consent</w:t>
      </w:r>
      <w:r w:rsidRPr="00333AE9">
        <w:rPr>
          <w:rFonts w:ascii="Arial" w:hAnsi="Arial" w:cs="Arial"/>
        </w:rPr>
        <w:t xml:space="preserve">, harapan pelatihan dan kontrak pelatihan). Tahap tengah terdiri dari empat sesi, yakni sesi listen meliputi pemberian teka-tiki “jual kavling nenek”, penyajian materi awal </w:t>
      </w:r>
      <w:r w:rsidRPr="00333AE9">
        <w:rPr>
          <w:rFonts w:ascii="Arial" w:hAnsi="Arial" w:cs="Arial"/>
          <w:i/>
        </w:rPr>
        <w:t>“adversity qoutient”,</w:t>
      </w:r>
      <w:r w:rsidRPr="00333AE9">
        <w:rPr>
          <w:rFonts w:ascii="Arial" w:hAnsi="Arial" w:cs="Arial"/>
        </w:rPr>
        <w:t xml:space="preserve"> cerita bermakna “lompatan belalang” dan pemaknaan. Sesi </w:t>
      </w:r>
      <w:r w:rsidRPr="00333AE9">
        <w:rPr>
          <w:rFonts w:ascii="Arial" w:hAnsi="Arial" w:cs="Arial"/>
          <w:i/>
        </w:rPr>
        <w:t>explore,</w:t>
      </w:r>
      <w:r w:rsidRPr="00333AE9">
        <w:rPr>
          <w:rFonts w:ascii="Arial" w:hAnsi="Arial" w:cs="Arial"/>
        </w:rPr>
        <w:t xml:space="preserve"> meliputi </w:t>
      </w:r>
      <w:r w:rsidRPr="00333AE9">
        <w:rPr>
          <w:rFonts w:ascii="Arial" w:hAnsi="Arial" w:cs="Arial"/>
          <w:i/>
        </w:rPr>
        <w:t>games</w:t>
      </w:r>
      <w:r w:rsidRPr="00333AE9">
        <w:rPr>
          <w:rFonts w:ascii="Arial" w:hAnsi="Arial" w:cs="Arial"/>
        </w:rPr>
        <w:t xml:space="preserve"> “mencari kavling”, mengisi lembar </w:t>
      </w:r>
      <w:r w:rsidRPr="00333AE9">
        <w:rPr>
          <w:rFonts w:ascii="Arial" w:hAnsi="Arial" w:cs="Arial"/>
          <w:i/>
        </w:rPr>
        <w:t>explore</w:t>
      </w:r>
      <w:r w:rsidRPr="00333AE9">
        <w:rPr>
          <w:rFonts w:ascii="Arial" w:hAnsi="Arial" w:cs="Arial"/>
        </w:rPr>
        <w:t xml:space="preserve">, ceramah materi </w:t>
      </w:r>
      <w:r w:rsidRPr="00333AE9">
        <w:rPr>
          <w:rFonts w:ascii="Arial" w:hAnsi="Arial" w:cs="Arial"/>
          <w:i/>
        </w:rPr>
        <w:t>“origin &amp; ownership”</w:t>
      </w:r>
      <w:r w:rsidRPr="00333AE9">
        <w:rPr>
          <w:rFonts w:ascii="Arial" w:hAnsi="Arial" w:cs="Arial"/>
        </w:rPr>
        <w:t xml:space="preserve">. Sesi </w:t>
      </w:r>
      <w:r w:rsidRPr="00333AE9">
        <w:rPr>
          <w:rFonts w:ascii="Arial" w:hAnsi="Arial" w:cs="Arial"/>
          <w:i/>
        </w:rPr>
        <w:t>analyze</w:t>
      </w:r>
      <w:r w:rsidRPr="00333AE9">
        <w:rPr>
          <w:rFonts w:ascii="Arial" w:hAnsi="Arial" w:cs="Arial"/>
        </w:rPr>
        <w:t xml:space="preserve">, meliputi </w:t>
      </w:r>
      <w:r w:rsidRPr="00333AE9">
        <w:rPr>
          <w:rFonts w:ascii="Arial" w:hAnsi="Arial" w:cs="Arial"/>
          <w:i/>
        </w:rPr>
        <w:t>games</w:t>
      </w:r>
      <w:r w:rsidRPr="00333AE9">
        <w:rPr>
          <w:rFonts w:ascii="Arial" w:hAnsi="Arial" w:cs="Arial"/>
        </w:rPr>
        <w:t xml:space="preserve"> “membangun menara”, ceramah </w:t>
      </w:r>
      <w:r w:rsidRPr="00333AE9">
        <w:rPr>
          <w:rFonts w:ascii="Arial" w:hAnsi="Arial" w:cs="Arial"/>
          <w:i/>
        </w:rPr>
        <w:t xml:space="preserve">“control, reach </w:t>
      </w:r>
      <w:r w:rsidRPr="00333AE9">
        <w:rPr>
          <w:rFonts w:ascii="Arial" w:hAnsi="Arial" w:cs="Arial"/>
        </w:rPr>
        <w:t>dan</w:t>
      </w:r>
      <w:r w:rsidRPr="00333AE9">
        <w:rPr>
          <w:rFonts w:ascii="Arial" w:hAnsi="Arial" w:cs="Arial"/>
          <w:i/>
        </w:rPr>
        <w:t xml:space="preserve"> endurance”</w:t>
      </w:r>
      <w:r w:rsidRPr="00333AE9">
        <w:rPr>
          <w:rFonts w:ascii="Arial" w:hAnsi="Arial" w:cs="Arial"/>
        </w:rPr>
        <w:t xml:space="preserve">, menonton video </w:t>
      </w:r>
      <w:r w:rsidRPr="00333AE9">
        <w:rPr>
          <w:rFonts w:ascii="Arial" w:hAnsi="Arial" w:cs="Arial"/>
          <w:i/>
        </w:rPr>
        <w:t>“men of honor”</w:t>
      </w:r>
      <w:r w:rsidRPr="00333AE9">
        <w:rPr>
          <w:rFonts w:ascii="Arial" w:hAnsi="Arial" w:cs="Arial"/>
        </w:rPr>
        <w:t xml:space="preserve"> dan diskusi. Sesi </w:t>
      </w:r>
      <w:r w:rsidRPr="00333AE9">
        <w:rPr>
          <w:rFonts w:ascii="Arial" w:hAnsi="Arial" w:cs="Arial"/>
          <w:i/>
        </w:rPr>
        <w:t>do</w:t>
      </w:r>
      <w:r w:rsidRPr="00333AE9">
        <w:rPr>
          <w:rFonts w:ascii="Arial" w:hAnsi="Arial" w:cs="Arial"/>
        </w:rPr>
        <w:t xml:space="preserve">, meliputi refleksi diri dan bermain peran </w:t>
      </w:r>
      <w:r w:rsidRPr="00333AE9">
        <w:rPr>
          <w:rFonts w:ascii="Arial" w:hAnsi="Arial" w:cs="Arial"/>
          <w:i/>
        </w:rPr>
        <w:t>“my job my pride”</w:t>
      </w:r>
      <w:r w:rsidRPr="00333AE9">
        <w:rPr>
          <w:rFonts w:ascii="Arial" w:hAnsi="Arial" w:cs="Arial"/>
        </w:rPr>
        <w:t>. Tahap akhir terdiri dari penutupan dan evaluasi yakni penyimpulan seluruh rangkaian kegiatan pelatihan dan mengisi lembar evaluasi.</w:t>
      </w:r>
    </w:p>
    <w:p w:rsidR="00333AE9" w:rsidRPr="00333AE9" w:rsidRDefault="00333AE9" w:rsidP="00333AE9">
      <w:pPr>
        <w:pStyle w:val="INSIGHTBody"/>
        <w:rPr>
          <w:rFonts w:ascii="Arial" w:hAnsi="Arial" w:cs="Arial"/>
        </w:rPr>
      </w:pPr>
      <w:r w:rsidRPr="00333AE9">
        <w:rPr>
          <w:rFonts w:ascii="Arial" w:hAnsi="Arial" w:cs="Arial"/>
        </w:rPr>
        <w:t xml:space="preserve">Kecerdasan intelektual yang tinggi tidak cukup untuk mencapai kesuksesan, karena seseorang ketika dihadapkan pada masalah, akan mudah putus asa dan berakhir pada ketidak tercapainya kesuksesan (Stoltz, 2005). Hal ini kesuksesan menurut Stoltz adalah tingkat dimana seseorang bergerak maju untuk mencapai misinya meskipun terdapat sejumlah masalah yang dihadapi. Stoltz (2005) mengatakan bahwa seseorang yang </w:t>
      </w:r>
      <w:r w:rsidRPr="00333AE9">
        <w:rPr>
          <w:rFonts w:ascii="Arial" w:hAnsi="Arial" w:cs="Arial"/>
          <w:i/>
        </w:rPr>
        <w:t>adversity quotient</w:t>
      </w:r>
      <w:r w:rsidRPr="00333AE9">
        <w:rPr>
          <w:rFonts w:ascii="Arial" w:hAnsi="Arial" w:cs="Arial"/>
        </w:rPr>
        <w:t xml:space="preserve"> tinggi dianggap sebagai orang-orang yang paling memiliki motivasi. Menurut Widayat (dalam Endah dan Aryo, 2013) bahwa karyawan yang mempunyai </w:t>
      </w:r>
      <w:r w:rsidRPr="00333AE9">
        <w:rPr>
          <w:rFonts w:ascii="Arial" w:hAnsi="Arial" w:cs="Arial"/>
          <w:i/>
        </w:rPr>
        <w:t>adversity quotient</w:t>
      </w:r>
      <w:r w:rsidRPr="00333AE9">
        <w:rPr>
          <w:rFonts w:ascii="Arial" w:hAnsi="Arial" w:cs="Arial"/>
        </w:rPr>
        <w:t xml:space="preserve"> yang tergolong tinggi dapat mempengaruhi motivasi kerja pada karyawan secara langsung dan kinerja karyawan tersebut.</w:t>
      </w:r>
    </w:p>
    <w:p w:rsidR="00333AE9" w:rsidRPr="00333AE9" w:rsidRDefault="00333AE9" w:rsidP="00333AE9">
      <w:pPr>
        <w:pStyle w:val="INSIGHTBody"/>
        <w:rPr>
          <w:rFonts w:ascii="Arial" w:hAnsi="Arial" w:cs="Arial"/>
        </w:rPr>
      </w:pPr>
      <w:r w:rsidRPr="00333AE9">
        <w:rPr>
          <w:rFonts w:ascii="Arial" w:hAnsi="Arial" w:cs="Arial"/>
        </w:rPr>
        <w:lastRenderedPageBreak/>
        <w:t xml:space="preserve">Hasil penelitian lain yang dilakukan oleh Lubis dan Wulandari (2018) menunjukkan bahwa </w:t>
      </w:r>
      <w:r w:rsidRPr="00333AE9">
        <w:rPr>
          <w:rFonts w:ascii="Arial" w:hAnsi="Arial" w:cs="Arial"/>
          <w:i/>
        </w:rPr>
        <w:t>adversity quotient</w:t>
      </w:r>
      <w:r w:rsidRPr="00333AE9">
        <w:rPr>
          <w:rFonts w:ascii="Arial" w:hAnsi="Arial" w:cs="Arial"/>
        </w:rPr>
        <w:t xml:space="preserve"> memberikan sumbangan efektif sebesar 32,1% pada peningkatan kinerja karyawan. Dengan kata lain, bahwa apabila </w:t>
      </w:r>
      <w:r w:rsidRPr="00333AE9">
        <w:rPr>
          <w:rFonts w:ascii="Arial" w:hAnsi="Arial" w:cs="Arial"/>
          <w:i/>
        </w:rPr>
        <w:t>adversity quotient</w:t>
      </w:r>
      <w:r w:rsidRPr="00333AE9">
        <w:rPr>
          <w:rFonts w:ascii="Arial" w:hAnsi="Arial" w:cs="Arial"/>
        </w:rPr>
        <w:t xml:space="preserve"> tinggi, maka pekerjaan karyawan tinggi. Selain itu, bahwa </w:t>
      </w:r>
      <w:r w:rsidRPr="00333AE9">
        <w:rPr>
          <w:rFonts w:ascii="Arial" w:hAnsi="Arial" w:cs="Arial"/>
          <w:i/>
        </w:rPr>
        <w:t>adversity quotient</w:t>
      </w:r>
      <w:r w:rsidRPr="00333AE9">
        <w:rPr>
          <w:rFonts w:ascii="Arial" w:hAnsi="Arial" w:cs="Arial"/>
        </w:rPr>
        <w:t xml:space="preserve"> dapat melihat bagaimana sikap seseorang mampu menerima suatu masalah yang dihadapi dan seberapa jauh individu mampu beradaptasi dengan masalah tersebut (Wardhani, 2003). Baginya, meskipun seseorang dengan IQ dan EQ yang baik, namun tidak memiliki daya juang yang tinggi dan kemampuan merespons kesulitan yang baik dalam dirinya, maka kedua hal tersebut akan menjadi sia-sia saja. Di mana </w:t>
      </w:r>
      <w:r w:rsidRPr="00333AE9">
        <w:rPr>
          <w:rFonts w:ascii="Arial" w:hAnsi="Arial" w:cs="Arial"/>
          <w:i/>
        </w:rPr>
        <w:t>adversity quotient</w:t>
      </w:r>
      <w:r w:rsidRPr="00333AE9">
        <w:rPr>
          <w:rFonts w:ascii="Arial" w:hAnsi="Arial" w:cs="Arial"/>
        </w:rPr>
        <w:t xml:space="preserve"> ini, individu dapat mengubah hambatan menjadi peluang karena kecerdasan inilah merupakan penentu seberapa jauh individu itu mampu bertahan dalam menghadapi dan mengatasi kesulitan (Stoltz, 2005).</w:t>
      </w:r>
    </w:p>
    <w:p w:rsidR="00333AE9" w:rsidRPr="00333AE9" w:rsidRDefault="00333AE9" w:rsidP="00333AE9">
      <w:pPr>
        <w:pStyle w:val="INSIGHTBody"/>
        <w:rPr>
          <w:rFonts w:ascii="Arial" w:hAnsi="Arial" w:cs="Arial"/>
        </w:rPr>
      </w:pPr>
      <w:r w:rsidRPr="00333AE9">
        <w:rPr>
          <w:rFonts w:ascii="Arial" w:hAnsi="Arial" w:cs="Arial"/>
        </w:rPr>
        <w:t xml:space="preserve">Berdasarkan hal tersebut, maka dapat disimpulkan bahwa pelatihan </w:t>
      </w:r>
      <w:r w:rsidRPr="00333AE9">
        <w:rPr>
          <w:rFonts w:ascii="Arial" w:hAnsi="Arial" w:cs="Arial"/>
          <w:i/>
        </w:rPr>
        <w:t>adversity quotient</w:t>
      </w:r>
      <w:r w:rsidRPr="00333AE9">
        <w:rPr>
          <w:rFonts w:ascii="Arial" w:hAnsi="Arial" w:cs="Arial"/>
        </w:rPr>
        <w:t xml:space="preserve"> ini dapat memberikan pengaruh yang signifikan terhadap motivasi kerja pada karyawan. Di mana karyawan tersebut, sudah diberikan pelatihan </w:t>
      </w:r>
      <w:r w:rsidRPr="00333AE9">
        <w:rPr>
          <w:rFonts w:ascii="Arial" w:hAnsi="Arial" w:cs="Arial"/>
          <w:i/>
        </w:rPr>
        <w:t>adversity quotient</w:t>
      </w:r>
      <w:r w:rsidRPr="00333AE9">
        <w:rPr>
          <w:rFonts w:ascii="Arial" w:hAnsi="Arial" w:cs="Arial"/>
        </w:rPr>
        <w:t xml:space="preserve"> dengan diketahui motivasi kerjanya meningkat. Hal ini dapat memberikan dampak yang positif bagi perusahaan, sehingga dengan keadaan tersebut akan menguntungkan dimasa depan. Saidah dan Aulia (2014) menyatakan bahwa karyawan dengan </w:t>
      </w:r>
      <w:r w:rsidRPr="00333AE9">
        <w:rPr>
          <w:rFonts w:ascii="Arial" w:hAnsi="Arial" w:cs="Arial"/>
          <w:i/>
        </w:rPr>
        <w:t>adversity quotient</w:t>
      </w:r>
      <w:r w:rsidRPr="00333AE9">
        <w:rPr>
          <w:rFonts w:ascii="Arial" w:hAnsi="Arial" w:cs="Arial"/>
        </w:rPr>
        <w:t xml:space="preserve"> yang tinggi akan mampu mewujudkan sasaran-sasaran kerja yang sudah ditetapkan. Selain itu, terdapat pula karyawan dengan </w:t>
      </w:r>
      <w:r w:rsidRPr="00333AE9">
        <w:rPr>
          <w:rFonts w:ascii="Arial" w:hAnsi="Arial" w:cs="Arial"/>
          <w:i/>
        </w:rPr>
        <w:t>adversity quotient</w:t>
      </w:r>
      <w:r w:rsidRPr="00333AE9">
        <w:rPr>
          <w:rFonts w:ascii="Arial" w:hAnsi="Arial" w:cs="Arial"/>
        </w:rPr>
        <w:t xml:space="preserve"> yang tinggi di suatu perusahaan akan mampu menyelesaikan beban kerja yang diberikan, aktif memecahkan masalah, dan mampu mengambil hikmah dari pengalaman yang buruk dialami pada saat bekerja (Utami dan Dewanto, 2013). Adanya motivasi kerja yang tinggi dapat membuat karyawan menikmati pekerjaannya dan lebih giat bekerja tanpa unsur keterpaksaan serta menghasilkan kualitas kerja yang tinggi (Kurniasari, 2018).</w:t>
      </w:r>
    </w:p>
    <w:p w:rsidR="00333AE9" w:rsidRPr="00333AE9" w:rsidRDefault="00333AE9" w:rsidP="00333AE9">
      <w:pPr>
        <w:pStyle w:val="INSIGHTBody"/>
        <w:rPr>
          <w:rFonts w:ascii="Arial" w:hAnsi="Arial" w:cs="Arial"/>
        </w:rPr>
      </w:pPr>
    </w:p>
    <w:p w:rsidR="00333AE9" w:rsidRPr="00333AE9" w:rsidRDefault="00333AE9" w:rsidP="007A4428">
      <w:pPr>
        <w:pStyle w:val="SubTitle"/>
        <w:jc w:val="center"/>
        <w:rPr>
          <w:rFonts w:ascii="Arial" w:hAnsi="Arial" w:cs="Arial"/>
        </w:rPr>
      </w:pPr>
      <w:proofErr w:type="spellStart"/>
      <w:r w:rsidRPr="00333AE9">
        <w:rPr>
          <w:rFonts w:ascii="Arial" w:hAnsi="Arial" w:cs="Arial"/>
        </w:rPr>
        <w:t>K</w:t>
      </w:r>
      <w:r w:rsidR="007A4428" w:rsidRPr="00333AE9">
        <w:rPr>
          <w:rFonts w:ascii="Arial" w:hAnsi="Arial" w:cs="Arial"/>
        </w:rPr>
        <w:t>esimpulan</w:t>
      </w:r>
      <w:proofErr w:type="spellEnd"/>
    </w:p>
    <w:p w:rsidR="00333AE9" w:rsidRPr="00333AE9" w:rsidRDefault="00333AE9" w:rsidP="00333AE9">
      <w:pPr>
        <w:pStyle w:val="INSIGHTBody"/>
        <w:rPr>
          <w:rFonts w:ascii="Arial" w:hAnsi="Arial" w:cs="Arial"/>
        </w:rPr>
      </w:pPr>
      <w:r w:rsidRPr="00333AE9">
        <w:rPr>
          <w:rFonts w:ascii="Arial" w:hAnsi="Arial" w:cs="Arial"/>
        </w:rPr>
        <w:t xml:space="preserve">Hasil uji hipotesis pertama, yakni terdapat perbedaan signifikan motivasi kerja pada karyawan PT. M sebelum dilakukan pelatihan </w:t>
      </w:r>
      <w:r w:rsidRPr="00333AE9">
        <w:rPr>
          <w:rFonts w:ascii="Arial" w:hAnsi="Arial" w:cs="Arial"/>
          <w:i/>
        </w:rPr>
        <w:t>adversity quotient</w:t>
      </w:r>
      <w:r w:rsidRPr="00333AE9">
        <w:rPr>
          <w:rFonts w:ascii="Arial" w:hAnsi="Arial" w:cs="Arial"/>
        </w:rPr>
        <w:t xml:space="preserve"> dan setelah diberikan perlakuan tersebut. Hal ini dimana skor karyawan PT. M setelah pemberian pelatihan </w:t>
      </w:r>
      <w:r w:rsidRPr="00333AE9">
        <w:rPr>
          <w:rFonts w:ascii="Arial" w:hAnsi="Arial" w:cs="Arial"/>
          <w:i/>
        </w:rPr>
        <w:t>adversity quotient</w:t>
      </w:r>
      <w:r w:rsidRPr="00333AE9">
        <w:rPr>
          <w:rFonts w:ascii="Arial" w:hAnsi="Arial" w:cs="Arial"/>
        </w:rPr>
        <w:t xml:space="preserve"> ternyata lebih tinggi dibandingkan sebelum diberikan perlakuan. Dengan demikian, bahwa pengujian hipotesis yang diajukan oleh peneliti dalam penelitian ini adalah diterima, sehingga dengan kata lain hasil tersebut menyatakan tujuan penelitian tercapai.</w:t>
      </w:r>
    </w:p>
    <w:p w:rsidR="00333AE9" w:rsidRPr="00333AE9" w:rsidRDefault="00333AE9" w:rsidP="00333AE9">
      <w:pPr>
        <w:pStyle w:val="INSIGHTBody"/>
        <w:rPr>
          <w:rFonts w:ascii="Arial" w:hAnsi="Arial" w:cs="Arial"/>
        </w:rPr>
      </w:pPr>
      <w:r w:rsidRPr="00333AE9">
        <w:rPr>
          <w:rFonts w:ascii="Arial" w:hAnsi="Arial" w:cs="Arial"/>
        </w:rPr>
        <w:t xml:space="preserve">Hasil uji hipotesis kedua, yakni terdapat perbedaan signifikan antara hasil </w:t>
      </w:r>
      <w:r w:rsidRPr="00333AE9">
        <w:rPr>
          <w:rFonts w:ascii="Arial" w:hAnsi="Arial" w:cs="Arial"/>
          <w:i/>
        </w:rPr>
        <w:t>posttest</w:t>
      </w:r>
      <w:r w:rsidRPr="00333AE9">
        <w:rPr>
          <w:rFonts w:ascii="Arial" w:hAnsi="Arial" w:cs="Arial"/>
        </w:rPr>
        <w:t xml:space="preserve"> motivasi kerja pada karyawan PT. M dalam kelompok eksperimen yang telah diberikan pelatihan dengan kelompok kontrol yang tidak diberikan perlakuan. Hal ini menunjukkan bahwa </w:t>
      </w:r>
      <w:r w:rsidRPr="00333AE9">
        <w:rPr>
          <w:rFonts w:ascii="Arial" w:hAnsi="Arial" w:cs="Arial"/>
        </w:rPr>
        <w:lastRenderedPageBreak/>
        <w:t xml:space="preserve">skor </w:t>
      </w:r>
      <w:r w:rsidRPr="00333AE9">
        <w:rPr>
          <w:rFonts w:ascii="Arial" w:hAnsi="Arial" w:cs="Arial"/>
          <w:i/>
        </w:rPr>
        <w:t xml:space="preserve">posttest </w:t>
      </w:r>
      <w:r w:rsidRPr="00333AE9">
        <w:rPr>
          <w:rFonts w:ascii="Arial" w:hAnsi="Arial" w:cs="Arial"/>
        </w:rPr>
        <w:t xml:space="preserve">motivasi kerja pada karyawan kelompok eksperimen yang telah diberikan pelatihan </w:t>
      </w:r>
      <w:r w:rsidRPr="00333AE9">
        <w:rPr>
          <w:rFonts w:ascii="Arial" w:hAnsi="Arial" w:cs="Arial"/>
          <w:i/>
        </w:rPr>
        <w:t>adversity quotient</w:t>
      </w:r>
      <w:r w:rsidRPr="00333AE9">
        <w:rPr>
          <w:rFonts w:ascii="Arial" w:hAnsi="Arial" w:cs="Arial"/>
        </w:rPr>
        <w:t xml:space="preserve"> ternyata lebih tinggi dibandingkan skor </w:t>
      </w:r>
      <w:r w:rsidRPr="00333AE9">
        <w:rPr>
          <w:rFonts w:ascii="Arial" w:hAnsi="Arial" w:cs="Arial"/>
          <w:i/>
        </w:rPr>
        <w:t>posttest</w:t>
      </w:r>
      <w:r w:rsidRPr="00333AE9">
        <w:rPr>
          <w:rFonts w:ascii="Arial" w:hAnsi="Arial" w:cs="Arial"/>
        </w:rPr>
        <w:t xml:space="preserve"> motivasi kerja pada karyawan kelompok kontrol yang tidak diberikan perlakuan.</w:t>
      </w:r>
    </w:p>
    <w:p w:rsidR="00333AE9" w:rsidRPr="00333AE9" w:rsidRDefault="00333AE9" w:rsidP="00333AE9">
      <w:pPr>
        <w:pStyle w:val="INSIGHTBody"/>
        <w:rPr>
          <w:rFonts w:ascii="Arial" w:hAnsi="Arial" w:cs="Arial"/>
        </w:rPr>
      </w:pPr>
      <w:r w:rsidRPr="00333AE9">
        <w:rPr>
          <w:rFonts w:ascii="Arial" w:hAnsi="Arial" w:cs="Arial"/>
        </w:rPr>
        <w:t xml:space="preserve">Melalui hasil penelitian ini membuktikan bahwa pelatihan </w:t>
      </w:r>
      <w:r w:rsidRPr="00333AE9">
        <w:rPr>
          <w:rFonts w:ascii="Arial" w:hAnsi="Arial" w:cs="Arial"/>
          <w:i/>
        </w:rPr>
        <w:t>adversity quotient</w:t>
      </w:r>
      <w:r w:rsidRPr="00333AE9">
        <w:rPr>
          <w:rFonts w:ascii="Arial" w:hAnsi="Arial" w:cs="Arial"/>
        </w:rPr>
        <w:t xml:space="preserve"> dapat meningkatkan motivasi kerja pada karyawan, sehingga bagi perusahaan diharapkan pelatihan </w:t>
      </w:r>
      <w:r w:rsidRPr="00333AE9">
        <w:rPr>
          <w:rFonts w:ascii="Arial" w:hAnsi="Arial" w:cs="Arial"/>
          <w:i/>
        </w:rPr>
        <w:t>adversity quotient</w:t>
      </w:r>
      <w:r w:rsidRPr="00333AE9">
        <w:rPr>
          <w:rFonts w:ascii="Arial" w:hAnsi="Arial" w:cs="Arial"/>
        </w:rPr>
        <w:t xml:space="preserve"> ini dapat diberikan secara berkala sesuai kebutuhan dan mempertahankan semangat bekerja yang lebih tinggi.</w:t>
      </w:r>
    </w:p>
    <w:p w:rsidR="00333AE9" w:rsidRPr="00333AE9" w:rsidRDefault="00333AE9" w:rsidP="00333AE9">
      <w:pPr>
        <w:spacing w:after="0" w:line="360" w:lineRule="auto"/>
        <w:jc w:val="both"/>
        <w:rPr>
          <w:rFonts w:ascii="Arial" w:hAnsi="Arial" w:cs="Arial"/>
          <w:b/>
          <w:lang w:val="id-ID"/>
        </w:rPr>
      </w:pPr>
    </w:p>
    <w:p w:rsidR="00333AE9" w:rsidRPr="007A4428" w:rsidRDefault="007A4428" w:rsidP="007A4428">
      <w:pPr>
        <w:pStyle w:val="SubTitle"/>
        <w:jc w:val="center"/>
        <w:rPr>
          <w:rFonts w:ascii="Arial" w:hAnsi="Arial" w:cs="Arial"/>
          <w:lang w:val="id-ID"/>
        </w:rPr>
      </w:pPr>
      <w:r w:rsidRPr="007C0F42">
        <w:rPr>
          <w:rFonts w:ascii="Arial" w:eastAsia="Arial Unicode MS" w:hAnsi="Arial" w:cs="Arial"/>
          <w:lang w:val="id-ID"/>
        </w:rPr>
        <w:t>Kepustakaan</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Griffin, Ricky W., &amp; Moorhead, G., (2014). </w:t>
      </w:r>
      <w:r w:rsidRPr="00333AE9">
        <w:rPr>
          <w:rFonts w:ascii="Arial" w:hAnsi="Arial" w:cs="Arial"/>
          <w:i/>
          <w:noProof/>
          <w:lang w:val="id-ID"/>
        </w:rPr>
        <w:t>Organizational Behavior: Managing People and Organizations. Eleventh Edition</w:t>
      </w:r>
      <w:r w:rsidRPr="00333AE9">
        <w:rPr>
          <w:rFonts w:ascii="Arial" w:hAnsi="Arial" w:cs="Arial"/>
          <w:noProof/>
          <w:lang w:val="id-ID"/>
        </w:rPr>
        <w:t>. USA: South Western.</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Ibrahim, Johannes. 2006. </w:t>
      </w:r>
      <w:r w:rsidRPr="00333AE9">
        <w:rPr>
          <w:rFonts w:ascii="Arial" w:hAnsi="Arial" w:cs="Arial"/>
          <w:i/>
          <w:noProof/>
          <w:lang w:val="id-ID"/>
        </w:rPr>
        <w:t>Hukum organisasi perusahaan–Pola kemitraan dan badan hukum</w:t>
      </w:r>
      <w:r w:rsidRPr="00333AE9">
        <w:rPr>
          <w:rFonts w:ascii="Arial" w:hAnsi="Arial" w:cs="Arial"/>
          <w:noProof/>
          <w:lang w:val="id-ID"/>
        </w:rPr>
        <w:t>. Bandung: PT Refika Aditama</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Mangkunegara, A.P. (2013). </w:t>
      </w:r>
      <w:r w:rsidRPr="00333AE9">
        <w:rPr>
          <w:rFonts w:ascii="Arial" w:hAnsi="Arial" w:cs="Arial"/>
          <w:i/>
          <w:noProof/>
          <w:lang w:val="id-ID"/>
        </w:rPr>
        <w:t>Manajemen Sumber Daya Manusia Perusahaan</w:t>
      </w:r>
      <w:r w:rsidRPr="00333AE9">
        <w:rPr>
          <w:rFonts w:ascii="Arial" w:hAnsi="Arial" w:cs="Arial"/>
          <w:noProof/>
          <w:lang w:val="id-ID"/>
        </w:rPr>
        <w:t>. Bandung: PT. Remaja Rosdakarya.</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Notoatmodjo, (2015). </w:t>
      </w:r>
      <w:r w:rsidRPr="00333AE9">
        <w:rPr>
          <w:rFonts w:ascii="Arial" w:hAnsi="Arial" w:cs="Arial"/>
          <w:i/>
          <w:noProof/>
          <w:lang w:val="id-ID"/>
        </w:rPr>
        <w:t>Pengembangan Sumber Daya Manusia</w:t>
      </w:r>
      <w:r w:rsidRPr="00333AE9">
        <w:rPr>
          <w:rFonts w:ascii="Arial" w:hAnsi="Arial" w:cs="Arial"/>
          <w:noProof/>
          <w:lang w:val="id-ID"/>
        </w:rPr>
        <w:t>. Jakarta: PT. Rineka Cipta.</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Wirawan. (2015). </w:t>
      </w:r>
      <w:r w:rsidRPr="00333AE9">
        <w:rPr>
          <w:rFonts w:ascii="Arial" w:hAnsi="Arial" w:cs="Arial"/>
          <w:i/>
          <w:noProof/>
          <w:lang w:val="id-ID"/>
        </w:rPr>
        <w:t>Evaluasi Kinerja Sumber Daya Manusia : Teori Aplikasi dan Penelitian</w:t>
      </w:r>
      <w:r w:rsidRPr="00333AE9">
        <w:rPr>
          <w:rFonts w:ascii="Arial" w:hAnsi="Arial" w:cs="Arial"/>
          <w:noProof/>
          <w:lang w:val="id-ID"/>
        </w:rPr>
        <w:t>. Jakarta: Salemba Empat</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Gaol, C.J.L. (2014). </w:t>
      </w:r>
      <w:r w:rsidRPr="00333AE9">
        <w:rPr>
          <w:rFonts w:ascii="Arial" w:hAnsi="Arial" w:cs="Arial"/>
          <w:i/>
          <w:noProof/>
          <w:lang w:val="id-ID"/>
        </w:rPr>
        <w:t>A to Z Human Capital (Manajemen Sumber Daya Manusia)</w:t>
      </w:r>
      <w:r w:rsidRPr="00333AE9">
        <w:rPr>
          <w:rFonts w:ascii="Arial" w:hAnsi="Arial" w:cs="Arial"/>
          <w:noProof/>
          <w:lang w:val="id-ID"/>
        </w:rPr>
        <w:t>. Jakarta: Grasindo.</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Gibson, J. Ivancevich, J. &amp; Konopaske, R. (2012). </w:t>
      </w:r>
      <w:r w:rsidRPr="00333AE9">
        <w:rPr>
          <w:rFonts w:ascii="Arial" w:hAnsi="Arial" w:cs="Arial"/>
          <w:i/>
          <w:noProof/>
          <w:lang w:val="id-ID"/>
        </w:rPr>
        <w:t>Organizational: Behaviour, Structure, Processes. 14th Edition</w:t>
      </w:r>
      <w:r w:rsidRPr="00333AE9">
        <w:rPr>
          <w:rFonts w:ascii="Arial" w:hAnsi="Arial" w:cs="Arial"/>
          <w:noProof/>
          <w:lang w:val="id-ID"/>
        </w:rPr>
        <w:t>. New York: McGraw-Hill Companies, Inc</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Stoltz, P.G. (2005). </w:t>
      </w:r>
      <w:r w:rsidRPr="00333AE9">
        <w:rPr>
          <w:rFonts w:ascii="Arial" w:hAnsi="Arial" w:cs="Arial"/>
          <w:i/>
          <w:noProof/>
          <w:lang w:val="id-ID"/>
        </w:rPr>
        <w:t>Adversity Quotient Mengubah Hambatan Menjadi Peluang</w:t>
      </w:r>
      <w:r w:rsidRPr="00333AE9">
        <w:rPr>
          <w:rFonts w:ascii="Arial" w:hAnsi="Arial" w:cs="Arial"/>
          <w:noProof/>
          <w:lang w:val="id-ID"/>
        </w:rPr>
        <w:t>. Jakarta: Penerbit PT. Grasindo.</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Kolb, D. A. (2014). </w:t>
      </w:r>
      <w:r w:rsidRPr="00333AE9">
        <w:rPr>
          <w:rFonts w:ascii="Arial" w:hAnsi="Arial" w:cs="Arial"/>
          <w:i/>
          <w:noProof/>
          <w:lang w:val="id-ID"/>
        </w:rPr>
        <w:t>Experiential Learning: Experience as the Source of Learning and Development</w:t>
      </w:r>
      <w:r w:rsidRPr="00333AE9">
        <w:rPr>
          <w:rFonts w:ascii="Arial" w:hAnsi="Arial" w:cs="Arial"/>
          <w:noProof/>
          <w:lang w:val="id-ID"/>
        </w:rPr>
        <w:t>. New Jersey: FT Press.</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Endah, W.U. &amp; Aryo, D. (2013). Pengaruh Adversity Quotient terhadap Kinerja Perawat dengan Motivasi Kerja sebagai Variabel Mediasi (Studi di RSUD ”Ngudi Waluyo” Wlingi). Jurnal Aplikasi Manajemen, 11, (1).</w:t>
      </w:r>
    </w:p>
    <w:p w:rsidR="00333AE9" w:rsidRPr="00333AE9" w:rsidRDefault="00333AE9" w:rsidP="00333AE9">
      <w:pPr>
        <w:widowControl w:val="0"/>
        <w:autoSpaceDE w:val="0"/>
        <w:autoSpaceDN w:val="0"/>
        <w:adjustRightInd w:val="0"/>
        <w:spacing w:after="240"/>
        <w:ind w:left="567" w:hanging="567"/>
        <w:jc w:val="both"/>
        <w:rPr>
          <w:rFonts w:ascii="Arial" w:hAnsi="Arial" w:cs="Arial"/>
          <w:noProof/>
          <w:lang w:val="id-ID"/>
        </w:rPr>
      </w:pPr>
      <w:r w:rsidRPr="00333AE9">
        <w:rPr>
          <w:rFonts w:ascii="Arial" w:hAnsi="Arial" w:cs="Arial"/>
          <w:noProof/>
          <w:lang w:val="id-ID"/>
        </w:rPr>
        <w:t xml:space="preserve">Wardhani, (2003). Pengaruh Tingkat Adversity Quotient (AQ) terhadap Orientasi Karir di PT. Danzas Surabaya dan Jakarta. </w:t>
      </w:r>
      <w:r w:rsidRPr="00333AE9">
        <w:rPr>
          <w:rFonts w:ascii="Arial" w:hAnsi="Arial" w:cs="Arial"/>
          <w:i/>
          <w:noProof/>
          <w:lang w:val="id-ID"/>
        </w:rPr>
        <w:t>Tesis</w:t>
      </w:r>
      <w:r w:rsidRPr="00333AE9">
        <w:rPr>
          <w:rFonts w:ascii="Arial" w:hAnsi="Arial" w:cs="Arial"/>
          <w:noProof/>
          <w:lang w:val="id-ID"/>
        </w:rPr>
        <w:t>. Surabaya: Universitas Airlangga.</w:t>
      </w:r>
    </w:p>
    <w:p w:rsidR="00177698" w:rsidRPr="007C0F42" w:rsidRDefault="00333AE9" w:rsidP="007A4428">
      <w:pPr>
        <w:pStyle w:val="ListParagraph"/>
        <w:spacing w:line="360" w:lineRule="auto"/>
        <w:ind w:left="86"/>
        <w:jc w:val="both"/>
        <w:rPr>
          <w:rFonts w:asciiTheme="minorBidi" w:hAnsiTheme="minorBidi"/>
          <w:lang w:val="id-ID"/>
        </w:rPr>
      </w:pPr>
      <w:r w:rsidRPr="00333AE9">
        <w:rPr>
          <w:rFonts w:ascii="Arial" w:hAnsi="Arial" w:cs="Arial"/>
          <w:noProof/>
          <w:lang w:val="id-ID"/>
        </w:rPr>
        <w:t xml:space="preserve">Saidah, S., &amp; Aulia, L. A.-A. (2014). Hubungan Self Efficacy dengan Adversity Quotient (AQ). </w:t>
      </w:r>
      <w:r w:rsidRPr="00333AE9">
        <w:rPr>
          <w:rFonts w:ascii="Arial" w:hAnsi="Arial" w:cs="Arial"/>
          <w:i/>
          <w:noProof/>
          <w:lang w:val="id-ID"/>
        </w:rPr>
        <w:t xml:space="preserve">Jurnal </w:t>
      </w:r>
      <w:r w:rsidRPr="00333AE9">
        <w:rPr>
          <w:rFonts w:ascii="Arial" w:hAnsi="Arial" w:cs="Arial"/>
          <w:noProof/>
          <w:lang w:val="id-ID"/>
        </w:rPr>
        <w:t>Psikologi Vol. 2, No. 2.</w:t>
      </w:r>
    </w:p>
    <w:sectPr w:rsidR="00177698" w:rsidRPr="007C0F42" w:rsidSect="00143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95A03"/>
    <w:multiLevelType w:val="hybridMultilevel"/>
    <w:tmpl w:val="BFACBA88"/>
    <w:lvl w:ilvl="0" w:tplc="E15060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A753D06"/>
    <w:multiLevelType w:val="hybridMultilevel"/>
    <w:tmpl w:val="4D5646A8"/>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11">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A355C"/>
    <w:rsid w:val="000159A9"/>
    <w:rsid w:val="0014352B"/>
    <w:rsid w:val="00177698"/>
    <w:rsid w:val="00333AE9"/>
    <w:rsid w:val="003A078A"/>
    <w:rsid w:val="003C0429"/>
    <w:rsid w:val="003C1819"/>
    <w:rsid w:val="003D6C2A"/>
    <w:rsid w:val="005671F3"/>
    <w:rsid w:val="00686D9C"/>
    <w:rsid w:val="006E0C51"/>
    <w:rsid w:val="006E55D5"/>
    <w:rsid w:val="007816D5"/>
    <w:rsid w:val="0078204A"/>
    <w:rsid w:val="007A355C"/>
    <w:rsid w:val="007A4428"/>
    <w:rsid w:val="007B4991"/>
    <w:rsid w:val="007C0F42"/>
    <w:rsid w:val="007F4450"/>
    <w:rsid w:val="008F6825"/>
    <w:rsid w:val="00911170"/>
    <w:rsid w:val="0099276B"/>
    <w:rsid w:val="00997D63"/>
    <w:rsid w:val="00A021AB"/>
    <w:rsid w:val="00D612FD"/>
    <w:rsid w:val="00DF2536"/>
    <w:rsid w:val="00E525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5D5"/>
    <w:rPr>
      <w:color w:val="0000FF"/>
      <w:u w:val="single"/>
    </w:rPr>
  </w:style>
  <w:style w:type="paragraph" w:styleId="Title">
    <w:name w:val="Title"/>
    <w:basedOn w:val="Normal"/>
    <w:link w:val="TitleChar"/>
    <w:qFormat/>
    <w:rsid w:val="006E55D5"/>
    <w:pPr>
      <w:spacing w:after="0"/>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6E55D5"/>
    <w:rPr>
      <w:rFonts w:ascii="Times New Roman" w:eastAsia="Times New Roman" w:hAnsi="Times New Roman" w:cs="Times New Roman"/>
      <w:b/>
      <w:bCs/>
      <w:sz w:val="28"/>
      <w:szCs w:val="24"/>
      <w:lang w:val="id-ID"/>
    </w:rPr>
  </w:style>
  <w:style w:type="paragraph" w:styleId="ListParagraph">
    <w:name w:val="List Paragraph"/>
    <w:basedOn w:val="Normal"/>
    <w:uiPriority w:val="34"/>
    <w:qFormat/>
    <w:rsid w:val="006E55D5"/>
    <w:pPr>
      <w:spacing w:line="276" w:lineRule="auto"/>
      <w:ind w:left="720"/>
      <w:contextualSpacing/>
    </w:pPr>
    <w:rPr>
      <w:rFonts w:ascii="Calibri" w:eastAsia="Times New Roman" w:hAnsi="Calibri" w:cs="Times New Roman"/>
      <w:lang w:val="en-GB" w:eastAsia="en-GB"/>
    </w:rPr>
  </w:style>
  <w:style w:type="character" w:customStyle="1" w:styleId="longtext">
    <w:name w:val="long_text"/>
    <w:basedOn w:val="DefaultParagraphFont"/>
    <w:rsid w:val="006E55D5"/>
  </w:style>
  <w:style w:type="character" w:customStyle="1" w:styleId="hps">
    <w:name w:val="hps"/>
    <w:basedOn w:val="DefaultParagraphFont"/>
    <w:rsid w:val="006E55D5"/>
  </w:style>
  <w:style w:type="table" w:styleId="TableGrid">
    <w:name w:val="Table Grid"/>
    <w:basedOn w:val="TableNormal"/>
    <w:uiPriority w:val="59"/>
    <w:rsid w:val="001776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8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16D5"/>
    <w:rPr>
      <w:rFonts w:ascii="Courier New" w:eastAsia="Times New Roman" w:hAnsi="Courier New" w:cs="Courier New"/>
      <w:sz w:val="20"/>
      <w:szCs w:val="20"/>
    </w:rPr>
  </w:style>
  <w:style w:type="paragraph" w:customStyle="1" w:styleId="INSIGHTBody">
    <w:name w:val="INSIGHT_Body"/>
    <w:basedOn w:val="Normal"/>
    <w:qFormat/>
    <w:rsid w:val="00333AE9"/>
    <w:pPr>
      <w:spacing w:after="0" w:line="360" w:lineRule="auto"/>
      <w:ind w:firstLine="567"/>
      <w:jc w:val="both"/>
    </w:pPr>
    <w:rPr>
      <w:rFonts w:ascii="Times New Roman" w:eastAsia="Times New Roman" w:hAnsi="Times New Roman" w:cs="Times New Roman"/>
      <w:szCs w:val="24"/>
      <w:lang w:val="id-ID"/>
    </w:rPr>
  </w:style>
  <w:style w:type="paragraph" w:customStyle="1" w:styleId="SubTitle">
    <w:name w:val="SubTitle"/>
    <w:basedOn w:val="Normal"/>
    <w:qFormat/>
    <w:rsid w:val="00333AE9"/>
    <w:pPr>
      <w:spacing w:after="0" w:line="360" w:lineRule="auto"/>
      <w:jc w:val="both"/>
    </w:pPr>
    <w:rPr>
      <w:rFonts w:ascii="Times New Roman" w:eastAsia="Calibri"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664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muliatiyogya@gmail.com" TargetMode="External"/><Relationship Id="rId5" Type="http://schemas.openxmlformats.org/officeDocument/2006/relationships/hyperlink" Target="mailto:*1dhanang.setyawa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7</cp:revision>
  <dcterms:created xsi:type="dcterms:W3CDTF">2017-11-08T03:27:00Z</dcterms:created>
  <dcterms:modified xsi:type="dcterms:W3CDTF">2020-10-23T02:30:00Z</dcterms:modified>
</cp:coreProperties>
</file>