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E71" w:rsidRDefault="00AC1E71" w:rsidP="00AC1E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Artikel Penelitian</w:t>
      </w:r>
    </w:p>
    <w:p w:rsidR="00AC1E71" w:rsidRDefault="00AC1E71" w:rsidP="00AC1E71">
      <w:pPr>
        <w:spacing w:line="360" w:lineRule="auto"/>
        <w:jc w:val="both"/>
        <w:rPr>
          <w:rFonts w:ascii="Times New Roman" w:hAnsi="Times New Roman" w:cs="Times New Roman"/>
          <w:b/>
          <w:sz w:val="24"/>
          <w:szCs w:val="24"/>
        </w:rPr>
      </w:pPr>
      <w:r w:rsidRPr="00DC056C">
        <w:rPr>
          <w:rFonts w:ascii="Times New Roman" w:hAnsi="Times New Roman" w:cs="Times New Roman"/>
          <w:b/>
          <w:sz w:val="24"/>
          <w:szCs w:val="24"/>
        </w:rPr>
        <w:t>Pengaruh Sub</w:t>
      </w:r>
      <w:r>
        <w:rPr>
          <w:rFonts w:ascii="Times New Roman" w:hAnsi="Times New Roman" w:cs="Times New Roman"/>
          <w:b/>
          <w:sz w:val="24"/>
          <w:szCs w:val="24"/>
        </w:rPr>
        <w:t>s</w:t>
      </w:r>
      <w:r w:rsidRPr="00DC056C">
        <w:rPr>
          <w:rFonts w:ascii="Times New Roman" w:hAnsi="Times New Roman" w:cs="Times New Roman"/>
          <w:b/>
          <w:sz w:val="24"/>
          <w:szCs w:val="24"/>
        </w:rPr>
        <w:t xml:space="preserve">titusi Tepung Kunir Putih </w:t>
      </w:r>
      <w:r>
        <w:rPr>
          <w:rFonts w:ascii="Times New Roman" w:hAnsi="Times New Roman" w:cs="Times New Roman"/>
          <w:b/>
          <w:sz w:val="24"/>
          <w:szCs w:val="24"/>
        </w:rPr>
        <w:t>(</w:t>
      </w:r>
      <w:r>
        <w:rPr>
          <w:rFonts w:ascii="Times New Roman" w:hAnsi="Times New Roman" w:cs="Times New Roman"/>
          <w:b/>
          <w:i/>
          <w:sz w:val="24"/>
          <w:szCs w:val="24"/>
        </w:rPr>
        <w:t xml:space="preserve">Curcuma mangga </w:t>
      </w:r>
      <w:r w:rsidRPr="00AC1E71">
        <w:rPr>
          <w:rFonts w:ascii="Times New Roman" w:hAnsi="Times New Roman" w:cs="Times New Roman"/>
          <w:b/>
          <w:sz w:val="24"/>
          <w:szCs w:val="24"/>
        </w:rPr>
        <w:t>Val.</w:t>
      </w:r>
      <w:r>
        <w:rPr>
          <w:rFonts w:ascii="Times New Roman" w:hAnsi="Times New Roman" w:cs="Times New Roman"/>
          <w:b/>
          <w:sz w:val="24"/>
          <w:szCs w:val="24"/>
        </w:rPr>
        <w:t xml:space="preserve">) </w:t>
      </w:r>
      <w:r w:rsidRPr="00DC056C">
        <w:rPr>
          <w:rFonts w:ascii="Times New Roman" w:hAnsi="Times New Roman" w:cs="Times New Roman"/>
          <w:b/>
          <w:sz w:val="24"/>
          <w:szCs w:val="24"/>
        </w:rPr>
        <w:t>dan Lama Pemanggangan terhadap Sifat Fisik, Kimia dan Tingkat Kesukaan Kastengel Pati Garut</w:t>
      </w:r>
    </w:p>
    <w:p w:rsidR="00AC1E71" w:rsidRDefault="00AC1E71" w:rsidP="00626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Farrah Debby Rezkiyantari, Dwiyati Pujimulyani</w:t>
      </w:r>
    </w:p>
    <w:p w:rsidR="00AC1E71" w:rsidRDefault="00AC1E71" w:rsidP="00626B92">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Program Studi Teknologi </w:t>
      </w:r>
      <w:proofErr w:type="spellStart"/>
      <w:r>
        <w:rPr>
          <w:rFonts w:ascii="Times New Roman" w:eastAsia="Times New Roman" w:hAnsi="Times New Roman" w:cs="Times New Roman"/>
          <w:sz w:val="24"/>
          <w:szCs w:val="24"/>
          <w:lang w:val="en-US"/>
        </w:rPr>
        <w:t>Hasil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Pertanian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Falkutas</w:t>
      </w:r>
      <w:proofErr w:type="spellEnd"/>
      <w:r>
        <w:rPr>
          <w:rFonts w:ascii="Times New Roman" w:eastAsia="Times New Roman" w:hAnsi="Times New Roman" w:cs="Times New Roman"/>
          <w:sz w:val="24"/>
          <w:szCs w:val="24"/>
          <w:lang w:val="en-US"/>
        </w:rPr>
        <w:t xml:space="preserve"> Agroindustri, </w:t>
      </w:r>
      <w:proofErr w:type="spellStart"/>
      <w:r>
        <w:rPr>
          <w:rFonts w:ascii="Times New Roman" w:eastAsia="Times New Roman" w:hAnsi="Times New Roman" w:cs="Times New Roman"/>
          <w:sz w:val="24"/>
          <w:szCs w:val="24"/>
          <w:lang w:val="en-US"/>
        </w:rPr>
        <w:t>Universitas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Mercu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Buana</w:t>
      </w:r>
      <w:proofErr w:type="spellEnd"/>
      <w:r>
        <w:rPr>
          <w:rFonts w:ascii="Times New Roman" w:eastAsia="Times New Roman" w:hAnsi="Times New Roman" w:cs="Times New Roman"/>
          <w:sz w:val="24"/>
          <w:szCs w:val="24"/>
          <w:lang w:val="en-US"/>
        </w:rPr>
        <w:t>, Yogyakarta</w:t>
      </w:r>
    </w:p>
    <w:p w:rsidR="00AC1E71" w:rsidRDefault="00AC1E71" w:rsidP="00626B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Abstrak </w:t>
      </w:r>
    </w:p>
    <w:p w:rsidR="004E7721" w:rsidRDefault="004E7721" w:rsidP="00626B92">
      <w:pPr>
        <w:spacing w:after="0" w:line="240" w:lineRule="auto"/>
        <w:ind w:firstLine="720"/>
        <w:jc w:val="both"/>
        <w:rPr>
          <w:rFonts w:ascii="Times New Roman" w:hAnsi="Times New Roman" w:cs="Times New Roman"/>
          <w:sz w:val="24"/>
          <w:szCs w:val="24"/>
        </w:rPr>
      </w:pPr>
      <w:r w:rsidRPr="00B247C6">
        <w:rPr>
          <w:rFonts w:ascii="Times New Roman" w:hAnsi="Times New Roman" w:cs="Times New Roman"/>
          <w:sz w:val="24"/>
          <w:szCs w:val="24"/>
        </w:rPr>
        <w:t xml:space="preserve">Ketergantungan masyarakat Indonesia terhadap konsumsi tepung </w:t>
      </w:r>
      <w:r>
        <w:rPr>
          <w:rFonts w:ascii="Times New Roman" w:hAnsi="Times New Roman" w:cs="Times New Roman"/>
          <w:sz w:val="24"/>
          <w:szCs w:val="24"/>
        </w:rPr>
        <w:t>terigu cukup tinggi. Sebagian besar produk pangan yang diolah menggunakan tepung terigu seperti olahan roti dan kue. Terigu adalah hasil olahan dari gandum yang merupakan bahan impor dari luar negeri. Hal yang dapat dilakukan untuk mengurangi penggunaan tepung terigu yaitu dengan cara memanfaatkan produk pangan lokal seperti pati garut. Penelitian ini bertujuan untuk mengetahui pengaruh substitusi tepung kunir putih dan lama pemanggangan terhadap sifat fisik, kimia dan tingkat kesukaan kastengel pati garut.</w:t>
      </w:r>
    </w:p>
    <w:p w:rsidR="004E7721" w:rsidRDefault="004E7721" w:rsidP="00626B9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Rancangan Acak Lengkap (RAL) dua faktor dengan dua kali ulangan. Faktor pertama merupakan variasi substitusi tepung kunir putih sebesar 5, 10 dan 15%. Faktor kedua merupakan variasi lama pemanggangan selama 20, 25, dan 30 menit. </w:t>
      </w:r>
      <w:r w:rsidRPr="004F482F">
        <w:rPr>
          <w:rFonts w:ascii="Times New Roman" w:hAnsi="Times New Roman" w:cs="Times New Roman"/>
          <w:sz w:val="24"/>
          <w:szCs w:val="24"/>
        </w:rPr>
        <w:t>Data yang diperoleh dilakukan analisa statistik dengan tingkat kepercayaan 95% dan apabila terdapat perbedaan nyata antara perlakuan dilanjut dengan Duncan Mul</w:t>
      </w:r>
      <w:r>
        <w:rPr>
          <w:rFonts w:ascii="Times New Roman" w:hAnsi="Times New Roman" w:cs="Times New Roman"/>
          <w:sz w:val="24"/>
          <w:szCs w:val="24"/>
        </w:rPr>
        <w:t xml:space="preserve">tiple Range Test (DMRT). Kastengel </w:t>
      </w:r>
      <w:r w:rsidRPr="004F482F">
        <w:rPr>
          <w:rFonts w:ascii="Times New Roman" w:hAnsi="Times New Roman" w:cs="Times New Roman"/>
          <w:sz w:val="24"/>
          <w:szCs w:val="24"/>
        </w:rPr>
        <w:t xml:space="preserve"> yang dihasilkan diuji fisik (tekstur, warna dan volume pengembangan), </w:t>
      </w:r>
      <w:r>
        <w:rPr>
          <w:rFonts w:ascii="Times New Roman" w:hAnsi="Times New Roman" w:cs="Times New Roman"/>
          <w:sz w:val="24"/>
          <w:szCs w:val="24"/>
        </w:rPr>
        <w:t>kimia (kadar air, abu, protein</w:t>
      </w:r>
      <w:r w:rsidRPr="004F482F">
        <w:rPr>
          <w:rFonts w:ascii="Times New Roman" w:hAnsi="Times New Roman" w:cs="Times New Roman"/>
          <w:sz w:val="24"/>
          <w:szCs w:val="24"/>
        </w:rPr>
        <w:t xml:space="preserve">, </w:t>
      </w:r>
      <w:r>
        <w:rPr>
          <w:rFonts w:ascii="Times New Roman" w:hAnsi="Times New Roman" w:cs="Times New Roman"/>
          <w:sz w:val="24"/>
          <w:szCs w:val="24"/>
        </w:rPr>
        <w:t xml:space="preserve">aktivitas antioksidan dan </w:t>
      </w:r>
      <w:r w:rsidRPr="004F482F">
        <w:rPr>
          <w:rFonts w:ascii="Times New Roman" w:hAnsi="Times New Roman" w:cs="Times New Roman"/>
          <w:sz w:val="24"/>
          <w:szCs w:val="24"/>
        </w:rPr>
        <w:t>total</w:t>
      </w:r>
      <w:r>
        <w:rPr>
          <w:rFonts w:ascii="Times New Roman" w:hAnsi="Times New Roman" w:cs="Times New Roman"/>
          <w:sz w:val="24"/>
          <w:szCs w:val="24"/>
        </w:rPr>
        <w:t xml:space="preserve"> fenol</w:t>
      </w:r>
      <w:r w:rsidRPr="004F482F">
        <w:rPr>
          <w:rFonts w:ascii="Times New Roman" w:hAnsi="Times New Roman" w:cs="Times New Roman"/>
          <w:sz w:val="24"/>
          <w:szCs w:val="24"/>
        </w:rPr>
        <w:t xml:space="preserve">) dan uji tingkat kesukaan. </w:t>
      </w:r>
    </w:p>
    <w:p w:rsidR="004E7721" w:rsidRPr="004F482F" w:rsidRDefault="004E7721" w:rsidP="00626B92">
      <w:pPr>
        <w:spacing w:after="0" w:line="240" w:lineRule="auto"/>
        <w:ind w:firstLine="720"/>
        <w:jc w:val="both"/>
        <w:rPr>
          <w:rFonts w:ascii="Times New Roman" w:hAnsi="Times New Roman" w:cs="Times New Roman"/>
          <w:sz w:val="24"/>
          <w:szCs w:val="24"/>
        </w:rPr>
      </w:pPr>
      <w:r w:rsidRPr="004F482F">
        <w:rPr>
          <w:rFonts w:ascii="Times New Roman" w:hAnsi="Times New Roman" w:cs="Times New Roman"/>
          <w:sz w:val="24"/>
          <w:szCs w:val="24"/>
        </w:rPr>
        <w:t xml:space="preserve">Hasil penelitian menunjukkan bahwa </w:t>
      </w:r>
      <w:r>
        <w:rPr>
          <w:rFonts w:ascii="Times New Roman" w:hAnsi="Times New Roman" w:cs="Times New Roman"/>
          <w:sz w:val="24"/>
          <w:szCs w:val="24"/>
        </w:rPr>
        <w:t xml:space="preserve">kastengel </w:t>
      </w:r>
      <w:r w:rsidRPr="004F482F">
        <w:rPr>
          <w:rFonts w:ascii="Times New Roman" w:hAnsi="Times New Roman" w:cs="Times New Roman"/>
          <w:sz w:val="24"/>
          <w:szCs w:val="24"/>
        </w:rPr>
        <w:t>dengan substitusi tepung kunir putih sebe</w:t>
      </w:r>
      <w:r>
        <w:rPr>
          <w:rFonts w:ascii="Times New Roman" w:hAnsi="Times New Roman" w:cs="Times New Roman"/>
          <w:sz w:val="24"/>
          <w:szCs w:val="24"/>
        </w:rPr>
        <w:t>sar 10% dan lama pemanggangan 30</w:t>
      </w:r>
      <w:r w:rsidRPr="004F482F">
        <w:rPr>
          <w:rFonts w:ascii="Times New Roman" w:hAnsi="Times New Roman" w:cs="Times New Roman"/>
          <w:sz w:val="24"/>
          <w:szCs w:val="24"/>
        </w:rPr>
        <w:t xml:space="preserve"> me</w:t>
      </w:r>
      <w:r>
        <w:rPr>
          <w:rFonts w:ascii="Times New Roman" w:hAnsi="Times New Roman" w:cs="Times New Roman"/>
          <w:sz w:val="24"/>
          <w:szCs w:val="24"/>
        </w:rPr>
        <w:t>nit merupakan kastengel terpilih. Kastengel</w:t>
      </w:r>
      <w:r w:rsidRPr="004F482F">
        <w:rPr>
          <w:rFonts w:ascii="Times New Roman" w:hAnsi="Times New Roman" w:cs="Times New Roman"/>
          <w:sz w:val="24"/>
          <w:szCs w:val="24"/>
        </w:rPr>
        <w:t xml:space="preserve"> terpilih menunjukkan nilai warna L, a d</w:t>
      </w:r>
      <w:r>
        <w:rPr>
          <w:rFonts w:ascii="Times New Roman" w:hAnsi="Times New Roman" w:cs="Times New Roman"/>
          <w:sz w:val="24"/>
          <w:szCs w:val="24"/>
        </w:rPr>
        <w:t>an b secara berturut-turut 71,60, 11,54 dan 28,91, tekstur 475,00 dan volume pengembangan 6,81</w:t>
      </w:r>
      <w:r w:rsidRPr="004F482F">
        <w:rPr>
          <w:rFonts w:ascii="Times New Roman" w:hAnsi="Times New Roman" w:cs="Times New Roman"/>
          <w:sz w:val="24"/>
          <w:szCs w:val="24"/>
        </w:rPr>
        <w:t>%. Hasil analisa</w:t>
      </w:r>
      <w:r>
        <w:rPr>
          <w:rFonts w:ascii="Times New Roman" w:hAnsi="Times New Roman" w:cs="Times New Roman"/>
          <w:sz w:val="24"/>
          <w:szCs w:val="24"/>
        </w:rPr>
        <w:t xml:space="preserve"> kimia kastengel</w:t>
      </w:r>
      <w:r w:rsidRPr="004F482F">
        <w:rPr>
          <w:rFonts w:ascii="Times New Roman" w:hAnsi="Times New Roman" w:cs="Times New Roman"/>
          <w:sz w:val="24"/>
          <w:szCs w:val="24"/>
        </w:rPr>
        <w:t xml:space="preserve">  terpilih menunju</w:t>
      </w:r>
      <w:r>
        <w:rPr>
          <w:rFonts w:ascii="Times New Roman" w:hAnsi="Times New Roman" w:cs="Times New Roman"/>
          <w:sz w:val="24"/>
          <w:szCs w:val="24"/>
        </w:rPr>
        <w:t>kkan kadar air 10,21%b/b, abu 2,</w:t>
      </w:r>
      <w:r w:rsidRPr="004F482F">
        <w:rPr>
          <w:rFonts w:ascii="Times New Roman" w:hAnsi="Times New Roman" w:cs="Times New Roman"/>
          <w:sz w:val="24"/>
          <w:szCs w:val="24"/>
        </w:rPr>
        <w:t>4</w:t>
      </w:r>
      <w:r>
        <w:rPr>
          <w:rFonts w:ascii="Times New Roman" w:hAnsi="Times New Roman" w:cs="Times New Roman"/>
          <w:sz w:val="24"/>
          <w:szCs w:val="24"/>
        </w:rPr>
        <w:t>9%, protein 10,88%, antioksidan 59,06%RSA dan kadar total</w:t>
      </w:r>
      <w:r w:rsidRPr="004F482F">
        <w:rPr>
          <w:rFonts w:ascii="Times New Roman" w:hAnsi="Times New Roman" w:cs="Times New Roman"/>
          <w:sz w:val="24"/>
          <w:szCs w:val="24"/>
        </w:rPr>
        <w:t xml:space="preserve"> fenol 2</w:t>
      </w:r>
      <w:r>
        <w:rPr>
          <w:rFonts w:ascii="Times New Roman" w:hAnsi="Times New Roman" w:cs="Times New Roman"/>
          <w:sz w:val="24"/>
          <w:szCs w:val="24"/>
        </w:rPr>
        <w:t xml:space="preserve">1,37 mg </w:t>
      </w:r>
      <w:r w:rsidRPr="004F482F">
        <w:rPr>
          <w:rFonts w:ascii="Times New Roman" w:hAnsi="Times New Roman" w:cs="Times New Roman"/>
          <w:sz w:val="24"/>
          <w:szCs w:val="24"/>
        </w:rPr>
        <w:t>G</w:t>
      </w:r>
      <w:r>
        <w:rPr>
          <w:rFonts w:ascii="Times New Roman" w:hAnsi="Times New Roman" w:cs="Times New Roman"/>
          <w:sz w:val="24"/>
          <w:szCs w:val="24"/>
        </w:rPr>
        <w:t>AE</w:t>
      </w:r>
      <w:r w:rsidRPr="004F482F">
        <w:rPr>
          <w:rFonts w:ascii="Times New Roman" w:hAnsi="Times New Roman" w:cs="Times New Roman"/>
          <w:sz w:val="24"/>
          <w:szCs w:val="24"/>
        </w:rPr>
        <w:t xml:space="preserve">/g.  </w:t>
      </w:r>
    </w:p>
    <w:p w:rsidR="00AC1E71" w:rsidRPr="00AC1E71" w:rsidRDefault="004E7721" w:rsidP="00626B92">
      <w:pPr>
        <w:spacing w:after="0" w:line="240" w:lineRule="auto"/>
        <w:jc w:val="both"/>
        <w:rPr>
          <w:rFonts w:ascii="Times New Roman" w:eastAsia="Times New Roman" w:hAnsi="Times New Roman" w:cs="Times New Roman"/>
          <w:sz w:val="24"/>
          <w:szCs w:val="24"/>
        </w:rPr>
      </w:pPr>
      <w:r w:rsidRPr="004F482F">
        <w:rPr>
          <w:rFonts w:ascii="Times New Roman" w:hAnsi="Times New Roman" w:cs="Times New Roman"/>
          <w:sz w:val="24"/>
          <w:szCs w:val="24"/>
        </w:rPr>
        <w:t>Kata kunci : Tepung kunir putih, antioksi</w:t>
      </w:r>
      <w:r>
        <w:rPr>
          <w:rFonts w:ascii="Times New Roman" w:hAnsi="Times New Roman" w:cs="Times New Roman"/>
          <w:sz w:val="24"/>
          <w:szCs w:val="24"/>
        </w:rPr>
        <w:t>dan, lama pemanggangan, kastengel</w:t>
      </w:r>
    </w:p>
    <w:p w:rsidR="00AC1E71" w:rsidRDefault="00AC1E71" w:rsidP="00626B92">
      <w:pPr>
        <w:spacing w:after="0" w:line="240" w:lineRule="auto"/>
        <w:jc w:val="both"/>
        <w:rPr>
          <w:rFonts w:ascii="Times New Roman" w:eastAsia="Times New Roman" w:hAnsi="Times New Roman" w:cs="Times New Roman"/>
          <w:sz w:val="24"/>
          <w:szCs w:val="24"/>
        </w:rPr>
      </w:pPr>
    </w:p>
    <w:p w:rsidR="004E7721" w:rsidRDefault="004E7721" w:rsidP="00AC1E7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rsidR="004E7721" w:rsidRPr="008D0C0B" w:rsidRDefault="004E7721" w:rsidP="004E7721">
      <w:pPr>
        <w:spacing w:after="0" w:line="240" w:lineRule="auto"/>
        <w:ind w:firstLine="720"/>
        <w:jc w:val="both"/>
        <w:rPr>
          <w:rFonts w:ascii="Times New Roman" w:hAnsi="Times New Roman" w:cs="Times New Roman"/>
          <w:sz w:val="24"/>
          <w:szCs w:val="24"/>
        </w:rPr>
      </w:pPr>
      <w:r w:rsidRPr="007A1095">
        <w:rPr>
          <w:rFonts w:ascii="Times New Roman" w:hAnsi="Times New Roman" w:cs="Times New Roman"/>
          <w:sz w:val="24"/>
          <w:szCs w:val="24"/>
        </w:rPr>
        <w:t>The dependence of the Indonesian people on the consumption of wheat flour is quite high. Most of the food products that are processed use wheat flour such as bread and cakes. Flour is a product of wheat which is imported from abroad. What can be done to reduce the use of wheat flour is by utilizing local food products such as arrowroot starch. This study aims to determine the effect of the substitution of white turmeric flour and roasting time on the physical, chemical and preferred levels of the arrowroot starch kastengel.</w:t>
      </w:r>
    </w:p>
    <w:p w:rsidR="004E7721" w:rsidRDefault="004E7721" w:rsidP="004E772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research used a</w:t>
      </w:r>
      <w:r w:rsidRPr="008D0C0B">
        <w:rPr>
          <w:rFonts w:ascii="Times New Roman" w:hAnsi="Times New Roman" w:cs="Times New Roman"/>
          <w:sz w:val="24"/>
          <w:szCs w:val="24"/>
        </w:rPr>
        <w:t xml:space="preserve"> completely randomized design (CRD) with two </w:t>
      </w:r>
      <w:r>
        <w:rPr>
          <w:rFonts w:ascii="Times New Roman" w:hAnsi="Times New Roman" w:cs="Times New Roman"/>
          <w:sz w:val="24"/>
          <w:szCs w:val="24"/>
        </w:rPr>
        <w:t xml:space="preserve">factors </w:t>
      </w:r>
      <w:r w:rsidRPr="008D0C0B">
        <w:rPr>
          <w:rFonts w:ascii="Times New Roman" w:hAnsi="Times New Roman" w:cs="Times New Roman"/>
          <w:sz w:val="24"/>
          <w:szCs w:val="24"/>
        </w:rPr>
        <w:t xml:space="preserve">replications. The first factor is the variation of white turmeric flour substitution of 5, 10 and 15%. The second factor is the variation of the baking time for 20, 25, and 30 minutes. The data obtained were analyzed statistically with a confidence level of 95% and if there was a significant difference between the treatments, proceed with the Duncan Multiple Range Test (DMRT). The casts produced were tested on physical (texture, color and volume of development), chemistry (moisture content, ash, protein, antioxidant activity and total phenol) and preference level test. </w:t>
      </w:r>
    </w:p>
    <w:p w:rsidR="004E7721" w:rsidRDefault="004E7721" w:rsidP="00626B92">
      <w:pPr>
        <w:spacing w:after="0" w:line="240" w:lineRule="auto"/>
        <w:ind w:firstLine="720"/>
        <w:jc w:val="both"/>
        <w:rPr>
          <w:rFonts w:ascii="Times New Roman" w:hAnsi="Times New Roman" w:cs="Times New Roman"/>
          <w:sz w:val="24"/>
          <w:szCs w:val="24"/>
        </w:rPr>
      </w:pPr>
      <w:r w:rsidRPr="008D0C0B">
        <w:rPr>
          <w:rFonts w:ascii="Times New Roman" w:hAnsi="Times New Roman" w:cs="Times New Roman"/>
          <w:sz w:val="24"/>
          <w:szCs w:val="24"/>
        </w:rPr>
        <w:lastRenderedPageBreak/>
        <w:t>The results showed that castorengel with a substitute of white turmeric flour by 10% and roasting time of 30 minutes was the chosen kastengel. The selected castor showed color valu</w:t>
      </w:r>
      <w:r>
        <w:rPr>
          <w:rFonts w:ascii="Times New Roman" w:hAnsi="Times New Roman" w:cs="Times New Roman"/>
          <w:sz w:val="24"/>
          <w:szCs w:val="24"/>
        </w:rPr>
        <w:t>es ​​L, a and b respectively 71,60, 11,54 and 28,91, texture 475,00 and development volume of 6,</w:t>
      </w:r>
      <w:r w:rsidRPr="008D0C0B">
        <w:rPr>
          <w:rFonts w:ascii="Times New Roman" w:hAnsi="Times New Roman" w:cs="Times New Roman"/>
          <w:sz w:val="24"/>
          <w:szCs w:val="24"/>
        </w:rPr>
        <w:t>81%. The results of chemical analysis of the selected kastengel showed</w:t>
      </w:r>
      <w:r>
        <w:rPr>
          <w:rFonts w:ascii="Times New Roman" w:hAnsi="Times New Roman" w:cs="Times New Roman"/>
          <w:sz w:val="24"/>
          <w:szCs w:val="24"/>
        </w:rPr>
        <w:t xml:space="preserve"> moisture content of 10,21% w /w, ash 2,</w:t>
      </w:r>
      <w:r w:rsidRPr="008D0C0B">
        <w:rPr>
          <w:rFonts w:ascii="Times New Roman" w:hAnsi="Times New Roman" w:cs="Times New Roman"/>
          <w:sz w:val="24"/>
          <w:szCs w:val="24"/>
        </w:rPr>
        <w:t>49%, protein 10.88%, antioxidan</w:t>
      </w:r>
      <w:r>
        <w:rPr>
          <w:rFonts w:ascii="Times New Roman" w:hAnsi="Times New Roman" w:cs="Times New Roman"/>
          <w:sz w:val="24"/>
          <w:szCs w:val="24"/>
        </w:rPr>
        <w:t>ts 59,</w:t>
      </w:r>
      <w:r w:rsidRPr="008D0C0B">
        <w:rPr>
          <w:rFonts w:ascii="Times New Roman" w:hAnsi="Times New Roman" w:cs="Times New Roman"/>
          <w:sz w:val="24"/>
          <w:szCs w:val="24"/>
        </w:rPr>
        <w:t xml:space="preserve">06% RSA and total </w:t>
      </w:r>
      <w:r>
        <w:rPr>
          <w:rFonts w:ascii="Times New Roman" w:hAnsi="Times New Roman" w:cs="Times New Roman"/>
          <w:sz w:val="24"/>
          <w:szCs w:val="24"/>
        </w:rPr>
        <w:t>phenol content of 2,37 mg GAE</w:t>
      </w:r>
      <w:r w:rsidRPr="008D0C0B">
        <w:rPr>
          <w:rFonts w:ascii="Times New Roman" w:hAnsi="Times New Roman" w:cs="Times New Roman"/>
          <w:sz w:val="24"/>
          <w:szCs w:val="24"/>
        </w:rPr>
        <w:t>/g.</w:t>
      </w:r>
    </w:p>
    <w:p w:rsidR="00AC1E71" w:rsidRPr="004E7721" w:rsidRDefault="004E7721" w:rsidP="004E7721">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Keywords</w:t>
      </w:r>
      <w:r w:rsidR="00626B92">
        <w:rPr>
          <w:rFonts w:ascii="Times New Roman" w:hAnsi="Times New Roman" w:cs="Times New Roman"/>
          <w:sz w:val="24"/>
          <w:szCs w:val="24"/>
        </w:rPr>
        <w:t xml:space="preserve"> </w:t>
      </w:r>
      <w:r>
        <w:rPr>
          <w:rFonts w:ascii="Times New Roman" w:hAnsi="Times New Roman" w:cs="Times New Roman"/>
          <w:sz w:val="24"/>
          <w:szCs w:val="24"/>
        </w:rPr>
        <w:t>: White saffron, antioxidant activity, roasting time, castengel.</w:t>
      </w:r>
    </w:p>
    <w:p w:rsidR="004E7721" w:rsidRDefault="004E7721" w:rsidP="00626B9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Pendahuluan </w:t>
      </w:r>
    </w:p>
    <w:p w:rsidR="004E7721" w:rsidRDefault="004E7721" w:rsidP="00626B92">
      <w:pPr>
        <w:spacing w:line="360" w:lineRule="auto"/>
        <w:ind w:firstLine="720"/>
        <w:jc w:val="both"/>
        <w:rPr>
          <w:rFonts w:ascii="Times New Roman" w:hAnsi="Times New Roman" w:cs="Times New Roman"/>
          <w:sz w:val="24"/>
          <w:szCs w:val="24"/>
        </w:rPr>
      </w:pPr>
      <w:r w:rsidRPr="00D25A7A">
        <w:rPr>
          <w:rFonts w:ascii="Times New Roman" w:hAnsi="Times New Roman" w:cs="Times New Roman"/>
          <w:sz w:val="24"/>
          <w:szCs w:val="24"/>
        </w:rPr>
        <w:t>Garut (</w:t>
      </w:r>
      <w:r w:rsidRPr="00D25A7A">
        <w:rPr>
          <w:rFonts w:ascii="Times New Roman" w:hAnsi="Times New Roman" w:cs="Times New Roman"/>
          <w:i/>
          <w:sz w:val="24"/>
          <w:szCs w:val="24"/>
        </w:rPr>
        <w:t xml:space="preserve">Maranta arundinaceae </w:t>
      </w:r>
      <w:r w:rsidRPr="00D25A7A">
        <w:rPr>
          <w:rFonts w:ascii="Times New Roman" w:hAnsi="Times New Roman" w:cs="Times New Roman"/>
          <w:sz w:val="24"/>
          <w:szCs w:val="24"/>
        </w:rPr>
        <w:t xml:space="preserve">L.) berasal dari Amerika Tengah Tropis yang dikenal juga dengan nama </w:t>
      </w:r>
      <w:r w:rsidRPr="00D25A7A">
        <w:rPr>
          <w:rFonts w:ascii="Times New Roman" w:hAnsi="Times New Roman" w:cs="Times New Roman"/>
          <w:i/>
          <w:sz w:val="24"/>
          <w:szCs w:val="24"/>
        </w:rPr>
        <w:t>arow root</w:t>
      </w:r>
      <w:r w:rsidRPr="00D25A7A">
        <w:rPr>
          <w:rFonts w:ascii="Times New Roman" w:hAnsi="Times New Roman" w:cs="Times New Roman"/>
          <w:sz w:val="24"/>
          <w:szCs w:val="24"/>
        </w:rPr>
        <w:t xml:space="preserve"> adalah tanaman umbi-umbian yang kaya akan karbohidrat yang termasuk dalam famili </w:t>
      </w:r>
      <w:r w:rsidRPr="00D25A7A">
        <w:rPr>
          <w:rFonts w:ascii="Times New Roman" w:hAnsi="Times New Roman" w:cs="Times New Roman"/>
          <w:i/>
          <w:sz w:val="24"/>
          <w:szCs w:val="24"/>
        </w:rPr>
        <w:t>Marantaceae</w:t>
      </w:r>
      <w:r w:rsidRPr="00D25A7A">
        <w:rPr>
          <w:rFonts w:ascii="Times New Roman" w:hAnsi="Times New Roman" w:cs="Times New Roman"/>
          <w:sz w:val="24"/>
          <w:szCs w:val="24"/>
        </w:rPr>
        <w:t xml:space="preserve"> (Suhertini dan Wawan, 2003)</w:t>
      </w:r>
      <w:r>
        <w:rPr>
          <w:rFonts w:ascii="Times New Roman" w:hAnsi="Times New Roman" w:cs="Times New Roman"/>
          <w:sz w:val="24"/>
          <w:szCs w:val="24"/>
        </w:rPr>
        <w:t>.</w:t>
      </w:r>
    </w:p>
    <w:p w:rsidR="004E7721" w:rsidRDefault="004E7721" w:rsidP="00626B92">
      <w:pPr>
        <w:spacing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3"/>
        </w:rPr>
        <w:t>Tanaman u</w:t>
      </w:r>
      <w:r w:rsidRPr="00D71A5D">
        <w:rPr>
          <w:rFonts w:ascii="Times New Roman" w:hAnsi="Times New Roman" w:cs="Times New Roman"/>
          <w:color w:val="000000"/>
          <w:sz w:val="24"/>
          <w:szCs w:val="23"/>
        </w:rPr>
        <w:t xml:space="preserve">mbi garut merupakan penghasil pati yang potensial (Djaafar </w:t>
      </w:r>
      <w:r w:rsidRPr="00D71A5D">
        <w:rPr>
          <w:rFonts w:ascii="Times New Roman" w:hAnsi="Times New Roman" w:cs="Times New Roman"/>
          <w:i/>
          <w:color w:val="000000"/>
          <w:sz w:val="24"/>
          <w:szCs w:val="23"/>
        </w:rPr>
        <w:t>et al</w:t>
      </w:r>
      <w:r w:rsidRPr="00D71A5D">
        <w:rPr>
          <w:rFonts w:ascii="Times New Roman" w:hAnsi="Times New Roman" w:cs="Times New Roman"/>
          <w:color w:val="000000"/>
          <w:sz w:val="24"/>
          <w:szCs w:val="23"/>
        </w:rPr>
        <w:t xml:space="preserve">. 2007). Pati garut dapat digunakan sebagai bahan </w:t>
      </w:r>
      <w:r>
        <w:rPr>
          <w:rFonts w:ascii="Times New Roman" w:hAnsi="Times New Roman" w:cs="Times New Roman"/>
          <w:color w:val="000000"/>
          <w:sz w:val="24"/>
          <w:szCs w:val="23"/>
        </w:rPr>
        <w:t>substitusi</w:t>
      </w:r>
      <w:r w:rsidRPr="00D71A5D">
        <w:rPr>
          <w:rFonts w:ascii="Times New Roman" w:hAnsi="Times New Roman" w:cs="Times New Roman"/>
          <w:color w:val="000000"/>
          <w:sz w:val="24"/>
          <w:szCs w:val="23"/>
        </w:rPr>
        <w:t xml:space="preserve"> terigu hingga 50-100% tergantung pada produk pangan yang akan dihasilkan (Djaafar dan Rahayu 2006)</w:t>
      </w:r>
      <w:r>
        <w:rPr>
          <w:rFonts w:ascii="Times New Roman" w:hAnsi="Times New Roman" w:cs="Times New Roman"/>
          <w:color w:val="000000"/>
          <w:sz w:val="24"/>
          <w:szCs w:val="23"/>
        </w:rPr>
        <w:t xml:space="preserve">. </w:t>
      </w:r>
      <w:r w:rsidRPr="008B169A">
        <w:rPr>
          <w:rFonts w:ascii="Times New Roman" w:hAnsi="Times New Roman" w:cs="Times New Roman"/>
          <w:sz w:val="24"/>
          <w:szCs w:val="24"/>
        </w:rPr>
        <w:t>Pati garut dapat dimanfaatkan sebagai bahan baku pr</w:t>
      </w:r>
      <w:r>
        <w:rPr>
          <w:rFonts w:ascii="Times New Roman" w:hAnsi="Times New Roman" w:cs="Times New Roman"/>
          <w:sz w:val="24"/>
          <w:szCs w:val="24"/>
        </w:rPr>
        <w:t>oduk pangan dan dapat dijadikan pangan fungsional.</w:t>
      </w:r>
    </w:p>
    <w:p w:rsidR="001D7F80" w:rsidRDefault="001D7F80" w:rsidP="00626B92">
      <w:pPr>
        <w:spacing w:after="0" w:line="360" w:lineRule="auto"/>
        <w:ind w:firstLine="709"/>
        <w:jc w:val="both"/>
        <w:rPr>
          <w:rFonts w:ascii="Times New Roman" w:eastAsia="Times New Roman" w:hAnsi="Times New Roman" w:cs="Times New Roman"/>
          <w:sz w:val="24"/>
          <w:szCs w:val="24"/>
        </w:rPr>
      </w:pPr>
      <w:r w:rsidRPr="00BC07B8">
        <w:rPr>
          <w:rFonts w:ascii="Times New Roman" w:eastAsia="Times New Roman" w:hAnsi="Times New Roman" w:cs="Times New Roman"/>
          <w:sz w:val="24"/>
          <w:szCs w:val="24"/>
        </w:rPr>
        <w:t xml:space="preserve">Rimpang kunir putih dapat dimanfaatkan </w:t>
      </w:r>
      <w:r>
        <w:rPr>
          <w:rFonts w:ascii="Times New Roman" w:eastAsia="Times New Roman" w:hAnsi="Times New Roman" w:cs="Times New Roman"/>
          <w:sz w:val="24"/>
          <w:szCs w:val="24"/>
        </w:rPr>
        <w:t xml:space="preserve">dan </w:t>
      </w:r>
      <w:r w:rsidRPr="00BC07B8">
        <w:rPr>
          <w:rFonts w:ascii="Times New Roman" w:eastAsia="Times New Roman" w:hAnsi="Times New Roman" w:cs="Times New Roman"/>
          <w:sz w:val="24"/>
          <w:szCs w:val="24"/>
        </w:rPr>
        <w:t>diolah menjadi mak</w:t>
      </w:r>
      <w:r>
        <w:rPr>
          <w:rFonts w:ascii="Times New Roman" w:eastAsia="Times New Roman" w:hAnsi="Times New Roman" w:cs="Times New Roman"/>
          <w:sz w:val="24"/>
          <w:szCs w:val="24"/>
        </w:rPr>
        <w:t xml:space="preserve">anan maupun minuman fungsional. </w:t>
      </w:r>
      <w:r w:rsidRPr="00BC07B8">
        <w:rPr>
          <w:rFonts w:ascii="Times New Roman" w:eastAsia="Times New Roman" w:hAnsi="Times New Roman" w:cs="Times New Roman"/>
          <w:sz w:val="24"/>
          <w:szCs w:val="24"/>
        </w:rPr>
        <w:t>Selain sebagai makanan maupun minuman kunir putih juga</w:t>
      </w:r>
      <w:r>
        <w:rPr>
          <w:rFonts w:ascii="Times New Roman" w:eastAsia="Times New Roman" w:hAnsi="Times New Roman" w:cs="Times New Roman"/>
          <w:sz w:val="24"/>
          <w:szCs w:val="24"/>
        </w:rPr>
        <w:t xml:space="preserve"> </w:t>
      </w:r>
      <w:r w:rsidRPr="00BC07B8">
        <w:rPr>
          <w:rFonts w:ascii="Times New Roman" w:eastAsia="Times New Roman" w:hAnsi="Times New Roman" w:cs="Times New Roman"/>
          <w:sz w:val="24"/>
          <w:szCs w:val="24"/>
        </w:rPr>
        <w:t xml:space="preserve">dimanfaatkan sebagai obat tradisional seperti obat maag, diare, penghilang nyeri saat haid, keputihan, serta mengobati jerawat dan bisul. Beberapa penelitian melaporkan bahwa rimpang mangga </w:t>
      </w:r>
      <w:r>
        <w:rPr>
          <w:rFonts w:ascii="Times New Roman" w:eastAsia="Times New Roman" w:hAnsi="Times New Roman" w:cs="Times New Roman"/>
          <w:sz w:val="24"/>
          <w:szCs w:val="24"/>
        </w:rPr>
        <w:t>mempunyai</w:t>
      </w:r>
      <w:r w:rsidRPr="00BC07B8">
        <w:rPr>
          <w:rFonts w:ascii="Times New Roman" w:eastAsia="Times New Roman" w:hAnsi="Times New Roman" w:cs="Times New Roman"/>
          <w:sz w:val="24"/>
          <w:szCs w:val="24"/>
        </w:rPr>
        <w:t xml:space="preserve"> sifat anti kanker dan antioksidan (Abas </w:t>
      </w:r>
      <w:r w:rsidRPr="00F560C6">
        <w:rPr>
          <w:rFonts w:ascii="Times New Roman" w:eastAsia="Times New Roman" w:hAnsi="Times New Roman" w:cs="Times New Roman"/>
          <w:i/>
          <w:sz w:val="24"/>
          <w:szCs w:val="24"/>
        </w:rPr>
        <w:t>et al</w:t>
      </w:r>
      <w:r w:rsidRPr="00BC07B8">
        <w:rPr>
          <w:rFonts w:ascii="Times New Roman" w:eastAsia="Times New Roman" w:hAnsi="Times New Roman" w:cs="Times New Roman"/>
          <w:sz w:val="24"/>
          <w:szCs w:val="24"/>
        </w:rPr>
        <w:t xml:space="preserve">., 2005;Chan </w:t>
      </w:r>
      <w:r w:rsidRPr="00F560C6">
        <w:rPr>
          <w:rFonts w:ascii="Times New Roman" w:eastAsia="Times New Roman" w:hAnsi="Times New Roman" w:cs="Times New Roman"/>
          <w:i/>
          <w:sz w:val="24"/>
          <w:szCs w:val="24"/>
        </w:rPr>
        <w:t>et al</w:t>
      </w:r>
      <w:r w:rsidRPr="00BC07B8">
        <w:rPr>
          <w:rFonts w:ascii="Times New Roman" w:eastAsia="Times New Roman" w:hAnsi="Times New Roman" w:cs="Times New Roman"/>
          <w:sz w:val="24"/>
          <w:szCs w:val="24"/>
        </w:rPr>
        <w:t xml:space="preserve">.,2008 dalam Abraham </w:t>
      </w:r>
      <w:r w:rsidRPr="00F560C6">
        <w:rPr>
          <w:rFonts w:ascii="Times New Roman" w:eastAsia="Times New Roman" w:hAnsi="Times New Roman" w:cs="Times New Roman"/>
          <w:i/>
          <w:sz w:val="24"/>
          <w:szCs w:val="24"/>
        </w:rPr>
        <w:t>et al</w:t>
      </w:r>
      <w:r w:rsidRPr="00BC07B8">
        <w:rPr>
          <w:rFonts w:ascii="Times New Roman" w:eastAsia="Times New Roman" w:hAnsi="Times New Roman" w:cs="Times New Roman"/>
          <w:sz w:val="24"/>
          <w:szCs w:val="24"/>
        </w:rPr>
        <w:t xml:space="preserve">., 2010). </w:t>
      </w:r>
    </w:p>
    <w:p w:rsidR="001D7F80" w:rsidRDefault="001D7F80" w:rsidP="00626B92">
      <w:pPr>
        <w:spacing w:line="360" w:lineRule="auto"/>
        <w:ind w:firstLine="709"/>
        <w:jc w:val="both"/>
        <w:rPr>
          <w:rFonts w:ascii="Times New Roman" w:hAnsi="Times New Roman" w:cs="Times New Roman"/>
          <w:sz w:val="24"/>
        </w:rPr>
      </w:pPr>
      <w:r>
        <w:rPr>
          <w:rFonts w:ascii="Times New Roman" w:eastAsia="Times New Roman" w:hAnsi="Times New Roman" w:cs="Times New Roman"/>
          <w:sz w:val="24"/>
          <w:szCs w:val="24"/>
        </w:rPr>
        <w:t xml:space="preserve">Kastengel merupakan kue kering yang berasal dari Belanda. </w:t>
      </w:r>
      <w:r>
        <w:rPr>
          <w:rFonts w:ascii="Times New Roman" w:hAnsi="Times New Roman" w:cs="Times New Roman"/>
          <w:sz w:val="24"/>
          <w:szCs w:val="24"/>
        </w:rPr>
        <w:t>Kata kastengel berasal dari bahasa Belanda “</w:t>
      </w:r>
      <w:r>
        <w:rPr>
          <w:rFonts w:ascii="Times New Roman" w:hAnsi="Times New Roman" w:cs="Times New Roman"/>
          <w:i/>
          <w:sz w:val="24"/>
          <w:szCs w:val="24"/>
        </w:rPr>
        <w:t>Kaas</w:t>
      </w:r>
      <w:r>
        <w:rPr>
          <w:rFonts w:ascii="Times New Roman" w:hAnsi="Times New Roman" w:cs="Times New Roman"/>
          <w:sz w:val="24"/>
          <w:szCs w:val="24"/>
        </w:rPr>
        <w:t>” yang artinya keju dan “</w:t>
      </w:r>
      <w:r>
        <w:rPr>
          <w:rFonts w:ascii="Times New Roman" w:hAnsi="Times New Roman" w:cs="Times New Roman"/>
          <w:i/>
          <w:sz w:val="24"/>
          <w:szCs w:val="24"/>
        </w:rPr>
        <w:t>Stengels</w:t>
      </w:r>
      <w:r>
        <w:rPr>
          <w:rFonts w:ascii="Times New Roman" w:hAnsi="Times New Roman" w:cs="Times New Roman"/>
          <w:sz w:val="24"/>
          <w:szCs w:val="24"/>
        </w:rPr>
        <w:t>” yang artinya batangan jadi “</w:t>
      </w:r>
      <w:r>
        <w:rPr>
          <w:rFonts w:ascii="Times New Roman" w:hAnsi="Times New Roman" w:cs="Times New Roman"/>
          <w:i/>
          <w:sz w:val="24"/>
          <w:szCs w:val="24"/>
        </w:rPr>
        <w:t>Kaasstengels</w:t>
      </w:r>
      <w:r>
        <w:rPr>
          <w:rFonts w:ascii="Times New Roman" w:hAnsi="Times New Roman" w:cs="Times New Roman"/>
          <w:sz w:val="24"/>
          <w:szCs w:val="24"/>
        </w:rPr>
        <w:t xml:space="preserve">” adalah kue kering berbentuk batang dan mempunyai rasa keju. Pembuatan kastengel dengan cara dipanggang, kue ini bercita rasa gurih yang berasal dari keju. </w:t>
      </w:r>
      <w:r>
        <w:rPr>
          <w:rFonts w:ascii="Times New Roman" w:hAnsi="Times New Roman" w:cs="Times New Roman"/>
          <w:sz w:val="24"/>
        </w:rPr>
        <w:t xml:space="preserve">Kue kering atau </w:t>
      </w:r>
      <w:r>
        <w:rPr>
          <w:rFonts w:ascii="Times New Roman" w:hAnsi="Times New Roman" w:cs="Times New Roman"/>
          <w:i/>
          <w:sz w:val="24"/>
        </w:rPr>
        <w:t>cookies</w:t>
      </w:r>
      <w:r>
        <w:rPr>
          <w:rFonts w:ascii="Times New Roman" w:hAnsi="Times New Roman" w:cs="Times New Roman"/>
          <w:sz w:val="24"/>
        </w:rPr>
        <w:t xml:space="preserve"> merupakan salah satu jenis biskuit yang dibuat dari adonan lunak, berkadar lemak tinggi, relatif renyah bila dipatahkan dan penampang potongannya bertekstur padat (Anonim, 1992).</w:t>
      </w:r>
    </w:p>
    <w:p w:rsidR="001D7F80" w:rsidRDefault="001D7F80" w:rsidP="00626B92">
      <w:pPr>
        <w:spacing w:after="0" w:line="360" w:lineRule="auto"/>
        <w:jc w:val="both"/>
        <w:rPr>
          <w:rFonts w:ascii="Times New Roman" w:hAnsi="Times New Roman" w:cs="Times New Roman"/>
          <w:sz w:val="24"/>
        </w:rPr>
      </w:pPr>
      <w:r>
        <w:rPr>
          <w:rFonts w:ascii="Times New Roman" w:hAnsi="Times New Roman" w:cs="Times New Roman"/>
          <w:sz w:val="24"/>
        </w:rPr>
        <w:t xml:space="preserve">Metode </w:t>
      </w:r>
    </w:p>
    <w:p w:rsidR="001D7F80" w:rsidRDefault="001D7F80" w:rsidP="00626B92">
      <w:pPr>
        <w:spacing w:after="0" w:line="360" w:lineRule="auto"/>
        <w:ind w:firstLine="720"/>
        <w:jc w:val="both"/>
        <w:rPr>
          <w:rFonts w:ascii="Times New Roman" w:hAnsi="Times New Roman" w:cs="Times New Roman"/>
          <w:sz w:val="24"/>
        </w:rPr>
      </w:pPr>
      <w:r>
        <w:rPr>
          <w:rFonts w:ascii="Times New Roman" w:hAnsi="Times New Roman" w:cs="Times New Roman"/>
          <w:sz w:val="24"/>
        </w:rPr>
        <w:t>Penelitian dilaksanakan pada bulan November sampai Desember 2020. Penelitian meliputi pembuatan kastengel dengan dua perlakuan antara lain substitusi tepung kunir putih dan variasi lama pemanggangan yang berbeda.</w:t>
      </w:r>
      <w:r w:rsidR="00A028DE">
        <w:rPr>
          <w:rFonts w:ascii="Times New Roman" w:hAnsi="Times New Roman" w:cs="Times New Roman"/>
          <w:sz w:val="24"/>
        </w:rPr>
        <w:t xml:space="preserve"> Analisis yang dilaksanakan meliputi analisis fisik (volume pengembangan, tekstur dan warna) dan analisis kimia (kadar air, kadar abu, protein, antioksidan dan total fenol).</w:t>
      </w:r>
    </w:p>
    <w:p w:rsidR="00A028DE" w:rsidRDefault="00A028DE" w:rsidP="00626B92">
      <w:pPr>
        <w:spacing w:after="0" w:line="360" w:lineRule="auto"/>
        <w:jc w:val="both"/>
        <w:rPr>
          <w:rFonts w:ascii="Times New Roman" w:hAnsi="Times New Roman" w:cs="Times New Roman"/>
          <w:sz w:val="24"/>
        </w:rPr>
      </w:pPr>
      <w:r>
        <w:rPr>
          <w:rFonts w:ascii="Times New Roman" w:hAnsi="Times New Roman" w:cs="Times New Roman"/>
          <w:sz w:val="24"/>
        </w:rPr>
        <w:t xml:space="preserve">Pembuatan Kastengel </w:t>
      </w:r>
      <w:r w:rsidR="0040318F">
        <w:rPr>
          <w:rFonts w:ascii="Times New Roman" w:hAnsi="Times New Roman" w:cs="Times New Roman"/>
          <w:sz w:val="24"/>
        </w:rPr>
        <w:t>Pati Garut</w:t>
      </w:r>
    </w:p>
    <w:p w:rsidR="00A028DE" w:rsidRDefault="00A028DE" w:rsidP="00626B9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Pembuatan kastengel </w:t>
      </w:r>
      <w:r w:rsidR="0040318F">
        <w:rPr>
          <w:rFonts w:ascii="Times New Roman" w:hAnsi="Times New Roman" w:cs="Times New Roman"/>
          <w:sz w:val="24"/>
          <w:szCs w:val="24"/>
        </w:rPr>
        <w:t xml:space="preserve">pati garut </w:t>
      </w:r>
      <w:r>
        <w:rPr>
          <w:rFonts w:ascii="Times New Roman" w:hAnsi="Times New Roman" w:cs="Times New Roman"/>
          <w:sz w:val="24"/>
          <w:szCs w:val="24"/>
        </w:rPr>
        <w:t>terdapat dua</w:t>
      </w:r>
      <w:r w:rsidRPr="00FC69E6">
        <w:rPr>
          <w:rFonts w:ascii="Times New Roman" w:hAnsi="Times New Roman" w:cs="Times New Roman"/>
          <w:sz w:val="24"/>
          <w:szCs w:val="24"/>
        </w:rPr>
        <w:t xml:space="preserve"> perlakuan variabel antara lain </w:t>
      </w:r>
      <w:r>
        <w:rPr>
          <w:rFonts w:ascii="Times New Roman" w:hAnsi="Times New Roman" w:cs="Times New Roman"/>
          <w:sz w:val="24"/>
          <w:szCs w:val="24"/>
        </w:rPr>
        <w:t>substitusi</w:t>
      </w:r>
      <w:r w:rsidRPr="00FC69E6">
        <w:rPr>
          <w:rFonts w:ascii="Times New Roman" w:hAnsi="Times New Roman" w:cs="Times New Roman"/>
          <w:sz w:val="24"/>
          <w:szCs w:val="24"/>
        </w:rPr>
        <w:t xml:space="preserve"> tepung kunir putih dan variasi lama pemanggangan. </w:t>
      </w:r>
      <w:r>
        <w:rPr>
          <w:rFonts w:ascii="Times New Roman" w:hAnsi="Times New Roman" w:cs="Times New Roman"/>
          <w:sz w:val="24"/>
          <w:szCs w:val="24"/>
        </w:rPr>
        <w:t>Substitusi</w:t>
      </w:r>
      <w:r w:rsidRPr="00FC69E6">
        <w:rPr>
          <w:rFonts w:ascii="Times New Roman" w:hAnsi="Times New Roman" w:cs="Times New Roman"/>
          <w:sz w:val="24"/>
          <w:szCs w:val="24"/>
        </w:rPr>
        <w:t xml:space="preserve"> tepung kunir putih yang ditambahkan adalah 5%, 10%, 15% dari basis total 100 g tepung yang digunakan. Variasi</w:t>
      </w:r>
      <w:r>
        <w:rPr>
          <w:rFonts w:ascii="Times New Roman" w:hAnsi="Times New Roman" w:cs="Times New Roman"/>
          <w:sz w:val="24"/>
          <w:szCs w:val="24"/>
        </w:rPr>
        <w:t xml:space="preserve"> lama pemanggangan antara lain 20, 25 dan 30</w:t>
      </w:r>
      <w:r w:rsidRPr="00FC69E6">
        <w:rPr>
          <w:rFonts w:ascii="Times New Roman" w:hAnsi="Times New Roman" w:cs="Times New Roman"/>
          <w:sz w:val="24"/>
          <w:szCs w:val="24"/>
        </w:rPr>
        <w:t xml:space="preserve"> menit</w:t>
      </w:r>
      <w:r>
        <w:rPr>
          <w:rFonts w:ascii="Times New Roman" w:hAnsi="Times New Roman" w:cs="Times New Roman"/>
          <w:sz w:val="24"/>
          <w:szCs w:val="24"/>
        </w:rPr>
        <w:t>.</w:t>
      </w:r>
    </w:p>
    <w:p w:rsidR="00A028DE" w:rsidRDefault="00A028DE" w:rsidP="00626B92">
      <w:pPr>
        <w:spacing w:after="0" w:line="360" w:lineRule="auto"/>
        <w:ind w:firstLine="720"/>
        <w:jc w:val="both"/>
        <w:rPr>
          <w:rFonts w:ascii="Times New Roman" w:hAnsi="Times New Roman"/>
          <w:sz w:val="24"/>
        </w:rPr>
      </w:pPr>
      <w:r>
        <w:rPr>
          <w:rFonts w:ascii="Times New Roman" w:hAnsi="Times New Roman"/>
          <w:sz w:val="24"/>
        </w:rPr>
        <w:t xml:space="preserve">Tahap pertama dilakukan penimbangan bahan baku dan bahan tambahan pangan lainnya sesuai dengan takaran masing-masing. Setelah penimbangan dilakukan pencampuran margarin 40 g, </w:t>
      </w:r>
      <w:r>
        <w:rPr>
          <w:rFonts w:ascii="Times New Roman" w:hAnsi="Times New Roman"/>
          <w:i/>
          <w:sz w:val="24"/>
        </w:rPr>
        <w:t>butter</w:t>
      </w:r>
      <w:r>
        <w:rPr>
          <w:rFonts w:ascii="Times New Roman" w:hAnsi="Times New Roman"/>
          <w:sz w:val="24"/>
        </w:rPr>
        <w:t xml:space="preserve"> 10 g, telur 30 g keju edam 20 g dan keju cheddar 30 g  kemudian menambahkan pati garut, tepung kunir putih, maizena dan gula halus. Bahan tersebut dicampur hingga adonan kalis.  Selanjutnya pencetakan adonan kemudian dimasukkan ke dalam loyang yang telah dilapisi kertas </w:t>
      </w:r>
      <w:r>
        <w:rPr>
          <w:rFonts w:ascii="Times New Roman" w:hAnsi="Times New Roman"/>
          <w:i/>
          <w:sz w:val="24"/>
        </w:rPr>
        <w:t>baking</w:t>
      </w:r>
      <w:r>
        <w:rPr>
          <w:rFonts w:ascii="Times New Roman" w:hAnsi="Times New Roman"/>
          <w:sz w:val="24"/>
        </w:rPr>
        <w:t>. Memanggang dalam oven dengan suhu 150°C dengan variasi lama pemanggangan 20, 25 dan 30 menit. Setelah dilakukan pemanggangan dilakukan pendinginan selama ± 30 menit.</w:t>
      </w:r>
    </w:p>
    <w:p w:rsidR="00A028DE" w:rsidRDefault="00A028DE" w:rsidP="00626B92">
      <w:pPr>
        <w:spacing w:after="0" w:line="360" w:lineRule="auto"/>
        <w:jc w:val="both"/>
        <w:rPr>
          <w:rFonts w:ascii="Times New Roman" w:hAnsi="Times New Roman"/>
          <w:sz w:val="24"/>
        </w:rPr>
      </w:pPr>
      <w:r>
        <w:rPr>
          <w:rFonts w:ascii="Times New Roman" w:hAnsi="Times New Roman"/>
          <w:sz w:val="24"/>
        </w:rPr>
        <w:t>Analisis Fisik dan Kimia Kastengel</w:t>
      </w:r>
      <w:r w:rsidR="0040318F">
        <w:rPr>
          <w:rFonts w:ascii="Times New Roman" w:hAnsi="Times New Roman"/>
          <w:sz w:val="24"/>
        </w:rPr>
        <w:t xml:space="preserve"> Pati Garut</w:t>
      </w:r>
    </w:p>
    <w:p w:rsidR="00A028DE" w:rsidRPr="00B05F05" w:rsidRDefault="00A028DE" w:rsidP="00626B92">
      <w:pPr>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rPr>
        <w:t>Analisis fisik kastengel terdiri dari volume pengembangan, tekstur dan warna</w:t>
      </w:r>
      <w:r w:rsidR="00B05F05">
        <w:rPr>
          <w:rFonts w:ascii="Times New Roman" w:hAnsi="Times New Roman"/>
          <w:sz w:val="24"/>
        </w:rPr>
        <w:t xml:space="preserve"> dan uji tingkat kesukaan</w:t>
      </w:r>
      <w:r>
        <w:rPr>
          <w:rFonts w:ascii="Times New Roman" w:hAnsi="Times New Roman"/>
          <w:sz w:val="24"/>
        </w:rPr>
        <w:t xml:space="preserve">. Analisis </w:t>
      </w:r>
      <w:r w:rsidR="0040318F">
        <w:rPr>
          <w:rFonts w:ascii="Times New Roman" w:hAnsi="Times New Roman"/>
          <w:sz w:val="24"/>
        </w:rPr>
        <w:t>volu</w:t>
      </w:r>
      <w:r>
        <w:rPr>
          <w:rFonts w:ascii="Times New Roman" w:hAnsi="Times New Roman"/>
          <w:sz w:val="24"/>
        </w:rPr>
        <w:t xml:space="preserve">me pengembangan dilakukan dengan menggunakan alat jangka sorong. </w:t>
      </w:r>
      <w:r w:rsidR="0040318F">
        <w:rPr>
          <w:rFonts w:ascii="Times New Roman" w:hAnsi="Times New Roman"/>
          <w:sz w:val="24"/>
        </w:rPr>
        <w:t xml:space="preserve">Analisis </w:t>
      </w:r>
      <w:r w:rsidR="0040318F">
        <w:rPr>
          <w:rFonts w:ascii="Times New Roman" w:eastAsia="Times New Roman" w:hAnsi="Times New Roman" w:cs="Times New Roman"/>
          <w:sz w:val="24"/>
          <w:szCs w:val="24"/>
        </w:rPr>
        <w:t xml:space="preserve">tekstur menggunakan alat </w:t>
      </w:r>
      <w:r w:rsidR="0040318F" w:rsidRPr="0040318F">
        <w:rPr>
          <w:rFonts w:ascii="Times New Roman" w:eastAsia="Times New Roman" w:hAnsi="Times New Roman" w:cs="Times New Roman"/>
          <w:i/>
          <w:sz w:val="24"/>
          <w:szCs w:val="24"/>
        </w:rPr>
        <w:t>texture analyzer</w:t>
      </w:r>
      <w:r w:rsidR="0040318F">
        <w:rPr>
          <w:rFonts w:ascii="Times New Roman" w:eastAsia="Times New Roman" w:hAnsi="Times New Roman" w:cs="Times New Roman"/>
          <w:sz w:val="24"/>
          <w:szCs w:val="24"/>
        </w:rPr>
        <w:t xml:space="preserve"> CT3 4500 dan data yang dicari meliputi gaya yang dibutuhkan untuk menghancurkan kastengel pati garut serta besarnya nilai deformasi dari produk kastengel pati garut.</w:t>
      </w:r>
      <w:r w:rsidR="00B05F05">
        <w:rPr>
          <w:rFonts w:ascii="Times New Roman" w:eastAsia="Times New Roman" w:hAnsi="Times New Roman" w:cs="Times New Roman"/>
          <w:sz w:val="24"/>
          <w:szCs w:val="24"/>
        </w:rPr>
        <w:t xml:space="preserve"> Uji tingkat kesukaan dilakukan menggunakan metode </w:t>
      </w:r>
      <w:r w:rsidR="00B05F05">
        <w:rPr>
          <w:rFonts w:ascii="Times New Roman" w:eastAsia="Times New Roman" w:hAnsi="Times New Roman" w:cs="Times New Roman"/>
          <w:i/>
          <w:sz w:val="24"/>
          <w:szCs w:val="24"/>
        </w:rPr>
        <w:t>hedonic test</w:t>
      </w:r>
      <w:r w:rsidR="00B05F05">
        <w:rPr>
          <w:rFonts w:ascii="Times New Roman" w:eastAsia="Times New Roman" w:hAnsi="Times New Roman" w:cs="Times New Roman"/>
          <w:sz w:val="24"/>
          <w:szCs w:val="24"/>
        </w:rPr>
        <w:t>.</w:t>
      </w:r>
    </w:p>
    <w:p w:rsidR="0040318F" w:rsidRDefault="0040318F" w:rsidP="00626B9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Analisis kimia kastengel pati garut terdiri dari kadar air, kadar abu, ptotein, antioksidan dan total fenol. Analisis kadar air dan kadar abu menggunakan metode thermogravimetri (AOAC, 2005). Analisis protein menggunakan metode mikro kjeldahl, analisis antioksidan menggunakan metode DPPH dan analisis total fenol menggunakan metode folin-ciocalteu. </w:t>
      </w:r>
    </w:p>
    <w:p w:rsidR="00B05F05" w:rsidRDefault="00B05F05" w:rsidP="00626B9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Rancangan Percobaan</w:t>
      </w:r>
    </w:p>
    <w:p w:rsidR="00B05F05" w:rsidRDefault="00B05F05" w:rsidP="00626B92">
      <w:pPr>
        <w:spacing w:after="0" w:line="360" w:lineRule="auto"/>
        <w:ind w:firstLine="720"/>
        <w:jc w:val="both"/>
        <w:rPr>
          <w:rFonts w:ascii="Times New Roman" w:eastAsia="Times New Roman" w:hAnsi="Times New Roman" w:cs="Times New Roman"/>
          <w:sz w:val="24"/>
          <w:szCs w:val="24"/>
        </w:rPr>
      </w:pPr>
      <w:r w:rsidRPr="00AC6EFB">
        <w:rPr>
          <w:rFonts w:ascii="Times New Roman" w:hAnsi="Times New Roman" w:cs="Times New Roman"/>
          <w:sz w:val="24"/>
          <w:szCs w:val="24"/>
        </w:rPr>
        <w:t xml:space="preserve">Penelitian dilakukan menggunakan Rancangan Acak Lengkap (RAL) yang disusun secara faktorial dengan 2 faktor yaitu </w:t>
      </w:r>
      <w:r>
        <w:rPr>
          <w:rFonts w:ascii="Times New Roman" w:hAnsi="Times New Roman" w:cs="Times New Roman"/>
          <w:sz w:val="24"/>
          <w:szCs w:val="24"/>
        </w:rPr>
        <w:t>substitusi</w:t>
      </w:r>
      <w:r w:rsidRPr="00AC6EFB">
        <w:rPr>
          <w:rFonts w:ascii="Times New Roman" w:hAnsi="Times New Roman" w:cs="Times New Roman"/>
          <w:sz w:val="24"/>
          <w:szCs w:val="24"/>
        </w:rPr>
        <w:t xml:space="preserve"> pati garut : tepung kunir putih (95:5, 90:10 dan 85:5) da</w:t>
      </w:r>
      <w:r>
        <w:rPr>
          <w:rFonts w:ascii="Times New Roman" w:hAnsi="Times New Roman" w:cs="Times New Roman"/>
          <w:sz w:val="24"/>
          <w:szCs w:val="24"/>
        </w:rPr>
        <w:t>n variasi lama pemanggangan (20, 25 dan 30 menit</w:t>
      </w:r>
      <w:r w:rsidRPr="00AC6EFB">
        <w:rPr>
          <w:rFonts w:ascii="Times New Roman" w:hAnsi="Times New Roman" w:cs="Times New Roman"/>
          <w:sz w:val="24"/>
          <w:szCs w:val="24"/>
        </w:rPr>
        <w:t xml:space="preserve">). Hasil pengamatan dianalisis statistik dengan </w:t>
      </w:r>
      <w:r w:rsidRPr="00AC6EFB">
        <w:rPr>
          <w:rFonts w:ascii="Times New Roman" w:hAnsi="Times New Roman" w:cs="Times New Roman"/>
          <w:i/>
          <w:sz w:val="24"/>
          <w:szCs w:val="24"/>
        </w:rPr>
        <w:t>Duncan’s Multiples Range Test</w:t>
      </w:r>
      <w:r w:rsidRPr="00AC6EFB">
        <w:rPr>
          <w:rFonts w:ascii="Times New Roman" w:hAnsi="Times New Roman" w:cs="Times New Roman"/>
          <w:sz w:val="24"/>
          <w:szCs w:val="24"/>
        </w:rPr>
        <w:t xml:space="preserve"> (DMRT) pada tingkat kepercayaan α 5%.</w:t>
      </w:r>
      <w:r>
        <w:rPr>
          <w:rFonts w:ascii="Times New Roman" w:eastAsia="Times New Roman" w:hAnsi="Times New Roman" w:cs="Times New Roman"/>
          <w:sz w:val="24"/>
          <w:szCs w:val="24"/>
        </w:rPr>
        <w:t xml:space="preserve"> </w:t>
      </w:r>
    </w:p>
    <w:p w:rsidR="00626B92" w:rsidRDefault="00626B92" w:rsidP="00626B92">
      <w:pPr>
        <w:spacing w:after="0" w:line="360" w:lineRule="auto"/>
        <w:ind w:firstLine="720"/>
        <w:jc w:val="both"/>
        <w:rPr>
          <w:rFonts w:ascii="Times New Roman" w:eastAsia="Times New Roman" w:hAnsi="Times New Roman" w:cs="Times New Roman"/>
          <w:sz w:val="24"/>
          <w:szCs w:val="24"/>
        </w:rPr>
      </w:pPr>
    </w:p>
    <w:p w:rsidR="00626B92" w:rsidRDefault="00626B92" w:rsidP="00626B92">
      <w:pPr>
        <w:spacing w:after="0" w:line="360" w:lineRule="auto"/>
        <w:ind w:firstLine="720"/>
        <w:jc w:val="both"/>
        <w:rPr>
          <w:rFonts w:ascii="Times New Roman" w:eastAsia="Times New Roman" w:hAnsi="Times New Roman" w:cs="Times New Roman"/>
          <w:sz w:val="24"/>
          <w:szCs w:val="24"/>
        </w:rPr>
      </w:pPr>
    </w:p>
    <w:p w:rsidR="00626B92" w:rsidRDefault="00626B92" w:rsidP="00626B92">
      <w:pPr>
        <w:spacing w:after="0" w:line="360" w:lineRule="auto"/>
        <w:ind w:firstLine="720"/>
        <w:jc w:val="both"/>
        <w:rPr>
          <w:rFonts w:ascii="Times New Roman" w:eastAsia="Times New Roman" w:hAnsi="Times New Roman" w:cs="Times New Roman"/>
          <w:sz w:val="24"/>
          <w:szCs w:val="24"/>
        </w:rPr>
      </w:pPr>
    </w:p>
    <w:p w:rsidR="00626B92" w:rsidRDefault="00626B92" w:rsidP="00626B92">
      <w:pPr>
        <w:spacing w:after="0" w:line="360" w:lineRule="auto"/>
        <w:ind w:firstLine="720"/>
        <w:jc w:val="both"/>
        <w:rPr>
          <w:rFonts w:ascii="Times New Roman" w:eastAsia="Times New Roman" w:hAnsi="Times New Roman" w:cs="Times New Roman"/>
          <w:sz w:val="24"/>
          <w:szCs w:val="24"/>
        </w:rPr>
      </w:pPr>
    </w:p>
    <w:p w:rsidR="00B05F05" w:rsidRDefault="00B05F05" w:rsidP="00626B9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dan Pembahasan</w:t>
      </w:r>
    </w:p>
    <w:p w:rsidR="00B05F05" w:rsidRDefault="00B05F05" w:rsidP="0094425F">
      <w:pPr>
        <w:pStyle w:val="ListParagraph"/>
        <w:numPr>
          <w:ilvl w:val="0"/>
          <w:numId w:val="1"/>
        </w:numPr>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Volume Pengembangan</w:t>
      </w:r>
    </w:p>
    <w:p w:rsidR="00B05F05" w:rsidRPr="00B05F05" w:rsidRDefault="00B05F05" w:rsidP="0094425F">
      <w:pPr>
        <w:pStyle w:val="ListParagraph"/>
        <w:spacing w:after="0"/>
        <w:jc w:val="center"/>
        <w:rPr>
          <w:rFonts w:ascii="Times New Roman" w:hAnsi="Times New Roman" w:cs="Times New Roman"/>
          <w:sz w:val="24"/>
          <w:szCs w:val="24"/>
        </w:rPr>
      </w:pPr>
      <w:r>
        <w:rPr>
          <w:rFonts w:ascii="Times New Roman" w:hAnsi="Times New Roman" w:cs="Times New Roman"/>
          <w:b/>
          <w:sz w:val="24"/>
          <w:szCs w:val="24"/>
        </w:rPr>
        <w:t>Tabel 1</w:t>
      </w:r>
      <w:r w:rsidRPr="00026F8D">
        <w:rPr>
          <w:rFonts w:ascii="Times New Roman" w:hAnsi="Times New Roman" w:cs="Times New Roman"/>
          <w:b/>
          <w:sz w:val="24"/>
          <w:szCs w:val="24"/>
        </w:rPr>
        <w:t>.</w:t>
      </w:r>
      <w:r>
        <w:rPr>
          <w:rFonts w:ascii="Times New Roman" w:hAnsi="Times New Roman" w:cs="Times New Roman"/>
          <w:sz w:val="24"/>
          <w:szCs w:val="24"/>
        </w:rPr>
        <w:t xml:space="preserve"> Volume Pengembangan Kastengel (%)</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1701"/>
        <w:gridCol w:w="1384"/>
        <w:gridCol w:w="1593"/>
        <w:gridCol w:w="1609"/>
        <w:gridCol w:w="2527"/>
      </w:tblGrid>
      <w:tr w:rsidR="00B05F05" w:rsidTr="00B05F05">
        <w:tc>
          <w:tcPr>
            <w:tcW w:w="1701" w:type="dxa"/>
            <w:vMerge w:val="restart"/>
          </w:tcPr>
          <w:p w:rsidR="00B05F05" w:rsidRDefault="00B05F05" w:rsidP="008429D2">
            <w:pPr>
              <w:jc w:val="center"/>
              <w:rPr>
                <w:rFonts w:ascii="Times New Roman" w:hAnsi="Times New Roman" w:cs="Times New Roman"/>
                <w:sz w:val="24"/>
                <w:szCs w:val="24"/>
              </w:rPr>
            </w:pPr>
            <w:r>
              <w:rPr>
                <w:rFonts w:ascii="Times New Roman" w:hAnsi="Times New Roman" w:cs="Times New Roman"/>
                <w:sz w:val="24"/>
                <w:szCs w:val="24"/>
              </w:rPr>
              <w:t>Kunir Putih (%)</w:t>
            </w:r>
          </w:p>
        </w:tc>
        <w:tc>
          <w:tcPr>
            <w:tcW w:w="4586" w:type="dxa"/>
            <w:gridSpan w:val="3"/>
            <w:tcBorders>
              <w:bottom w:val="single" w:sz="4" w:space="0" w:color="auto"/>
            </w:tcBorders>
          </w:tcPr>
          <w:p w:rsidR="00B05F05" w:rsidRDefault="00B05F05" w:rsidP="008429D2">
            <w:pPr>
              <w:jc w:val="center"/>
              <w:rPr>
                <w:rFonts w:ascii="Times New Roman" w:hAnsi="Times New Roman" w:cs="Times New Roman"/>
                <w:sz w:val="24"/>
                <w:szCs w:val="24"/>
              </w:rPr>
            </w:pPr>
            <w:r>
              <w:rPr>
                <w:rFonts w:ascii="Times New Roman" w:hAnsi="Times New Roman" w:cs="Times New Roman"/>
                <w:sz w:val="24"/>
                <w:szCs w:val="24"/>
              </w:rPr>
              <w:t>Waktu Pemanggangan (menit)</w:t>
            </w:r>
          </w:p>
        </w:tc>
        <w:tc>
          <w:tcPr>
            <w:tcW w:w="2527" w:type="dxa"/>
            <w:tcBorders>
              <w:bottom w:val="single" w:sz="4" w:space="0" w:color="auto"/>
            </w:tcBorders>
          </w:tcPr>
          <w:p w:rsidR="00B05F05" w:rsidRDefault="00B05F05" w:rsidP="008429D2">
            <w:pPr>
              <w:jc w:val="center"/>
              <w:rPr>
                <w:rFonts w:ascii="Times New Roman" w:hAnsi="Times New Roman" w:cs="Times New Roman"/>
                <w:sz w:val="24"/>
                <w:szCs w:val="24"/>
              </w:rPr>
            </w:pPr>
            <w:r>
              <w:rPr>
                <w:rFonts w:ascii="Times New Roman" w:hAnsi="Times New Roman" w:cs="Times New Roman"/>
                <w:sz w:val="24"/>
                <w:szCs w:val="24"/>
              </w:rPr>
              <w:t>Rata-rata</w:t>
            </w:r>
          </w:p>
        </w:tc>
      </w:tr>
      <w:tr w:rsidR="00B05F05" w:rsidTr="00B05F05">
        <w:tc>
          <w:tcPr>
            <w:tcW w:w="1701" w:type="dxa"/>
            <w:vMerge/>
            <w:tcBorders>
              <w:bottom w:val="single" w:sz="4" w:space="0" w:color="auto"/>
            </w:tcBorders>
          </w:tcPr>
          <w:p w:rsidR="00B05F05" w:rsidRDefault="00B05F05" w:rsidP="008429D2">
            <w:pPr>
              <w:rPr>
                <w:rFonts w:ascii="Times New Roman" w:hAnsi="Times New Roman" w:cs="Times New Roman"/>
                <w:sz w:val="24"/>
                <w:szCs w:val="24"/>
              </w:rPr>
            </w:pPr>
          </w:p>
        </w:tc>
        <w:tc>
          <w:tcPr>
            <w:tcW w:w="1384" w:type="dxa"/>
            <w:tcBorders>
              <w:top w:val="single" w:sz="4" w:space="0" w:color="auto"/>
              <w:bottom w:val="single" w:sz="4" w:space="0" w:color="auto"/>
            </w:tcBorders>
          </w:tcPr>
          <w:p w:rsidR="00B05F05" w:rsidRDefault="00B05F05" w:rsidP="008429D2">
            <w:pPr>
              <w:jc w:val="center"/>
              <w:rPr>
                <w:rFonts w:ascii="Times New Roman" w:hAnsi="Times New Roman" w:cs="Times New Roman"/>
                <w:sz w:val="24"/>
                <w:szCs w:val="24"/>
              </w:rPr>
            </w:pPr>
            <w:r>
              <w:rPr>
                <w:rFonts w:ascii="Times New Roman" w:hAnsi="Times New Roman" w:cs="Times New Roman"/>
                <w:sz w:val="24"/>
                <w:szCs w:val="24"/>
              </w:rPr>
              <w:t>20</w:t>
            </w:r>
          </w:p>
        </w:tc>
        <w:tc>
          <w:tcPr>
            <w:tcW w:w="1593" w:type="dxa"/>
            <w:tcBorders>
              <w:top w:val="single" w:sz="4" w:space="0" w:color="auto"/>
              <w:bottom w:val="single" w:sz="4" w:space="0" w:color="auto"/>
            </w:tcBorders>
          </w:tcPr>
          <w:p w:rsidR="00B05F05" w:rsidRDefault="00B05F05" w:rsidP="008429D2">
            <w:pPr>
              <w:jc w:val="center"/>
              <w:rPr>
                <w:rFonts w:ascii="Times New Roman" w:hAnsi="Times New Roman" w:cs="Times New Roman"/>
                <w:sz w:val="24"/>
                <w:szCs w:val="24"/>
              </w:rPr>
            </w:pPr>
            <w:r>
              <w:rPr>
                <w:rFonts w:ascii="Times New Roman" w:hAnsi="Times New Roman" w:cs="Times New Roman"/>
                <w:sz w:val="24"/>
                <w:szCs w:val="24"/>
              </w:rPr>
              <w:t>25</w:t>
            </w:r>
          </w:p>
        </w:tc>
        <w:tc>
          <w:tcPr>
            <w:tcW w:w="1609" w:type="dxa"/>
            <w:tcBorders>
              <w:top w:val="single" w:sz="4" w:space="0" w:color="auto"/>
              <w:bottom w:val="single" w:sz="4" w:space="0" w:color="auto"/>
            </w:tcBorders>
          </w:tcPr>
          <w:p w:rsidR="00B05F05" w:rsidRDefault="00B05F05" w:rsidP="008429D2">
            <w:pPr>
              <w:jc w:val="center"/>
              <w:rPr>
                <w:rFonts w:ascii="Times New Roman" w:hAnsi="Times New Roman" w:cs="Times New Roman"/>
                <w:sz w:val="24"/>
                <w:szCs w:val="24"/>
              </w:rPr>
            </w:pPr>
            <w:r>
              <w:rPr>
                <w:rFonts w:ascii="Times New Roman" w:hAnsi="Times New Roman" w:cs="Times New Roman"/>
                <w:sz w:val="24"/>
                <w:szCs w:val="24"/>
              </w:rPr>
              <w:t>30</w:t>
            </w:r>
          </w:p>
        </w:tc>
        <w:tc>
          <w:tcPr>
            <w:tcW w:w="2527" w:type="dxa"/>
            <w:tcBorders>
              <w:top w:val="single" w:sz="4" w:space="0" w:color="auto"/>
              <w:bottom w:val="single" w:sz="4" w:space="0" w:color="auto"/>
            </w:tcBorders>
          </w:tcPr>
          <w:p w:rsidR="00B05F05" w:rsidRDefault="00B05F05" w:rsidP="008429D2">
            <w:pPr>
              <w:jc w:val="center"/>
              <w:rPr>
                <w:rFonts w:ascii="Times New Roman" w:hAnsi="Times New Roman" w:cs="Times New Roman"/>
                <w:sz w:val="24"/>
                <w:szCs w:val="24"/>
              </w:rPr>
            </w:pPr>
          </w:p>
        </w:tc>
      </w:tr>
      <w:tr w:rsidR="00B05F05" w:rsidTr="00B05F05">
        <w:tc>
          <w:tcPr>
            <w:tcW w:w="1701" w:type="dxa"/>
            <w:tcBorders>
              <w:top w:val="single" w:sz="4" w:space="0" w:color="auto"/>
            </w:tcBorders>
          </w:tcPr>
          <w:p w:rsidR="00B05F05" w:rsidRDefault="00B05F05" w:rsidP="008429D2">
            <w:pPr>
              <w:jc w:val="center"/>
              <w:rPr>
                <w:rFonts w:ascii="Times New Roman" w:hAnsi="Times New Roman" w:cs="Times New Roman"/>
                <w:sz w:val="24"/>
                <w:szCs w:val="24"/>
              </w:rPr>
            </w:pPr>
            <w:r>
              <w:rPr>
                <w:rFonts w:ascii="Times New Roman" w:hAnsi="Times New Roman" w:cs="Times New Roman"/>
                <w:sz w:val="24"/>
                <w:szCs w:val="24"/>
              </w:rPr>
              <w:t>5</w:t>
            </w:r>
          </w:p>
        </w:tc>
        <w:tc>
          <w:tcPr>
            <w:tcW w:w="1384" w:type="dxa"/>
            <w:tcBorders>
              <w:top w:val="single" w:sz="4" w:space="0" w:color="auto"/>
            </w:tcBorders>
          </w:tcPr>
          <w:p w:rsidR="00B05F05" w:rsidRPr="00A14696" w:rsidRDefault="00B05F05"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11,20</w:t>
            </w:r>
          </w:p>
        </w:tc>
        <w:tc>
          <w:tcPr>
            <w:tcW w:w="1593" w:type="dxa"/>
            <w:tcBorders>
              <w:top w:val="single" w:sz="4" w:space="0" w:color="auto"/>
            </w:tcBorders>
          </w:tcPr>
          <w:p w:rsidR="00B05F05" w:rsidRPr="00A14696" w:rsidRDefault="00B05F05"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9,71</w:t>
            </w:r>
          </w:p>
        </w:tc>
        <w:tc>
          <w:tcPr>
            <w:tcW w:w="1609" w:type="dxa"/>
            <w:tcBorders>
              <w:top w:val="single" w:sz="4" w:space="0" w:color="auto"/>
            </w:tcBorders>
          </w:tcPr>
          <w:p w:rsidR="00B05F05" w:rsidRPr="00A14696" w:rsidRDefault="00B05F05"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8,06</w:t>
            </w:r>
          </w:p>
        </w:tc>
        <w:tc>
          <w:tcPr>
            <w:tcW w:w="2527" w:type="dxa"/>
            <w:tcBorders>
              <w:top w:val="single" w:sz="4" w:space="0" w:color="auto"/>
            </w:tcBorders>
          </w:tcPr>
          <w:p w:rsidR="00B05F05" w:rsidRDefault="00B05F05" w:rsidP="008429D2">
            <w:pPr>
              <w:jc w:val="center"/>
              <w:rPr>
                <w:rFonts w:ascii="Times New Roman" w:hAnsi="Times New Roman" w:cs="Times New Roman"/>
                <w:sz w:val="24"/>
                <w:szCs w:val="24"/>
              </w:rPr>
            </w:pPr>
            <w:r>
              <w:rPr>
                <w:rFonts w:ascii="Times New Roman" w:hAnsi="Times New Roman" w:cs="Times New Roman"/>
                <w:sz w:val="24"/>
                <w:szCs w:val="24"/>
              </w:rPr>
              <w:t>9,65</w:t>
            </w:r>
          </w:p>
        </w:tc>
      </w:tr>
      <w:tr w:rsidR="00B05F05" w:rsidTr="00B05F05">
        <w:tc>
          <w:tcPr>
            <w:tcW w:w="1701" w:type="dxa"/>
          </w:tcPr>
          <w:p w:rsidR="00B05F05" w:rsidRDefault="00B05F05" w:rsidP="008429D2">
            <w:pPr>
              <w:jc w:val="center"/>
              <w:rPr>
                <w:rFonts w:ascii="Times New Roman" w:hAnsi="Times New Roman" w:cs="Times New Roman"/>
                <w:sz w:val="24"/>
                <w:szCs w:val="24"/>
              </w:rPr>
            </w:pPr>
            <w:r>
              <w:rPr>
                <w:rFonts w:ascii="Times New Roman" w:hAnsi="Times New Roman" w:cs="Times New Roman"/>
                <w:sz w:val="24"/>
                <w:szCs w:val="24"/>
              </w:rPr>
              <w:t>10</w:t>
            </w:r>
          </w:p>
        </w:tc>
        <w:tc>
          <w:tcPr>
            <w:tcW w:w="1384" w:type="dxa"/>
          </w:tcPr>
          <w:p w:rsidR="00B05F05" w:rsidRPr="00A14696" w:rsidRDefault="00B05F05"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11,11</w:t>
            </w:r>
          </w:p>
        </w:tc>
        <w:tc>
          <w:tcPr>
            <w:tcW w:w="1593" w:type="dxa"/>
          </w:tcPr>
          <w:p w:rsidR="00B05F05" w:rsidRPr="00A14696" w:rsidRDefault="00B05F05"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8,17</w:t>
            </w:r>
          </w:p>
        </w:tc>
        <w:tc>
          <w:tcPr>
            <w:tcW w:w="1609" w:type="dxa"/>
          </w:tcPr>
          <w:p w:rsidR="00B05F05" w:rsidRPr="00A14696" w:rsidRDefault="00B05F05"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6,81</w:t>
            </w:r>
          </w:p>
        </w:tc>
        <w:tc>
          <w:tcPr>
            <w:tcW w:w="2527" w:type="dxa"/>
          </w:tcPr>
          <w:p w:rsidR="00B05F05" w:rsidRDefault="00B05F05" w:rsidP="008429D2">
            <w:pPr>
              <w:jc w:val="center"/>
              <w:rPr>
                <w:rFonts w:ascii="Times New Roman" w:hAnsi="Times New Roman" w:cs="Times New Roman"/>
                <w:sz w:val="24"/>
                <w:szCs w:val="24"/>
              </w:rPr>
            </w:pPr>
            <w:r>
              <w:rPr>
                <w:rFonts w:ascii="Times New Roman" w:hAnsi="Times New Roman" w:cs="Times New Roman"/>
                <w:sz w:val="24"/>
                <w:szCs w:val="24"/>
              </w:rPr>
              <w:t>8,69</w:t>
            </w:r>
          </w:p>
        </w:tc>
      </w:tr>
      <w:tr w:rsidR="00B05F05" w:rsidTr="00B05F05">
        <w:tc>
          <w:tcPr>
            <w:tcW w:w="1701" w:type="dxa"/>
          </w:tcPr>
          <w:p w:rsidR="00B05F05" w:rsidRDefault="00B05F05" w:rsidP="008429D2">
            <w:pPr>
              <w:jc w:val="center"/>
              <w:rPr>
                <w:rFonts w:ascii="Times New Roman" w:hAnsi="Times New Roman" w:cs="Times New Roman"/>
                <w:sz w:val="24"/>
                <w:szCs w:val="24"/>
              </w:rPr>
            </w:pPr>
            <w:r>
              <w:rPr>
                <w:rFonts w:ascii="Times New Roman" w:hAnsi="Times New Roman" w:cs="Times New Roman"/>
                <w:sz w:val="24"/>
                <w:szCs w:val="24"/>
              </w:rPr>
              <w:t>15</w:t>
            </w:r>
          </w:p>
        </w:tc>
        <w:tc>
          <w:tcPr>
            <w:tcW w:w="1384" w:type="dxa"/>
          </w:tcPr>
          <w:p w:rsidR="00B05F05" w:rsidRPr="00A14696" w:rsidRDefault="00B05F05"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11,27</w:t>
            </w:r>
          </w:p>
        </w:tc>
        <w:tc>
          <w:tcPr>
            <w:tcW w:w="1593" w:type="dxa"/>
          </w:tcPr>
          <w:p w:rsidR="00B05F05" w:rsidRPr="00A14696" w:rsidRDefault="00B05F05"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7,90</w:t>
            </w:r>
          </w:p>
        </w:tc>
        <w:tc>
          <w:tcPr>
            <w:tcW w:w="1609" w:type="dxa"/>
          </w:tcPr>
          <w:p w:rsidR="00B05F05" w:rsidRPr="00A14696" w:rsidRDefault="00B05F05"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6,04</w:t>
            </w:r>
          </w:p>
        </w:tc>
        <w:tc>
          <w:tcPr>
            <w:tcW w:w="2527" w:type="dxa"/>
          </w:tcPr>
          <w:p w:rsidR="00B05F05" w:rsidRDefault="00B05F05" w:rsidP="008429D2">
            <w:pPr>
              <w:jc w:val="center"/>
              <w:rPr>
                <w:rFonts w:ascii="Times New Roman" w:hAnsi="Times New Roman" w:cs="Times New Roman"/>
                <w:sz w:val="24"/>
                <w:szCs w:val="24"/>
              </w:rPr>
            </w:pPr>
            <w:r>
              <w:rPr>
                <w:rFonts w:ascii="Times New Roman" w:hAnsi="Times New Roman" w:cs="Times New Roman"/>
                <w:sz w:val="24"/>
                <w:szCs w:val="24"/>
              </w:rPr>
              <w:t>8,40</w:t>
            </w:r>
          </w:p>
        </w:tc>
      </w:tr>
      <w:tr w:rsidR="00B05F05" w:rsidTr="00B05F05">
        <w:tc>
          <w:tcPr>
            <w:tcW w:w="1701" w:type="dxa"/>
          </w:tcPr>
          <w:p w:rsidR="00B05F05" w:rsidRDefault="00B05F05" w:rsidP="008429D2">
            <w:pPr>
              <w:jc w:val="center"/>
              <w:rPr>
                <w:rFonts w:ascii="Times New Roman" w:hAnsi="Times New Roman" w:cs="Times New Roman"/>
                <w:sz w:val="24"/>
                <w:szCs w:val="24"/>
              </w:rPr>
            </w:pPr>
            <w:r>
              <w:rPr>
                <w:rFonts w:ascii="Times New Roman" w:hAnsi="Times New Roman" w:cs="Times New Roman"/>
                <w:sz w:val="24"/>
                <w:szCs w:val="24"/>
              </w:rPr>
              <w:t>Rata-rata</w:t>
            </w:r>
          </w:p>
        </w:tc>
        <w:tc>
          <w:tcPr>
            <w:tcW w:w="1384" w:type="dxa"/>
          </w:tcPr>
          <w:p w:rsidR="00B05F05" w:rsidRPr="001E4AED" w:rsidRDefault="00B05F05"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11,19</w:t>
            </w:r>
            <w:r>
              <w:rPr>
                <w:rFonts w:ascii="Times New Roman" w:hAnsi="Times New Roman" w:cs="Times New Roman"/>
                <w:sz w:val="24"/>
                <w:szCs w:val="24"/>
                <w:vertAlign w:val="superscript"/>
              </w:rPr>
              <w:t>p</w:t>
            </w:r>
          </w:p>
        </w:tc>
        <w:tc>
          <w:tcPr>
            <w:tcW w:w="1593" w:type="dxa"/>
          </w:tcPr>
          <w:p w:rsidR="00B05F05" w:rsidRPr="001E4AED" w:rsidRDefault="00B05F05"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8,59</w:t>
            </w:r>
            <w:r>
              <w:rPr>
                <w:rFonts w:ascii="Times New Roman" w:hAnsi="Times New Roman" w:cs="Times New Roman"/>
                <w:sz w:val="24"/>
                <w:szCs w:val="24"/>
                <w:vertAlign w:val="superscript"/>
              </w:rPr>
              <w:t>q</w:t>
            </w:r>
          </w:p>
        </w:tc>
        <w:tc>
          <w:tcPr>
            <w:tcW w:w="1609" w:type="dxa"/>
          </w:tcPr>
          <w:p w:rsidR="00B05F05" w:rsidRPr="001E4AED" w:rsidRDefault="00B05F05"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6.97</w:t>
            </w:r>
            <w:r>
              <w:rPr>
                <w:rFonts w:ascii="Times New Roman" w:hAnsi="Times New Roman" w:cs="Times New Roman"/>
                <w:sz w:val="24"/>
                <w:szCs w:val="24"/>
                <w:vertAlign w:val="superscript"/>
              </w:rPr>
              <w:t>r</w:t>
            </w:r>
          </w:p>
        </w:tc>
        <w:tc>
          <w:tcPr>
            <w:tcW w:w="2527" w:type="dxa"/>
          </w:tcPr>
          <w:p w:rsidR="00B05F05" w:rsidRDefault="00B05F05" w:rsidP="008429D2">
            <w:pPr>
              <w:jc w:val="center"/>
              <w:rPr>
                <w:rFonts w:ascii="Times New Roman" w:hAnsi="Times New Roman" w:cs="Times New Roman"/>
                <w:sz w:val="24"/>
                <w:szCs w:val="24"/>
              </w:rPr>
            </w:pPr>
          </w:p>
        </w:tc>
      </w:tr>
    </w:tbl>
    <w:p w:rsidR="00B05F05" w:rsidRDefault="00B05F05" w:rsidP="00B05F05">
      <w:pPr>
        <w:spacing w:line="240" w:lineRule="auto"/>
        <w:rPr>
          <w:rFonts w:ascii="Times New Roman" w:hAnsi="Times New Roman" w:cs="Times New Roman"/>
          <w:sz w:val="24"/>
          <w:szCs w:val="24"/>
        </w:rPr>
      </w:pPr>
      <w:r>
        <w:rPr>
          <w:rFonts w:ascii="Times New Roman" w:hAnsi="Times New Roman" w:cs="Times New Roman"/>
          <w:sz w:val="24"/>
          <w:szCs w:val="24"/>
        </w:rPr>
        <w:t>Keterangan: notasi huruf yang berbeda menunjukkan ada perbedaan secara nyata (P≤0,05)</w:t>
      </w:r>
    </w:p>
    <w:p w:rsidR="00D7361D" w:rsidRDefault="00B05F05" w:rsidP="00626B9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uji analisis statistik pada </w:t>
      </w:r>
      <w:r w:rsidRPr="00220863">
        <w:rPr>
          <w:rFonts w:ascii="Times New Roman" w:hAnsi="Times New Roman" w:cs="Times New Roman"/>
          <w:sz w:val="24"/>
          <w:szCs w:val="24"/>
        </w:rPr>
        <w:t>α ≤ 5%</w:t>
      </w:r>
      <w:r w:rsidR="00D7361D">
        <w:rPr>
          <w:rFonts w:ascii="Times New Roman" w:hAnsi="Times New Roman" w:cs="Times New Roman"/>
          <w:sz w:val="24"/>
          <w:szCs w:val="24"/>
        </w:rPr>
        <w:t xml:space="preserve"> Tabel 1</w:t>
      </w:r>
      <w:r>
        <w:rPr>
          <w:rFonts w:ascii="Times New Roman" w:hAnsi="Times New Roman" w:cs="Times New Roman"/>
          <w:sz w:val="24"/>
          <w:szCs w:val="24"/>
        </w:rPr>
        <w:t xml:space="preserve"> dapat diketahui </w:t>
      </w:r>
      <w:proofErr w:type="spellStart"/>
      <w:r w:rsidRPr="00C705AD">
        <w:rPr>
          <w:rFonts w:ascii="Times New Roman" w:hAnsi="Times New Roman" w:cs="Times New Roman"/>
          <w:sz w:val="24"/>
          <w:szCs w:val="24"/>
          <w:lang w:val="en-US"/>
        </w:rPr>
        <w:t>jika</w:t>
      </w:r>
      <w:proofErr w:type="spellEnd"/>
      <w:r w:rsidRPr="00C705AD">
        <w:rPr>
          <w:rFonts w:ascii="Times New Roman" w:hAnsi="Times New Roman" w:cs="Times New Roman"/>
          <w:sz w:val="24"/>
          <w:szCs w:val="24"/>
        </w:rPr>
        <w:t xml:space="preserve"> perlakuan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rPr>
        <w:t xml:space="preserve"> tepung</w:t>
      </w:r>
      <w:r w:rsidRPr="00C705AD">
        <w:rPr>
          <w:rFonts w:ascii="Times New Roman" w:hAnsi="Times New Roman" w:cs="Times New Roman"/>
          <w:sz w:val="24"/>
          <w:szCs w:val="24"/>
          <w:lang w:val="en-US"/>
        </w:rPr>
        <w:t xml:space="preserve"> </w:t>
      </w:r>
      <w:r w:rsidRPr="00C705AD">
        <w:rPr>
          <w:rFonts w:ascii="Times New Roman" w:hAnsi="Times New Roman" w:cs="Times New Roman"/>
          <w:sz w:val="24"/>
          <w:szCs w:val="24"/>
        </w:rPr>
        <w:t>kunir putih</w:t>
      </w:r>
      <w:r w:rsidRPr="00C705AD">
        <w:rPr>
          <w:rFonts w:ascii="Times New Roman" w:hAnsi="Times New Roman" w:cs="Times New Roman"/>
          <w:sz w:val="24"/>
          <w:szCs w:val="24"/>
          <w:lang w:val="en-US"/>
        </w:rPr>
        <w:t xml:space="preserve"> </w:t>
      </w:r>
      <w:proofErr w:type="spellStart"/>
      <w:r w:rsidRPr="00C705AD">
        <w:rPr>
          <w:rFonts w:ascii="Times New Roman" w:hAnsi="Times New Roman" w:cs="Times New Roman"/>
          <w:sz w:val="24"/>
          <w:szCs w:val="24"/>
          <w:lang w:val="en-US"/>
        </w:rPr>
        <w:t>dan</w:t>
      </w:r>
      <w:proofErr w:type="spellEnd"/>
      <w:r w:rsidRPr="00C705AD">
        <w:rPr>
          <w:rFonts w:ascii="Times New Roman" w:hAnsi="Times New Roman" w:cs="Times New Roman"/>
          <w:sz w:val="24"/>
          <w:szCs w:val="24"/>
          <w:lang w:val="en-US"/>
        </w:rPr>
        <w:t xml:space="preserve"> </w:t>
      </w:r>
      <w:r>
        <w:rPr>
          <w:rFonts w:ascii="Times New Roman" w:hAnsi="Times New Roman" w:cs="Times New Roman"/>
          <w:sz w:val="24"/>
          <w:szCs w:val="24"/>
        </w:rPr>
        <w:t xml:space="preserve">lama pemanggangan tidak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lama pemanggangan </w:t>
      </w:r>
      <w:r w:rsidRPr="00C705AD">
        <w:rPr>
          <w:rFonts w:ascii="Times New Roman" w:hAnsi="Times New Roman" w:cs="Times New Roman"/>
          <w:sz w:val="24"/>
          <w:szCs w:val="24"/>
        </w:rPr>
        <w:t xml:space="preserve">memberikan pengaruh nyata terhadap </w:t>
      </w:r>
      <w:r>
        <w:rPr>
          <w:rFonts w:ascii="Times New Roman" w:hAnsi="Times New Roman" w:cs="Times New Roman"/>
          <w:sz w:val="24"/>
          <w:szCs w:val="24"/>
        </w:rPr>
        <w:t xml:space="preserve">volume pemanggangan kastengel pati garut. Nilai volume pengembangan yang paling tinggi yaitu kastengel pati garut yang disubstitusi dengan konsentrasi tepung kunir 15% dengan lama pemanggangan 20 menit sebesar 11,27%. </w:t>
      </w:r>
      <w:r w:rsidRPr="00D81B93">
        <w:rPr>
          <w:rFonts w:ascii="Times New Roman" w:hAnsi="Times New Roman" w:cs="Times New Roman"/>
          <w:sz w:val="24"/>
          <w:szCs w:val="24"/>
        </w:rPr>
        <w:t>Nilai volume pengembangan yang paling rendah yaitu kastengel pati garut yang disubstitsi dengan konsentrasi tepung kunir putih 15% dengan lama pemanggang 30 menit sebesar 6,04%. Perbedaan volume pengembangan pada kastengel pati garut yang disubstitusi tepung kunir putih disebabkan oleh kadar protein, kadar amilopektin dan kadar lemak</w:t>
      </w:r>
      <w:r>
        <w:rPr>
          <w:rFonts w:ascii="Times New Roman" w:hAnsi="Times New Roman" w:cs="Times New Roman"/>
          <w:sz w:val="24"/>
          <w:szCs w:val="24"/>
        </w:rPr>
        <w:t xml:space="preserve"> yang berasal dari bahan dasar pembuatan kastengel.</w:t>
      </w:r>
    </w:p>
    <w:p w:rsidR="00B05F05" w:rsidRDefault="00B05F05" w:rsidP="009D49D5">
      <w:pPr>
        <w:pStyle w:val="ListParagraph"/>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Tekstur </w:t>
      </w:r>
    </w:p>
    <w:p w:rsidR="00D7361D" w:rsidRDefault="00D7361D" w:rsidP="009D49D5">
      <w:pPr>
        <w:pStyle w:val="ListParagraph"/>
        <w:spacing w:after="0" w:line="240" w:lineRule="auto"/>
        <w:ind w:left="284"/>
        <w:jc w:val="both"/>
        <w:rPr>
          <w:rFonts w:ascii="Times New Roman" w:hAnsi="Times New Roman" w:cs="Times New Roman"/>
          <w:sz w:val="24"/>
          <w:szCs w:val="24"/>
        </w:rPr>
      </w:pPr>
    </w:p>
    <w:p w:rsidR="00D7361D" w:rsidRDefault="00D7361D" w:rsidP="009D49D5">
      <w:pPr>
        <w:pStyle w:val="ListParagraph"/>
        <w:spacing w:after="0" w:line="240" w:lineRule="auto"/>
        <w:jc w:val="center"/>
        <w:rPr>
          <w:rFonts w:ascii="Times New Roman" w:hAnsi="Times New Roman" w:cs="Times New Roman"/>
          <w:sz w:val="24"/>
          <w:szCs w:val="24"/>
        </w:rPr>
      </w:pPr>
      <w:r w:rsidRPr="00026F8D">
        <w:rPr>
          <w:rFonts w:ascii="Times New Roman" w:hAnsi="Times New Roman" w:cs="Times New Roman"/>
          <w:b/>
          <w:sz w:val="24"/>
          <w:szCs w:val="24"/>
        </w:rPr>
        <w:t xml:space="preserve">Tabel </w:t>
      </w:r>
      <w:r>
        <w:rPr>
          <w:rFonts w:ascii="Times New Roman" w:hAnsi="Times New Roman" w:cs="Times New Roman"/>
          <w:b/>
          <w:sz w:val="24"/>
          <w:szCs w:val="24"/>
        </w:rPr>
        <w:t>2</w:t>
      </w:r>
      <w:r>
        <w:rPr>
          <w:rFonts w:ascii="Times New Roman" w:hAnsi="Times New Roman" w:cs="Times New Roman"/>
          <w:sz w:val="24"/>
          <w:szCs w:val="24"/>
        </w:rPr>
        <w:t>. Tekstur Kastengel</w:t>
      </w:r>
    </w:p>
    <w:tbl>
      <w:tblPr>
        <w:tblStyle w:val="TableGrid"/>
        <w:tblW w:w="8931" w:type="dxa"/>
        <w:tblInd w:w="108" w:type="dxa"/>
        <w:tblBorders>
          <w:left w:val="none" w:sz="0" w:space="0" w:color="auto"/>
          <w:right w:val="none" w:sz="0" w:space="0" w:color="auto"/>
          <w:insideH w:val="none" w:sz="0" w:space="0" w:color="auto"/>
          <w:insideV w:val="none" w:sz="0" w:space="0" w:color="auto"/>
        </w:tblBorders>
        <w:tblLook w:val="04A0"/>
      </w:tblPr>
      <w:tblGrid>
        <w:gridCol w:w="2127"/>
        <w:gridCol w:w="1204"/>
        <w:gridCol w:w="1204"/>
        <w:gridCol w:w="1986"/>
        <w:gridCol w:w="2410"/>
      </w:tblGrid>
      <w:tr w:rsidR="00D7361D" w:rsidRPr="00CE385B" w:rsidTr="00D7361D">
        <w:tc>
          <w:tcPr>
            <w:tcW w:w="2127" w:type="dxa"/>
            <w:vMerge w:val="restart"/>
          </w:tcPr>
          <w:p w:rsidR="00D7361D" w:rsidRPr="00CE385B" w:rsidRDefault="00D7361D" w:rsidP="008429D2">
            <w:pPr>
              <w:jc w:val="center"/>
              <w:rPr>
                <w:rFonts w:ascii="Times New Roman" w:hAnsi="Times New Roman" w:cs="Times New Roman"/>
                <w:sz w:val="24"/>
                <w:szCs w:val="24"/>
              </w:rPr>
            </w:pPr>
            <w:r>
              <w:rPr>
                <w:rFonts w:ascii="Times New Roman" w:hAnsi="Times New Roman" w:cs="Times New Roman"/>
                <w:sz w:val="24"/>
                <w:szCs w:val="24"/>
              </w:rPr>
              <w:t>Kunir Putih (%)</w:t>
            </w:r>
          </w:p>
        </w:tc>
        <w:tc>
          <w:tcPr>
            <w:tcW w:w="4394" w:type="dxa"/>
            <w:gridSpan w:val="3"/>
            <w:tcBorders>
              <w:bottom w:val="single" w:sz="4" w:space="0" w:color="auto"/>
            </w:tcBorders>
          </w:tcPr>
          <w:p w:rsidR="00D7361D" w:rsidRPr="00CE385B" w:rsidRDefault="00D7361D" w:rsidP="008429D2">
            <w:pPr>
              <w:jc w:val="center"/>
              <w:rPr>
                <w:rFonts w:ascii="Times New Roman" w:hAnsi="Times New Roman" w:cs="Times New Roman"/>
                <w:sz w:val="24"/>
                <w:szCs w:val="24"/>
              </w:rPr>
            </w:pPr>
            <w:r w:rsidRPr="00CE385B">
              <w:rPr>
                <w:rFonts w:ascii="Times New Roman" w:hAnsi="Times New Roman" w:cs="Times New Roman"/>
                <w:sz w:val="24"/>
                <w:szCs w:val="24"/>
              </w:rPr>
              <w:t>Lama Pemanggangan</w:t>
            </w:r>
            <w:r>
              <w:rPr>
                <w:rFonts w:ascii="Times New Roman" w:hAnsi="Times New Roman" w:cs="Times New Roman"/>
                <w:sz w:val="24"/>
                <w:szCs w:val="24"/>
              </w:rPr>
              <w:t xml:space="preserve"> (menit)</w:t>
            </w:r>
          </w:p>
        </w:tc>
        <w:tc>
          <w:tcPr>
            <w:tcW w:w="2410" w:type="dxa"/>
            <w:tcBorders>
              <w:bottom w:val="single" w:sz="4" w:space="0" w:color="auto"/>
            </w:tcBorders>
          </w:tcPr>
          <w:p w:rsidR="00D7361D" w:rsidRPr="00CE385B" w:rsidRDefault="00D7361D" w:rsidP="008429D2">
            <w:pPr>
              <w:jc w:val="center"/>
              <w:rPr>
                <w:rFonts w:ascii="Times New Roman" w:hAnsi="Times New Roman" w:cs="Times New Roman"/>
                <w:sz w:val="24"/>
                <w:szCs w:val="24"/>
              </w:rPr>
            </w:pPr>
            <w:r>
              <w:rPr>
                <w:rFonts w:ascii="Times New Roman" w:hAnsi="Times New Roman" w:cs="Times New Roman"/>
                <w:sz w:val="24"/>
                <w:szCs w:val="24"/>
              </w:rPr>
              <w:t>Rata-rata</w:t>
            </w:r>
          </w:p>
        </w:tc>
      </w:tr>
      <w:tr w:rsidR="00D7361D" w:rsidRPr="00CE385B" w:rsidTr="00D7361D">
        <w:tc>
          <w:tcPr>
            <w:tcW w:w="2127" w:type="dxa"/>
            <w:vMerge/>
            <w:tcBorders>
              <w:bottom w:val="single" w:sz="4" w:space="0" w:color="auto"/>
            </w:tcBorders>
          </w:tcPr>
          <w:p w:rsidR="00D7361D" w:rsidRPr="00CE385B" w:rsidRDefault="00D7361D" w:rsidP="008429D2">
            <w:pPr>
              <w:jc w:val="center"/>
              <w:rPr>
                <w:rFonts w:ascii="Times New Roman" w:hAnsi="Times New Roman" w:cs="Times New Roman"/>
                <w:sz w:val="24"/>
                <w:szCs w:val="24"/>
              </w:rPr>
            </w:pPr>
          </w:p>
        </w:tc>
        <w:tc>
          <w:tcPr>
            <w:tcW w:w="1204" w:type="dxa"/>
            <w:tcBorders>
              <w:top w:val="single" w:sz="4" w:space="0" w:color="auto"/>
              <w:bottom w:val="single" w:sz="4" w:space="0" w:color="auto"/>
            </w:tcBorders>
          </w:tcPr>
          <w:p w:rsidR="00D7361D" w:rsidRPr="00CE385B" w:rsidRDefault="00D7361D" w:rsidP="008429D2">
            <w:pPr>
              <w:jc w:val="center"/>
              <w:rPr>
                <w:rFonts w:ascii="Times New Roman" w:hAnsi="Times New Roman" w:cs="Times New Roman"/>
                <w:sz w:val="24"/>
                <w:szCs w:val="24"/>
              </w:rPr>
            </w:pPr>
            <w:r w:rsidRPr="00CE385B">
              <w:rPr>
                <w:rFonts w:ascii="Times New Roman" w:hAnsi="Times New Roman" w:cs="Times New Roman"/>
                <w:sz w:val="24"/>
                <w:szCs w:val="24"/>
              </w:rPr>
              <w:t xml:space="preserve">20 </w:t>
            </w:r>
          </w:p>
        </w:tc>
        <w:tc>
          <w:tcPr>
            <w:tcW w:w="1204" w:type="dxa"/>
            <w:tcBorders>
              <w:top w:val="single" w:sz="4" w:space="0" w:color="auto"/>
              <w:bottom w:val="single" w:sz="4" w:space="0" w:color="auto"/>
            </w:tcBorders>
          </w:tcPr>
          <w:p w:rsidR="00D7361D" w:rsidRPr="00CE385B" w:rsidRDefault="00D7361D" w:rsidP="008429D2">
            <w:pPr>
              <w:jc w:val="center"/>
              <w:rPr>
                <w:rFonts w:ascii="Times New Roman" w:hAnsi="Times New Roman" w:cs="Times New Roman"/>
                <w:sz w:val="24"/>
                <w:szCs w:val="24"/>
              </w:rPr>
            </w:pPr>
            <w:r w:rsidRPr="00CE385B">
              <w:rPr>
                <w:rFonts w:ascii="Times New Roman" w:hAnsi="Times New Roman" w:cs="Times New Roman"/>
                <w:sz w:val="24"/>
                <w:szCs w:val="24"/>
              </w:rPr>
              <w:t xml:space="preserve">25 </w:t>
            </w:r>
          </w:p>
        </w:tc>
        <w:tc>
          <w:tcPr>
            <w:tcW w:w="1986" w:type="dxa"/>
            <w:tcBorders>
              <w:top w:val="single" w:sz="4" w:space="0" w:color="auto"/>
              <w:bottom w:val="single" w:sz="4" w:space="0" w:color="auto"/>
            </w:tcBorders>
          </w:tcPr>
          <w:p w:rsidR="00D7361D" w:rsidRPr="00CE385B" w:rsidRDefault="00D7361D" w:rsidP="008429D2">
            <w:pPr>
              <w:jc w:val="center"/>
              <w:rPr>
                <w:rFonts w:ascii="Times New Roman" w:hAnsi="Times New Roman" w:cs="Times New Roman"/>
                <w:sz w:val="24"/>
                <w:szCs w:val="24"/>
              </w:rPr>
            </w:pPr>
            <w:r w:rsidRPr="00CE385B">
              <w:rPr>
                <w:rFonts w:ascii="Times New Roman" w:hAnsi="Times New Roman" w:cs="Times New Roman"/>
                <w:sz w:val="24"/>
                <w:szCs w:val="24"/>
              </w:rPr>
              <w:t xml:space="preserve">30 </w:t>
            </w:r>
          </w:p>
        </w:tc>
        <w:tc>
          <w:tcPr>
            <w:tcW w:w="2410" w:type="dxa"/>
            <w:tcBorders>
              <w:top w:val="single" w:sz="4" w:space="0" w:color="auto"/>
              <w:bottom w:val="single" w:sz="4" w:space="0" w:color="auto"/>
            </w:tcBorders>
          </w:tcPr>
          <w:p w:rsidR="00D7361D" w:rsidRPr="00CE385B" w:rsidRDefault="00D7361D" w:rsidP="008429D2">
            <w:pPr>
              <w:jc w:val="center"/>
              <w:rPr>
                <w:rFonts w:ascii="Times New Roman" w:hAnsi="Times New Roman" w:cs="Times New Roman"/>
                <w:sz w:val="24"/>
                <w:szCs w:val="24"/>
              </w:rPr>
            </w:pPr>
          </w:p>
        </w:tc>
      </w:tr>
      <w:tr w:rsidR="00D7361D" w:rsidRPr="00CE385B" w:rsidTr="00D7361D">
        <w:tc>
          <w:tcPr>
            <w:tcW w:w="2127" w:type="dxa"/>
            <w:tcBorders>
              <w:top w:val="single" w:sz="4" w:space="0" w:color="auto"/>
            </w:tcBorders>
          </w:tcPr>
          <w:p w:rsidR="00D7361D" w:rsidRPr="00CE385B" w:rsidRDefault="00D7361D" w:rsidP="008429D2">
            <w:pPr>
              <w:jc w:val="center"/>
              <w:rPr>
                <w:rFonts w:ascii="Times New Roman" w:hAnsi="Times New Roman" w:cs="Times New Roman"/>
                <w:sz w:val="24"/>
                <w:szCs w:val="24"/>
              </w:rPr>
            </w:pPr>
            <w:r w:rsidRPr="00CE385B">
              <w:rPr>
                <w:rFonts w:ascii="Times New Roman" w:hAnsi="Times New Roman" w:cs="Times New Roman"/>
                <w:sz w:val="24"/>
                <w:szCs w:val="24"/>
              </w:rPr>
              <w:t>5</w:t>
            </w:r>
          </w:p>
        </w:tc>
        <w:tc>
          <w:tcPr>
            <w:tcW w:w="1204" w:type="dxa"/>
            <w:tcBorders>
              <w:top w:val="single" w:sz="4" w:space="0" w:color="auto"/>
            </w:tcBorders>
          </w:tcPr>
          <w:p w:rsidR="00D7361D" w:rsidRPr="00CE385B" w:rsidRDefault="00D7361D"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293,8</w:t>
            </w:r>
            <w:r>
              <w:rPr>
                <w:rFonts w:ascii="Times New Roman" w:hAnsi="Times New Roman" w:cs="Times New Roman"/>
                <w:sz w:val="24"/>
                <w:szCs w:val="24"/>
              </w:rPr>
              <w:t>8</w:t>
            </w:r>
          </w:p>
        </w:tc>
        <w:tc>
          <w:tcPr>
            <w:tcW w:w="1204" w:type="dxa"/>
            <w:tcBorders>
              <w:top w:val="single" w:sz="4" w:space="0" w:color="auto"/>
            </w:tcBorders>
          </w:tcPr>
          <w:p w:rsidR="00D7361D" w:rsidRPr="00CE385B" w:rsidRDefault="00D7361D"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341,6</w:t>
            </w:r>
            <w:r>
              <w:rPr>
                <w:rFonts w:ascii="Times New Roman" w:hAnsi="Times New Roman" w:cs="Times New Roman"/>
                <w:sz w:val="24"/>
                <w:szCs w:val="24"/>
              </w:rPr>
              <w:t>3</w:t>
            </w:r>
          </w:p>
        </w:tc>
        <w:tc>
          <w:tcPr>
            <w:tcW w:w="1986" w:type="dxa"/>
            <w:tcBorders>
              <w:top w:val="single" w:sz="4" w:space="0" w:color="auto"/>
            </w:tcBorders>
          </w:tcPr>
          <w:p w:rsidR="00D7361D" w:rsidRPr="00CE385B" w:rsidRDefault="00D7361D"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373,3</w:t>
            </w:r>
            <w:r>
              <w:rPr>
                <w:rFonts w:ascii="Times New Roman" w:hAnsi="Times New Roman" w:cs="Times New Roman"/>
                <w:sz w:val="24"/>
                <w:szCs w:val="24"/>
              </w:rPr>
              <w:t>8</w:t>
            </w:r>
          </w:p>
        </w:tc>
        <w:tc>
          <w:tcPr>
            <w:tcW w:w="2410" w:type="dxa"/>
            <w:tcBorders>
              <w:top w:val="single" w:sz="4" w:space="0" w:color="auto"/>
            </w:tcBorders>
          </w:tcPr>
          <w:p w:rsidR="00D7361D" w:rsidRPr="007606C7" w:rsidRDefault="00D7361D"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336,30</w:t>
            </w:r>
            <w:r>
              <w:rPr>
                <w:rFonts w:ascii="Times New Roman" w:hAnsi="Times New Roman" w:cs="Times New Roman"/>
                <w:sz w:val="24"/>
                <w:szCs w:val="24"/>
                <w:vertAlign w:val="superscript"/>
              </w:rPr>
              <w:t>x</w:t>
            </w:r>
          </w:p>
        </w:tc>
      </w:tr>
      <w:tr w:rsidR="00D7361D" w:rsidRPr="00CE385B" w:rsidTr="00D7361D">
        <w:tc>
          <w:tcPr>
            <w:tcW w:w="2127" w:type="dxa"/>
          </w:tcPr>
          <w:p w:rsidR="00D7361D" w:rsidRPr="00CE385B" w:rsidRDefault="00D7361D" w:rsidP="008429D2">
            <w:pPr>
              <w:jc w:val="center"/>
              <w:rPr>
                <w:rFonts w:ascii="Times New Roman" w:hAnsi="Times New Roman" w:cs="Times New Roman"/>
                <w:sz w:val="24"/>
                <w:szCs w:val="24"/>
              </w:rPr>
            </w:pPr>
            <w:r w:rsidRPr="00CE385B">
              <w:rPr>
                <w:rFonts w:ascii="Times New Roman" w:hAnsi="Times New Roman" w:cs="Times New Roman"/>
                <w:sz w:val="24"/>
                <w:szCs w:val="24"/>
              </w:rPr>
              <w:t>10</w:t>
            </w:r>
          </w:p>
        </w:tc>
        <w:tc>
          <w:tcPr>
            <w:tcW w:w="1204" w:type="dxa"/>
          </w:tcPr>
          <w:p w:rsidR="00D7361D" w:rsidRPr="00CE385B" w:rsidRDefault="00D7361D"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362,50</w:t>
            </w:r>
          </w:p>
        </w:tc>
        <w:tc>
          <w:tcPr>
            <w:tcW w:w="1204" w:type="dxa"/>
          </w:tcPr>
          <w:p w:rsidR="00D7361D" w:rsidRPr="00CE385B" w:rsidRDefault="00D7361D"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370,50</w:t>
            </w:r>
          </w:p>
        </w:tc>
        <w:tc>
          <w:tcPr>
            <w:tcW w:w="1986" w:type="dxa"/>
          </w:tcPr>
          <w:p w:rsidR="00D7361D" w:rsidRPr="00CE385B" w:rsidRDefault="00D7361D"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475,00</w:t>
            </w:r>
          </w:p>
        </w:tc>
        <w:tc>
          <w:tcPr>
            <w:tcW w:w="2410" w:type="dxa"/>
          </w:tcPr>
          <w:p w:rsidR="00D7361D" w:rsidRPr="007606C7" w:rsidRDefault="00D7361D"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402,67</w:t>
            </w:r>
            <w:r>
              <w:rPr>
                <w:rFonts w:ascii="Times New Roman" w:hAnsi="Times New Roman" w:cs="Times New Roman"/>
                <w:sz w:val="24"/>
                <w:szCs w:val="24"/>
                <w:vertAlign w:val="superscript"/>
              </w:rPr>
              <w:t>y</w:t>
            </w:r>
          </w:p>
        </w:tc>
      </w:tr>
      <w:tr w:rsidR="00D7361D" w:rsidRPr="00CE385B" w:rsidTr="00D7361D">
        <w:tc>
          <w:tcPr>
            <w:tcW w:w="2127" w:type="dxa"/>
          </w:tcPr>
          <w:p w:rsidR="00D7361D" w:rsidRPr="00CE385B" w:rsidRDefault="00D7361D" w:rsidP="008429D2">
            <w:pPr>
              <w:jc w:val="center"/>
              <w:rPr>
                <w:rFonts w:ascii="Times New Roman" w:hAnsi="Times New Roman" w:cs="Times New Roman"/>
                <w:sz w:val="24"/>
                <w:szCs w:val="24"/>
              </w:rPr>
            </w:pPr>
            <w:r w:rsidRPr="00CE385B">
              <w:rPr>
                <w:rFonts w:ascii="Times New Roman" w:hAnsi="Times New Roman" w:cs="Times New Roman"/>
                <w:sz w:val="24"/>
                <w:szCs w:val="24"/>
              </w:rPr>
              <w:t>15</w:t>
            </w:r>
          </w:p>
        </w:tc>
        <w:tc>
          <w:tcPr>
            <w:tcW w:w="1204" w:type="dxa"/>
          </w:tcPr>
          <w:p w:rsidR="00D7361D" w:rsidRPr="00CE385B" w:rsidRDefault="00D7361D"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511,88</w:t>
            </w:r>
          </w:p>
        </w:tc>
        <w:tc>
          <w:tcPr>
            <w:tcW w:w="1204" w:type="dxa"/>
          </w:tcPr>
          <w:p w:rsidR="00D7361D" w:rsidRPr="00CE385B" w:rsidRDefault="00D7361D"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529,63</w:t>
            </w:r>
          </w:p>
        </w:tc>
        <w:tc>
          <w:tcPr>
            <w:tcW w:w="1986" w:type="dxa"/>
          </w:tcPr>
          <w:p w:rsidR="00D7361D" w:rsidRPr="00CE385B" w:rsidRDefault="00D7361D"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553,00</w:t>
            </w:r>
          </w:p>
        </w:tc>
        <w:tc>
          <w:tcPr>
            <w:tcW w:w="2410" w:type="dxa"/>
          </w:tcPr>
          <w:p w:rsidR="00D7361D" w:rsidRPr="007606C7" w:rsidRDefault="00D7361D"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531,50</w:t>
            </w:r>
            <w:r>
              <w:rPr>
                <w:rFonts w:ascii="Times New Roman" w:hAnsi="Times New Roman" w:cs="Times New Roman"/>
                <w:sz w:val="24"/>
                <w:szCs w:val="24"/>
                <w:vertAlign w:val="superscript"/>
              </w:rPr>
              <w:t>z</w:t>
            </w:r>
          </w:p>
        </w:tc>
      </w:tr>
      <w:tr w:rsidR="00D7361D" w:rsidRPr="00CE385B" w:rsidTr="00D7361D">
        <w:tc>
          <w:tcPr>
            <w:tcW w:w="2127" w:type="dxa"/>
          </w:tcPr>
          <w:p w:rsidR="00D7361D" w:rsidRPr="00CE385B" w:rsidRDefault="00D7361D" w:rsidP="008429D2">
            <w:pPr>
              <w:jc w:val="center"/>
              <w:rPr>
                <w:rFonts w:ascii="Times New Roman" w:hAnsi="Times New Roman" w:cs="Times New Roman"/>
                <w:sz w:val="24"/>
                <w:szCs w:val="24"/>
              </w:rPr>
            </w:pPr>
            <w:r>
              <w:rPr>
                <w:rFonts w:ascii="Times New Roman" w:hAnsi="Times New Roman" w:cs="Times New Roman"/>
                <w:sz w:val="24"/>
                <w:szCs w:val="24"/>
              </w:rPr>
              <w:t>Rata-rata</w:t>
            </w:r>
          </w:p>
        </w:tc>
        <w:tc>
          <w:tcPr>
            <w:tcW w:w="1204" w:type="dxa"/>
          </w:tcPr>
          <w:p w:rsidR="00D7361D" w:rsidRPr="007606C7" w:rsidRDefault="00D7361D"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389,42</w:t>
            </w:r>
            <w:r>
              <w:rPr>
                <w:rFonts w:ascii="Times New Roman" w:hAnsi="Times New Roman" w:cs="Times New Roman"/>
                <w:sz w:val="24"/>
                <w:szCs w:val="24"/>
                <w:vertAlign w:val="superscript"/>
              </w:rPr>
              <w:t>p</w:t>
            </w:r>
          </w:p>
        </w:tc>
        <w:tc>
          <w:tcPr>
            <w:tcW w:w="1204" w:type="dxa"/>
          </w:tcPr>
          <w:p w:rsidR="00D7361D" w:rsidRPr="007606C7" w:rsidRDefault="00D7361D"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413,92</w:t>
            </w:r>
            <w:r>
              <w:rPr>
                <w:rFonts w:ascii="Times New Roman" w:hAnsi="Times New Roman" w:cs="Times New Roman"/>
                <w:sz w:val="24"/>
                <w:szCs w:val="24"/>
                <w:vertAlign w:val="superscript"/>
              </w:rPr>
              <w:t>q</w:t>
            </w:r>
          </w:p>
        </w:tc>
        <w:tc>
          <w:tcPr>
            <w:tcW w:w="1986" w:type="dxa"/>
          </w:tcPr>
          <w:p w:rsidR="00D7361D" w:rsidRPr="007606C7" w:rsidRDefault="00D7361D"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467,13</w:t>
            </w:r>
            <w:r>
              <w:rPr>
                <w:rFonts w:ascii="Times New Roman" w:hAnsi="Times New Roman" w:cs="Times New Roman"/>
                <w:sz w:val="24"/>
                <w:szCs w:val="24"/>
                <w:vertAlign w:val="superscript"/>
              </w:rPr>
              <w:t>r</w:t>
            </w:r>
          </w:p>
        </w:tc>
        <w:tc>
          <w:tcPr>
            <w:tcW w:w="2410" w:type="dxa"/>
          </w:tcPr>
          <w:p w:rsidR="00D7361D" w:rsidRDefault="00D7361D" w:rsidP="008429D2">
            <w:pPr>
              <w:jc w:val="center"/>
              <w:rPr>
                <w:rFonts w:ascii="Times New Roman" w:hAnsi="Times New Roman" w:cs="Times New Roman"/>
                <w:sz w:val="24"/>
                <w:szCs w:val="24"/>
              </w:rPr>
            </w:pPr>
          </w:p>
        </w:tc>
      </w:tr>
    </w:tbl>
    <w:p w:rsidR="00D7361D" w:rsidRPr="00D7361D" w:rsidRDefault="00D7361D" w:rsidP="00D7361D">
      <w:pPr>
        <w:spacing w:line="240" w:lineRule="auto"/>
        <w:rPr>
          <w:rFonts w:ascii="Times New Roman" w:hAnsi="Times New Roman" w:cs="Times New Roman"/>
          <w:sz w:val="24"/>
          <w:szCs w:val="24"/>
        </w:rPr>
      </w:pPr>
      <w:r w:rsidRPr="00D7361D">
        <w:rPr>
          <w:rFonts w:ascii="Times New Roman" w:hAnsi="Times New Roman" w:cs="Times New Roman"/>
          <w:sz w:val="24"/>
          <w:szCs w:val="24"/>
        </w:rPr>
        <w:t>Keterangan: notasi huruf yang berbeda menunjukkan ada perbedaan secara nyata (P≤0,05)</w:t>
      </w:r>
    </w:p>
    <w:p w:rsidR="00B05F05" w:rsidRDefault="00D7361D" w:rsidP="00626B92">
      <w:pPr>
        <w:spacing w:line="360" w:lineRule="auto"/>
        <w:ind w:firstLine="720"/>
        <w:jc w:val="both"/>
        <w:rPr>
          <w:rFonts w:ascii="Times New Roman" w:hAnsi="Times New Roman" w:cs="Times New Roman"/>
          <w:sz w:val="24"/>
          <w:szCs w:val="24"/>
        </w:rPr>
      </w:pPr>
      <w:r w:rsidRPr="00D7361D">
        <w:rPr>
          <w:rFonts w:ascii="Times New Roman" w:hAnsi="Times New Roman" w:cs="Times New Roman"/>
          <w:sz w:val="24"/>
          <w:szCs w:val="24"/>
        </w:rPr>
        <w:t>Berdasarkan hasil uji analisis statistik pada α ≤ 5%</w:t>
      </w:r>
      <w:r>
        <w:rPr>
          <w:rFonts w:ascii="Times New Roman" w:hAnsi="Times New Roman" w:cs="Times New Roman"/>
          <w:sz w:val="24"/>
          <w:szCs w:val="24"/>
        </w:rPr>
        <w:t xml:space="preserve"> Tabel 2</w:t>
      </w:r>
      <w:r w:rsidRPr="00D7361D">
        <w:rPr>
          <w:rFonts w:ascii="Times New Roman" w:hAnsi="Times New Roman" w:cs="Times New Roman"/>
          <w:sz w:val="24"/>
          <w:szCs w:val="24"/>
        </w:rPr>
        <w:t xml:space="preserve"> dapat diketahui </w:t>
      </w:r>
      <w:r w:rsidRPr="00D7361D">
        <w:rPr>
          <w:rFonts w:ascii="Times New Roman" w:hAnsi="Times New Roman" w:cs="Times New Roman"/>
          <w:sz w:val="24"/>
          <w:szCs w:val="24"/>
          <w:lang w:val="en-US"/>
        </w:rPr>
        <w:t xml:space="preserve"> </w:t>
      </w:r>
      <w:proofErr w:type="spellStart"/>
      <w:r w:rsidRPr="00D7361D">
        <w:rPr>
          <w:rFonts w:ascii="Times New Roman" w:hAnsi="Times New Roman" w:cs="Times New Roman"/>
          <w:sz w:val="24"/>
          <w:szCs w:val="24"/>
          <w:lang w:val="en-US"/>
        </w:rPr>
        <w:t>jika</w:t>
      </w:r>
      <w:proofErr w:type="spellEnd"/>
      <w:r w:rsidRPr="00D7361D">
        <w:rPr>
          <w:rFonts w:ascii="Times New Roman" w:hAnsi="Times New Roman" w:cs="Times New Roman"/>
          <w:sz w:val="24"/>
          <w:szCs w:val="24"/>
        </w:rPr>
        <w:t xml:space="preserve"> perlakuan </w:t>
      </w:r>
      <w:proofErr w:type="spellStart"/>
      <w:r w:rsidRPr="00D7361D">
        <w:rPr>
          <w:rFonts w:ascii="Times New Roman" w:hAnsi="Times New Roman" w:cs="Times New Roman"/>
          <w:sz w:val="24"/>
          <w:szCs w:val="24"/>
          <w:lang w:val="en-US"/>
        </w:rPr>
        <w:t>penambahan</w:t>
      </w:r>
      <w:proofErr w:type="spellEnd"/>
      <w:r w:rsidRPr="00D7361D">
        <w:rPr>
          <w:rFonts w:ascii="Times New Roman" w:hAnsi="Times New Roman" w:cs="Times New Roman"/>
          <w:sz w:val="24"/>
          <w:szCs w:val="24"/>
        </w:rPr>
        <w:t xml:space="preserve"> tepung</w:t>
      </w:r>
      <w:r w:rsidRPr="00D7361D">
        <w:rPr>
          <w:rFonts w:ascii="Times New Roman" w:hAnsi="Times New Roman" w:cs="Times New Roman"/>
          <w:sz w:val="24"/>
          <w:szCs w:val="24"/>
          <w:lang w:val="en-US"/>
        </w:rPr>
        <w:t xml:space="preserve"> </w:t>
      </w:r>
      <w:r w:rsidRPr="00D7361D">
        <w:rPr>
          <w:rFonts w:ascii="Times New Roman" w:hAnsi="Times New Roman" w:cs="Times New Roman"/>
          <w:sz w:val="24"/>
          <w:szCs w:val="24"/>
        </w:rPr>
        <w:t>kunir putih</w:t>
      </w:r>
      <w:r w:rsidRPr="00D7361D">
        <w:rPr>
          <w:rFonts w:ascii="Times New Roman" w:hAnsi="Times New Roman" w:cs="Times New Roman"/>
          <w:sz w:val="24"/>
          <w:szCs w:val="24"/>
          <w:lang w:val="en-US"/>
        </w:rPr>
        <w:t xml:space="preserve"> </w:t>
      </w:r>
      <w:proofErr w:type="spellStart"/>
      <w:r w:rsidRPr="00D7361D">
        <w:rPr>
          <w:rFonts w:ascii="Times New Roman" w:hAnsi="Times New Roman" w:cs="Times New Roman"/>
          <w:sz w:val="24"/>
          <w:szCs w:val="24"/>
          <w:lang w:val="en-US"/>
        </w:rPr>
        <w:t>dan</w:t>
      </w:r>
      <w:proofErr w:type="spellEnd"/>
      <w:r w:rsidRPr="00D7361D">
        <w:rPr>
          <w:rFonts w:ascii="Times New Roman" w:hAnsi="Times New Roman" w:cs="Times New Roman"/>
          <w:sz w:val="24"/>
          <w:szCs w:val="24"/>
          <w:lang w:val="en-US"/>
        </w:rPr>
        <w:t xml:space="preserve"> </w:t>
      </w:r>
      <w:r w:rsidRPr="00D7361D">
        <w:rPr>
          <w:rFonts w:ascii="Times New Roman" w:hAnsi="Times New Roman" w:cs="Times New Roman"/>
          <w:sz w:val="24"/>
          <w:szCs w:val="24"/>
        </w:rPr>
        <w:t xml:space="preserve">lama pemanggangan </w:t>
      </w:r>
      <w:proofErr w:type="spellStart"/>
      <w:r w:rsidRPr="00D7361D">
        <w:rPr>
          <w:rFonts w:ascii="Times New Roman" w:hAnsi="Times New Roman" w:cs="Times New Roman"/>
          <w:sz w:val="24"/>
          <w:szCs w:val="24"/>
          <w:lang w:val="en-US"/>
        </w:rPr>
        <w:t>tidak</w:t>
      </w:r>
      <w:proofErr w:type="spellEnd"/>
      <w:r w:rsidRPr="00D7361D">
        <w:rPr>
          <w:rFonts w:ascii="Times New Roman" w:hAnsi="Times New Roman" w:cs="Times New Roman"/>
          <w:sz w:val="24"/>
          <w:szCs w:val="24"/>
          <w:lang w:val="en-US"/>
        </w:rPr>
        <w:t xml:space="preserve"> </w:t>
      </w:r>
      <w:proofErr w:type="spellStart"/>
      <w:r w:rsidRPr="00D7361D">
        <w:rPr>
          <w:rFonts w:ascii="Times New Roman" w:hAnsi="Times New Roman" w:cs="Times New Roman"/>
          <w:sz w:val="24"/>
          <w:szCs w:val="24"/>
          <w:lang w:val="en-US"/>
        </w:rPr>
        <w:t>saling</w:t>
      </w:r>
      <w:proofErr w:type="spellEnd"/>
      <w:r w:rsidRPr="00D7361D">
        <w:rPr>
          <w:rFonts w:ascii="Times New Roman" w:hAnsi="Times New Roman" w:cs="Times New Roman"/>
          <w:sz w:val="24"/>
          <w:szCs w:val="24"/>
          <w:lang w:val="en-US"/>
        </w:rPr>
        <w:t xml:space="preserve"> </w:t>
      </w:r>
      <w:proofErr w:type="spellStart"/>
      <w:r w:rsidRPr="00D7361D">
        <w:rPr>
          <w:rFonts w:ascii="Times New Roman" w:hAnsi="Times New Roman" w:cs="Times New Roman"/>
          <w:sz w:val="24"/>
          <w:szCs w:val="24"/>
          <w:lang w:val="en-US"/>
        </w:rPr>
        <w:t>berinteraksi</w:t>
      </w:r>
      <w:proofErr w:type="spellEnd"/>
      <w:r w:rsidRPr="00D7361D">
        <w:rPr>
          <w:rFonts w:ascii="Times New Roman" w:hAnsi="Times New Roman" w:cs="Times New Roman"/>
          <w:sz w:val="24"/>
          <w:szCs w:val="24"/>
          <w:lang w:val="en-US"/>
        </w:rPr>
        <w:t xml:space="preserve">, </w:t>
      </w:r>
      <w:proofErr w:type="spellStart"/>
      <w:r w:rsidRPr="00D7361D">
        <w:rPr>
          <w:rFonts w:ascii="Times New Roman" w:hAnsi="Times New Roman" w:cs="Times New Roman"/>
          <w:sz w:val="24"/>
          <w:szCs w:val="24"/>
          <w:lang w:val="en-US"/>
        </w:rPr>
        <w:t>namun</w:t>
      </w:r>
      <w:proofErr w:type="spellEnd"/>
      <w:r w:rsidRPr="00D7361D">
        <w:rPr>
          <w:rFonts w:ascii="Times New Roman" w:hAnsi="Times New Roman" w:cs="Times New Roman"/>
          <w:sz w:val="24"/>
          <w:szCs w:val="24"/>
          <w:lang w:val="en-US"/>
        </w:rPr>
        <w:t xml:space="preserve"> </w:t>
      </w:r>
      <w:proofErr w:type="spellStart"/>
      <w:r w:rsidRPr="00D7361D">
        <w:rPr>
          <w:rFonts w:ascii="Times New Roman" w:hAnsi="Times New Roman" w:cs="Times New Roman"/>
          <w:sz w:val="24"/>
          <w:szCs w:val="24"/>
          <w:lang w:val="en-US"/>
        </w:rPr>
        <w:t>penambahan</w:t>
      </w:r>
      <w:proofErr w:type="spellEnd"/>
      <w:r w:rsidRPr="00D7361D">
        <w:rPr>
          <w:rFonts w:ascii="Times New Roman" w:hAnsi="Times New Roman" w:cs="Times New Roman"/>
          <w:sz w:val="24"/>
          <w:szCs w:val="24"/>
          <w:lang w:val="en-US"/>
        </w:rPr>
        <w:t xml:space="preserve"> </w:t>
      </w:r>
      <w:r w:rsidRPr="00D7361D">
        <w:rPr>
          <w:rFonts w:ascii="Times New Roman" w:hAnsi="Times New Roman" w:cs="Times New Roman"/>
          <w:sz w:val="24"/>
          <w:szCs w:val="24"/>
        </w:rPr>
        <w:t xml:space="preserve">tepung </w:t>
      </w:r>
      <w:proofErr w:type="spellStart"/>
      <w:r w:rsidRPr="00D7361D">
        <w:rPr>
          <w:rFonts w:ascii="Times New Roman" w:hAnsi="Times New Roman" w:cs="Times New Roman"/>
          <w:sz w:val="24"/>
          <w:szCs w:val="24"/>
          <w:lang w:val="en-US"/>
        </w:rPr>
        <w:t>kunir</w:t>
      </w:r>
      <w:proofErr w:type="spellEnd"/>
      <w:r w:rsidRPr="00D7361D">
        <w:rPr>
          <w:rFonts w:ascii="Times New Roman" w:hAnsi="Times New Roman" w:cs="Times New Roman"/>
          <w:sz w:val="24"/>
          <w:szCs w:val="24"/>
          <w:lang w:val="en-US"/>
        </w:rPr>
        <w:t xml:space="preserve"> </w:t>
      </w:r>
      <w:proofErr w:type="spellStart"/>
      <w:r w:rsidRPr="00D7361D">
        <w:rPr>
          <w:rFonts w:ascii="Times New Roman" w:hAnsi="Times New Roman" w:cs="Times New Roman"/>
          <w:sz w:val="24"/>
          <w:szCs w:val="24"/>
          <w:lang w:val="en-US"/>
        </w:rPr>
        <w:t>putih</w:t>
      </w:r>
      <w:proofErr w:type="spellEnd"/>
      <w:r w:rsidRPr="00D7361D">
        <w:rPr>
          <w:rFonts w:ascii="Times New Roman" w:hAnsi="Times New Roman" w:cs="Times New Roman"/>
          <w:sz w:val="24"/>
          <w:szCs w:val="24"/>
          <w:lang w:val="en-US"/>
        </w:rPr>
        <w:t xml:space="preserve"> </w:t>
      </w:r>
      <w:r w:rsidRPr="00D7361D">
        <w:rPr>
          <w:rFonts w:ascii="Times New Roman" w:hAnsi="Times New Roman" w:cs="Times New Roman"/>
          <w:sz w:val="24"/>
          <w:szCs w:val="24"/>
        </w:rPr>
        <w:t>dan lama pemanggangan memberikan pengaruh nyata terhadap tekstur kastengel pati garut. Nilai tekstur yang paling tinggu yaitu kastengel yang substitusi dengan konsentrasi tepung kunir 15% dengan lama pemanggangan 30 menit sebesar 553,00. Nilai tekstur yang paling rendah yaitu kastengel yang sub</w:t>
      </w:r>
      <w:r>
        <w:rPr>
          <w:rFonts w:ascii="Times New Roman" w:hAnsi="Times New Roman" w:cs="Times New Roman"/>
          <w:sz w:val="24"/>
          <w:szCs w:val="24"/>
        </w:rPr>
        <w:t>s</w:t>
      </w:r>
      <w:r w:rsidRPr="00D7361D">
        <w:rPr>
          <w:rFonts w:ascii="Times New Roman" w:hAnsi="Times New Roman" w:cs="Times New Roman"/>
          <w:sz w:val="24"/>
          <w:szCs w:val="24"/>
        </w:rPr>
        <w:t>tit</w:t>
      </w:r>
      <w:r>
        <w:rPr>
          <w:rFonts w:ascii="Times New Roman" w:hAnsi="Times New Roman" w:cs="Times New Roman"/>
          <w:sz w:val="24"/>
          <w:szCs w:val="24"/>
        </w:rPr>
        <w:t>u</w:t>
      </w:r>
      <w:r w:rsidRPr="00D7361D">
        <w:rPr>
          <w:rFonts w:ascii="Times New Roman" w:hAnsi="Times New Roman" w:cs="Times New Roman"/>
          <w:sz w:val="24"/>
          <w:szCs w:val="24"/>
        </w:rPr>
        <w:t>si dengan konsentrasi tepung kunir putih 5% dengan lama pemanggangan 20 menit sebesar 293,88</w:t>
      </w:r>
      <w:r>
        <w:rPr>
          <w:rFonts w:ascii="Times New Roman" w:hAnsi="Times New Roman" w:cs="Times New Roman"/>
          <w:sz w:val="24"/>
          <w:szCs w:val="24"/>
        </w:rPr>
        <w:t xml:space="preserve">. </w:t>
      </w:r>
      <w:r w:rsidRPr="00D81B93">
        <w:rPr>
          <w:rFonts w:ascii="Times New Roman" w:hAnsi="Times New Roman" w:cs="Times New Roman"/>
          <w:sz w:val="24"/>
          <w:szCs w:val="24"/>
        </w:rPr>
        <w:t xml:space="preserve">Perbedaan </w:t>
      </w:r>
      <w:r>
        <w:rPr>
          <w:rFonts w:ascii="Times New Roman" w:hAnsi="Times New Roman" w:cs="Times New Roman"/>
          <w:sz w:val="24"/>
          <w:szCs w:val="24"/>
        </w:rPr>
        <w:t xml:space="preserve">tekstur </w:t>
      </w:r>
      <w:r w:rsidRPr="00D81B93">
        <w:rPr>
          <w:rFonts w:ascii="Times New Roman" w:hAnsi="Times New Roman" w:cs="Times New Roman"/>
          <w:sz w:val="24"/>
          <w:szCs w:val="24"/>
        </w:rPr>
        <w:t xml:space="preserve">pada kastengel pati garut yang disubstitusi tepung kunir putih disebabkan oleh </w:t>
      </w:r>
      <w:r>
        <w:rPr>
          <w:rFonts w:ascii="Times New Roman" w:hAnsi="Times New Roman" w:cs="Times New Roman"/>
          <w:sz w:val="24"/>
          <w:szCs w:val="24"/>
        </w:rPr>
        <w:t>lama pemanggangan semakin lama waktu pemanggangan maka tekstur akan menjadi keras, p</w:t>
      </w:r>
      <w:r w:rsidRPr="00895AD3">
        <w:rPr>
          <w:rFonts w:ascii="Times New Roman" w:hAnsi="Times New Roman" w:cs="Times New Roman"/>
          <w:sz w:val="24"/>
          <w:szCs w:val="24"/>
        </w:rPr>
        <w:t>ada proses pemanggangan</w:t>
      </w:r>
      <w:r>
        <w:rPr>
          <w:rFonts w:ascii="Times New Roman" w:hAnsi="Times New Roman" w:cs="Times New Roman"/>
          <w:sz w:val="24"/>
          <w:szCs w:val="24"/>
        </w:rPr>
        <w:t xml:space="preserve"> terjadi kenaikan suhu dan </w:t>
      </w:r>
      <w:r w:rsidRPr="00895AD3">
        <w:rPr>
          <w:rFonts w:ascii="Times New Roman" w:hAnsi="Times New Roman" w:cs="Times New Roman"/>
          <w:sz w:val="24"/>
          <w:szCs w:val="24"/>
        </w:rPr>
        <w:t>tekanan uap air</w:t>
      </w:r>
      <w:r>
        <w:rPr>
          <w:rFonts w:ascii="Times New Roman" w:hAnsi="Times New Roman" w:cs="Times New Roman"/>
          <w:sz w:val="24"/>
          <w:szCs w:val="24"/>
        </w:rPr>
        <w:t>.</w:t>
      </w:r>
    </w:p>
    <w:p w:rsidR="00D7361D" w:rsidRDefault="00D7361D" w:rsidP="002A0730">
      <w:pPr>
        <w:pStyle w:val="ListParagraph"/>
        <w:numPr>
          <w:ilvl w:val="0"/>
          <w:numId w:val="1"/>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Warna</w:t>
      </w:r>
    </w:p>
    <w:p w:rsidR="002A0730" w:rsidRDefault="002A0730" w:rsidP="0030264C">
      <w:pPr>
        <w:pStyle w:val="ListParagraph"/>
        <w:spacing w:after="0" w:line="240" w:lineRule="auto"/>
        <w:jc w:val="center"/>
        <w:rPr>
          <w:rFonts w:ascii="Times New Roman" w:hAnsi="Times New Roman" w:cs="Times New Roman"/>
          <w:sz w:val="24"/>
          <w:szCs w:val="24"/>
        </w:rPr>
      </w:pPr>
      <w:r w:rsidRPr="00026F8D">
        <w:rPr>
          <w:rFonts w:ascii="Times New Roman" w:hAnsi="Times New Roman" w:cs="Times New Roman"/>
          <w:b/>
          <w:sz w:val="24"/>
          <w:szCs w:val="24"/>
        </w:rPr>
        <w:t xml:space="preserve">Tabel </w:t>
      </w:r>
      <w:r>
        <w:rPr>
          <w:rFonts w:ascii="Times New Roman" w:hAnsi="Times New Roman" w:cs="Times New Roman"/>
          <w:b/>
          <w:sz w:val="24"/>
          <w:szCs w:val="24"/>
        </w:rPr>
        <w:t>3</w:t>
      </w:r>
      <w:r>
        <w:rPr>
          <w:rFonts w:ascii="Times New Roman" w:hAnsi="Times New Roman" w:cs="Times New Roman"/>
          <w:sz w:val="24"/>
          <w:szCs w:val="24"/>
        </w:rPr>
        <w:t>. Warna L* Kastengel</w:t>
      </w:r>
    </w:p>
    <w:tbl>
      <w:tblPr>
        <w:tblStyle w:val="TableGrid"/>
        <w:tblW w:w="8930"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2410"/>
        <w:gridCol w:w="1418"/>
        <w:gridCol w:w="1275"/>
        <w:gridCol w:w="1417"/>
        <w:gridCol w:w="1134"/>
        <w:gridCol w:w="993"/>
        <w:gridCol w:w="283"/>
      </w:tblGrid>
      <w:tr w:rsidR="002A0730" w:rsidRPr="00CE385B" w:rsidTr="002A0730">
        <w:tc>
          <w:tcPr>
            <w:tcW w:w="2410" w:type="dxa"/>
            <w:vMerge w:val="restart"/>
          </w:tcPr>
          <w:p w:rsidR="002A0730" w:rsidRPr="00CE385B" w:rsidRDefault="002A0730" w:rsidP="0030264C">
            <w:pPr>
              <w:jc w:val="center"/>
              <w:rPr>
                <w:rFonts w:ascii="Times New Roman" w:hAnsi="Times New Roman" w:cs="Times New Roman"/>
                <w:sz w:val="24"/>
                <w:szCs w:val="24"/>
              </w:rPr>
            </w:pPr>
            <w:r>
              <w:rPr>
                <w:rFonts w:ascii="Times New Roman" w:hAnsi="Times New Roman" w:cs="Times New Roman"/>
                <w:sz w:val="24"/>
                <w:szCs w:val="24"/>
              </w:rPr>
              <w:t>Kunir Putih (%)</w:t>
            </w:r>
          </w:p>
        </w:tc>
        <w:tc>
          <w:tcPr>
            <w:tcW w:w="4110" w:type="dxa"/>
            <w:gridSpan w:val="3"/>
            <w:tcBorders>
              <w:bottom w:val="single" w:sz="4" w:space="0" w:color="auto"/>
            </w:tcBorders>
          </w:tcPr>
          <w:p w:rsidR="002A0730" w:rsidRPr="00CE385B" w:rsidRDefault="002A0730" w:rsidP="0030264C">
            <w:pPr>
              <w:jc w:val="center"/>
              <w:rPr>
                <w:rFonts w:ascii="Times New Roman" w:hAnsi="Times New Roman" w:cs="Times New Roman"/>
                <w:sz w:val="24"/>
                <w:szCs w:val="24"/>
              </w:rPr>
            </w:pPr>
            <w:r w:rsidRPr="00CE385B">
              <w:rPr>
                <w:rFonts w:ascii="Times New Roman" w:hAnsi="Times New Roman" w:cs="Times New Roman"/>
                <w:sz w:val="24"/>
                <w:szCs w:val="24"/>
              </w:rPr>
              <w:t>Lama Pemanggangan</w:t>
            </w:r>
            <w:r>
              <w:rPr>
                <w:rFonts w:ascii="Times New Roman" w:hAnsi="Times New Roman" w:cs="Times New Roman"/>
                <w:sz w:val="24"/>
                <w:szCs w:val="24"/>
              </w:rPr>
              <w:t xml:space="preserve"> (menit)</w:t>
            </w:r>
          </w:p>
        </w:tc>
        <w:tc>
          <w:tcPr>
            <w:tcW w:w="1134" w:type="dxa"/>
            <w:tcBorders>
              <w:bottom w:val="single" w:sz="4" w:space="0" w:color="auto"/>
            </w:tcBorders>
          </w:tcPr>
          <w:p w:rsidR="002A0730" w:rsidRPr="00CE385B" w:rsidRDefault="002A0730" w:rsidP="0030264C">
            <w:pPr>
              <w:jc w:val="center"/>
              <w:rPr>
                <w:rFonts w:ascii="Times New Roman" w:hAnsi="Times New Roman" w:cs="Times New Roman"/>
                <w:sz w:val="24"/>
                <w:szCs w:val="24"/>
              </w:rPr>
            </w:pPr>
            <w:r>
              <w:rPr>
                <w:rFonts w:ascii="Times New Roman" w:hAnsi="Times New Roman" w:cs="Times New Roman"/>
                <w:sz w:val="24"/>
                <w:szCs w:val="24"/>
              </w:rPr>
              <w:t>Rata-rata</w:t>
            </w:r>
          </w:p>
        </w:tc>
        <w:tc>
          <w:tcPr>
            <w:tcW w:w="993" w:type="dxa"/>
            <w:tcBorders>
              <w:bottom w:val="single" w:sz="4" w:space="0" w:color="auto"/>
            </w:tcBorders>
          </w:tcPr>
          <w:p w:rsidR="002A0730" w:rsidRPr="00CE385B" w:rsidRDefault="002A0730" w:rsidP="0030264C">
            <w:pPr>
              <w:jc w:val="center"/>
              <w:rPr>
                <w:rFonts w:ascii="Times New Roman" w:hAnsi="Times New Roman" w:cs="Times New Roman"/>
                <w:sz w:val="24"/>
                <w:szCs w:val="24"/>
              </w:rPr>
            </w:pPr>
          </w:p>
        </w:tc>
        <w:tc>
          <w:tcPr>
            <w:tcW w:w="283" w:type="dxa"/>
            <w:tcBorders>
              <w:bottom w:val="single" w:sz="4" w:space="0" w:color="auto"/>
            </w:tcBorders>
          </w:tcPr>
          <w:p w:rsidR="002A0730" w:rsidRPr="00CE385B" w:rsidRDefault="002A0730" w:rsidP="0030264C">
            <w:pPr>
              <w:jc w:val="center"/>
              <w:rPr>
                <w:rFonts w:ascii="Times New Roman" w:hAnsi="Times New Roman" w:cs="Times New Roman"/>
                <w:sz w:val="24"/>
                <w:szCs w:val="24"/>
              </w:rPr>
            </w:pPr>
          </w:p>
        </w:tc>
      </w:tr>
      <w:tr w:rsidR="002A0730" w:rsidRPr="00CE385B" w:rsidTr="002A0730">
        <w:trPr>
          <w:trHeight w:val="200"/>
        </w:trPr>
        <w:tc>
          <w:tcPr>
            <w:tcW w:w="2410" w:type="dxa"/>
            <w:vMerge/>
            <w:tcBorders>
              <w:bottom w:val="single" w:sz="4" w:space="0" w:color="auto"/>
            </w:tcBorders>
          </w:tcPr>
          <w:p w:rsidR="002A0730" w:rsidRPr="00CE385B" w:rsidRDefault="002A0730" w:rsidP="008429D2">
            <w:pPr>
              <w:jc w:val="center"/>
              <w:rPr>
                <w:rFonts w:ascii="Times New Roman" w:hAnsi="Times New Roman" w:cs="Times New Roman"/>
                <w:sz w:val="24"/>
                <w:szCs w:val="24"/>
              </w:rPr>
            </w:pPr>
          </w:p>
        </w:tc>
        <w:tc>
          <w:tcPr>
            <w:tcW w:w="1418" w:type="dxa"/>
            <w:tcBorders>
              <w:top w:val="single" w:sz="4" w:space="0" w:color="auto"/>
              <w:bottom w:val="single" w:sz="4" w:space="0" w:color="auto"/>
            </w:tcBorders>
          </w:tcPr>
          <w:p w:rsidR="002A0730" w:rsidRPr="00CE385B" w:rsidRDefault="002A0730" w:rsidP="008429D2">
            <w:pPr>
              <w:jc w:val="center"/>
              <w:rPr>
                <w:rFonts w:ascii="Times New Roman" w:hAnsi="Times New Roman" w:cs="Times New Roman"/>
                <w:sz w:val="24"/>
                <w:szCs w:val="24"/>
              </w:rPr>
            </w:pPr>
            <w:r w:rsidRPr="00CE385B">
              <w:rPr>
                <w:rFonts w:ascii="Times New Roman" w:hAnsi="Times New Roman" w:cs="Times New Roman"/>
                <w:sz w:val="24"/>
                <w:szCs w:val="24"/>
              </w:rPr>
              <w:t xml:space="preserve">20 </w:t>
            </w:r>
          </w:p>
        </w:tc>
        <w:tc>
          <w:tcPr>
            <w:tcW w:w="1275" w:type="dxa"/>
            <w:tcBorders>
              <w:top w:val="single" w:sz="4" w:space="0" w:color="auto"/>
              <w:bottom w:val="single" w:sz="4" w:space="0" w:color="auto"/>
            </w:tcBorders>
          </w:tcPr>
          <w:p w:rsidR="002A0730" w:rsidRPr="00CE385B" w:rsidRDefault="002A0730" w:rsidP="008429D2">
            <w:pPr>
              <w:jc w:val="center"/>
              <w:rPr>
                <w:rFonts w:ascii="Times New Roman" w:hAnsi="Times New Roman" w:cs="Times New Roman"/>
                <w:sz w:val="24"/>
                <w:szCs w:val="24"/>
              </w:rPr>
            </w:pPr>
            <w:r w:rsidRPr="00CE385B">
              <w:rPr>
                <w:rFonts w:ascii="Times New Roman" w:hAnsi="Times New Roman" w:cs="Times New Roman"/>
                <w:sz w:val="24"/>
                <w:szCs w:val="24"/>
              </w:rPr>
              <w:t xml:space="preserve">25 </w:t>
            </w:r>
          </w:p>
        </w:tc>
        <w:tc>
          <w:tcPr>
            <w:tcW w:w="1417" w:type="dxa"/>
            <w:tcBorders>
              <w:top w:val="single" w:sz="4" w:space="0" w:color="auto"/>
              <w:bottom w:val="single" w:sz="4" w:space="0" w:color="auto"/>
            </w:tcBorders>
          </w:tcPr>
          <w:p w:rsidR="002A0730" w:rsidRPr="00CE385B" w:rsidRDefault="002A0730" w:rsidP="008429D2">
            <w:pPr>
              <w:jc w:val="center"/>
              <w:rPr>
                <w:rFonts w:ascii="Times New Roman" w:hAnsi="Times New Roman" w:cs="Times New Roman"/>
                <w:sz w:val="24"/>
                <w:szCs w:val="24"/>
              </w:rPr>
            </w:pPr>
            <w:r w:rsidRPr="00CE385B">
              <w:rPr>
                <w:rFonts w:ascii="Times New Roman" w:hAnsi="Times New Roman" w:cs="Times New Roman"/>
                <w:sz w:val="24"/>
                <w:szCs w:val="24"/>
              </w:rPr>
              <w:t xml:space="preserve">30 </w:t>
            </w:r>
          </w:p>
        </w:tc>
        <w:tc>
          <w:tcPr>
            <w:tcW w:w="1134" w:type="dxa"/>
            <w:tcBorders>
              <w:top w:val="single" w:sz="4" w:space="0" w:color="auto"/>
              <w:bottom w:val="single" w:sz="4" w:space="0" w:color="auto"/>
            </w:tcBorders>
          </w:tcPr>
          <w:p w:rsidR="002A0730" w:rsidRPr="00CE385B" w:rsidRDefault="002A0730" w:rsidP="008429D2">
            <w:pPr>
              <w:jc w:val="center"/>
              <w:rPr>
                <w:rFonts w:ascii="Times New Roman" w:hAnsi="Times New Roman" w:cs="Times New Roman"/>
                <w:sz w:val="24"/>
                <w:szCs w:val="24"/>
              </w:rPr>
            </w:pPr>
          </w:p>
        </w:tc>
        <w:tc>
          <w:tcPr>
            <w:tcW w:w="993" w:type="dxa"/>
            <w:tcBorders>
              <w:top w:val="single" w:sz="4" w:space="0" w:color="auto"/>
              <w:bottom w:val="single" w:sz="4" w:space="0" w:color="auto"/>
            </w:tcBorders>
          </w:tcPr>
          <w:p w:rsidR="002A0730" w:rsidRPr="00CE385B" w:rsidRDefault="002A0730" w:rsidP="008429D2">
            <w:pPr>
              <w:jc w:val="center"/>
              <w:rPr>
                <w:rFonts w:ascii="Times New Roman" w:hAnsi="Times New Roman" w:cs="Times New Roman"/>
                <w:sz w:val="24"/>
                <w:szCs w:val="24"/>
              </w:rPr>
            </w:pPr>
          </w:p>
        </w:tc>
        <w:tc>
          <w:tcPr>
            <w:tcW w:w="283" w:type="dxa"/>
            <w:tcBorders>
              <w:top w:val="single" w:sz="4" w:space="0" w:color="auto"/>
              <w:bottom w:val="single" w:sz="4" w:space="0" w:color="auto"/>
            </w:tcBorders>
          </w:tcPr>
          <w:p w:rsidR="002A0730" w:rsidRPr="00CE385B" w:rsidRDefault="002A0730" w:rsidP="008429D2">
            <w:pPr>
              <w:jc w:val="center"/>
              <w:rPr>
                <w:rFonts w:ascii="Times New Roman" w:hAnsi="Times New Roman" w:cs="Times New Roman"/>
                <w:sz w:val="24"/>
                <w:szCs w:val="24"/>
              </w:rPr>
            </w:pPr>
          </w:p>
        </w:tc>
      </w:tr>
      <w:tr w:rsidR="002A0730" w:rsidRPr="00CE385B" w:rsidTr="002A0730">
        <w:tc>
          <w:tcPr>
            <w:tcW w:w="2410" w:type="dxa"/>
            <w:tcBorders>
              <w:top w:val="single" w:sz="4" w:space="0" w:color="auto"/>
            </w:tcBorders>
          </w:tcPr>
          <w:p w:rsidR="002A0730" w:rsidRPr="00CE385B" w:rsidRDefault="002A0730" w:rsidP="008429D2">
            <w:pPr>
              <w:jc w:val="center"/>
              <w:rPr>
                <w:rFonts w:ascii="Times New Roman" w:hAnsi="Times New Roman" w:cs="Times New Roman"/>
                <w:sz w:val="24"/>
                <w:szCs w:val="24"/>
              </w:rPr>
            </w:pPr>
            <w:r w:rsidRPr="00CE385B">
              <w:rPr>
                <w:rFonts w:ascii="Times New Roman" w:hAnsi="Times New Roman" w:cs="Times New Roman"/>
                <w:sz w:val="24"/>
                <w:szCs w:val="24"/>
              </w:rPr>
              <w:t>5</w:t>
            </w:r>
          </w:p>
        </w:tc>
        <w:tc>
          <w:tcPr>
            <w:tcW w:w="1418" w:type="dxa"/>
            <w:tcBorders>
              <w:top w:val="single" w:sz="4" w:space="0" w:color="auto"/>
            </w:tcBorders>
          </w:tcPr>
          <w:p w:rsidR="002A0730" w:rsidRPr="00CE385B" w:rsidRDefault="002A0730"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76,4</w:t>
            </w:r>
            <w:r>
              <w:rPr>
                <w:rFonts w:ascii="Times New Roman" w:hAnsi="Times New Roman" w:cs="Times New Roman"/>
                <w:sz w:val="24"/>
                <w:szCs w:val="24"/>
              </w:rPr>
              <w:t>9</w:t>
            </w:r>
            <w:r w:rsidRPr="00CE385B">
              <w:rPr>
                <w:rFonts w:ascii="Times New Roman" w:hAnsi="Times New Roman" w:cs="Times New Roman"/>
                <w:sz w:val="24"/>
                <w:szCs w:val="24"/>
                <w:vertAlign w:val="superscript"/>
              </w:rPr>
              <w:t>d</w:t>
            </w:r>
          </w:p>
        </w:tc>
        <w:tc>
          <w:tcPr>
            <w:tcW w:w="1275" w:type="dxa"/>
            <w:tcBorders>
              <w:top w:val="single" w:sz="4" w:space="0" w:color="auto"/>
            </w:tcBorders>
          </w:tcPr>
          <w:p w:rsidR="002A0730" w:rsidRPr="00CE385B" w:rsidRDefault="002A0730"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75,</w:t>
            </w:r>
            <w:r>
              <w:rPr>
                <w:rFonts w:ascii="Times New Roman" w:hAnsi="Times New Roman" w:cs="Times New Roman"/>
                <w:sz w:val="24"/>
                <w:szCs w:val="24"/>
              </w:rPr>
              <w:t>64</w:t>
            </w:r>
            <w:r w:rsidRPr="00CE385B">
              <w:rPr>
                <w:rFonts w:ascii="Times New Roman" w:hAnsi="Times New Roman" w:cs="Times New Roman"/>
                <w:sz w:val="24"/>
                <w:szCs w:val="24"/>
                <w:vertAlign w:val="superscript"/>
              </w:rPr>
              <w:t>d</w:t>
            </w:r>
          </w:p>
        </w:tc>
        <w:tc>
          <w:tcPr>
            <w:tcW w:w="1417" w:type="dxa"/>
            <w:tcBorders>
              <w:top w:val="single" w:sz="4" w:space="0" w:color="auto"/>
            </w:tcBorders>
          </w:tcPr>
          <w:p w:rsidR="002A0730" w:rsidRPr="00CE385B" w:rsidRDefault="002A0730"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71,73</w:t>
            </w:r>
            <w:r w:rsidRPr="00CE385B">
              <w:rPr>
                <w:rFonts w:ascii="Times New Roman" w:hAnsi="Times New Roman" w:cs="Times New Roman"/>
                <w:sz w:val="24"/>
                <w:szCs w:val="24"/>
                <w:vertAlign w:val="superscript"/>
              </w:rPr>
              <w:t>ab</w:t>
            </w:r>
          </w:p>
        </w:tc>
        <w:tc>
          <w:tcPr>
            <w:tcW w:w="1134" w:type="dxa"/>
            <w:tcBorders>
              <w:top w:val="single" w:sz="4" w:space="0" w:color="auto"/>
            </w:tcBorders>
          </w:tcPr>
          <w:p w:rsidR="002A0730" w:rsidRPr="00CE385B" w:rsidRDefault="002A0730" w:rsidP="008429D2">
            <w:pPr>
              <w:jc w:val="center"/>
              <w:rPr>
                <w:rFonts w:ascii="Times New Roman" w:hAnsi="Times New Roman" w:cs="Times New Roman"/>
                <w:sz w:val="24"/>
                <w:szCs w:val="24"/>
              </w:rPr>
            </w:pPr>
            <w:r>
              <w:rPr>
                <w:rFonts w:ascii="Times New Roman" w:hAnsi="Times New Roman" w:cs="Times New Roman"/>
                <w:sz w:val="24"/>
                <w:szCs w:val="24"/>
              </w:rPr>
              <w:t>74,62</w:t>
            </w:r>
          </w:p>
        </w:tc>
        <w:tc>
          <w:tcPr>
            <w:tcW w:w="993" w:type="dxa"/>
            <w:tcBorders>
              <w:top w:val="single" w:sz="4" w:space="0" w:color="auto"/>
            </w:tcBorders>
          </w:tcPr>
          <w:p w:rsidR="002A0730" w:rsidRPr="00CE385B" w:rsidRDefault="002A0730" w:rsidP="008429D2">
            <w:pPr>
              <w:jc w:val="center"/>
              <w:rPr>
                <w:rFonts w:ascii="Times New Roman" w:hAnsi="Times New Roman" w:cs="Times New Roman"/>
                <w:sz w:val="24"/>
                <w:szCs w:val="24"/>
              </w:rPr>
            </w:pPr>
          </w:p>
        </w:tc>
        <w:tc>
          <w:tcPr>
            <w:tcW w:w="283" w:type="dxa"/>
            <w:tcBorders>
              <w:top w:val="single" w:sz="4" w:space="0" w:color="auto"/>
            </w:tcBorders>
          </w:tcPr>
          <w:p w:rsidR="002A0730" w:rsidRPr="00CE385B" w:rsidRDefault="002A0730" w:rsidP="008429D2">
            <w:pPr>
              <w:jc w:val="center"/>
              <w:rPr>
                <w:rFonts w:ascii="Times New Roman" w:hAnsi="Times New Roman" w:cs="Times New Roman"/>
                <w:sz w:val="24"/>
                <w:szCs w:val="24"/>
              </w:rPr>
            </w:pPr>
          </w:p>
        </w:tc>
      </w:tr>
      <w:tr w:rsidR="002A0730" w:rsidRPr="00CE385B" w:rsidTr="002A0730">
        <w:tc>
          <w:tcPr>
            <w:tcW w:w="2410" w:type="dxa"/>
          </w:tcPr>
          <w:p w:rsidR="002A0730" w:rsidRPr="00CE385B" w:rsidRDefault="002A0730" w:rsidP="008429D2">
            <w:pPr>
              <w:jc w:val="center"/>
              <w:rPr>
                <w:rFonts w:ascii="Times New Roman" w:hAnsi="Times New Roman" w:cs="Times New Roman"/>
                <w:sz w:val="24"/>
                <w:szCs w:val="24"/>
              </w:rPr>
            </w:pPr>
            <w:r w:rsidRPr="00CE385B">
              <w:rPr>
                <w:rFonts w:ascii="Times New Roman" w:hAnsi="Times New Roman" w:cs="Times New Roman"/>
                <w:sz w:val="24"/>
                <w:szCs w:val="24"/>
              </w:rPr>
              <w:t>10</w:t>
            </w:r>
          </w:p>
        </w:tc>
        <w:tc>
          <w:tcPr>
            <w:tcW w:w="1418" w:type="dxa"/>
          </w:tcPr>
          <w:p w:rsidR="002A0730" w:rsidRPr="00CE385B" w:rsidRDefault="002A0730"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75,3</w:t>
            </w:r>
            <w:r>
              <w:rPr>
                <w:rFonts w:ascii="Times New Roman" w:hAnsi="Times New Roman" w:cs="Times New Roman"/>
                <w:sz w:val="24"/>
                <w:szCs w:val="24"/>
              </w:rPr>
              <w:t>8</w:t>
            </w:r>
            <w:r w:rsidRPr="00CE385B">
              <w:rPr>
                <w:rFonts w:ascii="Times New Roman" w:hAnsi="Times New Roman" w:cs="Times New Roman"/>
                <w:sz w:val="24"/>
                <w:szCs w:val="24"/>
                <w:vertAlign w:val="superscript"/>
              </w:rPr>
              <w:t>d</w:t>
            </w:r>
          </w:p>
        </w:tc>
        <w:tc>
          <w:tcPr>
            <w:tcW w:w="1275" w:type="dxa"/>
          </w:tcPr>
          <w:p w:rsidR="002A0730" w:rsidRPr="00CE385B" w:rsidRDefault="002A0730"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72,6</w:t>
            </w:r>
            <w:r>
              <w:rPr>
                <w:rFonts w:ascii="Times New Roman" w:hAnsi="Times New Roman" w:cs="Times New Roman"/>
                <w:sz w:val="24"/>
                <w:szCs w:val="24"/>
              </w:rPr>
              <w:t>9</w:t>
            </w:r>
            <w:r w:rsidRPr="00CE385B">
              <w:rPr>
                <w:rFonts w:ascii="Times New Roman" w:hAnsi="Times New Roman" w:cs="Times New Roman"/>
                <w:sz w:val="24"/>
                <w:szCs w:val="24"/>
                <w:vertAlign w:val="superscript"/>
              </w:rPr>
              <w:t>bc</w:t>
            </w:r>
          </w:p>
        </w:tc>
        <w:tc>
          <w:tcPr>
            <w:tcW w:w="1417" w:type="dxa"/>
          </w:tcPr>
          <w:p w:rsidR="002A0730" w:rsidRPr="00CE385B" w:rsidRDefault="002A0730"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71,6</w:t>
            </w:r>
            <w:r>
              <w:rPr>
                <w:rFonts w:ascii="Times New Roman" w:hAnsi="Times New Roman" w:cs="Times New Roman"/>
                <w:sz w:val="24"/>
                <w:szCs w:val="24"/>
              </w:rPr>
              <w:t>1</w:t>
            </w:r>
            <w:r w:rsidRPr="00CE385B">
              <w:rPr>
                <w:rFonts w:ascii="Times New Roman" w:hAnsi="Times New Roman" w:cs="Times New Roman"/>
                <w:sz w:val="24"/>
                <w:szCs w:val="24"/>
                <w:vertAlign w:val="superscript"/>
              </w:rPr>
              <w:t>ab</w:t>
            </w:r>
          </w:p>
        </w:tc>
        <w:tc>
          <w:tcPr>
            <w:tcW w:w="1134" w:type="dxa"/>
          </w:tcPr>
          <w:p w:rsidR="002A0730" w:rsidRPr="00CE385B" w:rsidRDefault="002A0730" w:rsidP="008429D2">
            <w:pPr>
              <w:jc w:val="center"/>
              <w:rPr>
                <w:rFonts w:ascii="Times New Roman" w:hAnsi="Times New Roman" w:cs="Times New Roman"/>
                <w:sz w:val="24"/>
                <w:szCs w:val="24"/>
              </w:rPr>
            </w:pPr>
            <w:r>
              <w:rPr>
                <w:rFonts w:ascii="Times New Roman" w:hAnsi="Times New Roman" w:cs="Times New Roman"/>
                <w:sz w:val="24"/>
                <w:szCs w:val="24"/>
              </w:rPr>
              <w:t>73,22</w:t>
            </w:r>
          </w:p>
        </w:tc>
        <w:tc>
          <w:tcPr>
            <w:tcW w:w="993" w:type="dxa"/>
          </w:tcPr>
          <w:p w:rsidR="002A0730" w:rsidRPr="00CE385B" w:rsidRDefault="002A0730" w:rsidP="008429D2">
            <w:pPr>
              <w:jc w:val="center"/>
              <w:rPr>
                <w:rFonts w:ascii="Times New Roman" w:hAnsi="Times New Roman" w:cs="Times New Roman"/>
                <w:sz w:val="24"/>
                <w:szCs w:val="24"/>
              </w:rPr>
            </w:pPr>
          </w:p>
        </w:tc>
        <w:tc>
          <w:tcPr>
            <w:tcW w:w="283" w:type="dxa"/>
          </w:tcPr>
          <w:p w:rsidR="002A0730" w:rsidRPr="00CE385B" w:rsidRDefault="002A0730" w:rsidP="008429D2">
            <w:pPr>
              <w:jc w:val="center"/>
              <w:rPr>
                <w:rFonts w:ascii="Times New Roman" w:hAnsi="Times New Roman" w:cs="Times New Roman"/>
                <w:sz w:val="24"/>
                <w:szCs w:val="24"/>
              </w:rPr>
            </w:pPr>
          </w:p>
        </w:tc>
      </w:tr>
      <w:tr w:rsidR="002A0730" w:rsidRPr="00CE385B" w:rsidTr="002A0730">
        <w:tc>
          <w:tcPr>
            <w:tcW w:w="2410" w:type="dxa"/>
          </w:tcPr>
          <w:p w:rsidR="002A0730" w:rsidRPr="00CE385B" w:rsidRDefault="002A0730" w:rsidP="008429D2">
            <w:pPr>
              <w:jc w:val="center"/>
              <w:rPr>
                <w:rFonts w:ascii="Times New Roman" w:hAnsi="Times New Roman" w:cs="Times New Roman"/>
                <w:sz w:val="24"/>
                <w:szCs w:val="24"/>
              </w:rPr>
            </w:pPr>
            <w:r w:rsidRPr="00CE385B">
              <w:rPr>
                <w:rFonts w:ascii="Times New Roman" w:hAnsi="Times New Roman" w:cs="Times New Roman"/>
                <w:sz w:val="24"/>
                <w:szCs w:val="24"/>
              </w:rPr>
              <w:t>15</w:t>
            </w:r>
          </w:p>
        </w:tc>
        <w:tc>
          <w:tcPr>
            <w:tcW w:w="1418" w:type="dxa"/>
          </w:tcPr>
          <w:p w:rsidR="002A0730" w:rsidRPr="00CE385B" w:rsidRDefault="002A0730"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73,51</w:t>
            </w:r>
            <w:r w:rsidRPr="00CE385B">
              <w:rPr>
                <w:rFonts w:ascii="Times New Roman" w:hAnsi="Times New Roman" w:cs="Times New Roman"/>
                <w:sz w:val="24"/>
                <w:szCs w:val="24"/>
                <w:vertAlign w:val="superscript"/>
              </w:rPr>
              <w:t>c</w:t>
            </w:r>
          </w:p>
        </w:tc>
        <w:tc>
          <w:tcPr>
            <w:tcW w:w="1275" w:type="dxa"/>
          </w:tcPr>
          <w:p w:rsidR="002A0730" w:rsidRPr="00CE385B" w:rsidRDefault="002A0730"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72,47</w:t>
            </w:r>
            <w:r w:rsidRPr="00CE385B">
              <w:rPr>
                <w:rFonts w:ascii="Times New Roman" w:hAnsi="Times New Roman" w:cs="Times New Roman"/>
                <w:sz w:val="24"/>
                <w:szCs w:val="24"/>
                <w:vertAlign w:val="superscript"/>
              </w:rPr>
              <w:t>bc</w:t>
            </w:r>
          </w:p>
        </w:tc>
        <w:tc>
          <w:tcPr>
            <w:tcW w:w="1417" w:type="dxa"/>
          </w:tcPr>
          <w:p w:rsidR="002A0730" w:rsidRPr="00CE385B" w:rsidRDefault="002A0730"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70,7</w:t>
            </w:r>
            <w:r>
              <w:rPr>
                <w:rFonts w:ascii="Times New Roman" w:hAnsi="Times New Roman" w:cs="Times New Roman"/>
                <w:sz w:val="24"/>
                <w:szCs w:val="24"/>
              </w:rPr>
              <w:t>3</w:t>
            </w:r>
            <w:r w:rsidRPr="00CE385B">
              <w:rPr>
                <w:rFonts w:ascii="Times New Roman" w:hAnsi="Times New Roman" w:cs="Times New Roman"/>
                <w:sz w:val="24"/>
                <w:szCs w:val="24"/>
                <w:vertAlign w:val="superscript"/>
              </w:rPr>
              <w:t>a</w:t>
            </w:r>
          </w:p>
        </w:tc>
        <w:tc>
          <w:tcPr>
            <w:tcW w:w="1134" w:type="dxa"/>
          </w:tcPr>
          <w:p w:rsidR="002A0730" w:rsidRPr="00CE385B" w:rsidRDefault="002A0730" w:rsidP="008429D2">
            <w:pPr>
              <w:jc w:val="center"/>
              <w:rPr>
                <w:rFonts w:ascii="Times New Roman" w:hAnsi="Times New Roman" w:cs="Times New Roman"/>
                <w:sz w:val="24"/>
                <w:szCs w:val="24"/>
              </w:rPr>
            </w:pPr>
            <w:r>
              <w:rPr>
                <w:rFonts w:ascii="Times New Roman" w:hAnsi="Times New Roman" w:cs="Times New Roman"/>
                <w:sz w:val="24"/>
                <w:szCs w:val="24"/>
              </w:rPr>
              <w:t>72,26</w:t>
            </w:r>
          </w:p>
        </w:tc>
        <w:tc>
          <w:tcPr>
            <w:tcW w:w="993" w:type="dxa"/>
          </w:tcPr>
          <w:p w:rsidR="002A0730" w:rsidRPr="00CE385B" w:rsidRDefault="002A0730" w:rsidP="008429D2">
            <w:pPr>
              <w:jc w:val="center"/>
              <w:rPr>
                <w:rFonts w:ascii="Times New Roman" w:hAnsi="Times New Roman" w:cs="Times New Roman"/>
                <w:sz w:val="24"/>
                <w:szCs w:val="24"/>
              </w:rPr>
            </w:pPr>
          </w:p>
        </w:tc>
        <w:tc>
          <w:tcPr>
            <w:tcW w:w="283" w:type="dxa"/>
          </w:tcPr>
          <w:p w:rsidR="002A0730" w:rsidRPr="00CE385B" w:rsidRDefault="002A0730" w:rsidP="008429D2">
            <w:pPr>
              <w:jc w:val="center"/>
              <w:rPr>
                <w:rFonts w:ascii="Times New Roman" w:hAnsi="Times New Roman" w:cs="Times New Roman"/>
                <w:sz w:val="24"/>
                <w:szCs w:val="24"/>
              </w:rPr>
            </w:pPr>
          </w:p>
        </w:tc>
      </w:tr>
      <w:tr w:rsidR="002A0730" w:rsidRPr="00CE385B" w:rsidTr="002A0730">
        <w:tc>
          <w:tcPr>
            <w:tcW w:w="2410" w:type="dxa"/>
          </w:tcPr>
          <w:p w:rsidR="002A0730" w:rsidRPr="00CE385B" w:rsidRDefault="002A0730" w:rsidP="008429D2">
            <w:pPr>
              <w:jc w:val="center"/>
              <w:rPr>
                <w:rFonts w:ascii="Times New Roman" w:hAnsi="Times New Roman" w:cs="Times New Roman"/>
                <w:sz w:val="24"/>
                <w:szCs w:val="24"/>
              </w:rPr>
            </w:pPr>
            <w:r>
              <w:rPr>
                <w:rFonts w:ascii="Times New Roman" w:hAnsi="Times New Roman" w:cs="Times New Roman"/>
                <w:sz w:val="24"/>
                <w:szCs w:val="24"/>
              </w:rPr>
              <w:t>Rata-rata</w:t>
            </w:r>
          </w:p>
        </w:tc>
        <w:tc>
          <w:tcPr>
            <w:tcW w:w="1418" w:type="dxa"/>
          </w:tcPr>
          <w:p w:rsidR="002A0730" w:rsidRPr="00CE385B" w:rsidRDefault="002A0730" w:rsidP="008429D2">
            <w:pPr>
              <w:jc w:val="center"/>
              <w:rPr>
                <w:rFonts w:ascii="Times New Roman" w:hAnsi="Times New Roman" w:cs="Times New Roman"/>
                <w:sz w:val="24"/>
                <w:szCs w:val="24"/>
              </w:rPr>
            </w:pPr>
            <w:r>
              <w:rPr>
                <w:rFonts w:ascii="Times New Roman" w:hAnsi="Times New Roman" w:cs="Times New Roman"/>
                <w:sz w:val="24"/>
                <w:szCs w:val="24"/>
              </w:rPr>
              <w:t>75,12</w:t>
            </w:r>
          </w:p>
        </w:tc>
        <w:tc>
          <w:tcPr>
            <w:tcW w:w="1275" w:type="dxa"/>
          </w:tcPr>
          <w:p w:rsidR="002A0730" w:rsidRPr="00CE385B" w:rsidRDefault="002A0730" w:rsidP="008429D2">
            <w:pPr>
              <w:jc w:val="center"/>
              <w:rPr>
                <w:rFonts w:ascii="Times New Roman" w:hAnsi="Times New Roman" w:cs="Times New Roman"/>
                <w:sz w:val="24"/>
                <w:szCs w:val="24"/>
              </w:rPr>
            </w:pPr>
            <w:r>
              <w:rPr>
                <w:rFonts w:ascii="Times New Roman" w:hAnsi="Times New Roman" w:cs="Times New Roman"/>
                <w:sz w:val="24"/>
                <w:szCs w:val="24"/>
              </w:rPr>
              <w:t>73,60</w:t>
            </w:r>
          </w:p>
        </w:tc>
        <w:tc>
          <w:tcPr>
            <w:tcW w:w="1417" w:type="dxa"/>
          </w:tcPr>
          <w:p w:rsidR="002A0730" w:rsidRPr="00CE385B" w:rsidRDefault="002A0730" w:rsidP="008429D2">
            <w:pPr>
              <w:jc w:val="center"/>
              <w:rPr>
                <w:rFonts w:ascii="Times New Roman" w:hAnsi="Times New Roman" w:cs="Times New Roman"/>
                <w:sz w:val="24"/>
                <w:szCs w:val="24"/>
              </w:rPr>
            </w:pPr>
            <w:r>
              <w:rPr>
                <w:rFonts w:ascii="Times New Roman" w:hAnsi="Times New Roman" w:cs="Times New Roman"/>
                <w:sz w:val="24"/>
                <w:szCs w:val="24"/>
              </w:rPr>
              <w:t>71,35</w:t>
            </w:r>
          </w:p>
        </w:tc>
        <w:tc>
          <w:tcPr>
            <w:tcW w:w="1134" w:type="dxa"/>
          </w:tcPr>
          <w:p w:rsidR="002A0730" w:rsidRPr="00CE385B" w:rsidRDefault="002A0730" w:rsidP="008429D2">
            <w:pPr>
              <w:jc w:val="center"/>
              <w:rPr>
                <w:rFonts w:ascii="Times New Roman" w:hAnsi="Times New Roman" w:cs="Times New Roman"/>
                <w:sz w:val="24"/>
                <w:szCs w:val="24"/>
              </w:rPr>
            </w:pPr>
          </w:p>
        </w:tc>
        <w:tc>
          <w:tcPr>
            <w:tcW w:w="993" w:type="dxa"/>
          </w:tcPr>
          <w:p w:rsidR="002A0730" w:rsidRPr="00CE385B" w:rsidRDefault="002A0730" w:rsidP="008429D2">
            <w:pPr>
              <w:jc w:val="center"/>
              <w:rPr>
                <w:rFonts w:ascii="Times New Roman" w:hAnsi="Times New Roman" w:cs="Times New Roman"/>
                <w:sz w:val="24"/>
                <w:szCs w:val="24"/>
              </w:rPr>
            </w:pPr>
          </w:p>
        </w:tc>
        <w:tc>
          <w:tcPr>
            <w:tcW w:w="283" w:type="dxa"/>
          </w:tcPr>
          <w:p w:rsidR="002A0730" w:rsidRPr="00CE385B" w:rsidRDefault="002A0730" w:rsidP="008429D2">
            <w:pPr>
              <w:jc w:val="center"/>
              <w:rPr>
                <w:rFonts w:ascii="Times New Roman" w:hAnsi="Times New Roman" w:cs="Times New Roman"/>
                <w:sz w:val="24"/>
                <w:szCs w:val="24"/>
              </w:rPr>
            </w:pPr>
          </w:p>
        </w:tc>
      </w:tr>
    </w:tbl>
    <w:p w:rsidR="002A0730" w:rsidRPr="002A0730" w:rsidRDefault="002A0730" w:rsidP="002A0730">
      <w:pPr>
        <w:spacing w:line="240" w:lineRule="auto"/>
        <w:rPr>
          <w:rFonts w:ascii="Times New Roman" w:hAnsi="Times New Roman" w:cs="Times New Roman"/>
          <w:sz w:val="24"/>
          <w:szCs w:val="24"/>
        </w:rPr>
      </w:pPr>
      <w:r w:rsidRPr="002A0730">
        <w:rPr>
          <w:rFonts w:ascii="Times New Roman" w:hAnsi="Times New Roman" w:cs="Times New Roman"/>
          <w:sz w:val="24"/>
          <w:szCs w:val="24"/>
        </w:rPr>
        <w:t>Keterangan: notasi huruf yang berbeda menunjukkan ada perbedaan secara nyata (P≤0,05)</w:t>
      </w:r>
    </w:p>
    <w:p w:rsidR="002A0730" w:rsidRDefault="002A0730" w:rsidP="0094425F">
      <w:pPr>
        <w:spacing w:line="360" w:lineRule="auto"/>
        <w:ind w:firstLine="720"/>
        <w:jc w:val="both"/>
        <w:rPr>
          <w:rFonts w:ascii="Times New Roman" w:hAnsi="Times New Roman" w:cs="Times New Roman"/>
          <w:sz w:val="24"/>
          <w:szCs w:val="24"/>
        </w:rPr>
      </w:pPr>
      <w:r w:rsidRPr="002A0730">
        <w:rPr>
          <w:rFonts w:ascii="Times New Roman" w:hAnsi="Times New Roman" w:cs="Times New Roman"/>
          <w:sz w:val="24"/>
          <w:szCs w:val="24"/>
        </w:rPr>
        <w:t xml:space="preserve">Berdasarkan hasil uji analisis statistik α ≤ 5% </w:t>
      </w:r>
      <w:r>
        <w:rPr>
          <w:rFonts w:ascii="Times New Roman" w:hAnsi="Times New Roman" w:cs="Times New Roman"/>
          <w:sz w:val="24"/>
          <w:szCs w:val="24"/>
        </w:rPr>
        <w:t>Tabel 3</w:t>
      </w:r>
      <w:r w:rsidRPr="002A0730">
        <w:rPr>
          <w:rFonts w:ascii="Times New Roman" w:hAnsi="Times New Roman" w:cs="Times New Roman"/>
          <w:sz w:val="24"/>
          <w:szCs w:val="24"/>
        </w:rPr>
        <w:t xml:space="preserve"> dapat diketahui </w:t>
      </w:r>
      <w:r w:rsidRPr="002A0730">
        <w:rPr>
          <w:rFonts w:ascii="Times New Roman" w:hAnsi="Times New Roman" w:cs="Times New Roman"/>
          <w:sz w:val="24"/>
          <w:szCs w:val="24"/>
          <w:lang w:val="en-US"/>
        </w:rPr>
        <w:t xml:space="preserve"> </w:t>
      </w:r>
      <w:proofErr w:type="spellStart"/>
      <w:r w:rsidRPr="002A0730">
        <w:rPr>
          <w:rFonts w:ascii="Times New Roman" w:hAnsi="Times New Roman" w:cs="Times New Roman"/>
          <w:sz w:val="24"/>
          <w:szCs w:val="24"/>
          <w:lang w:val="en-US"/>
        </w:rPr>
        <w:t>jika</w:t>
      </w:r>
      <w:proofErr w:type="spellEnd"/>
      <w:r w:rsidRPr="002A0730">
        <w:rPr>
          <w:rFonts w:ascii="Times New Roman" w:hAnsi="Times New Roman" w:cs="Times New Roman"/>
          <w:sz w:val="24"/>
          <w:szCs w:val="24"/>
        </w:rPr>
        <w:t xml:space="preserve"> perlakuan </w:t>
      </w:r>
      <w:proofErr w:type="spellStart"/>
      <w:r w:rsidRPr="002A0730">
        <w:rPr>
          <w:rFonts w:ascii="Times New Roman" w:hAnsi="Times New Roman" w:cs="Times New Roman"/>
          <w:sz w:val="24"/>
          <w:szCs w:val="24"/>
          <w:lang w:val="en-US"/>
        </w:rPr>
        <w:t>penambahan</w:t>
      </w:r>
      <w:proofErr w:type="spellEnd"/>
      <w:r w:rsidRPr="002A0730">
        <w:rPr>
          <w:rFonts w:ascii="Times New Roman" w:hAnsi="Times New Roman" w:cs="Times New Roman"/>
          <w:sz w:val="24"/>
          <w:szCs w:val="24"/>
        </w:rPr>
        <w:t xml:space="preserve"> tepung</w:t>
      </w:r>
      <w:r w:rsidRPr="002A0730">
        <w:rPr>
          <w:rFonts w:ascii="Times New Roman" w:hAnsi="Times New Roman" w:cs="Times New Roman"/>
          <w:sz w:val="24"/>
          <w:szCs w:val="24"/>
          <w:lang w:val="en-US"/>
        </w:rPr>
        <w:t xml:space="preserve"> </w:t>
      </w:r>
      <w:r w:rsidRPr="002A0730">
        <w:rPr>
          <w:rFonts w:ascii="Times New Roman" w:hAnsi="Times New Roman" w:cs="Times New Roman"/>
          <w:sz w:val="24"/>
          <w:szCs w:val="24"/>
        </w:rPr>
        <w:t>kunir putih</w:t>
      </w:r>
      <w:r w:rsidRPr="002A0730">
        <w:rPr>
          <w:rFonts w:ascii="Times New Roman" w:hAnsi="Times New Roman" w:cs="Times New Roman"/>
          <w:sz w:val="24"/>
          <w:szCs w:val="24"/>
          <w:lang w:val="en-US"/>
        </w:rPr>
        <w:t xml:space="preserve"> </w:t>
      </w:r>
      <w:proofErr w:type="spellStart"/>
      <w:r w:rsidRPr="002A0730">
        <w:rPr>
          <w:rFonts w:ascii="Times New Roman" w:hAnsi="Times New Roman" w:cs="Times New Roman"/>
          <w:sz w:val="24"/>
          <w:szCs w:val="24"/>
          <w:lang w:val="en-US"/>
        </w:rPr>
        <w:t>dan</w:t>
      </w:r>
      <w:proofErr w:type="spellEnd"/>
      <w:r w:rsidRPr="002A0730">
        <w:rPr>
          <w:rFonts w:ascii="Times New Roman" w:hAnsi="Times New Roman" w:cs="Times New Roman"/>
          <w:sz w:val="24"/>
          <w:szCs w:val="24"/>
          <w:lang w:val="en-US"/>
        </w:rPr>
        <w:t xml:space="preserve"> </w:t>
      </w:r>
      <w:r w:rsidRPr="002A0730">
        <w:rPr>
          <w:rFonts w:ascii="Times New Roman" w:hAnsi="Times New Roman" w:cs="Times New Roman"/>
          <w:sz w:val="24"/>
          <w:szCs w:val="24"/>
        </w:rPr>
        <w:t>lama pemanggangan</w:t>
      </w:r>
      <w:r w:rsidRPr="002A0730">
        <w:rPr>
          <w:rFonts w:ascii="Times New Roman" w:hAnsi="Times New Roman" w:cs="Times New Roman"/>
          <w:sz w:val="24"/>
          <w:szCs w:val="24"/>
          <w:lang w:val="en-US"/>
        </w:rPr>
        <w:t xml:space="preserve"> </w:t>
      </w:r>
      <w:proofErr w:type="spellStart"/>
      <w:r w:rsidRPr="002A0730">
        <w:rPr>
          <w:rFonts w:ascii="Times New Roman" w:hAnsi="Times New Roman" w:cs="Times New Roman"/>
          <w:sz w:val="24"/>
          <w:szCs w:val="24"/>
          <w:lang w:val="en-US"/>
        </w:rPr>
        <w:t>saling</w:t>
      </w:r>
      <w:proofErr w:type="spellEnd"/>
      <w:r w:rsidRPr="002A0730">
        <w:rPr>
          <w:rFonts w:ascii="Times New Roman" w:hAnsi="Times New Roman" w:cs="Times New Roman"/>
          <w:sz w:val="24"/>
          <w:szCs w:val="24"/>
          <w:lang w:val="en-US"/>
        </w:rPr>
        <w:t xml:space="preserve"> </w:t>
      </w:r>
      <w:proofErr w:type="spellStart"/>
      <w:r w:rsidRPr="002A0730">
        <w:rPr>
          <w:rFonts w:ascii="Times New Roman" w:hAnsi="Times New Roman" w:cs="Times New Roman"/>
          <w:sz w:val="24"/>
          <w:szCs w:val="24"/>
          <w:lang w:val="en-US"/>
        </w:rPr>
        <w:t>berinteraksi</w:t>
      </w:r>
      <w:proofErr w:type="spellEnd"/>
      <w:r w:rsidRPr="002A0730">
        <w:rPr>
          <w:rFonts w:ascii="Times New Roman" w:hAnsi="Times New Roman" w:cs="Times New Roman"/>
          <w:sz w:val="24"/>
          <w:szCs w:val="24"/>
        </w:rPr>
        <w:t xml:space="preserve"> pada warna </w:t>
      </w:r>
      <w:r w:rsidRPr="002A0730">
        <w:rPr>
          <w:rFonts w:ascii="Times New Roman" w:hAnsi="Times New Roman" w:cs="Times New Roman"/>
          <w:i/>
          <w:sz w:val="24"/>
          <w:szCs w:val="24"/>
        </w:rPr>
        <w:t xml:space="preserve">lightness </w:t>
      </w:r>
      <w:r w:rsidRPr="002A0730">
        <w:rPr>
          <w:rFonts w:ascii="Times New Roman" w:hAnsi="Times New Roman" w:cs="Times New Roman"/>
          <w:sz w:val="24"/>
          <w:szCs w:val="24"/>
        </w:rPr>
        <w:t xml:space="preserve">kastengel pati garut. Nilai warna kecerahan kastengel yang paling besar berdasarkan lama waktu pemanggangan adalah kastengel yang disubstitusi dengan tepung kunir putih sebesar 5% yaitu 76,49 dengan lama pemanggangan 20 menit sedangkan nilai warna kecerahan kastengel yang paling rendah adalah pada kastengel yang disubstitusi dengan tepung kunir putih sebesar 15% yaitu 70,73 dengan lama pemanggangan 30 menit. Perbedaan tingkat warna kecerahan pada kastengel disebabkan oleh substitusi tepung kunir putih. Semakin banyak substitusi tepung kunir putih maka akan menghasilkan kastengel yang gelap, selain itu perbedaan warna kecerahan kastengel disebabkan adanya reaksi </w:t>
      </w:r>
      <w:r w:rsidRPr="002A0730">
        <w:rPr>
          <w:rFonts w:ascii="Times New Roman" w:hAnsi="Times New Roman" w:cs="Times New Roman"/>
          <w:i/>
          <w:sz w:val="24"/>
          <w:szCs w:val="24"/>
        </w:rPr>
        <w:t>maillard</w:t>
      </w:r>
      <w:r w:rsidRPr="002A0730">
        <w:rPr>
          <w:rFonts w:ascii="Times New Roman" w:hAnsi="Times New Roman" w:cs="Times New Roman"/>
          <w:sz w:val="24"/>
          <w:szCs w:val="24"/>
        </w:rPr>
        <w:t xml:space="preserve"> yang terjadi selama proses pemanggangan. </w:t>
      </w:r>
    </w:p>
    <w:p w:rsidR="002A0730" w:rsidRDefault="002A0730" w:rsidP="0094425F">
      <w:pPr>
        <w:pStyle w:val="ListParagraph"/>
        <w:spacing w:after="0"/>
        <w:ind w:left="284"/>
        <w:jc w:val="center"/>
        <w:rPr>
          <w:rFonts w:ascii="Times New Roman" w:hAnsi="Times New Roman" w:cs="Times New Roman"/>
          <w:sz w:val="24"/>
          <w:szCs w:val="24"/>
        </w:rPr>
      </w:pPr>
      <w:r w:rsidRPr="00026F8D">
        <w:rPr>
          <w:rFonts w:ascii="Times New Roman" w:hAnsi="Times New Roman" w:cs="Times New Roman"/>
          <w:b/>
          <w:sz w:val="24"/>
          <w:szCs w:val="24"/>
        </w:rPr>
        <w:t xml:space="preserve">Tabel </w:t>
      </w:r>
      <w:r w:rsidR="0030264C">
        <w:rPr>
          <w:rFonts w:ascii="Times New Roman" w:hAnsi="Times New Roman" w:cs="Times New Roman"/>
          <w:b/>
          <w:sz w:val="24"/>
          <w:szCs w:val="24"/>
        </w:rPr>
        <w:t>4</w:t>
      </w:r>
      <w:r>
        <w:rPr>
          <w:rFonts w:ascii="Times New Roman" w:hAnsi="Times New Roman" w:cs="Times New Roman"/>
          <w:sz w:val="24"/>
          <w:szCs w:val="24"/>
        </w:rPr>
        <w:t>. Warna a* Kastengel</w:t>
      </w:r>
    </w:p>
    <w:tbl>
      <w:tblPr>
        <w:tblStyle w:val="TableGrid"/>
        <w:tblW w:w="8714" w:type="dxa"/>
        <w:tblInd w:w="108" w:type="dxa"/>
        <w:tblBorders>
          <w:left w:val="none" w:sz="0" w:space="0" w:color="auto"/>
          <w:right w:val="none" w:sz="0" w:space="0" w:color="auto"/>
          <w:insideH w:val="none" w:sz="0" w:space="0" w:color="auto"/>
          <w:insideV w:val="none" w:sz="0" w:space="0" w:color="auto"/>
        </w:tblBorders>
        <w:tblLook w:val="04A0"/>
      </w:tblPr>
      <w:tblGrid>
        <w:gridCol w:w="2410"/>
        <w:gridCol w:w="1485"/>
        <w:gridCol w:w="1227"/>
        <w:gridCol w:w="1824"/>
        <w:gridCol w:w="1768"/>
      </w:tblGrid>
      <w:tr w:rsidR="002A0730" w:rsidRPr="00CE385B" w:rsidTr="002A0730">
        <w:trPr>
          <w:trHeight w:val="262"/>
        </w:trPr>
        <w:tc>
          <w:tcPr>
            <w:tcW w:w="2410" w:type="dxa"/>
            <w:vMerge w:val="restart"/>
          </w:tcPr>
          <w:p w:rsidR="002A0730" w:rsidRPr="00CE385B" w:rsidRDefault="002A0730" w:rsidP="008429D2">
            <w:pPr>
              <w:jc w:val="center"/>
              <w:rPr>
                <w:rFonts w:ascii="Times New Roman" w:hAnsi="Times New Roman" w:cs="Times New Roman"/>
                <w:sz w:val="24"/>
                <w:szCs w:val="24"/>
              </w:rPr>
            </w:pPr>
            <w:r>
              <w:rPr>
                <w:rFonts w:ascii="Times New Roman" w:hAnsi="Times New Roman" w:cs="Times New Roman"/>
                <w:sz w:val="24"/>
                <w:szCs w:val="24"/>
              </w:rPr>
              <w:t>Kunir Putih (%)</w:t>
            </w:r>
          </w:p>
        </w:tc>
        <w:tc>
          <w:tcPr>
            <w:tcW w:w="4536" w:type="dxa"/>
            <w:gridSpan w:val="3"/>
            <w:tcBorders>
              <w:bottom w:val="single" w:sz="4" w:space="0" w:color="auto"/>
            </w:tcBorders>
          </w:tcPr>
          <w:p w:rsidR="002A0730" w:rsidRPr="00CE385B" w:rsidRDefault="002A0730" w:rsidP="008429D2">
            <w:pPr>
              <w:jc w:val="center"/>
              <w:rPr>
                <w:rFonts w:ascii="Times New Roman" w:hAnsi="Times New Roman" w:cs="Times New Roman"/>
                <w:sz w:val="24"/>
                <w:szCs w:val="24"/>
              </w:rPr>
            </w:pPr>
            <w:r w:rsidRPr="00CE385B">
              <w:rPr>
                <w:rFonts w:ascii="Times New Roman" w:hAnsi="Times New Roman" w:cs="Times New Roman"/>
                <w:sz w:val="24"/>
                <w:szCs w:val="24"/>
              </w:rPr>
              <w:t>Lama Pemanggangan</w:t>
            </w:r>
            <w:r>
              <w:rPr>
                <w:rFonts w:ascii="Times New Roman" w:hAnsi="Times New Roman" w:cs="Times New Roman"/>
                <w:sz w:val="24"/>
                <w:szCs w:val="24"/>
              </w:rPr>
              <w:t xml:space="preserve"> (menit)</w:t>
            </w:r>
          </w:p>
        </w:tc>
        <w:tc>
          <w:tcPr>
            <w:tcW w:w="1768" w:type="dxa"/>
            <w:tcBorders>
              <w:bottom w:val="single" w:sz="4" w:space="0" w:color="auto"/>
            </w:tcBorders>
          </w:tcPr>
          <w:p w:rsidR="002A0730" w:rsidRPr="00CE385B" w:rsidRDefault="002A0730" w:rsidP="008429D2">
            <w:pPr>
              <w:jc w:val="center"/>
              <w:rPr>
                <w:rFonts w:ascii="Times New Roman" w:hAnsi="Times New Roman" w:cs="Times New Roman"/>
                <w:sz w:val="24"/>
                <w:szCs w:val="24"/>
              </w:rPr>
            </w:pPr>
            <w:r>
              <w:rPr>
                <w:rFonts w:ascii="Times New Roman" w:hAnsi="Times New Roman" w:cs="Times New Roman"/>
                <w:sz w:val="24"/>
                <w:szCs w:val="24"/>
              </w:rPr>
              <w:t>Rata-rata</w:t>
            </w:r>
          </w:p>
        </w:tc>
      </w:tr>
      <w:tr w:rsidR="002A0730" w:rsidRPr="00CE385B" w:rsidTr="002A0730">
        <w:tc>
          <w:tcPr>
            <w:tcW w:w="2410" w:type="dxa"/>
            <w:vMerge/>
            <w:tcBorders>
              <w:bottom w:val="single" w:sz="4" w:space="0" w:color="auto"/>
            </w:tcBorders>
          </w:tcPr>
          <w:p w:rsidR="002A0730" w:rsidRPr="00CE385B" w:rsidRDefault="002A0730" w:rsidP="008429D2">
            <w:pPr>
              <w:jc w:val="center"/>
              <w:rPr>
                <w:rFonts w:ascii="Times New Roman" w:hAnsi="Times New Roman" w:cs="Times New Roman"/>
                <w:sz w:val="24"/>
                <w:szCs w:val="24"/>
              </w:rPr>
            </w:pPr>
          </w:p>
        </w:tc>
        <w:tc>
          <w:tcPr>
            <w:tcW w:w="1485" w:type="dxa"/>
            <w:tcBorders>
              <w:top w:val="single" w:sz="4" w:space="0" w:color="auto"/>
              <w:bottom w:val="single" w:sz="4" w:space="0" w:color="auto"/>
            </w:tcBorders>
          </w:tcPr>
          <w:p w:rsidR="002A0730" w:rsidRPr="00CE385B" w:rsidRDefault="002A0730" w:rsidP="008429D2">
            <w:pPr>
              <w:jc w:val="center"/>
              <w:rPr>
                <w:rFonts w:ascii="Times New Roman" w:hAnsi="Times New Roman" w:cs="Times New Roman"/>
                <w:sz w:val="24"/>
                <w:szCs w:val="24"/>
              </w:rPr>
            </w:pPr>
            <w:r w:rsidRPr="00CE385B">
              <w:rPr>
                <w:rFonts w:ascii="Times New Roman" w:hAnsi="Times New Roman" w:cs="Times New Roman"/>
                <w:sz w:val="24"/>
                <w:szCs w:val="24"/>
              </w:rPr>
              <w:t xml:space="preserve">20 </w:t>
            </w:r>
          </w:p>
        </w:tc>
        <w:tc>
          <w:tcPr>
            <w:tcW w:w="1227" w:type="dxa"/>
            <w:tcBorders>
              <w:top w:val="single" w:sz="4" w:space="0" w:color="auto"/>
              <w:bottom w:val="single" w:sz="4" w:space="0" w:color="auto"/>
            </w:tcBorders>
          </w:tcPr>
          <w:p w:rsidR="002A0730" w:rsidRPr="00CE385B" w:rsidRDefault="002A0730" w:rsidP="008429D2">
            <w:pPr>
              <w:jc w:val="center"/>
              <w:rPr>
                <w:rFonts w:ascii="Times New Roman" w:hAnsi="Times New Roman" w:cs="Times New Roman"/>
                <w:sz w:val="24"/>
                <w:szCs w:val="24"/>
              </w:rPr>
            </w:pPr>
            <w:r w:rsidRPr="00CE385B">
              <w:rPr>
                <w:rFonts w:ascii="Times New Roman" w:hAnsi="Times New Roman" w:cs="Times New Roman"/>
                <w:sz w:val="24"/>
                <w:szCs w:val="24"/>
              </w:rPr>
              <w:t xml:space="preserve">25 </w:t>
            </w:r>
          </w:p>
        </w:tc>
        <w:tc>
          <w:tcPr>
            <w:tcW w:w="1824" w:type="dxa"/>
            <w:tcBorders>
              <w:top w:val="single" w:sz="4" w:space="0" w:color="auto"/>
              <w:bottom w:val="single" w:sz="4" w:space="0" w:color="auto"/>
            </w:tcBorders>
          </w:tcPr>
          <w:p w:rsidR="002A0730" w:rsidRPr="00CE385B" w:rsidRDefault="002A0730" w:rsidP="008429D2">
            <w:pPr>
              <w:jc w:val="center"/>
              <w:rPr>
                <w:rFonts w:ascii="Times New Roman" w:hAnsi="Times New Roman" w:cs="Times New Roman"/>
                <w:sz w:val="24"/>
                <w:szCs w:val="24"/>
              </w:rPr>
            </w:pPr>
            <w:r w:rsidRPr="00CE385B">
              <w:rPr>
                <w:rFonts w:ascii="Times New Roman" w:hAnsi="Times New Roman" w:cs="Times New Roman"/>
                <w:sz w:val="24"/>
                <w:szCs w:val="24"/>
              </w:rPr>
              <w:t xml:space="preserve">30 </w:t>
            </w:r>
          </w:p>
        </w:tc>
        <w:tc>
          <w:tcPr>
            <w:tcW w:w="1768" w:type="dxa"/>
            <w:tcBorders>
              <w:top w:val="single" w:sz="4" w:space="0" w:color="auto"/>
              <w:bottom w:val="single" w:sz="4" w:space="0" w:color="auto"/>
            </w:tcBorders>
          </w:tcPr>
          <w:p w:rsidR="002A0730" w:rsidRPr="00CE385B" w:rsidRDefault="002A0730" w:rsidP="008429D2">
            <w:pPr>
              <w:jc w:val="center"/>
              <w:rPr>
                <w:rFonts w:ascii="Times New Roman" w:hAnsi="Times New Roman" w:cs="Times New Roman"/>
                <w:sz w:val="24"/>
                <w:szCs w:val="24"/>
              </w:rPr>
            </w:pPr>
          </w:p>
        </w:tc>
      </w:tr>
      <w:tr w:rsidR="002A0730" w:rsidRPr="00CE385B" w:rsidTr="002A0730">
        <w:tc>
          <w:tcPr>
            <w:tcW w:w="2410" w:type="dxa"/>
            <w:tcBorders>
              <w:top w:val="single" w:sz="4" w:space="0" w:color="auto"/>
            </w:tcBorders>
          </w:tcPr>
          <w:p w:rsidR="002A0730" w:rsidRPr="00CE385B" w:rsidRDefault="002A0730" w:rsidP="008429D2">
            <w:pPr>
              <w:jc w:val="center"/>
              <w:rPr>
                <w:rFonts w:ascii="Times New Roman" w:hAnsi="Times New Roman" w:cs="Times New Roman"/>
                <w:sz w:val="24"/>
                <w:szCs w:val="24"/>
              </w:rPr>
            </w:pPr>
            <w:r w:rsidRPr="00CE385B">
              <w:rPr>
                <w:rFonts w:ascii="Times New Roman" w:hAnsi="Times New Roman" w:cs="Times New Roman"/>
                <w:sz w:val="24"/>
                <w:szCs w:val="24"/>
              </w:rPr>
              <w:t>5</w:t>
            </w:r>
          </w:p>
        </w:tc>
        <w:tc>
          <w:tcPr>
            <w:tcW w:w="1485" w:type="dxa"/>
            <w:tcBorders>
              <w:top w:val="single" w:sz="4" w:space="0" w:color="auto"/>
            </w:tcBorders>
          </w:tcPr>
          <w:p w:rsidR="002A0730" w:rsidRPr="00CE385B" w:rsidRDefault="002A0730" w:rsidP="002A0730">
            <w:pPr>
              <w:ind w:left="-120" w:firstLine="120"/>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9,27</w:t>
            </w:r>
          </w:p>
        </w:tc>
        <w:tc>
          <w:tcPr>
            <w:tcW w:w="1227" w:type="dxa"/>
            <w:tcBorders>
              <w:top w:val="single" w:sz="4" w:space="0" w:color="auto"/>
            </w:tcBorders>
          </w:tcPr>
          <w:p w:rsidR="002A0730" w:rsidRPr="00CE385B" w:rsidRDefault="002A0730"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9,8</w:t>
            </w:r>
            <w:r>
              <w:rPr>
                <w:rFonts w:ascii="Times New Roman" w:hAnsi="Times New Roman" w:cs="Times New Roman"/>
                <w:sz w:val="24"/>
                <w:szCs w:val="24"/>
              </w:rPr>
              <w:t>3</w:t>
            </w:r>
          </w:p>
        </w:tc>
        <w:tc>
          <w:tcPr>
            <w:tcW w:w="1824" w:type="dxa"/>
            <w:tcBorders>
              <w:top w:val="single" w:sz="4" w:space="0" w:color="auto"/>
            </w:tcBorders>
          </w:tcPr>
          <w:p w:rsidR="002A0730" w:rsidRPr="00CE385B" w:rsidRDefault="002A0730"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10,54</w:t>
            </w:r>
          </w:p>
        </w:tc>
        <w:tc>
          <w:tcPr>
            <w:tcW w:w="1768" w:type="dxa"/>
            <w:tcBorders>
              <w:top w:val="single" w:sz="4" w:space="0" w:color="auto"/>
            </w:tcBorders>
          </w:tcPr>
          <w:p w:rsidR="002A0730" w:rsidRPr="001C3530" w:rsidRDefault="002A0730"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9,88</w:t>
            </w:r>
            <w:r>
              <w:rPr>
                <w:rFonts w:ascii="Times New Roman" w:hAnsi="Times New Roman" w:cs="Times New Roman"/>
                <w:sz w:val="24"/>
                <w:szCs w:val="24"/>
                <w:vertAlign w:val="superscript"/>
              </w:rPr>
              <w:t>x</w:t>
            </w:r>
          </w:p>
        </w:tc>
      </w:tr>
      <w:tr w:rsidR="002A0730" w:rsidRPr="00CE385B" w:rsidTr="002A0730">
        <w:tc>
          <w:tcPr>
            <w:tcW w:w="2410" w:type="dxa"/>
          </w:tcPr>
          <w:p w:rsidR="002A0730" w:rsidRPr="00CE385B" w:rsidRDefault="002A0730" w:rsidP="008429D2">
            <w:pPr>
              <w:jc w:val="center"/>
              <w:rPr>
                <w:rFonts w:ascii="Times New Roman" w:hAnsi="Times New Roman" w:cs="Times New Roman"/>
                <w:sz w:val="24"/>
                <w:szCs w:val="24"/>
              </w:rPr>
            </w:pPr>
            <w:r w:rsidRPr="00CE385B">
              <w:rPr>
                <w:rFonts w:ascii="Times New Roman" w:hAnsi="Times New Roman" w:cs="Times New Roman"/>
                <w:sz w:val="24"/>
                <w:szCs w:val="24"/>
              </w:rPr>
              <w:t>10</w:t>
            </w:r>
          </w:p>
        </w:tc>
        <w:tc>
          <w:tcPr>
            <w:tcW w:w="1485" w:type="dxa"/>
          </w:tcPr>
          <w:p w:rsidR="002A0730" w:rsidRPr="00CE385B" w:rsidRDefault="002A0730"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10,</w:t>
            </w:r>
            <w:r>
              <w:rPr>
                <w:rFonts w:ascii="Times New Roman" w:hAnsi="Times New Roman" w:cs="Times New Roman"/>
                <w:sz w:val="24"/>
                <w:szCs w:val="24"/>
              </w:rPr>
              <w:t>64</w:t>
            </w:r>
          </w:p>
        </w:tc>
        <w:tc>
          <w:tcPr>
            <w:tcW w:w="1227" w:type="dxa"/>
          </w:tcPr>
          <w:p w:rsidR="002A0730" w:rsidRPr="00CE385B" w:rsidRDefault="002A0730"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11,</w:t>
            </w:r>
            <w:r>
              <w:rPr>
                <w:rFonts w:ascii="Times New Roman" w:hAnsi="Times New Roman" w:cs="Times New Roman"/>
                <w:sz w:val="24"/>
                <w:szCs w:val="24"/>
              </w:rPr>
              <w:t>32</w:t>
            </w:r>
          </w:p>
        </w:tc>
        <w:tc>
          <w:tcPr>
            <w:tcW w:w="1824" w:type="dxa"/>
          </w:tcPr>
          <w:p w:rsidR="002A0730" w:rsidRPr="00CE385B" w:rsidRDefault="002A0730"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1</w:t>
            </w:r>
            <w:r>
              <w:rPr>
                <w:rFonts w:ascii="Times New Roman" w:hAnsi="Times New Roman" w:cs="Times New Roman"/>
                <w:sz w:val="24"/>
                <w:szCs w:val="24"/>
              </w:rPr>
              <w:t>1,54</w:t>
            </w:r>
          </w:p>
        </w:tc>
        <w:tc>
          <w:tcPr>
            <w:tcW w:w="1768" w:type="dxa"/>
          </w:tcPr>
          <w:p w:rsidR="002A0730" w:rsidRPr="001C3530" w:rsidRDefault="002A0730"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11,17</w:t>
            </w:r>
            <w:r>
              <w:rPr>
                <w:rFonts w:ascii="Times New Roman" w:hAnsi="Times New Roman" w:cs="Times New Roman"/>
                <w:sz w:val="24"/>
                <w:szCs w:val="24"/>
                <w:vertAlign w:val="superscript"/>
              </w:rPr>
              <w:t>y</w:t>
            </w:r>
          </w:p>
        </w:tc>
      </w:tr>
      <w:tr w:rsidR="002A0730" w:rsidRPr="00CE385B" w:rsidTr="002A0730">
        <w:tc>
          <w:tcPr>
            <w:tcW w:w="2410" w:type="dxa"/>
          </w:tcPr>
          <w:p w:rsidR="002A0730" w:rsidRPr="00CE385B" w:rsidRDefault="002A0730" w:rsidP="008429D2">
            <w:pPr>
              <w:jc w:val="center"/>
              <w:rPr>
                <w:rFonts w:ascii="Times New Roman" w:hAnsi="Times New Roman" w:cs="Times New Roman"/>
                <w:sz w:val="24"/>
                <w:szCs w:val="24"/>
              </w:rPr>
            </w:pPr>
            <w:r w:rsidRPr="00CE385B">
              <w:rPr>
                <w:rFonts w:ascii="Times New Roman" w:hAnsi="Times New Roman" w:cs="Times New Roman"/>
                <w:sz w:val="24"/>
                <w:szCs w:val="24"/>
              </w:rPr>
              <w:t>15</w:t>
            </w:r>
          </w:p>
        </w:tc>
        <w:tc>
          <w:tcPr>
            <w:tcW w:w="1485" w:type="dxa"/>
          </w:tcPr>
          <w:p w:rsidR="002A0730" w:rsidRPr="00CE385B" w:rsidRDefault="002A0730"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11,76</w:t>
            </w:r>
          </w:p>
        </w:tc>
        <w:tc>
          <w:tcPr>
            <w:tcW w:w="1227" w:type="dxa"/>
          </w:tcPr>
          <w:p w:rsidR="002A0730" w:rsidRPr="00CE385B" w:rsidRDefault="002A0730"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11,90</w:t>
            </w:r>
          </w:p>
        </w:tc>
        <w:tc>
          <w:tcPr>
            <w:tcW w:w="1824" w:type="dxa"/>
          </w:tcPr>
          <w:p w:rsidR="002A0730" w:rsidRPr="00CE385B" w:rsidRDefault="002A0730"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12,2</w:t>
            </w:r>
            <w:r>
              <w:rPr>
                <w:rFonts w:ascii="Times New Roman" w:hAnsi="Times New Roman" w:cs="Times New Roman"/>
                <w:sz w:val="24"/>
                <w:szCs w:val="24"/>
              </w:rPr>
              <w:t>7</w:t>
            </w:r>
          </w:p>
        </w:tc>
        <w:tc>
          <w:tcPr>
            <w:tcW w:w="1768" w:type="dxa"/>
          </w:tcPr>
          <w:p w:rsidR="002A0730" w:rsidRPr="001C3530" w:rsidRDefault="002A0730"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11,98</w:t>
            </w:r>
            <w:r>
              <w:rPr>
                <w:rFonts w:ascii="Times New Roman" w:hAnsi="Times New Roman" w:cs="Times New Roman"/>
                <w:sz w:val="24"/>
                <w:szCs w:val="24"/>
                <w:vertAlign w:val="superscript"/>
              </w:rPr>
              <w:t>z</w:t>
            </w:r>
          </w:p>
        </w:tc>
      </w:tr>
      <w:tr w:rsidR="002A0730" w:rsidRPr="00CE385B" w:rsidTr="002A0730">
        <w:tc>
          <w:tcPr>
            <w:tcW w:w="2410" w:type="dxa"/>
          </w:tcPr>
          <w:p w:rsidR="002A0730" w:rsidRPr="00CE385B" w:rsidRDefault="002A0730" w:rsidP="008429D2">
            <w:pPr>
              <w:jc w:val="center"/>
              <w:rPr>
                <w:rFonts w:ascii="Times New Roman" w:hAnsi="Times New Roman" w:cs="Times New Roman"/>
                <w:sz w:val="24"/>
                <w:szCs w:val="24"/>
              </w:rPr>
            </w:pPr>
            <w:r>
              <w:rPr>
                <w:rFonts w:ascii="Times New Roman" w:hAnsi="Times New Roman" w:cs="Times New Roman"/>
                <w:sz w:val="24"/>
                <w:szCs w:val="24"/>
              </w:rPr>
              <w:t>Rata-rata</w:t>
            </w:r>
          </w:p>
        </w:tc>
        <w:tc>
          <w:tcPr>
            <w:tcW w:w="1485" w:type="dxa"/>
          </w:tcPr>
          <w:p w:rsidR="002A0730" w:rsidRPr="001C3530" w:rsidRDefault="002A0730"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11,56</w:t>
            </w:r>
            <w:r>
              <w:rPr>
                <w:rFonts w:ascii="Times New Roman" w:hAnsi="Times New Roman" w:cs="Times New Roman"/>
                <w:sz w:val="24"/>
                <w:szCs w:val="24"/>
                <w:vertAlign w:val="superscript"/>
              </w:rPr>
              <w:t>p</w:t>
            </w:r>
          </w:p>
        </w:tc>
        <w:tc>
          <w:tcPr>
            <w:tcW w:w="1227" w:type="dxa"/>
          </w:tcPr>
          <w:p w:rsidR="002A0730" w:rsidRPr="001C3530" w:rsidRDefault="002A0730"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11,02</w:t>
            </w:r>
            <w:r>
              <w:rPr>
                <w:rFonts w:ascii="Times New Roman" w:hAnsi="Times New Roman" w:cs="Times New Roman"/>
                <w:sz w:val="24"/>
                <w:szCs w:val="24"/>
                <w:vertAlign w:val="superscript"/>
              </w:rPr>
              <w:t>q</w:t>
            </w:r>
          </w:p>
        </w:tc>
        <w:tc>
          <w:tcPr>
            <w:tcW w:w="1824" w:type="dxa"/>
          </w:tcPr>
          <w:p w:rsidR="002A0730" w:rsidRPr="001C3530" w:rsidRDefault="002A0730"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11,45</w:t>
            </w:r>
            <w:r>
              <w:rPr>
                <w:rFonts w:ascii="Times New Roman" w:hAnsi="Times New Roman" w:cs="Times New Roman"/>
                <w:sz w:val="24"/>
                <w:szCs w:val="24"/>
                <w:vertAlign w:val="superscript"/>
              </w:rPr>
              <w:t>r</w:t>
            </w:r>
          </w:p>
        </w:tc>
        <w:tc>
          <w:tcPr>
            <w:tcW w:w="1768" w:type="dxa"/>
          </w:tcPr>
          <w:p w:rsidR="002A0730" w:rsidRPr="00CE385B" w:rsidRDefault="002A0730" w:rsidP="008429D2">
            <w:pPr>
              <w:jc w:val="center"/>
              <w:rPr>
                <w:rFonts w:ascii="Times New Roman" w:hAnsi="Times New Roman" w:cs="Times New Roman"/>
                <w:sz w:val="24"/>
                <w:szCs w:val="24"/>
              </w:rPr>
            </w:pPr>
          </w:p>
        </w:tc>
      </w:tr>
    </w:tbl>
    <w:p w:rsidR="002A0730" w:rsidRDefault="002A0730" w:rsidP="002A073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Keterangan: notasi huruf yang berbeda menunjukkan ada perbedaan secara nyata  (P≤0,05)</w:t>
      </w:r>
    </w:p>
    <w:p w:rsidR="002A0730" w:rsidRDefault="002A0730" w:rsidP="00626B9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uji analisis statistik </w:t>
      </w:r>
      <w:r w:rsidRPr="00220863">
        <w:rPr>
          <w:rFonts w:ascii="Times New Roman" w:hAnsi="Times New Roman" w:cs="Times New Roman"/>
          <w:sz w:val="24"/>
          <w:szCs w:val="24"/>
        </w:rPr>
        <w:t>α ≤ 5%</w:t>
      </w:r>
      <w:r w:rsidR="0030264C">
        <w:rPr>
          <w:rFonts w:ascii="Times New Roman" w:hAnsi="Times New Roman" w:cs="Times New Roman"/>
          <w:sz w:val="24"/>
          <w:szCs w:val="24"/>
        </w:rPr>
        <w:t xml:space="preserve"> pada Tabel 4</w:t>
      </w:r>
      <w:r>
        <w:rPr>
          <w:rFonts w:ascii="Times New Roman" w:hAnsi="Times New Roman" w:cs="Times New Roman"/>
          <w:sz w:val="24"/>
          <w:szCs w:val="24"/>
        </w:rPr>
        <w:t xml:space="preserve"> dapat diketahui </w:t>
      </w:r>
      <w:r w:rsidRPr="00C705AD">
        <w:rPr>
          <w:rFonts w:ascii="Times New Roman" w:hAnsi="Times New Roman" w:cs="Times New Roman"/>
          <w:sz w:val="24"/>
          <w:szCs w:val="24"/>
          <w:lang w:val="en-US"/>
        </w:rPr>
        <w:t xml:space="preserve"> </w:t>
      </w:r>
      <w:proofErr w:type="spellStart"/>
      <w:r w:rsidRPr="00C705AD">
        <w:rPr>
          <w:rFonts w:ascii="Times New Roman" w:hAnsi="Times New Roman" w:cs="Times New Roman"/>
          <w:sz w:val="24"/>
          <w:szCs w:val="24"/>
          <w:lang w:val="en-US"/>
        </w:rPr>
        <w:t>jika</w:t>
      </w:r>
      <w:proofErr w:type="spellEnd"/>
      <w:r w:rsidRPr="00C705AD">
        <w:rPr>
          <w:rFonts w:ascii="Times New Roman" w:hAnsi="Times New Roman" w:cs="Times New Roman"/>
          <w:sz w:val="24"/>
          <w:szCs w:val="24"/>
        </w:rPr>
        <w:t xml:space="preserve"> perlakuan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rPr>
        <w:t xml:space="preserve"> tepung</w:t>
      </w:r>
      <w:r w:rsidRPr="00C705AD">
        <w:rPr>
          <w:rFonts w:ascii="Times New Roman" w:hAnsi="Times New Roman" w:cs="Times New Roman"/>
          <w:sz w:val="24"/>
          <w:szCs w:val="24"/>
          <w:lang w:val="en-US"/>
        </w:rPr>
        <w:t xml:space="preserve"> </w:t>
      </w:r>
      <w:r w:rsidRPr="00C705AD">
        <w:rPr>
          <w:rFonts w:ascii="Times New Roman" w:hAnsi="Times New Roman" w:cs="Times New Roman"/>
          <w:sz w:val="24"/>
          <w:szCs w:val="24"/>
        </w:rPr>
        <w:t>kunir putih</w:t>
      </w:r>
      <w:r w:rsidRPr="00C705AD">
        <w:rPr>
          <w:rFonts w:ascii="Times New Roman" w:hAnsi="Times New Roman" w:cs="Times New Roman"/>
          <w:sz w:val="24"/>
          <w:szCs w:val="24"/>
          <w:lang w:val="en-US"/>
        </w:rPr>
        <w:t xml:space="preserve"> </w:t>
      </w:r>
      <w:proofErr w:type="spellStart"/>
      <w:r w:rsidRPr="00C705AD">
        <w:rPr>
          <w:rFonts w:ascii="Times New Roman" w:hAnsi="Times New Roman" w:cs="Times New Roman"/>
          <w:sz w:val="24"/>
          <w:szCs w:val="24"/>
          <w:lang w:val="en-US"/>
        </w:rPr>
        <w:t>dan</w:t>
      </w:r>
      <w:proofErr w:type="spellEnd"/>
      <w:r w:rsidRPr="00C705AD">
        <w:rPr>
          <w:rFonts w:ascii="Times New Roman" w:hAnsi="Times New Roman" w:cs="Times New Roman"/>
          <w:sz w:val="24"/>
          <w:szCs w:val="24"/>
          <w:lang w:val="en-US"/>
        </w:rPr>
        <w:t xml:space="preserve"> </w:t>
      </w:r>
      <w:r>
        <w:rPr>
          <w:rFonts w:ascii="Times New Roman" w:hAnsi="Times New Roman" w:cs="Times New Roman"/>
          <w:sz w:val="24"/>
          <w:szCs w:val="24"/>
        </w:rPr>
        <w:t xml:space="preserve">lama pemanggangan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tepung </w:t>
      </w:r>
      <w:proofErr w:type="spellStart"/>
      <w:r>
        <w:rPr>
          <w:rFonts w:ascii="Times New Roman" w:hAnsi="Times New Roman" w:cs="Times New Roman"/>
          <w:sz w:val="24"/>
          <w:szCs w:val="24"/>
          <w:lang w:val="en-US"/>
        </w:rPr>
        <w:t>kunir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putih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dan lama pemanggangan </w:t>
      </w:r>
      <w:r w:rsidRPr="00C705AD">
        <w:rPr>
          <w:rFonts w:ascii="Times New Roman" w:hAnsi="Times New Roman" w:cs="Times New Roman"/>
          <w:sz w:val="24"/>
          <w:szCs w:val="24"/>
        </w:rPr>
        <w:t>memberikan</w:t>
      </w:r>
      <w:r>
        <w:rPr>
          <w:rFonts w:ascii="Times New Roman" w:hAnsi="Times New Roman" w:cs="Times New Roman"/>
          <w:sz w:val="24"/>
          <w:szCs w:val="24"/>
        </w:rPr>
        <w:t xml:space="preserve"> pengaruh nyata terhadap warana </w:t>
      </w:r>
      <w:r>
        <w:rPr>
          <w:rFonts w:ascii="Times New Roman" w:hAnsi="Times New Roman" w:cs="Times New Roman"/>
          <w:i/>
          <w:sz w:val="24"/>
          <w:szCs w:val="24"/>
        </w:rPr>
        <w:t>redness</w:t>
      </w:r>
      <w:r>
        <w:rPr>
          <w:rFonts w:ascii="Times New Roman" w:hAnsi="Times New Roman" w:cs="Times New Roman"/>
          <w:sz w:val="24"/>
          <w:szCs w:val="24"/>
        </w:rPr>
        <w:t xml:space="preserve"> kastengel pati garut.</w:t>
      </w:r>
      <w:r w:rsidRPr="00C705AD">
        <w:rPr>
          <w:rFonts w:ascii="Times New Roman" w:hAnsi="Times New Roman" w:cs="Times New Roman"/>
          <w:sz w:val="24"/>
          <w:szCs w:val="24"/>
        </w:rPr>
        <w:t xml:space="preserve"> </w:t>
      </w:r>
      <w:r>
        <w:rPr>
          <w:rFonts w:ascii="Times New Roman" w:hAnsi="Times New Roman" w:cs="Times New Roman"/>
          <w:sz w:val="24"/>
          <w:szCs w:val="24"/>
        </w:rPr>
        <w:t xml:space="preserve">Nilai  warna kemerahan kastengel yang paling besar berdasarkan lama pemanggangan adalah kastengel yang  disubstitusi dengan tepung kunir putih sebesar 15% yaitu 12,27 dengan lama pemanggangan 30 menit sedangkan nilai warna kemerahan pada kastengel yang paling rendah adalah pada kastengel yang disubstitusi dengan tepung kunir putih sebesar 5% yaitu 9,27 dengan lama pemanggangan 20 menit. Perbedaan tingkat warna kemerahan pada kastengel disebabkan oleh substitusi tepung kunir putih, </w:t>
      </w:r>
      <w:r w:rsidR="0094425F">
        <w:rPr>
          <w:rFonts w:ascii="Times New Roman" w:hAnsi="Times New Roman" w:cs="Times New Roman"/>
          <w:sz w:val="24"/>
          <w:szCs w:val="24"/>
        </w:rPr>
        <w:t>s</w:t>
      </w:r>
      <w:r>
        <w:rPr>
          <w:rFonts w:ascii="Times New Roman" w:hAnsi="Times New Roman" w:cs="Times New Roman"/>
          <w:sz w:val="24"/>
          <w:szCs w:val="24"/>
        </w:rPr>
        <w:t xml:space="preserve">elain itu kemerahan pada kastengel disebabkan oleh adanya reaksi </w:t>
      </w:r>
      <w:r>
        <w:rPr>
          <w:rFonts w:ascii="Times New Roman" w:hAnsi="Times New Roman" w:cs="Times New Roman"/>
          <w:i/>
          <w:sz w:val="24"/>
          <w:szCs w:val="24"/>
        </w:rPr>
        <w:t>maillard</w:t>
      </w:r>
      <w:r>
        <w:rPr>
          <w:rFonts w:ascii="Times New Roman" w:hAnsi="Times New Roman" w:cs="Times New Roman"/>
          <w:sz w:val="24"/>
          <w:szCs w:val="24"/>
        </w:rPr>
        <w:t xml:space="preserve"> yang terjadi selama proses pemanggangan dan menghasilkan senyawa melanoid.</w:t>
      </w:r>
    </w:p>
    <w:p w:rsidR="0030264C" w:rsidRDefault="0030264C" w:rsidP="0094425F">
      <w:pPr>
        <w:pStyle w:val="ListParagraph"/>
        <w:spacing w:after="0" w:line="240" w:lineRule="auto"/>
        <w:ind w:left="0" w:firstLine="709"/>
        <w:jc w:val="center"/>
        <w:rPr>
          <w:rFonts w:ascii="Times New Roman" w:hAnsi="Times New Roman" w:cs="Times New Roman"/>
          <w:sz w:val="24"/>
          <w:szCs w:val="24"/>
        </w:rPr>
      </w:pPr>
      <w:r>
        <w:rPr>
          <w:rFonts w:ascii="Times New Roman" w:hAnsi="Times New Roman" w:cs="Times New Roman"/>
          <w:b/>
          <w:sz w:val="24"/>
          <w:szCs w:val="24"/>
        </w:rPr>
        <w:t>Tabel 5</w:t>
      </w:r>
      <w:r w:rsidRPr="00A43D85">
        <w:rPr>
          <w:rFonts w:ascii="Times New Roman" w:hAnsi="Times New Roman" w:cs="Times New Roman"/>
          <w:b/>
          <w:sz w:val="24"/>
          <w:szCs w:val="24"/>
        </w:rPr>
        <w:t>.</w:t>
      </w:r>
      <w:r>
        <w:rPr>
          <w:rFonts w:ascii="Times New Roman" w:hAnsi="Times New Roman" w:cs="Times New Roman"/>
          <w:sz w:val="24"/>
          <w:szCs w:val="24"/>
        </w:rPr>
        <w:t xml:space="preserve"> Warna b* Kastengel</w:t>
      </w:r>
    </w:p>
    <w:tbl>
      <w:tblPr>
        <w:tblStyle w:val="TableGrid"/>
        <w:tblW w:w="8939" w:type="dxa"/>
        <w:tblInd w:w="108" w:type="dxa"/>
        <w:tblBorders>
          <w:left w:val="none" w:sz="0" w:space="0" w:color="auto"/>
          <w:right w:val="none" w:sz="0" w:space="0" w:color="auto"/>
          <w:insideH w:val="none" w:sz="0" w:space="0" w:color="auto"/>
          <w:insideV w:val="none" w:sz="0" w:space="0" w:color="auto"/>
        </w:tblBorders>
        <w:tblLook w:val="04A0"/>
      </w:tblPr>
      <w:tblGrid>
        <w:gridCol w:w="2694"/>
        <w:gridCol w:w="1459"/>
        <w:gridCol w:w="1382"/>
        <w:gridCol w:w="1779"/>
        <w:gridCol w:w="1625"/>
      </w:tblGrid>
      <w:tr w:rsidR="0030264C" w:rsidRPr="00CE385B" w:rsidTr="0030264C">
        <w:tc>
          <w:tcPr>
            <w:tcW w:w="2694" w:type="dxa"/>
            <w:vMerge w:val="restart"/>
          </w:tcPr>
          <w:p w:rsidR="0030264C" w:rsidRPr="00CE385B" w:rsidRDefault="0030264C" w:rsidP="0094425F">
            <w:pPr>
              <w:jc w:val="center"/>
              <w:rPr>
                <w:rFonts w:ascii="Times New Roman" w:hAnsi="Times New Roman" w:cs="Times New Roman"/>
                <w:sz w:val="24"/>
                <w:szCs w:val="24"/>
              </w:rPr>
            </w:pPr>
            <w:r>
              <w:rPr>
                <w:rFonts w:ascii="Times New Roman" w:hAnsi="Times New Roman" w:cs="Times New Roman"/>
                <w:sz w:val="24"/>
                <w:szCs w:val="24"/>
              </w:rPr>
              <w:t>Kunir Putih (%)</w:t>
            </w:r>
          </w:p>
        </w:tc>
        <w:tc>
          <w:tcPr>
            <w:tcW w:w="4620" w:type="dxa"/>
            <w:gridSpan w:val="3"/>
            <w:tcBorders>
              <w:bottom w:val="single" w:sz="4" w:space="0" w:color="auto"/>
            </w:tcBorders>
          </w:tcPr>
          <w:p w:rsidR="0030264C" w:rsidRPr="00CE385B" w:rsidRDefault="0030264C" w:rsidP="0094425F">
            <w:pPr>
              <w:jc w:val="center"/>
              <w:rPr>
                <w:rFonts w:ascii="Times New Roman" w:hAnsi="Times New Roman" w:cs="Times New Roman"/>
                <w:sz w:val="24"/>
                <w:szCs w:val="24"/>
              </w:rPr>
            </w:pPr>
            <w:r w:rsidRPr="00CE385B">
              <w:rPr>
                <w:rFonts w:ascii="Times New Roman" w:hAnsi="Times New Roman" w:cs="Times New Roman"/>
                <w:sz w:val="24"/>
                <w:szCs w:val="24"/>
              </w:rPr>
              <w:t>Lama Pemanggangan</w:t>
            </w:r>
            <w:r>
              <w:rPr>
                <w:rFonts w:ascii="Times New Roman" w:hAnsi="Times New Roman" w:cs="Times New Roman"/>
                <w:sz w:val="24"/>
                <w:szCs w:val="24"/>
              </w:rPr>
              <w:t xml:space="preserve"> (menit)</w:t>
            </w:r>
          </w:p>
        </w:tc>
        <w:tc>
          <w:tcPr>
            <w:tcW w:w="1625" w:type="dxa"/>
            <w:tcBorders>
              <w:bottom w:val="single" w:sz="4" w:space="0" w:color="auto"/>
            </w:tcBorders>
          </w:tcPr>
          <w:p w:rsidR="0030264C" w:rsidRPr="00CE385B" w:rsidRDefault="0030264C" w:rsidP="0094425F">
            <w:pPr>
              <w:jc w:val="center"/>
              <w:rPr>
                <w:rFonts w:ascii="Times New Roman" w:hAnsi="Times New Roman" w:cs="Times New Roman"/>
                <w:sz w:val="24"/>
                <w:szCs w:val="24"/>
              </w:rPr>
            </w:pPr>
            <w:r>
              <w:rPr>
                <w:rFonts w:ascii="Times New Roman" w:hAnsi="Times New Roman" w:cs="Times New Roman"/>
                <w:sz w:val="24"/>
                <w:szCs w:val="24"/>
              </w:rPr>
              <w:t>Rata-rata</w:t>
            </w:r>
          </w:p>
        </w:tc>
      </w:tr>
      <w:tr w:rsidR="0030264C" w:rsidRPr="00CE385B" w:rsidTr="0030264C">
        <w:tc>
          <w:tcPr>
            <w:tcW w:w="2694" w:type="dxa"/>
            <w:vMerge/>
          </w:tcPr>
          <w:p w:rsidR="0030264C" w:rsidRPr="00CE385B" w:rsidRDefault="0030264C" w:rsidP="008429D2">
            <w:pPr>
              <w:jc w:val="center"/>
              <w:rPr>
                <w:rFonts w:ascii="Times New Roman" w:hAnsi="Times New Roman" w:cs="Times New Roman"/>
                <w:sz w:val="24"/>
                <w:szCs w:val="24"/>
              </w:rPr>
            </w:pPr>
          </w:p>
        </w:tc>
        <w:tc>
          <w:tcPr>
            <w:tcW w:w="1459" w:type="dxa"/>
            <w:tcBorders>
              <w:top w:val="single" w:sz="4" w:space="0" w:color="auto"/>
              <w:bottom w:val="single" w:sz="4" w:space="0" w:color="auto"/>
            </w:tcBorders>
          </w:tcPr>
          <w:p w:rsidR="0030264C" w:rsidRPr="00CE385B" w:rsidRDefault="0030264C" w:rsidP="008429D2">
            <w:pPr>
              <w:jc w:val="center"/>
              <w:rPr>
                <w:rFonts w:ascii="Times New Roman" w:hAnsi="Times New Roman" w:cs="Times New Roman"/>
                <w:sz w:val="24"/>
                <w:szCs w:val="24"/>
              </w:rPr>
            </w:pPr>
            <w:r w:rsidRPr="00CE385B">
              <w:rPr>
                <w:rFonts w:ascii="Times New Roman" w:hAnsi="Times New Roman" w:cs="Times New Roman"/>
                <w:sz w:val="24"/>
                <w:szCs w:val="24"/>
              </w:rPr>
              <w:t xml:space="preserve">20 </w:t>
            </w:r>
          </w:p>
        </w:tc>
        <w:tc>
          <w:tcPr>
            <w:tcW w:w="1382" w:type="dxa"/>
            <w:tcBorders>
              <w:top w:val="single" w:sz="4" w:space="0" w:color="auto"/>
              <w:bottom w:val="single" w:sz="4" w:space="0" w:color="auto"/>
            </w:tcBorders>
          </w:tcPr>
          <w:p w:rsidR="0030264C" w:rsidRPr="00CE385B" w:rsidRDefault="0030264C" w:rsidP="008429D2">
            <w:pPr>
              <w:jc w:val="center"/>
              <w:rPr>
                <w:rFonts w:ascii="Times New Roman" w:hAnsi="Times New Roman" w:cs="Times New Roman"/>
                <w:sz w:val="24"/>
                <w:szCs w:val="24"/>
              </w:rPr>
            </w:pPr>
            <w:r>
              <w:rPr>
                <w:rFonts w:ascii="Times New Roman" w:hAnsi="Times New Roman" w:cs="Times New Roman"/>
                <w:sz w:val="24"/>
                <w:szCs w:val="24"/>
              </w:rPr>
              <w:t>25</w:t>
            </w:r>
          </w:p>
        </w:tc>
        <w:tc>
          <w:tcPr>
            <w:tcW w:w="1779" w:type="dxa"/>
            <w:tcBorders>
              <w:top w:val="single" w:sz="4" w:space="0" w:color="auto"/>
              <w:bottom w:val="single" w:sz="4" w:space="0" w:color="auto"/>
            </w:tcBorders>
          </w:tcPr>
          <w:p w:rsidR="0030264C" w:rsidRPr="00CE385B" w:rsidRDefault="0030264C" w:rsidP="008429D2">
            <w:pPr>
              <w:jc w:val="center"/>
              <w:rPr>
                <w:rFonts w:ascii="Times New Roman" w:hAnsi="Times New Roman" w:cs="Times New Roman"/>
                <w:sz w:val="24"/>
                <w:szCs w:val="24"/>
              </w:rPr>
            </w:pPr>
            <w:r w:rsidRPr="00CE385B">
              <w:rPr>
                <w:rFonts w:ascii="Times New Roman" w:hAnsi="Times New Roman" w:cs="Times New Roman"/>
                <w:sz w:val="24"/>
                <w:szCs w:val="24"/>
              </w:rPr>
              <w:t xml:space="preserve">30 </w:t>
            </w:r>
          </w:p>
        </w:tc>
        <w:tc>
          <w:tcPr>
            <w:tcW w:w="1625" w:type="dxa"/>
            <w:tcBorders>
              <w:top w:val="single" w:sz="4" w:space="0" w:color="auto"/>
              <w:bottom w:val="single" w:sz="4" w:space="0" w:color="auto"/>
            </w:tcBorders>
          </w:tcPr>
          <w:p w:rsidR="0030264C" w:rsidRPr="00CE385B" w:rsidRDefault="0030264C" w:rsidP="008429D2">
            <w:pPr>
              <w:jc w:val="center"/>
              <w:rPr>
                <w:rFonts w:ascii="Times New Roman" w:hAnsi="Times New Roman" w:cs="Times New Roman"/>
                <w:sz w:val="24"/>
                <w:szCs w:val="24"/>
              </w:rPr>
            </w:pPr>
          </w:p>
        </w:tc>
      </w:tr>
      <w:tr w:rsidR="0030264C" w:rsidRPr="00CE385B" w:rsidTr="0030264C">
        <w:tc>
          <w:tcPr>
            <w:tcW w:w="2694" w:type="dxa"/>
          </w:tcPr>
          <w:p w:rsidR="0030264C" w:rsidRPr="00CE385B" w:rsidRDefault="0030264C" w:rsidP="008429D2">
            <w:pPr>
              <w:jc w:val="center"/>
              <w:rPr>
                <w:rFonts w:ascii="Times New Roman" w:hAnsi="Times New Roman" w:cs="Times New Roman"/>
                <w:sz w:val="24"/>
                <w:szCs w:val="24"/>
              </w:rPr>
            </w:pPr>
            <w:r w:rsidRPr="00CE385B">
              <w:rPr>
                <w:rFonts w:ascii="Times New Roman" w:hAnsi="Times New Roman" w:cs="Times New Roman"/>
                <w:sz w:val="24"/>
                <w:szCs w:val="24"/>
              </w:rPr>
              <w:t xml:space="preserve"> 5</w:t>
            </w:r>
          </w:p>
        </w:tc>
        <w:tc>
          <w:tcPr>
            <w:tcW w:w="1459" w:type="dxa"/>
            <w:tcBorders>
              <w:top w:val="single" w:sz="4" w:space="0" w:color="auto"/>
            </w:tcBorders>
          </w:tcPr>
          <w:p w:rsidR="0030264C" w:rsidRPr="00CE385B" w:rsidRDefault="0030264C"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26,50</w:t>
            </w:r>
          </w:p>
        </w:tc>
        <w:tc>
          <w:tcPr>
            <w:tcW w:w="1382" w:type="dxa"/>
            <w:tcBorders>
              <w:top w:val="single" w:sz="4" w:space="0" w:color="auto"/>
            </w:tcBorders>
          </w:tcPr>
          <w:p w:rsidR="0030264C" w:rsidRPr="00CE385B" w:rsidRDefault="0030264C"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27,3</w:t>
            </w:r>
            <w:r w:rsidRPr="00CE385B">
              <w:rPr>
                <w:rFonts w:ascii="Times New Roman" w:hAnsi="Times New Roman" w:cs="Times New Roman"/>
                <w:sz w:val="24"/>
                <w:szCs w:val="24"/>
              </w:rPr>
              <w:t>0</w:t>
            </w:r>
          </w:p>
        </w:tc>
        <w:tc>
          <w:tcPr>
            <w:tcW w:w="1779" w:type="dxa"/>
            <w:tcBorders>
              <w:top w:val="single" w:sz="4" w:space="0" w:color="auto"/>
            </w:tcBorders>
          </w:tcPr>
          <w:p w:rsidR="0030264C" w:rsidRPr="00CE385B" w:rsidRDefault="0030264C"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27,69</w:t>
            </w:r>
          </w:p>
        </w:tc>
        <w:tc>
          <w:tcPr>
            <w:tcW w:w="1625" w:type="dxa"/>
            <w:tcBorders>
              <w:top w:val="single" w:sz="4" w:space="0" w:color="auto"/>
            </w:tcBorders>
          </w:tcPr>
          <w:p w:rsidR="0030264C" w:rsidRPr="00095ACA" w:rsidRDefault="0030264C"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27,16</w:t>
            </w:r>
            <w:r>
              <w:rPr>
                <w:rFonts w:ascii="Times New Roman" w:hAnsi="Times New Roman" w:cs="Times New Roman"/>
                <w:sz w:val="24"/>
                <w:szCs w:val="24"/>
                <w:vertAlign w:val="superscript"/>
              </w:rPr>
              <w:t>x</w:t>
            </w:r>
          </w:p>
        </w:tc>
      </w:tr>
      <w:tr w:rsidR="0030264C" w:rsidRPr="00CE385B" w:rsidTr="0030264C">
        <w:tc>
          <w:tcPr>
            <w:tcW w:w="2694" w:type="dxa"/>
          </w:tcPr>
          <w:p w:rsidR="0030264C" w:rsidRPr="00CE385B" w:rsidRDefault="0030264C" w:rsidP="008429D2">
            <w:pPr>
              <w:jc w:val="center"/>
              <w:rPr>
                <w:rFonts w:ascii="Times New Roman" w:hAnsi="Times New Roman" w:cs="Times New Roman"/>
                <w:sz w:val="24"/>
                <w:szCs w:val="24"/>
              </w:rPr>
            </w:pPr>
            <w:r w:rsidRPr="00CE385B">
              <w:rPr>
                <w:rFonts w:ascii="Times New Roman" w:hAnsi="Times New Roman" w:cs="Times New Roman"/>
                <w:sz w:val="24"/>
                <w:szCs w:val="24"/>
              </w:rPr>
              <w:t>10</w:t>
            </w:r>
          </w:p>
        </w:tc>
        <w:tc>
          <w:tcPr>
            <w:tcW w:w="1459" w:type="dxa"/>
          </w:tcPr>
          <w:p w:rsidR="0030264C" w:rsidRPr="00CE385B" w:rsidRDefault="0030264C"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28,50</w:t>
            </w:r>
          </w:p>
        </w:tc>
        <w:tc>
          <w:tcPr>
            <w:tcW w:w="1382" w:type="dxa"/>
          </w:tcPr>
          <w:p w:rsidR="0030264C" w:rsidRPr="00CE385B" w:rsidRDefault="0030264C"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2</w:t>
            </w:r>
            <w:r>
              <w:rPr>
                <w:rFonts w:ascii="Times New Roman" w:hAnsi="Times New Roman" w:cs="Times New Roman"/>
                <w:sz w:val="24"/>
                <w:szCs w:val="24"/>
              </w:rPr>
              <w:t>8,03</w:t>
            </w:r>
          </w:p>
        </w:tc>
        <w:tc>
          <w:tcPr>
            <w:tcW w:w="1779" w:type="dxa"/>
          </w:tcPr>
          <w:p w:rsidR="0030264C" w:rsidRPr="00CE385B" w:rsidRDefault="0030264C"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28,09</w:t>
            </w:r>
          </w:p>
        </w:tc>
        <w:tc>
          <w:tcPr>
            <w:tcW w:w="1625" w:type="dxa"/>
          </w:tcPr>
          <w:p w:rsidR="0030264C" w:rsidRPr="00095ACA" w:rsidRDefault="0030264C"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28,21</w:t>
            </w:r>
            <w:r>
              <w:rPr>
                <w:rFonts w:ascii="Times New Roman" w:hAnsi="Times New Roman" w:cs="Times New Roman"/>
                <w:sz w:val="24"/>
                <w:szCs w:val="24"/>
                <w:vertAlign w:val="superscript"/>
              </w:rPr>
              <w:t>y</w:t>
            </w:r>
          </w:p>
        </w:tc>
      </w:tr>
      <w:tr w:rsidR="0030264C" w:rsidRPr="00CE385B" w:rsidTr="0030264C">
        <w:tc>
          <w:tcPr>
            <w:tcW w:w="2694" w:type="dxa"/>
          </w:tcPr>
          <w:p w:rsidR="0030264C" w:rsidRPr="00CE385B" w:rsidRDefault="0030264C" w:rsidP="008429D2">
            <w:pPr>
              <w:jc w:val="center"/>
              <w:rPr>
                <w:rFonts w:ascii="Times New Roman" w:hAnsi="Times New Roman" w:cs="Times New Roman"/>
                <w:sz w:val="24"/>
                <w:szCs w:val="24"/>
              </w:rPr>
            </w:pPr>
            <w:r w:rsidRPr="00CE385B">
              <w:rPr>
                <w:rFonts w:ascii="Times New Roman" w:hAnsi="Times New Roman" w:cs="Times New Roman"/>
                <w:sz w:val="24"/>
                <w:szCs w:val="24"/>
              </w:rPr>
              <w:t>15</w:t>
            </w:r>
          </w:p>
        </w:tc>
        <w:tc>
          <w:tcPr>
            <w:tcW w:w="1459" w:type="dxa"/>
          </w:tcPr>
          <w:p w:rsidR="0030264C" w:rsidRPr="00CE385B" w:rsidRDefault="0030264C"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2</w:t>
            </w:r>
            <w:r>
              <w:rPr>
                <w:rFonts w:ascii="Times New Roman" w:hAnsi="Times New Roman" w:cs="Times New Roman"/>
                <w:sz w:val="24"/>
                <w:szCs w:val="24"/>
              </w:rPr>
              <w:t>8,22</w:t>
            </w:r>
          </w:p>
        </w:tc>
        <w:tc>
          <w:tcPr>
            <w:tcW w:w="1382" w:type="dxa"/>
          </w:tcPr>
          <w:p w:rsidR="0030264C" w:rsidRPr="00CE385B" w:rsidRDefault="0030264C"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28,</w:t>
            </w:r>
            <w:r>
              <w:rPr>
                <w:rFonts w:ascii="Times New Roman" w:hAnsi="Times New Roman" w:cs="Times New Roman"/>
                <w:sz w:val="24"/>
                <w:szCs w:val="24"/>
              </w:rPr>
              <w:t>50</w:t>
            </w:r>
          </w:p>
        </w:tc>
        <w:tc>
          <w:tcPr>
            <w:tcW w:w="1779" w:type="dxa"/>
          </w:tcPr>
          <w:p w:rsidR="0030264C" w:rsidRPr="00CE385B" w:rsidRDefault="0030264C" w:rsidP="008429D2">
            <w:pPr>
              <w:jc w:val="center"/>
              <w:rPr>
                <w:rFonts w:ascii="Times New Roman" w:hAnsi="Times New Roman" w:cs="Times New Roman"/>
                <w:sz w:val="24"/>
                <w:szCs w:val="24"/>
                <w:vertAlign w:val="superscript"/>
              </w:rPr>
            </w:pPr>
            <w:r w:rsidRPr="00CE385B">
              <w:rPr>
                <w:rFonts w:ascii="Times New Roman" w:hAnsi="Times New Roman" w:cs="Times New Roman"/>
                <w:sz w:val="24"/>
                <w:szCs w:val="24"/>
              </w:rPr>
              <w:t>2</w:t>
            </w:r>
            <w:r>
              <w:rPr>
                <w:rFonts w:ascii="Times New Roman" w:hAnsi="Times New Roman" w:cs="Times New Roman"/>
                <w:sz w:val="24"/>
                <w:szCs w:val="24"/>
              </w:rPr>
              <w:t>8,82</w:t>
            </w:r>
          </w:p>
        </w:tc>
        <w:tc>
          <w:tcPr>
            <w:tcW w:w="1625" w:type="dxa"/>
          </w:tcPr>
          <w:p w:rsidR="0030264C" w:rsidRPr="00095ACA" w:rsidRDefault="0030264C"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28,51</w:t>
            </w:r>
            <w:r>
              <w:rPr>
                <w:rFonts w:ascii="Times New Roman" w:hAnsi="Times New Roman" w:cs="Times New Roman"/>
                <w:sz w:val="24"/>
                <w:szCs w:val="24"/>
                <w:vertAlign w:val="superscript"/>
              </w:rPr>
              <w:t>z</w:t>
            </w:r>
          </w:p>
        </w:tc>
      </w:tr>
      <w:tr w:rsidR="0030264C" w:rsidRPr="00CE385B" w:rsidTr="0030264C">
        <w:tc>
          <w:tcPr>
            <w:tcW w:w="2694" w:type="dxa"/>
          </w:tcPr>
          <w:p w:rsidR="0030264C" w:rsidRPr="00CE385B" w:rsidRDefault="0030264C" w:rsidP="008429D2">
            <w:pPr>
              <w:jc w:val="center"/>
              <w:rPr>
                <w:rFonts w:ascii="Times New Roman" w:hAnsi="Times New Roman" w:cs="Times New Roman"/>
                <w:sz w:val="24"/>
                <w:szCs w:val="24"/>
              </w:rPr>
            </w:pPr>
            <w:r>
              <w:rPr>
                <w:rFonts w:ascii="Times New Roman" w:hAnsi="Times New Roman" w:cs="Times New Roman"/>
                <w:sz w:val="24"/>
                <w:szCs w:val="24"/>
              </w:rPr>
              <w:t>Rata-rata</w:t>
            </w:r>
          </w:p>
        </w:tc>
        <w:tc>
          <w:tcPr>
            <w:tcW w:w="1459" w:type="dxa"/>
          </w:tcPr>
          <w:p w:rsidR="0030264C" w:rsidRPr="00D64C27" w:rsidRDefault="0030264C"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27,74</w:t>
            </w:r>
          </w:p>
        </w:tc>
        <w:tc>
          <w:tcPr>
            <w:tcW w:w="1382" w:type="dxa"/>
          </w:tcPr>
          <w:p w:rsidR="0030264C" w:rsidRPr="00D64C27" w:rsidRDefault="0030264C"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27,94</w:t>
            </w:r>
          </w:p>
        </w:tc>
        <w:tc>
          <w:tcPr>
            <w:tcW w:w="1779" w:type="dxa"/>
          </w:tcPr>
          <w:p w:rsidR="0030264C" w:rsidRPr="00D64C27" w:rsidRDefault="0030264C" w:rsidP="008429D2">
            <w:pPr>
              <w:jc w:val="center"/>
              <w:rPr>
                <w:rFonts w:ascii="Times New Roman" w:hAnsi="Times New Roman" w:cs="Times New Roman"/>
                <w:sz w:val="24"/>
                <w:szCs w:val="24"/>
                <w:vertAlign w:val="superscript"/>
              </w:rPr>
            </w:pPr>
            <w:r>
              <w:rPr>
                <w:rFonts w:ascii="Times New Roman" w:hAnsi="Times New Roman" w:cs="Times New Roman"/>
                <w:sz w:val="24"/>
                <w:szCs w:val="24"/>
              </w:rPr>
              <w:t>28,20</w:t>
            </w:r>
          </w:p>
        </w:tc>
        <w:tc>
          <w:tcPr>
            <w:tcW w:w="1625" w:type="dxa"/>
          </w:tcPr>
          <w:p w:rsidR="0030264C" w:rsidRPr="00CE385B" w:rsidRDefault="0030264C" w:rsidP="008429D2">
            <w:pPr>
              <w:jc w:val="center"/>
              <w:rPr>
                <w:rFonts w:ascii="Times New Roman" w:hAnsi="Times New Roman" w:cs="Times New Roman"/>
                <w:sz w:val="24"/>
                <w:szCs w:val="24"/>
              </w:rPr>
            </w:pPr>
          </w:p>
        </w:tc>
      </w:tr>
    </w:tbl>
    <w:p w:rsidR="0030264C" w:rsidRDefault="0030264C" w:rsidP="0030264C">
      <w:pPr>
        <w:rPr>
          <w:rFonts w:ascii="Times New Roman" w:hAnsi="Times New Roman" w:cs="Times New Roman"/>
          <w:sz w:val="24"/>
          <w:szCs w:val="24"/>
        </w:rPr>
      </w:pPr>
      <w:r w:rsidRPr="001439D0">
        <w:rPr>
          <w:rFonts w:ascii="Times New Roman" w:hAnsi="Times New Roman" w:cs="Times New Roman"/>
          <w:sz w:val="24"/>
          <w:szCs w:val="24"/>
        </w:rPr>
        <w:t>Keterangan: notasi huruf yang berbeda menunjukkan ada perbedaan secara nyata (P≤0,05)</w:t>
      </w:r>
    </w:p>
    <w:p w:rsidR="0030264C" w:rsidRDefault="0030264C" w:rsidP="009442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uji analisis statistik </w:t>
      </w:r>
      <w:r w:rsidRPr="00220863">
        <w:rPr>
          <w:rFonts w:ascii="Times New Roman" w:hAnsi="Times New Roman" w:cs="Times New Roman"/>
          <w:sz w:val="24"/>
          <w:szCs w:val="24"/>
        </w:rPr>
        <w:t>α ≤ 5%</w:t>
      </w:r>
      <w:r>
        <w:rPr>
          <w:rFonts w:ascii="Times New Roman" w:hAnsi="Times New Roman" w:cs="Times New Roman"/>
          <w:sz w:val="24"/>
          <w:szCs w:val="24"/>
        </w:rPr>
        <w:t xml:space="preserve"> pada Tabel 5</w:t>
      </w:r>
      <w:r w:rsidR="0094425F">
        <w:rPr>
          <w:rFonts w:ascii="Times New Roman" w:hAnsi="Times New Roman" w:cs="Times New Roman"/>
          <w:sz w:val="24"/>
          <w:szCs w:val="24"/>
        </w:rPr>
        <w:t xml:space="preserve"> dapat diketahui </w:t>
      </w:r>
      <w:proofErr w:type="spellStart"/>
      <w:r w:rsidRPr="00C705AD">
        <w:rPr>
          <w:rFonts w:ascii="Times New Roman" w:hAnsi="Times New Roman" w:cs="Times New Roman"/>
          <w:sz w:val="24"/>
          <w:szCs w:val="24"/>
          <w:lang w:val="en-US"/>
        </w:rPr>
        <w:t>jika</w:t>
      </w:r>
      <w:proofErr w:type="spellEnd"/>
      <w:r w:rsidRPr="00C705AD">
        <w:rPr>
          <w:rFonts w:ascii="Times New Roman" w:hAnsi="Times New Roman" w:cs="Times New Roman"/>
          <w:sz w:val="24"/>
          <w:szCs w:val="24"/>
        </w:rPr>
        <w:t xml:space="preserve"> perlakuan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rPr>
        <w:t xml:space="preserve"> tepung</w:t>
      </w:r>
      <w:r w:rsidRPr="00C705AD">
        <w:rPr>
          <w:rFonts w:ascii="Times New Roman" w:hAnsi="Times New Roman" w:cs="Times New Roman"/>
          <w:sz w:val="24"/>
          <w:szCs w:val="24"/>
          <w:lang w:val="en-US"/>
        </w:rPr>
        <w:t xml:space="preserve"> </w:t>
      </w:r>
      <w:r w:rsidRPr="00C705AD">
        <w:rPr>
          <w:rFonts w:ascii="Times New Roman" w:hAnsi="Times New Roman" w:cs="Times New Roman"/>
          <w:sz w:val="24"/>
          <w:szCs w:val="24"/>
        </w:rPr>
        <w:t>kunir putih</w:t>
      </w:r>
      <w:r w:rsidRPr="00C705AD">
        <w:rPr>
          <w:rFonts w:ascii="Times New Roman" w:hAnsi="Times New Roman" w:cs="Times New Roman"/>
          <w:sz w:val="24"/>
          <w:szCs w:val="24"/>
          <w:lang w:val="en-US"/>
        </w:rPr>
        <w:t xml:space="preserve"> </w:t>
      </w:r>
      <w:proofErr w:type="spellStart"/>
      <w:r w:rsidRPr="00C705AD">
        <w:rPr>
          <w:rFonts w:ascii="Times New Roman" w:hAnsi="Times New Roman" w:cs="Times New Roman"/>
          <w:sz w:val="24"/>
          <w:szCs w:val="24"/>
          <w:lang w:val="en-US"/>
        </w:rPr>
        <w:t>dan</w:t>
      </w:r>
      <w:proofErr w:type="spellEnd"/>
      <w:r w:rsidRPr="00C705AD">
        <w:rPr>
          <w:rFonts w:ascii="Times New Roman" w:hAnsi="Times New Roman" w:cs="Times New Roman"/>
          <w:sz w:val="24"/>
          <w:szCs w:val="24"/>
          <w:lang w:val="en-US"/>
        </w:rPr>
        <w:t xml:space="preserve"> </w:t>
      </w:r>
      <w:r>
        <w:rPr>
          <w:rFonts w:ascii="Times New Roman" w:hAnsi="Times New Roman" w:cs="Times New Roman"/>
          <w:sz w:val="24"/>
          <w:szCs w:val="24"/>
        </w:rPr>
        <w:t xml:space="preserve">lama pemanggangan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tepung </w:t>
      </w:r>
      <w:proofErr w:type="spellStart"/>
      <w:r>
        <w:rPr>
          <w:rFonts w:ascii="Times New Roman" w:hAnsi="Times New Roman" w:cs="Times New Roman"/>
          <w:sz w:val="24"/>
          <w:szCs w:val="24"/>
          <w:lang w:val="en-US"/>
        </w:rPr>
        <w:t>kunir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putih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w:t>
      </w:r>
      <w:r w:rsidRPr="00C705AD">
        <w:rPr>
          <w:rFonts w:ascii="Times New Roman" w:hAnsi="Times New Roman" w:cs="Times New Roman"/>
          <w:sz w:val="24"/>
          <w:szCs w:val="24"/>
        </w:rPr>
        <w:t>emberikan</w:t>
      </w:r>
      <w:r>
        <w:rPr>
          <w:rFonts w:ascii="Times New Roman" w:hAnsi="Times New Roman" w:cs="Times New Roman"/>
          <w:sz w:val="24"/>
          <w:szCs w:val="24"/>
        </w:rPr>
        <w:t xml:space="preserve"> pengaruh nyata terhadap warna </w:t>
      </w:r>
      <w:r w:rsidRPr="00095ACA">
        <w:rPr>
          <w:rFonts w:ascii="Times New Roman" w:hAnsi="Times New Roman" w:cs="Times New Roman"/>
          <w:i/>
          <w:sz w:val="24"/>
          <w:szCs w:val="24"/>
        </w:rPr>
        <w:t>yellowness</w:t>
      </w:r>
      <w:r>
        <w:rPr>
          <w:rFonts w:ascii="Times New Roman" w:hAnsi="Times New Roman" w:cs="Times New Roman"/>
          <w:sz w:val="24"/>
          <w:szCs w:val="24"/>
        </w:rPr>
        <w:t xml:space="preserve"> kastengel pati garut. Nilai warna kuning kastengel yang paling besar berdasarkan lama pemanggangan adalah kastengel yang  disubstitusi dengan tepung kunir putih sebesar 15% yaitu 28,82 dengan lama pemanggangan 30 menit sedangkan nilai warna kuning pada kastengel yang paling rendah adalah pada kastengel yang disubstitusi dengan tepung kunir putih sebesar 5% yaitu 26,50 dengan lama pemanggangan 20 menit. Perbedaan tingkat warna kuning pada kastengel disebabkan ole</w:t>
      </w:r>
      <w:r w:rsidR="0094425F">
        <w:rPr>
          <w:rFonts w:ascii="Times New Roman" w:hAnsi="Times New Roman" w:cs="Times New Roman"/>
          <w:sz w:val="24"/>
          <w:szCs w:val="24"/>
        </w:rPr>
        <w:t>h substitusi tepung kunir putih yang</w:t>
      </w:r>
      <w:r>
        <w:rPr>
          <w:rFonts w:ascii="Times New Roman" w:hAnsi="Times New Roman" w:cs="Times New Roman"/>
          <w:sz w:val="24"/>
          <w:szCs w:val="24"/>
        </w:rPr>
        <w:t>kandungan kurkuminoid.</w:t>
      </w:r>
    </w:p>
    <w:p w:rsidR="0030264C" w:rsidRDefault="0030264C" w:rsidP="0094425F">
      <w:pPr>
        <w:pStyle w:val="ListParagraph"/>
        <w:numPr>
          <w:ilvl w:val="0"/>
          <w:numId w:val="1"/>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Tingkat Kesukaan</w:t>
      </w:r>
    </w:p>
    <w:p w:rsidR="0030264C" w:rsidRDefault="0030264C" w:rsidP="0094425F">
      <w:pPr>
        <w:pStyle w:val="ListParagraph"/>
        <w:spacing w:after="0" w:line="240" w:lineRule="auto"/>
        <w:jc w:val="center"/>
        <w:rPr>
          <w:rFonts w:ascii="Times New Roman" w:hAnsi="Times New Roman" w:cs="Times New Roman"/>
          <w:sz w:val="24"/>
          <w:szCs w:val="24"/>
        </w:rPr>
      </w:pPr>
      <w:r w:rsidRPr="00A43D85">
        <w:rPr>
          <w:rFonts w:ascii="Times New Roman" w:hAnsi="Times New Roman" w:cs="Times New Roman"/>
          <w:b/>
          <w:sz w:val="24"/>
          <w:szCs w:val="24"/>
        </w:rPr>
        <w:t xml:space="preserve">Tabel </w:t>
      </w:r>
      <w:r>
        <w:rPr>
          <w:rFonts w:ascii="Times New Roman" w:hAnsi="Times New Roman" w:cs="Times New Roman"/>
          <w:b/>
          <w:sz w:val="24"/>
          <w:szCs w:val="24"/>
        </w:rPr>
        <w:t>6</w:t>
      </w:r>
      <w:r>
        <w:rPr>
          <w:rFonts w:ascii="Times New Roman" w:hAnsi="Times New Roman" w:cs="Times New Roman"/>
          <w:sz w:val="24"/>
          <w:szCs w:val="24"/>
        </w:rPr>
        <w:t>. Tingkat Kesukaan Kastengel Pati Garut dengan Substitusi Tepung Kunir Putih</w:t>
      </w:r>
    </w:p>
    <w:tbl>
      <w:tblPr>
        <w:tblW w:w="8980" w:type="dxa"/>
        <w:tblInd w:w="108" w:type="dxa"/>
        <w:tblBorders>
          <w:top w:val="single" w:sz="4" w:space="0" w:color="auto"/>
          <w:bottom w:val="single" w:sz="4" w:space="0" w:color="auto"/>
        </w:tblBorders>
        <w:tblLook w:val="04A0"/>
      </w:tblPr>
      <w:tblGrid>
        <w:gridCol w:w="1701"/>
        <w:gridCol w:w="1659"/>
        <w:gridCol w:w="1150"/>
        <w:gridCol w:w="913"/>
        <w:gridCol w:w="1014"/>
        <w:gridCol w:w="971"/>
        <w:gridCol w:w="1572"/>
      </w:tblGrid>
      <w:tr w:rsidR="0030264C" w:rsidRPr="002D2DD7" w:rsidTr="0030264C">
        <w:trPr>
          <w:trHeight w:val="300"/>
        </w:trPr>
        <w:tc>
          <w:tcPr>
            <w:tcW w:w="3360" w:type="dxa"/>
            <w:gridSpan w:val="2"/>
            <w:tcBorders>
              <w:bottom w:val="single" w:sz="4" w:space="0" w:color="auto"/>
            </w:tcBorders>
            <w:shd w:val="clear" w:color="auto" w:fill="auto"/>
            <w:noWrap/>
            <w:vAlign w:val="center"/>
            <w:hideMark/>
          </w:tcPr>
          <w:p w:rsidR="0030264C" w:rsidRPr="00BA6B37" w:rsidRDefault="0030264C" w:rsidP="0094425F">
            <w:pPr>
              <w:spacing w:after="0" w:line="240" w:lineRule="auto"/>
              <w:jc w:val="center"/>
              <w:rPr>
                <w:rFonts w:ascii="Times New Roman" w:eastAsia="Times New Roman" w:hAnsi="Times New Roman" w:cs="Times New Roman"/>
                <w:b/>
                <w:bCs/>
                <w:color w:val="000000"/>
              </w:rPr>
            </w:pPr>
            <w:r w:rsidRPr="00BA6B37">
              <w:rPr>
                <w:rFonts w:ascii="Times New Roman" w:eastAsia="Times New Roman" w:hAnsi="Times New Roman" w:cs="Times New Roman"/>
                <w:b/>
                <w:bCs/>
                <w:color w:val="000000"/>
              </w:rPr>
              <w:t>P</w:t>
            </w:r>
            <w:r>
              <w:rPr>
                <w:rFonts w:ascii="Times New Roman" w:eastAsia="Times New Roman" w:hAnsi="Times New Roman" w:cs="Times New Roman"/>
                <w:b/>
                <w:bCs/>
                <w:color w:val="000000"/>
              </w:rPr>
              <w:t>erlakuan</w:t>
            </w:r>
          </w:p>
        </w:tc>
        <w:tc>
          <w:tcPr>
            <w:tcW w:w="5620" w:type="dxa"/>
            <w:gridSpan w:val="5"/>
            <w:tcBorders>
              <w:bottom w:val="single" w:sz="4" w:space="0" w:color="auto"/>
            </w:tcBorders>
            <w:shd w:val="clear" w:color="auto" w:fill="auto"/>
            <w:noWrap/>
            <w:vAlign w:val="center"/>
            <w:hideMark/>
          </w:tcPr>
          <w:p w:rsidR="0030264C" w:rsidRPr="00BA6B37" w:rsidRDefault="0030264C" w:rsidP="0094425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Parameter</w:t>
            </w:r>
          </w:p>
        </w:tc>
      </w:tr>
      <w:tr w:rsidR="0030264C" w:rsidRPr="002D2DD7" w:rsidTr="0030264C">
        <w:trPr>
          <w:trHeight w:val="300"/>
        </w:trPr>
        <w:tc>
          <w:tcPr>
            <w:tcW w:w="1701" w:type="dxa"/>
            <w:tcBorders>
              <w:top w:val="single" w:sz="4" w:space="0" w:color="auto"/>
              <w:bottom w:val="single" w:sz="4" w:space="0" w:color="auto"/>
            </w:tcBorders>
            <w:shd w:val="clear" w:color="auto" w:fill="auto"/>
            <w:noWrap/>
            <w:vAlign w:val="center"/>
            <w:hideMark/>
          </w:tcPr>
          <w:p w:rsidR="0030264C" w:rsidRPr="00E0647C" w:rsidRDefault="0030264C" w:rsidP="0094425F">
            <w:pPr>
              <w:spacing w:after="0" w:line="240" w:lineRule="auto"/>
              <w:jc w:val="center"/>
              <w:rPr>
                <w:rFonts w:ascii="Times New Roman" w:eastAsia="Times New Roman" w:hAnsi="Times New Roman" w:cs="Times New Roman"/>
                <w:b/>
                <w:bCs/>
              </w:rPr>
            </w:pPr>
            <w:r w:rsidRPr="00E0647C">
              <w:rPr>
                <w:rFonts w:ascii="Times New Roman" w:eastAsia="Times New Roman" w:hAnsi="Times New Roman" w:cs="Times New Roman"/>
                <w:b/>
                <w:bCs/>
              </w:rPr>
              <w:t>Pati Garut:Tepung Kunir Putih (%)</w:t>
            </w:r>
          </w:p>
        </w:tc>
        <w:tc>
          <w:tcPr>
            <w:tcW w:w="1659" w:type="dxa"/>
            <w:tcBorders>
              <w:top w:val="single" w:sz="4" w:space="0" w:color="auto"/>
              <w:bottom w:val="single" w:sz="4" w:space="0" w:color="auto"/>
            </w:tcBorders>
            <w:shd w:val="clear" w:color="auto" w:fill="auto"/>
            <w:noWrap/>
            <w:vAlign w:val="center"/>
            <w:hideMark/>
          </w:tcPr>
          <w:p w:rsidR="0030264C" w:rsidRPr="00E0647C" w:rsidRDefault="0030264C" w:rsidP="0094425F">
            <w:pPr>
              <w:spacing w:after="0" w:line="240" w:lineRule="auto"/>
              <w:jc w:val="center"/>
              <w:rPr>
                <w:rFonts w:ascii="Times New Roman" w:eastAsia="Times New Roman" w:hAnsi="Times New Roman" w:cs="Times New Roman"/>
                <w:b/>
                <w:bCs/>
              </w:rPr>
            </w:pPr>
            <w:r w:rsidRPr="00E0647C">
              <w:rPr>
                <w:rFonts w:ascii="Times New Roman" w:eastAsia="Times New Roman" w:hAnsi="Times New Roman" w:cs="Times New Roman"/>
                <w:b/>
                <w:bCs/>
              </w:rPr>
              <w:t>Waktu Pemanggangan (menit)</w:t>
            </w:r>
          </w:p>
        </w:tc>
        <w:tc>
          <w:tcPr>
            <w:tcW w:w="1150" w:type="dxa"/>
            <w:tcBorders>
              <w:top w:val="single" w:sz="4" w:space="0" w:color="auto"/>
              <w:bottom w:val="single" w:sz="4" w:space="0" w:color="auto"/>
            </w:tcBorders>
            <w:shd w:val="clear" w:color="auto" w:fill="auto"/>
            <w:noWrap/>
            <w:vAlign w:val="center"/>
            <w:hideMark/>
          </w:tcPr>
          <w:p w:rsidR="0030264C" w:rsidRPr="00E0647C" w:rsidRDefault="0030264C" w:rsidP="0094425F">
            <w:pPr>
              <w:spacing w:after="0" w:line="240" w:lineRule="auto"/>
              <w:jc w:val="center"/>
              <w:rPr>
                <w:rFonts w:ascii="Times New Roman" w:eastAsia="Times New Roman" w:hAnsi="Times New Roman" w:cs="Times New Roman"/>
                <w:b/>
                <w:bCs/>
              </w:rPr>
            </w:pPr>
            <w:r w:rsidRPr="00E0647C">
              <w:rPr>
                <w:rFonts w:ascii="Times New Roman" w:eastAsia="Times New Roman" w:hAnsi="Times New Roman" w:cs="Times New Roman"/>
                <w:b/>
                <w:bCs/>
              </w:rPr>
              <w:t>Warna</w:t>
            </w:r>
          </w:p>
        </w:tc>
        <w:tc>
          <w:tcPr>
            <w:tcW w:w="913" w:type="dxa"/>
            <w:tcBorders>
              <w:top w:val="single" w:sz="4" w:space="0" w:color="auto"/>
              <w:bottom w:val="single" w:sz="4" w:space="0" w:color="auto"/>
            </w:tcBorders>
            <w:shd w:val="clear" w:color="auto" w:fill="auto"/>
            <w:noWrap/>
            <w:vAlign w:val="center"/>
            <w:hideMark/>
          </w:tcPr>
          <w:p w:rsidR="0030264C" w:rsidRPr="00E0647C" w:rsidRDefault="0030264C" w:rsidP="0094425F">
            <w:pPr>
              <w:spacing w:after="0" w:line="240" w:lineRule="auto"/>
              <w:jc w:val="center"/>
              <w:rPr>
                <w:rFonts w:ascii="Times New Roman" w:eastAsia="Times New Roman" w:hAnsi="Times New Roman" w:cs="Times New Roman"/>
                <w:b/>
                <w:bCs/>
              </w:rPr>
            </w:pPr>
            <w:r w:rsidRPr="00E0647C">
              <w:rPr>
                <w:rFonts w:ascii="Times New Roman" w:eastAsia="Times New Roman" w:hAnsi="Times New Roman" w:cs="Times New Roman"/>
                <w:b/>
                <w:bCs/>
              </w:rPr>
              <w:t>Aroma</w:t>
            </w:r>
          </w:p>
        </w:tc>
        <w:tc>
          <w:tcPr>
            <w:tcW w:w="1014" w:type="dxa"/>
            <w:tcBorders>
              <w:top w:val="single" w:sz="4" w:space="0" w:color="auto"/>
              <w:bottom w:val="single" w:sz="4" w:space="0" w:color="auto"/>
            </w:tcBorders>
            <w:shd w:val="clear" w:color="auto" w:fill="auto"/>
            <w:noWrap/>
            <w:vAlign w:val="center"/>
            <w:hideMark/>
          </w:tcPr>
          <w:p w:rsidR="0030264C" w:rsidRPr="00E0647C" w:rsidRDefault="0030264C" w:rsidP="0094425F">
            <w:pPr>
              <w:spacing w:after="0" w:line="240" w:lineRule="auto"/>
              <w:jc w:val="center"/>
              <w:rPr>
                <w:rFonts w:ascii="Times New Roman" w:eastAsia="Times New Roman" w:hAnsi="Times New Roman" w:cs="Times New Roman"/>
                <w:b/>
                <w:bCs/>
              </w:rPr>
            </w:pPr>
            <w:r w:rsidRPr="00E0647C">
              <w:rPr>
                <w:rFonts w:ascii="Times New Roman" w:eastAsia="Times New Roman" w:hAnsi="Times New Roman" w:cs="Times New Roman"/>
                <w:b/>
                <w:bCs/>
              </w:rPr>
              <w:t>Tekstur</w:t>
            </w:r>
          </w:p>
        </w:tc>
        <w:tc>
          <w:tcPr>
            <w:tcW w:w="971" w:type="dxa"/>
            <w:tcBorders>
              <w:top w:val="single" w:sz="4" w:space="0" w:color="auto"/>
              <w:bottom w:val="single" w:sz="4" w:space="0" w:color="auto"/>
            </w:tcBorders>
            <w:shd w:val="clear" w:color="auto" w:fill="auto"/>
            <w:noWrap/>
            <w:vAlign w:val="center"/>
            <w:hideMark/>
          </w:tcPr>
          <w:p w:rsidR="0030264C" w:rsidRPr="00E0647C" w:rsidRDefault="0030264C" w:rsidP="0094425F">
            <w:pPr>
              <w:spacing w:after="0" w:line="240" w:lineRule="auto"/>
              <w:jc w:val="center"/>
              <w:rPr>
                <w:rFonts w:ascii="Times New Roman" w:eastAsia="Times New Roman" w:hAnsi="Times New Roman" w:cs="Times New Roman"/>
                <w:b/>
                <w:bCs/>
              </w:rPr>
            </w:pPr>
            <w:r w:rsidRPr="00E0647C">
              <w:rPr>
                <w:rFonts w:ascii="Times New Roman" w:eastAsia="Times New Roman" w:hAnsi="Times New Roman" w:cs="Times New Roman"/>
                <w:b/>
                <w:bCs/>
              </w:rPr>
              <w:t>Rasa</w:t>
            </w:r>
          </w:p>
        </w:tc>
        <w:tc>
          <w:tcPr>
            <w:tcW w:w="1572" w:type="dxa"/>
            <w:tcBorders>
              <w:top w:val="single" w:sz="4" w:space="0" w:color="auto"/>
              <w:bottom w:val="single" w:sz="4" w:space="0" w:color="auto"/>
            </w:tcBorders>
            <w:shd w:val="clear" w:color="auto" w:fill="auto"/>
            <w:noWrap/>
            <w:vAlign w:val="center"/>
            <w:hideMark/>
          </w:tcPr>
          <w:p w:rsidR="0030264C" w:rsidRPr="00E0647C" w:rsidRDefault="0030264C" w:rsidP="0094425F">
            <w:pPr>
              <w:spacing w:after="0" w:line="240" w:lineRule="auto"/>
              <w:jc w:val="center"/>
              <w:rPr>
                <w:rFonts w:ascii="Times New Roman" w:eastAsia="Times New Roman" w:hAnsi="Times New Roman" w:cs="Times New Roman"/>
                <w:b/>
                <w:bCs/>
              </w:rPr>
            </w:pPr>
            <w:r w:rsidRPr="00E0647C">
              <w:rPr>
                <w:rFonts w:ascii="Times New Roman" w:eastAsia="Times New Roman" w:hAnsi="Times New Roman" w:cs="Times New Roman"/>
                <w:b/>
                <w:bCs/>
              </w:rPr>
              <w:t>Keseluruhan</w:t>
            </w:r>
          </w:p>
        </w:tc>
      </w:tr>
      <w:tr w:rsidR="0030264C" w:rsidRPr="002D2DD7" w:rsidTr="0030264C">
        <w:trPr>
          <w:trHeight w:val="300"/>
        </w:trPr>
        <w:tc>
          <w:tcPr>
            <w:tcW w:w="1701" w:type="dxa"/>
            <w:tcBorders>
              <w:top w:val="single" w:sz="4" w:space="0" w:color="auto"/>
            </w:tcBorders>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95 : </w:t>
            </w:r>
            <w:r w:rsidRPr="00BA6B37">
              <w:rPr>
                <w:rFonts w:ascii="Times New Roman" w:eastAsia="Times New Roman" w:hAnsi="Times New Roman" w:cs="Times New Roman"/>
                <w:color w:val="000000"/>
              </w:rPr>
              <w:t>5</w:t>
            </w:r>
          </w:p>
        </w:tc>
        <w:tc>
          <w:tcPr>
            <w:tcW w:w="1659" w:type="dxa"/>
            <w:tcBorders>
              <w:top w:val="single" w:sz="4" w:space="0" w:color="auto"/>
            </w:tcBorders>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20</w:t>
            </w:r>
          </w:p>
        </w:tc>
        <w:tc>
          <w:tcPr>
            <w:tcW w:w="1150" w:type="dxa"/>
            <w:tcBorders>
              <w:top w:val="single" w:sz="4" w:space="0" w:color="auto"/>
            </w:tcBorders>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3,96</w:t>
            </w:r>
            <w:r w:rsidRPr="00BA6B37">
              <w:rPr>
                <w:rFonts w:ascii="Times New Roman" w:eastAsia="Times New Roman" w:hAnsi="Times New Roman" w:cs="Times New Roman"/>
                <w:color w:val="000000"/>
                <w:vertAlign w:val="superscript"/>
              </w:rPr>
              <w:t>b</w:t>
            </w:r>
          </w:p>
        </w:tc>
        <w:tc>
          <w:tcPr>
            <w:tcW w:w="913" w:type="dxa"/>
            <w:tcBorders>
              <w:top w:val="single" w:sz="4" w:space="0" w:color="auto"/>
            </w:tcBorders>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3,72</w:t>
            </w:r>
            <w:r w:rsidRPr="00BA6B37">
              <w:rPr>
                <w:rFonts w:ascii="Times New Roman" w:eastAsia="Times New Roman" w:hAnsi="Times New Roman" w:cs="Times New Roman"/>
                <w:color w:val="000000"/>
                <w:vertAlign w:val="superscript"/>
              </w:rPr>
              <w:t>abc</w:t>
            </w:r>
          </w:p>
        </w:tc>
        <w:tc>
          <w:tcPr>
            <w:tcW w:w="1014" w:type="dxa"/>
            <w:tcBorders>
              <w:top w:val="single" w:sz="4" w:space="0" w:color="auto"/>
            </w:tcBorders>
            <w:shd w:val="clear" w:color="auto" w:fill="auto"/>
            <w:noWrap/>
            <w:vAlign w:val="bottom"/>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3,76</w:t>
            </w:r>
            <w:r w:rsidRPr="00BA6B37">
              <w:rPr>
                <w:rFonts w:ascii="Times New Roman" w:eastAsia="Times New Roman" w:hAnsi="Times New Roman" w:cs="Times New Roman"/>
                <w:color w:val="000000"/>
                <w:vertAlign w:val="superscript"/>
              </w:rPr>
              <w:t>bc</w:t>
            </w:r>
          </w:p>
        </w:tc>
        <w:tc>
          <w:tcPr>
            <w:tcW w:w="971" w:type="dxa"/>
            <w:tcBorders>
              <w:top w:val="single" w:sz="4" w:space="0" w:color="auto"/>
            </w:tcBorders>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vertAlign w:val="superscript"/>
              </w:rPr>
            </w:pPr>
            <w:r w:rsidRPr="00BA6B37">
              <w:rPr>
                <w:rFonts w:ascii="Times New Roman" w:eastAsia="Times New Roman" w:hAnsi="Times New Roman" w:cs="Times New Roman"/>
                <w:color w:val="000000"/>
              </w:rPr>
              <w:t>3,56</w:t>
            </w:r>
            <w:r w:rsidRPr="00BA6B37">
              <w:rPr>
                <w:rFonts w:ascii="Times New Roman" w:eastAsia="Times New Roman" w:hAnsi="Times New Roman" w:cs="Times New Roman"/>
                <w:color w:val="000000"/>
                <w:vertAlign w:val="superscript"/>
              </w:rPr>
              <w:t>d</w:t>
            </w:r>
          </w:p>
        </w:tc>
        <w:tc>
          <w:tcPr>
            <w:tcW w:w="1572" w:type="dxa"/>
            <w:tcBorders>
              <w:top w:val="single" w:sz="4" w:space="0" w:color="auto"/>
            </w:tcBorders>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3,92</w:t>
            </w:r>
            <w:r w:rsidRPr="00BA6B37">
              <w:rPr>
                <w:rFonts w:ascii="Times New Roman" w:eastAsia="Times New Roman" w:hAnsi="Times New Roman" w:cs="Times New Roman"/>
                <w:color w:val="000000"/>
                <w:vertAlign w:val="superscript"/>
              </w:rPr>
              <w:t>d</w:t>
            </w:r>
          </w:p>
        </w:tc>
      </w:tr>
      <w:tr w:rsidR="0030264C" w:rsidRPr="002D2DD7" w:rsidTr="0030264C">
        <w:trPr>
          <w:trHeight w:val="300"/>
        </w:trPr>
        <w:tc>
          <w:tcPr>
            <w:tcW w:w="1701"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95 : 5</w:t>
            </w:r>
          </w:p>
        </w:tc>
        <w:tc>
          <w:tcPr>
            <w:tcW w:w="1659"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25</w:t>
            </w:r>
          </w:p>
        </w:tc>
        <w:tc>
          <w:tcPr>
            <w:tcW w:w="1150"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3,92</w:t>
            </w:r>
            <w:r w:rsidRPr="00BA6B37">
              <w:rPr>
                <w:rFonts w:ascii="Times New Roman" w:eastAsia="Times New Roman" w:hAnsi="Times New Roman" w:cs="Times New Roman"/>
                <w:color w:val="000000"/>
                <w:vertAlign w:val="superscript"/>
              </w:rPr>
              <w:t>b</w:t>
            </w:r>
          </w:p>
        </w:tc>
        <w:tc>
          <w:tcPr>
            <w:tcW w:w="913"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3,92</w:t>
            </w:r>
            <w:r w:rsidRPr="00BA6B37">
              <w:rPr>
                <w:rFonts w:ascii="Times New Roman" w:eastAsia="Times New Roman" w:hAnsi="Times New Roman" w:cs="Times New Roman"/>
                <w:color w:val="000000"/>
                <w:vertAlign w:val="superscript"/>
              </w:rPr>
              <w:t>bc</w:t>
            </w:r>
          </w:p>
        </w:tc>
        <w:tc>
          <w:tcPr>
            <w:tcW w:w="1014" w:type="dxa"/>
            <w:shd w:val="clear" w:color="auto" w:fill="auto"/>
            <w:noWrap/>
            <w:vAlign w:val="bottom"/>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3,68</w:t>
            </w:r>
            <w:r w:rsidRPr="00BA6B37">
              <w:rPr>
                <w:rFonts w:ascii="Times New Roman" w:eastAsia="Times New Roman" w:hAnsi="Times New Roman" w:cs="Times New Roman"/>
                <w:color w:val="000000"/>
                <w:vertAlign w:val="superscript"/>
              </w:rPr>
              <w:t>abc</w:t>
            </w:r>
          </w:p>
        </w:tc>
        <w:tc>
          <w:tcPr>
            <w:tcW w:w="971"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3,68</w:t>
            </w:r>
            <w:r w:rsidRPr="00BA6B37">
              <w:rPr>
                <w:rFonts w:ascii="Times New Roman" w:eastAsia="Times New Roman" w:hAnsi="Times New Roman" w:cs="Times New Roman"/>
                <w:color w:val="000000"/>
                <w:vertAlign w:val="superscript"/>
              </w:rPr>
              <w:t>d</w:t>
            </w:r>
          </w:p>
        </w:tc>
        <w:tc>
          <w:tcPr>
            <w:tcW w:w="1572"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3,92</w:t>
            </w:r>
            <w:r w:rsidRPr="00BA6B37">
              <w:rPr>
                <w:rFonts w:ascii="Times New Roman" w:eastAsia="Times New Roman" w:hAnsi="Times New Roman" w:cs="Times New Roman"/>
                <w:color w:val="000000"/>
                <w:vertAlign w:val="superscript"/>
              </w:rPr>
              <w:t>d</w:t>
            </w:r>
          </w:p>
        </w:tc>
      </w:tr>
      <w:tr w:rsidR="0030264C" w:rsidRPr="002D2DD7" w:rsidTr="0030264C">
        <w:trPr>
          <w:trHeight w:val="300"/>
        </w:trPr>
        <w:tc>
          <w:tcPr>
            <w:tcW w:w="1701"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95 : 5</w:t>
            </w:r>
          </w:p>
        </w:tc>
        <w:tc>
          <w:tcPr>
            <w:tcW w:w="1659"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30</w:t>
            </w:r>
          </w:p>
        </w:tc>
        <w:tc>
          <w:tcPr>
            <w:tcW w:w="1150"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3,84</w:t>
            </w:r>
            <w:r w:rsidRPr="00BA6B37">
              <w:rPr>
                <w:rFonts w:ascii="Times New Roman" w:eastAsia="Times New Roman" w:hAnsi="Times New Roman" w:cs="Times New Roman"/>
                <w:color w:val="000000"/>
                <w:vertAlign w:val="superscript"/>
              </w:rPr>
              <w:t>ab</w:t>
            </w:r>
          </w:p>
        </w:tc>
        <w:tc>
          <w:tcPr>
            <w:tcW w:w="913"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4,00</w:t>
            </w:r>
            <w:r w:rsidRPr="00BA6B37">
              <w:rPr>
                <w:rFonts w:ascii="Times New Roman" w:eastAsia="Times New Roman" w:hAnsi="Times New Roman" w:cs="Times New Roman"/>
                <w:color w:val="000000"/>
                <w:vertAlign w:val="superscript"/>
              </w:rPr>
              <w:t>c</w:t>
            </w:r>
          </w:p>
        </w:tc>
        <w:tc>
          <w:tcPr>
            <w:tcW w:w="1014"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3,48</w:t>
            </w:r>
            <w:r w:rsidRPr="00BA6B37">
              <w:rPr>
                <w:rFonts w:ascii="Times New Roman" w:eastAsia="Times New Roman" w:hAnsi="Times New Roman" w:cs="Times New Roman"/>
                <w:color w:val="000000"/>
                <w:vertAlign w:val="superscript"/>
              </w:rPr>
              <w:t>abc</w:t>
            </w:r>
          </w:p>
        </w:tc>
        <w:tc>
          <w:tcPr>
            <w:tcW w:w="971"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3,67</w:t>
            </w:r>
            <w:r w:rsidRPr="00BA6B37">
              <w:rPr>
                <w:rFonts w:ascii="Times New Roman" w:eastAsia="Times New Roman" w:hAnsi="Times New Roman" w:cs="Times New Roman"/>
                <w:color w:val="000000"/>
                <w:vertAlign w:val="superscript"/>
              </w:rPr>
              <w:t>d</w:t>
            </w:r>
          </w:p>
        </w:tc>
        <w:tc>
          <w:tcPr>
            <w:tcW w:w="1572" w:type="dxa"/>
            <w:shd w:val="clear" w:color="auto" w:fill="auto"/>
            <w:noWrap/>
            <w:vAlign w:val="bottom"/>
            <w:hideMark/>
          </w:tcPr>
          <w:p w:rsidR="0030264C" w:rsidRPr="00BA6B37" w:rsidRDefault="0030264C" w:rsidP="008429D2">
            <w:pPr>
              <w:spacing w:after="0" w:line="240" w:lineRule="auto"/>
              <w:ind w:left="187" w:hanging="187"/>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3,68</w:t>
            </w:r>
            <w:r w:rsidRPr="00BA6B37">
              <w:rPr>
                <w:rFonts w:ascii="Times New Roman" w:eastAsia="Times New Roman" w:hAnsi="Times New Roman" w:cs="Times New Roman"/>
                <w:color w:val="000000"/>
                <w:vertAlign w:val="superscript"/>
              </w:rPr>
              <w:t>cd</w:t>
            </w:r>
          </w:p>
        </w:tc>
      </w:tr>
      <w:tr w:rsidR="0030264C" w:rsidRPr="002D2DD7" w:rsidTr="0030264C">
        <w:trPr>
          <w:trHeight w:val="300"/>
        </w:trPr>
        <w:tc>
          <w:tcPr>
            <w:tcW w:w="1701"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 : 10</w:t>
            </w:r>
          </w:p>
        </w:tc>
        <w:tc>
          <w:tcPr>
            <w:tcW w:w="1659"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20</w:t>
            </w:r>
          </w:p>
        </w:tc>
        <w:tc>
          <w:tcPr>
            <w:tcW w:w="1150"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4,08</w:t>
            </w:r>
            <w:r w:rsidRPr="00BA6B37">
              <w:rPr>
                <w:rFonts w:ascii="Times New Roman" w:eastAsia="Times New Roman" w:hAnsi="Times New Roman" w:cs="Times New Roman"/>
                <w:color w:val="000000"/>
                <w:vertAlign w:val="superscript"/>
              </w:rPr>
              <w:t>b</w:t>
            </w:r>
          </w:p>
        </w:tc>
        <w:tc>
          <w:tcPr>
            <w:tcW w:w="913"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3,76</w:t>
            </w:r>
            <w:r w:rsidRPr="00BA6B37">
              <w:rPr>
                <w:rFonts w:ascii="Times New Roman" w:eastAsia="Times New Roman" w:hAnsi="Times New Roman" w:cs="Times New Roman"/>
                <w:color w:val="000000"/>
                <w:vertAlign w:val="superscript"/>
              </w:rPr>
              <w:t>b</w:t>
            </w:r>
            <w:r>
              <w:rPr>
                <w:rFonts w:ascii="Times New Roman" w:eastAsia="Times New Roman" w:hAnsi="Times New Roman" w:cs="Times New Roman"/>
                <w:color w:val="000000"/>
                <w:vertAlign w:val="superscript"/>
              </w:rPr>
              <w:t>c</w:t>
            </w:r>
          </w:p>
        </w:tc>
        <w:tc>
          <w:tcPr>
            <w:tcW w:w="1014"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3,44</w:t>
            </w:r>
            <w:r w:rsidRPr="00BA6B37">
              <w:rPr>
                <w:rFonts w:ascii="Times New Roman" w:eastAsia="Times New Roman" w:hAnsi="Times New Roman" w:cs="Times New Roman"/>
                <w:color w:val="000000"/>
                <w:vertAlign w:val="superscript"/>
              </w:rPr>
              <w:t>abc</w:t>
            </w:r>
          </w:p>
        </w:tc>
        <w:tc>
          <w:tcPr>
            <w:tcW w:w="971"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3,00</w:t>
            </w:r>
            <w:r w:rsidRPr="00BA6B37">
              <w:rPr>
                <w:rFonts w:ascii="Times New Roman" w:eastAsia="Times New Roman" w:hAnsi="Times New Roman" w:cs="Times New Roman"/>
                <w:color w:val="000000"/>
                <w:vertAlign w:val="superscript"/>
              </w:rPr>
              <w:t>abc</w:t>
            </w:r>
          </w:p>
        </w:tc>
        <w:tc>
          <w:tcPr>
            <w:tcW w:w="1572"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b/>
                <w:color w:val="000000"/>
              </w:rPr>
            </w:pPr>
            <w:r w:rsidRPr="00BA6B37">
              <w:rPr>
                <w:rFonts w:ascii="Times New Roman" w:eastAsia="Times New Roman" w:hAnsi="Times New Roman" w:cs="Times New Roman"/>
                <w:color w:val="000000"/>
              </w:rPr>
              <w:t>3,40</w:t>
            </w:r>
            <w:r w:rsidRPr="00BA6B37">
              <w:rPr>
                <w:rFonts w:ascii="Times New Roman" w:eastAsia="Times New Roman" w:hAnsi="Times New Roman" w:cs="Times New Roman"/>
                <w:color w:val="000000"/>
                <w:vertAlign w:val="superscript"/>
              </w:rPr>
              <w:t>abc</w:t>
            </w:r>
          </w:p>
        </w:tc>
      </w:tr>
      <w:tr w:rsidR="0030264C" w:rsidRPr="002D2DD7" w:rsidTr="0030264C">
        <w:trPr>
          <w:trHeight w:val="300"/>
        </w:trPr>
        <w:tc>
          <w:tcPr>
            <w:tcW w:w="1701"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 : 10</w:t>
            </w:r>
          </w:p>
        </w:tc>
        <w:tc>
          <w:tcPr>
            <w:tcW w:w="1659"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25</w:t>
            </w:r>
          </w:p>
        </w:tc>
        <w:tc>
          <w:tcPr>
            <w:tcW w:w="1150"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4,04</w:t>
            </w:r>
            <w:r w:rsidRPr="00BA6B37">
              <w:rPr>
                <w:rFonts w:ascii="Times New Roman" w:eastAsia="Times New Roman" w:hAnsi="Times New Roman" w:cs="Times New Roman"/>
                <w:color w:val="000000"/>
                <w:vertAlign w:val="superscript"/>
              </w:rPr>
              <w:t>b</w:t>
            </w:r>
          </w:p>
        </w:tc>
        <w:tc>
          <w:tcPr>
            <w:tcW w:w="913"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3,76</w:t>
            </w:r>
            <w:r w:rsidRPr="00BA6B37">
              <w:rPr>
                <w:rFonts w:ascii="Times New Roman" w:eastAsia="Times New Roman" w:hAnsi="Times New Roman" w:cs="Times New Roman"/>
                <w:color w:val="000000"/>
                <w:vertAlign w:val="superscript"/>
              </w:rPr>
              <w:t>bc</w:t>
            </w:r>
          </w:p>
        </w:tc>
        <w:tc>
          <w:tcPr>
            <w:tcW w:w="1014"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3,36</w:t>
            </w:r>
            <w:r w:rsidRPr="00BA6B37">
              <w:rPr>
                <w:rFonts w:ascii="Times New Roman" w:eastAsia="Times New Roman" w:hAnsi="Times New Roman" w:cs="Times New Roman"/>
                <w:color w:val="000000"/>
                <w:vertAlign w:val="superscript"/>
              </w:rPr>
              <w:t>ab</w:t>
            </w:r>
          </w:p>
        </w:tc>
        <w:tc>
          <w:tcPr>
            <w:tcW w:w="971"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3,44</w:t>
            </w:r>
            <w:r w:rsidRPr="00BA6B37">
              <w:rPr>
                <w:rFonts w:ascii="Times New Roman" w:eastAsia="Times New Roman" w:hAnsi="Times New Roman" w:cs="Times New Roman"/>
                <w:color w:val="000000"/>
                <w:vertAlign w:val="superscript"/>
              </w:rPr>
              <w:t>cd</w:t>
            </w:r>
          </w:p>
        </w:tc>
        <w:tc>
          <w:tcPr>
            <w:tcW w:w="1572"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3,68</w:t>
            </w:r>
            <w:r w:rsidRPr="00BA6B37">
              <w:rPr>
                <w:rFonts w:ascii="Times New Roman" w:eastAsia="Times New Roman" w:hAnsi="Times New Roman" w:cs="Times New Roman"/>
                <w:color w:val="000000"/>
                <w:vertAlign w:val="superscript"/>
              </w:rPr>
              <w:t>cd</w:t>
            </w:r>
          </w:p>
        </w:tc>
      </w:tr>
      <w:tr w:rsidR="0030264C" w:rsidRPr="002D2DD7" w:rsidTr="0030264C">
        <w:trPr>
          <w:trHeight w:val="300"/>
        </w:trPr>
        <w:tc>
          <w:tcPr>
            <w:tcW w:w="1701"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 : 10</w:t>
            </w:r>
          </w:p>
        </w:tc>
        <w:tc>
          <w:tcPr>
            <w:tcW w:w="1659"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30</w:t>
            </w:r>
          </w:p>
        </w:tc>
        <w:tc>
          <w:tcPr>
            <w:tcW w:w="1150"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3.72</w:t>
            </w:r>
            <w:r w:rsidRPr="00BA6B37">
              <w:rPr>
                <w:rFonts w:ascii="Times New Roman" w:eastAsia="Times New Roman" w:hAnsi="Times New Roman" w:cs="Times New Roman"/>
                <w:color w:val="000000"/>
                <w:vertAlign w:val="superscript"/>
              </w:rPr>
              <w:t>ab</w:t>
            </w:r>
          </w:p>
        </w:tc>
        <w:tc>
          <w:tcPr>
            <w:tcW w:w="913"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3,80</w:t>
            </w:r>
            <w:r w:rsidRPr="00BA6B37">
              <w:rPr>
                <w:rFonts w:ascii="Times New Roman" w:eastAsia="Times New Roman" w:hAnsi="Times New Roman" w:cs="Times New Roman"/>
                <w:color w:val="000000"/>
                <w:vertAlign w:val="superscript"/>
              </w:rPr>
              <w:t>bc</w:t>
            </w:r>
          </w:p>
        </w:tc>
        <w:tc>
          <w:tcPr>
            <w:tcW w:w="1014"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3,84</w:t>
            </w:r>
            <w:r w:rsidRPr="00BA6B37">
              <w:rPr>
                <w:rFonts w:ascii="Times New Roman" w:eastAsia="Times New Roman" w:hAnsi="Times New Roman" w:cs="Times New Roman"/>
                <w:color w:val="000000"/>
                <w:vertAlign w:val="superscript"/>
              </w:rPr>
              <w:t>c</w:t>
            </w:r>
          </w:p>
        </w:tc>
        <w:tc>
          <w:tcPr>
            <w:tcW w:w="971"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3,20</w:t>
            </w:r>
            <w:r w:rsidRPr="00BA6B37">
              <w:rPr>
                <w:rFonts w:ascii="Times New Roman" w:eastAsia="Times New Roman" w:hAnsi="Times New Roman" w:cs="Times New Roman"/>
                <w:color w:val="000000"/>
                <w:vertAlign w:val="superscript"/>
              </w:rPr>
              <w:t>bcd</w:t>
            </w:r>
          </w:p>
        </w:tc>
        <w:tc>
          <w:tcPr>
            <w:tcW w:w="1572"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3,60</w:t>
            </w:r>
            <w:r w:rsidRPr="00BA6B37">
              <w:rPr>
                <w:rFonts w:ascii="Times New Roman" w:eastAsia="Times New Roman" w:hAnsi="Times New Roman" w:cs="Times New Roman"/>
                <w:color w:val="000000"/>
                <w:vertAlign w:val="superscript"/>
              </w:rPr>
              <w:t>bcd</w:t>
            </w:r>
          </w:p>
        </w:tc>
      </w:tr>
      <w:tr w:rsidR="0030264C" w:rsidRPr="002D2DD7" w:rsidTr="0030264C">
        <w:trPr>
          <w:trHeight w:val="300"/>
        </w:trPr>
        <w:tc>
          <w:tcPr>
            <w:tcW w:w="1701"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85 : 15</w:t>
            </w:r>
          </w:p>
        </w:tc>
        <w:tc>
          <w:tcPr>
            <w:tcW w:w="1659"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20</w:t>
            </w:r>
          </w:p>
        </w:tc>
        <w:tc>
          <w:tcPr>
            <w:tcW w:w="1150"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3,76</w:t>
            </w:r>
            <w:r w:rsidRPr="00BA6B37">
              <w:rPr>
                <w:rFonts w:ascii="Times New Roman" w:eastAsia="Times New Roman" w:hAnsi="Times New Roman" w:cs="Times New Roman"/>
                <w:color w:val="000000"/>
                <w:vertAlign w:val="superscript"/>
              </w:rPr>
              <w:t>ab</w:t>
            </w:r>
          </w:p>
        </w:tc>
        <w:tc>
          <w:tcPr>
            <w:tcW w:w="913"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3,36</w:t>
            </w:r>
            <w:r w:rsidRPr="00BA6B37">
              <w:rPr>
                <w:rFonts w:ascii="Times New Roman" w:eastAsia="Times New Roman" w:hAnsi="Times New Roman" w:cs="Times New Roman"/>
                <w:color w:val="000000"/>
                <w:vertAlign w:val="superscript"/>
              </w:rPr>
              <w:t>a</w:t>
            </w:r>
          </w:p>
        </w:tc>
        <w:tc>
          <w:tcPr>
            <w:tcW w:w="1014"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3,28</w:t>
            </w:r>
            <w:r w:rsidRPr="00BA6B37">
              <w:rPr>
                <w:rFonts w:ascii="Times New Roman" w:eastAsia="Times New Roman" w:hAnsi="Times New Roman" w:cs="Times New Roman"/>
                <w:color w:val="000000"/>
                <w:vertAlign w:val="superscript"/>
              </w:rPr>
              <w:t>a</w:t>
            </w:r>
          </w:p>
        </w:tc>
        <w:tc>
          <w:tcPr>
            <w:tcW w:w="971"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2,76</w:t>
            </w:r>
            <w:r w:rsidRPr="00BA6B37">
              <w:rPr>
                <w:rFonts w:ascii="Times New Roman" w:eastAsia="Times New Roman" w:hAnsi="Times New Roman" w:cs="Times New Roman"/>
                <w:color w:val="000000"/>
                <w:vertAlign w:val="superscript"/>
              </w:rPr>
              <w:t>ab</w:t>
            </w:r>
          </w:p>
        </w:tc>
        <w:tc>
          <w:tcPr>
            <w:tcW w:w="1572"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3,08</w:t>
            </w:r>
            <w:r w:rsidRPr="00BA6B37">
              <w:rPr>
                <w:rFonts w:ascii="Times New Roman" w:eastAsia="Times New Roman" w:hAnsi="Times New Roman" w:cs="Times New Roman"/>
                <w:color w:val="000000"/>
                <w:vertAlign w:val="superscript"/>
              </w:rPr>
              <w:t>a</w:t>
            </w:r>
          </w:p>
        </w:tc>
      </w:tr>
      <w:tr w:rsidR="0030264C" w:rsidRPr="002D2DD7" w:rsidTr="0030264C">
        <w:trPr>
          <w:trHeight w:val="300"/>
        </w:trPr>
        <w:tc>
          <w:tcPr>
            <w:tcW w:w="1701"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85 : 15</w:t>
            </w:r>
          </w:p>
        </w:tc>
        <w:tc>
          <w:tcPr>
            <w:tcW w:w="1659"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25</w:t>
            </w:r>
          </w:p>
        </w:tc>
        <w:tc>
          <w:tcPr>
            <w:tcW w:w="1150"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3,72</w:t>
            </w:r>
            <w:r w:rsidRPr="00BA6B37">
              <w:rPr>
                <w:rFonts w:ascii="Times New Roman" w:eastAsia="Times New Roman" w:hAnsi="Times New Roman" w:cs="Times New Roman"/>
                <w:color w:val="000000"/>
                <w:vertAlign w:val="superscript"/>
              </w:rPr>
              <w:t>ab</w:t>
            </w:r>
          </w:p>
        </w:tc>
        <w:tc>
          <w:tcPr>
            <w:tcW w:w="913"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3,56</w:t>
            </w:r>
            <w:r w:rsidRPr="00BA6B37">
              <w:rPr>
                <w:rFonts w:ascii="Times New Roman" w:eastAsia="Times New Roman" w:hAnsi="Times New Roman" w:cs="Times New Roman"/>
                <w:color w:val="000000"/>
                <w:vertAlign w:val="superscript"/>
              </w:rPr>
              <w:t>ab</w:t>
            </w:r>
          </w:p>
        </w:tc>
        <w:tc>
          <w:tcPr>
            <w:tcW w:w="1014"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3,28</w:t>
            </w:r>
            <w:r w:rsidRPr="00BA6B37">
              <w:rPr>
                <w:rFonts w:ascii="Times New Roman" w:eastAsia="Times New Roman" w:hAnsi="Times New Roman" w:cs="Times New Roman"/>
                <w:color w:val="000000"/>
                <w:vertAlign w:val="superscript"/>
              </w:rPr>
              <w:t>a</w:t>
            </w:r>
          </w:p>
        </w:tc>
        <w:tc>
          <w:tcPr>
            <w:tcW w:w="971"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2,68</w:t>
            </w:r>
            <w:r w:rsidRPr="00BA6B37">
              <w:rPr>
                <w:rFonts w:ascii="Times New Roman" w:eastAsia="Times New Roman" w:hAnsi="Times New Roman" w:cs="Times New Roman"/>
                <w:color w:val="000000"/>
                <w:vertAlign w:val="superscript"/>
              </w:rPr>
              <w:t>a</w:t>
            </w:r>
          </w:p>
        </w:tc>
        <w:tc>
          <w:tcPr>
            <w:tcW w:w="1572"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3,16</w:t>
            </w:r>
            <w:r w:rsidRPr="00BA6B37">
              <w:rPr>
                <w:rFonts w:ascii="Times New Roman" w:eastAsia="Times New Roman" w:hAnsi="Times New Roman" w:cs="Times New Roman"/>
                <w:color w:val="000000"/>
                <w:vertAlign w:val="superscript"/>
              </w:rPr>
              <w:t>ab</w:t>
            </w:r>
          </w:p>
        </w:tc>
      </w:tr>
      <w:tr w:rsidR="0030264C" w:rsidRPr="002D2DD7" w:rsidTr="0030264C">
        <w:trPr>
          <w:trHeight w:val="300"/>
        </w:trPr>
        <w:tc>
          <w:tcPr>
            <w:tcW w:w="1701"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85 : 15</w:t>
            </w:r>
          </w:p>
        </w:tc>
        <w:tc>
          <w:tcPr>
            <w:tcW w:w="1659"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30</w:t>
            </w:r>
          </w:p>
        </w:tc>
        <w:tc>
          <w:tcPr>
            <w:tcW w:w="1150"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3,52</w:t>
            </w:r>
            <w:r w:rsidRPr="00BA6B37">
              <w:rPr>
                <w:rFonts w:ascii="Times New Roman" w:eastAsia="Times New Roman" w:hAnsi="Times New Roman" w:cs="Times New Roman"/>
                <w:color w:val="000000"/>
                <w:vertAlign w:val="superscript"/>
              </w:rPr>
              <w:t>a</w:t>
            </w:r>
          </w:p>
        </w:tc>
        <w:tc>
          <w:tcPr>
            <w:tcW w:w="913"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3,68</w:t>
            </w:r>
            <w:r w:rsidRPr="00BA6B37">
              <w:rPr>
                <w:rFonts w:ascii="Times New Roman" w:eastAsia="Times New Roman" w:hAnsi="Times New Roman" w:cs="Times New Roman"/>
                <w:color w:val="000000"/>
                <w:vertAlign w:val="superscript"/>
              </w:rPr>
              <w:t>abc</w:t>
            </w:r>
          </w:p>
        </w:tc>
        <w:tc>
          <w:tcPr>
            <w:tcW w:w="1014"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3,64</w:t>
            </w:r>
            <w:r w:rsidRPr="00BA6B37">
              <w:rPr>
                <w:rFonts w:ascii="Times New Roman" w:eastAsia="Times New Roman" w:hAnsi="Times New Roman" w:cs="Times New Roman"/>
                <w:color w:val="000000"/>
                <w:vertAlign w:val="superscript"/>
              </w:rPr>
              <w:t>abc</w:t>
            </w:r>
          </w:p>
        </w:tc>
        <w:tc>
          <w:tcPr>
            <w:tcW w:w="971"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3,20</w:t>
            </w:r>
            <w:r w:rsidRPr="00BA6B37">
              <w:rPr>
                <w:rFonts w:ascii="Times New Roman" w:eastAsia="Times New Roman" w:hAnsi="Times New Roman" w:cs="Times New Roman"/>
                <w:color w:val="000000"/>
                <w:vertAlign w:val="superscript"/>
              </w:rPr>
              <w:t>bcd</w:t>
            </w:r>
          </w:p>
        </w:tc>
        <w:tc>
          <w:tcPr>
            <w:tcW w:w="1572" w:type="dxa"/>
            <w:shd w:val="clear" w:color="auto" w:fill="auto"/>
            <w:noWrap/>
            <w:vAlign w:val="bottom"/>
            <w:hideMark/>
          </w:tcPr>
          <w:p w:rsidR="0030264C" w:rsidRPr="00BA6B37" w:rsidRDefault="0030264C" w:rsidP="008429D2">
            <w:pPr>
              <w:spacing w:after="0" w:line="240" w:lineRule="auto"/>
              <w:jc w:val="center"/>
              <w:rPr>
                <w:rFonts w:ascii="Times New Roman" w:eastAsia="Times New Roman" w:hAnsi="Times New Roman" w:cs="Times New Roman"/>
                <w:color w:val="000000"/>
              </w:rPr>
            </w:pPr>
            <w:r w:rsidRPr="00BA6B37">
              <w:rPr>
                <w:rFonts w:ascii="Times New Roman" w:eastAsia="Times New Roman" w:hAnsi="Times New Roman" w:cs="Times New Roman"/>
                <w:color w:val="000000"/>
              </w:rPr>
              <w:t>3,80</w:t>
            </w:r>
            <w:r w:rsidRPr="00BA6B37">
              <w:rPr>
                <w:rFonts w:ascii="Times New Roman" w:eastAsia="Times New Roman" w:hAnsi="Times New Roman" w:cs="Times New Roman"/>
                <w:color w:val="000000"/>
                <w:vertAlign w:val="superscript"/>
              </w:rPr>
              <w:t>cd</w:t>
            </w:r>
          </w:p>
        </w:tc>
      </w:tr>
    </w:tbl>
    <w:p w:rsidR="0030264C" w:rsidRDefault="0030264C" w:rsidP="0030264C">
      <w:pPr>
        <w:spacing w:line="240" w:lineRule="auto"/>
        <w:jc w:val="both"/>
        <w:rPr>
          <w:rFonts w:ascii="Times New Roman" w:hAnsi="Times New Roman" w:cs="Times New Roman"/>
          <w:sz w:val="24"/>
          <w:szCs w:val="24"/>
        </w:rPr>
      </w:pPr>
      <w:r>
        <w:rPr>
          <w:rFonts w:ascii="Times New Roman" w:hAnsi="Times New Roman" w:cs="Times New Roman"/>
          <w:sz w:val="24"/>
          <w:szCs w:val="24"/>
        </w:rPr>
        <w:t>Keterangan: *Angka yang diikuti notasi huruf yang berbeda menyatakan ada perbedaan secara nyata (P≤0,05)</w:t>
      </w:r>
    </w:p>
    <w:p w:rsidR="0030264C" w:rsidRDefault="0030264C" w:rsidP="0030264C">
      <w:pPr>
        <w:jc w:val="both"/>
        <w:rPr>
          <w:rFonts w:ascii="Times New Roman" w:hAnsi="Times New Roman" w:cs="Times New Roman"/>
          <w:sz w:val="24"/>
          <w:szCs w:val="24"/>
        </w:rPr>
      </w:pPr>
      <w:r>
        <w:rPr>
          <w:rFonts w:ascii="Times New Roman" w:hAnsi="Times New Roman" w:cs="Times New Roman"/>
          <w:sz w:val="24"/>
          <w:szCs w:val="24"/>
        </w:rPr>
        <w:t xml:space="preserve">** Nilai 1 = Sangat Tidak Suka; 2 = Kurang Suka; 3 = Suka; 4 = Lebih Suka; 5 = Sangat Suka </w:t>
      </w:r>
    </w:p>
    <w:p w:rsidR="0030264C" w:rsidRDefault="0030264C" w:rsidP="0094425F">
      <w:pPr>
        <w:pStyle w:val="ListParagraph"/>
        <w:numPr>
          <w:ilvl w:val="0"/>
          <w:numId w:val="3"/>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Warna </w:t>
      </w:r>
    </w:p>
    <w:p w:rsidR="0030264C" w:rsidRDefault="0030264C" w:rsidP="0094425F">
      <w:pPr>
        <w:pStyle w:val="ListParagraph"/>
        <w:spacing w:line="360" w:lineRule="auto"/>
        <w:ind w:left="0" w:firstLine="709"/>
        <w:jc w:val="both"/>
        <w:rPr>
          <w:rFonts w:ascii="Times New Roman" w:hAnsi="Times New Roman" w:cs="Times New Roman"/>
          <w:sz w:val="24"/>
          <w:szCs w:val="24"/>
        </w:rPr>
      </w:pPr>
      <w:r w:rsidRPr="0030264C">
        <w:rPr>
          <w:rFonts w:ascii="Times New Roman" w:hAnsi="Times New Roman" w:cs="Times New Roman"/>
          <w:sz w:val="24"/>
          <w:szCs w:val="24"/>
        </w:rPr>
        <w:t>Hasil uji kesukaan dengan parameter warna menunjukkan bahwa nilai kesukaan panelis terhadap kastengel pati garut dengan substitusi tepung kunir pu</w:t>
      </w:r>
      <w:r w:rsidR="007108F0">
        <w:rPr>
          <w:rFonts w:ascii="Times New Roman" w:hAnsi="Times New Roman" w:cs="Times New Roman"/>
          <w:sz w:val="24"/>
          <w:szCs w:val="24"/>
        </w:rPr>
        <w:t>tih  yang terdapat pada Tabel 6</w:t>
      </w:r>
      <w:r w:rsidRPr="0030264C">
        <w:rPr>
          <w:rFonts w:ascii="Times New Roman" w:hAnsi="Times New Roman" w:cs="Times New Roman"/>
          <w:sz w:val="24"/>
          <w:szCs w:val="24"/>
        </w:rPr>
        <w:t xml:space="preserve"> berkisar antara 3,52-4,08 yang berarti penilaian atribut mutu warna pada </w:t>
      </w:r>
      <w:r w:rsidRPr="0030264C">
        <w:rPr>
          <w:rFonts w:ascii="Times New Roman" w:hAnsi="Times New Roman" w:cs="Times New Roman"/>
          <w:i/>
          <w:sz w:val="24"/>
          <w:szCs w:val="24"/>
        </w:rPr>
        <w:t>range</w:t>
      </w:r>
      <w:r w:rsidRPr="0030264C">
        <w:rPr>
          <w:rFonts w:ascii="Times New Roman" w:hAnsi="Times New Roman" w:cs="Times New Roman"/>
          <w:sz w:val="24"/>
          <w:szCs w:val="24"/>
        </w:rPr>
        <w:t xml:space="preserve"> “suka” hingga “lebih suka”. Nilai hasil uji kesukaan tertinggi parameter warna terdapat pada kastengel pati garut 90% dengan substitusi tepung kunir putih 10% dan lama pemanggangan 20 menit, sedangkan nilai hasil uji kesukaan terendah parameter warna terdapat pada kastengel pati garut 85% dengan substitusi tepung kunir putih 15% dan lama pemanggangan 30 menit.</w:t>
      </w:r>
    </w:p>
    <w:p w:rsidR="0030264C" w:rsidRDefault="0030264C" w:rsidP="0094425F">
      <w:pPr>
        <w:pStyle w:val="ListParagraph"/>
        <w:numPr>
          <w:ilvl w:val="0"/>
          <w:numId w:val="3"/>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Aroma</w:t>
      </w:r>
    </w:p>
    <w:p w:rsidR="0030264C" w:rsidRDefault="0030264C" w:rsidP="0094425F">
      <w:pPr>
        <w:pStyle w:val="ListParagraph"/>
        <w:spacing w:line="360" w:lineRule="auto"/>
        <w:ind w:left="0" w:firstLine="709"/>
        <w:jc w:val="both"/>
        <w:rPr>
          <w:rFonts w:ascii="Times New Roman" w:hAnsi="Times New Roman" w:cs="Times New Roman"/>
          <w:sz w:val="24"/>
          <w:szCs w:val="24"/>
        </w:rPr>
      </w:pPr>
      <w:r w:rsidRPr="0030264C">
        <w:rPr>
          <w:rFonts w:ascii="Times New Roman" w:hAnsi="Times New Roman" w:cs="Times New Roman"/>
          <w:sz w:val="24"/>
          <w:szCs w:val="24"/>
        </w:rPr>
        <w:t>Hasil uji kesukaan dengan parameter aroma menunjukkan bahwa nilai kesukaan panelis terhadap kastengel pati garut dengan substitusi tepung kunir putih</w:t>
      </w:r>
      <w:r w:rsidR="007108F0">
        <w:rPr>
          <w:rFonts w:ascii="Times New Roman" w:hAnsi="Times New Roman" w:cs="Times New Roman"/>
          <w:sz w:val="24"/>
          <w:szCs w:val="24"/>
        </w:rPr>
        <w:t xml:space="preserve">  yang terdapat pada Tabel 6</w:t>
      </w:r>
      <w:r w:rsidRPr="0030264C">
        <w:rPr>
          <w:rFonts w:ascii="Times New Roman" w:hAnsi="Times New Roman" w:cs="Times New Roman"/>
          <w:sz w:val="24"/>
          <w:szCs w:val="24"/>
        </w:rPr>
        <w:t xml:space="preserve"> berkisar antara 3,36-4,00 yang berarti penilaian atribut mutu aroma pada </w:t>
      </w:r>
      <w:r w:rsidRPr="0030264C">
        <w:rPr>
          <w:rFonts w:ascii="Times New Roman" w:hAnsi="Times New Roman" w:cs="Times New Roman"/>
          <w:i/>
          <w:sz w:val="24"/>
          <w:szCs w:val="24"/>
        </w:rPr>
        <w:t>range</w:t>
      </w:r>
      <w:r w:rsidRPr="0030264C">
        <w:rPr>
          <w:rFonts w:ascii="Times New Roman" w:hAnsi="Times New Roman" w:cs="Times New Roman"/>
          <w:sz w:val="24"/>
          <w:szCs w:val="24"/>
        </w:rPr>
        <w:t xml:space="preserve"> “suka” hingga “lebih suka”. Nilai hasil uji kesukaan tertinggi parameter aroma terdapat pada kastengel pati garut 95% dengan substitusi tepung kunir putih 5% dan lama pemanggangan 30 menit, sedangkan nilai hasil uji kesukaan terendah parameter aroma terdapat pada kastengel pati garut 85% dengan substitusi tepung kunir putih 15% dan lama pemanggangan 20 menit.</w:t>
      </w:r>
    </w:p>
    <w:p w:rsidR="0030264C" w:rsidRDefault="0030264C" w:rsidP="0094425F">
      <w:pPr>
        <w:pStyle w:val="ListParagraph"/>
        <w:numPr>
          <w:ilvl w:val="0"/>
          <w:numId w:val="3"/>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Tekstur </w:t>
      </w:r>
    </w:p>
    <w:p w:rsidR="0094425F" w:rsidRPr="0094425F" w:rsidRDefault="0030264C" w:rsidP="0094425F">
      <w:pPr>
        <w:pStyle w:val="ListParagraph"/>
        <w:spacing w:line="360" w:lineRule="auto"/>
        <w:ind w:left="0" w:firstLine="709"/>
        <w:jc w:val="both"/>
        <w:rPr>
          <w:rFonts w:ascii="Times New Roman" w:hAnsi="Times New Roman" w:cs="Times New Roman"/>
          <w:sz w:val="24"/>
          <w:szCs w:val="24"/>
        </w:rPr>
      </w:pPr>
      <w:r w:rsidRPr="00A43D85">
        <w:rPr>
          <w:rFonts w:ascii="Times New Roman" w:hAnsi="Times New Roman" w:cs="Times New Roman"/>
          <w:sz w:val="24"/>
          <w:szCs w:val="24"/>
        </w:rPr>
        <w:t xml:space="preserve">Hasil uji kesukaan dengan parameter tekstur menunjukkan bahwa nilai kesukaan panelis terhadap kastengel pati garut dengan </w:t>
      </w:r>
      <w:r>
        <w:rPr>
          <w:rFonts w:ascii="Times New Roman" w:hAnsi="Times New Roman" w:cs="Times New Roman"/>
          <w:sz w:val="24"/>
          <w:szCs w:val="24"/>
        </w:rPr>
        <w:t>substitusi</w:t>
      </w:r>
      <w:r w:rsidRPr="00A43D85">
        <w:rPr>
          <w:rFonts w:ascii="Times New Roman" w:hAnsi="Times New Roman" w:cs="Times New Roman"/>
          <w:sz w:val="24"/>
          <w:szCs w:val="24"/>
        </w:rPr>
        <w:t xml:space="preserve"> tepung kunir pu</w:t>
      </w:r>
      <w:r w:rsidR="007108F0">
        <w:rPr>
          <w:rFonts w:ascii="Times New Roman" w:hAnsi="Times New Roman" w:cs="Times New Roman"/>
          <w:sz w:val="24"/>
          <w:szCs w:val="24"/>
        </w:rPr>
        <w:t>tih  yang terdapat pada Tabel 6</w:t>
      </w:r>
      <w:r w:rsidRPr="00A43D85">
        <w:rPr>
          <w:rFonts w:ascii="Times New Roman" w:hAnsi="Times New Roman" w:cs="Times New Roman"/>
          <w:sz w:val="24"/>
          <w:szCs w:val="24"/>
        </w:rPr>
        <w:t xml:space="preserve"> berkisar antara 3,28-3,84 yang berarti penilaian atribut mutu tekstur pada </w:t>
      </w:r>
      <w:r w:rsidRPr="00A43D85">
        <w:rPr>
          <w:rFonts w:ascii="Times New Roman" w:hAnsi="Times New Roman" w:cs="Times New Roman"/>
          <w:i/>
          <w:sz w:val="24"/>
          <w:szCs w:val="24"/>
        </w:rPr>
        <w:t>range</w:t>
      </w:r>
      <w:r w:rsidRPr="00A43D85">
        <w:rPr>
          <w:rFonts w:ascii="Times New Roman" w:hAnsi="Times New Roman" w:cs="Times New Roman"/>
          <w:sz w:val="24"/>
          <w:szCs w:val="24"/>
        </w:rPr>
        <w:t xml:space="preserve"> “suka”. Nilai hasil uji kesukaan tertinggi parameter tekstur terdapat pada kastengel pati garut 90% dengan </w:t>
      </w:r>
      <w:r>
        <w:rPr>
          <w:rFonts w:ascii="Times New Roman" w:hAnsi="Times New Roman" w:cs="Times New Roman"/>
          <w:sz w:val="24"/>
          <w:szCs w:val="24"/>
        </w:rPr>
        <w:t>substitusi</w:t>
      </w:r>
      <w:r w:rsidRPr="00A43D85">
        <w:rPr>
          <w:rFonts w:ascii="Times New Roman" w:hAnsi="Times New Roman" w:cs="Times New Roman"/>
          <w:sz w:val="24"/>
          <w:szCs w:val="24"/>
        </w:rPr>
        <w:t xml:space="preserve"> tepung kunir putih 10% dan lama pemanggangan 30 menit, sedangkan nilai hasil uji kesukaan terendah parameter tekstur terdapat pada kastengel pati garut 85% dengan </w:t>
      </w:r>
      <w:r>
        <w:rPr>
          <w:rFonts w:ascii="Times New Roman" w:hAnsi="Times New Roman" w:cs="Times New Roman"/>
          <w:sz w:val="24"/>
          <w:szCs w:val="24"/>
        </w:rPr>
        <w:t>substitusi</w:t>
      </w:r>
      <w:r w:rsidRPr="00A43D85">
        <w:rPr>
          <w:rFonts w:ascii="Times New Roman" w:hAnsi="Times New Roman" w:cs="Times New Roman"/>
          <w:sz w:val="24"/>
          <w:szCs w:val="24"/>
        </w:rPr>
        <w:t xml:space="preserve"> tepung kunir putih 15% dan lama pemanggangan 20 menit</w:t>
      </w:r>
      <w:r w:rsidR="007108F0">
        <w:rPr>
          <w:rFonts w:ascii="Times New Roman" w:hAnsi="Times New Roman" w:cs="Times New Roman"/>
          <w:sz w:val="24"/>
          <w:szCs w:val="24"/>
        </w:rPr>
        <w:t>.</w:t>
      </w:r>
    </w:p>
    <w:p w:rsidR="007108F0" w:rsidRDefault="007108F0" w:rsidP="0094425F">
      <w:pPr>
        <w:pStyle w:val="ListParagraph"/>
        <w:numPr>
          <w:ilvl w:val="0"/>
          <w:numId w:val="3"/>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Rasa </w:t>
      </w:r>
    </w:p>
    <w:p w:rsidR="00555888" w:rsidRDefault="007108F0" w:rsidP="0094425F">
      <w:pPr>
        <w:spacing w:after="0" w:line="360" w:lineRule="auto"/>
        <w:ind w:firstLine="709"/>
        <w:jc w:val="both"/>
        <w:rPr>
          <w:rFonts w:ascii="Times New Roman" w:hAnsi="Times New Roman" w:cs="Times New Roman"/>
          <w:sz w:val="24"/>
          <w:szCs w:val="24"/>
        </w:rPr>
      </w:pPr>
      <w:r w:rsidRPr="007108F0">
        <w:rPr>
          <w:rFonts w:ascii="Times New Roman" w:hAnsi="Times New Roman" w:cs="Times New Roman"/>
          <w:sz w:val="24"/>
          <w:szCs w:val="24"/>
        </w:rPr>
        <w:t>Hasil uji kesukaan dengan parameter rasa menunjukkan bahwa nilai kesukaan panelis terhadap kastengel pati garut dengan substitusi tepung kunir pu</w:t>
      </w:r>
      <w:r>
        <w:rPr>
          <w:rFonts w:ascii="Times New Roman" w:hAnsi="Times New Roman" w:cs="Times New Roman"/>
          <w:sz w:val="24"/>
          <w:szCs w:val="24"/>
        </w:rPr>
        <w:t>tih  yang terdapat pada Tabel 6</w:t>
      </w:r>
      <w:r w:rsidRPr="007108F0">
        <w:rPr>
          <w:rFonts w:ascii="Times New Roman" w:hAnsi="Times New Roman" w:cs="Times New Roman"/>
          <w:sz w:val="24"/>
          <w:szCs w:val="24"/>
        </w:rPr>
        <w:t xml:space="preserve"> berkisar antara 2,68-3,68 yang berarti penilaian atribut mutu rasa pada </w:t>
      </w:r>
      <w:r w:rsidRPr="007108F0">
        <w:rPr>
          <w:rFonts w:ascii="Times New Roman" w:hAnsi="Times New Roman" w:cs="Times New Roman"/>
          <w:i/>
          <w:sz w:val="24"/>
          <w:szCs w:val="24"/>
        </w:rPr>
        <w:t>range</w:t>
      </w:r>
      <w:r w:rsidRPr="007108F0">
        <w:rPr>
          <w:rFonts w:ascii="Times New Roman" w:hAnsi="Times New Roman" w:cs="Times New Roman"/>
          <w:sz w:val="24"/>
          <w:szCs w:val="24"/>
        </w:rPr>
        <w:t xml:space="preserve"> “kurang suka” hingga “suka”. Nilai hasil uji kesukaan tertinggi parameter rasa terdapat pada kastengel pati garut 95% dengan substitusi tepung kunir putih 5% dan lama pemanggangan 25 menit, sedangkan nilai hasil uji kesukaan terendah parameter rasa terdapat pada kastengel pati garut 85% dengan substitusi tepung kunir putih 15%</w:t>
      </w:r>
      <w:r w:rsidR="0094425F">
        <w:rPr>
          <w:rFonts w:ascii="Times New Roman" w:hAnsi="Times New Roman" w:cs="Times New Roman"/>
          <w:sz w:val="24"/>
          <w:szCs w:val="24"/>
        </w:rPr>
        <w:t xml:space="preserve"> dan lama pemanggangan 25 menit.</w:t>
      </w:r>
    </w:p>
    <w:p w:rsidR="00555888" w:rsidRDefault="00555888" w:rsidP="0094425F">
      <w:pPr>
        <w:pStyle w:val="ListParagraph"/>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Keselruhan </w:t>
      </w:r>
    </w:p>
    <w:p w:rsidR="00555888" w:rsidRPr="00555888" w:rsidRDefault="00555888" w:rsidP="0094425F">
      <w:pPr>
        <w:spacing w:after="0" w:line="360" w:lineRule="auto"/>
        <w:ind w:firstLine="709"/>
        <w:jc w:val="both"/>
        <w:rPr>
          <w:rFonts w:ascii="Times New Roman" w:hAnsi="Times New Roman" w:cs="Times New Roman"/>
          <w:sz w:val="24"/>
          <w:szCs w:val="24"/>
        </w:rPr>
      </w:pPr>
      <w:r w:rsidRPr="00555888">
        <w:rPr>
          <w:rFonts w:ascii="Times New Roman" w:hAnsi="Times New Roman" w:cs="Times New Roman"/>
          <w:sz w:val="24"/>
          <w:szCs w:val="24"/>
        </w:rPr>
        <w:t>Hasil uji kesukaan dengan parameter keseluruhan  menunjukkan bahwa nilai kesukaan panelis terhadap kastengel pati garut dengan substitusi tepung kunir pu</w:t>
      </w:r>
      <w:r>
        <w:rPr>
          <w:rFonts w:ascii="Times New Roman" w:hAnsi="Times New Roman" w:cs="Times New Roman"/>
          <w:sz w:val="24"/>
          <w:szCs w:val="24"/>
        </w:rPr>
        <w:t>tih  yang terdapat pada Tabel 6</w:t>
      </w:r>
      <w:r w:rsidRPr="00555888">
        <w:rPr>
          <w:rFonts w:ascii="Times New Roman" w:hAnsi="Times New Roman" w:cs="Times New Roman"/>
          <w:sz w:val="24"/>
          <w:szCs w:val="24"/>
        </w:rPr>
        <w:t xml:space="preserve"> berkisar antara 3,08-3,92 yang berarti penilaian atribut mutu keseluruhan pada </w:t>
      </w:r>
      <w:r w:rsidRPr="00555888">
        <w:rPr>
          <w:rFonts w:ascii="Times New Roman" w:hAnsi="Times New Roman" w:cs="Times New Roman"/>
          <w:i/>
          <w:sz w:val="24"/>
          <w:szCs w:val="24"/>
        </w:rPr>
        <w:t>range</w:t>
      </w:r>
      <w:r w:rsidRPr="00555888">
        <w:rPr>
          <w:rFonts w:ascii="Times New Roman" w:hAnsi="Times New Roman" w:cs="Times New Roman"/>
          <w:sz w:val="24"/>
          <w:szCs w:val="24"/>
        </w:rPr>
        <w:t xml:space="preserve"> “suka”. Nilai hasil uji kesukaan tertinggi parameter keseluruhan terdapat pada kastengel pati garut 95% dengan substitusi tepung kunir putih 5% dan lama pemanggangan 25 menit, sedangkan nilai hasil uji kesukaan terendah parameter keseluruhan terdapat pada kastengel pati garut 85% dengan substitusi tepung kunir putih 15% dan lama pemanggangan 20 menit.</w:t>
      </w:r>
    </w:p>
    <w:p w:rsidR="00555888" w:rsidRDefault="00555888" w:rsidP="0094425F">
      <w:pPr>
        <w:pStyle w:val="ListParagraph"/>
        <w:spacing w:line="360" w:lineRule="auto"/>
        <w:ind w:left="0" w:firstLine="709"/>
        <w:jc w:val="both"/>
        <w:rPr>
          <w:rFonts w:ascii="Times New Roman" w:hAnsi="Times New Roman" w:cs="Times New Roman"/>
          <w:sz w:val="24"/>
          <w:szCs w:val="24"/>
        </w:rPr>
      </w:pPr>
      <w:r w:rsidRPr="00A43D85">
        <w:rPr>
          <w:rFonts w:ascii="Times New Roman" w:hAnsi="Times New Roman" w:cs="Times New Roman"/>
          <w:sz w:val="24"/>
          <w:szCs w:val="24"/>
        </w:rPr>
        <w:t xml:space="preserve">Penilaian keseluruhan kastengel pati garut dengan </w:t>
      </w:r>
      <w:r>
        <w:rPr>
          <w:rFonts w:ascii="Times New Roman" w:hAnsi="Times New Roman" w:cs="Times New Roman"/>
          <w:sz w:val="24"/>
          <w:szCs w:val="24"/>
        </w:rPr>
        <w:t>substitusi</w:t>
      </w:r>
      <w:r w:rsidRPr="00A43D85">
        <w:rPr>
          <w:rFonts w:ascii="Times New Roman" w:hAnsi="Times New Roman" w:cs="Times New Roman"/>
          <w:sz w:val="24"/>
          <w:szCs w:val="24"/>
        </w:rPr>
        <w:t xml:space="preserve"> tepung kunir menunjukkan hasil yang berbeda-beda, hal ini disebabkan oleh penginderaan terhadap objek dan selera panelis yang berbeda satu sama lain, sesuai dengan pustaka Notoadmojho (2003) penilaian adalah hasil setelah orang melakukan penginderaan terhadap suatu objek, penginderaan terjadi melalui penglihatan, pendengaran, penciuman, rasa dan raba.</w:t>
      </w:r>
    </w:p>
    <w:p w:rsidR="00555888" w:rsidRDefault="00555888" w:rsidP="0094425F">
      <w:pPr>
        <w:pStyle w:val="ListParagraph"/>
        <w:numPr>
          <w:ilvl w:val="0"/>
          <w:numId w:val="1"/>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Analisis Kimia Kastengel</w:t>
      </w:r>
    </w:p>
    <w:p w:rsidR="00555888" w:rsidRPr="00A43D85" w:rsidRDefault="00555888" w:rsidP="0094425F">
      <w:pPr>
        <w:pStyle w:val="ListParagraph"/>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Tabel 7</w:t>
      </w:r>
      <w:r w:rsidRPr="00A43D85">
        <w:rPr>
          <w:rFonts w:ascii="Times New Roman" w:hAnsi="Times New Roman" w:cs="Times New Roman"/>
          <w:b/>
          <w:sz w:val="24"/>
          <w:szCs w:val="24"/>
        </w:rPr>
        <w:t>.</w:t>
      </w:r>
      <w:r w:rsidRPr="00A43D85">
        <w:rPr>
          <w:rFonts w:ascii="Times New Roman" w:hAnsi="Times New Roman" w:cs="Times New Roman"/>
          <w:sz w:val="24"/>
          <w:szCs w:val="24"/>
        </w:rPr>
        <w:t xml:space="preserve"> Komposisi kimia kastengel pati garut kunir putih</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3402"/>
        <w:gridCol w:w="3402"/>
        <w:gridCol w:w="2126"/>
      </w:tblGrid>
      <w:tr w:rsidR="00555888" w:rsidTr="00555888">
        <w:tc>
          <w:tcPr>
            <w:tcW w:w="3402" w:type="dxa"/>
            <w:tcBorders>
              <w:bottom w:val="single" w:sz="4" w:space="0" w:color="auto"/>
            </w:tcBorders>
          </w:tcPr>
          <w:p w:rsidR="00555888" w:rsidRDefault="00555888" w:rsidP="008429D2">
            <w:pPr>
              <w:jc w:val="center"/>
              <w:rPr>
                <w:rFonts w:ascii="Times New Roman" w:hAnsi="Times New Roman" w:cs="Times New Roman"/>
                <w:sz w:val="24"/>
                <w:szCs w:val="24"/>
              </w:rPr>
            </w:pPr>
            <w:r>
              <w:rPr>
                <w:rFonts w:ascii="Times New Roman" w:hAnsi="Times New Roman" w:cs="Times New Roman"/>
                <w:sz w:val="24"/>
                <w:szCs w:val="24"/>
              </w:rPr>
              <w:t>Analisa Kimia</w:t>
            </w:r>
          </w:p>
        </w:tc>
        <w:tc>
          <w:tcPr>
            <w:tcW w:w="3402" w:type="dxa"/>
            <w:tcBorders>
              <w:bottom w:val="single" w:sz="4" w:space="0" w:color="auto"/>
            </w:tcBorders>
          </w:tcPr>
          <w:p w:rsidR="00555888" w:rsidRDefault="00555888" w:rsidP="008429D2">
            <w:pPr>
              <w:jc w:val="center"/>
              <w:rPr>
                <w:rFonts w:ascii="Times New Roman" w:hAnsi="Times New Roman" w:cs="Times New Roman"/>
                <w:sz w:val="24"/>
                <w:szCs w:val="24"/>
              </w:rPr>
            </w:pPr>
            <w:r>
              <w:rPr>
                <w:rFonts w:ascii="Times New Roman" w:hAnsi="Times New Roman" w:cs="Times New Roman"/>
                <w:sz w:val="24"/>
                <w:szCs w:val="24"/>
              </w:rPr>
              <w:t>Pati Garut 90%, Tepung Kunir Putih 10%, 30 menit</w:t>
            </w:r>
          </w:p>
        </w:tc>
        <w:tc>
          <w:tcPr>
            <w:tcW w:w="2126" w:type="dxa"/>
            <w:tcBorders>
              <w:bottom w:val="single" w:sz="4" w:space="0" w:color="auto"/>
            </w:tcBorders>
          </w:tcPr>
          <w:p w:rsidR="00555888" w:rsidRDefault="00555888" w:rsidP="008429D2">
            <w:pPr>
              <w:jc w:val="center"/>
              <w:rPr>
                <w:rFonts w:ascii="Times New Roman" w:hAnsi="Times New Roman" w:cs="Times New Roman"/>
                <w:sz w:val="24"/>
                <w:szCs w:val="24"/>
              </w:rPr>
            </w:pPr>
            <w:r>
              <w:rPr>
                <w:rFonts w:ascii="Times New Roman" w:hAnsi="Times New Roman" w:cs="Times New Roman"/>
                <w:sz w:val="24"/>
                <w:szCs w:val="24"/>
              </w:rPr>
              <w:t>SNI</w:t>
            </w:r>
          </w:p>
        </w:tc>
      </w:tr>
      <w:tr w:rsidR="00555888" w:rsidTr="00555888">
        <w:tc>
          <w:tcPr>
            <w:tcW w:w="3402" w:type="dxa"/>
            <w:tcBorders>
              <w:top w:val="single" w:sz="4" w:space="0" w:color="auto"/>
            </w:tcBorders>
          </w:tcPr>
          <w:p w:rsidR="00555888" w:rsidRDefault="00555888" w:rsidP="008429D2">
            <w:pPr>
              <w:rPr>
                <w:rFonts w:ascii="Times New Roman" w:hAnsi="Times New Roman" w:cs="Times New Roman"/>
                <w:sz w:val="24"/>
                <w:szCs w:val="24"/>
              </w:rPr>
            </w:pPr>
            <w:r>
              <w:rPr>
                <w:rFonts w:ascii="Times New Roman" w:hAnsi="Times New Roman" w:cs="Times New Roman"/>
                <w:sz w:val="24"/>
                <w:szCs w:val="24"/>
              </w:rPr>
              <w:t>Kadar Air (%b/b)</w:t>
            </w:r>
          </w:p>
        </w:tc>
        <w:tc>
          <w:tcPr>
            <w:tcW w:w="3402" w:type="dxa"/>
            <w:tcBorders>
              <w:top w:val="single" w:sz="4" w:space="0" w:color="auto"/>
            </w:tcBorders>
          </w:tcPr>
          <w:p w:rsidR="00555888" w:rsidRDefault="00555888" w:rsidP="008429D2">
            <w:pPr>
              <w:jc w:val="center"/>
              <w:rPr>
                <w:rFonts w:ascii="Times New Roman" w:hAnsi="Times New Roman" w:cs="Times New Roman"/>
                <w:sz w:val="24"/>
                <w:szCs w:val="24"/>
              </w:rPr>
            </w:pPr>
            <w:r>
              <w:rPr>
                <w:rFonts w:ascii="Times New Roman" w:hAnsi="Times New Roman" w:cs="Times New Roman"/>
                <w:sz w:val="24"/>
                <w:szCs w:val="24"/>
              </w:rPr>
              <w:t>10,21</w:t>
            </w:r>
          </w:p>
        </w:tc>
        <w:tc>
          <w:tcPr>
            <w:tcW w:w="2126" w:type="dxa"/>
            <w:tcBorders>
              <w:top w:val="single" w:sz="4" w:space="0" w:color="auto"/>
            </w:tcBorders>
          </w:tcPr>
          <w:p w:rsidR="00555888" w:rsidRDefault="00555888" w:rsidP="008429D2">
            <w:pPr>
              <w:jc w:val="center"/>
              <w:rPr>
                <w:rFonts w:ascii="Times New Roman" w:hAnsi="Times New Roman" w:cs="Times New Roman"/>
                <w:sz w:val="24"/>
                <w:szCs w:val="24"/>
              </w:rPr>
            </w:pPr>
            <w:r>
              <w:rPr>
                <w:rFonts w:ascii="Times New Roman" w:hAnsi="Times New Roman" w:cs="Times New Roman"/>
                <w:sz w:val="24"/>
                <w:szCs w:val="24"/>
              </w:rPr>
              <w:t>Maks. 5%</w:t>
            </w:r>
          </w:p>
        </w:tc>
      </w:tr>
      <w:tr w:rsidR="00555888" w:rsidTr="00555888">
        <w:tc>
          <w:tcPr>
            <w:tcW w:w="3402" w:type="dxa"/>
          </w:tcPr>
          <w:p w:rsidR="00555888" w:rsidRDefault="00555888" w:rsidP="008429D2">
            <w:pPr>
              <w:rPr>
                <w:rFonts w:ascii="Times New Roman" w:hAnsi="Times New Roman" w:cs="Times New Roman"/>
                <w:sz w:val="24"/>
                <w:szCs w:val="24"/>
              </w:rPr>
            </w:pPr>
            <w:r>
              <w:rPr>
                <w:rFonts w:ascii="Times New Roman" w:hAnsi="Times New Roman" w:cs="Times New Roman"/>
                <w:sz w:val="24"/>
                <w:szCs w:val="24"/>
              </w:rPr>
              <w:t>Kadar Abu (%)</w:t>
            </w:r>
          </w:p>
        </w:tc>
        <w:tc>
          <w:tcPr>
            <w:tcW w:w="3402" w:type="dxa"/>
          </w:tcPr>
          <w:p w:rsidR="00555888" w:rsidRDefault="00555888" w:rsidP="008429D2">
            <w:pPr>
              <w:jc w:val="center"/>
              <w:rPr>
                <w:rFonts w:ascii="Times New Roman" w:hAnsi="Times New Roman" w:cs="Times New Roman"/>
                <w:sz w:val="24"/>
                <w:szCs w:val="24"/>
              </w:rPr>
            </w:pPr>
            <w:r>
              <w:rPr>
                <w:rFonts w:ascii="Times New Roman" w:hAnsi="Times New Roman" w:cs="Times New Roman"/>
                <w:sz w:val="24"/>
                <w:szCs w:val="24"/>
              </w:rPr>
              <w:t>2,49</w:t>
            </w:r>
          </w:p>
        </w:tc>
        <w:tc>
          <w:tcPr>
            <w:tcW w:w="2126" w:type="dxa"/>
          </w:tcPr>
          <w:p w:rsidR="00555888" w:rsidRDefault="00555888" w:rsidP="008429D2">
            <w:pPr>
              <w:jc w:val="center"/>
              <w:rPr>
                <w:rFonts w:ascii="Times New Roman" w:hAnsi="Times New Roman" w:cs="Times New Roman"/>
                <w:sz w:val="24"/>
                <w:szCs w:val="24"/>
              </w:rPr>
            </w:pPr>
            <w:r>
              <w:rPr>
                <w:rFonts w:ascii="Times New Roman" w:hAnsi="Times New Roman" w:cs="Times New Roman"/>
                <w:sz w:val="24"/>
                <w:szCs w:val="24"/>
              </w:rPr>
              <w:t>Maks. 1,5%</w:t>
            </w:r>
          </w:p>
        </w:tc>
      </w:tr>
      <w:tr w:rsidR="00555888" w:rsidTr="00555888">
        <w:tc>
          <w:tcPr>
            <w:tcW w:w="3402" w:type="dxa"/>
          </w:tcPr>
          <w:p w:rsidR="00555888" w:rsidRDefault="00555888" w:rsidP="008429D2">
            <w:pPr>
              <w:rPr>
                <w:rFonts w:ascii="Times New Roman" w:hAnsi="Times New Roman" w:cs="Times New Roman"/>
                <w:sz w:val="24"/>
                <w:szCs w:val="24"/>
              </w:rPr>
            </w:pPr>
            <w:r>
              <w:rPr>
                <w:rFonts w:ascii="Times New Roman" w:hAnsi="Times New Roman" w:cs="Times New Roman"/>
                <w:sz w:val="24"/>
                <w:szCs w:val="24"/>
              </w:rPr>
              <w:t>Protein (%)</w:t>
            </w:r>
          </w:p>
        </w:tc>
        <w:tc>
          <w:tcPr>
            <w:tcW w:w="3402" w:type="dxa"/>
          </w:tcPr>
          <w:p w:rsidR="00555888" w:rsidRDefault="00555888" w:rsidP="008429D2">
            <w:pPr>
              <w:jc w:val="center"/>
              <w:rPr>
                <w:rFonts w:ascii="Times New Roman" w:hAnsi="Times New Roman" w:cs="Times New Roman"/>
                <w:sz w:val="24"/>
                <w:szCs w:val="24"/>
              </w:rPr>
            </w:pPr>
            <w:r>
              <w:rPr>
                <w:rFonts w:ascii="Times New Roman" w:hAnsi="Times New Roman" w:cs="Times New Roman"/>
                <w:sz w:val="24"/>
                <w:szCs w:val="24"/>
              </w:rPr>
              <w:t>10,88</w:t>
            </w:r>
          </w:p>
        </w:tc>
        <w:tc>
          <w:tcPr>
            <w:tcW w:w="2126" w:type="dxa"/>
          </w:tcPr>
          <w:p w:rsidR="00555888" w:rsidRDefault="00555888" w:rsidP="008429D2">
            <w:pPr>
              <w:jc w:val="center"/>
              <w:rPr>
                <w:rFonts w:ascii="Times New Roman" w:hAnsi="Times New Roman" w:cs="Times New Roman"/>
                <w:sz w:val="24"/>
                <w:szCs w:val="24"/>
              </w:rPr>
            </w:pPr>
            <w:r>
              <w:rPr>
                <w:rFonts w:ascii="Times New Roman" w:hAnsi="Times New Roman" w:cs="Times New Roman"/>
                <w:sz w:val="24"/>
                <w:szCs w:val="24"/>
              </w:rPr>
              <w:t>Min. 5%</w:t>
            </w:r>
          </w:p>
        </w:tc>
      </w:tr>
      <w:tr w:rsidR="00555888" w:rsidTr="00555888">
        <w:tc>
          <w:tcPr>
            <w:tcW w:w="3402" w:type="dxa"/>
          </w:tcPr>
          <w:p w:rsidR="00555888" w:rsidRDefault="00555888" w:rsidP="008429D2">
            <w:pPr>
              <w:rPr>
                <w:rFonts w:ascii="Times New Roman" w:hAnsi="Times New Roman" w:cs="Times New Roman"/>
                <w:sz w:val="24"/>
                <w:szCs w:val="24"/>
              </w:rPr>
            </w:pPr>
            <w:r>
              <w:rPr>
                <w:rFonts w:ascii="Times New Roman" w:hAnsi="Times New Roman" w:cs="Times New Roman"/>
                <w:sz w:val="24"/>
                <w:szCs w:val="24"/>
              </w:rPr>
              <w:t>Antioksidan (%RSA)</w:t>
            </w:r>
          </w:p>
        </w:tc>
        <w:tc>
          <w:tcPr>
            <w:tcW w:w="3402" w:type="dxa"/>
          </w:tcPr>
          <w:p w:rsidR="00555888" w:rsidRDefault="00555888" w:rsidP="008429D2">
            <w:pPr>
              <w:jc w:val="center"/>
              <w:rPr>
                <w:rFonts w:ascii="Times New Roman" w:hAnsi="Times New Roman" w:cs="Times New Roman"/>
                <w:sz w:val="24"/>
                <w:szCs w:val="24"/>
              </w:rPr>
            </w:pPr>
            <w:r>
              <w:rPr>
                <w:rFonts w:ascii="Times New Roman" w:hAnsi="Times New Roman" w:cs="Times New Roman"/>
                <w:sz w:val="24"/>
                <w:szCs w:val="24"/>
              </w:rPr>
              <w:t>59,06</w:t>
            </w:r>
          </w:p>
        </w:tc>
        <w:tc>
          <w:tcPr>
            <w:tcW w:w="2126" w:type="dxa"/>
          </w:tcPr>
          <w:p w:rsidR="00555888" w:rsidRDefault="00555888" w:rsidP="008429D2">
            <w:pPr>
              <w:jc w:val="center"/>
              <w:rPr>
                <w:rFonts w:ascii="Times New Roman" w:hAnsi="Times New Roman" w:cs="Times New Roman"/>
                <w:sz w:val="24"/>
                <w:szCs w:val="24"/>
              </w:rPr>
            </w:pPr>
          </w:p>
        </w:tc>
      </w:tr>
      <w:tr w:rsidR="00555888" w:rsidTr="00555888">
        <w:tc>
          <w:tcPr>
            <w:tcW w:w="3402" w:type="dxa"/>
          </w:tcPr>
          <w:p w:rsidR="00555888" w:rsidRDefault="00555888" w:rsidP="008429D2">
            <w:pPr>
              <w:rPr>
                <w:rFonts w:ascii="Times New Roman" w:hAnsi="Times New Roman" w:cs="Times New Roman"/>
                <w:sz w:val="24"/>
                <w:szCs w:val="24"/>
              </w:rPr>
            </w:pPr>
            <w:r>
              <w:rPr>
                <w:rFonts w:ascii="Times New Roman" w:hAnsi="Times New Roman" w:cs="Times New Roman"/>
                <w:sz w:val="24"/>
                <w:szCs w:val="24"/>
              </w:rPr>
              <w:t>Total Fenol (mg GAE/g)</w:t>
            </w:r>
          </w:p>
        </w:tc>
        <w:tc>
          <w:tcPr>
            <w:tcW w:w="3402" w:type="dxa"/>
          </w:tcPr>
          <w:p w:rsidR="00555888" w:rsidRDefault="00555888" w:rsidP="008429D2">
            <w:pPr>
              <w:jc w:val="center"/>
              <w:rPr>
                <w:rFonts w:ascii="Times New Roman" w:hAnsi="Times New Roman" w:cs="Times New Roman"/>
                <w:sz w:val="24"/>
                <w:szCs w:val="24"/>
              </w:rPr>
            </w:pPr>
            <w:r>
              <w:rPr>
                <w:rFonts w:ascii="Times New Roman" w:hAnsi="Times New Roman" w:cs="Times New Roman"/>
                <w:sz w:val="24"/>
                <w:szCs w:val="24"/>
              </w:rPr>
              <w:t>21,37</w:t>
            </w:r>
          </w:p>
        </w:tc>
        <w:tc>
          <w:tcPr>
            <w:tcW w:w="2126" w:type="dxa"/>
          </w:tcPr>
          <w:p w:rsidR="00555888" w:rsidRDefault="00555888" w:rsidP="008429D2">
            <w:pPr>
              <w:jc w:val="center"/>
              <w:rPr>
                <w:rFonts w:ascii="Times New Roman" w:hAnsi="Times New Roman" w:cs="Times New Roman"/>
                <w:sz w:val="24"/>
                <w:szCs w:val="24"/>
              </w:rPr>
            </w:pPr>
          </w:p>
        </w:tc>
      </w:tr>
    </w:tbl>
    <w:p w:rsidR="00555888" w:rsidRPr="00555888" w:rsidRDefault="00555888" w:rsidP="00555888">
      <w:pPr>
        <w:spacing w:after="0"/>
        <w:rPr>
          <w:rFonts w:ascii="Times New Roman" w:hAnsi="Times New Roman" w:cs="Times New Roman"/>
          <w:sz w:val="24"/>
          <w:szCs w:val="24"/>
        </w:rPr>
      </w:pPr>
      <w:r w:rsidRPr="00555888">
        <w:rPr>
          <w:rFonts w:ascii="Times New Roman" w:hAnsi="Times New Roman" w:cs="Times New Roman"/>
          <w:sz w:val="24"/>
          <w:szCs w:val="24"/>
        </w:rPr>
        <w:t xml:space="preserve">Keterangan: Rerata dari dua </w:t>
      </w:r>
      <w:r w:rsidRPr="00555888">
        <w:rPr>
          <w:rFonts w:ascii="Times New Roman" w:hAnsi="Times New Roman" w:cs="Times New Roman"/>
          <w:i/>
          <w:sz w:val="24"/>
          <w:szCs w:val="24"/>
        </w:rPr>
        <w:t>batch</w:t>
      </w:r>
      <w:r w:rsidRPr="00555888">
        <w:rPr>
          <w:rFonts w:ascii="Times New Roman" w:hAnsi="Times New Roman" w:cs="Times New Roman"/>
          <w:sz w:val="24"/>
          <w:szCs w:val="24"/>
        </w:rPr>
        <w:t xml:space="preserve"> dan dua kali ulangan</w:t>
      </w:r>
    </w:p>
    <w:p w:rsidR="00555888" w:rsidRPr="00555888" w:rsidRDefault="00555888" w:rsidP="00555888">
      <w:pPr>
        <w:spacing w:after="0"/>
        <w:rPr>
          <w:rFonts w:ascii="Times New Roman" w:hAnsi="Times New Roman" w:cs="Times New Roman"/>
          <w:sz w:val="24"/>
          <w:szCs w:val="24"/>
        </w:rPr>
      </w:pPr>
      <w:r w:rsidRPr="00555888">
        <w:rPr>
          <w:rFonts w:ascii="Times New Roman" w:hAnsi="Times New Roman" w:cs="Times New Roman"/>
          <w:sz w:val="24"/>
          <w:szCs w:val="24"/>
        </w:rPr>
        <w:t>* Anonim, 2011.</w:t>
      </w:r>
    </w:p>
    <w:p w:rsidR="00555888" w:rsidRDefault="00555888" w:rsidP="0094425F">
      <w:pPr>
        <w:pStyle w:val="ListParagraph"/>
        <w:numPr>
          <w:ilvl w:val="0"/>
          <w:numId w:val="4"/>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Kadar Air</w:t>
      </w:r>
    </w:p>
    <w:p w:rsidR="00555888" w:rsidRDefault="00555888" w:rsidP="0094425F">
      <w:pPr>
        <w:spacing w:line="360" w:lineRule="auto"/>
        <w:ind w:firstLine="709"/>
        <w:jc w:val="both"/>
        <w:rPr>
          <w:rFonts w:ascii="Times New Roman" w:eastAsia="Times New Roman" w:hAnsi="Times New Roman" w:cs="Times New Roman"/>
          <w:sz w:val="24"/>
          <w:szCs w:val="24"/>
          <w:lang w:eastAsia="id-ID"/>
        </w:rPr>
      </w:pPr>
      <w:r w:rsidRPr="00555888">
        <w:rPr>
          <w:rFonts w:ascii="Times New Roman" w:hAnsi="Times New Roman" w:cs="Times New Roman"/>
          <w:sz w:val="24"/>
          <w:szCs w:val="24"/>
        </w:rPr>
        <w:t>H</w:t>
      </w:r>
      <w:r>
        <w:rPr>
          <w:rFonts w:ascii="Times New Roman" w:hAnsi="Times New Roman" w:cs="Times New Roman"/>
          <w:sz w:val="24"/>
          <w:szCs w:val="24"/>
        </w:rPr>
        <w:t>asil analisa kimia pada Tabel 1</w:t>
      </w:r>
      <w:r w:rsidRPr="00555888">
        <w:rPr>
          <w:rFonts w:ascii="Times New Roman" w:hAnsi="Times New Roman" w:cs="Times New Roman"/>
          <w:sz w:val="24"/>
          <w:szCs w:val="24"/>
        </w:rPr>
        <w:t xml:space="preserve"> kadar air kastengel pati garut yang disubstitusi dengan tepung kunir putih sebanyak 10% dengan lama pemanggangan 30 menit menunjukkan kadar air kastengel sebesar 10,21 (%b/b). Kadar air yang tinggi pada kastengel pati garut disebabkan oleh bahan dasar (pati) yang bersifat hidrofilik sehingga mempunyai kemampuan menyerap air besar.  Kadar air yang tinggi pada kastengel pati garut yang disubstitusi dengan tepung kunir putih akan mempengaruhi daya simpan kastengel, hal ini sesuai dengan pustaka Winarno (1997) yang menyatakan bahwa </w:t>
      </w:r>
      <w:r w:rsidRPr="00555888">
        <w:rPr>
          <w:rFonts w:ascii="Times New Roman" w:eastAsia="Times New Roman" w:hAnsi="Times New Roman" w:cs="Times New Roman"/>
          <w:sz w:val="24"/>
          <w:szCs w:val="24"/>
          <w:lang w:eastAsia="id-ID"/>
        </w:rPr>
        <w:t>kadar air dalam bahan pangan ikut menentukan  kesegaran dan daya awet bahan pangan tersebut, kadar air yang tinggi mengakibatkan mudahnya bakteri, kapang, dan khamir untuk berkembang biak, sehingga akan terjadi perubahan pada bahan pangan. Pendapat lain dari Hariyadi (2006) menyatakan kerusakan bahan seperti terjadinya proses biologis, kimiawi dan enzimatik dipuci oleh kadar ait yang tinggi pada suatu bahan.</w:t>
      </w:r>
    </w:p>
    <w:p w:rsidR="00555888" w:rsidRDefault="00555888" w:rsidP="0094425F">
      <w:pPr>
        <w:pStyle w:val="ListParagraph"/>
        <w:numPr>
          <w:ilvl w:val="0"/>
          <w:numId w:val="4"/>
        </w:numPr>
        <w:spacing w:line="36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Kadar Abu</w:t>
      </w:r>
    </w:p>
    <w:p w:rsidR="00555888" w:rsidRPr="00555888" w:rsidRDefault="00555888" w:rsidP="0094425F">
      <w:pPr>
        <w:pStyle w:val="ListParagraph"/>
        <w:spacing w:line="360" w:lineRule="auto"/>
        <w:ind w:left="0" w:firstLine="709"/>
        <w:jc w:val="both"/>
        <w:rPr>
          <w:rFonts w:ascii="Times New Roman" w:eastAsia="Times New Roman" w:hAnsi="Times New Roman" w:cs="Times New Roman"/>
          <w:sz w:val="24"/>
          <w:szCs w:val="24"/>
          <w:lang w:eastAsia="id-ID"/>
        </w:rPr>
      </w:pPr>
      <w:r w:rsidRPr="00555888">
        <w:rPr>
          <w:rFonts w:ascii="Times New Roman" w:hAnsi="Times New Roman" w:cs="Times New Roman"/>
          <w:sz w:val="24"/>
          <w:szCs w:val="24"/>
        </w:rPr>
        <w:t>H</w:t>
      </w:r>
      <w:r>
        <w:rPr>
          <w:rFonts w:ascii="Times New Roman" w:hAnsi="Times New Roman" w:cs="Times New Roman"/>
          <w:sz w:val="24"/>
          <w:szCs w:val="24"/>
        </w:rPr>
        <w:t>asil analisa kimia pada Tabel 7</w:t>
      </w:r>
      <w:r w:rsidRPr="00555888">
        <w:rPr>
          <w:rFonts w:ascii="Times New Roman" w:hAnsi="Times New Roman" w:cs="Times New Roman"/>
          <w:sz w:val="24"/>
          <w:szCs w:val="24"/>
        </w:rPr>
        <w:t xml:space="preserve"> kadar abu kastengel pati garut yang disubstitusi dengan tepung kunir putih sebanyak 10% dengan lama pemanggangan 30 menit menunjukkan kadar abu kastengel sebesar 2,49. Kadar abu yang tinggi pada kastengel pati garut yang disubstitusi dengan tepung kunir putih disebabkan oleh kandungan mineral pada bahan dasar yaitu pati garut dan tepung kunir putih. Kadar abu pada pati garut sebesar 0,14 dan kandungan kadar abu pada tepung kunir putih sebesar 9,74. Bahan penunjang yang ditambahkan seperti margarin dan telur pada proses pembuatan kastengel pati garut dengan substitusi tepung kunir putih juga mempengaruhi kadar abu, hal ini sesuai dengan pustaka Mustaqim (2012) bahan penunjang seperti air, susu skim, margarin, garam dan telur yang mempunyai kandungan mineral-mineral yang dapat menambah kandungan abu pada produk.</w:t>
      </w:r>
    </w:p>
    <w:p w:rsidR="00555888" w:rsidRDefault="00555888" w:rsidP="0094425F">
      <w:pPr>
        <w:pStyle w:val="ListParagraph"/>
        <w:numPr>
          <w:ilvl w:val="0"/>
          <w:numId w:val="4"/>
        </w:numPr>
        <w:spacing w:line="36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Protein </w:t>
      </w:r>
    </w:p>
    <w:p w:rsidR="00555888" w:rsidRPr="00555888" w:rsidRDefault="00555888" w:rsidP="0094425F">
      <w:pPr>
        <w:pStyle w:val="ListParagraph"/>
        <w:spacing w:line="360" w:lineRule="auto"/>
        <w:ind w:left="0" w:firstLine="709"/>
        <w:jc w:val="both"/>
        <w:rPr>
          <w:rFonts w:ascii="Times New Roman" w:eastAsia="Times New Roman" w:hAnsi="Times New Roman" w:cs="Times New Roman"/>
          <w:sz w:val="24"/>
          <w:szCs w:val="24"/>
          <w:lang w:eastAsia="id-ID"/>
        </w:rPr>
      </w:pPr>
      <w:r w:rsidRPr="00555888">
        <w:rPr>
          <w:rFonts w:ascii="Times New Roman" w:hAnsi="Times New Roman" w:cs="Times New Roman"/>
          <w:sz w:val="24"/>
          <w:szCs w:val="24"/>
        </w:rPr>
        <w:t>Hasil uji pada tabel 7 menunjukkan kadar protein kastengel pati garut yang disubstitusi dengan tepung pati garut 10% dengan lama pemanggangan 30 menit sebesar 10,88%. Kadar protein yang dihasilkan relatif tinggi pada kastengel pati garut yang disubstitusi dengan tepung kunir putih, hal ini disebabkan oleh kandungan protein pada bahan dasar yaitu pati garut dan tepung kunir putih. Kadar protein pada pati garut sebesar 0,70% dan kandungan kadar protein pada tepung kunir putih sebesar 8,60%. Selain itu telur yang digunakan sebagai bahan penunjang pembuatan kastengel mengandung protein yang tinggi, sesuai dengan pustaka Sarwono (1995) yang menyatakan bahwa telur mem[unyai protein yang tinggi sebesar 12% yang dapat meningkatkan kadar protein pada kastengel pati garut. Proses pemanggangan yang dilakukan dalam pembuatan kastengel pati garut yang disubstitusi dengan tepung kunir putih dapat menurunkan kadar protein. Panas pada proses pemanggangan membuat ikatan hidrogen dan interaksi hidrofobik non polar menjadi tidak stabil. Hal ini terjadi karena suhu tinggi dapat meningkatkan energi kinetik dan menyebabkan molekul penyusun protein bergerak atau bergetar sangat cepat sehingga merusak ikatan molekul tersebut dan membuat protein menjadi rusak (Ophart, 2003).</w:t>
      </w:r>
    </w:p>
    <w:p w:rsidR="00555888" w:rsidRDefault="00555888" w:rsidP="0094425F">
      <w:pPr>
        <w:pStyle w:val="ListParagraph"/>
        <w:numPr>
          <w:ilvl w:val="0"/>
          <w:numId w:val="4"/>
        </w:numPr>
        <w:spacing w:line="36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Antioksidan </w:t>
      </w:r>
    </w:p>
    <w:p w:rsidR="00555888" w:rsidRPr="00555888" w:rsidRDefault="00555888" w:rsidP="0094425F">
      <w:pPr>
        <w:pStyle w:val="ListParagraph"/>
        <w:spacing w:line="360" w:lineRule="auto"/>
        <w:ind w:left="0" w:firstLine="709"/>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Hasil uji pada tabel 7 </w:t>
      </w:r>
      <w:r w:rsidRPr="00555888">
        <w:rPr>
          <w:rFonts w:ascii="Times New Roman" w:hAnsi="Times New Roman" w:cs="Times New Roman"/>
          <w:sz w:val="24"/>
          <w:szCs w:val="24"/>
        </w:rPr>
        <w:t>menunjukkan aktivitas antioksidan kastengel pati garut yang disubstitusi dengan tepung pati garut 10% dengan lama pemanggangan 30 menit sebesar 59,06%. Aktivitas antioksidan yang dihasilkan pada kastengel pati garut yang disubstitusi tepung kunir putih yaitu bahan dasar berupa tepung kunir putih yang mempunyai kandungan antioksidan yang tinggi sebesar 83,32% dan pada pati garut antioksidan sebesar 21,33%. Semakin banyak substitusi tepung kunir putih pada adonan kastengel pati garut maka akan meningkatkan kandungan antioksidan pada kastengel.</w:t>
      </w:r>
    </w:p>
    <w:p w:rsidR="00555888" w:rsidRPr="00264B01" w:rsidRDefault="00555888" w:rsidP="0094425F">
      <w:pPr>
        <w:pStyle w:val="ListParagraph"/>
        <w:spacing w:line="360" w:lineRule="auto"/>
        <w:ind w:left="0" w:firstLine="709"/>
        <w:jc w:val="both"/>
        <w:rPr>
          <w:rFonts w:ascii="Times New Roman" w:eastAsia="Times New Roman" w:hAnsi="Times New Roman" w:cs="Times New Roman"/>
          <w:sz w:val="24"/>
          <w:szCs w:val="24"/>
        </w:rPr>
      </w:pPr>
      <w:r w:rsidRPr="00BC07B8">
        <w:rPr>
          <w:rFonts w:ascii="Times New Roman" w:eastAsia="Times New Roman" w:hAnsi="Times New Roman" w:cs="Times New Roman"/>
          <w:sz w:val="24"/>
          <w:szCs w:val="24"/>
        </w:rPr>
        <w:t>Antioksidan berfungsi untuk menetralisasi radikal bebas, sehingga atom dan elektron yang tidak berpasangan mendapatkan pasangan elektron dan menjadi stabil. Konsumsi antioksidan dapat menurunkan kejadian penyakit degene</w:t>
      </w:r>
      <w:r>
        <w:rPr>
          <w:rFonts w:ascii="Times New Roman" w:eastAsia="Times New Roman" w:hAnsi="Times New Roman" w:cs="Times New Roman"/>
          <w:sz w:val="24"/>
          <w:szCs w:val="24"/>
        </w:rPr>
        <w:t xml:space="preserve">ratif, seperti kardiovaskuler, kanker, aterosklerosis, </w:t>
      </w:r>
      <w:r w:rsidRPr="00BC07B8">
        <w:rPr>
          <w:rFonts w:ascii="Times New Roman" w:eastAsia="Times New Roman" w:hAnsi="Times New Roman" w:cs="Times New Roman"/>
          <w:sz w:val="24"/>
          <w:szCs w:val="24"/>
        </w:rPr>
        <w:t>osteoporosis</w:t>
      </w:r>
      <w:r>
        <w:rPr>
          <w:rFonts w:ascii="Times New Roman" w:eastAsia="Times New Roman" w:hAnsi="Times New Roman" w:cs="Times New Roman"/>
          <w:sz w:val="24"/>
          <w:szCs w:val="24"/>
        </w:rPr>
        <w:t xml:space="preserve"> dan lain-lain (Winarsi, 2007). </w:t>
      </w:r>
      <w:r w:rsidRPr="00BC07B8">
        <w:rPr>
          <w:rFonts w:ascii="Times New Roman" w:eastAsia="Times New Roman" w:hAnsi="Times New Roman" w:cs="Times New Roman"/>
          <w:sz w:val="24"/>
          <w:szCs w:val="24"/>
        </w:rPr>
        <w:t xml:space="preserve">Hal ini juga dikemukakan oleh  Michels </w:t>
      </w:r>
      <w:r w:rsidRPr="00F560C6">
        <w:rPr>
          <w:rFonts w:ascii="Times New Roman" w:eastAsia="Times New Roman" w:hAnsi="Times New Roman" w:cs="Times New Roman"/>
          <w:i/>
          <w:sz w:val="24"/>
          <w:szCs w:val="24"/>
        </w:rPr>
        <w:t>et al</w:t>
      </w:r>
      <w:r w:rsidRPr="00BC07B8">
        <w:rPr>
          <w:rFonts w:ascii="Times New Roman" w:eastAsia="Times New Roman" w:hAnsi="Times New Roman" w:cs="Times New Roman"/>
          <w:sz w:val="24"/>
          <w:szCs w:val="24"/>
        </w:rPr>
        <w:t xml:space="preserve">. (2000) dalam Pujimulyani </w:t>
      </w:r>
      <w:r w:rsidRPr="00F560C6">
        <w:rPr>
          <w:rFonts w:ascii="Times New Roman" w:eastAsia="Times New Roman" w:hAnsi="Times New Roman" w:cs="Times New Roman"/>
          <w:i/>
          <w:sz w:val="24"/>
          <w:szCs w:val="24"/>
        </w:rPr>
        <w:t>et al</w:t>
      </w:r>
      <w:r w:rsidRPr="00BC07B8">
        <w:rPr>
          <w:rFonts w:ascii="Times New Roman" w:eastAsia="Times New Roman" w:hAnsi="Times New Roman" w:cs="Times New Roman"/>
          <w:sz w:val="24"/>
          <w:szCs w:val="24"/>
        </w:rPr>
        <w:t>. (2010) bahwa konsumsi antioksidan alami berkorelasi dengan penurunan resiko penyakit kardiovaskuler dan kanker.</w:t>
      </w:r>
      <w:r>
        <w:rPr>
          <w:rFonts w:ascii="Times New Roman" w:eastAsia="Times New Roman" w:hAnsi="Times New Roman" w:cs="Times New Roman"/>
          <w:sz w:val="24"/>
          <w:szCs w:val="24"/>
        </w:rPr>
        <w:t xml:space="preserve"> Penelitian yang telah dilakukan Pujimulyani (2010) menyatakan bahwa aktivitas antioksidan pada kunir putih yang telah di</w:t>
      </w:r>
      <w:r>
        <w:rPr>
          <w:rFonts w:ascii="Times New Roman" w:eastAsia="Times New Roman" w:hAnsi="Times New Roman" w:cs="Times New Roman"/>
          <w:i/>
          <w:sz w:val="24"/>
          <w:szCs w:val="24"/>
        </w:rPr>
        <w:t>blanching</w:t>
      </w:r>
      <w:r>
        <w:rPr>
          <w:rFonts w:ascii="Times New Roman" w:eastAsia="Times New Roman" w:hAnsi="Times New Roman" w:cs="Times New Roman"/>
          <w:sz w:val="24"/>
          <w:szCs w:val="24"/>
        </w:rPr>
        <w:t xml:space="preserve"> menunjukkan peningkatan kadar total fenol, flavonoid, tanin terkondensasi, katekin dan epigalokatekingalat yang telah di</w:t>
      </w:r>
      <w:r>
        <w:rPr>
          <w:rFonts w:ascii="Times New Roman" w:eastAsia="Times New Roman" w:hAnsi="Times New Roman" w:cs="Times New Roman"/>
          <w:i/>
          <w:sz w:val="24"/>
          <w:szCs w:val="24"/>
        </w:rPr>
        <w:t>blanching</w:t>
      </w:r>
      <w:r>
        <w:rPr>
          <w:rFonts w:ascii="Times New Roman" w:eastAsia="Times New Roman" w:hAnsi="Times New Roman" w:cs="Times New Roman"/>
          <w:sz w:val="24"/>
          <w:szCs w:val="24"/>
        </w:rPr>
        <w:t xml:space="preserve"> menunjukkan peningkatan kadar total fenol, flavonoid, tanin terkondensasi, katekin dan epigalokatekingalat. </w:t>
      </w:r>
    </w:p>
    <w:p w:rsidR="00555888" w:rsidRDefault="00555888" w:rsidP="0094425F">
      <w:pPr>
        <w:pStyle w:val="ListParagraph"/>
        <w:numPr>
          <w:ilvl w:val="0"/>
          <w:numId w:val="4"/>
        </w:numPr>
        <w:spacing w:line="36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Total Fenol </w:t>
      </w:r>
    </w:p>
    <w:p w:rsidR="00555888" w:rsidRPr="00555888" w:rsidRDefault="00555888" w:rsidP="0094425F">
      <w:pPr>
        <w:pStyle w:val="ListParagraph"/>
        <w:spacing w:after="0" w:line="360" w:lineRule="auto"/>
        <w:ind w:left="0" w:firstLine="709"/>
        <w:jc w:val="both"/>
        <w:rPr>
          <w:rFonts w:ascii="Times New Roman" w:eastAsia="Times New Roman" w:hAnsi="Times New Roman" w:cs="Times New Roman"/>
          <w:sz w:val="24"/>
          <w:szCs w:val="24"/>
        </w:rPr>
      </w:pPr>
      <w:r w:rsidRPr="00555888">
        <w:rPr>
          <w:rFonts w:ascii="Times New Roman" w:hAnsi="Times New Roman" w:cs="Times New Roman"/>
          <w:sz w:val="24"/>
          <w:szCs w:val="24"/>
        </w:rPr>
        <w:t>Hasil uji pada tabel 12 menunjukkan total fenol kastengel pati garut yang disubstitusi dengan tepung pati garut 10% dengan lama pemanggangan 30 menit sebesar 21,37 mg GAE/g. Total fenol yang dihasilkan pada kastengel pati garut yang disubstitusi tepung kunir putih yaitu bahan dasar berupa tepung kunir putih yang mempunyai kandungan total fenol sebesar 9,03 mg GAE/g dan pada pati garut kandungan total fenol tidak terdeteksi. Semakin banyak substitusi tepung kunir putih pada adonan kastengel pati garut maka akan meningkatkan kandungan total fenol pada kastengel.</w:t>
      </w:r>
    </w:p>
    <w:p w:rsidR="00555888" w:rsidRDefault="00555888" w:rsidP="0094425F">
      <w:pPr>
        <w:pStyle w:val="ListParagraph"/>
        <w:spacing w:line="360" w:lineRule="auto"/>
        <w:ind w:left="0" w:firstLine="709"/>
        <w:jc w:val="both"/>
        <w:rPr>
          <w:rFonts w:ascii="Times New Roman" w:hAnsi="Times New Roman" w:cs="Times New Roman"/>
          <w:sz w:val="24"/>
          <w:szCs w:val="24"/>
        </w:rPr>
      </w:pPr>
      <w:r w:rsidRPr="008C5CE8">
        <w:rPr>
          <w:rFonts w:ascii="Times New Roman" w:eastAsia="Times New Roman" w:hAnsi="Times New Roman" w:cs="Times New Roman"/>
          <w:sz w:val="24"/>
          <w:szCs w:val="24"/>
        </w:rPr>
        <w:t xml:space="preserve">Perlakuan </w:t>
      </w:r>
      <w:r w:rsidRPr="008C5CE8">
        <w:rPr>
          <w:rFonts w:ascii="Times New Roman" w:eastAsia="Times New Roman" w:hAnsi="Times New Roman" w:cs="Times New Roman"/>
          <w:i/>
          <w:sz w:val="24"/>
          <w:szCs w:val="24"/>
        </w:rPr>
        <w:t>blancing</w:t>
      </w:r>
      <w:r w:rsidRPr="008C5CE8">
        <w:rPr>
          <w:rFonts w:ascii="Times New Roman" w:eastAsia="Times New Roman" w:hAnsi="Times New Roman" w:cs="Times New Roman"/>
          <w:sz w:val="24"/>
          <w:szCs w:val="24"/>
        </w:rPr>
        <w:t xml:space="preserve"> pada suhu 100◦C selama 5 menit dapat meningkatkan kandungan </w:t>
      </w:r>
      <w:r>
        <w:rPr>
          <w:rFonts w:ascii="Times New Roman" w:eastAsia="Times New Roman" w:hAnsi="Times New Roman" w:cs="Times New Roman"/>
          <w:sz w:val="24"/>
          <w:szCs w:val="24"/>
        </w:rPr>
        <w:t>total fenol</w:t>
      </w:r>
      <w:r w:rsidRPr="008C5CE8">
        <w:rPr>
          <w:rFonts w:ascii="Times New Roman" w:eastAsia="Times New Roman" w:hAnsi="Times New Roman" w:cs="Times New Roman"/>
          <w:sz w:val="24"/>
          <w:szCs w:val="24"/>
        </w:rPr>
        <w:t xml:space="preserve"> pada tepung kunir putih. Pada saat </w:t>
      </w:r>
      <w:r w:rsidRPr="008C5CE8">
        <w:rPr>
          <w:rFonts w:ascii="Times New Roman" w:eastAsia="Times New Roman" w:hAnsi="Times New Roman" w:cs="Times New Roman"/>
          <w:i/>
          <w:sz w:val="24"/>
          <w:szCs w:val="24"/>
        </w:rPr>
        <w:t xml:space="preserve">blancing </w:t>
      </w:r>
      <w:r w:rsidRPr="008C5CE8">
        <w:rPr>
          <w:rFonts w:ascii="Times New Roman" w:hAnsi="Times New Roman" w:cs="Times New Roman"/>
          <w:sz w:val="24"/>
          <w:szCs w:val="24"/>
        </w:rPr>
        <w:t xml:space="preserve">diduga terjadi degradasi senyawa fenol komplek menjadi fenol sederhana, selain itu diduga senyawa fenol tidak mengalami oksidasi enzimatis sehingga jumlahnya tidak turun. Menurut Turkmen </w:t>
      </w:r>
      <w:r w:rsidRPr="002A1255">
        <w:rPr>
          <w:rFonts w:ascii="Times New Roman" w:hAnsi="Times New Roman" w:cs="Times New Roman"/>
          <w:i/>
          <w:sz w:val="24"/>
          <w:szCs w:val="24"/>
        </w:rPr>
        <w:t>et al</w:t>
      </w:r>
      <w:r w:rsidRPr="008C5CE8">
        <w:rPr>
          <w:rFonts w:ascii="Times New Roman" w:hAnsi="Times New Roman" w:cs="Times New Roman"/>
          <w:sz w:val="24"/>
          <w:szCs w:val="24"/>
        </w:rPr>
        <w:t xml:space="preserve">. (2005) menyatakan bahwa </w:t>
      </w:r>
      <w:r w:rsidRPr="008C5CE8">
        <w:rPr>
          <w:rFonts w:ascii="Times New Roman" w:hAnsi="Times New Roman" w:cs="Times New Roman"/>
          <w:i/>
          <w:sz w:val="24"/>
          <w:szCs w:val="24"/>
        </w:rPr>
        <w:t>blanching</w:t>
      </w:r>
      <w:r w:rsidRPr="008C5CE8">
        <w:rPr>
          <w:rFonts w:ascii="Times New Roman" w:hAnsi="Times New Roman" w:cs="Times New Roman"/>
          <w:sz w:val="24"/>
          <w:szCs w:val="24"/>
        </w:rPr>
        <w:t xml:space="preserve"> selama 5 menit dapat meningkatkan </w:t>
      </w:r>
      <w:r>
        <w:rPr>
          <w:rFonts w:ascii="Times New Roman" w:hAnsi="Times New Roman" w:cs="Times New Roman"/>
          <w:sz w:val="24"/>
          <w:szCs w:val="24"/>
        </w:rPr>
        <w:t>total fenol</w:t>
      </w:r>
      <w:r w:rsidRPr="008C5CE8">
        <w:rPr>
          <w:rFonts w:ascii="Times New Roman" w:hAnsi="Times New Roman" w:cs="Times New Roman"/>
          <w:sz w:val="24"/>
          <w:szCs w:val="24"/>
        </w:rPr>
        <w:t xml:space="preserve"> secara nyata.</w:t>
      </w:r>
    </w:p>
    <w:p w:rsidR="00555888" w:rsidRDefault="00555888" w:rsidP="0094425F">
      <w:pPr>
        <w:pStyle w:val="ListParagraph"/>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Andriani dan Murtisiwi (</w:t>
      </w:r>
      <w:r w:rsidRPr="00E537BA">
        <w:rPr>
          <w:rFonts w:ascii="Times New Roman" w:eastAsia="Times New Roman" w:hAnsi="Times New Roman" w:cs="Times New Roman"/>
          <w:sz w:val="24"/>
          <w:szCs w:val="24"/>
        </w:rPr>
        <w:t>2018) prinsip reaksi pada metode Folin-Ciocalteu adalah ion fenolat akan mereduksi asam fosfomolibdat-fosfotungstat dalam suasana basa menjadi senyawa kompleks molybdenum- tungsten berwarna biru. Ion fenolat dibentuk melalui disosiasi proton dalam suasana basa yang didapatkan dari suatu senyawa alkali. Semakin besar konsentrasi senyawa fenolik maka ion fenolat yang terbentuk pun semakin banyak, sehingga semakin banyak pula ion fenolat yang mereduksi fosfomolibdat-fosfotungstat yang menyebabkan warna biru yang terbentuk semakin pekat, hal ini menyebabkan absorbansi yang terukur pun akan semakin besar. Potensi senyawa fenolik sebagai antioksidan disebabkan oleh keberadaan gugus hidroksil dalam senyawa fenol. Gugus hidroksil berfungsi sebagai penyumbang atom hidrogen ketika bereaksi dengan senyawa radikal melalui mekanisme transfer elektron sehingga proses oksidasi dapat t</w:t>
      </w:r>
      <w:r>
        <w:rPr>
          <w:rFonts w:ascii="Times New Roman" w:eastAsia="Times New Roman" w:hAnsi="Times New Roman" w:cs="Times New Roman"/>
          <w:sz w:val="24"/>
          <w:szCs w:val="24"/>
        </w:rPr>
        <w:t>erhambat (Miguel- Chávez, 2017).</w:t>
      </w:r>
    </w:p>
    <w:p w:rsidR="00555888" w:rsidRDefault="00555888" w:rsidP="0094425F">
      <w:pPr>
        <w:pStyle w:val="ListParagraph"/>
        <w:spacing w:line="360" w:lineRule="auto"/>
        <w:ind w:left="0"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KESIMPULAN </w:t>
      </w:r>
    </w:p>
    <w:p w:rsidR="00555888" w:rsidRDefault="00555888" w:rsidP="0094425F">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Kastengel pati garut yang disubstitusi tepung kunir putih dan variasi lama pemanggangan mempunyai antioksidan dan dapat diterima panelis. </w:t>
      </w:r>
      <w:r w:rsidR="00626B92">
        <w:rPr>
          <w:rFonts w:ascii="Times New Roman" w:hAnsi="Times New Roman" w:cs="Times New Roman"/>
          <w:sz w:val="24"/>
          <w:szCs w:val="24"/>
        </w:rPr>
        <w:t xml:space="preserve">Pengaruh substitusi tepung kunir putih dan variasi lama pemanggangan mempengaruhi sifat fisik dan kimia kastengel yaitu </w:t>
      </w:r>
      <w:r w:rsidRPr="00555888">
        <w:rPr>
          <w:rFonts w:ascii="Times New Roman" w:hAnsi="Times New Roman" w:cs="Times New Roman"/>
          <w:sz w:val="24"/>
          <w:szCs w:val="24"/>
        </w:rPr>
        <w:t>volume pengembangan, tekstur, warna kecerahan kastengel, warna merah kastengel dan warna k</w:t>
      </w:r>
      <w:r>
        <w:rPr>
          <w:rFonts w:ascii="Times New Roman" w:hAnsi="Times New Roman" w:cs="Times New Roman"/>
          <w:sz w:val="24"/>
          <w:szCs w:val="24"/>
        </w:rPr>
        <w:t xml:space="preserve">uning kastengel. </w:t>
      </w:r>
      <w:r w:rsidRPr="00555888">
        <w:rPr>
          <w:rFonts w:ascii="Times New Roman" w:hAnsi="Times New Roman" w:cs="Times New Roman"/>
          <w:sz w:val="24"/>
          <w:szCs w:val="24"/>
        </w:rPr>
        <w:t xml:space="preserve">Kastengel terpilih mempunyai kandungan kadar air 10,21%, kadar abu </w:t>
      </w:r>
      <w:r w:rsidR="00626B92">
        <w:rPr>
          <w:rFonts w:ascii="Times New Roman" w:hAnsi="Times New Roman" w:cs="Times New Roman"/>
          <w:sz w:val="24"/>
          <w:szCs w:val="24"/>
        </w:rPr>
        <w:t>2,49%, protein 10,88%,</w:t>
      </w:r>
      <w:r w:rsidRPr="00555888">
        <w:rPr>
          <w:rFonts w:ascii="Times New Roman" w:hAnsi="Times New Roman" w:cs="Times New Roman"/>
          <w:sz w:val="24"/>
          <w:szCs w:val="24"/>
        </w:rPr>
        <w:t xml:space="preserve"> antioksidan 59,06 %RSA dan total fenol 21,37 mg GAE/g.</w:t>
      </w:r>
    </w:p>
    <w:p w:rsidR="00626B92" w:rsidRDefault="00626B92" w:rsidP="00626B92">
      <w:pPr>
        <w:pStyle w:val="ListParagraph"/>
        <w:spacing w:line="480" w:lineRule="auto"/>
        <w:ind w:left="0" w:firstLine="720"/>
        <w:jc w:val="center"/>
        <w:rPr>
          <w:rFonts w:ascii="Times New Roman" w:hAnsi="Times New Roman" w:cs="Times New Roman"/>
          <w:sz w:val="24"/>
          <w:szCs w:val="24"/>
        </w:rPr>
      </w:pPr>
      <w:r>
        <w:rPr>
          <w:rFonts w:ascii="Times New Roman" w:hAnsi="Times New Roman" w:cs="Times New Roman"/>
          <w:sz w:val="24"/>
          <w:szCs w:val="24"/>
        </w:rPr>
        <w:t>DAFTAR PUSTAKA</w:t>
      </w:r>
    </w:p>
    <w:p w:rsidR="001979EE" w:rsidRDefault="001979EE" w:rsidP="009D49D5">
      <w:pPr>
        <w:shd w:val="clear" w:color="auto" w:fill="FFFFFF"/>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Abas, </w:t>
      </w:r>
      <w:r w:rsidRPr="00815E26">
        <w:rPr>
          <w:rFonts w:ascii="Times New Roman" w:hAnsi="Times New Roman" w:cs="Times New Roman"/>
          <w:sz w:val="24"/>
          <w:szCs w:val="24"/>
        </w:rPr>
        <w:t xml:space="preserve">F., Lajis, N.H., Shaari, </w:t>
      </w:r>
      <w:r>
        <w:rPr>
          <w:rFonts w:ascii="Times New Roman" w:hAnsi="Times New Roman" w:cs="Times New Roman"/>
          <w:i/>
          <w:sz w:val="24"/>
          <w:szCs w:val="24"/>
        </w:rPr>
        <w:t>et al</w:t>
      </w:r>
      <w:r>
        <w:rPr>
          <w:rFonts w:ascii="Times New Roman" w:hAnsi="Times New Roman" w:cs="Times New Roman"/>
          <w:sz w:val="24"/>
          <w:szCs w:val="24"/>
        </w:rPr>
        <w:t xml:space="preserve">., </w:t>
      </w:r>
      <w:r w:rsidRPr="00815E26">
        <w:rPr>
          <w:rFonts w:ascii="Times New Roman" w:hAnsi="Times New Roman" w:cs="Times New Roman"/>
          <w:sz w:val="24"/>
          <w:szCs w:val="24"/>
        </w:rPr>
        <w:t xml:space="preserve">dalam Abraham. 2005. </w:t>
      </w:r>
      <w:r w:rsidRPr="00815E26">
        <w:rPr>
          <w:rFonts w:ascii="Times New Roman" w:hAnsi="Times New Roman" w:cs="Times New Roman"/>
          <w:i/>
          <w:sz w:val="24"/>
          <w:szCs w:val="24"/>
        </w:rPr>
        <w:t>A labdane diterpene glucoside from the rhizomes of Curcuma mangga, J. Nat. Prod</w:t>
      </w:r>
      <w:r w:rsidRPr="00815E26">
        <w:rPr>
          <w:rFonts w:ascii="Times New Roman" w:hAnsi="Times New Roman" w:cs="Times New Roman"/>
          <w:sz w:val="24"/>
          <w:szCs w:val="24"/>
        </w:rPr>
        <w:t>. 68. 1090-1093.</w:t>
      </w:r>
    </w:p>
    <w:p w:rsidR="001979EE" w:rsidRPr="00815E26" w:rsidRDefault="001979EE" w:rsidP="009D49D5">
      <w:pPr>
        <w:shd w:val="clear" w:color="auto" w:fill="FFFFFF"/>
        <w:spacing w:after="0" w:line="360" w:lineRule="auto"/>
        <w:ind w:left="709" w:hanging="709"/>
        <w:jc w:val="both"/>
        <w:rPr>
          <w:rFonts w:ascii="Times New Roman" w:hAnsi="Times New Roman" w:cs="Times New Roman"/>
          <w:sz w:val="24"/>
          <w:szCs w:val="24"/>
        </w:rPr>
      </w:pPr>
      <w:r w:rsidRPr="00815E26">
        <w:rPr>
          <w:rFonts w:ascii="Times New Roman" w:hAnsi="Times New Roman" w:cs="Times New Roman"/>
          <w:sz w:val="24"/>
          <w:szCs w:val="24"/>
        </w:rPr>
        <w:t xml:space="preserve">Andriani, Y. 2007. </w:t>
      </w:r>
      <w:r w:rsidRPr="00815E26">
        <w:rPr>
          <w:rFonts w:ascii="Times New Roman" w:hAnsi="Times New Roman" w:cs="Times New Roman"/>
          <w:i/>
          <w:sz w:val="24"/>
          <w:szCs w:val="24"/>
        </w:rPr>
        <w:t>Uji Aktivitas Antioksidan Ekstrak Beta Glukan dari Saccaromyces cerevisiae</w:t>
      </w:r>
      <w:r w:rsidRPr="00815E26">
        <w:rPr>
          <w:rFonts w:ascii="Times New Roman" w:hAnsi="Times New Roman" w:cs="Times New Roman"/>
          <w:sz w:val="24"/>
          <w:szCs w:val="24"/>
        </w:rPr>
        <w:t>. Jurnal Gradien 3 (1) : 226-230.</w:t>
      </w:r>
    </w:p>
    <w:p w:rsidR="001979EE" w:rsidRPr="00815E26" w:rsidRDefault="001979EE" w:rsidP="009D49D5">
      <w:pPr>
        <w:shd w:val="clear" w:color="auto" w:fill="FFFFFF"/>
        <w:spacing w:after="0" w:line="360" w:lineRule="auto"/>
        <w:ind w:left="567" w:hanging="567"/>
        <w:jc w:val="both"/>
        <w:rPr>
          <w:rFonts w:ascii="Times New Roman" w:hAnsi="Times New Roman" w:cs="Times New Roman"/>
          <w:sz w:val="24"/>
          <w:szCs w:val="24"/>
        </w:rPr>
      </w:pPr>
      <w:r w:rsidRPr="00815E26">
        <w:rPr>
          <w:rFonts w:ascii="Times New Roman" w:hAnsi="Times New Roman" w:cs="Times New Roman"/>
          <w:sz w:val="24"/>
          <w:szCs w:val="24"/>
        </w:rPr>
        <w:t xml:space="preserve">Anonim. 1992. </w:t>
      </w:r>
      <w:r w:rsidRPr="00815E26">
        <w:rPr>
          <w:rFonts w:ascii="Times New Roman" w:hAnsi="Times New Roman" w:cs="Times New Roman"/>
          <w:i/>
          <w:sz w:val="24"/>
          <w:szCs w:val="24"/>
        </w:rPr>
        <w:t>Mutu dan Cara Uji Biskuit</w:t>
      </w:r>
      <w:r w:rsidRPr="00815E26">
        <w:rPr>
          <w:rFonts w:ascii="Times New Roman" w:hAnsi="Times New Roman" w:cs="Times New Roman"/>
          <w:sz w:val="24"/>
          <w:szCs w:val="24"/>
        </w:rPr>
        <w:t xml:space="preserve"> (SNI 01- 2973-1992). BSN. Jakarta.</w:t>
      </w:r>
    </w:p>
    <w:p w:rsidR="001979EE" w:rsidRPr="00815E26" w:rsidRDefault="001979EE" w:rsidP="009D49D5">
      <w:pPr>
        <w:shd w:val="clear" w:color="auto" w:fill="FFFFFF"/>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Djaafar </w:t>
      </w:r>
      <w:r w:rsidRPr="00EE5FF4">
        <w:rPr>
          <w:rFonts w:ascii="Times New Roman" w:hAnsi="Times New Roman" w:cs="Times New Roman"/>
          <w:i/>
          <w:sz w:val="24"/>
          <w:szCs w:val="24"/>
        </w:rPr>
        <w:t>et al.</w:t>
      </w:r>
      <w:r w:rsidRPr="00815E26">
        <w:rPr>
          <w:rFonts w:ascii="Times New Roman" w:hAnsi="Times New Roman" w:cs="Times New Roman"/>
          <w:sz w:val="24"/>
          <w:szCs w:val="24"/>
        </w:rPr>
        <w:t xml:space="preserve"> 2006. </w:t>
      </w:r>
      <w:r w:rsidRPr="00815E26">
        <w:rPr>
          <w:rFonts w:ascii="Times New Roman" w:hAnsi="Times New Roman" w:cs="Times New Roman"/>
          <w:i/>
          <w:sz w:val="24"/>
          <w:szCs w:val="24"/>
        </w:rPr>
        <w:t xml:space="preserve">Teknologi Pemanfaatan Umbi Garut, Pangan Sumber Karbohidrat. </w:t>
      </w:r>
      <w:r w:rsidRPr="00815E26">
        <w:rPr>
          <w:rFonts w:ascii="Times New Roman" w:hAnsi="Times New Roman" w:cs="Times New Roman"/>
          <w:sz w:val="24"/>
          <w:szCs w:val="24"/>
        </w:rPr>
        <w:t>Yogyakarta: Badan Ketahanan Pangan Bekerja sama dengan Pusat Kajian Makanan Tradisional Universitas Gajah Mada.</w:t>
      </w:r>
    </w:p>
    <w:p w:rsidR="001979EE" w:rsidRPr="00815E26" w:rsidRDefault="001979EE" w:rsidP="009D49D5">
      <w:pPr>
        <w:shd w:val="clear" w:color="auto" w:fill="FFFFFF"/>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Djaafar </w:t>
      </w:r>
      <w:r w:rsidRPr="00EE5FF4">
        <w:rPr>
          <w:rFonts w:ascii="Times New Roman" w:hAnsi="Times New Roman" w:cs="Times New Roman"/>
          <w:i/>
          <w:sz w:val="24"/>
          <w:szCs w:val="24"/>
        </w:rPr>
        <w:t>et al</w:t>
      </w:r>
      <w:r>
        <w:rPr>
          <w:rFonts w:ascii="Times New Roman" w:hAnsi="Times New Roman" w:cs="Times New Roman"/>
          <w:sz w:val="24"/>
          <w:szCs w:val="24"/>
        </w:rPr>
        <w:t>. 2007</w:t>
      </w:r>
      <w:r w:rsidRPr="00815E26">
        <w:rPr>
          <w:rFonts w:ascii="Times New Roman" w:hAnsi="Times New Roman" w:cs="Times New Roman"/>
          <w:sz w:val="24"/>
          <w:szCs w:val="24"/>
        </w:rPr>
        <w:t xml:space="preserve">. </w:t>
      </w:r>
      <w:r w:rsidRPr="00815E26">
        <w:rPr>
          <w:rFonts w:ascii="Times New Roman" w:hAnsi="Times New Roman" w:cs="Times New Roman"/>
          <w:i/>
          <w:sz w:val="24"/>
          <w:szCs w:val="24"/>
        </w:rPr>
        <w:t>Subtitusi Terigu dengan Pati Garut pada Pembuatan Cookies</w:t>
      </w:r>
      <w:r w:rsidRPr="00815E26">
        <w:rPr>
          <w:rFonts w:ascii="Times New Roman" w:hAnsi="Times New Roman" w:cs="Times New Roman"/>
          <w:sz w:val="24"/>
          <w:szCs w:val="24"/>
        </w:rPr>
        <w:t>. Yogyakarta: Agros 6(1) halaman 1-2.</w:t>
      </w:r>
    </w:p>
    <w:p w:rsidR="001979EE" w:rsidRPr="00815E26" w:rsidRDefault="001979EE" w:rsidP="009D49D5">
      <w:pPr>
        <w:spacing w:line="360" w:lineRule="auto"/>
        <w:ind w:left="709" w:hanging="709"/>
        <w:jc w:val="both"/>
        <w:rPr>
          <w:rFonts w:ascii="Times New Roman" w:hAnsi="Times New Roman" w:cs="Times New Roman"/>
          <w:color w:val="4D5156"/>
          <w:sz w:val="24"/>
          <w:szCs w:val="24"/>
          <w:shd w:val="clear" w:color="auto" w:fill="FFFFFF"/>
        </w:rPr>
      </w:pPr>
      <w:r w:rsidRPr="001E196D">
        <w:rPr>
          <w:rStyle w:val="Emphasis"/>
          <w:rFonts w:ascii="Times New Roman" w:hAnsi="Times New Roman" w:cs="Times New Roman"/>
          <w:bCs/>
          <w:i w:val="0"/>
          <w:sz w:val="24"/>
          <w:szCs w:val="24"/>
          <w:shd w:val="clear" w:color="auto" w:fill="FFFFFF"/>
        </w:rPr>
        <w:t>Haryadi</w:t>
      </w:r>
      <w:r w:rsidRPr="001E196D">
        <w:rPr>
          <w:rFonts w:ascii="Times New Roman" w:hAnsi="Times New Roman" w:cs="Times New Roman"/>
          <w:i/>
          <w:sz w:val="24"/>
          <w:szCs w:val="24"/>
          <w:shd w:val="clear" w:color="auto" w:fill="FFFFFF"/>
        </w:rPr>
        <w:t>.</w:t>
      </w:r>
      <w:r w:rsidRPr="00815E26">
        <w:rPr>
          <w:rFonts w:ascii="Times New Roman" w:hAnsi="Times New Roman" w:cs="Times New Roman"/>
          <w:sz w:val="24"/>
          <w:szCs w:val="24"/>
          <w:shd w:val="clear" w:color="auto" w:fill="FFFFFF"/>
        </w:rPr>
        <w:t xml:space="preserve"> </w:t>
      </w:r>
      <w:r w:rsidRPr="001E196D">
        <w:rPr>
          <w:rStyle w:val="Emphasis"/>
          <w:rFonts w:ascii="Times New Roman" w:hAnsi="Times New Roman" w:cs="Times New Roman"/>
          <w:bCs/>
          <w:i w:val="0"/>
          <w:sz w:val="24"/>
          <w:szCs w:val="24"/>
          <w:shd w:val="clear" w:color="auto" w:fill="FFFFFF"/>
        </w:rPr>
        <w:t>2006</w:t>
      </w:r>
      <w:r w:rsidRPr="00815E26">
        <w:rPr>
          <w:rFonts w:ascii="Times New Roman" w:hAnsi="Times New Roman" w:cs="Times New Roman"/>
          <w:sz w:val="24"/>
          <w:szCs w:val="24"/>
          <w:shd w:val="clear" w:color="auto" w:fill="FFFFFF"/>
        </w:rPr>
        <w:t xml:space="preserve">. </w:t>
      </w:r>
      <w:r w:rsidRPr="00815E26">
        <w:rPr>
          <w:rFonts w:ascii="Times New Roman" w:hAnsi="Times New Roman" w:cs="Times New Roman"/>
          <w:i/>
          <w:sz w:val="24"/>
          <w:szCs w:val="24"/>
          <w:shd w:val="clear" w:color="auto" w:fill="FFFFFF"/>
        </w:rPr>
        <w:t>Teknologi Pengolahan Beras</w:t>
      </w:r>
      <w:r w:rsidRPr="00815E26">
        <w:rPr>
          <w:rFonts w:ascii="Times New Roman" w:hAnsi="Times New Roman" w:cs="Times New Roman"/>
          <w:sz w:val="24"/>
          <w:szCs w:val="24"/>
          <w:shd w:val="clear" w:color="auto" w:fill="FFFFFF"/>
        </w:rPr>
        <w:t>. Yogyakarta: Gadjah Mada University Press</w:t>
      </w:r>
      <w:r w:rsidRPr="00815E26">
        <w:rPr>
          <w:rFonts w:ascii="Times New Roman" w:hAnsi="Times New Roman" w:cs="Times New Roman"/>
          <w:color w:val="4D5156"/>
          <w:sz w:val="24"/>
          <w:szCs w:val="24"/>
          <w:shd w:val="clear" w:color="auto" w:fill="FFFFFF"/>
        </w:rPr>
        <w:t>.</w:t>
      </w:r>
    </w:p>
    <w:p w:rsidR="001979EE" w:rsidRDefault="001979EE" w:rsidP="009D49D5">
      <w:pPr>
        <w:shd w:val="clear" w:color="auto" w:fill="FFFFFF"/>
        <w:spacing w:after="0" w:line="360" w:lineRule="auto"/>
        <w:ind w:left="567" w:hanging="567"/>
        <w:jc w:val="both"/>
        <w:rPr>
          <w:rFonts w:ascii="Times New Roman" w:hAnsi="Times New Roman" w:cs="Times New Roman"/>
          <w:sz w:val="24"/>
          <w:szCs w:val="24"/>
        </w:rPr>
      </w:pPr>
      <w:r w:rsidRPr="00815E26">
        <w:rPr>
          <w:rFonts w:ascii="Times New Roman" w:hAnsi="Times New Roman" w:cs="Times New Roman"/>
          <w:sz w:val="24"/>
          <w:szCs w:val="24"/>
        </w:rPr>
        <w:t>Notoatmodjo, S. 2003</w:t>
      </w:r>
      <w:r w:rsidRPr="00815E26">
        <w:rPr>
          <w:rFonts w:ascii="Times New Roman" w:hAnsi="Times New Roman" w:cs="Times New Roman"/>
          <w:i/>
          <w:sz w:val="24"/>
          <w:szCs w:val="24"/>
        </w:rPr>
        <w:t>. Ilmu Kesehatan Masyarakat</w:t>
      </w:r>
      <w:r>
        <w:rPr>
          <w:rFonts w:ascii="Times New Roman" w:hAnsi="Times New Roman" w:cs="Times New Roman"/>
          <w:sz w:val="24"/>
          <w:szCs w:val="24"/>
        </w:rPr>
        <w:t xml:space="preserve">. </w:t>
      </w:r>
      <w:r w:rsidRPr="00815E26">
        <w:rPr>
          <w:rFonts w:ascii="Times New Roman" w:hAnsi="Times New Roman" w:cs="Times New Roman"/>
          <w:sz w:val="24"/>
          <w:szCs w:val="24"/>
        </w:rPr>
        <w:t>Jakarta</w:t>
      </w:r>
      <w:r>
        <w:rPr>
          <w:rFonts w:ascii="Times New Roman" w:hAnsi="Times New Roman" w:cs="Times New Roman"/>
          <w:sz w:val="24"/>
          <w:szCs w:val="24"/>
        </w:rPr>
        <w:t xml:space="preserve">: </w:t>
      </w:r>
      <w:r w:rsidRPr="00815E26">
        <w:rPr>
          <w:rFonts w:ascii="Times New Roman" w:hAnsi="Times New Roman" w:cs="Times New Roman"/>
          <w:sz w:val="24"/>
          <w:szCs w:val="24"/>
        </w:rPr>
        <w:t>. Rineka Cipta</w:t>
      </w:r>
      <w:r>
        <w:rPr>
          <w:rFonts w:ascii="Times New Roman" w:hAnsi="Times New Roman" w:cs="Times New Roman"/>
          <w:sz w:val="24"/>
          <w:szCs w:val="24"/>
        </w:rPr>
        <w:t>.</w:t>
      </w:r>
    </w:p>
    <w:p w:rsidR="001979EE" w:rsidRDefault="001979EE" w:rsidP="009D49D5">
      <w:pPr>
        <w:shd w:val="clear" w:color="auto" w:fill="FFFFFF"/>
        <w:spacing w:after="0" w:line="360" w:lineRule="auto"/>
        <w:ind w:left="567" w:hanging="567"/>
        <w:jc w:val="both"/>
        <w:rPr>
          <w:rFonts w:ascii="Times New Roman" w:hAnsi="Times New Roman" w:cs="Times New Roman"/>
          <w:sz w:val="24"/>
          <w:szCs w:val="24"/>
        </w:rPr>
      </w:pPr>
      <w:r w:rsidRPr="00815E26">
        <w:rPr>
          <w:rFonts w:ascii="Times New Roman" w:hAnsi="Times New Roman" w:cs="Times New Roman"/>
          <w:sz w:val="24"/>
          <w:szCs w:val="24"/>
        </w:rPr>
        <w:t xml:space="preserve">Ophart, C.E., 2003. </w:t>
      </w:r>
      <w:r w:rsidRPr="00815E26">
        <w:rPr>
          <w:rFonts w:ascii="Times New Roman" w:hAnsi="Times New Roman" w:cs="Times New Roman"/>
          <w:i/>
          <w:sz w:val="24"/>
          <w:szCs w:val="24"/>
        </w:rPr>
        <w:t>Virtual Chembook</w:t>
      </w:r>
      <w:r w:rsidRPr="00815E26">
        <w:rPr>
          <w:rFonts w:ascii="Times New Roman" w:hAnsi="Times New Roman" w:cs="Times New Roman"/>
          <w:sz w:val="24"/>
          <w:szCs w:val="24"/>
        </w:rPr>
        <w:t>. Elmhurst College</w:t>
      </w:r>
      <w:r>
        <w:rPr>
          <w:rFonts w:ascii="Times New Roman" w:hAnsi="Times New Roman" w:cs="Times New Roman"/>
          <w:sz w:val="24"/>
          <w:szCs w:val="24"/>
        </w:rPr>
        <w:t>.</w:t>
      </w:r>
    </w:p>
    <w:p w:rsidR="001979EE" w:rsidRPr="00815E26" w:rsidRDefault="001979EE" w:rsidP="009D49D5">
      <w:pPr>
        <w:shd w:val="clear" w:color="auto" w:fill="FFFFFF"/>
        <w:spacing w:after="0" w:line="360" w:lineRule="auto"/>
        <w:ind w:left="709" w:hanging="709"/>
        <w:jc w:val="both"/>
        <w:rPr>
          <w:rFonts w:ascii="Times New Roman" w:hAnsi="Times New Roman" w:cs="Times New Roman"/>
          <w:sz w:val="24"/>
          <w:szCs w:val="24"/>
        </w:rPr>
      </w:pPr>
      <w:r w:rsidRPr="00815E26">
        <w:rPr>
          <w:rFonts w:ascii="Times New Roman" w:hAnsi="Times New Roman" w:cs="Times New Roman"/>
          <w:sz w:val="24"/>
          <w:szCs w:val="24"/>
        </w:rPr>
        <w:t xml:space="preserve">Pujimulyani, D., Raharjo, S., Marsono, Y. dan Santoso, U. 2010. </w:t>
      </w:r>
      <w:r w:rsidRPr="00815E26">
        <w:rPr>
          <w:rFonts w:ascii="Times New Roman" w:hAnsi="Times New Roman" w:cs="Times New Roman"/>
          <w:i/>
          <w:sz w:val="24"/>
          <w:szCs w:val="24"/>
        </w:rPr>
        <w:t>The Effects of  Blanching Treatment on The Radical Scavenging Activity of White Saffron (Curcuma mangga Val.).</w:t>
      </w:r>
      <w:r w:rsidRPr="00815E26">
        <w:rPr>
          <w:rFonts w:ascii="Times New Roman" w:hAnsi="Times New Roman" w:cs="Times New Roman"/>
          <w:sz w:val="24"/>
          <w:szCs w:val="24"/>
        </w:rPr>
        <w:t xml:space="preserve"> International Food Research Journal 17: 615-621.</w:t>
      </w:r>
    </w:p>
    <w:p w:rsidR="001979EE" w:rsidRDefault="001979EE" w:rsidP="009D49D5">
      <w:pPr>
        <w:shd w:val="clear" w:color="auto" w:fill="FFFFFF"/>
        <w:spacing w:after="0" w:line="360" w:lineRule="auto"/>
        <w:ind w:left="567" w:hanging="567"/>
        <w:jc w:val="both"/>
        <w:rPr>
          <w:rFonts w:ascii="Times New Roman" w:hAnsi="Times New Roman" w:cs="Times New Roman"/>
          <w:sz w:val="24"/>
          <w:szCs w:val="24"/>
        </w:rPr>
      </w:pPr>
      <w:r w:rsidRPr="00815E26">
        <w:rPr>
          <w:rFonts w:ascii="Times New Roman" w:hAnsi="Times New Roman" w:cs="Times New Roman"/>
          <w:sz w:val="24"/>
          <w:szCs w:val="24"/>
        </w:rPr>
        <w:t>Sarwono, Sarlito Wirawan. 1995. Teori-teori Psikologi Sosial. Jakarta: PT Raja</w:t>
      </w:r>
      <w:r>
        <w:rPr>
          <w:rFonts w:ascii="Times New Roman" w:hAnsi="Times New Roman" w:cs="Times New Roman"/>
          <w:sz w:val="24"/>
          <w:szCs w:val="24"/>
        </w:rPr>
        <w:t xml:space="preserve"> </w:t>
      </w:r>
      <w:r w:rsidRPr="00815E26">
        <w:rPr>
          <w:rFonts w:ascii="Times New Roman" w:hAnsi="Times New Roman" w:cs="Times New Roman"/>
          <w:sz w:val="24"/>
          <w:szCs w:val="24"/>
        </w:rPr>
        <w:t>Grafindo Persada</w:t>
      </w:r>
      <w:r>
        <w:rPr>
          <w:rFonts w:ascii="Times New Roman" w:hAnsi="Times New Roman" w:cs="Times New Roman"/>
          <w:sz w:val="24"/>
          <w:szCs w:val="24"/>
        </w:rPr>
        <w:t>.</w:t>
      </w:r>
    </w:p>
    <w:p w:rsidR="001979EE" w:rsidRPr="00815E26" w:rsidRDefault="001979EE" w:rsidP="009D49D5">
      <w:pPr>
        <w:spacing w:line="360" w:lineRule="auto"/>
        <w:ind w:left="709" w:hanging="709"/>
        <w:jc w:val="both"/>
        <w:rPr>
          <w:rFonts w:ascii="Times New Roman" w:hAnsi="Times New Roman" w:cs="Times New Roman"/>
          <w:sz w:val="24"/>
          <w:szCs w:val="24"/>
        </w:rPr>
      </w:pPr>
      <w:r w:rsidRPr="00815E26">
        <w:rPr>
          <w:rFonts w:ascii="Times New Roman" w:hAnsi="Times New Roman" w:cs="Times New Roman"/>
          <w:sz w:val="24"/>
          <w:szCs w:val="24"/>
        </w:rPr>
        <w:t xml:space="preserve">Suhertini E dan Lukman W. 2003. </w:t>
      </w:r>
      <w:r w:rsidRPr="00815E26">
        <w:rPr>
          <w:rFonts w:ascii="Times New Roman" w:hAnsi="Times New Roman" w:cs="Times New Roman"/>
          <w:i/>
          <w:sz w:val="24"/>
          <w:szCs w:val="24"/>
        </w:rPr>
        <w:t>Teknik Pembibitan Tanaman Garut dari Rimpang</w:t>
      </w:r>
      <w:r w:rsidRPr="00815E26">
        <w:rPr>
          <w:rFonts w:ascii="Times New Roman" w:hAnsi="Times New Roman" w:cs="Times New Roman"/>
          <w:sz w:val="24"/>
          <w:szCs w:val="24"/>
        </w:rPr>
        <w:t>. Buletin Teknik Pertanian Vol.8, No.1.http://www.pustaka-deptan.go.id [07 Agustus 2008]</w:t>
      </w:r>
    </w:p>
    <w:p w:rsidR="001979EE" w:rsidRPr="00815E26" w:rsidRDefault="001979EE" w:rsidP="009D49D5">
      <w:pPr>
        <w:spacing w:after="0" w:line="360" w:lineRule="auto"/>
        <w:ind w:left="567" w:hanging="567"/>
        <w:jc w:val="both"/>
        <w:rPr>
          <w:rFonts w:ascii="Times New Roman" w:hAnsi="Times New Roman" w:cs="Times New Roman"/>
          <w:sz w:val="24"/>
          <w:szCs w:val="24"/>
        </w:rPr>
      </w:pPr>
      <w:r w:rsidRPr="00815E26">
        <w:rPr>
          <w:rFonts w:ascii="Times New Roman" w:hAnsi="Times New Roman" w:cs="Times New Roman"/>
          <w:sz w:val="24"/>
          <w:szCs w:val="24"/>
        </w:rPr>
        <w:t xml:space="preserve">Turkmen, N., Sari, F. dan Velioglu, Y.S. 2005. </w:t>
      </w:r>
      <w:r w:rsidRPr="00815E26">
        <w:rPr>
          <w:rFonts w:ascii="Times New Roman" w:hAnsi="Times New Roman" w:cs="Times New Roman"/>
          <w:i/>
          <w:sz w:val="24"/>
          <w:szCs w:val="24"/>
        </w:rPr>
        <w:t>The Effect Of Cooking Methods On Total Phenilics And Antioxidant Activity Of Selected Green Vegetables</w:t>
      </w:r>
      <w:r w:rsidRPr="00815E26">
        <w:rPr>
          <w:rFonts w:ascii="Times New Roman" w:hAnsi="Times New Roman" w:cs="Times New Roman"/>
          <w:sz w:val="24"/>
          <w:szCs w:val="24"/>
        </w:rPr>
        <w:t>. Food Chemistry 93: 713-718.</w:t>
      </w:r>
    </w:p>
    <w:p w:rsidR="001979EE" w:rsidRDefault="001979EE" w:rsidP="009D49D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Winarno, F. G. 1997</w:t>
      </w:r>
      <w:r w:rsidRPr="00815E26">
        <w:rPr>
          <w:rFonts w:ascii="Times New Roman" w:hAnsi="Times New Roman" w:cs="Times New Roman"/>
          <w:sz w:val="24"/>
          <w:szCs w:val="24"/>
        </w:rPr>
        <w:t xml:space="preserve">. </w:t>
      </w:r>
      <w:r w:rsidRPr="00815E26">
        <w:rPr>
          <w:rFonts w:ascii="Times New Roman" w:hAnsi="Times New Roman" w:cs="Times New Roman"/>
          <w:i/>
          <w:sz w:val="24"/>
          <w:szCs w:val="24"/>
        </w:rPr>
        <w:t>Pangan Gizi, Teknologi dan Konsumen. Skripsi. Fakultas Kesehatan Masyarakat</w:t>
      </w:r>
      <w:r w:rsidRPr="00815E26">
        <w:rPr>
          <w:rFonts w:ascii="Times New Roman" w:hAnsi="Times New Roman" w:cs="Times New Roman"/>
          <w:sz w:val="24"/>
          <w:szCs w:val="24"/>
        </w:rPr>
        <w:t xml:space="preserve">. Depok: Universitas Indonesia. </w:t>
      </w:r>
    </w:p>
    <w:p w:rsidR="001979EE" w:rsidRPr="00815E26" w:rsidRDefault="001979EE" w:rsidP="009D49D5">
      <w:pPr>
        <w:spacing w:line="360" w:lineRule="auto"/>
        <w:ind w:left="709" w:hanging="709"/>
        <w:jc w:val="both"/>
        <w:rPr>
          <w:rFonts w:ascii="Times New Roman" w:hAnsi="Times New Roman" w:cs="Times New Roman"/>
          <w:sz w:val="24"/>
          <w:szCs w:val="24"/>
        </w:rPr>
      </w:pPr>
      <w:r w:rsidRPr="00815E26">
        <w:rPr>
          <w:rFonts w:ascii="Times New Roman" w:hAnsi="Times New Roman" w:cs="Times New Roman"/>
          <w:sz w:val="24"/>
          <w:szCs w:val="24"/>
        </w:rPr>
        <w:t xml:space="preserve">Winarsi, H. 2007. </w:t>
      </w:r>
      <w:r w:rsidRPr="00815E26">
        <w:rPr>
          <w:rFonts w:ascii="Times New Roman" w:hAnsi="Times New Roman" w:cs="Times New Roman"/>
          <w:i/>
          <w:sz w:val="24"/>
          <w:szCs w:val="24"/>
        </w:rPr>
        <w:t>Antioksidan Alami dan Radikal Bebas</w:t>
      </w:r>
      <w:r w:rsidRPr="00815E26">
        <w:rPr>
          <w:rFonts w:ascii="Times New Roman" w:hAnsi="Times New Roman" w:cs="Times New Roman"/>
          <w:sz w:val="24"/>
          <w:szCs w:val="24"/>
        </w:rPr>
        <w:t>. Yogyakarata: Kanisius.</w:t>
      </w:r>
    </w:p>
    <w:p w:rsidR="001979EE" w:rsidRPr="00555888" w:rsidRDefault="001979EE" w:rsidP="001979EE">
      <w:pPr>
        <w:pStyle w:val="ListParagraph"/>
        <w:spacing w:line="480" w:lineRule="auto"/>
        <w:ind w:left="0" w:firstLine="720"/>
        <w:jc w:val="both"/>
        <w:rPr>
          <w:rFonts w:ascii="Times New Roman" w:hAnsi="Times New Roman" w:cs="Times New Roman"/>
          <w:sz w:val="24"/>
          <w:szCs w:val="24"/>
        </w:rPr>
      </w:pPr>
    </w:p>
    <w:p w:rsidR="00555888" w:rsidRDefault="00555888" w:rsidP="00555888">
      <w:pPr>
        <w:pStyle w:val="ListParagraph"/>
        <w:spacing w:line="480" w:lineRule="auto"/>
        <w:ind w:left="0" w:firstLine="709"/>
        <w:jc w:val="both"/>
        <w:rPr>
          <w:rFonts w:ascii="Times New Roman" w:eastAsia="Times New Roman" w:hAnsi="Times New Roman" w:cs="Times New Roman"/>
          <w:sz w:val="24"/>
          <w:szCs w:val="24"/>
        </w:rPr>
      </w:pPr>
    </w:p>
    <w:p w:rsidR="00555888" w:rsidRPr="00555888" w:rsidRDefault="00555888" w:rsidP="00555888">
      <w:pPr>
        <w:pStyle w:val="ListParagraph"/>
        <w:spacing w:line="480" w:lineRule="auto"/>
        <w:ind w:left="284"/>
        <w:jc w:val="both"/>
        <w:rPr>
          <w:rFonts w:ascii="Times New Roman" w:eastAsia="Times New Roman" w:hAnsi="Times New Roman" w:cs="Times New Roman"/>
          <w:sz w:val="24"/>
          <w:szCs w:val="24"/>
          <w:lang w:eastAsia="id-ID"/>
        </w:rPr>
      </w:pPr>
    </w:p>
    <w:p w:rsidR="00555888" w:rsidRPr="00555888" w:rsidRDefault="00555888" w:rsidP="00555888">
      <w:pPr>
        <w:pStyle w:val="ListParagraph"/>
        <w:spacing w:after="0"/>
        <w:ind w:left="284"/>
        <w:rPr>
          <w:rFonts w:ascii="Times New Roman" w:hAnsi="Times New Roman" w:cs="Times New Roman"/>
          <w:sz w:val="24"/>
          <w:szCs w:val="24"/>
        </w:rPr>
      </w:pPr>
    </w:p>
    <w:p w:rsidR="00555888" w:rsidRDefault="00555888" w:rsidP="00555888">
      <w:pPr>
        <w:pStyle w:val="ListParagraph"/>
        <w:spacing w:line="480" w:lineRule="auto"/>
        <w:ind w:left="284"/>
        <w:jc w:val="both"/>
        <w:rPr>
          <w:rFonts w:ascii="Times New Roman" w:hAnsi="Times New Roman" w:cs="Times New Roman"/>
          <w:sz w:val="24"/>
          <w:szCs w:val="24"/>
        </w:rPr>
      </w:pPr>
    </w:p>
    <w:p w:rsidR="00555888" w:rsidRPr="00A43D85" w:rsidRDefault="00555888" w:rsidP="00555888">
      <w:pPr>
        <w:pStyle w:val="ListParagraph"/>
        <w:spacing w:line="480" w:lineRule="auto"/>
        <w:ind w:left="284"/>
        <w:jc w:val="both"/>
        <w:rPr>
          <w:rFonts w:ascii="Times New Roman" w:hAnsi="Times New Roman" w:cs="Times New Roman"/>
          <w:sz w:val="24"/>
          <w:szCs w:val="24"/>
        </w:rPr>
      </w:pPr>
    </w:p>
    <w:p w:rsidR="00555888" w:rsidRPr="00555888" w:rsidRDefault="00555888" w:rsidP="00555888">
      <w:pPr>
        <w:pStyle w:val="ListParagraph"/>
        <w:spacing w:after="0" w:line="480" w:lineRule="auto"/>
        <w:ind w:left="284"/>
        <w:jc w:val="both"/>
        <w:rPr>
          <w:rFonts w:ascii="Times New Roman" w:hAnsi="Times New Roman" w:cs="Times New Roman"/>
          <w:sz w:val="24"/>
          <w:szCs w:val="24"/>
        </w:rPr>
      </w:pPr>
    </w:p>
    <w:p w:rsidR="007108F0" w:rsidRPr="0030264C" w:rsidRDefault="007108F0" w:rsidP="007108F0">
      <w:pPr>
        <w:pStyle w:val="ListParagraph"/>
        <w:ind w:left="284"/>
        <w:jc w:val="both"/>
        <w:rPr>
          <w:rFonts w:ascii="Times New Roman" w:hAnsi="Times New Roman" w:cs="Times New Roman"/>
          <w:sz w:val="24"/>
          <w:szCs w:val="24"/>
        </w:rPr>
      </w:pPr>
    </w:p>
    <w:p w:rsidR="0030264C" w:rsidRPr="0030264C" w:rsidRDefault="0030264C" w:rsidP="0030264C">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rsidR="0030264C" w:rsidRPr="0030264C" w:rsidRDefault="0030264C" w:rsidP="0030264C">
      <w:pPr>
        <w:pStyle w:val="ListParagraph"/>
        <w:ind w:left="284"/>
        <w:jc w:val="both"/>
        <w:rPr>
          <w:rFonts w:ascii="Times New Roman" w:hAnsi="Times New Roman" w:cs="Times New Roman"/>
          <w:sz w:val="24"/>
          <w:szCs w:val="24"/>
        </w:rPr>
      </w:pPr>
    </w:p>
    <w:p w:rsidR="0030264C" w:rsidRDefault="0030264C" w:rsidP="0030264C">
      <w:pPr>
        <w:pStyle w:val="ListParagraph"/>
        <w:spacing w:line="240" w:lineRule="auto"/>
        <w:jc w:val="center"/>
        <w:rPr>
          <w:rFonts w:ascii="Times New Roman" w:hAnsi="Times New Roman" w:cs="Times New Roman"/>
          <w:sz w:val="24"/>
          <w:szCs w:val="24"/>
        </w:rPr>
      </w:pPr>
    </w:p>
    <w:p w:rsidR="0030264C" w:rsidRPr="0030264C" w:rsidRDefault="0030264C" w:rsidP="0030264C">
      <w:pPr>
        <w:pStyle w:val="ListParagraph"/>
        <w:spacing w:line="480" w:lineRule="auto"/>
        <w:ind w:left="284"/>
        <w:jc w:val="both"/>
        <w:rPr>
          <w:rFonts w:ascii="Times New Roman" w:hAnsi="Times New Roman" w:cs="Times New Roman"/>
          <w:sz w:val="24"/>
          <w:szCs w:val="24"/>
        </w:rPr>
      </w:pPr>
    </w:p>
    <w:p w:rsidR="0030264C" w:rsidRDefault="0030264C" w:rsidP="0030264C">
      <w:pPr>
        <w:spacing w:line="480" w:lineRule="auto"/>
        <w:ind w:firstLine="720"/>
        <w:jc w:val="both"/>
        <w:rPr>
          <w:rFonts w:ascii="Times New Roman" w:hAnsi="Times New Roman" w:cs="Times New Roman"/>
          <w:sz w:val="24"/>
          <w:szCs w:val="24"/>
        </w:rPr>
      </w:pPr>
    </w:p>
    <w:sectPr w:rsidR="0030264C" w:rsidSect="003969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33D0"/>
    <w:multiLevelType w:val="hybridMultilevel"/>
    <w:tmpl w:val="1B8895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6D488B"/>
    <w:multiLevelType w:val="hybridMultilevel"/>
    <w:tmpl w:val="E4149A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6431078"/>
    <w:multiLevelType w:val="hybridMultilevel"/>
    <w:tmpl w:val="0D90BEAA"/>
    <w:lvl w:ilvl="0" w:tplc="3700693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5657069E"/>
    <w:multiLevelType w:val="hybridMultilevel"/>
    <w:tmpl w:val="7C487432"/>
    <w:lvl w:ilvl="0" w:tplc="241A535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605C6A35"/>
    <w:multiLevelType w:val="hybridMultilevel"/>
    <w:tmpl w:val="0CDE055C"/>
    <w:lvl w:ilvl="0" w:tplc="91CA9B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BD46B65"/>
    <w:multiLevelType w:val="hybridMultilevel"/>
    <w:tmpl w:val="DDD02D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AC1E71"/>
    <w:rsid w:val="001979EE"/>
    <w:rsid w:val="001D7F80"/>
    <w:rsid w:val="002A0730"/>
    <w:rsid w:val="0030264C"/>
    <w:rsid w:val="00396933"/>
    <w:rsid w:val="0040318F"/>
    <w:rsid w:val="004E7721"/>
    <w:rsid w:val="00555888"/>
    <w:rsid w:val="00626B92"/>
    <w:rsid w:val="007108F0"/>
    <w:rsid w:val="0094425F"/>
    <w:rsid w:val="009D49D5"/>
    <w:rsid w:val="00A028DE"/>
    <w:rsid w:val="00AC1E71"/>
    <w:rsid w:val="00B05F05"/>
    <w:rsid w:val="00BA3F29"/>
    <w:rsid w:val="00CC6463"/>
    <w:rsid w:val="00D7361D"/>
    <w:rsid w:val="00E76C8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9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F05"/>
    <w:pPr>
      <w:ind w:left="720"/>
      <w:contextualSpacing/>
    </w:pPr>
  </w:style>
  <w:style w:type="table" w:styleId="TableGrid">
    <w:name w:val="Table Grid"/>
    <w:basedOn w:val="TableNormal"/>
    <w:uiPriority w:val="59"/>
    <w:rsid w:val="00B05F05"/>
    <w:pPr>
      <w:spacing w:after="0" w:line="240" w:lineRule="auto"/>
    </w:pPr>
    <w:rPr>
      <w:rFonts w:ascii="Calibri" w:eastAsia="SimSun" w:hAnsi="Calibri" w:cs="SimSu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361D"/>
    <w:pPr>
      <w:spacing w:after="0" w:line="240" w:lineRule="auto"/>
    </w:pPr>
    <w:rPr>
      <w:rFonts w:ascii="Tahoma" w:eastAsia="SimSun" w:hAnsi="Tahoma" w:cs="Tahoma"/>
      <w:sz w:val="16"/>
      <w:szCs w:val="16"/>
      <w:lang w:eastAsia="id-ID"/>
    </w:rPr>
  </w:style>
  <w:style w:type="character" w:customStyle="1" w:styleId="BalloonTextChar">
    <w:name w:val="Balloon Text Char"/>
    <w:basedOn w:val="DefaultParagraphFont"/>
    <w:link w:val="BalloonText"/>
    <w:uiPriority w:val="99"/>
    <w:semiHidden/>
    <w:rsid w:val="00D7361D"/>
    <w:rPr>
      <w:rFonts w:ascii="Tahoma" w:eastAsia="SimSun" w:hAnsi="Tahoma" w:cs="Tahoma"/>
      <w:sz w:val="16"/>
      <w:szCs w:val="16"/>
      <w:lang w:eastAsia="id-ID"/>
    </w:rPr>
  </w:style>
  <w:style w:type="character" w:styleId="Emphasis">
    <w:name w:val="Emphasis"/>
    <w:basedOn w:val="DefaultParagraphFont"/>
    <w:uiPriority w:val="20"/>
    <w:qFormat/>
    <w:rsid w:val="001979E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12</Pages>
  <Words>4097</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2021-03-09T08:41:00Z</dcterms:created>
  <dcterms:modified xsi:type="dcterms:W3CDTF">2021-03-16T04:22:00Z</dcterms:modified>
</cp:coreProperties>
</file>