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C" w:rsidRPr="003862ED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862ED">
        <w:rPr>
          <w:rFonts w:ascii="Times New Roman" w:hAnsi="Times New Roman" w:cs="Times New Roman"/>
          <w:b/>
          <w:sz w:val="24"/>
          <w:szCs w:val="24"/>
          <w:lang w:val="id-ID"/>
        </w:rPr>
        <w:t>PENGARUH FREKUENSI PEMBERIAN RANSUM TERHADAP PERFORMA AYAM  PETELUR UMUR 21-27 MINGGU</w:t>
      </w:r>
    </w:p>
    <w:p w:rsidR="00FB547C" w:rsidRPr="003862ED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B547C" w:rsidRPr="003862ED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862ED">
        <w:rPr>
          <w:rFonts w:ascii="Times New Roman" w:hAnsi="Times New Roman" w:cs="Times New Roman"/>
          <w:iCs/>
          <w:sz w:val="24"/>
          <w:szCs w:val="24"/>
        </w:rPr>
        <w:t>THE EFFECT OF FEEDING FREQUENCY ON THE LAYER PERFORMANCE AT 21-27 WEEKS OF AGE</w:t>
      </w:r>
    </w:p>
    <w:p w:rsidR="00FB547C" w:rsidRPr="00BF2076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b/>
          <w:lang w:val="en-ID"/>
        </w:rPr>
      </w:pPr>
    </w:p>
    <w:p w:rsidR="00FB547C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Suryadi, Suwarta, Sundari</w:t>
      </w:r>
    </w:p>
    <w:p w:rsidR="00FB547C" w:rsidRPr="003862ED" w:rsidRDefault="00FB547C" w:rsidP="00FB54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 w:rsidRPr="003862ED">
        <w:rPr>
          <w:rFonts w:ascii="Times New Roman" w:hAnsi="Times New Roman" w:cs="Times New Roman"/>
          <w:sz w:val="18"/>
          <w:szCs w:val="18"/>
          <w:lang w:val="id-ID"/>
        </w:rPr>
        <w:t>Fakultas Agroindustri</w:t>
      </w:r>
      <w:r w:rsidR="003862ED" w:rsidRPr="003862ED">
        <w:rPr>
          <w:rFonts w:ascii="Times New Roman" w:hAnsi="Times New Roman" w:cs="Times New Roman"/>
          <w:sz w:val="18"/>
          <w:szCs w:val="18"/>
          <w:lang w:val="id-ID"/>
        </w:rPr>
        <w:t>, Universitas Mercu Buana, Jl. Wates Km 10, Yogyakarta 55753</w:t>
      </w:r>
    </w:p>
    <w:p w:rsidR="003862ED" w:rsidRDefault="003862ED" w:rsidP="00FB54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  <w:lang w:val="id-ID"/>
        </w:rPr>
      </w:pPr>
      <w:r w:rsidRPr="003862ED">
        <w:rPr>
          <w:rFonts w:ascii="Times New Roman" w:hAnsi="Times New Roman" w:cs="Times New Roman"/>
          <w:sz w:val="18"/>
          <w:szCs w:val="18"/>
          <w:lang w:val="id-ID"/>
        </w:rPr>
        <w:t xml:space="preserve">Email : </w:t>
      </w:r>
      <w:hyperlink r:id="rId9" w:history="1">
        <w:r w:rsidR="007B44A2" w:rsidRPr="00344843">
          <w:rPr>
            <w:rStyle w:val="Hyperlink"/>
            <w:rFonts w:ascii="Times New Roman" w:hAnsi="Times New Roman" w:cs="Times New Roman"/>
            <w:sz w:val="18"/>
            <w:szCs w:val="18"/>
            <w:lang w:val="id-ID"/>
          </w:rPr>
          <w:t>Adi508058@Gmail.com</w:t>
        </w:r>
      </w:hyperlink>
    </w:p>
    <w:p w:rsidR="00FB547C" w:rsidRPr="003862ED" w:rsidRDefault="00FB547C" w:rsidP="003862ED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p w:rsidR="00FB547C" w:rsidRPr="003862ED" w:rsidRDefault="00FB547C" w:rsidP="003862ED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9B4D76">
        <w:rPr>
          <w:rFonts w:ascii="Times New Roman" w:hAnsi="Times New Roman" w:cs="Times New Roman"/>
          <w:b/>
          <w:lang w:val="id-ID"/>
        </w:rPr>
        <w:t>INTISARI</w:t>
      </w:r>
      <w:r>
        <w:rPr>
          <w:rFonts w:ascii="Times New Roman" w:hAnsi="Times New Roman" w:cs="Times New Roman"/>
          <w:b/>
          <w:lang w:val="id-ID"/>
        </w:rPr>
        <w:t>*</w:t>
      </w:r>
      <w:r>
        <w:rPr>
          <w:rFonts w:ascii="Times New Roman" w:hAnsi="Times New Roman" w:cs="Times New Roman"/>
          <w:b/>
          <w:lang w:val="en-ID"/>
        </w:rPr>
        <w:t>)</w:t>
      </w:r>
    </w:p>
    <w:p w:rsidR="00FB547C" w:rsidRPr="00061388" w:rsidRDefault="00FB547C" w:rsidP="00FB547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18"/>
          <w:szCs w:val="18"/>
          <w:lang w:val="en-ID"/>
        </w:rPr>
      </w:pP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Penelitian ini bertujuan untuk mengetahui pengaruh frekuensi pemberian ransum terhadap performa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n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ayam petelur </w:t>
      </w:r>
      <w:r w:rsidRPr="00061388">
        <w:rPr>
          <w:rFonts w:ascii="Times New Roman" w:hAnsi="Times New Roman" w:cs="Times New Roman"/>
          <w:iCs/>
          <w:sz w:val="18"/>
          <w:szCs w:val="18"/>
        </w:rPr>
        <w:t>(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konsumsi pakan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produksi telur</w:t>
      </w:r>
      <w:r w:rsidRPr="00061388">
        <w:rPr>
          <w:rFonts w:ascii="Times New Roman" w:hAnsi="Times New Roman" w:cs="Times New Roman"/>
          <w:iCs/>
          <w:sz w:val="18"/>
          <w:szCs w:val="18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berat telur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FCR (</w:t>
      </w:r>
      <w:r w:rsidRPr="00061388">
        <w:rPr>
          <w:rFonts w:ascii="Times New Roman" w:hAnsi="Times New Roman" w:cs="Times New Roman"/>
          <w:i/>
          <w:iCs/>
          <w:sz w:val="18"/>
          <w:szCs w:val="18"/>
        </w:rPr>
        <w:t>feed conversion ration</w:t>
      </w:r>
      <w:r w:rsidRPr="00061388">
        <w:rPr>
          <w:rFonts w:ascii="Times New Roman" w:hAnsi="Times New Roman" w:cs="Times New Roman"/>
          <w:iCs/>
          <w:sz w:val="18"/>
          <w:szCs w:val="18"/>
        </w:rPr>
        <w:t>), dan IOF (</w:t>
      </w:r>
      <w:r w:rsidRPr="00061388">
        <w:rPr>
          <w:rFonts w:ascii="Times New Roman" w:hAnsi="Times New Roman" w:cs="Times New Roman"/>
          <w:i/>
          <w:iCs/>
          <w:sz w:val="18"/>
          <w:szCs w:val="18"/>
        </w:rPr>
        <w:t>Income Over Feed</w:t>
      </w:r>
      <w:r w:rsidRPr="00061388">
        <w:rPr>
          <w:rFonts w:ascii="Times New Roman" w:hAnsi="Times New Roman" w:cs="Times New Roman"/>
          <w:iCs/>
          <w:sz w:val="18"/>
          <w:szCs w:val="18"/>
        </w:rPr>
        <w:t>))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. Penelitian ini dilaksanakan pada tanggal 23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November 2020 </w:t>
      </w:r>
      <w:r w:rsidRPr="00061388">
        <w:rPr>
          <w:rFonts w:ascii="Times New Roman" w:hAnsi="Times New Roman" w:cs="Times New Roman"/>
          <w:iCs/>
          <w:sz w:val="18"/>
          <w:szCs w:val="18"/>
        </w:rPr>
        <w:t>–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03 Januari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 20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21 di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Peternakan ayam petelur Bapak Suryadi</w:t>
      </w:r>
      <w:r w:rsidRPr="00061388">
        <w:rPr>
          <w:rFonts w:ascii="Times New Roman" w:hAnsi="Times New Roman" w:cs="Times New Roman"/>
          <w:iCs/>
          <w:sz w:val="18"/>
          <w:szCs w:val="18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Kec</w:t>
      </w:r>
      <w:r w:rsidRPr="00061388">
        <w:rPr>
          <w:rFonts w:ascii="Times New Roman" w:hAnsi="Times New Roman" w:cs="Times New Roman"/>
          <w:iCs/>
          <w:sz w:val="18"/>
          <w:szCs w:val="18"/>
        </w:rPr>
        <w:t>a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matan </w:t>
      </w:r>
      <w:r w:rsidRPr="00061388">
        <w:rPr>
          <w:rFonts w:ascii="Times New Roman" w:hAnsi="Times New Roman" w:cs="Times New Roman"/>
          <w:iCs/>
          <w:sz w:val="18"/>
          <w:szCs w:val="18"/>
        </w:rPr>
        <w:t>P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anggang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Kabupaten Gunungkidul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Penelitian menggunakan ayam ras petelur ras ISA Brown umur 21 minggu berjumlah 120 ekor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Pe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nelitian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dilakukan dengan metode rancangan </w:t>
      </w:r>
      <w:r w:rsidRPr="00061388">
        <w:rPr>
          <w:rFonts w:ascii="Times New Roman" w:hAnsi="Times New Roman" w:cs="Times New Roman"/>
          <w:iCs/>
          <w:sz w:val="18"/>
          <w:szCs w:val="18"/>
        </w:rPr>
        <w:t>acak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lengkap pola searah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 dengan 4 perlakuan dan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3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 ulangan. Perlakuan tersebut adalah frekuensi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ransum P1: 1 kali, P2: 2 kali, P3: 3 kali, dan P4: 4 kali.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</w:t>
      </w:r>
      <w:proofErr w:type="gramStart"/>
      <w:r w:rsidRPr="00061388">
        <w:rPr>
          <w:rFonts w:ascii="Times New Roman" w:hAnsi="Times New Roman" w:cs="Times New Roman"/>
          <w:iCs/>
          <w:sz w:val="18"/>
          <w:szCs w:val="18"/>
        </w:rPr>
        <w:t>Data dianalisis dengan analisa varian dan dilanjutkan dengan uji Duncan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’</w:t>
      </w:r>
      <w:r w:rsidRPr="00061388">
        <w:rPr>
          <w:rFonts w:ascii="Times New Roman" w:hAnsi="Times New Roman" w:cs="Times New Roman"/>
          <w:iCs/>
          <w:sz w:val="18"/>
          <w:szCs w:val="18"/>
        </w:rPr>
        <w:t>t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.</w:t>
      </w:r>
      <w:proofErr w:type="gramEnd"/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Hasil penelitian menunjukkan p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engaruh perlakuan terhadap konsumsi pakan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 berbeda nyata (P&gt;0,05). Konsumsi pakan pada P1 112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17 g/hari/ekor; P2 111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01 g/hari/ekor; P3 111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01 g/hari/ekor;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dan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P4 111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01 g/hari/ekor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HDA diantara kelompok perlakuan berbeda tidak nyata P1 94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83%: P2 91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82 %, P3 93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97 %; P4 92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86 %. Berat telur berbeda tidak nyata P1 52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94 gram/butir; P2 50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58 gram/butir; P3 51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38 gram/butir; P4 51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,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22 gram/butir. FCR diantara kelompok perlakuan berbeda tidak nyata P 1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2,23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; P2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2,36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; P3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2,30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; P4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2.32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 xml:space="preserve">. </w:t>
      </w:r>
      <w:proofErr w:type="gramStart"/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IOF  yang</w:t>
      </w:r>
      <w:proofErr w:type="gramEnd"/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 dihasilkan dari tertinggi 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1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 xml:space="preserve"> 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224.052, 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3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 xml:space="preserve">: 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213.531, 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4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 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212.336,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 xml:space="preserve"> 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dan terendah P2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 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 xml:space="preserve">207.657.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Frekuensi pemberian ransum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satu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 kali/hari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paling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 efisien karena menghasilkan FCR </w:t>
      </w:r>
      <w:r w:rsidRPr="00061388">
        <w:rPr>
          <w:rFonts w:ascii="Times New Roman" w:hAnsi="Times New Roman" w:cs="Times New Roman"/>
          <w:sz w:val="18"/>
          <w:szCs w:val="18"/>
        </w:rPr>
        <w:t xml:space="preserve">dan </w:t>
      </w:r>
      <w:r w:rsidRPr="00061388">
        <w:rPr>
          <w:rFonts w:ascii="Times New Roman" w:hAnsi="Times New Roman" w:cs="Times New Roman"/>
          <w:sz w:val="18"/>
          <w:szCs w:val="18"/>
          <w:lang w:val="en-ID"/>
        </w:rPr>
        <w:t>keuntungan</w:t>
      </w:r>
      <w:r w:rsidRPr="00061388">
        <w:rPr>
          <w:rFonts w:ascii="Times New Roman" w:hAnsi="Times New Roman" w:cs="Times New Roman"/>
          <w:sz w:val="18"/>
          <w:szCs w:val="18"/>
          <w:lang w:val="id-ID"/>
        </w:rPr>
        <w:t xml:space="preserve"> diatas biaya pakan</w:t>
      </w:r>
      <w:r w:rsidRPr="00061388">
        <w:rPr>
          <w:rFonts w:ascii="Times New Roman" w:hAnsi="Times New Roman" w:cs="Times New Roman"/>
          <w:sz w:val="18"/>
          <w:szCs w:val="18"/>
        </w:rPr>
        <w:t xml:space="preserve"> 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 xml:space="preserve">yang 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ter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baik.</w:t>
      </w:r>
    </w:p>
    <w:p w:rsidR="00FB547C" w:rsidRPr="00061388" w:rsidRDefault="00FB547C" w:rsidP="00FB54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d-ID"/>
        </w:rPr>
      </w:pPr>
    </w:p>
    <w:p w:rsidR="00FB547C" w:rsidRPr="00061388" w:rsidRDefault="00FB547C" w:rsidP="00FB547C">
      <w:pPr>
        <w:spacing w:after="0" w:line="480" w:lineRule="auto"/>
        <w:rPr>
          <w:rFonts w:ascii="Times New Roman" w:hAnsi="Times New Roman" w:cs="Times New Roman"/>
          <w:iCs/>
          <w:sz w:val="18"/>
          <w:szCs w:val="18"/>
          <w:lang w:val="id-ID"/>
        </w:rPr>
      </w:pPr>
      <w:proofErr w:type="gramStart"/>
      <w:r w:rsidRPr="00061388">
        <w:rPr>
          <w:rFonts w:ascii="Times New Roman" w:hAnsi="Times New Roman" w:cs="Times New Roman"/>
          <w:iCs/>
          <w:sz w:val="18"/>
          <w:szCs w:val="18"/>
        </w:rPr>
        <w:t xml:space="preserve">( </w:t>
      </w:r>
      <w:r w:rsidRPr="00061388">
        <w:rPr>
          <w:rFonts w:ascii="Times New Roman" w:hAnsi="Times New Roman" w:cs="Times New Roman"/>
          <w:b/>
          <w:iCs/>
          <w:sz w:val="18"/>
          <w:szCs w:val="18"/>
        </w:rPr>
        <w:t>Kata</w:t>
      </w:r>
      <w:proofErr w:type="gramEnd"/>
      <w:r w:rsidRPr="00061388">
        <w:rPr>
          <w:rFonts w:ascii="Times New Roman" w:hAnsi="Times New Roman" w:cs="Times New Roman"/>
          <w:b/>
          <w:iCs/>
          <w:sz w:val="18"/>
          <w:szCs w:val="18"/>
        </w:rPr>
        <w:t xml:space="preserve"> kunci</w:t>
      </w:r>
      <w:r w:rsidRPr="00061388">
        <w:rPr>
          <w:rFonts w:ascii="Times New Roman" w:hAnsi="Times New Roman" w:cs="Times New Roman"/>
          <w:iCs/>
          <w:sz w:val="18"/>
          <w:szCs w:val="18"/>
        </w:rPr>
        <w:t>: frekuensi, ransum, performa, Ayam  Petelu</w:t>
      </w:r>
      <w:r w:rsidRPr="00061388">
        <w:rPr>
          <w:rFonts w:ascii="Times New Roman" w:hAnsi="Times New Roman" w:cs="Times New Roman"/>
          <w:iCs/>
          <w:sz w:val="18"/>
          <w:szCs w:val="18"/>
          <w:lang w:val="id-ID"/>
        </w:rPr>
        <w:t>r</w:t>
      </w:r>
      <w:r w:rsidRPr="00061388">
        <w:rPr>
          <w:rFonts w:ascii="Times New Roman" w:hAnsi="Times New Roman" w:cs="Times New Roman"/>
          <w:iCs/>
          <w:sz w:val="18"/>
          <w:szCs w:val="18"/>
          <w:lang w:val="en-ID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FB547C" w:rsidRPr="00061388" w:rsidTr="00FB547C">
        <w:tc>
          <w:tcPr>
            <w:tcW w:w="8046" w:type="dxa"/>
          </w:tcPr>
          <w:p w:rsidR="00FB547C" w:rsidRPr="00061388" w:rsidRDefault="00FB547C" w:rsidP="00FB547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id-ID"/>
              </w:rPr>
            </w:pPr>
          </w:p>
        </w:tc>
      </w:tr>
    </w:tbl>
    <w:p w:rsidR="00FB547C" w:rsidRPr="00061388" w:rsidRDefault="00FB547C" w:rsidP="00FB547C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  <w:lang w:val="id-ID"/>
        </w:rPr>
      </w:pPr>
    </w:p>
    <w:p w:rsidR="00FB547C" w:rsidRPr="00061388" w:rsidRDefault="00FB547C" w:rsidP="00386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18"/>
          <w:szCs w:val="18"/>
          <w:lang w:val="id-ID"/>
        </w:rPr>
      </w:pPr>
      <w:r w:rsidRPr="00061388">
        <w:rPr>
          <w:rFonts w:ascii="Times New Roman" w:hAnsi="Times New Roman" w:cs="Times New Roman"/>
          <w:b/>
          <w:iCs/>
          <w:sz w:val="18"/>
          <w:szCs w:val="18"/>
        </w:rPr>
        <w:t>ABSTRACT*)</w:t>
      </w:r>
    </w:p>
    <w:p w:rsidR="00FB547C" w:rsidRPr="00061388" w:rsidRDefault="00FB547C" w:rsidP="00FB547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61388">
        <w:rPr>
          <w:rFonts w:ascii="Times New Roman" w:hAnsi="Times New Roman" w:cs="Times New Roman"/>
          <w:iCs/>
          <w:sz w:val="18"/>
          <w:szCs w:val="18"/>
        </w:rPr>
        <w:t>This study aims to determine the effect of the frequency of feeding on the performance of laying hens (feed consumption, egg production, egg weight, FCR (feed conversion ration) and IOF (</w:t>
      </w:r>
      <w:r w:rsidRPr="00061388">
        <w:rPr>
          <w:rFonts w:ascii="Times New Roman" w:hAnsi="Times New Roman" w:cs="Times New Roman"/>
          <w:i/>
          <w:iCs/>
          <w:sz w:val="18"/>
          <w:szCs w:val="18"/>
        </w:rPr>
        <w:t>Income over Feed</w:t>
      </w:r>
      <w:r w:rsidRPr="00061388">
        <w:rPr>
          <w:rFonts w:ascii="Times New Roman" w:hAnsi="Times New Roman" w:cs="Times New Roman"/>
          <w:iCs/>
          <w:sz w:val="18"/>
          <w:szCs w:val="18"/>
        </w:rPr>
        <w:t xml:space="preserve">)). This research was conducted on 23 November 2020 - 03 January 2021 at Mr. Suryadi's layer chicken farm, Panggang District, Gunungkidul Regency. The study used 120 ISA Brown laying hens aged 21 weeks. The study was conducted with a completely randomized design method unidirectional pattern with 4 treatments and 3 replications. The treatments were the ration frequencies P1: 1 times, P2: 2 times, P3: 3 times, and P4: 4 times. Data were analyzed with analysis of variance and continued with the Duncan't test. The results showed that the effect of treatment on feed consumption was significantly different (P&gt; 0.05). </w:t>
      </w:r>
      <w:proofErr w:type="gramStart"/>
      <w:r w:rsidRPr="00061388">
        <w:rPr>
          <w:rFonts w:ascii="Times New Roman" w:hAnsi="Times New Roman" w:cs="Times New Roman"/>
          <w:iCs/>
          <w:sz w:val="18"/>
          <w:szCs w:val="18"/>
        </w:rPr>
        <w:t>Feed consumption at P1 112.17 gr/day/hens; P2 111.01 gr/day/hens; P3 111.01 gr/day/hens; gr/day/hens.</w:t>
      </w:r>
      <w:proofErr w:type="gramEnd"/>
      <w:r w:rsidRPr="00061388">
        <w:rPr>
          <w:rFonts w:ascii="Times New Roman" w:hAnsi="Times New Roman" w:cs="Times New Roman"/>
          <w:iCs/>
          <w:sz w:val="18"/>
          <w:szCs w:val="18"/>
        </w:rPr>
        <w:t xml:space="preserve"> HDA among the treatment groups was not significantly different P1 94.83%: P2 91.82%, P3 93.97%; P4 92.86%. Egg weight was not significantly different P1 52.94 gr/egg; P2 50.58 gr/egg; P3 51.38 gr/egg; P4 51.22 gr/egg. FCR between treatment groups was not significantly different P 1 2.23; P2 2.36; P3 2.30; P4 2.32. The result of IOF from the highest 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1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 xml:space="preserve"> 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224.052, 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3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 xml:space="preserve">: 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213.531, P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en-ID"/>
        </w:rPr>
        <w:t>4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 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212.336,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 xml:space="preserve"> 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>and the lowest P2</w:t>
      </w:r>
      <w:r w:rsidRPr="00061388">
        <w:rPr>
          <w:rFonts w:ascii="Times New Roman" w:hAnsi="Times New Roman" w:cs="Times New Roman"/>
          <w:bCs/>
          <w:iCs/>
          <w:sz w:val="18"/>
          <w:szCs w:val="18"/>
          <w:lang w:val="id-ID"/>
        </w:rPr>
        <w:t>: Rp.</w:t>
      </w:r>
      <w:r w:rsidRPr="00061388">
        <w:rPr>
          <w:rFonts w:ascii="Times New Roman" w:hAnsi="Times New Roman" w:cs="Times New Roman"/>
          <w:bCs/>
          <w:iCs/>
          <w:sz w:val="18"/>
          <w:szCs w:val="18"/>
        </w:rPr>
        <w:t xml:space="preserve">207.657. </w:t>
      </w:r>
      <w:r w:rsidRPr="00061388">
        <w:rPr>
          <w:rFonts w:ascii="Times New Roman" w:hAnsi="Times New Roman" w:cs="Times New Roman"/>
          <w:iCs/>
          <w:sz w:val="18"/>
          <w:szCs w:val="18"/>
        </w:rPr>
        <w:t>The frequency of giving one time ration/day is the most efficient because it produces the best FCR and profit above the cost of feed.</w:t>
      </w:r>
    </w:p>
    <w:p w:rsidR="00FB547C" w:rsidRPr="00061388" w:rsidRDefault="00FB547C" w:rsidP="00FB547C">
      <w:pPr>
        <w:spacing w:after="0" w:line="240" w:lineRule="auto"/>
        <w:rPr>
          <w:rFonts w:ascii="Times New Roman" w:hAnsi="Times New Roman" w:cs="Times New Roman"/>
          <w:iCs/>
          <w:sz w:val="18"/>
          <w:szCs w:val="18"/>
          <w:lang w:val="id-ID"/>
        </w:rPr>
      </w:pPr>
    </w:p>
    <w:p w:rsidR="00FB547C" w:rsidRPr="00061388" w:rsidRDefault="00FB547C" w:rsidP="003862E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id-ID"/>
        </w:rPr>
      </w:pPr>
      <w:r w:rsidRPr="00061388">
        <w:rPr>
          <w:rFonts w:ascii="Times New Roman" w:hAnsi="Times New Roman" w:cs="Times New Roman"/>
          <w:iCs/>
          <w:sz w:val="18"/>
          <w:szCs w:val="18"/>
        </w:rPr>
        <w:t>(</w:t>
      </w:r>
      <w:r w:rsidRPr="00061388">
        <w:rPr>
          <w:rFonts w:ascii="Times New Roman" w:hAnsi="Times New Roman" w:cs="Times New Roman"/>
          <w:b/>
          <w:iCs/>
          <w:sz w:val="18"/>
          <w:szCs w:val="18"/>
        </w:rPr>
        <w:t>Keywords</w:t>
      </w:r>
      <w:r w:rsidRPr="00061388">
        <w:rPr>
          <w:rFonts w:ascii="Times New Roman" w:hAnsi="Times New Roman" w:cs="Times New Roman"/>
          <w:iCs/>
          <w:sz w:val="18"/>
          <w:szCs w:val="18"/>
        </w:rPr>
        <w:t>: frequency, ration, performance, laying hens)</w:t>
      </w:r>
    </w:p>
    <w:p w:rsidR="00FB547C" w:rsidRPr="00061388" w:rsidRDefault="00FB547C" w:rsidP="003862E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  <w:lang w:val="en-ID"/>
        </w:rPr>
      </w:pPr>
    </w:p>
    <w:p w:rsidR="00FB547C" w:rsidRPr="00061388" w:rsidRDefault="00FB547C" w:rsidP="003862E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  <w:lang w:val="en-ID"/>
        </w:rPr>
      </w:pPr>
      <w:proofErr w:type="gramStart"/>
      <w:r w:rsidRPr="00061388">
        <w:rPr>
          <w:rFonts w:ascii="Times New Roman" w:hAnsi="Times New Roman" w:cs="Times New Roman"/>
          <w:sz w:val="18"/>
          <w:szCs w:val="18"/>
          <w:lang w:val="en-ID"/>
        </w:rPr>
        <w:t>*)</w:t>
      </w:r>
      <w:r w:rsidRPr="00061388">
        <w:rPr>
          <w:rFonts w:ascii="Times New Roman" w:hAnsi="Times New Roman" w:cs="Times New Roman"/>
          <w:iCs/>
          <w:color w:val="000000"/>
          <w:sz w:val="18"/>
          <w:szCs w:val="18"/>
          <w:lang w:val="id-ID"/>
        </w:rPr>
        <w:t>A</w:t>
      </w:r>
      <w:r w:rsidRPr="00061388">
        <w:rPr>
          <w:rFonts w:ascii="Times New Roman" w:hAnsi="Times New Roman" w:cs="Times New Roman"/>
          <w:iCs/>
          <w:color w:val="000000"/>
          <w:sz w:val="18"/>
          <w:szCs w:val="18"/>
          <w:lang w:val="en-ID"/>
        </w:rPr>
        <w:t>bstract</w:t>
      </w:r>
      <w:proofErr w:type="gramEnd"/>
      <w:r w:rsidRPr="00061388">
        <w:rPr>
          <w:rFonts w:ascii="Times New Roman" w:hAnsi="Times New Roman" w:cs="Times New Roman"/>
          <w:sz w:val="18"/>
          <w:szCs w:val="18"/>
          <w:lang w:val="en-ID"/>
        </w:rPr>
        <w:t xml:space="preserve"> of Undergraduate Thesis in Animal Husbandry, Animal Husbandry Study Program, Faculty of Agroindustry, Mercu Buana University Yogyakarta 2021</w:t>
      </w:r>
    </w:p>
    <w:p w:rsidR="00FB547C" w:rsidRDefault="00FB547C" w:rsidP="00FB547C">
      <w:pPr>
        <w:spacing w:line="480" w:lineRule="auto"/>
        <w:ind w:firstLine="720"/>
        <w:jc w:val="center"/>
        <w:rPr>
          <w:rFonts w:ascii="Times New Roman" w:eastAsiaTheme="minorHAnsi" w:hAnsi="Times New Roman" w:cs="Times New Roman"/>
          <w:b/>
          <w:sz w:val="18"/>
          <w:szCs w:val="18"/>
          <w:lang w:val="id-ID"/>
        </w:rPr>
      </w:pPr>
    </w:p>
    <w:p w:rsidR="00061388" w:rsidRPr="00061388" w:rsidRDefault="00061388" w:rsidP="00FB547C">
      <w:pPr>
        <w:spacing w:line="480" w:lineRule="auto"/>
        <w:ind w:firstLine="720"/>
        <w:jc w:val="center"/>
        <w:rPr>
          <w:rFonts w:ascii="Times New Roman" w:eastAsiaTheme="minorHAnsi" w:hAnsi="Times New Roman" w:cs="Times New Roman"/>
          <w:b/>
          <w:sz w:val="18"/>
          <w:szCs w:val="18"/>
          <w:lang w:val="id-ID"/>
        </w:rPr>
      </w:pPr>
    </w:p>
    <w:p w:rsidR="007B44A2" w:rsidRPr="00061388" w:rsidRDefault="007B44A2" w:rsidP="00FB547C">
      <w:pPr>
        <w:spacing w:line="480" w:lineRule="auto"/>
        <w:ind w:firstLine="720"/>
        <w:jc w:val="center"/>
        <w:rPr>
          <w:rFonts w:ascii="Times New Roman" w:eastAsiaTheme="minorHAnsi" w:hAnsi="Times New Roman" w:cs="Times New Roman"/>
          <w:b/>
          <w:sz w:val="18"/>
          <w:szCs w:val="18"/>
        </w:rPr>
        <w:sectPr w:rsidR="007B44A2" w:rsidRPr="00061388" w:rsidSect="00FB547C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616A87" w:rsidRDefault="00616A87" w:rsidP="00CB6FC4">
      <w:pPr>
        <w:pStyle w:val="Heading1"/>
        <w:numPr>
          <w:ilvl w:val="0"/>
          <w:numId w:val="0"/>
        </w:numPr>
        <w:ind w:left="432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val="id-ID"/>
        </w:rPr>
      </w:pPr>
      <w:r w:rsidRPr="00CB6FC4">
        <w:rPr>
          <w:rFonts w:ascii="Times New Roman" w:eastAsiaTheme="minorHAnsi" w:hAnsi="Times New Roman" w:cs="Times New Roman"/>
          <w:color w:val="auto"/>
          <w:sz w:val="24"/>
          <w:szCs w:val="24"/>
          <w:lang w:val="id-ID"/>
        </w:rPr>
        <w:lastRenderedPageBreak/>
        <w:t>PENDAHULUAN</w:t>
      </w:r>
    </w:p>
    <w:p w:rsidR="00CB6FC4" w:rsidRPr="00CB6FC4" w:rsidRDefault="00CB6FC4" w:rsidP="00CB6FC4">
      <w:pPr>
        <w:rPr>
          <w:lang w:val="id-ID"/>
        </w:rPr>
      </w:pP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Setiap tahunnya permintaan telur ayam ras memiliki tren yang meningkat.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Tingginya tingkat konsumsi telur ayam ras petelur tidak diikuti oleh peningkatan produksi telur, sehingga pada tahun 2015-2020 diproyeksikan terjadi defisit penawaran telur (Badan Pusat Statistik Indonesia 2016).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Disisi permintaan produksi telur ayam ras baru mencukupi kebutuhan pasar dalam negeri sebesar 65% sisanya dipenuhi dari telur ayam kampung, </w:t>
      </w:r>
      <w:r w:rsidR="002C2262">
        <w:rPr>
          <w:rFonts w:ascii="Times New Roman" w:eastAsiaTheme="minorHAnsi" w:hAnsi="Times New Roman" w:cs="Times New Roman"/>
          <w:sz w:val="24"/>
          <w:szCs w:val="24"/>
        </w:rPr>
        <w:t>itik, dan puyuh (A</w:t>
      </w:r>
      <w:r w:rsidR="002C2262">
        <w:rPr>
          <w:rFonts w:ascii="Times New Roman" w:eastAsiaTheme="minorHAnsi" w:hAnsi="Times New Roman" w:cs="Times New Roman"/>
          <w:sz w:val="24"/>
          <w:szCs w:val="24"/>
          <w:lang w:val="id-ID"/>
        </w:rPr>
        <w:t>mrullah</w:t>
      </w:r>
      <w:r w:rsidR="002C2262">
        <w:rPr>
          <w:rFonts w:ascii="Times New Roman" w:eastAsiaTheme="minorHAnsi" w:hAnsi="Times New Roman" w:cs="Times New Roman"/>
          <w:sz w:val="24"/>
          <w:szCs w:val="24"/>
        </w:rPr>
        <w:t>, 20</w:t>
      </w:r>
      <w:r w:rsidR="002C2262">
        <w:rPr>
          <w:rFonts w:ascii="Times New Roman" w:eastAsiaTheme="minorHAnsi" w:hAnsi="Times New Roman" w:cs="Times New Roman"/>
          <w:sz w:val="24"/>
          <w:szCs w:val="24"/>
          <w:lang w:val="id-ID"/>
        </w:rPr>
        <w:t>04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Sedangkan, pemeliharaan ayam ras petelur yang dilakukan peternak masih memiliki</w:t>
      </w:r>
      <w:r w:rsidRPr="00185EF1">
        <w:rPr>
          <w:rFonts w:ascii="Times New Roman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produktivitas yang belum optimal, disebabkan belum tercapainya standar produksi.</w:t>
      </w:r>
      <w:proofErr w:type="gramEnd"/>
    </w:p>
    <w:p w:rsidR="00D95DDD" w:rsidRPr="00185EF1" w:rsidRDefault="00D95DDD" w:rsidP="0008297E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Pakan merupakan bagian dari faktor lingkungan yang perlu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mendapat perhatian khusus, mengingat biaya pakan dalam usaha peternakan menduduki biaya tertinggi yaitu kurang lebih 65% dari </w:t>
      </w:r>
      <w:r w:rsidR="002C2262">
        <w:rPr>
          <w:rFonts w:ascii="Times New Roman" w:eastAsiaTheme="minorHAnsi" w:hAnsi="Times New Roman" w:cs="Times New Roman"/>
          <w:sz w:val="24"/>
          <w:szCs w:val="24"/>
        </w:rPr>
        <w:t>biaya produksi (</w:t>
      </w:r>
      <w:r w:rsidR="002C2262">
        <w:rPr>
          <w:rFonts w:ascii="Times New Roman" w:eastAsiaTheme="minorHAnsi" w:hAnsi="Times New Roman" w:cs="Times New Roman"/>
          <w:sz w:val="24"/>
          <w:szCs w:val="24"/>
          <w:lang w:val="id-ID"/>
        </w:rPr>
        <w:t>Amrullah</w:t>
      </w:r>
      <w:r w:rsidR="002C226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2262">
        <w:rPr>
          <w:rFonts w:ascii="Times New Roman" w:eastAsiaTheme="minorHAnsi" w:hAnsi="Times New Roman" w:cs="Times New Roman"/>
          <w:sz w:val="24"/>
          <w:szCs w:val="24"/>
          <w:lang w:val="id-ID"/>
        </w:rPr>
        <w:t>2004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Perbaikan manajemen pakan perlu dilakukan karena pola konsumsi ayam dipengaruhi oleh kondisi lingkungan sehingga pemberian pakan dilakukan saat nafsu makan tinggi dan lingkungan nyaman.</w:t>
      </w:r>
      <w:proofErr w:type="gramEnd"/>
      <w:r w:rsidRPr="00185EF1">
        <w:rPr>
          <w:rFonts w:ascii="Times New Roman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Pada kondisi nyaman mengakibatkan konsumsi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ransum  meningkat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, penggunaan ransum efisien, dan produktivitasnya semakin baik. 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T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eknik pemberian pakan yang baik meliputi jenis pakan yang diberikan,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cara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pemberian pakan,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dan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frekuensi pemberian paka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n.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Sedangkan secara teknis terdapat waktu pemberian dan frekuensi tertentu yang dapat meningkatkan produksi/performa.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Dengan demikian, diperlukan kajian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lastRenderedPageBreak/>
        <w:t>mengenai metode atau frekuensi pemberian ransum, supaya terdapat keselarasan antara kemampuan ayam dalam memproduksi telur dan manajemen pemeliharaan yang sedang dijalankan.</w:t>
      </w:r>
      <w:proofErr w:type="gramEnd"/>
    </w:p>
    <w:p w:rsidR="00616A87" w:rsidRDefault="00CB6FC4" w:rsidP="00CB6FC4">
      <w:pPr>
        <w:pStyle w:val="Heading1"/>
        <w:numPr>
          <w:ilvl w:val="0"/>
          <w:numId w:val="0"/>
        </w:numPr>
        <w:ind w:left="432" w:hanging="432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t>MATERI DAN METODE</w:t>
      </w:r>
    </w:p>
    <w:p w:rsidR="00CB6FC4" w:rsidRPr="00CB6FC4" w:rsidRDefault="00CB6FC4" w:rsidP="00CB6FC4">
      <w:pPr>
        <w:rPr>
          <w:lang w:val="id-ID"/>
        </w:rPr>
      </w:pP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Ayam petelur adalah ayam yang sangat efisien untuk menghasilkan telur dan mulai bertelur umur ± 5 bulan dengan jumlah telur sekitar 250--300 butir per ekor per tahun.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Bobot telur ayam ras rata-rata 57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,9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g dan rata-rata produksi telur</w:t>
      </w:r>
      <w:r w:rsidRPr="00185EF1">
        <w:rPr>
          <w:rFonts w:ascii="Times New Roman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hen day 70% (Rasyaf., 2009). 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Pakan merupakan kumpulan bahan pakan yang layak dikonsumsi oleh ternak menurut ketentuan (Rasyaf, 1992).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Kartasudjana dan Suprijatna (2006)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menyebutkan bahwa ayam mengonsumsi pakan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lastRenderedPageBreak/>
        <w:t>untuk memenuhi</w:t>
      </w:r>
      <w:r w:rsidRPr="00185EF1">
        <w:rPr>
          <w:rFonts w:ascii="Times New Roman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kebutuhan energi, apabila energinya belum terpenuhi maka ayam </w:t>
      </w:r>
      <w:r w:rsidR="00185EF1" w:rsidRPr="00185EF1">
        <w:rPr>
          <w:rFonts w:ascii="Times New Roman" w:eastAsiaTheme="minorHAnsi" w:hAnsi="Times New Roman" w:cs="Times New Roman"/>
          <w:sz w:val="24"/>
          <w:szCs w:val="24"/>
        </w:rPr>
        <w:t xml:space="preserve">tersebut </w:t>
      </w:r>
      <w:proofErr w:type="gramStart"/>
      <w:r w:rsidR="00185EF1" w:rsidRPr="00185EF1">
        <w:rPr>
          <w:rFonts w:ascii="Times New Roman" w:eastAsiaTheme="minorHAnsi" w:hAnsi="Times New Roman" w:cs="Times New Roman"/>
          <w:sz w:val="24"/>
          <w:szCs w:val="24"/>
        </w:rPr>
        <w:t>akan</w:t>
      </w:r>
      <w:proofErr w:type="gramEnd"/>
      <w:r w:rsidR="00185EF1" w:rsidRPr="00185EF1">
        <w:rPr>
          <w:rFonts w:ascii="Times New Roman" w:eastAsiaTheme="minorHAnsi" w:hAnsi="Times New Roman" w:cs="Times New Roman"/>
          <w:sz w:val="24"/>
          <w:szCs w:val="24"/>
        </w:rPr>
        <w:t xml:space="preserve"> terus mengonsumsi</w:t>
      </w:r>
      <w:r w:rsidR="00185EF1"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pakannya.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Pertumbuhan dan jenis ayam yang dipelihara memiliki hubungan yang erat dengan jumlah pakan yang dikonsumsi (Rasyaf, 1992).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Frekuensi pemberian pakan erat kaitannya dengan kondisi nyaman ayam untuk mengkonsumsi pakan.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Pada kondisi nyaman mengakibatkan konsumsi ransum meningkat dan penggunaan ransum efisien, tetapi saat kondisi tidak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nyaman  ayam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mengurangi konsumsi ransum. Efisiensi pakan (konsumsi pakan) yang baik akan mempengaruhi performa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ayam  (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HDA, bobot telur,  FCR) dan mempengaruhi keuntungan peternak ayam.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(M Hanief 2014).</w:t>
      </w:r>
      <w:proofErr w:type="gramEnd"/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lastRenderedPageBreak/>
        <w:t xml:space="preserve">Konsumsi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pakan  merupakan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 jumlah  pakan yang dimakan dalam jangka waktu tertentu. Pakan yang dikonsumsi ternak digunakan untuk memenuhi kebutuhan energi dan zat nutrisi lain.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Konsumsi pakan tiap ekor ternak berbeda-beda.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Konsumsi diperhitungkan sebagai jumah makanan yang dimakan oleh ternak (Tillman dkk, 1991).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Produksi telur dapat dinyatakan dengan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ukuran  hen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day production (HDP) dan egg mass. Hen day production merupakan salah satu ukuran produktivitas dari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ayam  petelur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yang diproduksi dengan membagi jumlah telur dengan jumlah ayam petelur saat itu (Amrullah, 2004).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Produksi telur selain dinyatakan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dalam  ukuran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Hen Day Production juga bisa dinyatakan sebagai egg mass. </w:t>
      </w:r>
      <w:proofErr w:type="gramStart"/>
      <w:r w:rsidRPr="00185EF1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>Egg mass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dipengaruhi oleh faktor genetik,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lastRenderedPageBreak/>
        <w:t>bobot badan, konsumsi pakan, dan kedewasaan kelamin (Alif, 2010).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Konversi pakan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adalah  perbandingan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antara jumlah pakan yang dikonsumsi</w:t>
      </w:r>
      <w:r w:rsidRPr="00185E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dengan bobot telur yang dihasilkan selama penelitian.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Semakin tinggi biaya pakan yang dikeluarkan maka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akan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mengurangi besarnya keuntungan peternak.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Hal ini terjadi apabila tidak diimbangi dengan naiknya bobot telur atau produkdi telur.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Biaya secara simultan berpengaruh sangat nyata terhadap keuntungan pada perusahaan peternakan ayam ras petelur (Brian 2017).</w:t>
      </w:r>
      <w:proofErr w:type="gramEnd"/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Semakin tinggi biaya pakan yang dikeluarkan maka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akan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mengurangi besarnya keuntungan peternak.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Hal ini terjadi apabila tidak diimbangi dengan naiknya bobot telur atau produkdi telur.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Biaya secara simultan berpengaruh sangat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lastRenderedPageBreak/>
        <w:t>nyata terhadap keuntungan pada perusahaan peternakan ayam ras petelur (Brian 2017).</w:t>
      </w:r>
      <w:proofErr w:type="gramEnd"/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185EF1">
        <w:rPr>
          <w:rFonts w:ascii="Times New Roman" w:eastAsiaTheme="minorHAnsi" w:hAnsi="Times New Roman" w:cs="Times New Roman"/>
          <w:sz w:val="24"/>
          <w:szCs w:val="24"/>
        </w:rPr>
        <w:t>Penelitian ini bertujuan untuk mengetahui pengaruh frekuensi pemberian ransum yang berbeda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terhadap performa ayam ras petelur pada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usia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21 – 27 minggu.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5EF1">
        <w:rPr>
          <w:rFonts w:ascii="Times New Roman" w:eastAsiaTheme="minorHAnsi" w:hAnsi="Times New Roman" w:cs="Times New Roman"/>
          <w:sz w:val="24"/>
          <w:szCs w:val="24"/>
        </w:rPr>
        <w:t>Penelitian ini dilaksanakan selama 6 minggu pada tanggal  23 November 2020- 3 Januari 2021 di Peternakan mandiri ayam petelur Bapak Suryadi Dusun Gebang Desa Girisuko, Kecamatan Panggang, Kabupaten Gunungkidul.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Materi penelitian adalah ayam petelur coklat </w:t>
      </w:r>
      <w:r w:rsidRPr="00185EF1">
        <w:rPr>
          <w:rFonts w:ascii="Times New Roman" w:eastAsiaTheme="minorHAnsi" w:hAnsi="Times New Roman" w:cs="Times New Roman"/>
          <w:i/>
          <w:sz w:val="24"/>
          <w:szCs w:val="24"/>
        </w:rPr>
        <w:t>ISA Brown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berumur 21 minggu dengan bobot rata-rata 1,704 Kg, sebanyak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120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ekor yang dipelihara</w:t>
      </w:r>
      <w:r w:rsidRPr="00185EF1">
        <w:rPr>
          <w:rFonts w:ascii="Times New Roman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tipe opened house.</w:t>
      </w:r>
      <w:r w:rsidRPr="00185EF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Ransum yang digunakan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adalah  ransum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campuran dengan perbandingan konsentrat, jagung dan dedak 30:40:30.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lastRenderedPageBreak/>
        <w:t>Konsentrat yang digunakan adalah SLC Cargill dari PT.Cargill Indonesia.</w:t>
      </w:r>
      <w:proofErr w:type="gramEnd"/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Penelitian ini menggunakan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Rancangan Acak Lengkap (RAL) pola searah yang terdiri dari 4 perlakuan dan setiap perlakuan terdiri dari 3 kali ulangan.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Frekuensi pemberian ransum terdiri dari; P1 pemberian ransum 1 kali, P2 pemberian ransum 2 kali, P3 pemberian ransum 3 kali dan P4 pemberian ransum 4 kali.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Variabel yang diukur pada penelitian ini adalah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p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engaruh perlakuan terhadap konsumsi ransum, produksi telur (HDA)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berat telur, dan FCR.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Keuntungan selama penelitian dihitung secara matematis berdasar konsumsi pakan, berat telur, dan harga telur.</w:t>
      </w:r>
      <w:proofErr w:type="gramEnd"/>
    </w:p>
    <w:p w:rsidR="00D95DDD" w:rsidRPr="00185EF1" w:rsidRDefault="00D95DDD" w:rsidP="00D95DD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616A87" w:rsidRDefault="00616A87" w:rsidP="00CB6FC4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 xml:space="preserve">Hasil </w:t>
      </w:r>
      <w:r w:rsidR="00D95DDD"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t>dan P</w:t>
      </w:r>
      <w:r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t>embahasan</w:t>
      </w:r>
    </w:p>
    <w:p w:rsidR="00CB6FC4" w:rsidRPr="00CB6FC4" w:rsidRDefault="00CB6FC4" w:rsidP="00CB6FC4">
      <w:pPr>
        <w:rPr>
          <w:lang w:val="id-ID"/>
        </w:rPr>
      </w:pP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A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nalisis sidik ragam rerata tingkat konsumsi ransum menunjukkan bahwa secara statistik perlakuan frekuensi pemberian ransum berpengaruh nyata terhadap tingkat konsumsi ransum ayam ras petelur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. Konsumsi pakan tertinggi pada perlakuan P1.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B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erdasarkan hasil analisa sidik ragam diketahui bahwa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frekuensi pemberian  ransum berpengaruh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tidak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nyata (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P&gt;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0,05) terhadap HD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A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(%). Data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penelitian  menunjukkan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bahwa rataan HD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A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tertinggi terletak pada perlakuan P1 dan rataan terendah berada pada perlakuan P2.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</w:p>
    <w:p w:rsidR="00D95DDD" w:rsidRPr="00185EF1" w:rsidRDefault="00D95DDD" w:rsidP="00D95DDD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Hasil analisa sidik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ragam  menunjukkan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bahwa perlakuan frekuensi pemberian ransum berpengaruh  tida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k berbeda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nyata (P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&gt;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0.05) terhadap berat telur.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Pada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lastRenderedPageBreak/>
        <w:t xml:space="preserve">P1 bobot telur cenderung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tinggi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dibanding dengan P2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,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P3 dan P4. Hal ini sesuai dengan konsumsi pakan pada P1 juga cenderung tinggi dibanding P2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,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P3 dan P4.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Berdasarkan hasil analisa sidik ragam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frekuensi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pemberian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ransum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berpengaruh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tidak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nyata terhadap FCR (P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&gt;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0.05). Rataan konversi ransum menunjukkan bahwa perlakuan P1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>menghasilkan  nilai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 rataan  FCR  terendah, yaitu 2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,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23.</w:t>
      </w:r>
    </w:p>
    <w:p w:rsidR="00D95DDD" w:rsidRPr="00185EF1" w:rsidRDefault="00D95DDD" w:rsidP="00185EF1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Rata-rata keuntungan tertinggi selama penelitian terletak pada P1.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Selisih harga telur dengan harga pada P1 lebih besar dari pada P2, P3, dan P4.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Semakin kecil harga pakan, yang dikuti dengan semakin tinggi harga telur maka keuntungan yang didapat </w:t>
      </w: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>akan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semakin banyak</w:t>
      </w:r>
      <w:r w:rsid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.</w:t>
      </w:r>
    </w:p>
    <w:p w:rsidR="00185EF1" w:rsidRPr="00185EF1" w:rsidRDefault="00185EF1" w:rsidP="00185EF1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:rsidR="00616A87" w:rsidRDefault="00616A87" w:rsidP="00CB6FC4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lastRenderedPageBreak/>
        <w:t>Kesimpulan</w:t>
      </w:r>
      <w:r w:rsidR="00CB6FC4" w:rsidRPr="00CB6FC4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Dan Saran</w:t>
      </w:r>
    </w:p>
    <w:p w:rsidR="00CB6FC4" w:rsidRPr="00CB6FC4" w:rsidRDefault="00CB6FC4" w:rsidP="00CB6FC4">
      <w:pPr>
        <w:rPr>
          <w:lang w:val="id-ID"/>
        </w:rPr>
      </w:pPr>
    </w:p>
    <w:p w:rsidR="00D95DDD" w:rsidRPr="00185EF1" w:rsidRDefault="00D95DDD" w:rsidP="0008297E">
      <w:pPr>
        <w:spacing w:line="48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proofErr w:type="gramStart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Berdasarkan hasil penelitian yang dilakukan, dapat disimpulkan bahwa frekuensi pemberian ransum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satu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kali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>/ hari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yang terdapat pada perlakuan P1 </w:t>
      </w:r>
      <w:r w:rsidRPr="00185EF1">
        <w:rPr>
          <w:rFonts w:ascii="Times New Roman" w:eastAsiaTheme="minorHAnsi" w:hAnsi="Times New Roman" w:cs="Times New Roman"/>
          <w:sz w:val="24"/>
          <w:szCs w:val="24"/>
        </w:rPr>
        <w:t>lebih efisien dan menghasilkan pendapatan yang terbaik atas biaya pakan.</w:t>
      </w:r>
      <w:proofErr w:type="gramEnd"/>
      <w:r w:rsidRPr="00185EF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85EF1">
        <w:rPr>
          <w:rFonts w:ascii="Times New Roman" w:hAnsi="Times New Roman" w:cs="Times New Roman"/>
          <w:sz w:val="24"/>
          <w:szCs w:val="24"/>
        </w:rPr>
        <w:t xml:space="preserve">Untuk mendapatkan performa ras ayam petelur paling baik peternak sebaiknya menggunakan frekuensi pemberian pakan </w:t>
      </w:r>
      <w:r w:rsidRPr="00185EF1">
        <w:rPr>
          <w:rFonts w:ascii="Times New Roman" w:hAnsi="Times New Roman" w:cs="Times New Roman"/>
          <w:sz w:val="24"/>
          <w:szCs w:val="24"/>
          <w:lang w:val="id-ID"/>
        </w:rPr>
        <w:t xml:space="preserve">satu </w:t>
      </w:r>
      <w:r w:rsidRPr="00185EF1">
        <w:rPr>
          <w:rFonts w:ascii="Times New Roman" w:hAnsi="Times New Roman" w:cs="Times New Roman"/>
          <w:sz w:val="24"/>
          <w:szCs w:val="24"/>
        </w:rPr>
        <w:t>kali</w:t>
      </w:r>
      <w:r w:rsidRPr="00185EF1">
        <w:rPr>
          <w:rFonts w:ascii="Times New Roman" w:hAnsi="Times New Roman" w:cs="Times New Roman"/>
          <w:sz w:val="24"/>
          <w:szCs w:val="24"/>
          <w:lang w:val="id-ID"/>
        </w:rPr>
        <w:t xml:space="preserve"> pada sore hari jam 15.00 WIB.</w:t>
      </w:r>
    </w:p>
    <w:p w:rsidR="00616A87" w:rsidRDefault="00CB6FC4" w:rsidP="00CB6FC4">
      <w:pPr>
        <w:pStyle w:val="Heading1"/>
        <w:numPr>
          <w:ilvl w:val="0"/>
          <w:numId w:val="0"/>
        </w:numPr>
        <w:ind w:left="432"/>
        <w:jc w:val="center"/>
        <w:rPr>
          <w:color w:val="auto"/>
          <w:lang w:val="id-ID"/>
        </w:rPr>
      </w:pPr>
      <w:r w:rsidRPr="00CB6FC4">
        <w:rPr>
          <w:color w:val="auto"/>
          <w:lang w:val="id-ID"/>
        </w:rPr>
        <w:t>DAFTAR PUSTAKA</w:t>
      </w:r>
    </w:p>
    <w:p w:rsidR="00CB6FC4" w:rsidRPr="00CB6FC4" w:rsidRDefault="00CB6FC4" w:rsidP="00CB6FC4">
      <w:pPr>
        <w:rPr>
          <w:lang w:val="id-ID"/>
        </w:rPr>
      </w:pPr>
    </w:p>
    <w:p w:rsidR="00156598" w:rsidRPr="006B4B52" w:rsidRDefault="00156598" w:rsidP="001565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4B52">
        <w:rPr>
          <w:rFonts w:ascii="Times New Roman" w:hAnsi="Times New Roman" w:cs="Times New Roman"/>
          <w:sz w:val="24"/>
          <w:szCs w:val="24"/>
        </w:rPr>
        <w:t>Alif, S. M. 2010. Kiat Sukses Beternak Ayam Petelur. Biogenesis, Yogyakarta</w:t>
      </w:r>
    </w:p>
    <w:p w:rsidR="00156598" w:rsidRDefault="00156598" w:rsidP="00156598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Amrullah, </w:t>
      </w:r>
      <w:r w:rsidRPr="006B4B52">
        <w:rPr>
          <w:rFonts w:ascii="Times New Roman" w:hAnsi="Times New Roman" w:cs="Times New Roman"/>
          <w:sz w:val="24"/>
          <w:szCs w:val="24"/>
        </w:rPr>
        <w:t xml:space="preserve">I. K. 2004.  </w:t>
      </w:r>
      <w:proofErr w:type="gramStart"/>
      <w:r w:rsidRPr="006B4B52">
        <w:rPr>
          <w:rFonts w:ascii="Times New Roman" w:hAnsi="Times New Roman" w:cs="Times New Roman"/>
          <w:sz w:val="24"/>
          <w:szCs w:val="24"/>
        </w:rPr>
        <w:t>Nutrisi Ransum Ayam Broiler.</w:t>
      </w:r>
      <w:proofErr w:type="gramEnd"/>
      <w:r w:rsidRPr="006B4B52">
        <w:rPr>
          <w:rFonts w:ascii="Times New Roman" w:hAnsi="Times New Roman" w:cs="Times New Roman"/>
          <w:sz w:val="24"/>
          <w:szCs w:val="24"/>
        </w:rPr>
        <w:t xml:space="preserve"> Penerbit Kanisius</w:t>
      </w:r>
      <w:proofErr w:type="gramStart"/>
      <w:r w:rsidRPr="006B4B52">
        <w:rPr>
          <w:rFonts w:ascii="Times New Roman" w:hAnsi="Times New Roman" w:cs="Times New Roman"/>
          <w:sz w:val="24"/>
          <w:szCs w:val="24"/>
        </w:rPr>
        <w:t>,YogyakartaAnonim</w:t>
      </w:r>
      <w:proofErr w:type="gramEnd"/>
      <w:r w:rsidRPr="006B4B52">
        <w:rPr>
          <w:rFonts w:ascii="Times New Roman" w:hAnsi="Times New Roman" w:cs="Times New Roman"/>
          <w:sz w:val="24"/>
          <w:szCs w:val="24"/>
        </w:rPr>
        <w:t xml:space="preserve">. 2010. </w:t>
      </w:r>
      <w:r>
        <w:rPr>
          <w:rFonts w:ascii="Times New Roman" w:hAnsi="Times New Roman" w:cs="Times New Roman"/>
          <w:sz w:val="24"/>
          <w:szCs w:val="24"/>
        </w:rPr>
        <w:t xml:space="preserve">ISA Brown Commercial Management </w:t>
      </w:r>
      <w:r w:rsidRPr="006B4B52">
        <w:rPr>
          <w:rFonts w:ascii="Times New Roman" w:hAnsi="Times New Roman" w:cs="Times New Roman"/>
          <w:sz w:val="24"/>
          <w:szCs w:val="24"/>
        </w:rPr>
        <w:t>Guide. A Hendrix Genetics Company</w:t>
      </w:r>
    </w:p>
    <w:p w:rsidR="002C2262" w:rsidRPr="002C2262" w:rsidRDefault="002C2262" w:rsidP="002C2262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890E6F">
        <w:rPr>
          <w:rFonts w:ascii="Times New Roman" w:hAnsi="Times New Roman" w:cs="Times New Roman"/>
          <w:sz w:val="24"/>
          <w:szCs w:val="24"/>
        </w:rPr>
        <w:lastRenderedPageBreak/>
        <w:t>Badan Pusat Statistik Indonesia.</w:t>
      </w:r>
      <w:proofErr w:type="gramEnd"/>
      <w:r w:rsidRPr="00890E6F">
        <w:rPr>
          <w:rFonts w:ascii="Times New Roman" w:hAnsi="Times New Roman" w:cs="Times New Roman"/>
          <w:sz w:val="24"/>
          <w:szCs w:val="24"/>
        </w:rPr>
        <w:t xml:space="preserve"> 2016. Distribusi Persentase Produk Domestik Bruto Triwulanan Seri Atas Dasar Harga. http://bps.go.id. </w:t>
      </w:r>
      <w:proofErr w:type="gramStart"/>
      <w:r w:rsidRPr="00890E6F">
        <w:rPr>
          <w:rFonts w:ascii="Times New Roman" w:hAnsi="Times New Roman" w:cs="Times New Roman"/>
          <w:sz w:val="24"/>
          <w:szCs w:val="24"/>
        </w:rPr>
        <w:t>[27 Januari 2021].</w:t>
      </w:r>
      <w:proofErr w:type="gramEnd"/>
    </w:p>
    <w:p w:rsidR="002C2262" w:rsidRDefault="002C2262" w:rsidP="002C2262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Brian Tumion, V.V.J. </w:t>
      </w:r>
      <w:proofErr w:type="gramStart"/>
      <w:r>
        <w:rPr>
          <w:rFonts w:ascii="Times New Roman" w:hAnsi="Times New Roman" w:cs="Times New Roman"/>
          <w:sz w:val="24"/>
          <w:szCs w:val="24"/>
        </w:rPr>
        <w:t>Panalewen</w:t>
      </w:r>
      <w:r w:rsidRPr="00AB4E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4E4E">
        <w:rPr>
          <w:rFonts w:ascii="Times New Roman" w:hAnsi="Times New Roman" w:cs="Times New Roman"/>
          <w:sz w:val="24"/>
          <w:szCs w:val="24"/>
        </w:rPr>
        <w:t xml:space="preserve"> A. Makalew, B. Rorimpandey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Pr="00AB4E4E">
        <w:rPr>
          <w:rFonts w:ascii="Times New Roman" w:hAnsi="Times New Roman" w:cs="Times New Roman"/>
          <w:sz w:val="24"/>
          <w:szCs w:val="24"/>
        </w:rPr>
        <w:t>. Pengaruh Biaya Pakan Dan Tenaga Kerja Terhadap Keuntungan Usaha Ayam Ras Petelur Milik Vony Kanaga Di Kelurahan Tawaan Kota Bitung (Study Kasus).</w:t>
      </w:r>
      <w:proofErr w:type="gramEnd"/>
      <w:r w:rsidRPr="00AB4E4E">
        <w:rPr>
          <w:rFonts w:ascii="Times New Roman" w:hAnsi="Times New Roman" w:cs="Times New Roman"/>
          <w:sz w:val="24"/>
          <w:szCs w:val="24"/>
        </w:rPr>
        <w:t xml:space="preserve"> Jurnal Zootek (“Zootek” </w:t>
      </w:r>
      <w:proofErr w:type="gramStart"/>
      <w:r w:rsidRPr="00AB4E4E">
        <w:rPr>
          <w:rFonts w:ascii="Times New Roman" w:hAnsi="Times New Roman" w:cs="Times New Roman"/>
          <w:sz w:val="24"/>
          <w:szCs w:val="24"/>
        </w:rPr>
        <w:t>Journal )</w:t>
      </w:r>
      <w:proofErr w:type="gramEnd"/>
      <w:r w:rsidRPr="00AB4E4E">
        <w:rPr>
          <w:rFonts w:ascii="Times New Roman" w:hAnsi="Times New Roman" w:cs="Times New Roman"/>
          <w:sz w:val="24"/>
          <w:szCs w:val="24"/>
        </w:rPr>
        <w:t xml:space="preserve"> Vol. 37 No. 2 : 207-215.</w:t>
      </w:r>
    </w:p>
    <w:p w:rsidR="00FC1A2B" w:rsidRPr="00FC1A2B" w:rsidRDefault="00FC1A2B" w:rsidP="00FC1A2B">
      <w:pPr>
        <w:tabs>
          <w:tab w:val="left" w:pos="0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248EF">
        <w:rPr>
          <w:rFonts w:ascii="Times New Roman" w:hAnsi="Times New Roman" w:cs="Times New Roman"/>
          <w:sz w:val="24"/>
          <w:szCs w:val="24"/>
        </w:rPr>
        <w:t>M. Hanief, -.</w:t>
      </w:r>
      <w:r>
        <w:rPr>
          <w:rFonts w:ascii="Times New Roman" w:hAnsi="Times New Roman" w:cs="Times New Roman"/>
          <w:sz w:val="24"/>
          <w:szCs w:val="24"/>
        </w:rPr>
        <w:t xml:space="preserve"> Subandiyono, and -. </w:t>
      </w:r>
      <w:proofErr w:type="gramStart"/>
      <w:r>
        <w:rPr>
          <w:rFonts w:ascii="Times New Roman" w:hAnsi="Times New Roman" w:cs="Times New Roman"/>
          <w:sz w:val="24"/>
          <w:szCs w:val="24"/>
        </w:rPr>
        <w:t>Pinandoyo.</w:t>
      </w:r>
      <w:r w:rsidRPr="005248EF">
        <w:rPr>
          <w:rFonts w:ascii="Times New Roman" w:hAnsi="Times New Roman" w:cs="Times New Roman"/>
          <w:sz w:val="24"/>
          <w:szCs w:val="24"/>
        </w:rPr>
        <w:t>2014.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48EF">
        <w:rPr>
          <w:rFonts w:ascii="Times New Roman" w:hAnsi="Times New Roman" w:cs="Times New Roman"/>
          <w:sz w:val="24"/>
          <w:szCs w:val="24"/>
        </w:rPr>
        <w:t>engaruh frekuensi pemberian pakan terhadap pertumbuhan dan kelulushidupan benih tawes (Puntius javanicus)," </w:t>
      </w:r>
      <w:r w:rsidRPr="005248EF">
        <w:rPr>
          <w:rFonts w:ascii="Times New Roman" w:hAnsi="Times New Roman" w:cs="Times New Roman"/>
          <w:iCs/>
          <w:sz w:val="24"/>
          <w:szCs w:val="24"/>
        </w:rPr>
        <w:t>Journal of Aquaculture Management and Technology</w:t>
      </w:r>
      <w:r w:rsidRPr="00524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vol. 3, no. 4, pp. 67-74.</w:t>
      </w:r>
      <w:proofErr w:type="gramEnd"/>
    </w:p>
    <w:p w:rsidR="00FC1A2B" w:rsidRDefault="00FC1A2B" w:rsidP="00FC1A2B">
      <w:pPr>
        <w:tabs>
          <w:tab w:val="left" w:pos="426"/>
        </w:tabs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4B8C">
        <w:rPr>
          <w:rFonts w:ascii="Times New Roman" w:hAnsi="Times New Roman" w:cs="Times New Roman"/>
          <w:sz w:val="24"/>
          <w:szCs w:val="24"/>
        </w:rPr>
        <w:t xml:space="preserve">Rasyaf, M. 1992. Seputar Makanan Ayam Kampung. </w:t>
      </w:r>
      <w:proofErr w:type="gramStart"/>
      <w:r w:rsidRPr="00AE4B8C">
        <w:rPr>
          <w:rFonts w:ascii="Times New Roman" w:hAnsi="Times New Roman" w:cs="Times New Roman"/>
          <w:sz w:val="24"/>
          <w:szCs w:val="24"/>
        </w:rPr>
        <w:t>Cetakan 1.</w:t>
      </w:r>
      <w:proofErr w:type="gramEnd"/>
      <w:r w:rsidRPr="00AE4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B8C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:rsidR="00FC1A2B" w:rsidRPr="00FC1A2B" w:rsidRDefault="00FC1A2B" w:rsidP="00FC1A2B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E4B8C">
        <w:rPr>
          <w:rFonts w:ascii="Times New Roman" w:hAnsi="Times New Roman" w:cs="Times New Roman"/>
          <w:sz w:val="24"/>
          <w:szCs w:val="24"/>
        </w:rPr>
        <w:t>Rasyaf.</w:t>
      </w:r>
      <w:proofErr w:type="gramEnd"/>
      <w:r w:rsidRPr="00AE4B8C">
        <w:rPr>
          <w:rFonts w:ascii="Times New Roman" w:hAnsi="Times New Roman" w:cs="Times New Roman"/>
          <w:sz w:val="24"/>
          <w:szCs w:val="24"/>
        </w:rPr>
        <w:t xml:space="preserve"> M. 2009. Panduan Beternak Ayam Petelur. Penebar Swadaya, Jakarta.</w:t>
      </w:r>
    </w:p>
    <w:p w:rsidR="00FC1A2B" w:rsidRDefault="00FC1A2B" w:rsidP="00FC1A2B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E4B8C">
        <w:rPr>
          <w:rFonts w:ascii="Times New Roman" w:hAnsi="Times New Roman" w:cs="Times New Roman"/>
          <w:sz w:val="24"/>
          <w:szCs w:val="24"/>
        </w:rPr>
        <w:t>Suprijatna, E., U. Mahfudz, L. D., dan W. Sarengat.</w:t>
      </w:r>
      <w:proofErr w:type="gramEnd"/>
      <w:r w:rsidRPr="00AE4B8C">
        <w:rPr>
          <w:rFonts w:ascii="Times New Roman" w:hAnsi="Times New Roman" w:cs="Times New Roman"/>
          <w:sz w:val="24"/>
          <w:szCs w:val="24"/>
        </w:rPr>
        <w:t xml:space="preserve"> 2006. Performans produksi telur ayam </w:t>
      </w:r>
      <w:proofErr w:type="gramStart"/>
      <w:r w:rsidRPr="00AE4B8C">
        <w:rPr>
          <w:rFonts w:ascii="Times New Roman" w:hAnsi="Times New Roman" w:cs="Times New Roman"/>
          <w:sz w:val="24"/>
          <w:szCs w:val="24"/>
        </w:rPr>
        <w:t>arab</w:t>
      </w:r>
      <w:proofErr w:type="gramEnd"/>
      <w:r w:rsidRPr="00AE4B8C">
        <w:rPr>
          <w:rFonts w:ascii="Times New Roman" w:hAnsi="Times New Roman" w:cs="Times New Roman"/>
          <w:sz w:val="24"/>
          <w:szCs w:val="24"/>
        </w:rPr>
        <w:t xml:space="preserve"> akibat pemberian ransum berbeda taraf protein saat pertumbuhan. </w:t>
      </w:r>
      <w:proofErr w:type="gramStart"/>
      <w:r w:rsidRPr="00AE4B8C">
        <w:rPr>
          <w:rFonts w:ascii="Times New Roman" w:hAnsi="Times New Roman" w:cs="Times New Roman"/>
          <w:sz w:val="24"/>
          <w:szCs w:val="24"/>
        </w:rPr>
        <w:t>Seminar nasional teknologi peternakan dan veteriner.</w:t>
      </w:r>
      <w:proofErr w:type="gramEnd"/>
      <w:r w:rsidRPr="00AE4B8C">
        <w:rPr>
          <w:rFonts w:ascii="Times New Roman" w:hAnsi="Times New Roman" w:cs="Times New Roman"/>
          <w:sz w:val="24"/>
          <w:szCs w:val="24"/>
        </w:rPr>
        <w:t xml:space="preserve"> Fakultas Peternakan, Universitas Diponegoro.</w:t>
      </w:r>
    </w:p>
    <w:p w:rsidR="00FC1A2B" w:rsidRDefault="00FC1A2B" w:rsidP="00FC1A2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90E6F">
        <w:rPr>
          <w:rFonts w:ascii="Times New Roman" w:hAnsi="Times New Roman" w:cs="Times New Roman"/>
          <w:sz w:val="24"/>
          <w:szCs w:val="24"/>
        </w:rPr>
        <w:lastRenderedPageBreak/>
        <w:t>Tillman, A. D., h. Hartadi, S. Reksohadiprodjo, S. Prawirokusumo dan S. Lebdos</w:t>
      </w:r>
      <w:r>
        <w:rPr>
          <w:rFonts w:ascii="Times New Roman" w:hAnsi="Times New Roman" w:cs="Times New Roman"/>
          <w:sz w:val="24"/>
          <w:szCs w:val="24"/>
        </w:rPr>
        <w:t>oekojo. 199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90E6F">
        <w:rPr>
          <w:rFonts w:ascii="Times New Roman" w:hAnsi="Times New Roman" w:cs="Times New Roman"/>
          <w:sz w:val="24"/>
          <w:szCs w:val="24"/>
        </w:rPr>
        <w:t>. Ilmu Makanan Ternak Dasar. Gadjah Mada University Press, Yogyakarta.</w:t>
      </w:r>
    </w:p>
    <w:p w:rsidR="00FC1A2B" w:rsidRPr="00FC1A2B" w:rsidRDefault="00FC1A2B" w:rsidP="00FC1A2B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6A87" w:rsidRPr="00616A87" w:rsidRDefault="00616A87" w:rsidP="00616A87">
      <w:pPr>
        <w:rPr>
          <w:lang w:val="id-ID"/>
        </w:rPr>
      </w:pPr>
      <w:bookmarkStart w:id="0" w:name="_GoBack"/>
      <w:bookmarkEnd w:id="0"/>
    </w:p>
    <w:sectPr w:rsidR="00616A87" w:rsidRPr="00616A87" w:rsidSect="007B44A2">
      <w:headerReference w:type="default" r:id="rId12"/>
      <w:footerReference w:type="default" r:id="rId13"/>
      <w:type w:val="continuous"/>
      <w:pgSz w:w="11906" w:h="16838" w:code="9"/>
      <w:pgMar w:top="2268" w:right="1701" w:bottom="1701" w:left="226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FF" w:rsidRDefault="000343FF" w:rsidP="000343FF">
      <w:pPr>
        <w:spacing w:after="0" w:line="240" w:lineRule="auto"/>
      </w:pPr>
      <w:r>
        <w:separator/>
      </w:r>
    </w:p>
  </w:endnote>
  <w:endnote w:type="continuationSeparator" w:id="0">
    <w:p w:rsidR="000343FF" w:rsidRDefault="000343FF" w:rsidP="0003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1" w:rsidRPr="00185EF1" w:rsidRDefault="00185EF1">
    <w:pPr>
      <w:pStyle w:val="Footer"/>
      <w:rPr>
        <w:lang w:val="id-ID"/>
      </w:rPr>
    </w:pPr>
  </w:p>
  <w:p w:rsidR="000343FF" w:rsidRPr="000343FF" w:rsidRDefault="000343FF" w:rsidP="000343FF">
    <w:pPr>
      <w:pStyle w:val="Footer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58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EF1" w:rsidRDefault="00185E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F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5EF1" w:rsidRPr="000343FF" w:rsidRDefault="00185EF1" w:rsidP="000343FF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FF" w:rsidRDefault="000343FF" w:rsidP="000343FF">
      <w:pPr>
        <w:spacing w:after="0" w:line="240" w:lineRule="auto"/>
      </w:pPr>
      <w:r>
        <w:separator/>
      </w:r>
    </w:p>
  </w:footnote>
  <w:footnote w:type="continuationSeparator" w:id="0">
    <w:p w:rsidR="000343FF" w:rsidRDefault="000343FF" w:rsidP="0003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73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5EF1" w:rsidRDefault="00185E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EF1" w:rsidRDefault="00185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F1" w:rsidRDefault="00185EF1">
    <w:pPr>
      <w:pStyle w:val="Header"/>
      <w:jc w:val="right"/>
    </w:pPr>
  </w:p>
  <w:p w:rsidR="00185EF1" w:rsidRDefault="00185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CAC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7C"/>
    <w:rsid w:val="000343FF"/>
    <w:rsid w:val="00061388"/>
    <w:rsid w:val="0008297E"/>
    <w:rsid w:val="00153FF9"/>
    <w:rsid w:val="00156598"/>
    <w:rsid w:val="00185EF1"/>
    <w:rsid w:val="002C2262"/>
    <w:rsid w:val="003526C9"/>
    <w:rsid w:val="003862ED"/>
    <w:rsid w:val="00492D83"/>
    <w:rsid w:val="00515FB5"/>
    <w:rsid w:val="00616A87"/>
    <w:rsid w:val="007B44A2"/>
    <w:rsid w:val="00CB6FC4"/>
    <w:rsid w:val="00D72AF5"/>
    <w:rsid w:val="00D95DDD"/>
    <w:rsid w:val="00FB547C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7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A8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A8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8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7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7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B44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4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F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F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8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8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8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8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8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7C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A8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A8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8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7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7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B44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4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F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F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8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8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8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8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8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i50805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6E5-38C5-4FE3-B3A8-BC2752B2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2021-02-22T02:33:00Z</dcterms:created>
  <dcterms:modified xsi:type="dcterms:W3CDTF">2021-02-22T06:12:00Z</dcterms:modified>
</cp:coreProperties>
</file>