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B8" w:rsidRDefault="001B3EF0" w:rsidP="00C42DE4">
      <w:pPr>
        <w:spacing w:line="360" w:lineRule="auto"/>
        <w:jc w:val="center"/>
        <w:rPr>
          <w:rFonts w:ascii="Times New Roman" w:hAnsi="Times New Roman" w:cs="Times New Roman"/>
          <w:b/>
          <w:sz w:val="30"/>
          <w:szCs w:val="30"/>
          <w:lang w:val="id-ID"/>
        </w:rPr>
      </w:pPr>
      <w:r w:rsidRPr="00DE7069">
        <w:rPr>
          <w:rFonts w:ascii="Times New Roman" w:hAnsi="Times New Roman" w:cs="Times New Roman"/>
          <w:b/>
          <w:sz w:val="30"/>
          <w:szCs w:val="30"/>
          <w:lang w:val="id-ID"/>
        </w:rPr>
        <w:t xml:space="preserve">PENGARUH </w:t>
      </w:r>
      <w:r w:rsidR="00C42DE4">
        <w:rPr>
          <w:rFonts w:ascii="Times New Roman" w:hAnsi="Times New Roman" w:cs="Times New Roman"/>
          <w:b/>
          <w:i/>
          <w:sz w:val="30"/>
          <w:szCs w:val="30"/>
          <w:lang w:val="id-ID"/>
        </w:rPr>
        <w:t>CAPITAL ADEQUANCY RAT</w:t>
      </w:r>
      <w:r w:rsidRPr="00332638">
        <w:rPr>
          <w:rFonts w:ascii="Times New Roman" w:hAnsi="Times New Roman" w:cs="Times New Roman"/>
          <w:b/>
          <w:i/>
          <w:sz w:val="30"/>
          <w:szCs w:val="30"/>
          <w:lang w:val="id-ID"/>
        </w:rPr>
        <w:t>IO</w:t>
      </w:r>
      <w:r w:rsidRPr="00DE7069">
        <w:rPr>
          <w:rFonts w:ascii="Times New Roman" w:hAnsi="Times New Roman" w:cs="Times New Roman"/>
          <w:b/>
          <w:sz w:val="30"/>
          <w:szCs w:val="30"/>
          <w:lang w:val="id-ID"/>
        </w:rPr>
        <w:t xml:space="preserve">(CAR), </w:t>
      </w:r>
      <w:r>
        <w:rPr>
          <w:rFonts w:ascii="Times New Roman" w:hAnsi="Times New Roman" w:cs="Times New Roman"/>
          <w:b/>
          <w:i/>
          <w:sz w:val="30"/>
          <w:szCs w:val="30"/>
          <w:lang w:val="id-ID"/>
        </w:rPr>
        <w:t>NON PERFO</w:t>
      </w:r>
      <w:r w:rsidR="00C42DE4">
        <w:rPr>
          <w:rFonts w:ascii="Times New Roman" w:hAnsi="Times New Roman" w:cs="Times New Roman"/>
          <w:b/>
          <w:i/>
          <w:sz w:val="30"/>
          <w:szCs w:val="30"/>
          <w:lang w:val="id-ID"/>
        </w:rPr>
        <w:t>A</w:t>
      </w:r>
      <w:r>
        <w:rPr>
          <w:rFonts w:ascii="Times New Roman" w:hAnsi="Times New Roman" w:cs="Times New Roman"/>
          <w:b/>
          <w:i/>
          <w:sz w:val="30"/>
          <w:szCs w:val="30"/>
          <w:lang w:val="id-ID"/>
        </w:rPr>
        <w:t>M</w:t>
      </w:r>
      <w:r w:rsidRPr="00332638">
        <w:rPr>
          <w:rFonts w:ascii="Times New Roman" w:hAnsi="Times New Roman" w:cs="Times New Roman"/>
          <w:b/>
          <w:i/>
          <w:sz w:val="30"/>
          <w:szCs w:val="30"/>
          <w:lang w:val="id-ID"/>
        </w:rPr>
        <w:t>ING FINANCING</w:t>
      </w:r>
      <w:r w:rsidRPr="00DE7069">
        <w:rPr>
          <w:rFonts w:ascii="Times New Roman" w:hAnsi="Times New Roman" w:cs="Times New Roman"/>
          <w:b/>
          <w:sz w:val="30"/>
          <w:szCs w:val="30"/>
          <w:lang w:val="id-ID"/>
        </w:rPr>
        <w:t xml:space="preserve"> (NPF), DAN PROFITABILITAS</w:t>
      </w:r>
      <w:r w:rsidRPr="00B80A80">
        <w:rPr>
          <w:rFonts w:ascii="Times New Roman" w:hAnsi="Times New Roman" w:cs="Times New Roman"/>
          <w:sz w:val="30"/>
          <w:szCs w:val="30"/>
          <w:lang w:val="id-ID"/>
        </w:rPr>
        <w:t xml:space="preserve"> </w:t>
      </w:r>
      <w:r w:rsidRPr="00BA3C6E">
        <w:rPr>
          <w:rFonts w:ascii="Times New Roman" w:hAnsi="Times New Roman" w:cs="Times New Roman"/>
          <w:b/>
          <w:sz w:val="30"/>
          <w:szCs w:val="30"/>
          <w:lang w:val="id-ID"/>
        </w:rPr>
        <w:t>TERHADAP PERATAAN LABA PADA PERBANKAN UMUM SYARIAH</w:t>
      </w:r>
    </w:p>
    <w:p w:rsidR="00C42DE4" w:rsidRPr="00BA3C6E" w:rsidRDefault="00C42DE4" w:rsidP="00C42DE4">
      <w:pPr>
        <w:spacing w:line="360" w:lineRule="auto"/>
        <w:jc w:val="center"/>
        <w:rPr>
          <w:rFonts w:ascii="Times New Roman" w:hAnsi="Times New Roman" w:cs="Times New Roman"/>
          <w:b/>
          <w:sz w:val="30"/>
          <w:szCs w:val="30"/>
          <w:lang w:val="id-ID"/>
        </w:rPr>
      </w:pPr>
    </w:p>
    <w:p w:rsidR="001B3EF0" w:rsidRPr="009F55B8" w:rsidRDefault="001B3EF0" w:rsidP="001B3EF0">
      <w:pPr>
        <w:spacing w:line="240" w:lineRule="auto"/>
        <w:jc w:val="center"/>
        <w:rPr>
          <w:rFonts w:ascii="Times New Roman" w:hAnsi="Times New Roman" w:cs="Times New Roman"/>
          <w:b/>
          <w:sz w:val="24"/>
          <w:szCs w:val="24"/>
          <w:lang w:val="id-ID"/>
        </w:rPr>
      </w:pPr>
      <w:r w:rsidRPr="009F55B8">
        <w:rPr>
          <w:rFonts w:ascii="Times New Roman" w:hAnsi="Times New Roman" w:cs="Times New Roman"/>
          <w:b/>
          <w:sz w:val="24"/>
          <w:szCs w:val="24"/>
          <w:lang w:val="id-ID"/>
        </w:rPr>
        <w:t>Nia Rosmalasari</w:t>
      </w:r>
      <w:r w:rsidR="009F55B8" w:rsidRPr="009F55B8">
        <w:rPr>
          <w:rFonts w:ascii="Times New Roman" w:hAnsi="Times New Roman" w:cs="Times New Roman"/>
          <w:b/>
          <w:sz w:val="24"/>
          <w:szCs w:val="24"/>
          <w:lang w:val="id-ID"/>
        </w:rPr>
        <w:t>₁*</w:t>
      </w:r>
    </w:p>
    <w:p w:rsidR="009F55B8" w:rsidRPr="001B3EF0" w:rsidRDefault="009F55B8" w:rsidP="001B3EF0">
      <w:pPr>
        <w:spacing w:line="240" w:lineRule="auto"/>
        <w:jc w:val="center"/>
        <w:rPr>
          <w:rFonts w:ascii="Times New Roman" w:hAnsi="Times New Roman" w:cs="Times New Roman"/>
          <w:b/>
          <w:sz w:val="24"/>
          <w:szCs w:val="24"/>
          <w:lang w:val="id-ID"/>
        </w:rPr>
      </w:pPr>
    </w:p>
    <w:p w:rsidR="001B3EF0" w:rsidRDefault="009F55B8" w:rsidP="009F55B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Program Studi Akuntansi, </w:t>
      </w:r>
      <w:r w:rsidR="001B3EF0">
        <w:rPr>
          <w:rFonts w:ascii="Times New Roman" w:hAnsi="Times New Roman" w:cs="Times New Roman"/>
          <w:sz w:val="24"/>
          <w:szCs w:val="24"/>
          <w:lang w:val="id-ID"/>
        </w:rPr>
        <w:t>Fakultas Ekonomi</w:t>
      </w:r>
    </w:p>
    <w:p w:rsidR="001B3EF0" w:rsidRDefault="001B3EF0" w:rsidP="001B3EF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Mercu Buana Yogyakarta</w:t>
      </w:r>
    </w:p>
    <w:p w:rsidR="001B3EF0" w:rsidRDefault="009F55B8" w:rsidP="001B3EF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8" w:history="1">
        <w:r w:rsidR="001B3EF0" w:rsidRPr="00FC6846">
          <w:rPr>
            <w:rStyle w:val="Hyperlink"/>
            <w:rFonts w:ascii="Times New Roman" w:hAnsi="Times New Roman" w:cs="Times New Roman"/>
            <w:sz w:val="24"/>
            <w:szCs w:val="24"/>
            <w:lang w:val="id-ID"/>
          </w:rPr>
          <w:t>Nrosma87@gmail.com</w:t>
        </w:r>
      </w:hyperlink>
    </w:p>
    <w:p w:rsidR="00FE752B" w:rsidRDefault="00FE752B" w:rsidP="00FE752B">
      <w:pPr>
        <w:spacing w:line="360" w:lineRule="auto"/>
        <w:rPr>
          <w:rFonts w:ascii="Times New Roman" w:hAnsi="Times New Roman" w:cs="Times New Roman"/>
          <w:b/>
          <w:sz w:val="24"/>
          <w:szCs w:val="24"/>
          <w:lang w:val="id-ID"/>
        </w:rPr>
      </w:pPr>
    </w:p>
    <w:p w:rsidR="00FE752B" w:rsidRPr="00FE752B" w:rsidRDefault="009F55B8" w:rsidP="00FE752B">
      <w:pPr>
        <w:spacing w:line="36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ABSTRACT</w:t>
      </w:r>
    </w:p>
    <w:p w:rsidR="00C42DE4" w:rsidRPr="00C42DE4" w:rsidRDefault="00C42DE4" w:rsidP="00C42DE4">
      <w:pPr>
        <w:spacing w:line="360" w:lineRule="auto"/>
        <w:jc w:val="both"/>
        <w:rPr>
          <w:rFonts w:ascii="Times New Roman" w:hAnsi="Times New Roman" w:cs="Times New Roman"/>
          <w:i/>
          <w:sz w:val="24"/>
          <w:szCs w:val="24"/>
          <w:lang w:val="id-ID"/>
        </w:rPr>
      </w:pPr>
      <w:r w:rsidRPr="00C42DE4">
        <w:rPr>
          <w:rFonts w:ascii="Times New Roman" w:hAnsi="Times New Roman" w:cs="Times New Roman"/>
          <w:i/>
          <w:sz w:val="24"/>
          <w:szCs w:val="24"/>
          <w:lang w:val="id-ID"/>
        </w:rPr>
        <w:t>The income smoothing problem is one of the problems that has attracted the attention of many researchers in the field of finance. This is because profit is one of the parameters to determine the performance of a company. Income smoothing practice is a behavior that arises because of a conflict between those with an interest in the company's financial statements, especially the income statement. The sample in this study is registered with the Financial Services Authority.</w:t>
      </w:r>
    </w:p>
    <w:p w:rsidR="00C42DE4" w:rsidRPr="00C42DE4" w:rsidRDefault="00C42DE4" w:rsidP="00C42DE4">
      <w:pPr>
        <w:spacing w:line="360" w:lineRule="auto"/>
        <w:jc w:val="both"/>
        <w:rPr>
          <w:rFonts w:ascii="Times New Roman" w:hAnsi="Times New Roman" w:cs="Times New Roman"/>
          <w:i/>
          <w:sz w:val="24"/>
          <w:szCs w:val="24"/>
          <w:lang w:val="id-ID"/>
        </w:rPr>
      </w:pPr>
      <w:r w:rsidRPr="00C42DE4">
        <w:rPr>
          <w:rFonts w:ascii="Times New Roman" w:hAnsi="Times New Roman" w:cs="Times New Roman"/>
          <w:i/>
          <w:sz w:val="24"/>
          <w:szCs w:val="24"/>
          <w:lang w:val="id-ID"/>
        </w:rPr>
        <w:t>The data used is the annual report data or annual report from 2013-2019 which has been published by the Financial Services Authority in Islamic banks in the annual financial report. The method used in this research is logistic regression. This study uses the Eckel index to determine whether a company is doing income smoothing or not. The results show that the independent variables CAR, NPF, and Profitability do not simultaneously affect or collectively do not affect the practice of income smoothing in Islamic banks in Indonesia. The partial test results show that CAR, NPF, and profitability have no significant effect on income smoothing.</w:t>
      </w:r>
    </w:p>
    <w:p w:rsidR="00C42DE4" w:rsidRPr="00C42DE4" w:rsidRDefault="00C42DE4" w:rsidP="00C42DE4">
      <w:pPr>
        <w:spacing w:line="360" w:lineRule="auto"/>
        <w:jc w:val="both"/>
        <w:rPr>
          <w:rFonts w:ascii="Times New Roman" w:hAnsi="Times New Roman" w:cs="Times New Roman"/>
          <w:i/>
          <w:sz w:val="24"/>
          <w:szCs w:val="24"/>
          <w:lang w:val="id-ID"/>
        </w:rPr>
      </w:pPr>
    </w:p>
    <w:p w:rsidR="00C42DE4" w:rsidRPr="00C42DE4" w:rsidRDefault="00C42DE4" w:rsidP="00C42DE4">
      <w:pPr>
        <w:spacing w:line="360" w:lineRule="auto"/>
        <w:jc w:val="both"/>
        <w:rPr>
          <w:rFonts w:ascii="Times New Roman" w:hAnsi="Times New Roman" w:cs="Times New Roman"/>
          <w:i/>
          <w:sz w:val="24"/>
          <w:szCs w:val="24"/>
          <w:lang w:val="id-ID"/>
        </w:rPr>
      </w:pPr>
      <w:r w:rsidRPr="00C42DE4">
        <w:rPr>
          <w:rFonts w:ascii="Times New Roman" w:hAnsi="Times New Roman" w:cs="Times New Roman"/>
          <w:i/>
          <w:sz w:val="24"/>
          <w:szCs w:val="24"/>
        </w:rPr>
        <w:t>Keywords: Capital Adequacy Ratio (CAR), Net Per</w:t>
      </w:r>
      <w:r w:rsidRPr="00C42DE4">
        <w:rPr>
          <w:rFonts w:ascii="Times New Roman" w:hAnsi="Times New Roman" w:cs="Times New Roman"/>
          <w:i/>
          <w:sz w:val="24"/>
          <w:szCs w:val="24"/>
          <w:lang w:val="id-ID"/>
        </w:rPr>
        <w:t>foaming</w:t>
      </w:r>
      <w:r w:rsidRPr="00C42DE4">
        <w:rPr>
          <w:rFonts w:ascii="Times New Roman" w:hAnsi="Times New Roman" w:cs="Times New Roman"/>
          <w:i/>
          <w:sz w:val="24"/>
          <w:szCs w:val="24"/>
        </w:rPr>
        <w:t xml:space="preserve"> Financing (NPF), Return </w:t>
      </w:r>
      <w:proofErr w:type="gramStart"/>
      <w:r w:rsidRPr="00C42DE4">
        <w:rPr>
          <w:rFonts w:ascii="Times New Roman" w:hAnsi="Times New Roman" w:cs="Times New Roman"/>
          <w:i/>
          <w:sz w:val="24"/>
          <w:szCs w:val="24"/>
        </w:rPr>
        <w:t>On</w:t>
      </w:r>
      <w:proofErr w:type="gramEnd"/>
      <w:r w:rsidRPr="00C42DE4">
        <w:rPr>
          <w:rFonts w:ascii="Times New Roman" w:hAnsi="Times New Roman" w:cs="Times New Roman"/>
          <w:i/>
          <w:sz w:val="24"/>
          <w:szCs w:val="24"/>
        </w:rPr>
        <w:t xml:space="preserve"> Assets (ROA) and Income Smoothing</w:t>
      </w:r>
    </w:p>
    <w:p w:rsidR="00C42DE4" w:rsidRPr="00C42DE4" w:rsidRDefault="00C42DE4" w:rsidP="00C42DE4">
      <w:pPr>
        <w:spacing w:line="360" w:lineRule="auto"/>
        <w:jc w:val="both"/>
        <w:rPr>
          <w:rFonts w:ascii="Times New Roman" w:hAnsi="Times New Roman" w:cs="Times New Roman"/>
          <w:i/>
          <w:sz w:val="24"/>
          <w:szCs w:val="24"/>
          <w:lang w:val="id-ID"/>
        </w:rPr>
      </w:pPr>
    </w:p>
    <w:p w:rsidR="00FE752B" w:rsidRDefault="00FE752B" w:rsidP="00FE752B">
      <w:pPr>
        <w:spacing w:line="360" w:lineRule="auto"/>
        <w:jc w:val="both"/>
        <w:rPr>
          <w:rFonts w:ascii="Times New Roman" w:hAnsi="Times New Roman" w:cs="Times New Roman"/>
          <w:i/>
          <w:sz w:val="24"/>
          <w:szCs w:val="24"/>
          <w:lang w:val="id-ID"/>
        </w:rPr>
      </w:pPr>
    </w:p>
    <w:p w:rsidR="00FE752B" w:rsidRPr="0081170E" w:rsidRDefault="00FE752B" w:rsidP="00FE752B">
      <w:pPr>
        <w:pStyle w:val="Heading1"/>
        <w:rPr>
          <w:rFonts w:ascii="Times New Roman" w:hAnsi="Times New Roman" w:cs="Times New Roman"/>
          <w:color w:val="auto"/>
          <w:sz w:val="24"/>
          <w:lang w:val="id-ID"/>
        </w:rPr>
      </w:pPr>
      <w:bookmarkStart w:id="0" w:name="_Toc61553546"/>
      <w:r w:rsidRPr="0081170E">
        <w:rPr>
          <w:rFonts w:ascii="Times New Roman" w:hAnsi="Times New Roman" w:cs="Times New Roman"/>
          <w:color w:val="auto"/>
          <w:sz w:val="24"/>
          <w:lang w:val="id-ID"/>
        </w:rPr>
        <w:t>PENDAHULUAN</w:t>
      </w:r>
      <w:bookmarkEnd w:id="0"/>
    </w:p>
    <w:p w:rsidR="00FE752B" w:rsidRPr="00BC53EB" w:rsidRDefault="00FE752B" w:rsidP="0087681A">
      <w:pPr>
        <w:pStyle w:val="Heading2"/>
        <w:rPr>
          <w:rFonts w:ascii="Times New Roman" w:hAnsi="Times New Roman" w:cs="Times New Roman"/>
          <w:color w:val="auto"/>
          <w:sz w:val="24"/>
          <w:lang w:val="id-ID"/>
        </w:rPr>
      </w:pPr>
      <w:bookmarkStart w:id="1" w:name="_Toc61553547"/>
      <w:r w:rsidRPr="00BC53EB">
        <w:rPr>
          <w:rFonts w:ascii="Times New Roman" w:hAnsi="Times New Roman" w:cs="Times New Roman"/>
          <w:color w:val="auto"/>
          <w:sz w:val="24"/>
          <w:lang w:val="id-ID"/>
        </w:rPr>
        <w:t>Latar Belakang</w:t>
      </w:r>
      <w:bookmarkEnd w:id="1"/>
    </w:p>
    <w:p w:rsidR="00FE752B" w:rsidRPr="0081170E" w:rsidRDefault="00FE752B" w:rsidP="00FE752B">
      <w:pPr>
        <w:rPr>
          <w:lang w:val="id-ID"/>
        </w:rPr>
      </w:pPr>
    </w:p>
    <w:p w:rsidR="00FE752B" w:rsidRPr="00BA3C6E" w:rsidRDefault="00FE752B" w:rsidP="00FE752B">
      <w:pPr>
        <w:spacing w:line="480" w:lineRule="auto"/>
        <w:ind w:left="426" w:firstLine="360"/>
        <w:jc w:val="both"/>
        <w:rPr>
          <w:rFonts w:ascii="Times New Roman" w:hAnsi="Times New Roman" w:cs="Times New Roman"/>
          <w:noProof/>
          <w:sz w:val="24"/>
          <w:szCs w:val="24"/>
          <w:lang w:val="id-ID"/>
        </w:rPr>
      </w:pPr>
      <w:r w:rsidRPr="00BA3C6E">
        <w:rPr>
          <w:rFonts w:ascii="Times New Roman" w:hAnsi="Times New Roman" w:cs="Times New Roman"/>
          <w:noProof/>
          <w:sz w:val="24"/>
          <w:szCs w:val="24"/>
          <w:lang w:val="id-ID"/>
        </w:rPr>
        <w:t>Di era globalisasi modern saat ini perbankan berperan penting dalam jasa keuangan, lembaga perbankan merupakan unsur pokok dari sistem pembayaran yang akan di salurkan kepada masyarakat untuk kegiatan-kegiatan produktif sehingga pertumbuhan ekonomi dapat terwujud. Oleh karena itu berdirilah lembaga perbankan untuk memenuhi kegiatan produktif masyarakat, tidak hanya kegiatan produktif masyarakat tapi perbankan juga berperan penting dalam perkembangan bisnis. Dalam menghadapi perkembangan dan persaingan bisnis, pihak manajemen dituntut bahkan dipaksa untuk dapat terus meningkatkan efesien dan efektifitas aktivitas oprasi perusahaan, sehingga dapat bertahan hidup dan mencapai tujuan perusahaan yakni memaksimumkan laba yang di peroleh. Di indonesia sendiri telah mengeluarkan Undang-Undang Republik Nomor 10 Tahun 1998 yang mengatur perbankan, yang di dalam nya terdapat peraturan tentang Bank Syariah.</w:t>
      </w:r>
    </w:p>
    <w:p w:rsidR="00FE752B" w:rsidRPr="00BA3C6E" w:rsidRDefault="00FE752B" w:rsidP="00FE752B">
      <w:pPr>
        <w:spacing w:line="480" w:lineRule="auto"/>
        <w:ind w:left="426" w:firstLine="360"/>
        <w:jc w:val="both"/>
        <w:rPr>
          <w:rFonts w:ascii="Times New Roman" w:hAnsi="Times New Roman" w:cs="Times New Roman"/>
          <w:noProof/>
          <w:sz w:val="24"/>
          <w:szCs w:val="24"/>
          <w:lang w:val="id-ID"/>
        </w:rPr>
      </w:pPr>
      <w:r w:rsidRPr="00BA3C6E">
        <w:rPr>
          <w:rFonts w:ascii="Times New Roman" w:hAnsi="Times New Roman" w:cs="Times New Roman"/>
          <w:noProof/>
          <w:sz w:val="24"/>
          <w:szCs w:val="24"/>
        </w:rPr>
        <w:lastRenderedPageBreak/>
        <w:t>Bank syariah sebagai lembaga perbankan yang menjalankan kegiatannya sama seperti bank konvensional yaitu menghimpun dan menyalurkan dana. Sebagaimana tercantum dalam Undang-Undang No. 10 Tahun 1998 bahwa bank adalah badan usaha yang menghimpun dana dari masyarakat dalam bentuk simpanan dan menyalurkannya kepada masyarakat dalam bentuk kredit dan atau bentuk-bentuk lainnya dalam rangka meningkatkan taraf hidup rakyat banyak. Perbedaannya dengan bank konvensional adalah prinsip dalam menjalankan kegiatan usahanya, bank syariah didasarkan pada prinsip syariah, segala jenis kegiatan operasionalnya berdasarkan dengan syariat islam. Seperti organisasi atau perusahaan lainnya, bank syariah pun harus menyusun laporan keuangannya pada akhir periode akuntansinya. Laporan keuangan ini disajikan secara terstruktur sebagai bentuk penilaian kinerja keuangan dari suatu organisasi atau perusahaan. Tujuan dari disusunnya laporan keuangan dari suatu organisasi atau perusahan adalah memberikan informasi tentang posisi keuangan, kinerja dan arus kas entitas syariah yang bermanfaat bagi sebagian besar kalangan pengguna laporan dalam rangka membuat keputusan-keputusan ekonomi.</w:t>
      </w:r>
      <w:r w:rsidRPr="00BA3C6E">
        <w:rPr>
          <w:rFonts w:ascii="Times New Roman" w:hAnsi="Times New Roman" w:cs="Times New Roman"/>
          <w:noProof/>
          <w:sz w:val="24"/>
          <w:szCs w:val="24"/>
          <w:lang w:val="id-ID"/>
        </w:rPr>
        <w:t xml:space="preserve"> </w:t>
      </w:r>
      <w:r w:rsidRPr="00BA3C6E">
        <w:rPr>
          <w:rFonts w:ascii="Times New Roman" w:hAnsi="Times New Roman" w:cs="Times New Roman"/>
          <w:noProof/>
          <w:sz w:val="24"/>
          <w:szCs w:val="24"/>
        </w:rPr>
        <w:t>Serta menunjukkan pertanggungjawaban (</w:t>
      </w:r>
      <w:r w:rsidRPr="00BA3C6E">
        <w:rPr>
          <w:rFonts w:ascii="Times New Roman" w:hAnsi="Times New Roman" w:cs="Times New Roman"/>
          <w:i/>
          <w:noProof/>
          <w:sz w:val="24"/>
          <w:szCs w:val="24"/>
        </w:rPr>
        <w:t>stewardship</w:t>
      </w:r>
      <w:r w:rsidRPr="00BA3C6E">
        <w:rPr>
          <w:rFonts w:ascii="Times New Roman" w:hAnsi="Times New Roman" w:cs="Times New Roman"/>
          <w:noProof/>
          <w:sz w:val="24"/>
          <w:szCs w:val="24"/>
        </w:rPr>
        <w:t>) manajemen atas penggunaan sumber-sumber daya yang dipercayakan mereka</w:t>
      </w:r>
      <w:r w:rsidRPr="00BA3C6E">
        <w:rPr>
          <w:rFonts w:ascii="Times New Roman" w:hAnsi="Times New Roman" w:cs="Times New Roman"/>
          <w:noProof/>
          <w:sz w:val="24"/>
          <w:szCs w:val="24"/>
          <w:lang w:val="id-ID"/>
        </w:rPr>
        <w:t>. Keke putri, (2017).</w:t>
      </w:r>
    </w:p>
    <w:p w:rsidR="00FE752B" w:rsidRPr="00BA3C6E" w:rsidRDefault="00FE752B" w:rsidP="00FE752B">
      <w:pPr>
        <w:spacing w:line="480" w:lineRule="auto"/>
        <w:ind w:left="426" w:firstLine="360"/>
        <w:jc w:val="both"/>
        <w:rPr>
          <w:rFonts w:ascii="Times New Roman" w:hAnsi="Times New Roman" w:cs="Times New Roman"/>
          <w:noProof/>
          <w:sz w:val="24"/>
          <w:szCs w:val="24"/>
          <w:lang w:val="id-ID"/>
        </w:rPr>
      </w:pPr>
      <w:r w:rsidRPr="00BA3C6E">
        <w:rPr>
          <w:rFonts w:ascii="Times New Roman" w:hAnsi="Times New Roman" w:cs="Times New Roman"/>
          <w:noProof/>
          <w:sz w:val="24"/>
          <w:szCs w:val="24"/>
        </w:rPr>
        <w:t xml:space="preserve">Di Indonesia saat ini organisasi bisnis islam yang berkembang salah satunya adalah bank syariah. Pada perbankan syariah, bank berperan sebagai manajer investasi dari pemilik dana atas investasi yang disimpan di bank. Hubungan antara bank syariah dengan nasabah dalam praktek perbankan </w:t>
      </w:r>
      <w:r w:rsidRPr="00BA3C6E">
        <w:rPr>
          <w:rFonts w:ascii="Times New Roman" w:hAnsi="Times New Roman" w:cs="Times New Roman"/>
          <w:noProof/>
          <w:sz w:val="24"/>
          <w:szCs w:val="24"/>
        </w:rPr>
        <w:lastRenderedPageBreak/>
        <w:t>syariah bersifat kemitraan. Salah satu penyebab yang menjadikan bank syariah terus mengalami peningkatan adalah mekanisme pembagian keuntungannya yang berdasarkan bagi hasil.</w:t>
      </w:r>
      <w:r w:rsidRPr="00BA3C6E">
        <w:rPr>
          <w:rFonts w:ascii="Times New Roman" w:hAnsi="Times New Roman" w:cs="Times New Roman"/>
          <w:noProof/>
          <w:sz w:val="24"/>
          <w:szCs w:val="24"/>
          <w:lang w:val="id-ID"/>
        </w:rPr>
        <w:t xml:space="preserve"> </w:t>
      </w:r>
      <w:r w:rsidRPr="00BA3C6E">
        <w:rPr>
          <w:rFonts w:ascii="Times New Roman" w:hAnsi="Times New Roman" w:cs="Times New Roman"/>
          <w:noProof/>
          <w:sz w:val="24"/>
          <w:szCs w:val="24"/>
        </w:rPr>
        <w:t>Medina Almunawwaroh</w:t>
      </w:r>
      <w:r>
        <w:rPr>
          <w:rFonts w:ascii="Times New Roman" w:hAnsi="Times New Roman" w:cs="Times New Roman"/>
          <w:noProof/>
          <w:sz w:val="24"/>
          <w:szCs w:val="24"/>
          <w:lang w:val="id-ID"/>
        </w:rPr>
        <w:t xml:space="preserve"> et al,</w:t>
      </w:r>
      <w:r w:rsidRPr="00BA3C6E">
        <w:rPr>
          <w:rFonts w:ascii="Times New Roman" w:hAnsi="Times New Roman" w:cs="Times New Roman"/>
          <w:noProof/>
          <w:sz w:val="24"/>
          <w:szCs w:val="24"/>
          <w:lang w:val="id-ID"/>
        </w:rPr>
        <w:t xml:space="preserve"> (2018)</w:t>
      </w:r>
      <w:r>
        <w:rPr>
          <w:rFonts w:ascii="Times New Roman" w:hAnsi="Times New Roman" w:cs="Times New Roman"/>
          <w:noProof/>
          <w:sz w:val="24"/>
          <w:szCs w:val="24"/>
          <w:lang w:val="id-ID"/>
        </w:rPr>
        <w:t>.</w:t>
      </w:r>
    </w:p>
    <w:p w:rsidR="00FE752B" w:rsidRPr="00BA3C6E" w:rsidRDefault="00FE752B" w:rsidP="00FE752B">
      <w:pPr>
        <w:spacing w:line="480" w:lineRule="auto"/>
        <w:ind w:left="426"/>
        <w:jc w:val="both"/>
        <w:rPr>
          <w:rFonts w:ascii="Times New Roman" w:hAnsi="Times New Roman" w:cs="Times New Roman"/>
          <w:noProof/>
          <w:sz w:val="24"/>
          <w:szCs w:val="24"/>
          <w:lang w:val="id-ID"/>
        </w:rPr>
      </w:pPr>
      <w:r w:rsidRPr="00BA3C6E">
        <w:rPr>
          <w:rFonts w:ascii="Times New Roman" w:hAnsi="Times New Roman" w:cs="Times New Roman"/>
          <w:noProof/>
          <w:sz w:val="24"/>
          <w:szCs w:val="24"/>
        </w:rPr>
        <w:t>Laporan keuangan juga sebagai sarana untuk mengkomunikasikan informasi keuangan dan cenderung para pemakai laporan keuangan lebih memperhatikan laba, karena laba mewakili informasi penting bagi bank, seperti penilaian prestasi dan kinerja bank, pedoman kebijakan investasi, dan</w:t>
      </w:r>
      <w:r w:rsidRPr="00BA3C6E">
        <w:rPr>
          <w:rFonts w:ascii="Times New Roman" w:hAnsi="Times New Roman" w:cs="Times New Roman"/>
          <w:noProof/>
          <w:sz w:val="24"/>
          <w:szCs w:val="24"/>
          <w:lang w:val="id-ID"/>
        </w:rPr>
        <w:t xml:space="preserve"> </w:t>
      </w:r>
      <w:r w:rsidRPr="00BA3C6E">
        <w:rPr>
          <w:rFonts w:ascii="Times New Roman" w:hAnsi="Times New Roman" w:cs="Times New Roman"/>
          <w:noProof/>
          <w:sz w:val="24"/>
          <w:szCs w:val="24"/>
        </w:rPr>
        <w:t>dasar peramalan laba di masa yang akan datang Hal tersebut mendorong manajer untuk melakukan manajemen laba sehingga laba yang didapatkan dalam usahanya terlihat. Salah satu tindakan dalam manajemen laba yaitu Perataan Laba (</w:t>
      </w:r>
      <w:r w:rsidRPr="00BA3C6E">
        <w:rPr>
          <w:rFonts w:ascii="Times New Roman" w:hAnsi="Times New Roman" w:cs="Times New Roman"/>
          <w:i/>
          <w:noProof/>
          <w:sz w:val="24"/>
          <w:szCs w:val="24"/>
        </w:rPr>
        <w:t>Income Smoothing</w:t>
      </w:r>
      <w:r w:rsidRPr="00BA3C6E">
        <w:rPr>
          <w:rFonts w:ascii="Times New Roman" w:hAnsi="Times New Roman" w:cs="Times New Roman"/>
          <w:noProof/>
          <w:sz w:val="24"/>
          <w:szCs w:val="24"/>
        </w:rPr>
        <w:t xml:space="preserve">) yang dilakukan perusahaan dengan cara meratakan laba yang dilaporkan sehingga dapat mengurangi fluktuasi laba yang terlalu besar karena pada umumnya investor lebih menyukai laba yang relatif stabil. </w:t>
      </w:r>
    </w:p>
    <w:p w:rsidR="00FE752B" w:rsidRPr="00BA3C6E" w:rsidRDefault="00FE752B" w:rsidP="00FE752B">
      <w:pPr>
        <w:spacing w:line="480" w:lineRule="auto"/>
        <w:ind w:left="426" w:firstLine="720"/>
        <w:jc w:val="both"/>
        <w:rPr>
          <w:rFonts w:ascii="Times New Roman" w:hAnsi="Times New Roman" w:cs="Times New Roman"/>
          <w:noProof/>
          <w:sz w:val="24"/>
          <w:szCs w:val="24"/>
          <w:lang w:val="id-ID"/>
        </w:rPr>
      </w:pPr>
      <w:r w:rsidRPr="00BA3C6E">
        <w:rPr>
          <w:rFonts w:ascii="Times New Roman" w:hAnsi="Times New Roman" w:cs="Times New Roman"/>
          <w:noProof/>
          <w:sz w:val="24"/>
          <w:szCs w:val="24"/>
        </w:rPr>
        <w:t>Perataan laba adalah pengurangan fluktuasi laba dari tahun ke tahun dengan memindahkan pendapatan dari tahun-tahun yang tinggi pendapatannya ke periode yang kurang m</w:t>
      </w:r>
      <w:r>
        <w:rPr>
          <w:rFonts w:ascii="Times New Roman" w:hAnsi="Times New Roman" w:cs="Times New Roman"/>
          <w:noProof/>
          <w:sz w:val="24"/>
          <w:szCs w:val="24"/>
        </w:rPr>
        <w:t>enguntungkan (Riahi</w:t>
      </w:r>
      <w:r w:rsidRPr="00BA3C6E">
        <w:rPr>
          <w:rFonts w:ascii="Times New Roman" w:hAnsi="Times New Roman" w:cs="Times New Roman"/>
          <w:noProof/>
          <w:sz w:val="24"/>
          <w:szCs w:val="24"/>
          <w:lang w:val="id-ID"/>
        </w:rPr>
        <w:t xml:space="preserve"> dalam </w:t>
      </w:r>
      <w:r w:rsidRPr="00BA3C6E">
        <w:rPr>
          <w:rFonts w:ascii="Times New Roman" w:hAnsi="Times New Roman" w:cs="Times New Roman"/>
          <w:noProof/>
          <w:sz w:val="24"/>
          <w:szCs w:val="24"/>
        </w:rPr>
        <w:t>Mohamad Rafki Nazar</w:t>
      </w:r>
      <w:r>
        <w:rPr>
          <w:rFonts w:ascii="Times New Roman" w:hAnsi="Times New Roman" w:cs="Times New Roman"/>
          <w:noProof/>
          <w:sz w:val="24"/>
          <w:szCs w:val="24"/>
          <w:lang w:val="id-ID"/>
        </w:rPr>
        <w:t xml:space="preserve"> et al</w:t>
      </w:r>
      <w:r w:rsidRPr="00BA3C6E">
        <w:rPr>
          <w:rFonts w:ascii="Times New Roman" w:hAnsi="Times New Roman" w:cs="Times New Roman"/>
          <w:noProof/>
          <w:sz w:val="24"/>
          <w:szCs w:val="24"/>
          <w:lang w:val="id-ID"/>
        </w:rPr>
        <w:t xml:space="preserve"> 2017</w:t>
      </w:r>
      <w:r w:rsidRPr="00BA3C6E">
        <w:rPr>
          <w:rFonts w:ascii="Times New Roman" w:hAnsi="Times New Roman" w:cs="Times New Roman"/>
          <w:noProof/>
          <w:sz w:val="24"/>
          <w:szCs w:val="24"/>
        </w:rPr>
        <w:t>). Perataan laba juga merupakan bentuk rekayasa pendapatan yang dirancang untuk menghilangkan fluktuasi sederetan pendapatan (Mulford dan Comiskey</w:t>
      </w:r>
      <w:r w:rsidRPr="00BA3C6E">
        <w:rPr>
          <w:rFonts w:ascii="Times New Roman" w:hAnsi="Times New Roman" w:cs="Times New Roman"/>
          <w:noProof/>
          <w:sz w:val="24"/>
          <w:szCs w:val="24"/>
          <w:lang w:val="id-ID"/>
        </w:rPr>
        <w:t xml:space="preserve"> dalam </w:t>
      </w:r>
      <w:r w:rsidRPr="00BA3C6E">
        <w:rPr>
          <w:rFonts w:ascii="Times New Roman" w:hAnsi="Times New Roman" w:cs="Times New Roman"/>
          <w:noProof/>
          <w:sz w:val="24"/>
          <w:szCs w:val="24"/>
        </w:rPr>
        <w:t>Mohamad Rafki Nazar</w:t>
      </w:r>
      <w:r w:rsidRPr="00BA3C6E">
        <w:rPr>
          <w:rFonts w:ascii="Times New Roman" w:hAnsi="Times New Roman" w:cs="Times New Roman"/>
          <w:noProof/>
          <w:sz w:val="24"/>
          <w:szCs w:val="24"/>
          <w:lang w:val="id-ID"/>
        </w:rPr>
        <w:t xml:space="preserve"> dkk, 2017</w:t>
      </w:r>
      <w:r w:rsidRPr="00BA3C6E">
        <w:rPr>
          <w:rFonts w:ascii="Times New Roman" w:hAnsi="Times New Roman" w:cs="Times New Roman"/>
          <w:noProof/>
          <w:sz w:val="24"/>
          <w:szCs w:val="24"/>
        </w:rPr>
        <w:t xml:space="preserve">). Wulandari, Arfan, dan Shabri </w:t>
      </w:r>
      <w:r w:rsidRPr="00BA3C6E">
        <w:rPr>
          <w:rFonts w:ascii="Times New Roman" w:hAnsi="Times New Roman" w:cs="Times New Roman"/>
          <w:noProof/>
          <w:sz w:val="24"/>
          <w:szCs w:val="24"/>
          <w:lang w:val="id-ID"/>
        </w:rPr>
        <w:t xml:space="preserve">dalam </w:t>
      </w:r>
      <w:r w:rsidRPr="00BA3C6E">
        <w:rPr>
          <w:rFonts w:ascii="Times New Roman" w:hAnsi="Times New Roman" w:cs="Times New Roman"/>
          <w:noProof/>
          <w:sz w:val="24"/>
          <w:szCs w:val="24"/>
        </w:rPr>
        <w:t>Mohamad Rafki Nazar</w:t>
      </w:r>
      <w:r w:rsidRPr="00BA3C6E">
        <w:rPr>
          <w:rFonts w:ascii="Times New Roman" w:hAnsi="Times New Roman" w:cs="Times New Roman"/>
          <w:noProof/>
          <w:sz w:val="24"/>
          <w:szCs w:val="24"/>
          <w:lang w:val="id-ID"/>
        </w:rPr>
        <w:t xml:space="preserve"> dkk, 2017</w:t>
      </w:r>
      <w:r w:rsidRPr="00BA3C6E">
        <w:rPr>
          <w:rFonts w:ascii="Times New Roman" w:hAnsi="Times New Roman" w:cs="Times New Roman"/>
          <w:noProof/>
          <w:sz w:val="24"/>
          <w:szCs w:val="24"/>
        </w:rPr>
        <w:t xml:space="preserve"> menyatakan bahwa perataan laba dilakukan terutama untuk </w:t>
      </w:r>
      <w:r w:rsidRPr="00BA3C6E">
        <w:rPr>
          <w:rFonts w:ascii="Times New Roman" w:hAnsi="Times New Roman" w:cs="Times New Roman"/>
          <w:noProof/>
          <w:sz w:val="24"/>
          <w:szCs w:val="24"/>
        </w:rPr>
        <w:lastRenderedPageBreak/>
        <w:t>menunjukkan kinerja perusahaan dan keadaan keuangan. Tujuan yang melatarbelakangi manajemen melakukan perataan laba tetap saja dapat mengubah kandungan informasi atas laba yang dihasilkan perusahaan. Hal ini perlu diwaspadai oleh pengguna laporan keuangan karena informasi yang telah mengalami penambahan atau pengurangan tersebut dapat menyesatkan pengambilan keputusan.</w:t>
      </w:r>
    </w:p>
    <w:p w:rsidR="00FE752B" w:rsidRPr="00BA3C6E" w:rsidRDefault="00FE752B" w:rsidP="00FE752B">
      <w:pPr>
        <w:spacing w:line="480" w:lineRule="auto"/>
        <w:ind w:left="426" w:firstLine="720"/>
        <w:jc w:val="both"/>
        <w:rPr>
          <w:rFonts w:ascii="Times New Roman" w:hAnsi="Times New Roman" w:cs="Times New Roman"/>
          <w:noProof/>
          <w:sz w:val="24"/>
          <w:szCs w:val="24"/>
          <w:lang w:val="id-ID"/>
        </w:rPr>
      </w:pPr>
      <w:r w:rsidRPr="00BA3C6E">
        <w:rPr>
          <w:rFonts w:ascii="Times New Roman" w:hAnsi="Times New Roman" w:cs="Times New Roman"/>
          <w:noProof/>
          <w:sz w:val="24"/>
          <w:szCs w:val="24"/>
        </w:rPr>
        <w:t>Banyak faktor-faktor yang mempengaruhi perataan laba, seperti ukuran perusahaan, profitabilitas,</w:t>
      </w:r>
      <w:r w:rsidRPr="00BA3C6E">
        <w:rPr>
          <w:rFonts w:ascii="Times New Roman" w:hAnsi="Times New Roman" w:cs="Times New Roman"/>
          <w:i/>
          <w:noProof/>
          <w:sz w:val="24"/>
          <w:szCs w:val="24"/>
        </w:rPr>
        <w:t xml:space="preserve"> financial leverage</w:t>
      </w:r>
      <w:r w:rsidRPr="00BA3C6E">
        <w:rPr>
          <w:rFonts w:ascii="Times New Roman" w:hAnsi="Times New Roman" w:cs="Times New Roman"/>
          <w:noProof/>
          <w:sz w:val="24"/>
          <w:szCs w:val="24"/>
        </w:rPr>
        <w:t xml:space="preserve">, kelompok usaha, kebangsaan, pembiayaan, harga saham, perbedaan laba actual dan laba normal, risiko, kebijakan akuntansi mengenai laba, dan </w:t>
      </w:r>
      <w:r w:rsidRPr="00BA3C6E">
        <w:rPr>
          <w:rFonts w:ascii="Times New Roman" w:hAnsi="Times New Roman" w:cs="Times New Roman"/>
          <w:i/>
          <w:noProof/>
          <w:sz w:val="24"/>
          <w:szCs w:val="24"/>
        </w:rPr>
        <w:t>capital adequacy rati</w:t>
      </w:r>
      <w:r w:rsidRPr="00BA3C6E">
        <w:rPr>
          <w:rFonts w:ascii="Times New Roman" w:hAnsi="Times New Roman" w:cs="Times New Roman"/>
          <w:noProof/>
          <w:sz w:val="24"/>
          <w:szCs w:val="24"/>
        </w:rPr>
        <w:t xml:space="preserve">o (CAR). Dalam penelitian ini penulis mengambil </w:t>
      </w:r>
      <w:r w:rsidRPr="00BA3C6E">
        <w:rPr>
          <w:rFonts w:ascii="Times New Roman" w:hAnsi="Times New Roman" w:cs="Times New Roman"/>
          <w:noProof/>
          <w:sz w:val="24"/>
          <w:szCs w:val="24"/>
          <w:lang w:val="id-ID"/>
        </w:rPr>
        <w:t xml:space="preserve">3 </w:t>
      </w:r>
      <w:r w:rsidRPr="00BA3C6E">
        <w:rPr>
          <w:rFonts w:ascii="Times New Roman" w:hAnsi="Times New Roman" w:cs="Times New Roman"/>
          <w:noProof/>
          <w:sz w:val="24"/>
          <w:szCs w:val="24"/>
        </w:rPr>
        <w:t xml:space="preserve">faktor yang mempengaruhi perataan laba pada bank syariah. </w:t>
      </w:r>
      <w:r w:rsidRPr="00BA3C6E">
        <w:rPr>
          <w:rFonts w:ascii="Times New Roman" w:hAnsi="Times New Roman" w:cs="Times New Roman"/>
          <w:noProof/>
          <w:sz w:val="24"/>
          <w:szCs w:val="24"/>
          <w:lang w:val="id-ID"/>
        </w:rPr>
        <w:t>Tiga</w:t>
      </w:r>
      <w:r w:rsidRPr="00BA3C6E">
        <w:rPr>
          <w:rFonts w:ascii="Times New Roman" w:hAnsi="Times New Roman" w:cs="Times New Roman"/>
          <w:noProof/>
          <w:sz w:val="24"/>
          <w:szCs w:val="24"/>
        </w:rPr>
        <w:t xml:space="preserve"> faktor tersebut adalah  risiko pembiayaan, profitabilitas, dan </w:t>
      </w:r>
      <w:r w:rsidRPr="00BA3C6E">
        <w:rPr>
          <w:rFonts w:ascii="Times New Roman" w:hAnsi="Times New Roman" w:cs="Times New Roman"/>
          <w:i/>
          <w:noProof/>
          <w:sz w:val="24"/>
          <w:szCs w:val="24"/>
        </w:rPr>
        <w:t>capital adequacy ratio</w:t>
      </w:r>
      <w:r w:rsidRPr="00BA3C6E">
        <w:rPr>
          <w:rFonts w:ascii="Times New Roman" w:hAnsi="Times New Roman" w:cs="Times New Roman"/>
          <w:noProof/>
          <w:sz w:val="24"/>
          <w:szCs w:val="24"/>
        </w:rPr>
        <w:t xml:space="preserve"> (CAR).</w:t>
      </w:r>
    </w:p>
    <w:p w:rsidR="00FE752B" w:rsidRPr="00BA3C6E" w:rsidRDefault="00FE752B" w:rsidP="00FE752B">
      <w:pPr>
        <w:spacing w:line="480" w:lineRule="auto"/>
        <w:ind w:left="426" w:firstLine="720"/>
        <w:jc w:val="both"/>
        <w:rPr>
          <w:rFonts w:ascii="Times New Roman" w:hAnsi="Times New Roman" w:cs="Times New Roman"/>
          <w:noProof/>
          <w:sz w:val="24"/>
          <w:szCs w:val="24"/>
        </w:rPr>
      </w:pPr>
      <w:r w:rsidRPr="00BA3C6E">
        <w:rPr>
          <w:rFonts w:ascii="Times New Roman" w:hAnsi="Times New Roman" w:cs="Times New Roman"/>
          <w:noProof/>
          <w:sz w:val="24"/>
          <w:szCs w:val="24"/>
        </w:rPr>
        <w:t>ROA (</w:t>
      </w:r>
      <w:r w:rsidRPr="00BA3C6E">
        <w:rPr>
          <w:rFonts w:ascii="Times New Roman" w:hAnsi="Times New Roman" w:cs="Times New Roman"/>
          <w:i/>
          <w:iCs/>
          <w:noProof/>
          <w:sz w:val="24"/>
          <w:szCs w:val="24"/>
        </w:rPr>
        <w:t>Return On Asset</w:t>
      </w:r>
      <w:r w:rsidRPr="00BA3C6E">
        <w:rPr>
          <w:rFonts w:ascii="Times New Roman" w:hAnsi="Times New Roman" w:cs="Times New Roman"/>
          <w:noProof/>
          <w:sz w:val="24"/>
          <w:szCs w:val="24"/>
        </w:rPr>
        <w:t>) merupakan salah satu rasio yang digunakan untuk mengukur kemampuan manajemen bank dalam memperoleh keuntungan secara keseluruhan. Semakin besar nilai ROA suatu bank, semakin besar pula tingkat keuntungan atau laba yang dicapai bank tersebut dan semakin baik pula posisi bank tersebut dari segi penggunaan aset.</w:t>
      </w:r>
    </w:p>
    <w:p w:rsidR="00FE752B" w:rsidRPr="00BA3C6E" w:rsidRDefault="00FE752B" w:rsidP="00FE752B">
      <w:pPr>
        <w:spacing w:line="480" w:lineRule="auto"/>
        <w:ind w:left="426" w:firstLine="720"/>
        <w:jc w:val="both"/>
        <w:rPr>
          <w:rFonts w:ascii="Times New Roman" w:hAnsi="Times New Roman" w:cs="Times New Roman"/>
          <w:noProof/>
          <w:sz w:val="24"/>
          <w:szCs w:val="24"/>
        </w:rPr>
      </w:pPr>
      <w:r w:rsidRPr="00BA3C6E">
        <w:rPr>
          <w:rFonts w:ascii="Times New Roman" w:hAnsi="Times New Roman" w:cs="Times New Roman"/>
          <w:noProof/>
          <w:sz w:val="24"/>
          <w:szCs w:val="24"/>
        </w:rPr>
        <w:t>NPF (</w:t>
      </w:r>
      <w:r w:rsidRPr="00BA3C6E">
        <w:rPr>
          <w:rFonts w:ascii="Times New Roman" w:hAnsi="Times New Roman" w:cs="Times New Roman"/>
          <w:i/>
          <w:iCs/>
          <w:noProof/>
          <w:sz w:val="24"/>
          <w:szCs w:val="24"/>
        </w:rPr>
        <w:t>Non Performing Financing</w:t>
      </w:r>
      <w:r w:rsidRPr="00BA3C6E">
        <w:rPr>
          <w:rFonts w:ascii="Times New Roman" w:hAnsi="Times New Roman" w:cs="Times New Roman"/>
          <w:noProof/>
          <w:sz w:val="24"/>
          <w:szCs w:val="24"/>
        </w:rPr>
        <w:t xml:space="preserve">) merupakan rasio keuangan yang berkaitan dengan risiko pembiayaan. NPF menunjukkan kemampuan manajemen dalam mengelola pembiayaan bermasalah yang diberikan bank. Sehingga semakin tinggi rasio ini maka akan semakin buruk kualitas </w:t>
      </w:r>
      <w:r w:rsidRPr="00BA3C6E">
        <w:rPr>
          <w:rFonts w:ascii="Times New Roman" w:hAnsi="Times New Roman" w:cs="Times New Roman"/>
          <w:noProof/>
          <w:sz w:val="24"/>
          <w:szCs w:val="24"/>
        </w:rPr>
        <w:lastRenderedPageBreak/>
        <w:t>pembiayaan bank yang menyebabkan jumlah pembiayaan bermasalah semakin besar dan kemungkinan suatu bank dalam kondisi bermasalah juga semakin besar. Karena itulah bank cenderung menginginkan NPF yang rendah karena dengan nilai NPF yang rendah akan meningkatkan laba yang diterima suatu bank syariah (Shella</w:t>
      </w:r>
      <w:r w:rsidRPr="00BA3C6E">
        <w:rPr>
          <w:rFonts w:ascii="Times New Roman" w:hAnsi="Times New Roman" w:cs="Times New Roman"/>
          <w:noProof/>
          <w:sz w:val="24"/>
          <w:szCs w:val="24"/>
          <w:lang w:val="id-ID"/>
        </w:rPr>
        <w:t xml:space="preserve"> dalam oktafina 2017  </w:t>
      </w:r>
      <w:r w:rsidRPr="00BA3C6E">
        <w:rPr>
          <w:rFonts w:ascii="Times New Roman" w:hAnsi="Times New Roman" w:cs="Times New Roman"/>
          <w:noProof/>
          <w:sz w:val="24"/>
          <w:szCs w:val="24"/>
        </w:rPr>
        <w:t>).</w:t>
      </w:r>
    </w:p>
    <w:p w:rsidR="0087681A" w:rsidRDefault="00FE752B" w:rsidP="0087681A">
      <w:pPr>
        <w:spacing w:line="480" w:lineRule="auto"/>
        <w:ind w:left="426" w:firstLine="720"/>
        <w:jc w:val="both"/>
        <w:rPr>
          <w:rFonts w:ascii="Times New Roman" w:hAnsi="Times New Roman" w:cs="Times New Roman"/>
          <w:b/>
          <w:noProof/>
          <w:sz w:val="24"/>
          <w:szCs w:val="24"/>
          <w:lang w:val="id-ID"/>
        </w:rPr>
      </w:pPr>
      <w:r w:rsidRPr="00BA3C6E">
        <w:rPr>
          <w:rFonts w:ascii="Times New Roman" w:hAnsi="Times New Roman" w:cs="Times New Roman"/>
          <w:noProof/>
          <w:sz w:val="24"/>
          <w:szCs w:val="24"/>
        </w:rPr>
        <w:t>Berdasarkan latar belakang yang telah diuraikan, terdapat perbedaan pendapat para ahli yang didasari oleh hasil penelitian yang berbeda-beda. Untuk itu di sini penulis tertarik ingin menganalisis faktor-faktor apa saja yang mempengaruhi terhadap perataan laba, maka penulis melakukan penelitian yang berjudul</w:t>
      </w:r>
      <w:r w:rsidRPr="00BA3C6E">
        <w:rPr>
          <w:rFonts w:ascii="Times New Roman" w:hAnsi="Times New Roman" w:cs="Times New Roman"/>
          <w:noProof/>
          <w:sz w:val="24"/>
          <w:szCs w:val="24"/>
          <w:lang w:val="id-ID"/>
        </w:rPr>
        <w:t xml:space="preserve">  </w:t>
      </w:r>
      <w:r w:rsidRPr="00BA3C6E">
        <w:rPr>
          <w:rFonts w:ascii="Times New Roman" w:hAnsi="Times New Roman" w:cs="Times New Roman"/>
          <w:b/>
          <w:noProof/>
          <w:sz w:val="24"/>
          <w:szCs w:val="24"/>
          <w:lang w:val="id-ID"/>
        </w:rPr>
        <w:t>‘’PENGARUH CAR, NPF DAN PROFITABILITAS TERHADAP PRAKTIK  PERATAAN LABA PADA PERBANKAN UMUM SYARIAH’’</w:t>
      </w:r>
    </w:p>
    <w:p w:rsidR="00FE752B" w:rsidRPr="00FE752B" w:rsidRDefault="00FE752B" w:rsidP="0087681A">
      <w:pPr>
        <w:spacing w:line="480" w:lineRule="auto"/>
        <w:ind w:left="426"/>
        <w:jc w:val="both"/>
        <w:rPr>
          <w:rFonts w:ascii="Times New Roman" w:hAnsi="Times New Roman" w:cs="Times New Roman"/>
          <w:b/>
          <w:noProof/>
          <w:sz w:val="24"/>
          <w:szCs w:val="24"/>
          <w:lang w:val="id-ID"/>
        </w:rPr>
      </w:pPr>
      <w:r w:rsidRPr="00FE752B">
        <w:rPr>
          <w:rFonts w:ascii="Times New Roman" w:hAnsi="Times New Roman" w:cs="Times New Roman"/>
          <w:b/>
          <w:sz w:val="24"/>
          <w:szCs w:val="24"/>
          <w:lang w:val="id-ID"/>
        </w:rPr>
        <w:t>LANDASAN TEORI</w:t>
      </w:r>
    </w:p>
    <w:p w:rsidR="00FE752B" w:rsidRPr="00FE752B" w:rsidRDefault="00FE752B" w:rsidP="0087681A">
      <w:pPr>
        <w:pStyle w:val="Heading2"/>
        <w:spacing w:line="480" w:lineRule="auto"/>
        <w:ind w:left="426"/>
        <w:rPr>
          <w:rFonts w:ascii="Times New Roman" w:hAnsi="Times New Roman" w:cs="Times New Roman"/>
          <w:color w:val="auto"/>
          <w:sz w:val="24"/>
          <w:lang w:val="id-ID"/>
        </w:rPr>
      </w:pPr>
      <w:bookmarkStart w:id="2" w:name="_Toc61553553"/>
      <w:r w:rsidRPr="00C67397">
        <w:rPr>
          <w:rFonts w:ascii="Times New Roman" w:hAnsi="Times New Roman" w:cs="Times New Roman"/>
          <w:color w:val="auto"/>
          <w:sz w:val="24"/>
          <w:lang w:val="id-ID"/>
        </w:rPr>
        <w:t>Teory agency</w:t>
      </w:r>
      <w:bookmarkEnd w:id="2"/>
    </w:p>
    <w:p w:rsidR="00FE752B" w:rsidRDefault="00FE752B" w:rsidP="0087681A">
      <w:p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7681A">
        <w:rPr>
          <w:rFonts w:ascii="Times New Roman" w:hAnsi="Times New Roman" w:cs="Times New Roman"/>
          <w:sz w:val="24"/>
          <w:szCs w:val="24"/>
          <w:lang w:val="id-ID"/>
        </w:rPr>
        <w:tab/>
      </w:r>
      <w:r w:rsidRPr="00BA3C6E">
        <w:rPr>
          <w:rFonts w:ascii="Times New Roman" w:hAnsi="Times New Roman" w:cs="Times New Roman"/>
          <w:sz w:val="24"/>
          <w:szCs w:val="24"/>
        </w:rPr>
        <w:t>Teori Keagenan (</w:t>
      </w:r>
      <w:r w:rsidRPr="002B437F">
        <w:rPr>
          <w:rFonts w:ascii="Times New Roman" w:hAnsi="Times New Roman" w:cs="Times New Roman"/>
          <w:i/>
          <w:sz w:val="24"/>
          <w:szCs w:val="24"/>
        </w:rPr>
        <w:t>Agency Theory</w:t>
      </w:r>
      <w:r w:rsidRPr="00BA3C6E">
        <w:rPr>
          <w:rFonts w:ascii="Times New Roman" w:hAnsi="Times New Roman" w:cs="Times New Roman"/>
          <w:sz w:val="24"/>
          <w:szCs w:val="24"/>
        </w:rPr>
        <w:t>) Men</w:t>
      </w:r>
      <w:r>
        <w:rPr>
          <w:rFonts w:ascii="Times New Roman" w:hAnsi="Times New Roman" w:cs="Times New Roman"/>
          <w:sz w:val="24"/>
          <w:szCs w:val="24"/>
        </w:rPr>
        <w:t xml:space="preserve">urut penelitian Ujiyantho </w:t>
      </w:r>
      <w:r>
        <w:rPr>
          <w:rFonts w:ascii="Times New Roman" w:hAnsi="Times New Roman" w:cs="Times New Roman"/>
          <w:sz w:val="24"/>
          <w:szCs w:val="24"/>
          <w:lang w:val="id-ID"/>
        </w:rPr>
        <w:t>(</w:t>
      </w:r>
      <w:r>
        <w:rPr>
          <w:rFonts w:ascii="Times New Roman" w:hAnsi="Times New Roman" w:cs="Times New Roman"/>
          <w:sz w:val="24"/>
          <w:szCs w:val="24"/>
        </w:rPr>
        <w:t>2007</w:t>
      </w:r>
      <w:r>
        <w:rPr>
          <w:rFonts w:ascii="Times New Roman" w:hAnsi="Times New Roman" w:cs="Times New Roman"/>
          <w:sz w:val="24"/>
          <w:szCs w:val="24"/>
          <w:lang w:val="id-ID"/>
        </w:rPr>
        <w:t xml:space="preserve">) </w:t>
      </w:r>
      <w:r w:rsidRPr="00BA3C6E">
        <w:rPr>
          <w:rFonts w:ascii="Times New Roman" w:hAnsi="Times New Roman" w:cs="Times New Roman"/>
          <w:sz w:val="24"/>
          <w:szCs w:val="24"/>
          <w:lang w:val="id-ID"/>
        </w:rPr>
        <w:t xml:space="preserve">dalam </w:t>
      </w:r>
      <w:r w:rsidRPr="00BA3C6E">
        <w:rPr>
          <w:rFonts w:ascii="Times New Roman" w:hAnsi="Times New Roman" w:cs="Times New Roman"/>
          <w:sz w:val="24"/>
          <w:szCs w:val="24"/>
        </w:rPr>
        <w:t xml:space="preserve">Sutri Handayani </w:t>
      </w:r>
      <w:r>
        <w:rPr>
          <w:rFonts w:ascii="Times New Roman" w:hAnsi="Times New Roman" w:cs="Times New Roman"/>
          <w:sz w:val="24"/>
          <w:szCs w:val="24"/>
          <w:lang w:val="id-ID"/>
        </w:rPr>
        <w:t>(</w:t>
      </w:r>
      <w:r w:rsidRPr="00BA3C6E">
        <w:rPr>
          <w:rFonts w:ascii="Times New Roman" w:hAnsi="Times New Roman" w:cs="Times New Roman"/>
          <w:sz w:val="24"/>
          <w:szCs w:val="24"/>
          <w:lang w:val="id-ID"/>
        </w:rPr>
        <w:t>2016)</w:t>
      </w:r>
      <w:r w:rsidRPr="00BA3C6E">
        <w:rPr>
          <w:rFonts w:ascii="Times New Roman" w:hAnsi="Times New Roman" w:cs="Times New Roman"/>
          <w:sz w:val="24"/>
          <w:szCs w:val="24"/>
        </w:rPr>
        <w:t xml:space="preserve"> hak pengendalian yang dimiliki oleh manajer memungkinkan untuk dapat menimbulkan masalah keagenan yang dapat diartikan bahwa sulitnya investor untuk memperoleh keyakinan bahwa dana yang mereka investasikan akan dikelola dengan semestinya oleh manajer, dan kewenangan yang dimiliki oleh manajer yaitu untuk mengelola perusahaan, maka dengan demikian manajer memiliki hak dalam mengelola dana investor. </w:t>
      </w:r>
      <w:proofErr w:type="gramStart"/>
      <w:r w:rsidRPr="00BA3C6E">
        <w:rPr>
          <w:rFonts w:ascii="Times New Roman" w:hAnsi="Times New Roman" w:cs="Times New Roman"/>
          <w:sz w:val="24"/>
          <w:szCs w:val="24"/>
        </w:rPr>
        <w:t>Amirull</w:t>
      </w:r>
      <w:r>
        <w:rPr>
          <w:rFonts w:ascii="Times New Roman" w:hAnsi="Times New Roman" w:cs="Times New Roman"/>
          <w:sz w:val="24"/>
          <w:szCs w:val="24"/>
        </w:rPr>
        <w:t xml:space="preserve">ah </w:t>
      </w:r>
      <w:r>
        <w:rPr>
          <w:rFonts w:ascii="Times New Roman" w:hAnsi="Times New Roman" w:cs="Times New Roman"/>
          <w:sz w:val="24"/>
          <w:szCs w:val="24"/>
          <w:lang w:val="id-ID"/>
        </w:rPr>
        <w:t>et al</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2004</w:t>
      </w:r>
      <w:r>
        <w:rPr>
          <w:rFonts w:ascii="Times New Roman" w:hAnsi="Times New Roman" w:cs="Times New Roman"/>
          <w:sz w:val="24"/>
          <w:szCs w:val="24"/>
          <w:lang w:val="id-ID"/>
        </w:rPr>
        <w:t>)</w:t>
      </w:r>
      <w:r w:rsidRPr="00BA3C6E">
        <w:rPr>
          <w:rFonts w:ascii="Times New Roman" w:hAnsi="Times New Roman" w:cs="Times New Roman"/>
          <w:sz w:val="24"/>
          <w:szCs w:val="24"/>
        </w:rPr>
        <w:t xml:space="preserve"> </w:t>
      </w:r>
      <w:r w:rsidRPr="00BA3C6E">
        <w:rPr>
          <w:rFonts w:ascii="Times New Roman" w:hAnsi="Times New Roman" w:cs="Times New Roman"/>
          <w:sz w:val="24"/>
          <w:szCs w:val="24"/>
          <w:lang w:val="id-ID"/>
        </w:rPr>
        <w:t xml:space="preserve">dalam </w:t>
      </w:r>
      <w:r w:rsidRPr="00BA3C6E">
        <w:rPr>
          <w:rFonts w:ascii="Times New Roman" w:hAnsi="Times New Roman" w:cs="Times New Roman"/>
          <w:sz w:val="24"/>
          <w:szCs w:val="24"/>
        </w:rPr>
        <w:t xml:space="preserve">Sutri Handayani </w:t>
      </w:r>
      <w:r>
        <w:rPr>
          <w:rFonts w:ascii="Times New Roman" w:hAnsi="Times New Roman" w:cs="Times New Roman"/>
          <w:sz w:val="24"/>
          <w:szCs w:val="24"/>
          <w:lang w:val="id-ID"/>
        </w:rPr>
        <w:t>(</w:t>
      </w:r>
      <w:r w:rsidRPr="00BA3C6E">
        <w:rPr>
          <w:rFonts w:ascii="Times New Roman" w:hAnsi="Times New Roman" w:cs="Times New Roman"/>
          <w:sz w:val="24"/>
          <w:szCs w:val="24"/>
          <w:lang w:val="id-ID"/>
        </w:rPr>
        <w:t>2016)</w:t>
      </w:r>
      <w:r w:rsidRPr="00BA3C6E">
        <w:rPr>
          <w:rFonts w:ascii="Times New Roman" w:hAnsi="Times New Roman" w:cs="Times New Roman"/>
          <w:sz w:val="24"/>
          <w:szCs w:val="24"/>
        </w:rPr>
        <w:t xml:space="preserve"> menyatakan bahwa </w:t>
      </w:r>
      <w:r w:rsidRPr="00BA3C6E">
        <w:rPr>
          <w:rFonts w:ascii="Times New Roman" w:hAnsi="Times New Roman" w:cs="Times New Roman"/>
          <w:sz w:val="24"/>
          <w:szCs w:val="24"/>
        </w:rPr>
        <w:lastRenderedPageBreak/>
        <w:t>teori keagenan (</w:t>
      </w:r>
      <w:r w:rsidRPr="00BA3C6E">
        <w:rPr>
          <w:rFonts w:ascii="Times New Roman" w:hAnsi="Times New Roman" w:cs="Times New Roman"/>
          <w:i/>
          <w:sz w:val="24"/>
          <w:szCs w:val="24"/>
        </w:rPr>
        <w:t>agency theory</w:t>
      </w:r>
      <w:r w:rsidRPr="00BA3C6E">
        <w:rPr>
          <w:rFonts w:ascii="Times New Roman" w:hAnsi="Times New Roman" w:cs="Times New Roman"/>
          <w:sz w:val="24"/>
          <w:szCs w:val="24"/>
        </w:rPr>
        <w:t>) adalah teori yang menggambarkan suatu hubungan kontraktual antara anggota di perusahaan yaitu principal dan agent.</w:t>
      </w:r>
      <w:proofErr w:type="gramEnd"/>
    </w:p>
    <w:p w:rsidR="00FE752B" w:rsidRPr="00A016AC" w:rsidRDefault="00FE752B" w:rsidP="00A016AC">
      <w:pPr>
        <w:pStyle w:val="Heading2"/>
        <w:rPr>
          <w:rFonts w:ascii="Times New Roman" w:hAnsi="Times New Roman" w:cs="Times New Roman"/>
          <w:color w:val="auto"/>
          <w:sz w:val="24"/>
          <w:lang w:val="id-ID"/>
        </w:rPr>
      </w:pPr>
      <w:bookmarkStart w:id="3" w:name="_Toc61553554"/>
      <w:r w:rsidRPr="005A0799">
        <w:rPr>
          <w:rFonts w:ascii="Times New Roman" w:hAnsi="Times New Roman" w:cs="Times New Roman"/>
          <w:color w:val="auto"/>
          <w:sz w:val="24"/>
          <w:lang w:val="id-ID"/>
        </w:rPr>
        <w:t>Bank syariah</w:t>
      </w:r>
      <w:bookmarkEnd w:id="3"/>
      <w:r w:rsidRPr="005A0799">
        <w:rPr>
          <w:rFonts w:ascii="Times New Roman" w:hAnsi="Times New Roman" w:cs="Times New Roman"/>
          <w:color w:val="auto"/>
          <w:sz w:val="24"/>
          <w:lang w:val="id-ID"/>
        </w:rPr>
        <w:t xml:space="preserve"> </w:t>
      </w:r>
    </w:p>
    <w:p w:rsidR="00FE752B" w:rsidRPr="005A0799" w:rsidRDefault="00FE752B" w:rsidP="00A016AC">
      <w:pPr>
        <w:pStyle w:val="Heading3"/>
        <w:spacing w:line="480" w:lineRule="auto"/>
        <w:rPr>
          <w:rFonts w:ascii="Times New Roman" w:hAnsi="Times New Roman" w:cs="Times New Roman"/>
          <w:b w:val="0"/>
          <w:color w:val="auto"/>
          <w:sz w:val="24"/>
          <w:lang w:val="id-ID"/>
        </w:rPr>
      </w:pPr>
      <w:bookmarkStart w:id="4" w:name="_Toc61553555"/>
      <w:r w:rsidRPr="005A0799">
        <w:rPr>
          <w:rFonts w:ascii="Times New Roman" w:hAnsi="Times New Roman" w:cs="Times New Roman"/>
          <w:b w:val="0"/>
          <w:color w:val="auto"/>
          <w:sz w:val="24"/>
          <w:lang w:val="id-ID"/>
        </w:rPr>
        <w:t>Pengertian Bank Syariah</w:t>
      </w:r>
      <w:bookmarkEnd w:id="4"/>
    </w:p>
    <w:p w:rsidR="00FE752B" w:rsidRPr="00BA3C6E" w:rsidRDefault="00FE752B" w:rsidP="00A016AC">
      <w:pPr>
        <w:pStyle w:val="ListParagraph"/>
        <w:spacing w:line="480" w:lineRule="auto"/>
        <w:ind w:left="0" w:firstLine="567"/>
        <w:jc w:val="both"/>
        <w:rPr>
          <w:rFonts w:ascii="Times New Roman" w:hAnsi="Times New Roman" w:cs="Times New Roman"/>
          <w:sz w:val="24"/>
          <w:szCs w:val="24"/>
        </w:rPr>
      </w:pPr>
      <w:r w:rsidRPr="00BA3C6E">
        <w:rPr>
          <w:rFonts w:ascii="Times New Roman" w:hAnsi="Times New Roman" w:cs="Times New Roman"/>
          <w:sz w:val="24"/>
          <w:szCs w:val="24"/>
        </w:rPr>
        <w:t xml:space="preserve">Berdasarkan Undang-Undang Nomor 21 Tahun 2008 tentang Perbankan Syariah, bank adalah badan usaha yang menghimpun </w:t>
      </w:r>
      <w:proofErr w:type="gramStart"/>
      <w:r w:rsidRPr="00BA3C6E">
        <w:rPr>
          <w:rFonts w:ascii="Times New Roman" w:hAnsi="Times New Roman" w:cs="Times New Roman"/>
          <w:sz w:val="24"/>
          <w:szCs w:val="24"/>
        </w:rPr>
        <w:t>dana</w:t>
      </w:r>
      <w:proofErr w:type="gramEnd"/>
      <w:r w:rsidRPr="00BA3C6E">
        <w:rPr>
          <w:rFonts w:ascii="Times New Roman" w:hAnsi="Times New Roman" w:cs="Times New Roman"/>
          <w:sz w:val="24"/>
          <w:szCs w:val="24"/>
        </w:rPr>
        <w:t xml:space="preserve"> dari masyarakat dalam bentuk kredit dan bentuk lainnya dalam rangka meningkatkan taraf hidup rakyat. </w:t>
      </w:r>
      <w:proofErr w:type="gramStart"/>
      <w:r w:rsidRPr="00BA3C6E">
        <w:rPr>
          <w:rFonts w:ascii="Times New Roman" w:hAnsi="Times New Roman" w:cs="Times New Roman"/>
          <w:sz w:val="24"/>
          <w:szCs w:val="24"/>
        </w:rPr>
        <w:t>Bank syariah adalah bank yang beroperasi dengan tidak mengandalkan pada bunga.</w:t>
      </w:r>
      <w:proofErr w:type="gramEnd"/>
      <w:r w:rsidRPr="00BA3C6E">
        <w:rPr>
          <w:rFonts w:ascii="Times New Roman" w:hAnsi="Times New Roman" w:cs="Times New Roman"/>
          <w:sz w:val="24"/>
          <w:szCs w:val="24"/>
        </w:rPr>
        <w:t xml:space="preserve"> Dengan kata lain</w:t>
      </w:r>
      <w:proofErr w:type="gramStart"/>
      <w:r w:rsidRPr="00BA3C6E">
        <w:rPr>
          <w:rFonts w:ascii="Times New Roman" w:hAnsi="Times New Roman" w:cs="Times New Roman"/>
          <w:sz w:val="24"/>
          <w:szCs w:val="24"/>
        </w:rPr>
        <w:t>,bank</w:t>
      </w:r>
      <w:proofErr w:type="gramEnd"/>
      <w:r w:rsidRPr="00BA3C6E">
        <w:rPr>
          <w:rFonts w:ascii="Times New Roman" w:hAnsi="Times New Roman" w:cs="Times New Roman"/>
          <w:sz w:val="24"/>
          <w:szCs w:val="24"/>
        </w:rPr>
        <w:t xml:space="preserve"> islam (bank syariah) adalah lembaga keuangan yang usaha pokoknya memberikan pembiayaan dan jasa-jasa lainya dalam lalu lintas pembayaran serta peredaran uang yang pengoperasiannya disesuaikan dengan prinsip syariat Islam.</w:t>
      </w:r>
    </w:p>
    <w:p w:rsidR="00FE752B" w:rsidRPr="00A016AC" w:rsidRDefault="00FE752B" w:rsidP="00A016AC">
      <w:pPr>
        <w:pStyle w:val="Heading2"/>
        <w:spacing w:line="480" w:lineRule="auto"/>
        <w:rPr>
          <w:color w:val="auto"/>
          <w:sz w:val="24"/>
          <w:lang w:val="id-ID"/>
        </w:rPr>
      </w:pPr>
      <w:bookmarkStart w:id="5" w:name="_Toc61553557"/>
      <w:r w:rsidRPr="005A0799">
        <w:rPr>
          <w:rFonts w:ascii="Times New Roman" w:hAnsi="Times New Roman" w:cs="Times New Roman"/>
          <w:color w:val="auto"/>
          <w:sz w:val="24"/>
          <w:lang w:val="id-ID"/>
        </w:rPr>
        <w:t>Laporan keuangan Bank</w:t>
      </w:r>
      <w:r w:rsidRPr="005A0799">
        <w:rPr>
          <w:color w:val="auto"/>
          <w:sz w:val="24"/>
          <w:lang w:val="id-ID"/>
        </w:rPr>
        <w:t xml:space="preserve"> Syariah</w:t>
      </w:r>
      <w:bookmarkEnd w:id="5"/>
    </w:p>
    <w:p w:rsidR="00FE752B" w:rsidRPr="00BA3C6E" w:rsidRDefault="00FE752B" w:rsidP="00A016AC">
      <w:pPr>
        <w:pStyle w:val="ListParagraph"/>
        <w:spacing w:line="480" w:lineRule="auto"/>
        <w:ind w:left="0"/>
        <w:jc w:val="both"/>
        <w:rPr>
          <w:rFonts w:ascii="Times New Roman" w:hAnsi="Times New Roman" w:cs="Times New Roman"/>
          <w:sz w:val="24"/>
          <w:szCs w:val="24"/>
          <w:lang w:val="id-ID"/>
        </w:rPr>
      </w:pPr>
      <w:r w:rsidRPr="00BA3C6E">
        <w:rPr>
          <w:rFonts w:ascii="Times New Roman" w:hAnsi="Times New Roman" w:cs="Times New Roman"/>
          <w:sz w:val="24"/>
          <w:szCs w:val="24"/>
          <w:lang w:val="id-ID"/>
        </w:rPr>
        <w:t>Ikatan Akuntan Indonesia (2015), “laporan keuangan adalah suatu penyajian terstruktur dari posisi keuangan dan kinerja keuangan suatu entitas”.</w:t>
      </w:r>
    </w:p>
    <w:p w:rsidR="00FE752B" w:rsidRPr="00BA3C6E" w:rsidRDefault="00FE752B" w:rsidP="00A016AC">
      <w:pPr>
        <w:pStyle w:val="ListParagraph"/>
        <w:spacing w:line="480" w:lineRule="auto"/>
        <w:ind w:left="0"/>
        <w:jc w:val="both"/>
        <w:rPr>
          <w:rFonts w:ascii="Times New Roman" w:hAnsi="Times New Roman" w:cs="Times New Roman"/>
          <w:sz w:val="24"/>
          <w:szCs w:val="24"/>
          <w:lang w:val="id-ID"/>
        </w:rPr>
      </w:pPr>
      <w:r w:rsidRPr="00BA3C6E">
        <w:rPr>
          <w:rFonts w:ascii="Times New Roman" w:hAnsi="Times New Roman" w:cs="Times New Roman"/>
          <w:sz w:val="24"/>
          <w:szCs w:val="24"/>
          <w:lang w:val="id-ID"/>
        </w:rPr>
        <w:t>Fahmi, Irham (2014) Laporan keuangan adalah suatu informasi yang menggambarkan kondisi suatu perusahaan, dimana selanjutnya itu akan menjadi informasi yang menggambarkan tentang kinerja suatu perusahaan.</w:t>
      </w:r>
    </w:p>
    <w:p w:rsidR="00FE752B" w:rsidRPr="00BA3C6E" w:rsidRDefault="00FE752B" w:rsidP="00A016AC">
      <w:pPr>
        <w:pStyle w:val="ListParagraph"/>
        <w:spacing w:line="480" w:lineRule="auto"/>
        <w:ind w:left="0"/>
        <w:jc w:val="both"/>
        <w:rPr>
          <w:rFonts w:ascii="Times New Roman" w:hAnsi="Times New Roman" w:cs="Times New Roman"/>
          <w:sz w:val="24"/>
          <w:szCs w:val="24"/>
          <w:lang w:val="id-ID"/>
        </w:rPr>
      </w:pPr>
      <w:r w:rsidRPr="00BA3C6E">
        <w:rPr>
          <w:rFonts w:ascii="Times New Roman" w:hAnsi="Times New Roman" w:cs="Times New Roman"/>
          <w:sz w:val="24"/>
          <w:szCs w:val="24"/>
          <w:lang w:val="id-ID"/>
        </w:rPr>
        <w:t>Kasmir (2014) laporan keuangan adalah laporan yang menunjukan kondisi keuangan perusahaan pada saat ini atau dalam suatu periode tertentu.</w:t>
      </w:r>
    </w:p>
    <w:p w:rsidR="00FE752B" w:rsidRPr="00BA3C6E" w:rsidRDefault="00FE752B" w:rsidP="00A016AC">
      <w:pPr>
        <w:pStyle w:val="ListParagraph"/>
        <w:spacing w:line="480" w:lineRule="auto"/>
        <w:ind w:left="0"/>
        <w:jc w:val="both"/>
        <w:rPr>
          <w:rFonts w:ascii="Times New Roman" w:hAnsi="Times New Roman" w:cs="Times New Roman"/>
          <w:sz w:val="24"/>
          <w:szCs w:val="24"/>
          <w:lang w:val="id-ID"/>
        </w:rPr>
      </w:pPr>
      <w:r w:rsidRPr="00BA3C6E">
        <w:rPr>
          <w:rFonts w:ascii="Times New Roman" w:hAnsi="Times New Roman" w:cs="Times New Roman"/>
          <w:sz w:val="24"/>
          <w:szCs w:val="24"/>
          <w:lang w:val="id-ID"/>
        </w:rPr>
        <w:t>Bambang Riyanto (2012) menyatakan, Laporan Financiil (</w:t>
      </w:r>
      <w:r w:rsidRPr="00BA3C6E">
        <w:rPr>
          <w:rFonts w:ascii="Times New Roman" w:hAnsi="Times New Roman" w:cs="Times New Roman"/>
          <w:i/>
          <w:sz w:val="24"/>
          <w:szCs w:val="24"/>
          <w:lang w:val="id-ID"/>
        </w:rPr>
        <w:t>Financial statement</w:t>
      </w:r>
      <w:r w:rsidRPr="00BA3C6E">
        <w:rPr>
          <w:rFonts w:ascii="Times New Roman" w:hAnsi="Times New Roman" w:cs="Times New Roman"/>
          <w:sz w:val="24"/>
          <w:szCs w:val="24"/>
          <w:lang w:val="id-ID"/>
        </w:rPr>
        <w:t>), memberikan ikhtisar mengenai keadaan finansilil suatu perusahaan, dimana Neraca (</w:t>
      </w:r>
      <w:r w:rsidRPr="00BA3C6E">
        <w:rPr>
          <w:rFonts w:ascii="Times New Roman" w:hAnsi="Times New Roman" w:cs="Times New Roman"/>
          <w:i/>
          <w:sz w:val="24"/>
          <w:szCs w:val="24"/>
          <w:lang w:val="id-ID"/>
        </w:rPr>
        <w:t>Balance Sheet</w:t>
      </w:r>
      <w:r w:rsidRPr="00BA3C6E">
        <w:rPr>
          <w:rFonts w:ascii="Times New Roman" w:hAnsi="Times New Roman" w:cs="Times New Roman"/>
          <w:sz w:val="24"/>
          <w:szCs w:val="24"/>
          <w:lang w:val="id-ID"/>
        </w:rPr>
        <w:t xml:space="preserve">) mencerminkan nilai aktiva, utang dan modal sendiri pada </w:t>
      </w:r>
      <w:r w:rsidRPr="00BA3C6E">
        <w:rPr>
          <w:rFonts w:ascii="Times New Roman" w:hAnsi="Times New Roman" w:cs="Times New Roman"/>
          <w:sz w:val="24"/>
          <w:szCs w:val="24"/>
          <w:lang w:val="id-ID"/>
        </w:rPr>
        <w:lastRenderedPageBreak/>
        <w:t>suatu saat tertntu, dan laporan Rugi dan Laba (</w:t>
      </w:r>
      <w:r w:rsidRPr="00BA3C6E">
        <w:rPr>
          <w:rFonts w:ascii="Times New Roman" w:hAnsi="Times New Roman" w:cs="Times New Roman"/>
          <w:i/>
          <w:sz w:val="24"/>
          <w:szCs w:val="24"/>
          <w:lang w:val="id-ID"/>
        </w:rPr>
        <w:t xml:space="preserve">Income statement) </w:t>
      </w:r>
      <w:r w:rsidRPr="00BA3C6E">
        <w:rPr>
          <w:rFonts w:ascii="Times New Roman" w:hAnsi="Times New Roman" w:cs="Times New Roman"/>
          <w:sz w:val="24"/>
          <w:szCs w:val="24"/>
          <w:lang w:val="id-ID"/>
        </w:rPr>
        <w:t>mencerminkan hasil-hasil yang dicapai selama periode tertentu, biasa meliputi periode satu tahun.</w:t>
      </w:r>
    </w:p>
    <w:p w:rsidR="00552CF5" w:rsidRPr="009E561D" w:rsidRDefault="00552CF5" w:rsidP="00A016AC">
      <w:pPr>
        <w:pStyle w:val="Heading2"/>
        <w:spacing w:line="480" w:lineRule="auto"/>
        <w:rPr>
          <w:rFonts w:ascii="Times New Roman" w:eastAsia="Times New Roman" w:hAnsi="Times New Roman" w:cs="Times New Roman"/>
          <w:color w:val="auto"/>
          <w:sz w:val="24"/>
          <w:lang w:val="id-ID"/>
        </w:rPr>
      </w:pPr>
      <w:bookmarkStart w:id="6" w:name="_Toc61553564"/>
      <w:r w:rsidRPr="009E561D">
        <w:rPr>
          <w:rFonts w:ascii="Times New Roman" w:eastAsia="Times New Roman" w:hAnsi="Times New Roman" w:cs="Times New Roman"/>
          <w:color w:val="auto"/>
          <w:sz w:val="24"/>
          <w:lang w:val="id-ID"/>
        </w:rPr>
        <w:t>Perataan Laba</w:t>
      </w:r>
      <w:r w:rsidRPr="009E561D">
        <w:rPr>
          <w:rFonts w:ascii="Times New Roman" w:eastAsia="Times New Roman" w:hAnsi="Times New Roman" w:cs="Times New Roman"/>
          <w:color w:val="auto"/>
          <w:sz w:val="24"/>
        </w:rPr>
        <w:t>(Income Smoothing)</w:t>
      </w:r>
      <w:bookmarkEnd w:id="6"/>
    </w:p>
    <w:p w:rsidR="00552CF5" w:rsidRPr="00BA3C6E" w:rsidRDefault="00552CF5" w:rsidP="00A016AC">
      <w:pPr>
        <w:pStyle w:val="ListParagraph"/>
        <w:spacing w:line="480" w:lineRule="auto"/>
        <w:ind w:left="0"/>
        <w:jc w:val="both"/>
        <w:rPr>
          <w:rFonts w:ascii="Times New Roman" w:eastAsia="Times New Roman" w:hAnsi="Times New Roman" w:cs="Times New Roman"/>
          <w:sz w:val="24"/>
          <w:szCs w:val="24"/>
          <w:lang w:val="id-ID"/>
        </w:rPr>
      </w:pPr>
      <w:proofErr w:type="gramStart"/>
      <w:r w:rsidRPr="00BA3C6E">
        <w:rPr>
          <w:rFonts w:ascii="Times New Roman" w:eastAsia="Times New Roman" w:hAnsi="Times New Roman" w:cs="Times New Roman"/>
          <w:sz w:val="24"/>
          <w:szCs w:val="24"/>
        </w:rPr>
        <w:t>Perataan laba merupakan suatu tindakan yang disengaja dengan mengurangi fluktuasi laba yang dilaporkan agar berada pada tingkat yang dianggap normal bagi perusahaan dengan tujuan untuk mendapatkan pinjaman kreditor dan menarik investor dengan lebih mudah (Hery</w:t>
      </w:r>
      <w:r w:rsidRPr="00BA3C6E">
        <w:rPr>
          <w:rFonts w:ascii="Times New Roman" w:eastAsia="Times New Roman" w:hAnsi="Times New Roman" w:cs="Times New Roman"/>
          <w:sz w:val="24"/>
          <w:szCs w:val="24"/>
          <w:lang w:val="id-ID"/>
        </w:rPr>
        <w:t xml:space="preserve"> </w:t>
      </w:r>
      <w:r w:rsidRPr="00BA3C6E">
        <w:rPr>
          <w:rFonts w:ascii="Times New Roman" w:eastAsia="Times New Roman" w:hAnsi="Times New Roman" w:cs="Times New Roman"/>
          <w:sz w:val="24"/>
          <w:szCs w:val="24"/>
        </w:rPr>
        <w:t>2015</w:t>
      </w:r>
      <w:r w:rsidRPr="00BA3C6E">
        <w:rPr>
          <w:rFonts w:ascii="Times New Roman" w:eastAsia="Times New Roman" w:hAnsi="Times New Roman" w:cs="Times New Roman"/>
          <w:sz w:val="24"/>
          <w:szCs w:val="24"/>
          <w:lang w:val="id-ID"/>
        </w:rPr>
        <w:t xml:space="preserve"> dalam </w:t>
      </w:r>
      <w:r w:rsidRPr="00BA3C6E">
        <w:rPr>
          <w:rFonts w:ascii="Times New Roman" w:eastAsia="Times New Roman" w:hAnsi="Times New Roman" w:cs="Times New Roman"/>
          <w:sz w:val="24"/>
          <w:szCs w:val="24"/>
        </w:rPr>
        <w:t>Vionesy Stela</w:t>
      </w:r>
      <w:r w:rsidRPr="00BA3C6E">
        <w:rPr>
          <w:rFonts w:ascii="Times New Roman" w:eastAsia="Times New Roman" w:hAnsi="Times New Roman" w:cs="Times New Roman"/>
          <w:sz w:val="24"/>
          <w:szCs w:val="24"/>
          <w:lang w:val="id-ID"/>
        </w:rPr>
        <w:t xml:space="preserve"> et. al (2019).</w:t>
      </w:r>
      <w:proofErr w:type="gramEnd"/>
    </w:p>
    <w:p w:rsidR="00552CF5" w:rsidRPr="00BA3C6E" w:rsidRDefault="00552CF5" w:rsidP="00A016AC">
      <w:pPr>
        <w:pStyle w:val="ListParagraph"/>
        <w:spacing w:line="480" w:lineRule="auto"/>
        <w:ind w:left="0"/>
        <w:jc w:val="both"/>
        <w:rPr>
          <w:rFonts w:ascii="Times New Roman" w:eastAsia="Times New Roman" w:hAnsi="Times New Roman" w:cs="Times New Roman"/>
          <w:sz w:val="24"/>
          <w:szCs w:val="24"/>
          <w:lang w:val="id-ID"/>
        </w:rPr>
      </w:pPr>
      <w:r w:rsidRPr="00BA3C6E">
        <w:rPr>
          <w:rFonts w:ascii="Times New Roman" w:eastAsia="Times New Roman" w:hAnsi="Times New Roman" w:cs="Times New Roman"/>
          <w:sz w:val="24"/>
          <w:szCs w:val="24"/>
        </w:rPr>
        <w:t xml:space="preserve">Koch dalam Suwito dan Arleen (2005) </w:t>
      </w:r>
      <w:r w:rsidRPr="00BA3C6E">
        <w:rPr>
          <w:rFonts w:ascii="Times New Roman" w:eastAsia="Times New Roman" w:hAnsi="Times New Roman" w:cs="Times New Roman"/>
          <w:sz w:val="24"/>
          <w:szCs w:val="24"/>
          <w:lang w:val="id-ID"/>
        </w:rPr>
        <w:t xml:space="preserve">dalam </w:t>
      </w:r>
      <w:r w:rsidRPr="00BA3C6E">
        <w:rPr>
          <w:rFonts w:ascii="Times New Roman" w:eastAsia="Times New Roman" w:hAnsi="Times New Roman" w:cs="Times New Roman"/>
          <w:sz w:val="24"/>
          <w:szCs w:val="24"/>
        </w:rPr>
        <w:t>Azizah Fitriani</w:t>
      </w:r>
      <w:r w:rsidRPr="00BA3C6E">
        <w:rPr>
          <w:rFonts w:ascii="Times New Roman" w:eastAsia="Times New Roman" w:hAnsi="Times New Roman" w:cs="Times New Roman"/>
          <w:sz w:val="24"/>
          <w:szCs w:val="24"/>
          <w:lang w:val="id-ID"/>
        </w:rPr>
        <w:t xml:space="preserve"> (2019) </w:t>
      </w:r>
      <w:r w:rsidRPr="00BA3C6E">
        <w:rPr>
          <w:rFonts w:ascii="Times New Roman" w:eastAsia="Times New Roman" w:hAnsi="Times New Roman" w:cs="Times New Roman"/>
          <w:sz w:val="24"/>
          <w:szCs w:val="24"/>
        </w:rPr>
        <w:t xml:space="preserve">mendefinisikan perataan laba sebagai </w:t>
      </w:r>
      <w:proofErr w:type="gramStart"/>
      <w:r w:rsidRPr="00BA3C6E">
        <w:rPr>
          <w:rFonts w:ascii="Times New Roman" w:eastAsia="Times New Roman" w:hAnsi="Times New Roman" w:cs="Times New Roman"/>
          <w:sz w:val="24"/>
          <w:szCs w:val="24"/>
        </w:rPr>
        <w:t>cara</w:t>
      </w:r>
      <w:proofErr w:type="gramEnd"/>
      <w:r w:rsidRPr="00BA3C6E">
        <w:rPr>
          <w:rFonts w:ascii="Times New Roman" w:eastAsia="Times New Roman" w:hAnsi="Times New Roman" w:cs="Times New Roman"/>
          <w:sz w:val="24"/>
          <w:szCs w:val="24"/>
        </w:rPr>
        <w:t xml:space="preserve"> yang digunakan manajemen mengurangi fluktuasi laba yang dilaporkan agar sesuai dengan target yang diinginkan baik melalui metode akuntansi atau transaksi.</w:t>
      </w:r>
    </w:p>
    <w:p w:rsidR="00552CF5" w:rsidRDefault="00552CF5" w:rsidP="00A016AC">
      <w:pPr>
        <w:pStyle w:val="ListParagraph"/>
        <w:spacing w:line="480" w:lineRule="auto"/>
        <w:ind w:left="0"/>
        <w:jc w:val="both"/>
        <w:rPr>
          <w:rFonts w:ascii="Times New Roman" w:eastAsia="Times New Roman" w:hAnsi="Times New Roman" w:cs="Times New Roman"/>
          <w:sz w:val="24"/>
          <w:szCs w:val="24"/>
          <w:lang w:val="id-ID"/>
        </w:rPr>
      </w:pPr>
      <w:r w:rsidRPr="00BA3C6E">
        <w:rPr>
          <w:rFonts w:ascii="Times New Roman" w:eastAsia="Times New Roman" w:hAnsi="Times New Roman" w:cs="Times New Roman"/>
          <w:sz w:val="24"/>
          <w:szCs w:val="24"/>
        </w:rPr>
        <w:t xml:space="preserve"> </w:t>
      </w:r>
      <w:proofErr w:type="gramStart"/>
      <w:r w:rsidRPr="00BA3C6E">
        <w:rPr>
          <w:rFonts w:ascii="Times New Roman" w:eastAsia="Times New Roman" w:hAnsi="Times New Roman" w:cs="Times New Roman"/>
          <w:sz w:val="24"/>
          <w:szCs w:val="24"/>
        </w:rPr>
        <w:t>Perataan laba (</w:t>
      </w:r>
      <w:r w:rsidRPr="00BA3C6E">
        <w:rPr>
          <w:rFonts w:ascii="Times New Roman" w:eastAsia="Times New Roman" w:hAnsi="Times New Roman" w:cs="Times New Roman"/>
          <w:i/>
          <w:sz w:val="24"/>
          <w:szCs w:val="24"/>
        </w:rPr>
        <w:t>income smoothing</w:t>
      </w:r>
      <w:r w:rsidRPr="00BA3C6E">
        <w:rPr>
          <w:rFonts w:ascii="Times New Roman" w:eastAsia="Times New Roman" w:hAnsi="Times New Roman" w:cs="Times New Roman"/>
          <w:sz w:val="24"/>
          <w:szCs w:val="24"/>
        </w:rPr>
        <w:t>) sering dinyatakan apakah baik atau tidak, atau boleh atau tidak.</w:t>
      </w:r>
      <w:proofErr w:type="gramEnd"/>
      <w:r w:rsidRPr="00BA3C6E">
        <w:rPr>
          <w:rFonts w:ascii="Times New Roman" w:eastAsia="Times New Roman" w:hAnsi="Times New Roman" w:cs="Times New Roman"/>
          <w:sz w:val="24"/>
          <w:szCs w:val="24"/>
        </w:rPr>
        <w:t xml:space="preserve"> </w:t>
      </w:r>
      <w:proofErr w:type="gramStart"/>
      <w:r w:rsidRPr="00BA3C6E">
        <w:rPr>
          <w:rFonts w:ascii="Times New Roman" w:eastAsia="Times New Roman" w:hAnsi="Times New Roman" w:cs="Times New Roman"/>
          <w:sz w:val="24"/>
          <w:szCs w:val="24"/>
        </w:rPr>
        <w:t>Perataan laba baik dilakukan jika dalam pelaksanaannya tidak melakukan fraud.</w:t>
      </w:r>
      <w:proofErr w:type="gramEnd"/>
      <w:r w:rsidRPr="00BA3C6E">
        <w:rPr>
          <w:rFonts w:ascii="Times New Roman" w:eastAsia="Times New Roman" w:hAnsi="Times New Roman" w:cs="Times New Roman"/>
          <w:sz w:val="24"/>
          <w:szCs w:val="24"/>
        </w:rPr>
        <w:t xml:space="preserve"> Tindakan perataan laba ini biasanya dilakukan untuk upaya mengurangi pajak, meningkatkan kepercayaan investor yang beranggapan laba yang bersifat stabil </w:t>
      </w:r>
      <w:proofErr w:type="gramStart"/>
      <w:r w:rsidRPr="00BA3C6E">
        <w:rPr>
          <w:rFonts w:ascii="Times New Roman" w:eastAsia="Times New Roman" w:hAnsi="Times New Roman" w:cs="Times New Roman"/>
          <w:sz w:val="24"/>
          <w:szCs w:val="24"/>
        </w:rPr>
        <w:t>akan</w:t>
      </w:r>
      <w:proofErr w:type="gramEnd"/>
      <w:r w:rsidRPr="00BA3C6E">
        <w:rPr>
          <w:rFonts w:ascii="Times New Roman" w:eastAsia="Times New Roman" w:hAnsi="Times New Roman" w:cs="Times New Roman"/>
          <w:sz w:val="24"/>
          <w:szCs w:val="24"/>
        </w:rPr>
        <w:t xml:space="preserve"> mengurangi kebijakan deviden yang stabil dan menjaga hubungan antara manajer dan pekerja untuk mengurangi gejolak kenaikan laba dalam pelaporan laba yang cukup tajam. </w:t>
      </w:r>
      <w:proofErr w:type="gramStart"/>
      <w:r w:rsidRPr="00BA3C6E">
        <w:rPr>
          <w:rFonts w:ascii="Times New Roman" w:eastAsia="Times New Roman" w:hAnsi="Times New Roman" w:cs="Times New Roman"/>
          <w:sz w:val="24"/>
          <w:szCs w:val="24"/>
        </w:rPr>
        <w:t>Pada dasarnya praktik perataan laba ini telah dilakukan sejak lama dan oleh beberapa pihak masih dianggap wajar, yaitu selama perataan laba tersebut masih menggunakan metode akuntansi yang berlaku.</w:t>
      </w:r>
      <w:proofErr w:type="gramEnd"/>
      <w:r w:rsidRPr="00BA3C6E">
        <w:rPr>
          <w:rFonts w:ascii="Times New Roman" w:eastAsia="Times New Roman" w:hAnsi="Times New Roman" w:cs="Times New Roman"/>
          <w:sz w:val="24"/>
          <w:szCs w:val="24"/>
        </w:rPr>
        <w:t xml:space="preserve"> </w:t>
      </w:r>
    </w:p>
    <w:p w:rsidR="0077345E" w:rsidRDefault="0077345E" w:rsidP="00A016AC">
      <w:pPr>
        <w:pStyle w:val="ListParagraph"/>
        <w:spacing w:line="480" w:lineRule="auto"/>
        <w:ind w:left="0"/>
        <w:jc w:val="both"/>
        <w:rPr>
          <w:rFonts w:ascii="Times New Roman" w:eastAsia="Times New Roman" w:hAnsi="Times New Roman" w:cs="Times New Roman"/>
          <w:sz w:val="24"/>
          <w:szCs w:val="24"/>
          <w:lang w:val="id-ID"/>
        </w:rPr>
      </w:pPr>
    </w:p>
    <w:p w:rsidR="0077345E" w:rsidRPr="0077345E" w:rsidRDefault="0077345E" w:rsidP="00A016AC">
      <w:pPr>
        <w:pStyle w:val="ListParagraph"/>
        <w:spacing w:line="480" w:lineRule="auto"/>
        <w:ind w:left="0"/>
        <w:jc w:val="both"/>
        <w:rPr>
          <w:rFonts w:ascii="Times New Roman" w:eastAsia="Times New Roman" w:hAnsi="Times New Roman" w:cs="Times New Roman"/>
          <w:sz w:val="24"/>
          <w:szCs w:val="24"/>
          <w:lang w:val="id-ID"/>
        </w:rPr>
      </w:pPr>
    </w:p>
    <w:p w:rsidR="0077345E" w:rsidRPr="008E1868" w:rsidRDefault="0077345E" w:rsidP="0077345E">
      <w:pPr>
        <w:spacing w:line="480" w:lineRule="auto"/>
        <w:ind w:left="1134"/>
        <w:jc w:val="both"/>
        <w:rPr>
          <w:rFonts w:ascii="Times New Roman" w:hAnsi="Times New Roman" w:cs="Times New Roman"/>
          <w:sz w:val="24"/>
          <w:szCs w:val="24"/>
          <w:lang w:val="id-ID"/>
        </w:rPr>
      </w:pPr>
      <w:r w:rsidRPr="008E1868">
        <w:rPr>
          <w:rFonts w:ascii="Times New Roman" w:hAnsi="Times New Roman" w:cs="Times New Roman"/>
          <w:sz w:val="24"/>
          <w:szCs w:val="24"/>
        </w:rPr>
        <w:lastRenderedPageBreak/>
        <w:t xml:space="preserve">Adapun perhitungan </w:t>
      </w:r>
      <w:r w:rsidRPr="00ED5923">
        <w:rPr>
          <w:rFonts w:ascii="Times New Roman" w:hAnsi="Times New Roman" w:cs="Times New Roman"/>
          <w:i/>
          <w:sz w:val="24"/>
          <w:szCs w:val="24"/>
        </w:rPr>
        <w:t>Indeks Eckel</w:t>
      </w:r>
      <w:r w:rsidRPr="008E1868">
        <w:rPr>
          <w:rFonts w:ascii="Times New Roman" w:hAnsi="Times New Roman" w:cs="Times New Roman"/>
          <w:sz w:val="24"/>
          <w:szCs w:val="24"/>
        </w:rPr>
        <w:t xml:space="preserve"> dirumuskan sebagai </w:t>
      </w:r>
      <w:proofErr w:type="gramStart"/>
      <w:r w:rsidRPr="008E1868">
        <w:rPr>
          <w:rFonts w:ascii="Times New Roman" w:hAnsi="Times New Roman" w:cs="Times New Roman"/>
          <w:sz w:val="24"/>
          <w:szCs w:val="24"/>
        </w:rPr>
        <w:t>berikut :</w:t>
      </w:r>
      <w:proofErr w:type="gramEnd"/>
      <w:r w:rsidRPr="008E1868">
        <w:rPr>
          <w:rFonts w:ascii="Times New Roman" w:hAnsi="Times New Roman" w:cs="Times New Roman"/>
          <w:sz w:val="24"/>
          <w:szCs w:val="24"/>
        </w:rPr>
        <w:t xml:space="preserve"> </w:t>
      </w:r>
    </w:p>
    <w:p w:rsidR="0077345E" w:rsidRPr="00BA3C6E" w:rsidRDefault="0077345E" w:rsidP="0077345E">
      <w:pPr>
        <w:pStyle w:val="ListParagraph"/>
        <w:spacing w:line="480" w:lineRule="auto"/>
        <w:ind w:left="1843" w:firstLine="360"/>
        <w:jc w:val="both"/>
        <w:rPr>
          <w:rFonts w:ascii="Times New Roman" w:hAnsi="Times New Roman" w:cs="Times New Roman"/>
          <w:sz w:val="36"/>
          <w:szCs w:val="24"/>
          <w:lang w:val="id-ID"/>
        </w:rPr>
      </w:pPr>
      <w:r w:rsidRPr="00BA3C6E">
        <w:rPr>
          <w:rFonts w:ascii="Times New Roman" w:hAnsi="Times New Roman" w:cs="Times New Roman"/>
          <w:sz w:val="24"/>
          <w:szCs w:val="24"/>
        </w:rPr>
        <w:t xml:space="preserve">Indeks Perataan Laba = </w:t>
      </w:r>
      <m:oMath>
        <m:f>
          <m:fPr>
            <m:ctrlPr>
              <w:rPr>
                <w:rFonts w:ascii="Cambria Math" w:hAnsi="Cambria Math" w:cs="Times New Roman"/>
                <w:i/>
                <w:sz w:val="36"/>
                <w:szCs w:val="24"/>
              </w:rPr>
            </m:ctrlPr>
          </m:fPr>
          <m:num>
            <m:r>
              <w:rPr>
                <w:rFonts w:ascii="Cambria Math" w:hAnsi="Cambria Math" w:cs="Times New Roman"/>
                <w:sz w:val="36"/>
                <w:szCs w:val="24"/>
              </w:rPr>
              <m:t>CV ΔI</m:t>
            </m:r>
          </m:num>
          <m:den>
            <m:r>
              <w:rPr>
                <w:rFonts w:ascii="Cambria Math" w:hAnsi="Cambria Math" w:cs="Times New Roman"/>
                <w:sz w:val="36"/>
                <w:szCs w:val="24"/>
              </w:rPr>
              <m:t xml:space="preserve">CV ΔS </m:t>
            </m:r>
          </m:den>
        </m:f>
      </m:oMath>
    </w:p>
    <w:p w:rsidR="0077345E" w:rsidRPr="00BA3C6E" w:rsidRDefault="0077345E" w:rsidP="0077345E">
      <w:pPr>
        <w:pStyle w:val="ListParagraph"/>
        <w:spacing w:line="480" w:lineRule="auto"/>
        <w:ind w:left="1843" w:firstLine="360"/>
        <w:jc w:val="both"/>
        <w:rPr>
          <w:rFonts w:ascii="Times New Roman" w:hAnsi="Times New Roman" w:cs="Times New Roman"/>
          <w:sz w:val="24"/>
          <w:szCs w:val="24"/>
          <w:lang w:val="id-ID"/>
        </w:rPr>
      </w:pPr>
      <w:proofErr w:type="gramStart"/>
      <w:r w:rsidRPr="00BA3C6E">
        <w:rPr>
          <w:rFonts w:ascii="Times New Roman" w:hAnsi="Times New Roman" w:cs="Times New Roman"/>
          <w:sz w:val="24"/>
          <w:szCs w:val="24"/>
        </w:rPr>
        <w:t>Keterangan :</w:t>
      </w:r>
      <w:proofErr w:type="gramEnd"/>
      <w:r w:rsidRPr="00BA3C6E">
        <w:rPr>
          <w:rFonts w:ascii="Times New Roman" w:hAnsi="Times New Roman" w:cs="Times New Roman"/>
          <w:sz w:val="24"/>
          <w:szCs w:val="24"/>
        </w:rPr>
        <w:t xml:space="preserve"> </w:t>
      </w:r>
    </w:p>
    <w:p w:rsidR="0077345E" w:rsidRPr="00BA3C6E" w:rsidRDefault="0077345E" w:rsidP="0077345E">
      <w:pPr>
        <w:pStyle w:val="ListParagraph"/>
        <w:spacing w:line="480" w:lineRule="auto"/>
        <w:ind w:left="2268" w:hanging="65"/>
        <w:jc w:val="both"/>
        <w:rPr>
          <w:rFonts w:ascii="Times New Roman" w:hAnsi="Times New Roman" w:cs="Times New Roman"/>
          <w:sz w:val="24"/>
          <w:szCs w:val="24"/>
          <w:lang w:val="id-ID"/>
        </w:rPr>
      </w:pPr>
      <w:proofErr w:type="gramStart"/>
      <w:r w:rsidRPr="00BA3C6E">
        <w:rPr>
          <w:rFonts w:ascii="Times New Roman" w:hAnsi="Times New Roman" w:cs="Times New Roman"/>
          <w:sz w:val="24"/>
          <w:szCs w:val="24"/>
        </w:rPr>
        <w:t>ΔI :</w:t>
      </w:r>
      <w:proofErr w:type="gramEnd"/>
      <w:r w:rsidRPr="00BA3C6E">
        <w:rPr>
          <w:rFonts w:ascii="Times New Roman" w:hAnsi="Times New Roman" w:cs="Times New Roman"/>
          <w:sz w:val="24"/>
          <w:szCs w:val="24"/>
        </w:rPr>
        <w:t xml:space="preserve"> Perubahan Laba dalam suatu periode </w:t>
      </w:r>
    </w:p>
    <w:p w:rsidR="0077345E" w:rsidRPr="00BA3C6E" w:rsidRDefault="0077345E" w:rsidP="0077345E">
      <w:pPr>
        <w:pStyle w:val="ListParagraph"/>
        <w:spacing w:line="480" w:lineRule="auto"/>
        <w:ind w:left="2268" w:hanging="65"/>
        <w:jc w:val="both"/>
        <w:rPr>
          <w:rFonts w:ascii="Times New Roman" w:hAnsi="Times New Roman" w:cs="Times New Roman"/>
          <w:sz w:val="24"/>
          <w:szCs w:val="24"/>
          <w:lang w:val="id-ID"/>
        </w:rPr>
      </w:pPr>
      <w:proofErr w:type="gramStart"/>
      <w:r w:rsidRPr="00BA3C6E">
        <w:rPr>
          <w:rFonts w:ascii="Times New Roman" w:hAnsi="Times New Roman" w:cs="Times New Roman"/>
          <w:sz w:val="24"/>
          <w:szCs w:val="24"/>
        </w:rPr>
        <w:t>ΔS :</w:t>
      </w:r>
      <w:proofErr w:type="gramEnd"/>
      <w:r w:rsidRPr="00BA3C6E">
        <w:rPr>
          <w:rFonts w:ascii="Times New Roman" w:hAnsi="Times New Roman" w:cs="Times New Roman"/>
          <w:sz w:val="24"/>
          <w:szCs w:val="24"/>
        </w:rPr>
        <w:t xml:space="preserve"> Perubahan pendapatan dalam suatu periode </w:t>
      </w:r>
    </w:p>
    <w:p w:rsidR="0077345E" w:rsidRPr="00BA3C6E" w:rsidRDefault="0077345E" w:rsidP="0077345E">
      <w:pPr>
        <w:pStyle w:val="ListParagraph"/>
        <w:spacing w:line="480" w:lineRule="auto"/>
        <w:ind w:left="2268" w:hanging="65"/>
        <w:jc w:val="both"/>
        <w:rPr>
          <w:rFonts w:ascii="Times New Roman" w:hAnsi="Times New Roman" w:cs="Times New Roman"/>
          <w:sz w:val="24"/>
          <w:szCs w:val="24"/>
          <w:lang w:val="id-ID"/>
        </w:rPr>
      </w:pPr>
      <w:proofErr w:type="gramStart"/>
      <w:r w:rsidRPr="00BA3C6E">
        <w:rPr>
          <w:rFonts w:ascii="Times New Roman" w:hAnsi="Times New Roman" w:cs="Times New Roman"/>
          <w:sz w:val="24"/>
          <w:szCs w:val="24"/>
        </w:rPr>
        <w:t>CV :</w:t>
      </w:r>
      <w:proofErr w:type="gramEnd"/>
      <w:r w:rsidRPr="00BA3C6E">
        <w:rPr>
          <w:rFonts w:ascii="Times New Roman" w:hAnsi="Times New Roman" w:cs="Times New Roman"/>
          <w:sz w:val="24"/>
          <w:szCs w:val="24"/>
        </w:rPr>
        <w:t xml:space="preserve"> Koefisien variasi dari variabel yaitu standar deviasi dibagi dengan nilai yang diharapkan. </w:t>
      </w:r>
    </w:p>
    <w:p w:rsidR="0077345E" w:rsidRPr="00BA3C6E" w:rsidRDefault="0077345E" w:rsidP="0077345E">
      <w:pPr>
        <w:pStyle w:val="ListParagraph"/>
        <w:spacing w:line="480" w:lineRule="auto"/>
        <w:ind w:left="2268" w:hanging="65"/>
        <w:jc w:val="both"/>
        <w:rPr>
          <w:rFonts w:ascii="Times New Roman" w:hAnsi="Times New Roman" w:cs="Times New Roman"/>
          <w:sz w:val="24"/>
          <w:szCs w:val="24"/>
          <w:lang w:val="id-ID"/>
        </w:rPr>
      </w:pPr>
    </w:p>
    <w:p w:rsidR="0077345E" w:rsidRPr="00BA3C6E" w:rsidRDefault="0077345E" w:rsidP="0077345E">
      <w:pPr>
        <w:pStyle w:val="ListParagraph"/>
        <w:spacing w:line="480" w:lineRule="auto"/>
        <w:ind w:left="1843" w:firstLine="360"/>
        <w:jc w:val="both"/>
        <w:rPr>
          <w:rFonts w:ascii="Times New Roman" w:hAnsi="Times New Roman" w:cs="Times New Roman"/>
          <w:sz w:val="24"/>
          <w:szCs w:val="24"/>
          <w:lang w:val="id-ID"/>
        </w:rPr>
      </w:pPr>
      <w:r w:rsidRPr="00BA3C6E">
        <w:rPr>
          <w:rFonts w:ascii="Times New Roman" w:hAnsi="Times New Roman" w:cs="Times New Roman"/>
          <w:sz w:val="24"/>
          <w:szCs w:val="24"/>
        </w:rPr>
        <w:t xml:space="preserve">Jadi, CV ΔI = Koefesien variasi untuk perubahan laba </w:t>
      </w:r>
    </w:p>
    <w:p w:rsidR="0077345E" w:rsidRPr="0077345E" w:rsidRDefault="0077345E" w:rsidP="0077345E">
      <w:pPr>
        <w:pStyle w:val="ListParagraph"/>
        <w:spacing w:line="480" w:lineRule="auto"/>
        <w:ind w:left="1843"/>
        <w:jc w:val="both"/>
        <w:rPr>
          <w:rFonts w:ascii="Times New Roman" w:hAnsi="Times New Roman" w:cs="Times New Roman"/>
          <w:sz w:val="24"/>
          <w:szCs w:val="24"/>
          <w:lang w:val="id-ID"/>
        </w:rPr>
      </w:pPr>
      <w:r w:rsidRPr="00BA3C6E">
        <w:rPr>
          <w:rFonts w:ascii="Times New Roman" w:hAnsi="Times New Roman" w:cs="Times New Roman"/>
          <w:sz w:val="24"/>
          <w:szCs w:val="24"/>
          <w:lang w:val="id-ID"/>
        </w:rPr>
        <w:t xml:space="preserve">   </w:t>
      </w:r>
      <w:r w:rsidRPr="00BA3C6E">
        <w:rPr>
          <w:rFonts w:ascii="Times New Roman" w:hAnsi="Times New Roman" w:cs="Times New Roman"/>
          <w:sz w:val="24"/>
          <w:szCs w:val="24"/>
        </w:rPr>
        <w:t>CV ΔS = Koefisien variasi untuk perubahan pendapatan</w:t>
      </w:r>
    </w:p>
    <w:p w:rsidR="0077345E" w:rsidRPr="00BA3C6E" w:rsidRDefault="0077345E" w:rsidP="0077345E">
      <w:pPr>
        <w:pStyle w:val="ListParagraph"/>
        <w:spacing w:line="480" w:lineRule="auto"/>
        <w:ind w:left="1843" w:firstLine="360"/>
        <w:jc w:val="both"/>
        <w:rPr>
          <w:rFonts w:ascii="Times New Roman" w:hAnsi="Times New Roman" w:cs="Times New Roman"/>
          <w:sz w:val="24"/>
          <w:szCs w:val="24"/>
          <w:lang w:val="id-ID"/>
        </w:rPr>
      </w:pPr>
      <w:r w:rsidRPr="00BA3C6E">
        <w:rPr>
          <w:rFonts w:ascii="Times New Roman" w:hAnsi="Times New Roman" w:cs="Times New Roman"/>
          <w:sz w:val="24"/>
          <w:szCs w:val="24"/>
        </w:rPr>
        <w:t xml:space="preserve">CV ΔI atau CV ΔS dapat dihitung sebagai </w:t>
      </w:r>
      <w:proofErr w:type="gramStart"/>
      <w:r w:rsidRPr="00BA3C6E">
        <w:rPr>
          <w:rFonts w:ascii="Times New Roman" w:hAnsi="Times New Roman" w:cs="Times New Roman"/>
          <w:sz w:val="24"/>
          <w:szCs w:val="24"/>
        </w:rPr>
        <w:t>berikut :</w:t>
      </w:r>
      <w:proofErr w:type="gramEnd"/>
      <w:r w:rsidRPr="00BA3C6E">
        <w:rPr>
          <w:rFonts w:ascii="Times New Roman" w:hAnsi="Times New Roman" w:cs="Times New Roman"/>
          <w:sz w:val="24"/>
          <w:szCs w:val="24"/>
        </w:rPr>
        <w:t xml:space="preserve"> </w:t>
      </w:r>
    </w:p>
    <w:p w:rsidR="0077345E" w:rsidRPr="00BA3C6E" w:rsidRDefault="0077345E" w:rsidP="0077345E">
      <w:pPr>
        <w:pStyle w:val="ListParagraph"/>
        <w:spacing w:line="480" w:lineRule="auto"/>
        <w:ind w:left="1843" w:firstLine="360"/>
        <w:jc w:val="both"/>
        <w:rPr>
          <w:rFonts w:ascii="Times New Roman" w:hAnsi="Times New Roman" w:cs="Times New Roman"/>
          <w:sz w:val="24"/>
          <w:szCs w:val="24"/>
          <w:lang w:val="id-ID"/>
        </w:rPr>
      </w:pPr>
      <w:r w:rsidRPr="00BA3C6E">
        <w:rPr>
          <w:rFonts w:ascii="Times New Roman" w:hAnsi="Times New Roman" w:cs="Times New Roman"/>
          <w:sz w:val="24"/>
          <w:szCs w:val="24"/>
        </w:rPr>
        <w:t xml:space="preserve">CV ΔI dan CV ΔS = </w:t>
      </w:r>
      <w:r w:rsidRPr="00BA3C6E">
        <w:rPr>
          <w:rFonts w:ascii="Times New Roman" w:hAnsi="Times New Roman" w:cs="Times New Roman"/>
          <w:sz w:val="24"/>
          <w:szCs w:val="24"/>
          <w:lang w:val="id-ID"/>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 ( ΔX - ΔX )</m:t>
                </m:r>
              </m:num>
              <m:den>
                <m:r>
                  <w:rPr>
                    <w:rFonts w:ascii="Cambria Math" w:hAnsi="Cambria Math" w:cs="Times New Roman"/>
                    <w:sz w:val="24"/>
                    <w:szCs w:val="24"/>
                  </w:rPr>
                  <m:t xml:space="preserve">n - 1 </m:t>
                </m:r>
              </m:den>
            </m:f>
          </m:e>
        </m:rad>
      </m:oMath>
      <w:r w:rsidRPr="00BA3C6E">
        <w:rPr>
          <w:rFonts w:ascii="Times New Roman" w:hAnsi="Times New Roman" w:cs="Times New Roman"/>
          <w:sz w:val="24"/>
          <w:szCs w:val="24"/>
        </w:rPr>
        <w:t xml:space="preserve"> </w:t>
      </w:r>
    </w:p>
    <w:p w:rsidR="0077345E" w:rsidRPr="00BA3C6E" w:rsidRDefault="0077345E" w:rsidP="0077345E">
      <w:pPr>
        <w:pStyle w:val="ListParagraph"/>
        <w:spacing w:line="480" w:lineRule="auto"/>
        <w:ind w:left="1843" w:firstLine="360"/>
        <w:jc w:val="both"/>
        <w:rPr>
          <w:rFonts w:ascii="Times New Roman" w:hAnsi="Times New Roman" w:cs="Times New Roman"/>
          <w:sz w:val="24"/>
          <w:szCs w:val="24"/>
          <w:lang w:val="id-ID"/>
        </w:rPr>
      </w:pPr>
      <w:r w:rsidRPr="00BA3C6E">
        <w:rPr>
          <w:rFonts w:ascii="Times New Roman" w:hAnsi="Times New Roman" w:cs="Times New Roman"/>
          <w:sz w:val="24"/>
          <w:szCs w:val="24"/>
        </w:rPr>
        <w:t xml:space="preserve">(Nasser dan Tobia, </w:t>
      </w:r>
      <w:r w:rsidRPr="00BA3C6E">
        <w:rPr>
          <w:rFonts w:ascii="Times New Roman" w:hAnsi="Times New Roman" w:cs="Times New Roman"/>
          <w:sz w:val="24"/>
          <w:szCs w:val="24"/>
          <w:lang w:val="id-ID"/>
        </w:rPr>
        <w:t xml:space="preserve">dalam wildham </w:t>
      </w:r>
      <w:proofErr w:type="gramStart"/>
      <w:r w:rsidRPr="00BA3C6E">
        <w:rPr>
          <w:rFonts w:ascii="Times New Roman" w:hAnsi="Times New Roman" w:cs="Times New Roman"/>
          <w:sz w:val="24"/>
          <w:szCs w:val="24"/>
          <w:lang w:val="id-ID"/>
        </w:rPr>
        <w:t xml:space="preserve">2013 </w:t>
      </w:r>
      <w:r w:rsidRPr="00BA3C6E">
        <w:rPr>
          <w:rFonts w:ascii="Times New Roman" w:hAnsi="Times New Roman" w:cs="Times New Roman"/>
          <w:sz w:val="24"/>
          <w:szCs w:val="24"/>
        </w:rPr>
        <w:t>)</w:t>
      </w:r>
      <w:proofErr w:type="gramEnd"/>
    </w:p>
    <w:p w:rsidR="0077345E" w:rsidRPr="00BA3C6E" w:rsidRDefault="0077345E" w:rsidP="0077345E">
      <w:pPr>
        <w:pStyle w:val="ListParagraph"/>
        <w:spacing w:line="480" w:lineRule="auto"/>
        <w:ind w:left="1843" w:firstLine="360"/>
        <w:jc w:val="both"/>
        <w:rPr>
          <w:rFonts w:ascii="Times New Roman" w:hAnsi="Times New Roman" w:cs="Times New Roman"/>
          <w:sz w:val="24"/>
          <w:szCs w:val="24"/>
          <w:lang w:val="id-ID"/>
        </w:rPr>
      </w:pPr>
      <w:r w:rsidRPr="00BA3C6E">
        <w:rPr>
          <w:rFonts w:ascii="Times New Roman" w:hAnsi="Times New Roman" w:cs="Times New Roman"/>
          <w:sz w:val="24"/>
          <w:szCs w:val="24"/>
        </w:rPr>
        <w:t xml:space="preserve"> </w:t>
      </w:r>
      <w:proofErr w:type="gramStart"/>
      <w:r w:rsidRPr="00BA3C6E">
        <w:rPr>
          <w:rFonts w:ascii="Times New Roman" w:hAnsi="Times New Roman" w:cs="Times New Roman"/>
          <w:sz w:val="24"/>
          <w:szCs w:val="24"/>
        </w:rPr>
        <w:t>Keterangan :</w:t>
      </w:r>
      <w:proofErr w:type="gramEnd"/>
    </w:p>
    <w:p w:rsidR="0077345E" w:rsidRPr="00BA3C6E" w:rsidRDefault="0077345E" w:rsidP="0077345E">
      <w:pPr>
        <w:pStyle w:val="ListParagraph"/>
        <w:spacing w:line="480" w:lineRule="auto"/>
        <w:ind w:left="1843" w:firstLine="360"/>
        <w:jc w:val="both"/>
        <w:rPr>
          <w:rFonts w:ascii="Times New Roman" w:hAnsi="Times New Roman" w:cs="Times New Roman"/>
          <w:sz w:val="24"/>
          <w:szCs w:val="24"/>
          <w:lang w:val="id-ID"/>
        </w:rPr>
      </w:pPr>
      <w:r w:rsidRPr="00BA3C6E">
        <w:rPr>
          <w:rFonts w:ascii="Times New Roman" w:hAnsi="Times New Roman" w:cs="Times New Roman"/>
          <w:sz w:val="24"/>
          <w:szCs w:val="24"/>
        </w:rPr>
        <w:t xml:space="preserve"> ΔX = perubahan laba (I) atau pendapatan (S)</w:t>
      </w:r>
    </w:p>
    <w:p w:rsidR="0077345E" w:rsidRPr="00BA3C6E" w:rsidRDefault="0077345E" w:rsidP="0077345E">
      <w:pPr>
        <w:pStyle w:val="ListParagraph"/>
        <w:spacing w:line="480" w:lineRule="auto"/>
        <w:ind w:left="2268"/>
        <w:jc w:val="both"/>
        <w:rPr>
          <w:rFonts w:ascii="Times New Roman" w:hAnsi="Times New Roman" w:cs="Times New Roman"/>
          <w:sz w:val="24"/>
          <w:szCs w:val="24"/>
          <w:lang w:val="id-ID"/>
        </w:rPr>
      </w:pPr>
      <w:r w:rsidRPr="00BA3C6E">
        <w:rPr>
          <w:rFonts w:ascii="Times New Roman" w:hAnsi="Times New Roman" w:cs="Times New Roman"/>
          <w:sz w:val="24"/>
          <w:szCs w:val="24"/>
        </w:rPr>
        <w:t xml:space="preserve"> ΔX = rata-rata perubahan l</w:t>
      </w:r>
      <w:r>
        <w:rPr>
          <w:rFonts w:ascii="Times New Roman" w:hAnsi="Times New Roman" w:cs="Times New Roman"/>
          <w:sz w:val="24"/>
          <w:szCs w:val="24"/>
        </w:rPr>
        <w:t>aba (I) atau pendapatan (S) n =</w:t>
      </w:r>
      <w:r>
        <w:rPr>
          <w:rFonts w:ascii="Times New Roman" w:hAnsi="Times New Roman" w:cs="Times New Roman"/>
          <w:sz w:val="24"/>
          <w:szCs w:val="24"/>
          <w:lang w:val="id-ID"/>
        </w:rPr>
        <w:t xml:space="preserve"> </w:t>
      </w:r>
      <w:r w:rsidRPr="00BA3C6E">
        <w:rPr>
          <w:rFonts w:ascii="Times New Roman" w:hAnsi="Times New Roman" w:cs="Times New Roman"/>
          <w:sz w:val="24"/>
          <w:szCs w:val="24"/>
        </w:rPr>
        <w:t>banyaknya tahun yang diamati</w:t>
      </w:r>
    </w:p>
    <w:p w:rsidR="0077345E" w:rsidRPr="00553442" w:rsidRDefault="0077345E" w:rsidP="0077345E">
      <w:pPr>
        <w:pStyle w:val="ListParagraph"/>
        <w:spacing w:line="480" w:lineRule="auto"/>
        <w:ind w:left="1560" w:firstLine="600"/>
        <w:jc w:val="both"/>
        <w:rPr>
          <w:rFonts w:ascii="Times New Roman" w:hAnsi="Times New Roman" w:cs="Times New Roman"/>
          <w:sz w:val="24"/>
          <w:szCs w:val="24"/>
          <w:lang w:val="id-ID"/>
        </w:rPr>
      </w:pPr>
      <w:proofErr w:type="gramStart"/>
      <w:r w:rsidRPr="00BA3C6E">
        <w:rPr>
          <w:rFonts w:ascii="Times New Roman" w:hAnsi="Times New Roman" w:cs="Times New Roman"/>
          <w:sz w:val="24"/>
          <w:szCs w:val="24"/>
        </w:rPr>
        <w:t xml:space="preserve">Jika nilai </w:t>
      </w:r>
      <w:r w:rsidRPr="00ED5923">
        <w:rPr>
          <w:rFonts w:ascii="Times New Roman" w:hAnsi="Times New Roman" w:cs="Times New Roman"/>
          <w:i/>
          <w:sz w:val="24"/>
          <w:szCs w:val="24"/>
        </w:rPr>
        <w:t>Indeks Eckel</w:t>
      </w:r>
      <w:r w:rsidRPr="00BA3C6E">
        <w:rPr>
          <w:rFonts w:ascii="Times New Roman" w:hAnsi="Times New Roman" w:cs="Times New Roman"/>
          <w:sz w:val="24"/>
          <w:szCs w:val="24"/>
        </w:rPr>
        <w:t xml:space="preserve"> ≥ 1, maka perusahaan tidak melakukan perataan laba dan diberi simbol 0.</w:t>
      </w:r>
      <w:proofErr w:type="gramEnd"/>
      <w:r w:rsidRPr="00BA3C6E">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roofErr w:type="gramStart"/>
      <w:r w:rsidRPr="008E1868">
        <w:rPr>
          <w:rFonts w:ascii="Times New Roman" w:hAnsi="Times New Roman" w:cs="Times New Roman"/>
          <w:sz w:val="24"/>
          <w:szCs w:val="24"/>
        </w:rPr>
        <w:t xml:space="preserve">Jika nilai </w:t>
      </w:r>
      <w:r w:rsidRPr="00ED5923">
        <w:rPr>
          <w:rFonts w:ascii="Times New Roman" w:hAnsi="Times New Roman" w:cs="Times New Roman"/>
          <w:i/>
          <w:sz w:val="24"/>
          <w:szCs w:val="24"/>
        </w:rPr>
        <w:t>Indeks Eckel</w:t>
      </w:r>
      <w:r w:rsidRPr="008E1868">
        <w:rPr>
          <w:rFonts w:ascii="Times New Roman" w:hAnsi="Times New Roman" w:cs="Times New Roman"/>
          <w:sz w:val="24"/>
          <w:szCs w:val="24"/>
        </w:rPr>
        <w:t xml:space="preserve"> &lt; 1, maka perusahaan melakukan praktik perataan lab</w:t>
      </w:r>
      <w:r>
        <w:rPr>
          <w:rFonts w:ascii="Times New Roman" w:hAnsi="Times New Roman" w:cs="Times New Roman"/>
          <w:sz w:val="24"/>
          <w:szCs w:val="24"/>
        </w:rPr>
        <w:t>a dan diberi simbol 1.</w:t>
      </w:r>
      <w:proofErr w:type="gramEnd"/>
      <w:r>
        <w:rPr>
          <w:rFonts w:ascii="Times New Roman" w:hAnsi="Times New Roman" w:cs="Times New Roman"/>
          <w:sz w:val="24"/>
          <w:szCs w:val="24"/>
        </w:rPr>
        <w:t xml:space="preserve"> Menurut </w:t>
      </w:r>
      <w:r w:rsidRPr="008E1868">
        <w:rPr>
          <w:rFonts w:ascii="Times New Roman" w:hAnsi="Times New Roman" w:cs="Times New Roman"/>
          <w:sz w:val="24"/>
          <w:szCs w:val="24"/>
        </w:rPr>
        <w:t>Suwito dan Arleen</w:t>
      </w:r>
      <w:r w:rsidRPr="008E1868">
        <w:rPr>
          <w:rFonts w:ascii="Times New Roman" w:hAnsi="Times New Roman" w:cs="Times New Roman"/>
          <w:sz w:val="24"/>
          <w:szCs w:val="24"/>
          <w:lang w:val="id-ID"/>
        </w:rPr>
        <w:t xml:space="preserve"> dalam wildham </w:t>
      </w:r>
      <w:r>
        <w:rPr>
          <w:rFonts w:ascii="Times New Roman" w:hAnsi="Times New Roman" w:cs="Times New Roman"/>
          <w:sz w:val="24"/>
          <w:szCs w:val="24"/>
          <w:lang w:val="id-ID"/>
        </w:rPr>
        <w:t>(</w:t>
      </w:r>
      <w:proofErr w:type="gramStart"/>
      <w:r>
        <w:rPr>
          <w:rFonts w:ascii="Times New Roman" w:hAnsi="Times New Roman" w:cs="Times New Roman"/>
          <w:sz w:val="24"/>
          <w:szCs w:val="24"/>
          <w:lang w:val="id-ID"/>
        </w:rPr>
        <w:t>2013</w:t>
      </w:r>
      <w:r w:rsidRPr="008E1868">
        <w:rPr>
          <w:rFonts w:ascii="Times New Roman" w:hAnsi="Times New Roman" w:cs="Times New Roman"/>
          <w:sz w:val="24"/>
          <w:szCs w:val="24"/>
          <w:lang w:val="id-ID"/>
        </w:rPr>
        <w:t xml:space="preserve"> </w:t>
      </w:r>
      <w:r w:rsidRPr="008E1868">
        <w:rPr>
          <w:rFonts w:ascii="Times New Roman" w:hAnsi="Times New Roman" w:cs="Times New Roman"/>
          <w:sz w:val="24"/>
          <w:szCs w:val="24"/>
        </w:rPr>
        <w:t>)</w:t>
      </w:r>
      <w:proofErr w:type="gramEnd"/>
      <w:r w:rsidRPr="008E1868">
        <w:rPr>
          <w:rFonts w:ascii="Times New Roman" w:hAnsi="Times New Roman" w:cs="Times New Roman"/>
          <w:sz w:val="24"/>
          <w:szCs w:val="24"/>
        </w:rPr>
        <w:t xml:space="preserve">. </w:t>
      </w:r>
    </w:p>
    <w:p w:rsidR="0077345E" w:rsidRPr="0077345E" w:rsidRDefault="0077345E" w:rsidP="00A016AC">
      <w:pPr>
        <w:pStyle w:val="ListParagraph"/>
        <w:spacing w:line="480" w:lineRule="auto"/>
        <w:ind w:left="0"/>
        <w:jc w:val="both"/>
        <w:rPr>
          <w:rFonts w:ascii="Times New Roman" w:eastAsia="Times New Roman" w:hAnsi="Times New Roman" w:cs="Times New Roman"/>
          <w:sz w:val="24"/>
          <w:szCs w:val="24"/>
          <w:lang w:val="id-ID"/>
        </w:rPr>
      </w:pPr>
    </w:p>
    <w:p w:rsidR="00552CF5" w:rsidRPr="00552CF5" w:rsidRDefault="00552CF5" w:rsidP="00A016AC">
      <w:pPr>
        <w:pStyle w:val="Heading3"/>
        <w:rPr>
          <w:rFonts w:ascii="Times New Roman" w:eastAsia="Times New Roman" w:hAnsi="Times New Roman" w:cs="Times New Roman"/>
          <w:color w:val="auto"/>
          <w:sz w:val="24"/>
          <w:lang w:val="id-ID"/>
        </w:rPr>
      </w:pPr>
      <w:bookmarkStart w:id="7" w:name="_Toc61553566"/>
      <w:r w:rsidRPr="00552CF5">
        <w:rPr>
          <w:rFonts w:ascii="Times New Roman" w:eastAsia="Times New Roman" w:hAnsi="Times New Roman" w:cs="Times New Roman"/>
          <w:color w:val="auto"/>
          <w:sz w:val="24"/>
          <w:lang w:val="id-ID"/>
        </w:rPr>
        <w:t>Capital Adequancy Ratio (CAR)</w:t>
      </w:r>
      <w:bookmarkEnd w:id="7"/>
    </w:p>
    <w:p w:rsidR="00552CF5" w:rsidRDefault="00552CF5" w:rsidP="00A016AC">
      <w:pPr>
        <w:pStyle w:val="ListParagraph"/>
        <w:widowControl w:val="0"/>
        <w:autoSpaceDE w:val="0"/>
        <w:autoSpaceDN w:val="0"/>
        <w:spacing w:before="100" w:beforeAutospacing="1" w:after="100" w:afterAutospacing="1" w:line="480" w:lineRule="auto"/>
        <w:ind w:left="0"/>
        <w:jc w:val="both"/>
        <w:rPr>
          <w:rFonts w:ascii="Times New Roman" w:eastAsia="Times New Roman" w:hAnsi="Times New Roman" w:cs="Times New Roman"/>
          <w:sz w:val="24"/>
          <w:szCs w:val="24"/>
          <w:lang w:val="id-ID"/>
        </w:rPr>
      </w:pPr>
      <w:r w:rsidRPr="000B15FE">
        <w:rPr>
          <w:rFonts w:ascii="Times New Roman" w:eastAsia="Times New Roman" w:hAnsi="Times New Roman" w:cs="Times New Roman"/>
          <w:sz w:val="24"/>
          <w:szCs w:val="24"/>
          <w:lang w:val="id-ID"/>
        </w:rPr>
        <w:t xml:space="preserve">Menurut </w:t>
      </w:r>
      <w:r w:rsidRPr="000B15FE">
        <w:rPr>
          <w:rFonts w:ascii="Times New Roman" w:eastAsia="Times New Roman" w:hAnsi="Times New Roman" w:cs="Times New Roman"/>
          <w:sz w:val="24"/>
          <w:szCs w:val="24"/>
        </w:rPr>
        <w:t>Wulandari</w:t>
      </w:r>
      <w:r w:rsidRPr="000B15FE">
        <w:rPr>
          <w:rFonts w:ascii="Times New Roman" w:eastAsia="Times New Roman" w:hAnsi="Times New Roman" w:cs="Times New Roman"/>
          <w:sz w:val="24"/>
          <w:szCs w:val="24"/>
          <w:lang w:val="id-ID"/>
        </w:rPr>
        <w:t xml:space="preserve"> (2020)</w:t>
      </w:r>
      <w:r>
        <w:rPr>
          <w:rFonts w:ascii="Times New Roman" w:eastAsia="Times New Roman" w:hAnsi="Times New Roman" w:cs="Times New Roman"/>
          <w:sz w:val="24"/>
          <w:szCs w:val="24"/>
          <w:lang w:val="id-ID"/>
        </w:rPr>
        <w:t xml:space="preserve"> </w:t>
      </w:r>
      <w:r w:rsidRPr="000B15FE">
        <w:rPr>
          <w:rFonts w:ascii="Times New Roman" w:eastAsia="Times New Roman" w:hAnsi="Times New Roman" w:cs="Times New Roman"/>
          <w:sz w:val="24"/>
          <w:szCs w:val="24"/>
        </w:rPr>
        <w:t>Capital    Adequacy     Ratio</w:t>
      </w:r>
      <w:r>
        <w:rPr>
          <w:rFonts w:ascii="Times New Roman" w:eastAsia="Times New Roman" w:hAnsi="Times New Roman" w:cs="Times New Roman"/>
          <w:sz w:val="24"/>
          <w:szCs w:val="24"/>
          <w:lang w:val="id-ID"/>
        </w:rPr>
        <w:t xml:space="preserve"> </w:t>
      </w:r>
      <w:r w:rsidRPr="000B15FE">
        <w:rPr>
          <w:rFonts w:ascii="Times New Roman" w:eastAsia="Times New Roman" w:hAnsi="Times New Roman" w:cs="Times New Roman"/>
          <w:sz w:val="24"/>
          <w:szCs w:val="24"/>
        </w:rPr>
        <w:t>(CAR)      merupakan kecukupan   modal,   menunjukkan   kemampuan   bank dalam    mempertahankan    modal    yang    mencukupi dan kemampuan manajemen bank dalam mengidentifikasikan,  mengukur,  mengawasi,  dan mengontrol resiko yang timbul dan dapat berpengaruh terhadap besarnya modal bank</w:t>
      </w:r>
      <w:r w:rsidR="0077345E">
        <w:rPr>
          <w:rFonts w:ascii="Times New Roman" w:eastAsia="Times New Roman" w:hAnsi="Times New Roman" w:cs="Times New Roman"/>
          <w:sz w:val="24"/>
          <w:szCs w:val="24"/>
          <w:lang w:val="id-ID"/>
        </w:rPr>
        <w:t>.</w:t>
      </w:r>
    </w:p>
    <w:p w:rsidR="0077345E" w:rsidRDefault="0077345E" w:rsidP="00A016AC">
      <w:pPr>
        <w:pStyle w:val="ListParagraph"/>
        <w:widowControl w:val="0"/>
        <w:autoSpaceDE w:val="0"/>
        <w:autoSpaceDN w:val="0"/>
        <w:spacing w:before="100" w:beforeAutospacing="1" w:after="100" w:afterAutospacing="1" w:line="480" w:lineRule="auto"/>
        <w:ind w:left="0"/>
        <w:jc w:val="both"/>
        <w:rPr>
          <w:rFonts w:ascii="Times New Roman" w:eastAsia="Times New Roman" w:hAnsi="Times New Roman" w:cs="Times New Roman"/>
          <w:sz w:val="24"/>
          <w:szCs w:val="24"/>
          <w:lang w:val="id-ID"/>
        </w:rPr>
      </w:pPr>
    </w:p>
    <w:p w:rsidR="0077345E" w:rsidRPr="0077345E" w:rsidRDefault="0077345E" w:rsidP="0077345E">
      <w:pPr>
        <w:pStyle w:val="ListParagraph"/>
        <w:spacing w:line="480" w:lineRule="auto"/>
        <w:ind w:left="1080"/>
        <w:jc w:val="both"/>
        <w:rPr>
          <w:rFonts w:ascii="Times New Roman" w:hAnsi="Times New Roman" w:cs="Times New Roman"/>
          <w:sz w:val="24"/>
          <w:szCs w:val="24"/>
          <w:lang w:val="id-ID"/>
        </w:rPr>
      </w:pPr>
      <w:r w:rsidRPr="00BA3C6E">
        <w:rPr>
          <w:rFonts w:ascii="Cambria Math" w:hAnsi="Cambria Math" w:cs="Cambria Math"/>
          <w:sz w:val="24"/>
          <w:szCs w:val="24"/>
          <w:lang w:val="id-ID"/>
        </w:rPr>
        <w:t>𝐶𝐴𝑅</w:t>
      </w:r>
      <w:r w:rsidRPr="00BA3C6E">
        <w:rPr>
          <w:rFonts w:ascii="Times New Roman" w:hAnsi="Times New Roman" w:cs="Times New Roman"/>
          <w:sz w:val="24"/>
          <w:szCs w:val="24"/>
          <w:lang w:val="id-ID"/>
        </w:rPr>
        <w:t xml:space="preserve">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Modal Inti + Pelengkap</m:t>
            </m:r>
          </m:num>
          <m:den>
            <m:r>
              <w:rPr>
                <w:rFonts w:ascii="Cambria Math" w:hAnsi="Cambria Math" w:cs="Times New Roman"/>
                <w:sz w:val="24"/>
                <w:szCs w:val="24"/>
                <w:lang w:val="id-ID"/>
              </w:rPr>
              <m:t>Aktiva Tertimbang Menurut Risiko (ATMR)</m:t>
            </m:r>
          </m:den>
        </m:f>
      </m:oMath>
      <w:r w:rsidRPr="00BA3C6E">
        <w:rPr>
          <w:rFonts w:ascii="Cambria Math" w:hAnsi="Cambria Math" w:cs="Cambria Math"/>
          <w:sz w:val="24"/>
          <w:szCs w:val="24"/>
          <w:lang w:val="id-ID"/>
        </w:rPr>
        <w:t>𝑥</w:t>
      </w:r>
      <w:r w:rsidRPr="00BA3C6E">
        <w:rPr>
          <w:rFonts w:ascii="Times New Roman" w:hAnsi="Times New Roman" w:cs="Times New Roman"/>
          <w:sz w:val="24"/>
          <w:szCs w:val="24"/>
          <w:lang w:val="id-ID"/>
        </w:rPr>
        <w:t xml:space="preserve"> 100</w:t>
      </w:r>
    </w:p>
    <w:p w:rsidR="00552CF5" w:rsidRPr="00552CF5" w:rsidRDefault="00552CF5" w:rsidP="00A016AC">
      <w:pPr>
        <w:pStyle w:val="Heading3"/>
        <w:rPr>
          <w:rFonts w:eastAsia="Times New Roman"/>
          <w:lang w:val="id-ID"/>
        </w:rPr>
      </w:pPr>
      <w:bookmarkStart w:id="8" w:name="_Toc61553567"/>
      <w:r w:rsidRPr="00552CF5">
        <w:rPr>
          <w:rFonts w:ascii="Times New Roman" w:eastAsia="Times New Roman" w:hAnsi="Times New Roman" w:cs="Times New Roman"/>
          <w:color w:val="auto"/>
          <w:sz w:val="24"/>
          <w:lang w:val="id-ID"/>
        </w:rPr>
        <w:t>Non Perfoaming Financing (NPF</w:t>
      </w:r>
      <w:r w:rsidRPr="00552CF5">
        <w:rPr>
          <w:rFonts w:eastAsia="Times New Roman"/>
          <w:lang w:val="id-ID"/>
        </w:rPr>
        <w:t>)</w:t>
      </w:r>
      <w:bookmarkEnd w:id="8"/>
    </w:p>
    <w:p w:rsidR="00552CF5" w:rsidRDefault="00552CF5" w:rsidP="00A016AC">
      <w:pPr>
        <w:pStyle w:val="ListParagraph"/>
        <w:widowControl w:val="0"/>
        <w:autoSpaceDE w:val="0"/>
        <w:autoSpaceDN w:val="0"/>
        <w:spacing w:before="100" w:beforeAutospacing="1" w:after="100" w:afterAutospacing="1"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Menurut </w:t>
      </w:r>
      <w:r>
        <w:rPr>
          <w:rFonts w:ascii="Times New Roman" w:eastAsia="Times New Roman" w:hAnsi="Times New Roman" w:cs="Times New Roman"/>
          <w:sz w:val="24"/>
          <w:szCs w:val="24"/>
        </w:rPr>
        <w:t>Wulandari</w:t>
      </w:r>
      <w:r>
        <w:rPr>
          <w:rFonts w:ascii="Times New Roman" w:eastAsia="Times New Roman" w:hAnsi="Times New Roman" w:cs="Times New Roman"/>
          <w:sz w:val="24"/>
          <w:szCs w:val="24"/>
          <w:lang w:val="id-ID"/>
        </w:rPr>
        <w:t xml:space="preserve"> (2020) N</w:t>
      </w:r>
      <w:r w:rsidRPr="000B15FE">
        <w:rPr>
          <w:rFonts w:ascii="Times New Roman" w:eastAsia="Times New Roman" w:hAnsi="Times New Roman" w:cs="Times New Roman"/>
          <w:sz w:val="24"/>
          <w:szCs w:val="24"/>
        </w:rPr>
        <w:t>on  Performing  Financing  (NPF)</w:t>
      </w:r>
      <w:r>
        <w:rPr>
          <w:rFonts w:ascii="Times New Roman" w:eastAsia="Times New Roman" w:hAnsi="Times New Roman" w:cs="Times New Roman"/>
          <w:sz w:val="24"/>
          <w:szCs w:val="24"/>
          <w:lang w:val="id-ID"/>
        </w:rPr>
        <w:t xml:space="preserve"> </w:t>
      </w:r>
      <w:r w:rsidRPr="000B15FE">
        <w:rPr>
          <w:rFonts w:ascii="Times New Roman" w:eastAsia="Times New Roman" w:hAnsi="Times New Roman" w:cs="Times New Roman"/>
          <w:sz w:val="24"/>
          <w:szCs w:val="24"/>
        </w:rPr>
        <w:t xml:space="preserve">merupakan  salah  satu  indikator  dalam  menilai  kinerja  bank  syariah.  </w:t>
      </w:r>
      <w:proofErr w:type="gramStart"/>
      <w:r w:rsidRPr="000B15FE">
        <w:rPr>
          <w:rFonts w:ascii="Times New Roman" w:eastAsia="Times New Roman" w:hAnsi="Times New Roman" w:cs="Times New Roman"/>
          <w:sz w:val="24"/>
          <w:szCs w:val="24"/>
        </w:rPr>
        <w:t>Tingkat  NPF</w:t>
      </w:r>
      <w:proofErr w:type="gramEnd"/>
      <w:r w:rsidRPr="000B15FE">
        <w:rPr>
          <w:rFonts w:ascii="Times New Roman" w:eastAsia="Times New Roman" w:hAnsi="Times New Roman" w:cs="Times New Roman"/>
          <w:sz w:val="24"/>
          <w:szCs w:val="24"/>
        </w:rPr>
        <w:t xml:space="preserve">  yang  tinggi  menunjukkan  kinerja  bank syariah yang rendah karena banyak terjadi pembiayaan bermasalah. Tujuan penelitian </w:t>
      </w:r>
      <w:r>
        <w:rPr>
          <w:rFonts w:ascii="Times New Roman" w:eastAsia="Times New Roman" w:hAnsi="Times New Roman" w:cs="Times New Roman"/>
          <w:sz w:val="24"/>
          <w:szCs w:val="24"/>
        </w:rPr>
        <w:t xml:space="preserve">ini  adalah  mengetahui </w:t>
      </w:r>
      <w:r w:rsidRPr="000B15FE">
        <w:rPr>
          <w:rFonts w:ascii="Times New Roman" w:eastAsia="Times New Roman" w:hAnsi="Times New Roman" w:cs="Times New Roman"/>
          <w:sz w:val="24"/>
          <w:szCs w:val="24"/>
        </w:rPr>
        <w:t xml:space="preserve">faktor  yang  memengaruhi  NPF  baik  pada  segmen  mikro  dan NPF  secara  umum. </w:t>
      </w:r>
    </w:p>
    <w:p w:rsidR="0077345E" w:rsidRPr="0077345E" w:rsidRDefault="0077345E" w:rsidP="00A016AC">
      <w:pPr>
        <w:pStyle w:val="ListParagraph"/>
        <w:widowControl w:val="0"/>
        <w:autoSpaceDE w:val="0"/>
        <w:autoSpaceDN w:val="0"/>
        <w:spacing w:before="100" w:beforeAutospacing="1" w:after="100" w:afterAutospacing="1" w:line="480" w:lineRule="auto"/>
        <w:ind w:left="0"/>
        <w:jc w:val="both"/>
        <w:rPr>
          <w:rFonts w:ascii="Times New Roman" w:eastAsia="Times New Roman" w:hAnsi="Times New Roman" w:cs="Times New Roman"/>
          <w:sz w:val="24"/>
          <w:szCs w:val="24"/>
          <w:lang w:val="id-ID"/>
        </w:rPr>
      </w:pPr>
    </w:p>
    <w:p w:rsidR="00552CF5" w:rsidRPr="0077345E" w:rsidRDefault="0077345E" w:rsidP="0077345E">
      <w:pPr>
        <w:pStyle w:val="ListParagraph"/>
        <w:spacing w:line="480" w:lineRule="auto"/>
        <w:ind w:left="567" w:firstLine="567"/>
        <w:jc w:val="both"/>
        <w:rPr>
          <w:rFonts w:ascii="Times New Roman" w:hAnsi="Times New Roman" w:cs="Times New Roman"/>
          <w:sz w:val="32"/>
          <w:szCs w:val="24"/>
          <w:lang w:val="id-ID"/>
        </w:rPr>
      </w:pPr>
      <w:r w:rsidRPr="00BA3C6E">
        <w:rPr>
          <w:rFonts w:ascii="Cambria Math" w:hAnsi="Cambria Math" w:cs="Cambria Math"/>
          <w:sz w:val="32"/>
          <w:szCs w:val="24"/>
          <w:lang w:val="id-ID"/>
        </w:rPr>
        <w:t>𝑁𝑃𝐹</w:t>
      </w:r>
      <w:r w:rsidRPr="00BA3C6E">
        <w:rPr>
          <w:rFonts w:ascii="Times New Roman" w:hAnsi="Times New Roman" w:cs="Times New Roman"/>
          <w:sz w:val="32"/>
          <w:szCs w:val="24"/>
          <w:lang w:val="id-ID"/>
        </w:rPr>
        <w:t xml:space="preserve"> =</w:t>
      </w:r>
      <m:oMath>
        <m:f>
          <m:fPr>
            <m:ctrlPr>
              <w:rPr>
                <w:rFonts w:ascii="Cambria Math" w:hAnsi="Cambria Math" w:cs="Times New Roman"/>
                <w:i/>
                <w:sz w:val="32"/>
                <w:szCs w:val="24"/>
                <w:lang w:val="id-ID"/>
              </w:rPr>
            </m:ctrlPr>
          </m:fPr>
          <m:num>
            <m:r>
              <w:rPr>
                <w:rFonts w:ascii="Cambria Math" w:hAnsi="Cambria Math" w:cs="Times New Roman"/>
                <w:sz w:val="32"/>
                <w:szCs w:val="24"/>
                <w:lang w:val="id-ID"/>
              </w:rPr>
              <m:t>Jumlah Pembiayaan Bermasalah (KL, D, M)</m:t>
            </m:r>
          </m:num>
          <m:den>
            <m:r>
              <w:rPr>
                <w:rFonts w:ascii="Cambria Math" w:hAnsi="Cambria Math" w:cs="Times New Roman"/>
                <w:sz w:val="32"/>
                <w:szCs w:val="24"/>
                <w:lang w:val="id-ID"/>
              </w:rPr>
              <m:t>Total Pembiayaan</m:t>
            </m:r>
          </m:den>
        </m:f>
      </m:oMath>
      <w:r w:rsidRPr="00BA3C6E">
        <w:rPr>
          <w:rFonts w:ascii="Cambria Math" w:hAnsi="Cambria Math" w:cs="Cambria Math"/>
          <w:sz w:val="32"/>
          <w:szCs w:val="24"/>
          <w:lang w:val="id-ID"/>
        </w:rPr>
        <w:t>𝑥</w:t>
      </w:r>
      <w:r w:rsidRPr="00BA3C6E">
        <w:rPr>
          <w:rFonts w:ascii="Times New Roman" w:hAnsi="Times New Roman" w:cs="Times New Roman"/>
          <w:sz w:val="32"/>
          <w:szCs w:val="24"/>
          <w:lang w:val="id-ID"/>
        </w:rPr>
        <w:t xml:space="preserve"> 100%</w:t>
      </w:r>
    </w:p>
    <w:p w:rsidR="00552CF5" w:rsidRPr="00552CF5" w:rsidRDefault="00552CF5" w:rsidP="00A016AC">
      <w:pPr>
        <w:pStyle w:val="Heading3"/>
        <w:rPr>
          <w:rFonts w:ascii="Times New Roman" w:eastAsia="Times New Roman" w:hAnsi="Times New Roman" w:cs="Times New Roman"/>
          <w:color w:val="auto"/>
          <w:sz w:val="24"/>
          <w:lang w:val="id-ID"/>
        </w:rPr>
      </w:pPr>
      <w:bookmarkStart w:id="9" w:name="_Toc61553568"/>
      <w:r w:rsidRPr="00552CF5">
        <w:rPr>
          <w:rFonts w:ascii="Times New Roman" w:eastAsia="Times New Roman" w:hAnsi="Times New Roman" w:cs="Times New Roman"/>
          <w:color w:val="auto"/>
          <w:sz w:val="24"/>
          <w:lang w:val="id-ID"/>
        </w:rPr>
        <w:t>Profitabilitas</w:t>
      </w:r>
      <w:bookmarkEnd w:id="9"/>
    </w:p>
    <w:p w:rsidR="00552CF5" w:rsidRDefault="00552CF5" w:rsidP="00A016AC">
      <w:pPr>
        <w:pStyle w:val="ListParagraph"/>
        <w:widowControl w:val="0"/>
        <w:autoSpaceDE w:val="0"/>
        <w:autoSpaceDN w:val="0"/>
        <w:spacing w:before="100" w:beforeAutospacing="1" w:after="100" w:afterAutospacing="1" w:line="480" w:lineRule="auto"/>
        <w:ind w:left="0"/>
        <w:jc w:val="both"/>
        <w:rPr>
          <w:rFonts w:ascii="Times New Roman" w:eastAsia="Times New Roman" w:hAnsi="Times New Roman" w:cs="Times New Roman"/>
          <w:sz w:val="24"/>
          <w:szCs w:val="24"/>
          <w:lang w:val="id-ID"/>
        </w:rPr>
      </w:pPr>
      <w:r w:rsidRPr="00F7177A">
        <w:rPr>
          <w:rFonts w:ascii="Times New Roman" w:eastAsia="Times New Roman" w:hAnsi="Times New Roman" w:cs="Times New Roman"/>
          <w:sz w:val="24"/>
          <w:szCs w:val="24"/>
          <w:lang w:val="id-ID"/>
        </w:rPr>
        <w:t>Menurut Sartono (2010) dalam Hartanza Putra Hutamanjaya</w:t>
      </w:r>
      <w:r>
        <w:rPr>
          <w:rFonts w:ascii="Times New Roman" w:eastAsia="Times New Roman" w:hAnsi="Times New Roman" w:cs="Times New Roman"/>
          <w:sz w:val="24"/>
          <w:szCs w:val="24"/>
          <w:lang w:val="id-ID"/>
        </w:rPr>
        <w:t xml:space="preserve"> (2019) </w:t>
      </w:r>
      <w:r w:rsidRPr="00F7177A">
        <w:rPr>
          <w:rFonts w:ascii="Times New Roman" w:eastAsia="Times New Roman" w:hAnsi="Times New Roman" w:cs="Times New Roman"/>
          <w:sz w:val="24"/>
          <w:szCs w:val="24"/>
          <w:lang w:val="id-ID"/>
        </w:rPr>
        <w:t>Profitabilitas adalah kemampuan perusahaan memperoleh laba dalam</w:t>
      </w:r>
      <w:r>
        <w:rPr>
          <w:rFonts w:ascii="Times New Roman" w:eastAsia="Times New Roman" w:hAnsi="Times New Roman" w:cs="Times New Roman"/>
          <w:sz w:val="24"/>
          <w:szCs w:val="24"/>
          <w:lang w:val="id-ID"/>
        </w:rPr>
        <w:t xml:space="preserve"> </w:t>
      </w:r>
      <w:r w:rsidRPr="00F7177A">
        <w:rPr>
          <w:rFonts w:ascii="Times New Roman" w:eastAsia="Times New Roman" w:hAnsi="Times New Roman" w:cs="Times New Roman"/>
          <w:sz w:val="24"/>
          <w:szCs w:val="24"/>
          <w:lang w:val="id-ID"/>
        </w:rPr>
        <w:t>hubungannya dengan penjualan, total aktiva, maupun modal sendiri.</w:t>
      </w:r>
      <w:r>
        <w:rPr>
          <w:rFonts w:ascii="Times New Roman" w:eastAsia="Times New Roman" w:hAnsi="Times New Roman" w:cs="Times New Roman"/>
          <w:sz w:val="24"/>
          <w:szCs w:val="24"/>
          <w:lang w:val="id-ID"/>
        </w:rPr>
        <w:t xml:space="preserve"> </w:t>
      </w:r>
      <w:r w:rsidRPr="00F7177A">
        <w:rPr>
          <w:rFonts w:ascii="Times New Roman" w:eastAsia="Times New Roman" w:hAnsi="Times New Roman" w:cs="Times New Roman"/>
          <w:sz w:val="24"/>
          <w:szCs w:val="24"/>
          <w:lang w:val="id-ID"/>
        </w:rPr>
        <w:t xml:space="preserve">Profitabilitas merupakan salah satu </w:t>
      </w:r>
      <w:r w:rsidRPr="00F7177A">
        <w:rPr>
          <w:rFonts w:ascii="Times New Roman" w:eastAsia="Times New Roman" w:hAnsi="Times New Roman" w:cs="Times New Roman"/>
          <w:sz w:val="24"/>
          <w:szCs w:val="24"/>
          <w:lang w:val="id-ID"/>
        </w:rPr>
        <w:lastRenderedPageBreak/>
        <w:t>indikator yang penting untuk menilai</w:t>
      </w:r>
      <w:r>
        <w:rPr>
          <w:rFonts w:ascii="Times New Roman" w:eastAsia="Times New Roman" w:hAnsi="Times New Roman" w:cs="Times New Roman"/>
          <w:sz w:val="24"/>
          <w:szCs w:val="24"/>
          <w:lang w:val="id-ID"/>
        </w:rPr>
        <w:t xml:space="preserve"> </w:t>
      </w:r>
      <w:r w:rsidRPr="00F7177A">
        <w:rPr>
          <w:rFonts w:ascii="Times New Roman" w:eastAsia="Times New Roman" w:hAnsi="Times New Roman" w:cs="Times New Roman"/>
          <w:sz w:val="24"/>
          <w:szCs w:val="24"/>
          <w:lang w:val="id-ID"/>
        </w:rPr>
        <w:t>suatu perusahaan. Selain digunakan sebagai alat untuk mengukur</w:t>
      </w:r>
      <w:r>
        <w:rPr>
          <w:rFonts w:ascii="Times New Roman" w:eastAsia="Times New Roman" w:hAnsi="Times New Roman" w:cs="Times New Roman"/>
          <w:sz w:val="24"/>
          <w:szCs w:val="24"/>
          <w:lang w:val="id-ID"/>
        </w:rPr>
        <w:t xml:space="preserve"> </w:t>
      </w:r>
      <w:r w:rsidRPr="00F7177A">
        <w:rPr>
          <w:rFonts w:ascii="Times New Roman" w:eastAsia="Times New Roman" w:hAnsi="Times New Roman" w:cs="Times New Roman"/>
          <w:sz w:val="24"/>
          <w:szCs w:val="24"/>
          <w:lang w:val="id-ID"/>
        </w:rPr>
        <w:t>kemampuan perusahaan dalam menghasilkan laba, profitabilitas juga dapat</w:t>
      </w:r>
      <w:r>
        <w:rPr>
          <w:rFonts w:ascii="Times New Roman" w:eastAsia="Times New Roman" w:hAnsi="Times New Roman" w:cs="Times New Roman"/>
          <w:sz w:val="24"/>
          <w:szCs w:val="24"/>
          <w:lang w:val="id-ID"/>
        </w:rPr>
        <w:t xml:space="preserve"> </w:t>
      </w:r>
      <w:r w:rsidRPr="00F7177A">
        <w:rPr>
          <w:rFonts w:ascii="Times New Roman" w:eastAsia="Times New Roman" w:hAnsi="Times New Roman" w:cs="Times New Roman"/>
          <w:sz w:val="24"/>
          <w:szCs w:val="24"/>
          <w:lang w:val="id-ID"/>
        </w:rPr>
        <w:t>digunakan untuk mengetahui efektifitas perusahaan dalam mengelola</w:t>
      </w:r>
      <w:r>
        <w:rPr>
          <w:rFonts w:ascii="Times New Roman" w:eastAsia="Times New Roman" w:hAnsi="Times New Roman" w:cs="Times New Roman"/>
          <w:sz w:val="24"/>
          <w:szCs w:val="24"/>
          <w:lang w:val="id-ID"/>
        </w:rPr>
        <w:t xml:space="preserve"> sumber-sumber yang dimilikinya.</w:t>
      </w:r>
    </w:p>
    <w:p w:rsidR="0077345E" w:rsidRDefault="0077345E" w:rsidP="00A016AC">
      <w:pPr>
        <w:pStyle w:val="ListParagraph"/>
        <w:widowControl w:val="0"/>
        <w:autoSpaceDE w:val="0"/>
        <w:autoSpaceDN w:val="0"/>
        <w:spacing w:before="100" w:beforeAutospacing="1" w:after="100" w:afterAutospacing="1" w:line="480" w:lineRule="auto"/>
        <w:ind w:left="0"/>
        <w:jc w:val="both"/>
        <w:rPr>
          <w:rFonts w:ascii="Times New Roman" w:eastAsia="Times New Roman" w:hAnsi="Times New Roman" w:cs="Times New Roman"/>
          <w:sz w:val="24"/>
          <w:szCs w:val="24"/>
          <w:lang w:val="id-ID"/>
        </w:rPr>
      </w:pPr>
    </w:p>
    <w:p w:rsidR="0077345E" w:rsidRDefault="0077345E" w:rsidP="0077345E">
      <w:pPr>
        <w:pStyle w:val="ListParagraph"/>
        <w:spacing w:line="480" w:lineRule="auto"/>
        <w:ind w:left="426"/>
        <w:jc w:val="center"/>
        <w:rPr>
          <w:rFonts w:ascii="Times New Roman" w:eastAsiaTheme="minorEastAsia" w:hAnsi="Times New Roman" w:cs="Times New Roman"/>
          <w:sz w:val="24"/>
          <w:szCs w:val="24"/>
          <w:lang w:val="id-ID"/>
        </w:rPr>
      </w:pPr>
      <w:r w:rsidRPr="00BA3C6E">
        <w:rPr>
          <w:rFonts w:ascii="Cambria Math" w:hAnsi="Cambria Math" w:cs="Cambria Math"/>
          <w:sz w:val="24"/>
          <w:szCs w:val="24"/>
        </w:rPr>
        <w:t>𝑅𝑂𝐴</w:t>
      </w:r>
      <w:r w:rsidRPr="00BA3C6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ASET TOTAL</m:t>
            </m:r>
          </m:den>
        </m:f>
      </m:oMath>
      <w:r w:rsidRPr="00BA3C6E">
        <w:rPr>
          <w:rFonts w:ascii="Times New Roman" w:eastAsiaTheme="minorEastAsia" w:hAnsi="Times New Roman" w:cs="Times New Roman"/>
          <w:sz w:val="24"/>
          <w:szCs w:val="24"/>
          <w:lang w:val="id-ID"/>
        </w:rPr>
        <w:t>x100%</w:t>
      </w:r>
    </w:p>
    <w:p w:rsidR="00A016AC" w:rsidRDefault="00A016AC" w:rsidP="00A016AC">
      <w:pPr>
        <w:pStyle w:val="Heading1"/>
        <w:spacing w:line="240" w:lineRule="auto"/>
        <w:rPr>
          <w:rFonts w:ascii="Times New Roman" w:hAnsi="Times New Roman" w:cs="Times New Roman"/>
          <w:color w:val="auto"/>
          <w:sz w:val="24"/>
          <w:lang w:val="id-ID"/>
        </w:rPr>
      </w:pPr>
      <w:bookmarkStart w:id="10" w:name="_Toc61553581"/>
      <w:r w:rsidRPr="00684201">
        <w:rPr>
          <w:rFonts w:ascii="Times New Roman" w:hAnsi="Times New Roman" w:cs="Times New Roman"/>
          <w:color w:val="auto"/>
          <w:sz w:val="24"/>
          <w:lang w:val="id-ID"/>
        </w:rPr>
        <w:t>METODE PENELITIAN</w:t>
      </w:r>
      <w:bookmarkStart w:id="11" w:name="_Toc61553582"/>
      <w:bookmarkEnd w:id="10"/>
    </w:p>
    <w:p w:rsidR="00A016AC" w:rsidRPr="00684201" w:rsidRDefault="00A016AC" w:rsidP="00A016AC">
      <w:pPr>
        <w:pStyle w:val="Heading1"/>
        <w:spacing w:line="480" w:lineRule="auto"/>
        <w:rPr>
          <w:rFonts w:ascii="Times New Roman" w:hAnsi="Times New Roman" w:cs="Times New Roman"/>
          <w:color w:val="auto"/>
          <w:sz w:val="24"/>
          <w:lang w:val="id-ID"/>
        </w:rPr>
      </w:pPr>
      <w:r w:rsidRPr="00684201">
        <w:rPr>
          <w:rFonts w:ascii="Times New Roman" w:hAnsi="Times New Roman" w:cs="Times New Roman"/>
          <w:color w:val="auto"/>
          <w:sz w:val="24"/>
          <w:lang w:val="id-ID"/>
        </w:rPr>
        <w:t>Jenis penelitian</w:t>
      </w:r>
      <w:bookmarkEnd w:id="11"/>
      <w:r w:rsidRPr="00684201">
        <w:rPr>
          <w:rFonts w:ascii="Times New Roman" w:hAnsi="Times New Roman" w:cs="Times New Roman"/>
          <w:color w:val="auto"/>
          <w:sz w:val="24"/>
          <w:lang w:val="id-ID"/>
        </w:rPr>
        <w:t xml:space="preserve"> </w:t>
      </w:r>
      <w:bookmarkStart w:id="12" w:name="_Toc61553583"/>
      <w:r w:rsidRPr="00684201">
        <w:rPr>
          <w:rFonts w:ascii="Times New Roman" w:hAnsi="Times New Roman" w:cs="Times New Roman"/>
          <w:color w:val="auto"/>
          <w:sz w:val="24"/>
          <w:lang w:val="id-ID"/>
        </w:rPr>
        <w:t>Populasi dan sampel</w:t>
      </w:r>
      <w:bookmarkEnd w:id="12"/>
    </w:p>
    <w:p w:rsidR="00A016AC" w:rsidRPr="00BA3C6E" w:rsidRDefault="00A016AC" w:rsidP="00A016AC">
      <w:pPr>
        <w:pStyle w:val="ListParagraph"/>
        <w:spacing w:line="480" w:lineRule="auto"/>
        <w:ind w:left="0" w:firstLine="284"/>
        <w:jc w:val="both"/>
        <w:rPr>
          <w:rFonts w:ascii="Times New Roman" w:hAnsi="Times New Roman" w:cs="Times New Roman"/>
          <w:sz w:val="24"/>
          <w:szCs w:val="24"/>
          <w:lang w:val="id-ID"/>
        </w:rPr>
      </w:pPr>
      <w:proofErr w:type="gramStart"/>
      <w:r w:rsidRPr="00BA3C6E">
        <w:rPr>
          <w:rFonts w:ascii="Times New Roman" w:hAnsi="Times New Roman" w:cs="Times New Roman"/>
          <w:sz w:val="24"/>
          <w:szCs w:val="24"/>
        </w:rPr>
        <w:t>Penelian ini merupakan penelitian deskriptif verifikatif.</w:t>
      </w:r>
      <w:proofErr w:type="gramEnd"/>
      <w:r w:rsidRPr="00BA3C6E">
        <w:rPr>
          <w:rFonts w:ascii="Times New Roman" w:hAnsi="Times New Roman" w:cs="Times New Roman"/>
          <w:sz w:val="24"/>
          <w:szCs w:val="24"/>
        </w:rPr>
        <w:t xml:space="preserve"> </w:t>
      </w:r>
      <w:proofErr w:type="gramStart"/>
      <w:r w:rsidRPr="00BA3C6E">
        <w:rPr>
          <w:rFonts w:ascii="Times New Roman" w:hAnsi="Times New Roman" w:cs="Times New Roman"/>
          <w:sz w:val="24"/>
          <w:szCs w:val="24"/>
        </w:rPr>
        <w:t>Metode deskriptif verifikatif menggambarkan hubungan dan menguji pengaruh</w:t>
      </w:r>
      <w:r w:rsidRPr="00BA3C6E">
        <w:rPr>
          <w:rFonts w:ascii="Times New Roman" w:hAnsi="Times New Roman" w:cs="Times New Roman"/>
          <w:sz w:val="24"/>
          <w:szCs w:val="24"/>
          <w:lang w:val="id-ID"/>
        </w:rPr>
        <w:t xml:space="preserve"> </w:t>
      </w:r>
      <w:r w:rsidRPr="00BA3C6E">
        <w:rPr>
          <w:rFonts w:ascii="Times New Roman" w:hAnsi="Times New Roman" w:cs="Times New Roman"/>
          <w:sz w:val="24"/>
          <w:szCs w:val="24"/>
        </w:rPr>
        <w:t>variabel independen terhadap variabel dependen.</w:t>
      </w:r>
      <w:proofErr w:type="gramEnd"/>
      <w:r w:rsidRPr="00BA3C6E">
        <w:rPr>
          <w:rFonts w:ascii="Times New Roman" w:hAnsi="Times New Roman" w:cs="Times New Roman"/>
          <w:sz w:val="24"/>
          <w:szCs w:val="24"/>
        </w:rPr>
        <w:t xml:space="preserve"> </w:t>
      </w:r>
      <w:proofErr w:type="gramStart"/>
      <w:r w:rsidRPr="00BA3C6E">
        <w:rPr>
          <w:rFonts w:ascii="Times New Roman" w:hAnsi="Times New Roman" w:cs="Times New Roman"/>
          <w:sz w:val="24"/>
          <w:szCs w:val="24"/>
        </w:rPr>
        <w:t>Selain itu penelitian ini menggunakan pendekatan kuantitatif, dimana pendekatan ini lebih</w:t>
      </w:r>
      <w:r w:rsidRPr="00BA3C6E">
        <w:rPr>
          <w:rFonts w:ascii="Times New Roman" w:hAnsi="Times New Roman" w:cs="Times New Roman"/>
          <w:sz w:val="24"/>
          <w:szCs w:val="24"/>
          <w:lang w:val="id-ID"/>
        </w:rPr>
        <w:t xml:space="preserve"> </w:t>
      </w:r>
      <w:r w:rsidRPr="00BA3C6E">
        <w:rPr>
          <w:rFonts w:ascii="Times New Roman" w:hAnsi="Times New Roman" w:cs="Times New Roman"/>
          <w:sz w:val="24"/>
          <w:szCs w:val="24"/>
        </w:rPr>
        <w:t>berdasarkan kepada data yang dapat dihitung untuk mendapatkan penaksiran kuantitatif yang kuat.</w:t>
      </w:r>
      <w:proofErr w:type="gramEnd"/>
      <w:r w:rsidRPr="00BA3C6E">
        <w:rPr>
          <w:rFonts w:ascii="Times New Roman" w:hAnsi="Times New Roman" w:cs="Times New Roman"/>
          <w:sz w:val="24"/>
          <w:szCs w:val="24"/>
        </w:rPr>
        <w:t xml:space="preserve"> Variabel- variabel yang </w:t>
      </w:r>
      <w:proofErr w:type="gramStart"/>
      <w:r w:rsidRPr="00BA3C6E">
        <w:rPr>
          <w:rFonts w:ascii="Times New Roman" w:hAnsi="Times New Roman" w:cs="Times New Roman"/>
          <w:sz w:val="24"/>
          <w:szCs w:val="24"/>
        </w:rPr>
        <w:t>akan</w:t>
      </w:r>
      <w:proofErr w:type="gramEnd"/>
      <w:r w:rsidRPr="00BA3C6E">
        <w:rPr>
          <w:rFonts w:ascii="Times New Roman" w:hAnsi="Times New Roman" w:cs="Times New Roman"/>
          <w:sz w:val="24"/>
          <w:szCs w:val="24"/>
        </w:rPr>
        <w:t xml:space="preserve"> diuji diantaranya terdiri dari variabel dependen yaitu perataan laba dan variabel independen yang terdiri dari </w:t>
      </w:r>
      <w:r w:rsidRPr="00BA3C6E">
        <w:rPr>
          <w:rFonts w:ascii="Times New Roman" w:hAnsi="Times New Roman" w:cs="Times New Roman"/>
          <w:sz w:val="24"/>
          <w:szCs w:val="24"/>
          <w:lang w:val="id-ID"/>
        </w:rPr>
        <w:t>CAR, NPF dan Profitabilitas.</w:t>
      </w:r>
    </w:p>
    <w:p w:rsidR="00A016AC" w:rsidRDefault="00A016AC" w:rsidP="00A016AC">
      <w:pPr>
        <w:spacing w:line="480" w:lineRule="auto"/>
        <w:ind w:firstLine="720"/>
        <w:jc w:val="both"/>
        <w:rPr>
          <w:rFonts w:ascii="Times New Roman" w:hAnsi="Times New Roman" w:cs="Times New Roman"/>
          <w:sz w:val="24"/>
          <w:szCs w:val="24"/>
          <w:lang w:val="id-ID"/>
        </w:rPr>
      </w:pPr>
      <w:r w:rsidRPr="00A016AC">
        <w:rPr>
          <w:rFonts w:ascii="Times New Roman" w:hAnsi="Times New Roman" w:cs="Times New Roman"/>
          <w:sz w:val="24"/>
          <w:szCs w:val="24"/>
          <w:lang w:val="id-ID"/>
        </w:rPr>
        <w:t>P</w:t>
      </w:r>
      <w:r w:rsidRPr="00A016AC">
        <w:rPr>
          <w:rFonts w:ascii="Times New Roman" w:hAnsi="Times New Roman" w:cs="Times New Roman"/>
          <w:sz w:val="24"/>
          <w:szCs w:val="24"/>
        </w:rPr>
        <w:t xml:space="preserve">erusahaan perbankan yang terdaftar di Bursa Efek Indonesia (BEI) </w:t>
      </w:r>
      <w:r w:rsidRPr="00A016AC">
        <w:rPr>
          <w:rFonts w:ascii="Times New Roman" w:hAnsi="Times New Roman" w:cs="Times New Roman"/>
          <w:sz w:val="24"/>
          <w:szCs w:val="24"/>
          <w:lang w:val="id-ID"/>
        </w:rPr>
        <w:t xml:space="preserve">dan OJK </w:t>
      </w:r>
      <w:r w:rsidRPr="00A016AC">
        <w:rPr>
          <w:rFonts w:ascii="Times New Roman" w:hAnsi="Times New Roman" w:cs="Times New Roman"/>
          <w:sz w:val="24"/>
          <w:szCs w:val="24"/>
        </w:rPr>
        <w:t>dari tahun 20</w:t>
      </w:r>
      <w:r w:rsidRPr="00A016AC">
        <w:rPr>
          <w:rFonts w:ascii="Times New Roman" w:hAnsi="Times New Roman" w:cs="Times New Roman"/>
          <w:sz w:val="24"/>
          <w:szCs w:val="24"/>
          <w:lang w:val="id-ID"/>
        </w:rPr>
        <w:t>15</w:t>
      </w:r>
      <w:r w:rsidRPr="00A016AC">
        <w:rPr>
          <w:rFonts w:ascii="Times New Roman" w:hAnsi="Times New Roman" w:cs="Times New Roman"/>
          <w:sz w:val="24"/>
          <w:szCs w:val="24"/>
        </w:rPr>
        <w:t>- 201</w:t>
      </w:r>
      <w:r w:rsidRPr="00A016AC">
        <w:rPr>
          <w:rFonts w:ascii="Times New Roman" w:hAnsi="Times New Roman" w:cs="Times New Roman"/>
          <w:sz w:val="24"/>
          <w:szCs w:val="24"/>
          <w:lang w:val="id-ID"/>
        </w:rPr>
        <w:t>9</w:t>
      </w:r>
      <w:r w:rsidRPr="00A016AC">
        <w:rPr>
          <w:rFonts w:ascii="Times New Roman" w:hAnsi="Times New Roman" w:cs="Times New Roman"/>
          <w:sz w:val="24"/>
          <w:szCs w:val="24"/>
        </w:rPr>
        <w:t xml:space="preserve">. Alasan peneliti mengambil perusahaan perbankan sebagai sampel penelitian, karena perusahaan perbankan memiliki peranan penting dalam intermediasi </w:t>
      </w:r>
      <w:proofErr w:type="gramStart"/>
      <w:r w:rsidRPr="00A016AC">
        <w:rPr>
          <w:rFonts w:ascii="Times New Roman" w:hAnsi="Times New Roman" w:cs="Times New Roman"/>
          <w:sz w:val="24"/>
          <w:szCs w:val="24"/>
        </w:rPr>
        <w:t>dana</w:t>
      </w:r>
      <w:proofErr w:type="gramEnd"/>
      <w:r w:rsidRPr="00A016AC">
        <w:rPr>
          <w:rFonts w:ascii="Times New Roman" w:hAnsi="Times New Roman" w:cs="Times New Roman"/>
          <w:sz w:val="24"/>
          <w:szCs w:val="24"/>
        </w:rPr>
        <w:t xml:space="preserve"> di Indonesia, selain itu perbankan menjadi perhatian para </w:t>
      </w:r>
      <w:r w:rsidRPr="00A016AC">
        <w:rPr>
          <w:rFonts w:ascii="Times New Roman" w:hAnsi="Times New Roman" w:cs="Times New Roman"/>
          <w:i/>
          <w:sz w:val="24"/>
          <w:szCs w:val="24"/>
        </w:rPr>
        <w:t>investor</w:t>
      </w:r>
      <w:r w:rsidRPr="00A016AC">
        <w:rPr>
          <w:rFonts w:ascii="Times New Roman" w:hAnsi="Times New Roman" w:cs="Times New Roman"/>
          <w:sz w:val="24"/>
          <w:szCs w:val="24"/>
        </w:rPr>
        <w:t xml:space="preserve"> untuk menanamkan modalnya. </w:t>
      </w:r>
      <w:proofErr w:type="gramStart"/>
      <w:r w:rsidRPr="00A016AC">
        <w:rPr>
          <w:rFonts w:ascii="Times New Roman" w:hAnsi="Times New Roman" w:cs="Times New Roman"/>
          <w:sz w:val="24"/>
          <w:szCs w:val="24"/>
        </w:rPr>
        <w:t xml:space="preserve">Dalam penelitian ini, teknik pengambilan sampel yang digunakan adalah metode </w:t>
      </w:r>
      <w:r w:rsidRPr="00A016AC">
        <w:rPr>
          <w:rFonts w:ascii="Times New Roman" w:hAnsi="Times New Roman" w:cs="Times New Roman"/>
          <w:i/>
          <w:sz w:val="24"/>
          <w:szCs w:val="24"/>
        </w:rPr>
        <w:t>purposive</w:t>
      </w:r>
      <w:r w:rsidRPr="00A016AC">
        <w:rPr>
          <w:rFonts w:ascii="Times New Roman" w:hAnsi="Times New Roman" w:cs="Times New Roman"/>
          <w:sz w:val="24"/>
          <w:szCs w:val="24"/>
        </w:rPr>
        <w:t xml:space="preserve"> sampling </w:t>
      </w:r>
      <w:r w:rsidRPr="00A016AC">
        <w:rPr>
          <w:rFonts w:ascii="Times New Roman" w:hAnsi="Times New Roman" w:cs="Times New Roman"/>
          <w:sz w:val="24"/>
          <w:szCs w:val="24"/>
        </w:rPr>
        <w:lastRenderedPageBreak/>
        <w:t>yaitu sampel dipilih berdasarkan kesesuaian karakteristik sampel dengan kriteria pemilihan sampel, yang telah ditentukan.</w:t>
      </w:r>
      <w:proofErr w:type="gramEnd"/>
      <w:r w:rsidRPr="00A016AC">
        <w:rPr>
          <w:rFonts w:ascii="Times New Roman" w:hAnsi="Times New Roman" w:cs="Times New Roman"/>
          <w:sz w:val="24"/>
          <w:szCs w:val="24"/>
        </w:rPr>
        <w:t xml:space="preserve"> </w:t>
      </w:r>
    </w:p>
    <w:p w:rsidR="00A016AC" w:rsidRPr="00A016AC" w:rsidRDefault="00A016AC" w:rsidP="00A016AC">
      <w:pPr>
        <w:spacing w:line="480" w:lineRule="auto"/>
        <w:ind w:firstLine="720"/>
        <w:jc w:val="both"/>
        <w:rPr>
          <w:rFonts w:ascii="Times New Roman" w:hAnsi="Times New Roman" w:cs="Times New Roman"/>
          <w:sz w:val="24"/>
          <w:szCs w:val="24"/>
          <w:lang w:val="id-ID"/>
        </w:rPr>
      </w:pPr>
      <w:r w:rsidRPr="00A016AC">
        <w:rPr>
          <w:rFonts w:ascii="Times New Roman" w:hAnsi="Times New Roman" w:cs="Times New Roman"/>
          <w:sz w:val="24"/>
          <w:szCs w:val="24"/>
        </w:rPr>
        <w:t>Sampel yang dipilih dalam penelitian ini adalah perusahaan perbankan yang terdaftar di BEI</w:t>
      </w:r>
      <w:r w:rsidRPr="00A016AC">
        <w:rPr>
          <w:rFonts w:ascii="Times New Roman" w:hAnsi="Times New Roman" w:cs="Times New Roman"/>
          <w:sz w:val="24"/>
          <w:szCs w:val="24"/>
          <w:lang w:val="id-ID"/>
        </w:rPr>
        <w:t xml:space="preserve"> dan OJK</w:t>
      </w:r>
      <w:r w:rsidRPr="00A016AC">
        <w:rPr>
          <w:rFonts w:ascii="Times New Roman" w:hAnsi="Times New Roman" w:cs="Times New Roman"/>
          <w:sz w:val="24"/>
          <w:szCs w:val="24"/>
        </w:rPr>
        <w:t xml:space="preserve"> dengan Kriteria sebagai </w:t>
      </w:r>
      <w:proofErr w:type="gramStart"/>
      <w:r w:rsidRPr="00A016AC">
        <w:rPr>
          <w:rFonts w:ascii="Times New Roman" w:hAnsi="Times New Roman" w:cs="Times New Roman"/>
          <w:sz w:val="24"/>
          <w:szCs w:val="24"/>
        </w:rPr>
        <w:t>berikut :</w:t>
      </w:r>
      <w:proofErr w:type="gramEnd"/>
      <w:r w:rsidRPr="00A016AC">
        <w:rPr>
          <w:rFonts w:ascii="Times New Roman" w:hAnsi="Times New Roman" w:cs="Times New Roman"/>
          <w:sz w:val="24"/>
          <w:szCs w:val="24"/>
        </w:rPr>
        <w:t xml:space="preserve"> </w:t>
      </w:r>
    </w:p>
    <w:p w:rsidR="00A016AC" w:rsidRPr="00BA3C6E" w:rsidRDefault="00A016AC" w:rsidP="00A016AC">
      <w:pPr>
        <w:pStyle w:val="ListParagraph"/>
        <w:numPr>
          <w:ilvl w:val="3"/>
          <w:numId w:val="9"/>
        </w:numPr>
        <w:spacing w:line="480" w:lineRule="auto"/>
        <w:ind w:left="1134" w:hanging="425"/>
        <w:jc w:val="both"/>
        <w:rPr>
          <w:rFonts w:ascii="Times New Roman" w:hAnsi="Times New Roman" w:cs="Times New Roman"/>
          <w:sz w:val="24"/>
          <w:szCs w:val="24"/>
          <w:lang w:val="id-ID"/>
        </w:rPr>
      </w:pPr>
      <w:r w:rsidRPr="00BA3C6E">
        <w:rPr>
          <w:rFonts w:ascii="Times New Roman" w:hAnsi="Times New Roman" w:cs="Times New Roman"/>
          <w:sz w:val="24"/>
          <w:szCs w:val="24"/>
        </w:rPr>
        <w:t>Perusahaan perbankan yang telah terdaftar di BEI</w:t>
      </w:r>
      <w:r w:rsidRPr="00BA3C6E">
        <w:rPr>
          <w:rFonts w:ascii="Times New Roman" w:hAnsi="Times New Roman" w:cs="Times New Roman"/>
          <w:sz w:val="24"/>
          <w:szCs w:val="24"/>
          <w:lang w:val="id-ID"/>
        </w:rPr>
        <w:t xml:space="preserve"> dan OJK</w:t>
      </w:r>
      <w:r w:rsidRPr="00BA3C6E">
        <w:rPr>
          <w:rFonts w:ascii="Times New Roman" w:hAnsi="Times New Roman" w:cs="Times New Roman"/>
          <w:sz w:val="24"/>
          <w:szCs w:val="24"/>
        </w:rPr>
        <w:t xml:space="preserve"> dari tahun 20</w:t>
      </w:r>
      <w:r w:rsidRPr="00BA3C6E">
        <w:rPr>
          <w:rFonts w:ascii="Times New Roman" w:hAnsi="Times New Roman" w:cs="Times New Roman"/>
          <w:sz w:val="24"/>
          <w:szCs w:val="24"/>
          <w:lang w:val="id-ID"/>
        </w:rPr>
        <w:t xml:space="preserve">15 </w:t>
      </w:r>
      <w:r w:rsidRPr="00BA3C6E">
        <w:rPr>
          <w:rFonts w:ascii="Times New Roman" w:hAnsi="Times New Roman" w:cs="Times New Roman"/>
          <w:sz w:val="24"/>
          <w:szCs w:val="24"/>
        </w:rPr>
        <w:t>sampai tahun 201</w:t>
      </w:r>
      <w:r w:rsidRPr="00BA3C6E">
        <w:rPr>
          <w:rFonts w:ascii="Times New Roman" w:hAnsi="Times New Roman" w:cs="Times New Roman"/>
          <w:sz w:val="24"/>
          <w:szCs w:val="24"/>
          <w:lang w:val="id-ID"/>
        </w:rPr>
        <w:t>9</w:t>
      </w:r>
      <w:r w:rsidRPr="00BA3C6E">
        <w:rPr>
          <w:rFonts w:ascii="Times New Roman" w:hAnsi="Times New Roman" w:cs="Times New Roman"/>
          <w:sz w:val="24"/>
          <w:szCs w:val="24"/>
        </w:rPr>
        <w:t xml:space="preserve">. </w:t>
      </w:r>
    </w:p>
    <w:p w:rsidR="00A016AC" w:rsidRDefault="00A016AC" w:rsidP="00A016AC">
      <w:pPr>
        <w:pStyle w:val="ListParagraph"/>
        <w:numPr>
          <w:ilvl w:val="3"/>
          <w:numId w:val="9"/>
        </w:numPr>
        <w:spacing w:line="480" w:lineRule="auto"/>
        <w:ind w:left="1134" w:hanging="425"/>
        <w:jc w:val="both"/>
        <w:rPr>
          <w:rFonts w:ascii="Times New Roman" w:hAnsi="Times New Roman" w:cs="Times New Roman"/>
          <w:sz w:val="24"/>
          <w:szCs w:val="24"/>
          <w:lang w:val="id-ID"/>
        </w:rPr>
      </w:pPr>
      <w:r w:rsidRPr="00BA3C6E">
        <w:rPr>
          <w:rFonts w:ascii="Times New Roman" w:hAnsi="Times New Roman" w:cs="Times New Roman"/>
          <w:sz w:val="24"/>
          <w:szCs w:val="24"/>
        </w:rPr>
        <w:t>Perusahaan perbankan yang tersedia laporan keuangannya dari tahun 20</w:t>
      </w:r>
      <w:r w:rsidRPr="00BA3C6E">
        <w:rPr>
          <w:rFonts w:ascii="Times New Roman" w:hAnsi="Times New Roman" w:cs="Times New Roman"/>
          <w:sz w:val="24"/>
          <w:szCs w:val="24"/>
          <w:lang w:val="id-ID"/>
        </w:rPr>
        <w:t>15</w:t>
      </w:r>
      <w:r w:rsidRPr="00BA3C6E">
        <w:rPr>
          <w:rFonts w:ascii="Times New Roman" w:hAnsi="Times New Roman" w:cs="Times New Roman"/>
          <w:sz w:val="24"/>
          <w:szCs w:val="24"/>
        </w:rPr>
        <w:t xml:space="preserve"> sampai dengan tahun 201</w:t>
      </w:r>
      <w:r w:rsidRPr="00BA3C6E">
        <w:rPr>
          <w:rFonts w:ascii="Times New Roman" w:hAnsi="Times New Roman" w:cs="Times New Roman"/>
          <w:sz w:val="24"/>
          <w:szCs w:val="24"/>
          <w:lang w:val="id-ID"/>
        </w:rPr>
        <w:t>9</w:t>
      </w:r>
      <w:r w:rsidRPr="00BA3C6E">
        <w:rPr>
          <w:rFonts w:ascii="Times New Roman" w:hAnsi="Times New Roman" w:cs="Times New Roman"/>
          <w:sz w:val="24"/>
          <w:szCs w:val="24"/>
        </w:rPr>
        <w:t xml:space="preserve">. </w:t>
      </w:r>
    </w:p>
    <w:p w:rsidR="00A016AC" w:rsidRDefault="00A016AC" w:rsidP="00A016AC">
      <w:pPr>
        <w:spacing w:line="480" w:lineRule="auto"/>
        <w:jc w:val="both"/>
        <w:rPr>
          <w:rFonts w:ascii="Times New Roman" w:hAnsi="Times New Roman" w:cs="Times New Roman"/>
          <w:sz w:val="24"/>
          <w:szCs w:val="24"/>
          <w:lang w:val="id-ID"/>
        </w:rPr>
      </w:pPr>
      <w:r w:rsidRPr="00A2492A">
        <w:rPr>
          <w:rFonts w:ascii="Times New Roman" w:hAnsi="Times New Roman" w:cs="Times New Roman"/>
          <w:sz w:val="24"/>
          <w:szCs w:val="24"/>
        </w:rPr>
        <w:t xml:space="preserve">Berdasarkan ketentuan di atas dari unit analisis yang ada, maka yang dapat dijadikan sampel adalah sebanyak </w:t>
      </w:r>
      <w:r w:rsidRPr="00A2492A">
        <w:rPr>
          <w:rFonts w:ascii="Times New Roman" w:hAnsi="Times New Roman" w:cs="Times New Roman"/>
          <w:sz w:val="24"/>
          <w:szCs w:val="24"/>
          <w:lang w:val="id-ID"/>
        </w:rPr>
        <w:t xml:space="preserve">11 </w:t>
      </w:r>
      <w:r w:rsidRPr="00A2492A">
        <w:rPr>
          <w:rFonts w:ascii="Times New Roman" w:hAnsi="Times New Roman" w:cs="Times New Roman"/>
          <w:sz w:val="24"/>
          <w:szCs w:val="24"/>
        </w:rPr>
        <w:t xml:space="preserve">perusahaan, sehingga total observasi sebanyak </w:t>
      </w:r>
      <w:r w:rsidRPr="00A2492A">
        <w:rPr>
          <w:rFonts w:ascii="Times New Roman" w:hAnsi="Times New Roman" w:cs="Times New Roman"/>
          <w:sz w:val="24"/>
          <w:szCs w:val="24"/>
          <w:lang w:val="id-ID"/>
        </w:rPr>
        <w:t>55</w:t>
      </w:r>
      <w:r w:rsidRPr="00A2492A">
        <w:rPr>
          <w:rFonts w:ascii="Times New Roman" w:hAnsi="Times New Roman" w:cs="Times New Roman"/>
          <w:sz w:val="24"/>
          <w:szCs w:val="24"/>
        </w:rPr>
        <w:t>.</w:t>
      </w:r>
    </w:p>
    <w:p w:rsidR="00A016AC" w:rsidRPr="00A016AC" w:rsidRDefault="00A016AC" w:rsidP="00A016AC">
      <w:pPr>
        <w:spacing w:line="480" w:lineRule="auto"/>
        <w:jc w:val="both"/>
        <w:rPr>
          <w:rFonts w:ascii="Times New Roman" w:hAnsi="Times New Roman" w:cs="Times New Roman"/>
          <w:sz w:val="24"/>
          <w:szCs w:val="24"/>
          <w:lang w:val="id-ID"/>
        </w:rPr>
      </w:pPr>
    </w:p>
    <w:p w:rsidR="00A016AC" w:rsidRDefault="00A016AC" w:rsidP="00A016AC">
      <w:pPr>
        <w:pStyle w:val="Heading2"/>
        <w:rPr>
          <w:rFonts w:ascii="Times New Roman" w:hAnsi="Times New Roman" w:cs="Times New Roman"/>
          <w:color w:val="auto"/>
          <w:sz w:val="28"/>
          <w:lang w:val="id-ID"/>
        </w:rPr>
      </w:pPr>
      <w:bookmarkStart w:id="13" w:name="_Toc61553610"/>
      <w:r w:rsidRPr="00A016AC">
        <w:rPr>
          <w:rFonts w:ascii="Times New Roman" w:hAnsi="Times New Roman" w:cs="Times New Roman"/>
          <w:color w:val="auto"/>
          <w:sz w:val="28"/>
          <w:lang w:val="id-ID"/>
        </w:rPr>
        <w:t>Pembahasan</w:t>
      </w:r>
      <w:bookmarkEnd w:id="13"/>
    </w:p>
    <w:p w:rsidR="00022E8E" w:rsidRPr="00022E8E" w:rsidRDefault="00022E8E" w:rsidP="00022E8E">
      <w:pPr>
        <w:pStyle w:val="Heading2"/>
        <w:spacing w:line="480" w:lineRule="auto"/>
        <w:rPr>
          <w:rFonts w:ascii="Times New Roman" w:hAnsi="Times New Roman" w:cs="Times New Roman"/>
          <w:color w:val="auto"/>
          <w:sz w:val="24"/>
          <w:lang w:val="id-ID"/>
        </w:rPr>
      </w:pPr>
      <w:bookmarkStart w:id="14" w:name="_Toc61636547"/>
      <w:r w:rsidRPr="006072F5">
        <w:rPr>
          <w:rFonts w:ascii="Times New Roman" w:hAnsi="Times New Roman" w:cs="Times New Roman"/>
          <w:color w:val="auto"/>
          <w:sz w:val="24"/>
          <w:lang w:val="id-ID"/>
        </w:rPr>
        <w:t>Analisis Statistik Deskriptif</w:t>
      </w:r>
      <w:bookmarkEnd w:id="14"/>
    </w:p>
    <w:p w:rsidR="00022E8E" w:rsidRPr="00954458" w:rsidRDefault="00022E8E" w:rsidP="009F55B8">
      <w:pPr>
        <w:autoSpaceDE w:val="0"/>
        <w:autoSpaceDN w:val="0"/>
        <w:adjustRightInd w:val="0"/>
        <w:spacing w:after="0" w:line="480" w:lineRule="auto"/>
        <w:ind w:left="426" w:firstLine="294"/>
        <w:jc w:val="both"/>
        <w:rPr>
          <w:rFonts w:ascii="Times New Roman" w:hAnsi="Times New Roman" w:cs="Times New Roman"/>
          <w:sz w:val="24"/>
          <w:szCs w:val="24"/>
          <w:lang w:val="id-ID"/>
        </w:rPr>
      </w:pPr>
      <w:r w:rsidRPr="00954458">
        <w:rPr>
          <w:rFonts w:ascii="Times New Roman" w:hAnsi="Times New Roman" w:cs="Times New Roman"/>
          <w:sz w:val="24"/>
          <w:szCs w:val="24"/>
          <w:lang w:val="id-ID"/>
        </w:rPr>
        <w:t xml:space="preserve">Variabel penelitan yang digunakan dalam penelitian ini adalah sebanyak empat (4) variabel, satu variabel dependen dan 3 variabel independen. Variabel dependen dalam variabel ini adalah perataan laba sedangkan variabel independen dalam variabel ini adalah </w:t>
      </w:r>
      <w:r w:rsidRPr="00954458">
        <w:rPr>
          <w:rFonts w:ascii="Times New Roman" w:hAnsi="Times New Roman" w:cs="Times New Roman"/>
          <w:i/>
          <w:sz w:val="24"/>
          <w:szCs w:val="24"/>
          <w:lang w:val="id-ID"/>
        </w:rPr>
        <w:t>Capital Adequancy Rasio</w:t>
      </w:r>
      <w:r w:rsidRPr="00954458">
        <w:rPr>
          <w:rFonts w:ascii="Times New Roman" w:hAnsi="Times New Roman" w:cs="Times New Roman"/>
          <w:sz w:val="24"/>
          <w:szCs w:val="24"/>
          <w:lang w:val="id-ID"/>
        </w:rPr>
        <w:t xml:space="preserve"> (CAR),  </w:t>
      </w:r>
      <w:r w:rsidRPr="00954458">
        <w:rPr>
          <w:rFonts w:ascii="Times New Roman" w:hAnsi="Times New Roman" w:cs="Times New Roman"/>
          <w:i/>
          <w:sz w:val="24"/>
          <w:szCs w:val="24"/>
          <w:lang w:val="id-ID"/>
        </w:rPr>
        <w:t xml:space="preserve">Non Performing Financing </w:t>
      </w:r>
      <w:r w:rsidRPr="00954458">
        <w:rPr>
          <w:rFonts w:ascii="Times New Roman" w:hAnsi="Times New Roman" w:cs="Times New Roman"/>
          <w:sz w:val="24"/>
          <w:szCs w:val="24"/>
          <w:lang w:val="id-ID"/>
        </w:rPr>
        <w:t xml:space="preserve">(NPF) dan </w:t>
      </w:r>
      <w:r w:rsidRPr="00954458">
        <w:rPr>
          <w:rFonts w:ascii="Times New Roman" w:hAnsi="Times New Roman" w:cs="Times New Roman"/>
          <w:i/>
          <w:sz w:val="24"/>
          <w:szCs w:val="24"/>
          <w:lang w:val="id-ID"/>
        </w:rPr>
        <w:t>Return On Assets</w:t>
      </w:r>
      <w:r w:rsidRPr="00954458">
        <w:rPr>
          <w:rFonts w:ascii="Times New Roman" w:hAnsi="Times New Roman" w:cs="Times New Roman"/>
          <w:sz w:val="24"/>
          <w:szCs w:val="24"/>
          <w:lang w:val="id-ID"/>
        </w:rPr>
        <w:t xml:space="preserve"> (ROA). </w:t>
      </w:r>
    </w:p>
    <w:tbl>
      <w:tblPr>
        <w:tblpPr w:leftFromText="180" w:rightFromText="180" w:vertAnchor="text" w:horzAnchor="margin" w:tblpY="-54"/>
        <w:tblOverlap w:val="never"/>
        <w:tblW w:w="7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0"/>
        <w:gridCol w:w="1036"/>
        <w:gridCol w:w="1083"/>
        <w:gridCol w:w="1115"/>
        <w:gridCol w:w="1100"/>
        <w:gridCol w:w="1604"/>
      </w:tblGrid>
      <w:tr w:rsidR="0087681A" w:rsidRPr="00EA77BE" w:rsidTr="0087681A">
        <w:trPr>
          <w:cantSplit/>
          <w:trHeight w:val="352"/>
        </w:trPr>
        <w:tc>
          <w:tcPr>
            <w:tcW w:w="7698" w:type="dxa"/>
            <w:gridSpan w:val="6"/>
            <w:tcBorders>
              <w:top w:val="nil"/>
              <w:left w:val="nil"/>
              <w:bottom w:val="nil"/>
              <w:right w:val="nil"/>
            </w:tcBorders>
            <w:shd w:val="clear" w:color="auto" w:fill="FFFFFF"/>
          </w:tcPr>
          <w:p w:rsidR="0087681A" w:rsidRPr="001677F9" w:rsidRDefault="0087681A" w:rsidP="0087681A">
            <w:pPr>
              <w:autoSpaceDE w:val="0"/>
              <w:autoSpaceDN w:val="0"/>
              <w:adjustRightInd w:val="0"/>
              <w:spacing w:after="0" w:line="320" w:lineRule="atLeast"/>
              <w:ind w:left="60" w:right="60"/>
              <w:jc w:val="center"/>
              <w:rPr>
                <w:rFonts w:ascii="Times New Roman" w:hAnsi="Times New Roman" w:cs="Times New Roman"/>
                <w:color w:val="000000"/>
                <w:sz w:val="24"/>
                <w:szCs w:val="18"/>
              </w:rPr>
            </w:pPr>
            <w:bookmarkStart w:id="15" w:name="_Toc61636553"/>
            <w:r w:rsidRPr="001677F9">
              <w:rPr>
                <w:rFonts w:ascii="Times New Roman" w:hAnsi="Times New Roman" w:cs="Times New Roman"/>
                <w:bCs/>
                <w:color w:val="000000"/>
                <w:sz w:val="24"/>
                <w:szCs w:val="24"/>
                <w:lang w:val="id-ID"/>
              </w:rPr>
              <w:lastRenderedPageBreak/>
              <w:t xml:space="preserve">Tabel 4.2 </w:t>
            </w:r>
            <w:r w:rsidRPr="001677F9">
              <w:rPr>
                <w:rFonts w:ascii="Times New Roman" w:hAnsi="Times New Roman" w:cs="Times New Roman"/>
                <w:bCs/>
                <w:i/>
                <w:color w:val="000000"/>
                <w:sz w:val="24"/>
                <w:szCs w:val="18"/>
              </w:rPr>
              <w:t>Descriptive Statistics</w:t>
            </w:r>
          </w:p>
        </w:tc>
      </w:tr>
      <w:tr w:rsidR="0087681A" w:rsidRPr="00EA77BE" w:rsidTr="0087681A">
        <w:trPr>
          <w:cantSplit/>
          <w:trHeight w:val="373"/>
        </w:trPr>
        <w:tc>
          <w:tcPr>
            <w:tcW w:w="1760" w:type="dxa"/>
            <w:tcBorders>
              <w:top w:val="single" w:sz="16" w:space="0" w:color="000000"/>
              <w:left w:val="single" w:sz="16" w:space="0" w:color="000000"/>
              <w:bottom w:val="single" w:sz="16" w:space="0" w:color="000000"/>
              <w:right w:val="single" w:sz="16" w:space="0" w:color="000000"/>
            </w:tcBorders>
            <w:shd w:val="clear" w:color="auto" w:fill="FFFFFF"/>
          </w:tcPr>
          <w:p w:rsidR="0087681A" w:rsidRPr="00EA77BE" w:rsidRDefault="0087681A" w:rsidP="0087681A">
            <w:pPr>
              <w:autoSpaceDE w:val="0"/>
              <w:autoSpaceDN w:val="0"/>
              <w:adjustRightInd w:val="0"/>
              <w:spacing w:after="0" w:line="320" w:lineRule="atLeast"/>
              <w:ind w:left="60" w:right="60"/>
              <w:rPr>
                <w:rFonts w:ascii="Times New Roman" w:hAnsi="Times New Roman" w:cs="Times New Roman"/>
                <w:color w:val="000000"/>
                <w:sz w:val="24"/>
                <w:szCs w:val="18"/>
              </w:rPr>
            </w:pPr>
          </w:p>
        </w:tc>
        <w:tc>
          <w:tcPr>
            <w:tcW w:w="1036" w:type="dxa"/>
            <w:tcBorders>
              <w:top w:val="single" w:sz="16" w:space="0" w:color="000000"/>
              <w:left w:val="single" w:sz="16" w:space="0" w:color="000000"/>
              <w:bottom w:val="single" w:sz="16" w:space="0" w:color="000000"/>
            </w:tcBorders>
            <w:shd w:val="clear" w:color="auto" w:fill="FFFFFF"/>
          </w:tcPr>
          <w:p w:rsidR="0087681A" w:rsidRPr="00EA77BE" w:rsidRDefault="0087681A" w:rsidP="0087681A">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A77BE">
              <w:rPr>
                <w:rFonts w:ascii="Times New Roman" w:hAnsi="Times New Roman" w:cs="Times New Roman"/>
                <w:color w:val="000000"/>
                <w:sz w:val="24"/>
                <w:szCs w:val="18"/>
              </w:rPr>
              <w:t>N</w:t>
            </w:r>
          </w:p>
        </w:tc>
        <w:tc>
          <w:tcPr>
            <w:tcW w:w="1083" w:type="dxa"/>
            <w:tcBorders>
              <w:top w:val="single" w:sz="16" w:space="0" w:color="000000"/>
              <w:bottom w:val="single" w:sz="16" w:space="0" w:color="000000"/>
            </w:tcBorders>
            <w:shd w:val="clear" w:color="auto" w:fill="FFFFFF"/>
          </w:tcPr>
          <w:p w:rsidR="0087681A" w:rsidRPr="00EA77BE" w:rsidRDefault="0087681A" w:rsidP="0087681A">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A77BE">
              <w:rPr>
                <w:rFonts w:ascii="Times New Roman" w:hAnsi="Times New Roman" w:cs="Times New Roman"/>
                <w:color w:val="000000"/>
                <w:sz w:val="24"/>
                <w:szCs w:val="18"/>
              </w:rPr>
              <w:t>Minimum</w:t>
            </w:r>
          </w:p>
        </w:tc>
        <w:tc>
          <w:tcPr>
            <w:tcW w:w="1115" w:type="dxa"/>
            <w:tcBorders>
              <w:top w:val="single" w:sz="16" w:space="0" w:color="000000"/>
              <w:bottom w:val="single" w:sz="16" w:space="0" w:color="000000"/>
            </w:tcBorders>
            <w:shd w:val="clear" w:color="auto" w:fill="FFFFFF"/>
          </w:tcPr>
          <w:p w:rsidR="0087681A" w:rsidRPr="00EA77BE" w:rsidRDefault="0087681A" w:rsidP="0087681A">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A77BE">
              <w:rPr>
                <w:rFonts w:ascii="Times New Roman" w:hAnsi="Times New Roman" w:cs="Times New Roman"/>
                <w:color w:val="000000"/>
                <w:sz w:val="24"/>
                <w:szCs w:val="18"/>
              </w:rPr>
              <w:t>Maximum</w:t>
            </w:r>
          </w:p>
        </w:tc>
        <w:tc>
          <w:tcPr>
            <w:tcW w:w="1100" w:type="dxa"/>
            <w:tcBorders>
              <w:top w:val="single" w:sz="16" w:space="0" w:color="000000"/>
              <w:bottom w:val="single" w:sz="16" w:space="0" w:color="000000"/>
            </w:tcBorders>
            <w:shd w:val="clear" w:color="auto" w:fill="FFFFFF"/>
          </w:tcPr>
          <w:p w:rsidR="0087681A" w:rsidRPr="00EA77BE" w:rsidRDefault="0087681A" w:rsidP="0087681A">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A77BE">
              <w:rPr>
                <w:rFonts w:ascii="Times New Roman" w:hAnsi="Times New Roman" w:cs="Times New Roman"/>
                <w:color w:val="000000"/>
                <w:sz w:val="24"/>
                <w:szCs w:val="18"/>
              </w:rPr>
              <w:t>Mean</w:t>
            </w:r>
          </w:p>
        </w:tc>
        <w:tc>
          <w:tcPr>
            <w:tcW w:w="1604" w:type="dxa"/>
            <w:tcBorders>
              <w:top w:val="single" w:sz="16" w:space="0" w:color="000000"/>
              <w:bottom w:val="single" w:sz="16" w:space="0" w:color="000000"/>
              <w:right w:val="single" w:sz="16" w:space="0" w:color="000000"/>
            </w:tcBorders>
            <w:shd w:val="clear" w:color="auto" w:fill="FFFFFF"/>
          </w:tcPr>
          <w:p w:rsidR="0087681A" w:rsidRPr="00EA77BE" w:rsidRDefault="0087681A" w:rsidP="0087681A">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A77BE">
              <w:rPr>
                <w:rFonts w:ascii="Times New Roman" w:hAnsi="Times New Roman" w:cs="Times New Roman"/>
                <w:color w:val="000000"/>
                <w:sz w:val="24"/>
                <w:szCs w:val="18"/>
              </w:rPr>
              <w:t>Std. Deviation</w:t>
            </w:r>
          </w:p>
        </w:tc>
      </w:tr>
      <w:tr w:rsidR="0087681A" w:rsidRPr="00EA77BE" w:rsidTr="0087681A">
        <w:trPr>
          <w:cantSplit/>
          <w:trHeight w:val="352"/>
        </w:trPr>
        <w:tc>
          <w:tcPr>
            <w:tcW w:w="1760" w:type="dxa"/>
            <w:tcBorders>
              <w:top w:val="single" w:sz="16" w:space="0" w:color="000000"/>
              <w:left w:val="single" w:sz="16" w:space="0" w:color="000000"/>
              <w:bottom w:val="nil"/>
              <w:right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rPr>
                <w:rFonts w:ascii="Times New Roman" w:hAnsi="Times New Roman" w:cs="Times New Roman"/>
                <w:color w:val="000000"/>
                <w:sz w:val="24"/>
                <w:szCs w:val="18"/>
              </w:rPr>
            </w:pPr>
            <w:r w:rsidRPr="00EA77BE">
              <w:rPr>
                <w:rFonts w:ascii="Times New Roman" w:hAnsi="Times New Roman" w:cs="Times New Roman"/>
                <w:color w:val="000000"/>
                <w:sz w:val="24"/>
                <w:szCs w:val="18"/>
              </w:rPr>
              <w:t>PERATAAN LABA</w:t>
            </w:r>
          </w:p>
        </w:tc>
        <w:tc>
          <w:tcPr>
            <w:tcW w:w="1036" w:type="dxa"/>
            <w:tcBorders>
              <w:top w:val="single" w:sz="16" w:space="0" w:color="000000"/>
              <w:left w:val="single" w:sz="16" w:space="0" w:color="000000"/>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55</w:t>
            </w:r>
          </w:p>
        </w:tc>
        <w:tc>
          <w:tcPr>
            <w:tcW w:w="1083" w:type="dxa"/>
            <w:tcBorders>
              <w:top w:val="single" w:sz="16" w:space="0" w:color="000000"/>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0</w:t>
            </w:r>
          </w:p>
        </w:tc>
        <w:tc>
          <w:tcPr>
            <w:tcW w:w="1115" w:type="dxa"/>
            <w:tcBorders>
              <w:top w:val="single" w:sz="16" w:space="0" w:color="000000"/>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1</w:t>
            </w:r>
          </w:p>
        </w:tc>
        <w:tc>
          <w:tcPr>
            <w:tcW w:w="1100" w:type="dxa"/>
            <w:tcBorders>
              <w:top w:val="single" w:sz="16" w:space="0" w:color="000000"/>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,47</w:t>
            </w:r>
          </w:p>
        </w:tc>
        <w:tc>
          <w:tcPr>
            <w:tcW w:w="1604" w:type="dxa"/>
            <w:tcBorders>
              <w:top w:val="single" w:sz="16" w:space="0" w:color="000000"/>
              <w:bottom w:val="nil"/>
              <w:right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,504</w:t>
            </w:r>
          </w:p>
        </w:tc>
      </w:tr>
      <w:tr w:rsidR="0087681A" w:rsidRPr="00EA77BE" w:rsidTr="0087681A">
        <w:trPr>
          <w:cantSplit/>
          <w:trHeight w:val="352"/>
        </w:trPr>
        <w:tc>
          <w:tcPr>
            <w:tcW w:w="1760" w:type="dxa"/>
            <w:tcBorders>
              <w:top w:val="nil"/>
              <w:left w:val="single" w:sz="16" w:space="0" w:color="000000"/>
              <w:bottom w:val="nil"/>
              <w:right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rPr>
                <w:rFonts w:ascii="Times New Roman" w:hAnsi="Times New Roman" w:cs="Times New Roman"/>
                <w:color w:val="000000"/>
                <w:sz w:val="24"/>
                <w:szCs w:val="18"/>
              </w:rPr>
            </w:pPr>
            <w:r w:rsidRPr="00EA77BE">
              <w:rPr>
                <w:rFonts w:ascii="Times New Roman" w:hAnsi="Times New Roman" w:cs="Times New Roman"/>
                <w:color w:val="000000"/>
                <w:sz w:val="24"/>
                <w:szCs w:val="18"/>
              </w:rPr>
              <w:t>CAR</w:t>
            </w:r>
          </w:p>
        </w:tc>
        <w:tc>
          <w:tcPr>
            <w:tcW w:w="1036" w:type="dxa"/>
            <w:tcBorders>
              <w:top w:val="nil"/>
              <w:left w:val="single" w:sz="16" w:space="0" w:color="000000"/>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55</w:t>
            </w:r>
          </w:p>
        </w:tc>
        <w:tc>
          <w:tcPr>
            <w:tcW w:w="1083" w:type="dxa"/>
            <w:tcBorders>
              <w:top w:val="nil"/>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12,000</w:t>
            </w:r>
          </w:p>
        </w:tc>
        <w:tc>
          <w:tcPr>
            <w:tcW w:w="1115" w:type="dxa"/>
            <w:tcBorders>
              <w:top w:val="nil"/>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38,300</w:t>
            </w:r>
          </w:p>
        </w:tc>
        <w:tc>
          <w:tcPr>
            <w:tcW w:w="1100" w:type="dxa"/>
            <w:tcBorders>
              <w:top w:val="nil"/>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20,51636</w:t>
            </w:r>
          </w:p>
        </w:tc>
        <w:tc>
          <w:tcPr>
            <w:tcW w:w="1604" w:type="dxa"/>
            <w:tcBorders>
              <w:top w:val="nil"/>
              <w:bottom w:val="nil"/>
              <w:right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6,781946</w:t>
            </w:r>
          </w:p>
        </w:tc>
      </w:tr>
      <w:tr w:rsidR="0087681A" w:rsidRPr="00EA77BE" w:rsidTr="0087681A">
        <w:trPr>
          <w:cantSplit/>
          <w:trHeight w:val="352"/>
        </w:trPr>
        <w:tc>
          <w:tcPr>
            <w:tcW w:w="1760" w:type="dxa"/>
            <w:tcBorders>
              <w:top w:val="nil"/>
              <w:left w:val="single" w:sz="16" w:space="0" w:color="000000"/>
              <w:bottom w:val="nil"/>
              <w:right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rPr>
                <w:rFonts w:ascii="Times New Roman" w:hAnsi="Times New Roman" w:cs="Times New Roman"/>
                <w:color w:val="000000"/>
                <w:sz w:val="24"/>
                <w:szCs w:val="18"/>
              </w:rPr>
            </w:pPr>
            <w:r w:rsidRPr="00EA77BE">
              <w:rPr>
                <w:rFonts w:ascii="Times New Roman" w:hAnsi="Times New Roman" w:cs="Times New Roman"/>
                <w:color w:val="000000"/>
                <w:sz w:val="24"/>
                <w:szCs w:val="18"/>
              </w:rPr>
              <w:t>NPF</w:t>
            </w:r>
          </w:p>
        </w:tc>
        <w:tc>
          <w:tcPr>
            <w:tcW w:w="1036" w:type="dxa"/>
            <w:tcBorders>
              <w:top w:val="nil"/>
              <w:left w:val="single" w:sz="16" w:space="0" w:color="000000"/>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55</w:t>
            </w:r>
          </w:p>
        </w:tc>
        <w:tc>
          <w:tcPr>
            <w:tcW w:w="1083" w:type="dxa"/>
            <w:tcBorders>
              <w:top w:val="nil"/>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,040</w:t>
            </w:r>
          </w:p>
        </w:tc>
        <w:tc>
          <w:tcPr>
            <w:tcW w:w="1115" w:type="dxa"/>
            <w:tcBorders>
              <w:top w:val="nil"/>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22,040</w:t>
            </w:r>
          </w:p>
        </w:tc>
        <w:tc>
          <w:tcPr>
            <w:tcW w:w="1100" w:type="dxa"/>
            <w:tcBorders>
              <w:top w:val="nil"/>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2,59164</w:t>
            </w:r>
          </w:p>
        </w:tc>
        <w:tc>
          <w:tcPr>
            <w:tcW w:w="1604" w:type="dxa"/>
            <w:tcBorders>
              <w:top w:val="nil"/>
              <w:bottom w:val="nil"/>
              <w:right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3,093486</w:t>
            </w:r>
          </w:p>
        </w:tc>
      </w:tr>
      <w:tr w:rsidR="0087681A" w:rsidRPr="00EA77BE" w:rsidTr="0087681A">
        <w:trPr>
          <w:cantSplit/>
          <w:trHeight w:val="352"/>
        </w:trPr>
        <w:tc>
          <w:tcPr>
            <w:tcW w:w="1760" w:type="dxa"/>
            <w:tcBorders>
              <w:top w:val="nil"/>
              <w:left w:val="single" w:sz="16" w:space="0" w:color="000000"/>
              <w:bottom w:val="nil"/>
              <w:right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rPr>
                <w:rFonts w:ascii="Times New Roman" w:hAnsi="Times New Roman" w:cs="Times New Roman"/>
                <w:color w:val="000000"/>
                <w:sz w:val="24"/>
                <w:szCs w:val="18"/>
              </w:rPr>
            </w:pPr>
            <w:r w:rsidRPr="00EA77BE">
              <w:rPr>
                <w:rFonts w:ascii="Times New Roman" w:hAnsi="Times New Roman" w:cs="Times New Roman"/>
                <w:color w:val="000000"/>
                <w:sz w:val="24"/>
                <w:szCs w:val="18"/>
              </w:rPr>
              <w:t>ROA</w:t>
            </w:r>
          </w:p>
        </w:tc>
        <w:tc>
          <w:tcPr>
            <w:tcW w:w="1036" w:type="dxa"/>
            <w:tcBorders>
              <w:top w:val="nil"/>
              <w:left w:val="single" w:sz="16" w:space="0" w:color="000000"/>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55</w:t>
            </w:r>
          </w:p>
        </w:tc>
        <w:tc>
          <w:tcPr>
            <w:tcW w:w="1083" w:type="dxa"/>
            <w:tcBorders>
              <w:top w:val="nil"/>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-8,090</w:t>
            </w:r>
          </w:p>
        </w:tc>
        <w:tc>
          <w:tcPr>
            <w:tcW w:w="1115" w:type="dxa"/>
            <w:tcBorders>
              <w:top w:val="nil"/>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4,270</w:t>
            </w:r>
          </w:p>
        </w:tc>
        <w:tc>
          <w:tcPr>
            <w:tcW w:w="1100" w:type="dxa"/>
            <w:tcBorders>
              <w:top w:val="nil"/>
              <w:bottom w:val="nil"/>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,87073</w:t>
            </w:r>
          </w:p>
        </w:tc>
        <w:tc>
          <w:tcPr>
            <w:tcW w:w="1604" w:type="dxa"/>
            <w:tcBorders>
              <w:top w:val="nil"/>
              <w:bottom w:val="nil"/>
              <w:right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1,778118</w:t>
            </w:r>
          </w:p>
        </w:tc>
      </w:tr>
      <w:tr w:rsidR="0087681A" w:rsidRPr="00EA77BE" w:rsidTr="0087681A">
        <w:trPr>
          <w:cantSplit/>
          <w:trHeight w:val="352"/>
        </w:trPr>
        <w:tc>
          <w:tcPr>
            <w:tcW w:w="1760" w:type="dxa"/>
            <w:tcBorders>
              <w:top w:val="nil"/>
              <w:left w:val="single" w:sz="16" w:space="0" w:color="000000"/>
              <w:bottom w:val="single" w:sz="16" w:space="0" w:color="000000"/>
              <w:right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rPr>
                <w:rFonts w:ascii="Times New Roman" w:hAnsi="Times New Roman" w:cs="Times New Roman"/>
                <w:color w:val="000000"/>
                <w:sz w:val="24"/>
                <w:szCs w:val="18"/>
              </w:rPr>
            </w:pPr>
            <w:r w:rsidRPr="00EA77BE">
              <w:rPr>
                <w:rFonts w:ascii="Times New Roman" w:hAnsi="Times New Roman" w:cs="Times New Roman"/>
                <w:color w:val="000000"/>
                <w:sz w:val="24"/>
                <w:szCs w:val="18"/>
              </w:rPr>
              <w:t>Valid N (listwise)</w:t>
            </w:r>
          </w:p>
        </w:tc>
        <w:tc>
          <w:tcPr>
            <w:tcW w:w="1036" w:type="dxa"/>
            <w:tcBorders>
              <w:top w:val="nil"/>
              <w:left w:val="single" w:sz="16" w:space="0" w:color="000000"/>
              <w:bottom w:val="single" w:sz="16" w:space="0" w:color="000000"/>
            </w:tcBorders>
            <w:shd w:val="clear" w:color="auto" w:fill="FFFFFF"/>
            <w:vAlign w:val="center"/>
          </w:tcPr>
          <w:p w:rsidR="0087681A" w:rsidRPr="00EA77BE" w:rsidRDefault="0087681A" w:rsidP="0087681A">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A77BE">
              <w:rPr>
                <w:rFonts w:ascii="Times New Roman" w:hAnsi="Times New Roman" w:cs="Times New Roman"/>
                <w:color w:val="000000"/>
                <w:sz w:val="24"/>
                <w:szCs w:val="18"/>
              </w:rPr>
              <w:t>55</w:t>
            </w:r>
          </w:p>
        </w:tc>
        <w:tc>
          <w:tcPr>
            <w:tcW w:w="1083" w:type="dxa"/>
            <w:tcBorders>
              <w:top w:val="nil"/>
              <w:bottom w:val="single" w:sz="16" w:space="0" w:color="000000"/>
            </w:tcBorders>
            <w:shd w:val="clear" w:color="auto" w:fill="FFFFFF"/>
          </w:tcPr>
          <w:p w:rsidR="0087681A" w:rsidRPr="00EA77BE" w:rsidRDefault="0087681A" w:rsidP="0087681A">
            <w:pPr>
              <w:autoSpaceDE w:val="0"/>
              <w:autoSpaceDN w:val="0"/>
              <w:adjustRightInd w:val="0"/>
              <w:spacing w:after="0" w:line="240" w:lineRule="auto"/>
              <w:rPr>
                <w:rFonts w:ascii="Times New Roman" w:hAnsi="Times New Roman" w:cs="Times New Roman"/>
                <w:sz w:val="24"/>
                <w:szCs w:val="24"/>
              </w:rPr>
            </w:pPr>
          </w:p>
        </w:tc>
        <w:tc>
          <w:tcPr>
            <w:tcW w:w="1115" w:type="dxa"/>
            <w:tcBorders>
              <w:top w:val="nil"/>
              <w:bottom w:val="single" w:sz="16" w:space="0" w:color="000000"/>
            </w:tcBorders>
            <w:shd w:val="clear" w:color="auto" w:fill="FFFFFF"/>
          </w:tcPr>
          <w:p w:rsidR="0087681A" w:rsidRPr="00EA77BE" w:rsidRDefault="0087681A" w:rsidP="0087681A">
            <w:pPr>
              <w:autoSpaceDE w:val="0"/>
              <w:autoSpaceDN w:val="0"/>
              <w:adjustRightInd w:val="0"/>
              <w:spacing w:after="0" w:line="240" w:lineRule="auto"/>
              <w:rPr>
                <w:rFonts w:ascii="Times New Roman" w:hAnsi="Times New Roman" w:cs="Times New Roman"/>
                <w:sz w:val="24"/>
                <w:szCs w:val="24"/>
              </w:rPr>
            </w:pPr>
          </w:p>
        </w:tc>
        <w:tc>
          <w:tcPr>
            <w:tcW w:w="1100" w:type="dxa"/>
            <w:tcBorders>
              <w:top w:val="nil"/>
              <w:bottom w:val="single" w:sz="16" w:space="0" w:color="000000"/>
            </w:tcBorders>
            <w:shd w:val="clear" w:color="auto" w:fill="FFFFFF"/>
          </w:tcPr>
          <w:p w:rsidR="0087681A" w:rsidRPr="00EA77BE" w:rsidRDefault="0087681A" w:rsidP="0087681A">
            <w:pPr>
              <w:autoSpaceDE w:val="0"/>
              <w:autoSpaceDN w:val="0"/>
              <w:adjustRightInd w:val="0"/>
              <w:spacing w:after="0" w:line="240" w:lineRule="auto"/>
              <w:rPr>
                <w:rFonts w:ascii="Times New Roman" w:hAnsi="Times New Roman" w:cs="Times New Roman"/>
                <w:sz w:val="24"/>
                <w:szCs w:val="24"/>
              </w:rPr>
            </w:pPr>
          </w:p>
        </w:tc>
        <w:tc>
          <w:tcPr>
            <w:tcW w:w="1604" w:type="dxa"/>
            <w:tcBorders>
              <w:top w:val="nil"/>
              <w:bottom w:val="single" w:sz="16" w:space="0" w:color="000000"/>
              <w:right w:val="single" w:sz="16" w:space="0" w:color="000000"/>
            </w:tcBorders>
            <w:shd w:val="clear" w:color="auto" w:fill="FFFFFF"/>
          </w:tcPr>
          <w:p w:rsidR="0087681A" w:rsidRPr="00EA77BE" w:rsidRDefault="0087681A" w:rsidP="0087681A">
            <w:pPr>
              <w:autoSpaceDE w:val="0"/>
              <w:autoSpaceDN w:val="0"/>
              <w:adjustRightInd w:val="0"/>
              <w:spacing w:after="0" w:line="240" w:lineRule="auto"/>
              <w:rPr>
                <w:rFonts w:ascii="Times New Roman" w:hAnsi="Times New Roman" w:cs="Times New Roman"/>
                <w:sz w:val="24"/>
                <w:szCs w:val="24"/>
              </w:rPr>
            </w:pPr>
          </w:p>
        </w:tc>
      </w:tr>
    </w:tbl>
    <w:p w:rsidR="00022E8E" w:rsidRDefault="00022E8E" w:rsidP="00022E8E">
      <w:pPr>
        <w:pStyle w:val="Heading3"/>
        <w:rPr>
          <w:rFonts w:ascii="Times New Roman" w:eastAsiaTheme="minorHAnsi" w:hAnsi="Times New Roman" w:cs="Times New Roman"/>
          <w:bCs w:val="0"/>
          <w:color w:val="auto"/>
          <w:sz w:val="24"/>
          <w:szCs w:val="24"/>
          <w:lang w:val="id-ID"/>
        </w:rPr>
      </w:pPr>
    </w:p>
    <w:p w:rsidR="009F55B8" w:rsidRPr="009F55B8" w:rsidRDefault="009F55B8" w:rsidP="009F55B8">
      <w:pPr>
        <w:rPr>
          <w:lang w:val="id-ID"/>
        </w:rPr>
      </w:pPr>
    </w:p>
    <w:p w:rsidR="00022E8E" w:rsidRDefault="00022E8E" w:rsidP="00022E8E">
      <w:pPr>
        <w:pStyle w:val="Heading3"/>
        <w:rPr>
          <w:rFonts w:ascii="Times New Roman" w:hAnsi="Times New Roman" w:cs="Times New Roman"/>
          <w:b w:val="0"/>
          <w:color w:val="auto"/>
          <w:sz w:val="24"/>
          <w:lang w:val="id-ID"/>
        </w:rPr>
      </w:pPr>
      <w:r w:rsidRPr="00022E8E">
        <w:rPr>
          <w:rFonts w:ascii="Times New Roman" w:hAnsi="Times New Roman" w:cs="Times New Roman"/>
          <w:color w:val="auto"/>
          <w:sz w:val="24"/>
          <w:lang w:val="id-ID"/>
        </w:rPr>
        <w:t>Pengujian Hipotesis Secara Parsial</w:t>
      </w:r>
      <w:r w:rsidRPr="00866BFC">
        <w:rPr>
          <w:rFonts w:ascii="Times New Roman" w:hAnsi="Times New Roman" w:cs="Times New Roman"/>
          <w:b w:val="0"/>
          <w:color w:val="auto"/>
          <w:sz w:val="24"/>
          <w:lang w:val="id-ID"/>
        </w:rPr>
        <w:t>.</w:t>
      </w:r>
      <w:bookmarkEnd w:id="15"/>
    </w:p>
    <w:p w:rsidR="00022E8E" w:rsidRPr="00866BFC" w:rsidRDefault="00022E8E" w:rsidP="00022E8E">
      <w:pPr>
        <w:rPr>
          <w:lang w:val="id-ID"/>
        </w:rPr>
      </w:pPr>
    </w:p>
    <w:tbl>
      <w:tblPr>
        <w:tblW w:w="9516" w:type="dxa"/>
        <w:tblInd w:w="-8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7"/>
        <w:gridCol w:w="988"/>
        <w:gridCol w:w="958"/>
        <w:gridCol w:w="959"/>
        <w:gridCol w:w="959"/>
        <w:gridCol w:w="959"/>
        <w:gridCol w:w="959"/>
        <w:gridCol w:w="959"/>
        <w:gridCol w:w="959"/>
        <w:gridCol w:w="959"/>
      </w:tblGrid>
      <w:tr w:rsidR="00022E8E" w:rsidRPr="001677F9" w:rsidTr="007C71EC">
        <w:trPr>
          <w:cantSplit/>
          <w:trHeight w:val="326"/>
        </w:trPr>
        <w:tc>
          <w:tcPr>
            <w:tcW w:w="9516" w:type="dxa"/>
            <w:gridSpan w:val="10"/>
            <w:tcBorders>
              <w:top w:val="nil"/>
              <w:left w:val="nil"/>
              <w:bottom w:val="nil"/>
              <w:right w:val="nil"/>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b/>
                <w:bCs/>
                <w:color w:val="000000"/>
                <w:sz w:val="20"/>
                <w:szCs w:val="18"/>
                <w:lang w:val="id-ID"/>
              </w:rPr>
              <w:t xml:space="preserve">Tabel 4.7 </w:t>
            </w:r>
            <w:r w:rsidRPr="001677F9">
              <w:rPr>
                <w:rFonts w:ascii="Times New Roman" w:hAnsi="Times New Roman" w:cs="Times New Roman"/>
                <w:b/>
                <w:bCs/>
                <w:color w:val="000000"/>
                <w:sz w:val="20"/>
                <w:szCs w:val="18"/>
              </w:rPr>
              <w:t>Variables in the Equation</w:t>
            </w:r>
          </w:p>
        </w:tc>
      </w:tr>
      <w:tr w:rsidR="00022E8E" w:rsidRPr="001677F9" w:rsidTr="007C71EC">
        <w:trPr>
          <w:cantSplit/>
          <w:trHeight w:val="326"/>
        </w:trPr>
        <w:tc>
          <w:tcPr>
            <w:tcW w:w="1845" w:type="dxa"/>
            <w:gridSpan w:val="2"/>
            <w:vMerge w:val="restart"/>
            <w:tcBorders>
              <w:top w:val="single" w:sz="16" w:space="0" w:color="000000"/>
              <w:left w:val="single" w:sz="16" w:space="0" w:color="000000"/>
              <w:bottom w:val="nil"/>
              <w:right w:val="nil"/>
            </w:tcBorders>
            <w:shd w:val="clear" w:color="auto" w:fill="FFFFFF"/>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0"/>
                <w:szCs w:val="18"/>
              </w:rPr>
            </w:pPr>
          </w:p>
        </w:tc>
        <w:tc>
          <w:tcPr>
            <w:tcW w:w="958" w:type="dxa"/>
            <w:vMerge w:val="restart"/>
            <w:tcBorders>
              <w:top w:val="single" w:sz="16" w:space="0" w:color="000000"/>
              <w:left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color w:val="000000"/>
                <w:sz w:val="20"/>
                <w:szCs w:val="18"/>
              </w:rPr>
              <w:t>B</w:t>
            </w:r>
          </w:p>
        </w:tc>
        <w:tc>
          <w:tcPr>
            <w:tcW w:w="959" w:type="dxa"/>
            <w:vMerge w:val="restart"/>
            <w:tcBorders>
              <w:top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color w:val="000000"/>
                <w:sz w:val="20"/>
                <w:szCs w:val="18"/>
              </w:rPr>
              <w:t>S.E.</w:t>
            </w:r>
          </w:p>
        </w:tc>
        <w:tc>
          <w:tcPr>
            <w:tcW w:w="959" w:type="dxa"/>
            <w:vMerge w:val="restart"/>
            <w:tcBorders>
              <w:top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color w:val="000000"/>
                <w:sz w:val="20"/>
                <w:szCs w:val="18"/>
              </w:rPr>
              <w:t>Wald</w:t>
            </w:r>
          </w:p>
        </w:tc>
        <w:tc>
          <w:tcPr>
            <w:tcW w:w="959" w:type="dxa"/>
            <w:vMerge w:val="restart"/>
            <w:tcBorders>
              <w:top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color w:val="000000"/>
                <w:sz w:val="20"/>
                <w:szCs w:val="18"/>
              </w:rPr>
              <w:t>Df</w:t>
            </w:r>
          </w:p>
        </w:tc>
        <w:tc>
          <w:tcPr>
            <w:tcW w:w="959" w:type="dxa"/>
            <w:vMerge w:val="restart"/>
            <w:tcBorders>
              <w:top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color w:val="000000"/>
                <w:sz w:val="20"/>
                <w:szCs w:val="18"/>
              </w:rPr>
              <w:t>Sig.</w:t>
            </w:r>
          </w:p>
        </w:tc>
        <w:tc>
          <w:tcPr>
            <w:tcW w:w="959" w:type="dxa"/>
            <w:vMerge w:val="restart"/>
            <w:tcBorders>
              <w:top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color w:val="000000"/>
                <w:sz w:val="20"/>
                <w:szCs w:val="18"/>
              </w:rPr>
              <w:t>Exp(B)</w:t>
            </w:r>
          </w:p>
        </w:tc>
        <w:tc>
          <w:tcPr>
            <w:tcW w:w="1918" w:type="dxa"/>
            <w:gridSpan w:val="2"/>
            <w:tcBorders>
              <w:top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color w:val="000000"/>
                <w:sz w:val="20"/>
                <w:szCs w:val="18"/>
              </w:rPr>
              <w:t>95% C.I.for EXP(B)</w:t>
            </w:r>
          </w:p>
        </w:tc>
      </w:tr>
      <w:tr w:rsidR="00022E8E" w:rsidRPr="001677F9" w:rsidTr="007C71EC">
        <w:trPr>
          <w:cantSplit/>
          <w:trHeight w:val="144"/>
        </w:trPr>
        <w:tc>
          <w:tcPr>
            <w:tcW w:w="1845" w:type="dxa"/>
            <w:gridSpan w:val="2"/>
            <w:vMerge/>
            <w:tcBorders>
              <w:top w:val="single" w:sz="16" w:space="0" w:color="000000"/>
              <w:left w:val="single" w:sz="16" w:space="0" w:color="000000"/>
              <w:bottom w:val="nil"/>
              <w:right w:val="nil"/>
            </w:tcBorders>
            <w:shd w:val="clear" w:color="auto" w:fill="FFFFFF"/>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58" w:type="dxa"/>
            <w:vMerge/>
            <w:tcBorders>
              <w:top w:val="single" w:sz="16" w:space="0" w:color="000000"/>
              <w:left w:val="single" w:sz="16" w:space="0" w:color="000000"/>
            </w:tcBorders>
            <w:shd w:val="clear" w:color="auto" w:fill="FFFFFF"/>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59" w:type="dxa"/>
            <w:vMerge/>
            <w:tcBorders>
              <w:top w:val="single" w:sz="16" w:space="0" w:color="000000"/>
            </w:tcBorders>
            <w:shd w:val="clear" w:color="auto" w:fill="FFFFFF"/>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59" w:type="dxa"/>
            <w:vMerge/>
            <w:tcBorders>
              <w:top w:val="single" w:sz="16" w:space="0" w:color="000000"/>
            </w:tcBorders>
            <w:shd w:val="clear" w:color="auto" w:fill="FFFFFF"/>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59" w:type="dxa"/>
            <w:vMerge/>
            <w:tcBorders>
              <w:top w:val="single" w:sz="16" w:space="0" w:color="000000"/>
            </w:tcBorders>
            <w:shd w:val="clear" w:color="auto" w:fill="FFFFFF"/>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59" w:type="dxa"/>
            <w:vMerge/>
            <w:tcBorders>
              <w:top w:val="single" w:sz="16" w:space="0" w:color="000000"/>
            </w:tcBorders>
            <w:shd w:val="clear" w:color="auto" w:fill="FFFFFF"/>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59" w:type="dxa"/>
            <w:vMerge/>
            <w:tcBorders>
              <w:top w:val="single" w:sz="16" w:space="0" w:color="000000"/>
            </w:tcBorders>
            <w:shd w:val="clear" w:color="auto" w:fill="FFFFFF"/>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59" w:type="dxa"/>
            <w:tcBorders>
              <w:bottom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color w:val="000000"/>
                <w:sz w:val="20"/>
                <w:szCs w:val="18"/>
              </w:rPr>
              <w:t>Lower</w:t>
            </w:r>
          </w:p>
        </w:tc>
        <w:tc>
          <w:tcPr>
            <w:tcW w:w="959" w:type="dxa"/>
            <w:tcBorders>
              <w:bottom w:val="single" w:sz="16" w:space="0" w:color="000000"/>
              <w:right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0"/>
                <w:szCs w:val="18"/>
              </w:rPr>
            </w:pPr>
            <w:r w:rsidRPr="001677F9">
              <w:rPr>
                <w:rFonts w:ascii="Times New Roman" w:hAnsi="Times New Roman" w:cs="Times New Roman"/>
                <w:color w:val="000000"/>
                <w:sz w:val="20"/>
                <w:szCs w:val="18"/>
              </w:rPr>
              <w:t>Upper</w:t>
            </w:r>
          </w:p>
        </w:tc>
      </w:tr>
      <w:tr w:rsidR="00022E8E" w:rsidRPr="001677F9" w:rsidTr="007C71EC">
        <w:trPr>
          <w:cantSplit/>
          <w:trHeight w:val="326"/>
        </w:trPr>
        <w:tc>
          <w:tcPr>
            <w:tcW w:w="857" w:type="dxa"/>
            <w:vMerge w:val="restart"/>
            <w:tcBorders>
              <w:top w:val="single" w:sz="16" w:space="0" w:color="000000"/>
              <w:left w:val="single" w:sz="16" w:space="0" w:color="000000"/>
              <w:bottom w:val="single" w:sz="16" w:space="0" w:color="000000"/>
              <w:right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0"/>
                <w:szCs w:val="18"/>
              </w:rPr>
            </w:pPr>
            <w:r w:rsidRPr="001677F9">
              <w:rPr>
                <w:rFonts w:ascii="Times New Roman" w:hAnsi="Times New Roman" w:cs="Times New Roman"/>
                <w:color w:val="000000"/>
                <w:sz w:val="20"/>
                <w:szCs w:val="18"/>
              </w:rPr>
              <w:t>Step 1</w:t>
            </w:r>
            <w:r w:rsidRPr="001677F9">
              <w:rPr>
                <w:rFonts w:ascii="Times New Roman" w:hAnsi="Times New Roman" w:cs="Times New Roman"/>
                <w:color w:val="000000"/>
                <w:sz w:val="20"/>
                <w:szCs w:val="18"/>
                <w:vertAlign w:val="superscript"/>
              </w:rPr>
              <w:t>a</w:t>
            </w:r>
          </w:p>
        </w:tc>
        <w:tc>
          <w:tcPr>
            <w:tcW w:w="988" w:type="dxa"/>
            <w:tcBorders>
              <w:top w:val="single" w:sz="16" w:space="0" w:color="000000"/>
              <w:left w:val="nil"/>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0"/>
                <w:szCs w:val="18"/>
              </w:rPr>
            </w:pPr>
            <w:r w:rsidRPr="001677F9">
              <w:rPr>
                <w:rFonts w:ascii="Times New Roman" w:hAnsi="Times New Roman" w:cs="Times New Roman"/>
                <w:color w:val="000000"/>
                <w:sz w:val="20"/>
                <w:szCs w:val="18"/>
              </w:rPr>
              <w:t>X1</w:t>
            </w:r>
          </w:p>
        </w:tc>
        <w:tc>
          <w:tcPr>
            <w:tcW w:w="958" w:type="dxa"/>
            <w:tcBorders>
              <w:top w:val="single" w:sz="16" w:space="0" w:color="000000"/>
              <w:left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-,043</w:t>
            </w:r>
          </w:p>
        </w:tc>
        <w:tc>
          <w:tcPr>
            <w:tcW w:w="959" w:type="dxa"/>
            <w:tcBorders>
              <w:top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,044</w:t>
            </w:r>
          </w:p>
        </w:tc>
        <w:tc>
          <w:tcPr>
            <w:tcW w:w="959" w:type="dxa"/>
            <w:tcBorders>
              <w:top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,915</w:t>
            </w:r>
          </w:p>
        </w:tc>
        <w:tc>
          <w:tcPr>
            <w:tcW w:w="959" w:type="dxa"/>
            <w:tcBorders>
              <w:top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w:t>
            </w:r>
          </w:p>
        </w:tc>
        <w:tc>
          <w:tcPr>
            <w:tcW w:w="959" w:type="dxa"/>
            <w:tcBorders>
              <w:top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,339</w:t>
            </w:r>
          </w:p>
        </w:tc>
        <w:tc>
          <w:tcPr>
            <w:tcW w:w="959" w:type="dxa"/>
            <w:tcBorders>
              <w:top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,958</w:t>
            </w:r>
          </w:p>
        </w:tc>
        <w:tc>
          <w:tcPr>
            <w:tcW w:w="959" w:type="dxa"/>
            <w:tcBorders>
              <w:top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,878</w:t>
            </w:r>
          </w:p>
        </w:tc>
        <w:tc>
          <w:tcPr>
            <w:tcW w:w="959" w:type="dxa"/>
            <w:tcBorders>
              <w:top w:val="single" w:sz="16" w:space="0" w:color="000000"/>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1,046</w:t>
            </w:r>
          </w:p>
        </w:tc>
      </w:tr>
      <w:tr w:rsidR="00022E8E" w:rsidRPr="001677F9" w:rsidTr="007C71EC">
        <w:trPr>
          <w:cantSplit/>
          <w:trHeight w:val="144"/>
        </w:trPr>
        <w:tc>
          <w:tcPr>
            <w:tcW w:w="857" w:type="dxa"/>
            <w:vMerge/>
            <w:tcBorders>
              <w:top w:val="single" w:sz="16" w:space="0" w:color="000000"/>
              <w:left w:val="single" w:sz="16" w:space="0" w:color="000000"/>
              <w:bottom w:val="single" w:sz="16" w:space="0" w:color="000000"/>
              <w:right w:val="nil"/>
            </w:tcBorders>
            <w:shd w:val="clear" w:color="auto" w:fill="FFFFFF"/>
            <w:vAlign w:val="center"/>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88" w:type="dxa"/>
            <w:tcBorders>
              <w:top w:val="nil"/>
              <w:left w:val="nil"/>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0"/>
                <w:szCs w:val="18"/>
              </w:rPr>
            </w:pPr>
            <w:r w:rsidRPr="001677F9">
              <w:rPr>
                <w:rFonts w:ascii="Times New Roman" w:hAnsi="Times New Roman" w:cs="Times New Roman"/>
                <w:color w:val="000000"/>
                <w:sz w:val="20"/>
                <w:szCs w:val="18"/>
              </w:rPr>
              <w:t>X2</w:t>
            </w:r>
          </w:p>
        </w:tc>
        <w:tc>
          <w:tcPr>
            <w:tcW w:w="958" w:type="dxa"/>
            <w:tcBorders>
              <w:top w:val="nil"/>
              <w:left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-,038</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,124</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,092</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,762</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,963</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,755</w:t>
            </w:r>
          </w:p>
        </w:tc>
        <w:tc>
          <w:tcPr>
            <w:tcW w:w="959" w:type="dxa"/>
            <w:tcBorders>
              <w:top w:val="nil"/>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1,228</w:t>
            </w:r>
          </w:p>
        </w:tc>
      </w:tr>
      <w:tr w:rsidR="00022E8E" w:rsidRPr="001677F9" w:rsidTr="007C71EC">
        <w:trPr>
          <w:cantSplit/>
          <w:trHeight w:val="144"/>
        </w:trPr>
        <w:tc>
          <w:tcPr>
            <w:tcW w:w="857" w:type="dxa"/>
            <w:vMerge/>
            <w:tcBorders>
              <w:top w:val="single" w:sz="16" w:space="0" w:color="000000"/>
              <w:left w:val="single" w:sz="16" w:space="0" w:color="000000"/>
              <w:bottom w:val="single" w:sz="16" w:space="0" w:color="000000"/>
              <w:right w:val="nil"/>
            </w:tcBorders>
            <w:shd w:val="clear" w:color="auto" w:fill="FFFFFF"/>
            <w:vAlign w:val="center"/>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88" w:type="dxa"/>
            <w:tcBorders>
              <w:top w:val="nil"/>
              <w:left w:val="nil"/>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0"/>
                <w:szCs w:val="18"/>
              </w:rPr>
            </w:pPr>
            <w:r w:rsidRPr="001677F9">
              <w:rPr>
                <w:rFonts w:ascii="Times New Roman" w:hAnsi="Times New Roman" w:cs="Times New Roman"/>
                <w:color w:val="000000"/>
                <w:sz w:val="20"/>
                <w:szCs w:val="18"/>
              </w:rPr>
              <w:t>X3</w:t>
            </w:r>
          </w:p>
        </w:tc>
        <w:tc>
          <w:tcPr>
            <w:tcW w:w="958" w:type="dxa"/>
            <w:tcBorders>
              <w:top w:val="nil"/>
              <w:left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-,120</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,225</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,284</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,594</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,887</w:t>
            </w:r>
          </w:p>
        </w:tc>
        <w:tc>
          <w:tcPr>
            <w:tcW w:w="959"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,570</w:t>
            </w:r>
          </w:p>
        </w:tc>
        <w:tc>
          <w:tcPr>
            <w:tcW w:w="959" w:type="dxa"/>
            <w:tcBorders>
              <w:top w:val="nil"/>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1,379</w:t>
            </w:r>
          </w:p>
        </w:tc>
      </w:tr>
      <w:tr w:rsidR="00022E8E" w:rsidRPr="001677F9" w:rsidTr="007C71EC">
        <w:trPr>
          <w:cantSplit/>
          <w:trHeight w:val="144"/>
        </w:trPr>
        <w:tc>
          <w:tcPr>
            <w:tcW w:w="857" w:type="dxa"/>
            <w:vMerge/>
            <w:tcBorders>
              <w:top w:val="single" w:sz="16" w:space="0" w:color="000000"/>
              <w:left w:val="single" w:sz="16" w:space="0" w:color="000000"/>
              <w:bottom w:val="single" w:sz="16" w:space="0" w:color="000000"/>
              <w:right w:val="nil"/>
            </w:tcBorders>
            <w:shd w:val="clear" w:color="auto" w:fill="FFFFFF"/>
            <w:vAlign w:val="center"/>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0"/>
                <w:szCs w:val="18"/>
              </w:rPr>
            </w:pPr>
          </w:p>
        </w:tc>
        <w:tc>
          <w:tcPr>
            <w:tcW w:w="988" w:type="dxa"/>
            <w:tcBorders>
              <w:top w:val="nil"/>
              <w:left w:val="nil"/>
              <w:bottom w:val="single" w:sz="16" w:space="0" w:color="000000"/>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0"/>
                <w:szCs w:val="18"/>
              </w:rPr>
            </w:pPr>
            <w:r w:rsidRPr="001677F9">
              <w:rPr>
                <w:rFonts w:ascii="Times New Roman" w:hAnsi="Times New Roman" w:cs="Times New Roman"/>
                <w:color w:val="000000"/>
                <w:sz w:val="20"/>
                <w:szCs w:val="18"/>
              </w:rPr>
              <w:t>Constant</w:t>
            </w:r>
          </w:p>
        </w:tc>
        <w:tc>
          <w:tcPr>
            <w:tcW w:w="958" w:type="dxa"/>
            <w:tcBorders>
              <w:top w:val="nil"/>
              <w:left w:val="single" w:sz="16" w:space="0" w:color="000000"/>
              <w:bottom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,961</w:t>
            </w:r>
          </w:p>
        </w:tc>
        <w:tc>
          <w:tcPr>
            <w:tcW w:w="959" w:type="dxa"/>
            <w:tcBorders>
              <w:top w:val="nil"/>
              <w:bottom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1,092</w:t>
            </w:r>
          </w:p>
        </w:tc>
        <w:tc>
          <w:tcPr>
            <w:tcW w:w="959" w:type="dxa"/>
            <w:tcBorders>
              <w:top w:val="nil"/>
              <w:bottom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,774</w:t>
            </w:r>
          </w:p>
        </w:tc>
        <w:tc>
          <w:tcPr>
            <w:tcW w:w="959" w:type="dxa"/>
            <w:tcBorders>
              <w:top w:val="nil"/>
              <w:bottom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1</w:t>
            </w:r>
          </w:p>
        </w:tc>
        <w:tc>
          <w:tcPr>
            <w:tcW w:w="959" w:type="dxa"/>
            <w:tcBorders>
              <w:top w:val="nil"/>
              <w:bottom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,379</w:t>
            </w:r>
          </w:p>
        </w:tc>
        <w:tc>
          <w:tcPr>
            <w:tcW w:w="959" w:type="dxa"/>
            <w:tcBorders>
              <w:top w:val="nil"/>
              <w:bottom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0"/>
                <w:szCs w:val="18"/>
              </w:rPr>
            </w:pPr>
            <w:r w:rsidRPr="001677F9">
              <w:rPr>
                <w:rFonts w:ascii="Times New Roman" w:hAnsi="Times New Roman" w:cs="Times New Roman"/>
                <w:color w:val="000000"/>
                <w:sz w:val="20"/>
                <w:szCs w:val="18"/>
              </w:rPr>
              <w:t>2,615</w:t>
            </w:r>
          </w:p>
        </w:tc>
        <w:tc>
          <w:tcPr>
            <w:tcW w:w="959" w:type="dxa"/>
            <w:tcBorders>
              <w:top w:val="nil"/>
              <w:bottom w:val="single" w:sz="16" w:space="0" w:color="000000"/>
            </w:tcBorders>
            <w:shd w:val="clear" w:color="auto" w:fill="FFFFFF"/>
          </w:tcPr>
          <w:p w:rsidR="00022E8E" w:rsidRPr="001677F9" w:rsidRDefault="00022E8E" w:rsidP="007C71EC">
            <w:pPr>
              <w:autoSpaceDE w:val="0"/>
              <w:autoSpaceDN w:val="0"/>
              <w:adjustRightInd w:val="0"/>
              <w:spacing w:after="0" w:line="240" w:lineRule="auto"/>
              <w:rPr>
                <w:rFonts w:ascii="Times New Roman" w:hAnsi="Times New Roman" w:cs="Times New Roman"/>
                <w:sz w:val="28"/>
                <w:szCs w:val="24"/>
              </w:rPr>
            </w:pPr>
          </w:p>
        </w:tc>
        <w:tc>
          <w:tcPr>
            <w:tcW w:w="959" w:type="dxa"/>
            <w:tcBorders>
              <w:top w:val="nil"/>
              <w:bottom w:val="single" w:sz="16" w:space="0" w:color="000000"/>
              <w:right w:val="single" w:sz="16" w:space="0" w:color="000000"/>
            </w:tcBorders>
            <w:shd w:val="clear" w:color="auto" w:fill="FFFFFF"/>
          </w:tcPr>
          <w:p w:rsidR="00022E8E" w:rsidRPr="001677F9" w:rsidRDefault="00022E8E" w:rsidP="007C71EC">
            <w:pPr>
              <w:autoSpaceDE w:val="0"/>
              <w:autoSpaceDN w:val="0"/>
              <w:adjustRightInd w:val="0"/>
              <w:spacing w:after="0" w:line="240" w:lineRule="auto"/>
              <w:rPr>
                <w:rFonts w:ascii="Times New Roman" w:hAnsi="Times New Roman" w:cs="Times New Roman"/>
                <w:sz w:val="28"/>
                <w:szCs w:val="24"/>
              </w:rPr>
            </w:pPr>
          </w:p>
        </w:tc>
      </w:tr>
      <w:tr w:rsidR="00022E8E" w:rsidRPr="001677F9" w:rsidTr="007C71EC">
        <w:trPr>
          <w:cantSplit/>
          <w:trHeight w:val="326"/>
        </w:trPr>
        <w:tc>
          <w:tcPr>
            <w:tcW w:w="9516" w:type="dxa"/>
            <w:gridSpan w:val="10"/>
            <w:tcBorders>
              <w:top w:val="nil"/>
              <w:left w:val="nil"/>
              <w:bottom w:val="nil"/>
              <w:right w:val="nil"/>
            </w:tcBorders>
            <w:shd w:val="clear" w:color="auto" w:fill="FFFFFF"/>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0"/>
                <w:szCs w:val="18"/>
              </w:rPr>
            </w:pPr>
            <w:r w:rsidRPr="001677F9">
              <w:rPr>
                <w:rFonts w:ascii="Times New Roman" w:hAnsi="Times New Roman" w:cs="Times New Roman"/>
                <w:sz w:val="28"/>
                <w:szCs w:val="24"/>
                <w:lang w:val="id-ID"/>
              </w:rPr>
              <w:t>Sumber: Hasil Pengolahan SPSS</w:t>
            </w:r>
          </w:p>
        </w:tc>
      </w:tr>
    </w:tbl>
    <w:p w:rsidR="0087681A" w:rsidRDefault="0087681A" w:rsidP="0087681A">
      <w:pPr>
        <w:widowControl w:val="0"/>
        <w:autoSpaceDE w:val="0"/>
        <w:autoSpaceDN w:val="0"/>
        <w:spacing w:before="2" w:after="0" w:line="470" w:lineRule="auto"/>
        <w:ind w:right="49"/>
        <w:jc w:val="both"/>
        <w:rPr>
          <w:rFonts w:ascii="Times New Roman" w:eastAsia="Times New Roman" w:hAnsi="Times New Roman" w:cs="Times New Roman"/>
          <w:b/>
          <w:sz w:val="24"/>
          <w:szCs w:val="24"/>
          <w:lang w:val="id-ID"/>
        </w:rPr>
      </w:pPr>
    </w:p>
    <w:p w:rsidR="00C42DE4" w:rsidRDefault="00C42DE4" w:rsidP="0087681A">
      <w:pPr>
        <w:widowControl w:val="0"/>
        <w:autoSpaceDE w:val="0"/>
        <w:autoSpaceDN w:val="0"/>
        <w:spacing w:before="2" w:after="0" w:line="470" w:lineRule="auto"/>
        <w:ind w:right="49"/>
        <w:jc w:val="both"/>
        <w:rPr>
          <w:rFonts w:ascii="Times New Roman" w:eastAsia="Times New Roman" w:hAnsi="Times New Roman" w:cs="Times New Roman"/>
          <w:b/>
          <w:sz w:val="24"/>
          <w:szCs w:val="24"/>
          <w:lang w:val="id-ID"/>
        </w:rPr>
      </w:pPr>
    </w:p>
    <w:p w:rsidR="00C42DE4" w:rsidRPr="00954458" w:rsidRDefault="00C42DE4" w:rsidP="00C42DE4">
      <w:pPr>
        <w:widowControl w:val="0"/>
        <w:autoSpaceDE w:val="0"/>
        <w:autoSpaceDN w:val="0"/>
        <w:spacing w:before="2" w:after="0" w:line="470" w:lineRule="auto"/>
        <w:ind w:left="995" w:right="49"/>
        <w:jc w:val="both"/>
        <w:rPr>
          <w:rFonts w:ascii="Times New Roman" w:eastAsia="Times New Roman" w:hAnsi="Times New Roman" w:cs="Times New Roman"/>
          <w:b/>
          <w:sz w:val="24"/>
          <w:szCs w:val="24"/>
          <w:lang w:val="id-ID"/>
        </w:rPr>
      </w:pPr>
      <w:r w:rsidRPr="00954458">
        <w:rPr>
          <w:rFonts w:ascii="Times New Roman" w:eastAsia="Times New Roman" w:hAnsi="Times New Roman" w:cs="Times New Roman"/>
          <w:b/>
          <w:sz w:val="24"/>
          <w:szCs w:val="24"/>
          <w:lang w:val="id-ID"/>
        </w:rPr>
        <w:t>H</w:t>
      </w:r>
      <w:r>
        <w:rPr>
          <w:rFonts w:ascii="Times New Roman" w:eastAsia="Times New Roman" w:hAnsi="Times New Roman" w:cs="Times New Roman"/>
          <w:b/>
          <w:bCs/>
          <w:sz w:val="24"/>
          <w:szCs w:val="24"/>
          <w:lang w:val="id-ID"/>
        </w:rPr>
        <w:t>01</w:t>
      </w:r>
      <w:r w:rsidRPr="00954458">
        <w:rPr>
          <w:rFonts w:ascii="Times New Roman" w:eastAsia="Times New Roman" w:hAnsi="Times New Roman" w:cs="Times New Roman"/>
          <w:b/>
          <w:bCs/>
          <w:sz w:val="24"/>
          <w:szCs w:val="24"/>
          <w:lang w:val="id-ID"/>
        </w:rPr>
        <w:t xml:space="preserve"> </w:t>
      </w:r>
      <w:r w:rsidRPr="00954458">
        <w:rPr>
          <w:rFonts w:ascii="Times New Roman" w:eastAsia="Times New Roman" w:hAnsi="Times New Roman" w:cs="Times New Roman"/>
          <w:b/>
          <w:sz w:val="24"/>
          <w:szCs w:val="24"/>
          <w:lang w:val="id-ID"/>
        </w:rPr>
        <w:t xml:space="preserve">= </w:t>
      </w:r>
      <w:r w:rsidRPr="00954458">
        <w:rPr>
          <w:rFonts w:ascii="Times New Roman" w:eastAsia="Times New Roman" w:hAnsi="Times New Roman" w:cs="Times New Roman"/>
          <w:b/>
          <w:i/>
          <w:sz w:val="24"/>
          <w:szCs w:val="24"/>
          <w:lang w:val="id-ID"/>
        </w:rPr>
        <w:t xml:space="preserve">Capital Adequancy Rasio (CAR) </w:t>
      </w:r>
      <w:r>
        <w:rPr>
          <w:rFonts w:ascii="Times New Roman" w:eastAsia="Times New Roman" w:hAnsi="Times New Roman" w:cs="Times New Roman"/>
          <w:b/>
          <w:sz w:val="24"/>
          <w:szCs w:val="24"/>
          <w:lang w:val="id-ID"/>
        </w:rPr>
        <w:t xml:space="preserve">Tidak </w:t>
      </w:r>
      <w:r w:rsidRPr="00954458">
        <w:rPr>
          <w:rFonts w:ascii="Times New Roman" w:eastAsia="Times New Roman" w:hAnsi="Times New Roman" w:cs="Times New Roman"/>
          <w:b/>
          <w:sz w:val="24"/>
          <w:szCs w:val="24"/>
          <w:lang w:val="id-ID"/>
        </w:rPr>
        <w:t>Berpengaruh Terhadap Perataan Laba</w:t>
      </w:r>
      <w:r>
        <w:rPr>
          <w:rFonts w:ascii="Times New Roman" w:eastAsia="Times New Roman" w:hAnsi="Times New Roman" w:cs="Times New Roman"/>
          <w:b/>
          <w:sz w:val="24"/>
          <w:szCs w:val="24"/>
          <w:lang w:val="id-ID"/>
        </w:rPr>
        <w:t xml:space="preserve"> secara parsial</w:t>
      </w:r>
      <w:r w:rsidRPr="00954458">
        <w:rPr>
          <w:rFonts w:ascii="Times New Roman" w:eastAsia="Times New Roman" w:hAnsi="Times New Roman" w:cs="Times New Roman"/>
          <w:b/>
          <w:sz w:val="24"/>
          <w:szCs w:val="24"/>
          <w:lang w:val="id-ID"/>
        </w:rPr>
        <w:t xml:space="preserve"> pada Perbankan Umum Syariah.</w:t>
      </w:r>
    </w:p>
    <w:p w:rsidR="00C42DE4" w:rsidRDefault="00C42DE4" w:rsidP="00C42DE4">
      <w:pPr>
        <w:widowControl w:val="0"/>
        <w:autoSpaceDE w:val="0"/>
        <w:autoSpaceDN w:val="0"/>
        <w:spacing w:before="5" w:after="0" w:line="480" w:lineRule="auto"/>
        <w:ind w:left="995" w:right="49" w:firstLine="705"/>
        <w:jc w:val="both"/>
        <w:rPr>
          <w:rFonts w:ascii="Times New Roman" w:eastAsia="Times New Roman" w:hAnsi="Times New Roman" w:cs="Times New Roman"/>
          <w:sz w:val="24"/>
          <w:szCs w:val="24"/>
          <w:lang w:val="id-ID"/>
        </w:rPr>
      </w:pPr>
      <w:r w:rsidRPr="00C62299">
        <w:rPr>
          <w:rFonts w:ascii="Times New Roman" w:eastAsia="Times New Roman" w:hAnsi="Times New Roman" w:cs="Times New Roman"/>
          <w:sz w:val="24"/>
          <w:szCs w:val="24"/>
          <w:lang w:val="id-ID"/>
        </w:rPr>
        <w:t>Dalam tabel  4.7 did</w:t>
      </w:r>
      <w:r>
        <w:rPr>
          <w:rFonts w:ascii="Times New Roman" w:eastAsia="Times New Roman" w:hAnsi="Times New Roman" w:cs="Times New Roman"/>
          <w:sz w:val="24"/>
          <w:szCs w:val="24"/>
          <w:lang w:val="id-ID"/>
        </w:rPr>
        <w:t xml:space="preserve">apatkan bahwa variable Capital </w:t>
      </w:r>
      <w:r w:rsidRPr="00C62299">
        <w:rPr>
          <w:rFonts w:ascii="Times New Roman" w:eastAsia="Times New Roman" w:hAnsi="Times New Roman" w:cs="Times New Roman"/>
          <w:sz w:val="24"/>
          <w:szCs w:val="24"/>
          <w:lang w:val="id-ID"/>
        </w:rPr>
        <w:t>Adequancy Rasio (CAR) mempu</w:t>
      </w:r>
      <w:r>
        <w:rPr>
          <w:rFonts w:ascii="Times New Roman" w:eastAsia="Times New Roman" w:hAnsi="Times New Roman" w:cs="Times New Roman"/>
          <w:sz w:val="24"/>
          <w:szCs w:val="24"/>
          <w:lang w:val="id-ID"/>
        </w:rPr>
        <w:t>nyai koefisien negatif sebesar -0,043</w:t>
      </w:r>
      <w:r w:rsidRPr="00C62299">
        <w:rPr>
          <w:rFonts w:ascii="Times New Roman" w:eastAsia="Times New Roman" w:hAnsi="Times New Roman" w:cs="Times New Roman"/>
          <w:sz w:val="24"/>
          <w:szCs w:val="24"/>
          <w:lang w:val="id-ID"/>
        </w:rPr>
        <w:t xml:space="preserve"> dengan tingkat signifikansi</w:t>
      </w:r>
      <w:r>
        <w:rPr>
          <w:rFonts w:ascii="Times New Roman" w:eastAsia="Times New Roman" w:hAnsi="Times New Roman" w:cs="Times New Roman"/>
          <w:sz w:val="24"/>
          <w:szCs w:val="24"/>
          <w:lang w:val="id-ID"/>
        </w:rPr>
        <w:t xml:space="preserve"> 0,339. Nilai signifikansi ini sebesar di 0,339</w:t>
      </w:r>
      <w:r w:rsidRPr="00C62299">
        <w:rPr>
          <w:rFonts w:ascii="Times New Roman" w:eastAsia="Times New Roman" w:hAnsi="Times New Roman" w:cs="Times New Roman"/>
          <w:sz w:val="24"/>
          <w:szCs w:val="24"/>
          <w:lang w:val="id-ID"/>
        </w:rPr>
        <w:t xml:space="preserve"> di a</w:t>
      </w:r>
      <w:r>
        <w:rPr>
          <w:rFonts w:ascii="Times New Roman" w:eastAsia="Times New Roman" w:hAnsi="Times New Roman" w:cs="Times New Roman"/>
          <w:sz w:val="24"/>
          <w:szCs w:val="24"/>
          <w:lang w:val="id-ID"/>
        </w:rPr>
        <w:t xml:space="preserve">tas alpha 0,05 (5%) maka dapat </w:t>
      </w:r>
      <w:r w:rsidRPr="00C62299">
        <w:rPr>
          <w:rFonts w:ascii="Times New Roman" w:eastAsia="Times New Roman" w:hAnsi="Times New Roman" w:cs="Times New Roman"/>
          <w:sz w:val="24"/>
          <w:szCs w:val="24"/>
          <w:lang w:val="id-ID"/>
        </w:rPr>
        <w:t>disimpulkan bahwa hipotesis</w:t>
      </w:r>
      <w:r>
        <w:rPr>
          <w:rFonts w:ascii="Times New Roman" w:eastAsia="Times New Roman" w:hAnsi="Times New Roman" w:cs="Times New Roman"/>
          <w:sz w:val="24"/>
          <w:szCs w:val="24"/>
          <w:lang w:val="id-ID"/>
        </w:rPr>
        <w:t xml:space="preserve"> pertama </w:t>
      </w:r>
      <w:r>
        <w:rPr>
          <w:rFonts w:ascii="Times New Roman" w:eastAsia="Times New Roman" w:hAnsi="Times New Roman" w:cs="Times New Roman"/>
          <w:sz w:val="24"/>
          <w:szCs w:val="24"/>
          <w:lang w:val="id-ID"/>
        </w:rPr>
        <w:lastRenderedPageBreak/>
        <w:t xml:space="preserve">tidak dapat diterima. </w:t>
      </w:r>
      <w:r w:rsidRPr="00C62299">
        <w:rPr>
          <w:rFonts w:ascii="Times New Roman" w:eastAsia="Times New Roman" w:hAnsi="Times New Roman" w:cs="Times New Roman"/>
          <w:sz w:val="24"/>
          <w:szCs w:val="24"/>
          <w:lang w:val="id-ID"/>
        </w:rPr>
        <w:t>Sehingga kenaikan atau penurun</w:t>
      </w:r>
      <w:r>
        <w:rPr>
          <w:rFonts w:ascii="Times New Roman" w:eastAsia="Times New Roman" w:hAnsi="Times New Roman" w:cs="Times New Roman"/>
          <w:sz w:val="24"/>
          <w:szCs w:val="24"/>
          <w:lang w:val="id-ID"/>
        </w:rPr>
        <w:t xml:space="preserve">an nilai CAR tidak berpengaruh </w:t>
      </w:r>
      <w:r w:rsidRPr="00C62299">
        <w:rPr>
          <w:rFonts w:ascii="Times New Roman" w:eastAsia="Times New Roman" w:hAnsi="Times New Roman" w:cs="Times New Roman"/>
          <w:sz w:val="24"/>
          <w:szCs w:val="24"/>
          <w:lang w:val="id-ID"/>
        </w:rPr>
        <w:t>terhadap praktik perataan laba yang dilakukan perusahaan</w:t>
      </w:r>
      <w:r>
        <w:rPr>
          <w:rFonts w:ascii="Times New Roman" w:eastAsia="Times New Roman" w:hAnsi="Times New Roman" w:cs="Times New Roman"/>
          <w:sz w:val="24"/>
          <w:szCs w:val="24"/>
          <w:lang w:val="id-ID"/>
        </w:rPr>
        <w:t>.</w:t>
      </w:r>
    </w:p>
    <w:p w:rsidR="00C42DE4" w:rsidRPr="00FD1279" w:rsidRDefault="00C42DE4" w:rsidP="00C42DE4">
      <w:pPr>
        <w:widowControl w:val="0"/>
        <w:autoSpaceDE w:val="0"/>
        <w:autoSpaceDN w:val="0"/>
        <w:spacing w:before="5" w:after="0" w:line="480" w:lineRule="auto"/>
        <w:ind w:left="995" w:right="49" w:firstLine="705"/>
        <w:jc w:val="both"/>
        <w:rPr>
          <w:rFonts w:ascii="Times New Roman" w:eastAsia="Times New Roman" w:hAnsi="Times New Roman" w:cs="Times New Roman"/>
          <w:sz w:val="24"/>
          <w:szCs w:val="24"/>
          <w:lang w:val="id-ID"/>
        </w:rPr>
      </w:pPr>
    </w:p>
    <w:p w:rsidR="00C42DE4" w:rsidRPr="00954458" w:rsidRDefault="00C42DE4" w:rsidP="00C42DE4">
      <w:pPr>
        <w:widowControl w:val="0"/>
        <w:autoSpaceDE w:val="0"/>
        <w:autoSpaceDN w:val="0"/>
        <w:spacing w:before="5" w:after="0" w:line="480" w:lineRule="auto"/>
        <w:ind w:left="995" w:right="49"/>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 xml:space="preserve">H02 </w:t>
      </w:r>
      <w:r w:rsidRPr="00954458">
        <w:rPr>
          <w:rFonts w:ascii="Times New Roman" w:eastAsia="Times New Roman" w:hAnsi="Times New Roman" w:cs="Times New Roman"/>
          <w:b/>
          <w:bCs/>
          <w:w w:val="105"/>
          <w:sz w:val="24"/>
          <w:szCs w:val="24"/>
          <w:lang w:val="id-ID"/>
        </w:rPr>
        <w:t xml:space="preserve">= </w:t>
      </w:r>
      <w:r w:rsidRPr="00954458">
        <w:rPr>
          <w:rFonts w:ascii="Times New Roman" w:eastAsia="Times New Roman" w:hAnsi="Times New Roman" w:cs="Times New Roman"/>
          <w:b/>
          <w:bCs/>
          <w:i/>
          <w:w w:val="105"/>
          <w:sz w:val="24"/>
          <w:szCs w:val="24"/>
          <w:lang w:val="id-ID"/>
        </w:rPr>
        <w:t xml:space="preserve">Non Performing Financing </w:t>
      </w:r>
      <w:r w:rsidRPr="00954458">
        <w:rPr>
          <w:rFonts w:ascii="Times New Roman" w:eastAsia="Times New Roman" w:hAnsi="Times New Roman" w:cs="Times New Roman"/>
          <w:b/>
          <w:bCs/>
          <w:w w:val="105"/>
          <w:sz w:val="24"/>
          <w:szCs w:val="24"/>
          <w:lang w:val="id-ID"/>
        </w:rPr>
        <w:t xml:space="preserve">(NPF) </w:t>
      </w:r>
      <w:r>
        <w:rPr>
          <w:rFonts w:ascii="Times New Roman" w:eastAsia="Times New Roman" w:hAnsi="Times New Roman" w:cs="Times New Roman"/>
          <w:b/>
          <w:bCs/>
          <w:w w:val="105"/>
          <w:sz w:val="24"/>
          <w:szCs w:val="24"/>
          <w:lang w:val="id-ID"/>
        </w:rPr>
        <w:t xml:space="preserve">Tidak </w:t>
      </w:r>
      <w:r w:rsidRPr="00954458">
        <w:rPr>
          <w:rFonts w:ascii="Times New Roman" w:eastAsia="Times New Roman" w:hAnsi="Times New Roman" w:cs="Times New Roman"/>
          <w:b/>
          <w:bCs/>
          <w:w w:val="105"/>
          <w:sz w:val="24"/>
          <w:szCs w:val="24"/>
          <w:lang w:val="id-ID"/>
        </w:rPr>
        <w:t xml:space="preserve">Berpengaruh </w:t>
      </w:r>
      <w:r>
        <w:rPr>
          <w:rFonts w:ascii="Times New Roman" w:eastAsia="Times New Roman" w:hAnsi="Times New Roman" w:cs="Times New Roman"/>
          <w:b/>
          <w:bCs/>
          <w:w w:val="105"/>
          <w:sz w:val="24"/>
          <w:szCs w:val="24"/>
          <w:lang w:val="id-ID"/>
        </w:rPr>
        <w:t xml:space="preserve">Secara Parsial </w:t>
      </w:r>
      <w:r w:rsidRPr="00954458">
        <w:rPr>
          <w:rFonts w:ascii="Times New Roman" w:eastAsia="Times New Roman" w:hAnsi="Times New Roman" w:cs="Times New Roman"/>
          <w:b/>
          <w:bCs/>
          <w:sz w:val="24"/>
          <w:szCs w:val="24"/>
          <w:lang w:val="id-ID"/>
        </w:rPr>
        <w:t>Terhadap Praktik Perataan Laba Pada Perbankan Umum Syariah.</w:t>
      </w:r>
    </w:p>
    <w:p w:rsidR="00C42DE4" w:rsidRDefault="00C42DE4" w:rsidP="00C42DE4">
      <w:pPr>
        <w:widowControl w:val="0"/>
        <w:autoSpaceDE w:val="0"/>
        <w:autoSpaceDN w:val="0"/>
        <w:spacing w:before="2" w:after="0" w:line="470" w:lineRule="auto"/>
        <w:ind w:left="995" w:right="49" w:firstLine="445"/>
        <w:jc w:val="both"/>
        <w:rPr>
          <w:rFonts w:ascii="Times New Roman" w:eastAsia="Times New Roman" w:hAnsi="Times New Roman" w:cs="Times New Roman"/>
          <w:sz w:val="24"/>
          <w:szCs w:val="24"/>
          <w:lang w:val="id-ID"/>
        </w:rPr>
      </w:pPr>
      <w:r w:rsidRPr="00C62299">
        <w:rPr>
          <w:rFonts w:ascii="Times New Roman" w:eastAsia="Times New Roman" w:hAnsi="Times New Roman" w:cs="Times New Roman"/>
          <w:sz w:val="24"/>
          <w:szCs w:val="24"/>
          <w:lang w:val="id-ID"/>
        </w:rPr>
        <w:t xml:space="preserve">Dalam tabel  4.7 didapatkan bahwa variable </w:t>
      </w:r>
      <w:r w:rsidRPr="00954458">
        <w:rPr>
          <w:rFonts w:ascii="Times New Roman" w:eastAsia="Times New Roman" w:hAnsi="Times New Roman" w:cs="Times New Roman"/>
          <w:bCs/>
          <w:i/>
          <w:w w:val="105"/>
          <w:sz w:val="24"/>
          <w:szCs w:val="24"/>
          <w:lang w:val="id-ID"/>
        </w:rPr>
        <w:t xml:space="preserve">Non Performing Financing </w:t>
      </w:r>
      <w:r w:rsidRPr="00954458">
        <w:rPr>
          <w:rFonts w:ascii="Times New Roman" w:eastAsia="Times New Roman" w:hAnsi="Times New Roman" w:cs="Times New Roman"/>
          <w:bCs/>
          <w:w w:val="105"/>
          <w:sz w:val="24"/>
          <w:szCs w:val="24"/>
          <w:lang w:val="id-ID"/>
        </w:rPr>
        <w:t>(NPF</w:t>
      </w:r>
      <w:r w:rsidRPr="00954458">
        <w:rPr>
          <w:rFonts w:ascii="Times New Roman" w:eastAsia="Times New Roman" w:hAnsi="Times New Roman" w:cs="Times New Roman"/>
          <w:b/>
          <w:bCs/>
          <w:w w:val="105"/>
          <w:sz w:val="24"/>
          <w:szCs w:val="24"/>
          <w:lang w:val="id-ID"/>
        </w:rPr>
        <w:t xml:space="preserve">) </w:t>
      </w:r>
      <w:r w:rsidRPr="00C62299">
        <w:rPr>
          <w:rFonts w:ascii="Times New Roman" w:eastAsia="Times New Roman" w:hAnsi="Times New Roman" w:cs="Times New Roman"/>
          <w:sz w:val="24"/>
          <w:szCs w:val="24"/>
          <w:lang w:val="id-ID"/>
        </w:rPr>
        <w:t>mempu</w:t>
      </w:r>
      <w:r>
        <w:rPr>
          <w:rFonts w:ascii="Times New Roman" w:eastAsia="Times New Roman" w:hAnsi="Times New Roman" w:cs="Times New Roman"/>
          <w:sz w:val="24"/>
          <w:szCs w:val="24"/>
          <w:lang w:val="id-ID"/>
        </w:rPr>
        <w:t xml:space="preserve">nyai koefisien negatif sebesar -0,038 </w:t>
      </w:r>
      <w:r w:rsidRPr="00C62299">
        <w:rPr>
          <w:rFonts w:ascii="Times New Roman" w:eastAsia="Times New Roman" w:hAnsi="Times New Roman" w:cs="Times New Roman"/>
          <w:sz w:val="24"/>
          <w:szCs w:val="24"/>
          <w:lang w:val="id-ID"/>
        </w:rPr>
        <w:t>d</w:t>
      </w:r>
      <w:r>
        <w:rPr>
          <w:rFonts w:ascii="Times New Roman" w:eastAsia="Times New Roman" w:hAnsi="Times New Roman" w:cs="Times New Roman"/>
          <w:sz w:val="24"/>
          <w:szCs w:val="24"/>
          <w:lang w:val="id-ID"/>
        </w:rPr>
        <w:t>engan tingkat signifikansi 0,762. Nilai signifikansi ini sebesar di 0,762</w:t>
      </w:r>
      <w:r w:rsidRPr="00C62299">
        <w:rPr>
          <w:rFonts w:ascii="Times New Roman" w:eastAsia="Times New Roman" w:hAnsi="Times New Roman" w:cs="Times New Roman"/>
          <w:sz w:val="24"/>
          <w:szCs w:val="24"/>
          <w:lang w:val="id-ID"/>
        </w:rPr>
        <w:t xml:space="preserve"> di a</w:t>
      </w:r>
      <w:r>
        <w:rPr>
          <w:rFonts w:ascii="Times New Roman" w:eastAsia="Times New Roman" w:hAnsi="Times New Roman" w:cs="Times New Roman"/>
          <w:sz w:val="24"/>
          <w:szCs w:val="24"/>
          <w:lang w:val="id-ID"/>
        </w:rPr>
        <w:t xml:space="preserve">tas alpha 0,05 (5%) maka dapat </w:t>
      </w:r>
      <w:r w:rsidRPr="00C62299">
        <w:rPr>
          <w:rFonts w:ascii="Times New Roman" w:eastAsia="Times New Roman" w:hAnsi="Times New Roman" w:cs="Times New Roman"/>
          <w:sz w:val="24"/>
          <w:szCs w:val="24"/>
          <w:lang w:val="id-ID"/>
        </w:rPr>
        <w:t>disimpulkan bahwa hipotesis</w:t>
      </w:r>
      <w:r>
        <w:rPr>
          <w:rFonts w:ascii="Times New Roman" w:eastAsia="Times New Roman" w:hAnsi="Times New Roman" w:cs="Times New Roman"/>
          <w:sz w:val="24"/>
          <w:szCs w:val="24"/>
          <w:lang w:val="id-ID"/>
        </w:rPr>
        <w:t xml:space="preserve"> kedua tidak dapat diterima. </w:t>
      </w:r>
      <w:r w:rsidRPr="00C62299">
        <w:rPr>
          <w:rFonts w:ascii="Times New Roman" w:eastAsia="Times New Roman" w:hAnsi="Times New Roman" w:cs="Times New Roman"/>
          <w:sz w:val="24"/>
          <w:szCs w:val="24"/>
          <w:lang w:val="id-ID"/>
        </w:rPr>
        <w:t>Sehingga kenaikan atau penurunan</w:t>
      </w:r>
      <w:r>
        <w:rPr>
          <w:rFonts w:ascii="Times New Roman" w:eastAsia="Times New Roman" w:hAnsi="Times New Roman" w:cs="Times New Roman"/>
          <w:sz w:val="24"/>
          <w:szCs w:val="24"/>
          <w:lang w:val="id-ID"/>
        </w:rPr>
        <w:t xml:space="preserve"> nilai NPF tidak berpengaruh </w:t>
      </w:r>
      <w:r w:rsidRPr="00C62299">
        <w:rPr>
          <w:rFonts w:ascii="Times New Roman" w:eastAsia="Times New Roman" w:hAnsi="Times New Roman" w:cs="Times New Roman"/>
          <w:sz w:val="24"/>
          <w:szCs w:val="24"/>
          <w:lang w:val="id-ID"/>
        </w:rPr>
        <w:t>terhadap praktik perataan laba yang dilakukan perusahaan</w:t>
      </w:r>
      <w:r>
        <w:rPr>
          <w:rFonts w:ascii="Times New Roman" w:eastAsia="Times New Roman" w:hAnsi="Times New Roman" w:cs="Times New Roman"/>
          <w:sz w:val="24"/>
          <w:szCs w:val="24"/>
          <w:lang w:val="id-ID"/>
        </w:rPr>
        <w:t>.</w:t>
      </w:r>
    </w:p>
    <w:p w:rsidR="00C42DE4" w:rsidRPr="00C24E29" w:rsidRDefault="00C42DE4" w:rsidP="00C42DE4">
      <w:pPr>
        <w:widowControl w:val="0"/>
        <w:autoSpaceDE w:val="0"/>
        <w:autoSpaceDN w:val="0"/>
        <w:spacing w:before="2" w:after="0" w:line="470" w:lineRule="auto"/>
        <w:ind w:right="49"/>
        <w:jc w:val="both"/>
        <w:rPr>
          <w:rFonts w:ascii="Times New Roman" w:eastAsia="Times New Roman" w:hAnsi="Times New Roman" w:cs="Times New Roman"/>
          <w:sz w:val="24"/>
          <w:szCs w:val="24"/>
          <w:lang w:val="id-ID"/>
        </w:rPr>
      </w:pPr>
    </w:p>
    <w:p w:rsidR="00C42DE4" w:rsidRDefault="00C42DE4" w:rsidP="00C42DE4">
      <w:pPr>
        <w:widowControl w:val="0"/>
        <w:autoSpaceDE w:val="0"/>
        <w:autoSpaceDN w:val="0"/>
        <w:spacing w:before="2" w:after="0" w:line="470" w:lineRule="auto"/>
        <w:ind w:left="995" w:right="49"/>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H03</w:t>
      </w:r>
      <w:r w:rsidRPr="00954458">
        <w:rPr>
          <w:rFonts w:ascii="Times New Roman" w:eastAsia="Times New Roman" w:hAnsi="Times New Roman" w:cs="Times New Roman"/>
          <w:b/>
          <w:sz w:val="24"/>
          <w:szCs w:val="24"/>
          <w:lang w:val="id-ID"/>
        </w:rPr>
        <w:t xml:space="preserve">= </w:t>
      </w:r>
      <w:r w:rsidRPr="00954458">
        <w:rPr>
          <w:rFonts w:ascii="Times New Roman" w:eastAsia="Times New Roman" w:hAnsi="Times New Roman" w:cs="Times New Roman"/>
          <w:b/>
          <w:i/>
          <w:sz w:val="24"/>
          <w:szCs w:val="24"/>
          <w:lang w:val="id-ID"/>
        </w:rPr>
        <w:t xml:space="preserve">Return on assets (ROA) </w:t>
      </w:r>
      <w:r>
        <w:rPr>
          <w:rFonts w:ascii="Times New Roman" w:eastAsia="Times New Roman" w:hAnsi="Times New Roman" w:cs="Times New Roman"/>
          <w:b/>
          <w:sz w:val="24"/>
          <w:szCs w:val="24"/>
          <w:lang w:val="id-ID"/>
        </w:rPr>
        <w:t xml:space="preserve">Tidak Berpengaruh Secara Parsial </w:t>
      </w:r>
      <w:r w:rsidRPr="00954458">
        <w:rPr>
          <w:rFonts w:ascii="Times New Roman" w:eastAsia="Times New Roman" w:hAnsi="Times New Roman" w:cs="Times New Roman"/>
          <w:b/>
          <w:sz w:val="24"/>
          <w:szCs w:val="24"/>
          <w:lang w:val="id-ID"/>
        </w:rPr>
        <w:t>Terhadap Perataan Laba pada Perbankan Syariah.</w:t>
      </w:r>
    </w:p>
    <w:p w:rsidR="00C42DE4" w:rsidRDefault="00C42DE4" w:rsidP="00C42DE4">
      <w:pPr>
        <w:widowControl w:val="0"/>
        <w:autoSpaceDE w:val="0"/>
        <w:autoSpaceDN w:val="0"/>
        <w:spacing w:before="2" w:after="0" w:line="470" w:lineRule="auto"/>
        <w:ind w:left="995" w:right="49" w:firstLine="445"/>
        <w:jc w:val="both"/>
        <w:rPr>
          <w:rFonts w:ascii="Times New Roman" w:eastAsia="Times New Roman" w:hAnsi="Times New Roman" w:cs="Times New Roman"/>
          <w:sz w:val="24"/>
          <w:szCs w:val="24"/>
          <w:lang w:val="id-ID"/>
        </w:rPr>
      </w:pPr>
      <w:r w:rsidRPr="00C62299">
        <w:rPr>
          <w:rFonts w:ascii="Times New Roman" w:eastAsia="Times New Roman" w:hAnsi="Times New Roman" w:cs="Times New Roman"/>
          <w:sz w:val="24"/>
          <w:szCs w:val="24"/>
          <w:lang w:val="id-ID"/>
        </w:rPr>
        <w:t xml:space="preserve">Dalam tabel  4.7 didapatkan bahwa variable </w:t>
      </w:r>
      <w:r w:rsidRPr="00954458">
        <w:rPr>
          <w:rFonts w:ascii="Times New Roman" w:eastAsia="Times New Roman" w:hAnsi="Times New Roman" w:cs="Times New Roman"/>
          <w:i/>
          <w:sz w:val="24"/>
          <w:szCs w:val="24"/>
          <w:lang w:val="id-ID"/>
        </w:rPr>
        <w:t>Return on assets (ROA)</w:t>
      </w:r>
      <w:r w:rsidRPr="00C62299">
        <w:rPr>
          <w:rFonts w:ascii="Times New Roman" w:eastAsia="Times New Roman" w:hAnsi="Times New Roman" w:cs="Times New Roman"/>
          <w:sz w:val="24"/>
          <w:szCs w:val="24"/>
          <w:lang w:val="id-ID"/>
        </w:rPr>
        <w:t xml:space="preserve"> mempu</w:t>
      </w:r>
      <w:r>
        <w:rPr>
          <w:rFonts w:ascii="Times New Roman" w:eastAsia="Times New Roman" w:hAnsi="Times New Roman" w:cs="Times New Roman"/>
          <w:sz w:val="24"/>
          <w:szCs w:val="24"/>
          <w:lang w:val="id-ID"/>
        </w:rPr>
        <w:t>nyai koefisien negatif sebesar -0,120</w:t>
      </w:r>
      <w:r w:rsidRPr="00C62299">
        <w:rPr>
          <w:rFonts w:ascii="Times New Roman" w:eastAsia="Times New Roman" w:hAnsi="Times New Roman" w:cs="Times New Roman"/>
          <w:sz w:val="24"/>
          <w:szCs w:val="24"/>
          <w:lang w:val="id-ID"/>
        </w:rPr>
        <w:t xml:space="preserve"> dengan tingkat signifikansi</w:t>
      </w:r>
      <w:r>
        <w:rPr>
          <w:rFonts w:ascii="Times New Roman" w:eastAsia="Times New Roman" w:hAnsi="Times New Roman" w:cs="Times New Roman"/>
          <w:sz w:val="24"/>
          <w:szCs w:val="24"/>
          <w:lang w:val="id-ID"/>
        </w:rPr>
        <w:t xml:space="preserve"> 0,887. Nilai signifikansi ini sebesar 0,887</w:t>
      </w:r>
      <w:r w:rsidRPr="00C62299">
        <w:rPr>
          <w:rFonts w:ascii="Times New Roman" w:eastAsia="Times New Roman" w:hAnsi="Times New Roman" w:cs="Times New Roman"/>
          <w:sz w:val="24"/>
          <w:szCs w:val="24"/>
          <w:lang w:val="id-ID"/>
        </w:rPr>
        <w:t xml:space="preserve"> di a</w:t>
      </w:r>
      <w:r>
        <w:rPr>
          <w:rFonts w:ascii="Times New Roman" w:eastAsia="Times New Roman" w:hAnsi="Times New Roman" w:cs="Times New Roman"/>
          <w:sz w:val="24"/>
          <w:szCs w:val="24"/>
          <w:lang w:val="id-ID"/>
        </w:rPr>
        <w:t xml:space="preserve">tas alpha 0,05 (5%) maka dapat </w:t>
      </w:r>
      <w:r w:rsidRPr="00C62299">
        <w:rPr>
          <w:rFonts w:ascii="Times New Roman" w:eastAsia="Times New Roman" w:hAnsi="Times New Roman" w:cs="Times New Roman"/>
          <w:sz w:val="24"/>
          <w:szCs w:val="24"/>
          <w:lang w:val="id-ID"/>
        </w:rPr>
        <w:t>disimpulkan bahwa hipotesis</w:t>
      </w:r>
      <w:r>
        <w:rPr>
          <w:rFonts w:ascii="Times New Roman" w:eastAsia="Times New Roman" w:hAnsi="Times New Roman" w:cs="Times New Roman"/>
          <w:sz w:val="24"/>
          <w:szCs w:val="24"/>
          <w:lang w:val="id-ID"/>
        </w:rPr>
        <w:t xml:space="preserve"> ketiga tidak dapat diterima. </w:t>
      </w:r>
      <w:r w:rsidRPr="00C62299">
        <w:rPr>
          <w:rFonts w:ascii="Times New Roman" w:eastAsia="Times New Roman" w:hAnsi="Times New Roman" w:cs="Times New Roman"/>
          <w:sz w:val="24"/>
          <w:szCs w:val="24"/>
          <w:lang w:val="id-ID"/>
        </w:rPr>
        <w:t xml:space="preserve">Sehingga kenaikan atau </w:t>
      </w:r>
      <w:r>
        <w:rPr>
          <w:rFonts w:ascii="Times New Roman" w:eastAsia="Times New Roman" w:hAnsi="Times New Roman" w:cs="Times New Roman"/>
          <w:sz w:val="24"/>
          <w:szCs w:val="24"/>
          <w:lang w:val="id-ID"/>
        </w:rPr>
        <w:t xml:space="preserve">penurunan nilai ROA tidak berpengaruh </w:t>
      </w:r>
      <w:r w:rsidRPr="00C62299">
        <w:rPr>
          <w:rFonts w:ascii="Times New Roman" w:eastAsia="Times New Roman" w:hAnsi="Times New Roman" w:cs="Times New Roman"/>
          <w:sz w:val="24"/>
          <w:szCs w:val="24"/>
          <w:lang w:val="id-ID"/>
        </w:rPr>
        <w:t>terhadap praktik perataan laba yang dilakukan perusahaan</w:t>
      </w:r>
      <w:r>
        <w:rPr>
          <w:rFonts w:ascii="Times New Roman" w:eastAsia="Times New Roman" w:hAnsi="Times New Roman" w:cs="Times New Roman"/>
          <w:sz w:val="24"/>
          <w:szCs w:val="24"/>
          <w:lang w:val="id-ID"/>
        </w:rPr>
        <w:t>.</w:t>
      </w:r>
    </w:p>
    <w:p w:rsidR="00022E8E" w:rsidRPr="001677F9" w:rsidRDefault="00022E8E" w:rsidP="00022E8E">
      <w:pPr>
        <w:autoSpaceDE w:val="0"/>
        <w:autoSpaceDN w:val="0"/>
        <w:adjustRightInd w:val="0"/>
        <w:spacing w:after="0" w:line="400" w:lineRule="atLeast"/>
        <w:rPr>
          <w:rFonts w:ascii="Times New Roman" w:hAnsi="Times New Roman" w:cs="Times New Roman"/>
          <w:sz w:val="28"/>
          <w:szCs w:val="24"/>
          <w:lang w:val="id-ID"/>
        </w:rPr>
      </w:pPr>
    </w:p>
    <w:p w:rsidR="00022E8E" w:rsidRPr="00022E8E" w:rsidRDefault="00022E8E" w:rsidP="00022E8E">
      <w:pPr>
        <w:pStyle w:val="Heading3"/>
        <w:spacing w:line="480" w:lineRule="auto"/>
        <w:rPr>
          <w:rFonts w:ascii="Times New Roman" w:eastAsia="Times New Roman" w:hAnsi="Times New Roman" w:cs="Times New Roman"/>
          <w:color w:val="auto"/>
          <w:sz w:val="24"/>
          <w:lang w:val="id-ID"/>
        </w:rPr>
      </w:pPr>
      <w:bookmarkStart w:id="16" w:name="_Toc61636554"/>
      <w:r w:rsidRPr="00022E8E">
        <w:rPr>
          <w:rFonts w:ascii="Times New Roman" w:eastAsia="Times New Roman" w:hAnsi="Times New Roman" w:cs="Times New Roman"/>
          <w:color w:val="auto"/>
          <w:sz w:val="24"/>
          <w:lang w:val="id-ID"/>
        </w:rPr>
        <w:lastRenderedPageBreak/>
        <w:t>Pengujian Hipotesis Secara</w:t>
      </w:r>
      <w:r w:rsidRPr="00022E8E">
        <w:rPr>
          <w:rFonts w:ascii="Times New Roman" w:eastAsia="Times New Roman" w:hAnsi="Times New Roman" w:cs="Times New Roman"/>
          <w:color w:val="auto"/>
          <w:spacing w:val="-3"/>
          <w:sz w:val="24"/>
          <w:lang w:val="id-ID"/>
        </w:rPr>
        <w:t xml:space="preserve"> </w:t>
      </w:r>
      <w:r w:rsidRPr="00022E8E">
        <w:rPr>
          <w:rFonts w:ascii="Times New Roman" w:eastAsia="Times New Roman" w:hAnsi="Times New Roman" w:cs="Times New Roman"/>
          <w:color w:val="auto"/>
          <w:sz w:val="24"/>
          <w:lang w:val="id-ID"/>
        </w:rPr>
        <w:t>Simultan</w:t>
      </w:r>
      <w:bookmarkEnd w:id="16"/>
    </w:p>
    <w:p w:rsidR="00022E8E" w:rsidRPr="00022E8E" w:rsidRDefault="00022E8E" w:rsidP="00022E8E">
      <w:pPr>
        <w:widowControl w:val="0"/>
        <w:autoSpaceDE w:val="0"/>
        <w:autoSpaceDN w:val="0"/>
        <w:spacing w:before="90" w:after="0" w:line="480" w:lineRule="auto"/>
        <w:ind w:right="49"/>
        <w:jc w:val="both"/>
        <w:rPr>
          <w:rFonts w:ascii="Times New Roman" w:eastAsia="Times New Roman" w:hAnsi="Times New Roman" w:cs="Times New Roman"/>
          <w:sz w:val="24"/>
          <w:szCs w:val="24"/>
          <w:lang w:val="id-ID"/>
        </w:rPr>
      </w:pPr>
      <w:r w:rsidRPr="00022E8E">
        <w:rPr>
          <w:rFonts w:ascii="Times New Roman" w:eastAsia="Times New Roman" w:hAnsi="Times New Roman" w:cs="Times New Roman"/>
          <w:sz w:val="24"/>
          <w:szCs w:val="24"/>
          <w:lang w:val="id-ID"/>
        </w:rPr>
        <w:t xml:space="preserve">Pengujian hipotesis secara simultan pada regresi logistik dilakukan dengan melihat signifikansi pada tabel </w:t>
      </w:r>
      <w:r w:rsidRPr="00022E8E">
        <w:rPr>
          <w:rFonts w:ascii="Times New Roman" w:eastAsia="Times New Roman" w:hAnsi="Times New Roman" w:cs="Times New Roman"/>
          <w:i/>
          <w:sz w:val="24"/>
          <w:szCs w:val="24"/>
          <w:lang w:val="id-ID"/>
        </w:rPr>
        <w:t>omnibus tes of coefficient</w:t>
      </w:r>
      <w:r w:rsidRPr="00022E8E">
        <w:rPr>
          <w:rFonts w:ascii="Times New Roman" w:eastAsia="Times New Roman" w:hAnsi="Times New Roman" w:cs="Times New Roman"/>
          <w:sz w:val="24"/>
          <w:szCs w:val="24"/>
          <w:lang w:val="id-ID"/>
        </w:rPr>
        <w:t>.</w:t>
      </w:r>
    </w:p>
    <w:p w:rsidR="00022E8E" w:rsidRPr="00954458" w:rsidRDefault="00022E8E" w:rsidP="00022E8E">
      <w:pPr>
        <w:autoSpaceDE w:val="0"/>
        <w:autoSpaceDN w:val="0"/>
        <w:adjustRightInd w:val="0"/>
        <w:spacing w:after="0" w:line="240" w:lineRule="auto"/>
        <w:ind w:left="993" w:hanging="1"/>
        <w:rPr>
          <w:rFonts w:ascii="Times New Roman" w:hAnsi="Times New Roman" w:cs="Times New Roman"/>
          <w:sz w:val="24"/>
          <w:szCs w:val="24"/>
        </w:rPr>
      </w:pPr>
    </w:p>
    <w:tbl>
      <w:tblPr>
        <w:tblW w:w="50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5"/>
        <w:gridCol w:w="812"/>
        <w:gridCol w:w="1275"/>
        <w:gridCol w:w="1051"/>
        <w:gridCol w:w="1051"/>
      </w:tblGrid>
      <w:tr w:rsidR="00022E8E" w:rsidRPr="001677F9" w:rsidTr="007C71EC">
        <w:trPr>
          <w:cantSplit/>
          <w:trHeight w:val="373"/>
          <w:jc w:val="center"/>
        </w:trPr>
        <w:tc>
          <w:tcPr>
            <w:tcW w:w="5034" w:type="dxa"/>
            <w:gridSpan w:val="5"/>
            <w:tcBorders>
              <w:top w:val="nil"/>
              <w:left w:val="nil"/>
              <w:bottom w:val="nil"/>
              <w:right w:val="nil"/>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677F9">
              <w:rPr>
                <w:rFonts w:ascii="Times New Roman" w:hAnsi="Times New Roman" w:cs="Times New Roman"/>
                <w:bCs/>
                <w:color w:val="000000"/>
                <w:sz w:val="24"/>
                <w:szCs w:val="24"/>
                <w:lang w:val="id-ID"/>
              </w:rPr>
              <w:t>Tabel 4.</w:t>
            </w:r>
            <w:r>
              <w:rPr>
                <w:rFonts w:ascii="Times New Roman" w:hAnsi="Times New Roman" w:cs="Times New Roman"/>
                <w:bCs/>
                <w:color w:val="000000"/>
                <w:sz w:val="24"/>
                <w:szCs w:val="24"/>
                <w:lang w:val="id-ID"/>
              </w:rPr>
              <w:t>8</w:t>
            </w:r>
            <w:r w:rsidRPr="001677F9">
              <w:rPr>
                <w:rFonts w:ascii="Times New Roman" w:hAnsi="Times New Roman" w:cs="Times New Roman"/>
                <w:bCs/>
                <w:color w:val="000000"/>
                <w:sz w:val="24"/>
                <w:szCs w:val="24"/>
                <w:lang w:val="id-ID"/>
              </w:rPr>
              <w:t xml:space="preserve"> </w:t>
            </w:r>
            <w:r w:rsidRPr="001677F9">
              <w:rPr>
                <w:rFonts w:ascii="Times New Roman" w:hAnsi="Times New Roman" w:cs="Times New Roman"/>
                <w:bCs/>
                <w:color w:val="000000"/>
                <w:sz w:val="24"/>
                <w:szCs w:val="24"/>
              </w:rPr>
              <w:t>Omnibus Tests of Model Coefficients</w:t>
            </w:r>
          </w:p>
        </w:tc>
      </w:tr>
      <w:tr w:rsidR="00022E8E" w:rsidRPr="001677F9" w:rsidTr="007C71EC">
        <w:trPr>
          <w:cantSplit/>
          <w:trHeight w:val="394"/>
          <w:jc w:val="center"/>
        </w:trPr>
        <w:tc>
          <w:tcPr>
            <w:tcW w:w="1657" w:type="dxa"/>
            <w:gridSpan w:val="2"/>
            <w:tcBorders>
              <w:top w:val="single" w:sz="16" w:space="0" w:color="000000"/>
              <w:left w:val="single" w:sz="16" w:space="0" w:color="000000"/>
              <w:bottom w:val="single" w:sz="16" w:space="0" w:color="000000"/>
              <w:right w:val="nil"/>
            </w:tcBorders>
            <w:shd w:val="clear" w:color="auto" w:fill="FFFFFF"/>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1275" w:type="dxa"/>
            <w:tcBorders>
              <w:top w:val="single" w:sz="16" w:space="0" w:color="000000"/>
              <w:left w:val="single" w:sz="16" w:space="0" w:color="000000"/>
              <w:bottom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677F9">
              <w:rPr>
                <w:rFonts w:ascii="Times New Roman" w:hAnsi="Times New Roman" w:cs="Times New Roman"/>
                <w:color w:val="000000"/>
                <w:sz w:val="24"/>
                <w:szCs w:val="24"/>
              </w:rPr>
              <w:t>Chi-square</w:t>
            </w:r>
          </w:p>
        </w:tc>
        <w:tc>
          <w:tcPr>
            <w:tcW w:w="1051" w:type="dxa"/>
            <w:tcBorders>
              <w:top w:val="single" w:sz="16" w:space="0" w:color="000000"/>
              <w:bottom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677F9">
              <w:rPr>
                <w:rFonts w:ascii="Times New Roman" w:hAnsi="Times New Roman" w:cs="Times New Roman"/>
                <w:color w:val="000000"/>
                <w:sz w:val="24"/>
                <w:szCs w:val="24"/>
              </w:rPr>
              <w:t>Df</w:t>
            </w:r>
          </w:p>
        </w:tc>
        <w:tc>
          <w:tcPr>
            <w:tcW w:w="1051" w:type="dxa"/>
            <w:tcBorders>
              <w:top w:val="single" w:sz="16" w:space="0" w:color="000000"/>
              <w:bottom w:val="single" w:sz="16" w:space="0" w:color="000000"/>
              <w:right w:val="single" w:sz="16" w:space="0" w:color="000000"/>
            </w:tcBorders>
            <w:shd w:val="clear" w:color="auto" w:fill="FFFFFF"/>
          </w:tcPr>
          <w:p w:rsidR="00022E8E" w:rsidRPr="001677F9" w:rsidRDefault="00022E8E" w:rsidP="007C71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677F9">
              <w:rPr>
                <w:rFonts w:ascii="Times New Roman" w:hAnsi="Times New Roman" w:cs="Times New Roman"/>
                <w:color w:val="000000"/>
                <w:sz w:val="24"/>
                <w:szCs w:val="24"/>
              </w:rPr>
              <w:t>Sig.</w:t>
            </w:r>
          </w:p>
        </w:tc>
      </w:tr>
      <w:tr w:rsidR="00022E8E" w:rsidRPr="001677F9" w:rsidTr="007C71EC">
        <w:trPr>
          <w:cantSplit/>
          <w:trHeight w:val="394"/>
          <w:jc w:val="center"/>
        </w:trPr>
        <w:tc>
          <w:tcPr>
            <w:tcW w:w="845" w:type="dxa"/>
            <w:vMerge w:val="restart"/>
            <w:tcBorders>
              <w:top w:val="single" w:sz="16" w:space="0" w:color="000000"/>
              <w:left w:val="single" w:sz="16" w:space="0" w:color="000000"/>
              <w:bottom w:val="single" w:sz="16" w:space="0" w:color="000000"/>
              <w:right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4"/>
                <w:szCs w:val="24"/>
              </w:rPr>
            </w:pPr>
            <w:r w:rsidRPr="001677F9">
              <w:rPr>
                <w:rFonts w:ascii="Times New Roman" w:hAnsi="Times New Roman" w:cs="Times New Roman"/>
                <w:color w:val="000000"/>
                <w:sz w:val="24"/>
                <w:szCs w:val="24"/>
              </w:rPr>
              <w:t>Step 1</w:t>
            </w:r>
          </w:p>
        </w:tc>
        <w:tc>
          <w:tcPr>
            <w:tcW w:w="812" w:type="dxa"/>
            <w:tcBorders>
              <w:top w:val="single" w:sz="16" w:space="0" w:color="000000"/>
              <w:left w:val="nil"/>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4"/>
                <w:szCs w:val="24"/>
              </w:rPr>
            </w:pPr>
            <w:r w:rsidRPr="001677F9">
              <w:rPr>
                <w:rFonts w:ascii="Times New Roman" w:hAnsi="Times New Roman" w:cs="Times New Roman"/>
                <w:color w:val="000000"/>
                <w:sz w:val="24"/>
                <w:szCs w:val="24"/>
              </w:rPr>
              <w:t>Step</w:t>
            </w:r>
          </w:p>
        </w:tc>
        <w:tc>
          <w:tcPr>
            <w:tcW w:w="1275" w:type="dxa"/>
            <w:tcBorders>
              <w:top w:val="single" w:sz="16" w:space="0" w:color="000000"/>
              <w:left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4"/>
                <w:szCs w:val="24"/>
                <w:lang w:val="id-ID"/>
              </w:rPr>
            </w:pPr>
            <w:r w:rsidRPr="001677F9">
              <w:rPr>
                <w:rFonts w:ascii="Times New Roman" w:hAnsi="Times New Roman" w:cs="Times New Roman"/>
                <w:color w:val="000000"/>
                <w:sz w:val="24"/>
                <w:szCs w:val="24"/>
              </w:rPr>
              <w:t>1,</w:t>
            </w:r>
            <w:r w:rsidRPr="001677F9">
              <w:rPr>
                <w:rFonts w:ascii="Times New Roman" w:hAnsi="Times New Roman" w:cs="Times New Roman"/>
                <w:color w:val="000000"/>
                <w:sz w:val="24"/>
                <w:szCs w:val="24"/>
                <w:lang w:val="id-ID"/>
              </w:rPr>
              <w:t>536</w:t>
            </w:r>
          </w:p>
        </w:tc>
        <w:tc>
          <w:tcPr>
            <w:tcW w:w="1051" w:type="dxa"/>
            <w:tcBorders>
              <w:top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677F9">
              <w:rPr>
                <w:rFonts w:ascii="Times New Roman" w:hAnsi="Times New Roman" w:cs="Times New Roman"/>
                <w:color w:val="000000"/>
                <w:sz w:val="24"/>
                <w:szCs w:val="24"/>
              </w:rPr>
              <w:t>3</w:t>
            </w:r>
          </w:p>
        </w:tc>
        <w:tc>
          <w:tcPr>
            <w:tcW w:w="1051" w:type="dxa"/>
            <w:tcBorders>
              <w:top w:val="single" w:sz="16" w:space="0" w:color="000000"/>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4"/>
                <w:szCs w:val="24"/>
                <w:lang w:val="id-ID"/>
              </w:rPr>
            </w:pPr>
            <w:r w:rsidRPr="001677F9">
              <w:rPr>
                <w:rFonts w:ascii="Times New Roman" w:hAnsi="Times New Roman" w:cs="Times New Roman"/>
                <w:color w:val="000000"/>
                <w:sz w:val="24"/>
                <w:szCs w:val="24"/>
              </w:rPr>
              <w:t>,6</w:t>
            </w:r>
            <w:r w:rsidRPr="001677F9">
              <w:rPr>
                <w:rFonts w:ascii="Times New Roman" w:hAnsi="Times New Roman" w:cs="Times New Roman"/>
                <w:color w:val="000000"/>
                <w:sz w:val="24"/>
                <w:szCs w:val="24"/>
                <w:lang w:val="id-ID"/>
              </w:rPr>
              <w:t>74</w:t>
            </w:r>
          </w:p>
        </w:tc>
      </w:tr>
      <w:tr w:rsidR="00022E8E" w:rsidRPr="001677F9" w:rsidTr="007C71EC">
        <w:trPr>
          <w:cantSplit/>
          <w:trHeight w:val="172"/>
          <w:jc w:val="center"/>
        </w:trPr>
        <w:tc>
          <w:tcPr>
            <w:tcW w:w="845" w:type="dxa"/>
            <w:vMerge/>
            <w:tcBorders>
              <w:top w:val="single" w:sz="16" w:space="0" w:color="000000"/>
              <w:left w:val="single" w:sz="16" w:space="0" w:color="000000"/>
              <w:bottom w:val="single" w:sz="16" w:space="0" w:color="000000"/>
              <w:right w:val="nil"/>
            </w:tcBorders>
            <w:shd w:val="clear" w:color="auto" w:fill="FFFFFF"/>
            <w:vAlign w:val="center"/>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4"/>
                <w:szCs w:val="24"/>
              </w:rPr>
            </w:pPr>
          </w:p>
        </w:tc>
        <w:tc>
          <w:tcPr>
            <w:tcW w:w="812" w:type="dxa"/>
            <w:tcBorders>
              <w:top w:val="nil"/>
              <w:left w:val="nil"/>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4"/>
                <w:szCs w:val="24"/>
              </w:rPr>
            </w:pPr>
            <w:r w:rsidRPr="001677F9">
              <w:rPr>
                <w:rFonts w:ascii="Times New Roman" w:hAnsi="Times New Roman" w:cs="Times New Roman"/>
                <w:color w:val="000000"/>
                <w:sz w:val="24"/>
                <w:szCs w:val="24"/>
              </w:rPr>
              <w:t>Block</w:t>
            </w:r>
          </w:p>
        </w:tc>
        <w:tc>
          <w:tcPr>
            <w:tcW w:w="1275" w:type="dxa"/>
            <w:tcBorders>
              <w:top w:val="nil"/>
              <w:left w:val="single" w:sz="16" w:space="0" w:color="000000"/>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4"/>
                <w:szCs w:val="24"/>
                <w:lang w:val="id-ID"/>
              </w:rPr>
            </w:pPr>
            <w:r w:rsidRPr="001677F9">
              <w:rPr>
                <w:rFonts w:ascii="Times New Roman" w:hAnsi="Times New Roman" w:cs="Times New Roman"/>
                <w:color w:val="000000"/>
                <w:sz w:val="24"/>
                <w:szCs w:val="24"/>
              </w:rPr>
              <w:t>1,</w:t>
            </w:r>
            <w:r w:rsidRPr="001677F9">
              <w:rPr>
                <w:rFonts w:ascii="Times New Roman" w:hAnsi="Times New Roman" w:cs="Times New Roman"/>
                <w:color w:val="000000"/>
                <w:sz w:val="24"/>
                <w:szCs w:val="24"/>
                <w:lang w:val="id-ID"/>
              </w:rPr>
              <w:t>536</w:t>
            </w:r>
          </w:p>
        </w:tc>
        <w:tc>
          <w:tcPr>
            <w:tcW w:w="1051" w:type="dxa"/>
            <w:tcBorders>
              <w:top w:val="nil"/>
              <w:bottom w:val="nil"/>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677F9">
              <w:rPr>
                <w:rFonts w:ascii="Times New Roman" w:hAnsi="Times New Roman" w:cs="Times New Roman"/>
                <w:color w:val="000000"/>
                <w:sz w:val="24"/>
                <w:szCs w:val="24"/>
              </w:rPr>
              <w:t>3</w:t>
            </w:r>
          </w:p>
        </w:tc>
        <w:tc>
          <w:tcPr>
            <w:tcW w:w="1051" w:type="dxa"/>
            <w:tcBorders>
              <w:top w:val="nil"/>
              <w:bottom w:val="nil"/>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4"/>
                <w:szCs w:val="24"/>
                <w:lang w:val="id-ID"/>
              </w:rPr>
            </w:pPr>
            <w:r w:rsidRPr="001677F9">
              <w:rPr>
                <w:rFonts w:ascii="Times New Roman" w:hAnsi="Times New Roman" w:cs="Times New Roman"/>
                <w:color w:val="000000"/>
                <w:sz w:val="24"/>
                <w:szCs w:val="24"/>
              </w:rPr>
              <w:t>,6</w:t>
            </w:r>
            <w:r w:rsidRPr="001677F9">
              <w:rPr>
                <w:rFonts w:ascii="Times New Roman" w:hAnsi="Times New Roman" w:cs="Times New Roman"/>
                <w:color w:val="000000"/>
                <w:sz w:val="24"/>
                <w:szCs w:val="24"/>
                <w:lang w:val="id-ID"/>
              </w:rPr>
              <w:t>74</w:t>
            </w:r>
          </w:p>
        </w:tc>
      </w:tr>
      <w:tr w:rsidR="00022E8E" w:rsidRPr="001677F9" w:rsidTr="007C71EC">
        <w:trPr>
          <w:cantSplit/>
          <w:trHeight w:val="172"/>
          <w:jc w:val="center"/>
        </w:trPr>
        <w:tc>
          <w:tcPr>
            <w:tcW w:w="845" w:type="dxa"/>
            <w:vMerge/>
            <w:tcBorders>
              <w:top w:val="single" w:sz="16" w:space="0" w:color="000000"/>
              <w:left w:val="single" w:sz="16" w:space="0" w:color="000000"/>
              <w:bottom w:val="single" w:sz="16" w:space="0" w:color="000000"/>
              <w:right w:val="nil"/>
            </w:tcBorders>
            <w:shd w:val="clear" w:color="auto" w:fill="FFFFFF"/>
            <w:vAlign w:val="center"/>
          </w:tcPr>
          <w:p w:rsidR="00022E8E" w:rsidRPr="001677F9" w:rsidRDefault="00022E8E" w:rsidP="007C71EC">
            <w:pPr>
              <w:autoSpaceDE w:val="0"/>
              <w:autoSpaceDN w:val="0"/>
              <w:adjustRightInd w:val="0"/>
              <w:spacing w:after="0" w:line="240" w:lineRule="auto"/>
              <w:rPr>
                <w:rFonts w:ascii="Times New Roman" w:hAnsi="Times New Roman" w:cs="Times New Roman"/>
                <w:color w:val="000000"/>
                <w:sz w:val="24"/>
                <w:szCs w:val="24"/>
              </w:rPr>
            </w:pPr>
          </w:p>
        </w:tc>
        <w:tc>
          <w:tcPr>
            <w:tcW w:w="812" w:type="dxa"/>
            <w:tcBorders>
              <w:top w:val="nil"/>
              <w:left w:val="nil"/>
              <w:bottom w:val="single" w:sz="16" w:space="0" w:color="000000"/>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rPr>
                <w:rFonts w:ascii="Times New Roman" w:hAnsi="Times New Roman" w:cs="Times New Roman"/>
                <w:color w:val="000000"/>
                <w:sz w:val="24"/>
                <w:szCs w:val="24"/>
              </w:rPr>
            </w:pPr>
            <w:r w:rsidRPr="001677F9">
              <w:rPr>
                <w:rFonts w:ascii="Times New Roman" w:hAnsi="Times New Roman" w:cs="Times New Roman"/>
                <w:color w:val="000000"/>
                <w:sz w:val="24"/>
                <w:szCs w:val="24"/>
              </w:rPr>
              <w:t>Model</w:t>
            </w:r>
          </w:p>
        </w:tc>
        <w:tc>
          <w:tcPr>
            <w:tcW w:w="1275" w:type="dxa"/>
            <w:tcBorders>
              <w:top w:val="nil"/>
              <w:left w:val="single" w:sz="16" w:space="0" w:color="000000"/>
              <w:bottom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4"/>
                <w:szCs w:val="24"/>
                <w:lang w:val="id-ID"/>
              </w:rPr>
            </w:pPr>
            <w:r w:rsidRPr="001677F9">
              <w:rPr>
                <w:rFonts w:ascii="Times New Roman" w:hAnsi="Times New Roman" w:cs="Times New Roman"/>
                <w:color w:val="000000"/>
                <w:sz w:val="24"/>
                <w:szCs w:val="24"/>
              </w:rPr>
              <w:t>1,</w:t>
            </w:r>
            <w:r w:rsidRPr="001677F9">
              <w:rPr>
                <w:rFonts w:ascii="Times New Roman" w:hAnsi="Times New Roman" w:cs="Times New Roman"/>
                <w:color w:val="000000"/>
                <w:sz w:val="24"/>
                <w:szCs w:val="24"/>
                <w:lang w:val="id-ID"/>
              </w:rPr>
              <w:t>536</w:t>
            </w:r>
          </w:p>
        </w:tc>
        <w:tc>
          <w:tcPr>
            <w:tcW w:w="1051" w:type="dxa"/>
            <w:tcBorders>
              <w:top w:val="nil"/>
              <w:bottom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677F9">
              <w:rPr>
                <w:rFonts w:ascii="Times New Roman" w:hAnsi="Times New Roman" w:cs="Times New Roman"/>
                <w:color w:val="000000"/>
                <w:sz w:val="24"/>
                <w:szCs w:val="24"/>
              </w:rPr>
              <w:t>3</w:t>
            </w:r>
          </w:p>
        </w:tc>
        <w:tc>
          <w:tcPr>
            <w:tcW w:w="1051" w:type="dxa"/>
            <w:tcBorders>
              <w:top w:val="nil"/>
              <w:bottom w:val="single" w:sz="16" w:space="0" w:color="000000"/>
              <w:right w:val="single" w:sz="16" w:space="0" w:color="000000"/>
            </w:tcBorders>
            <w:shd w:val="clear" w:color="auto" w:fill="FFFFFF"/>
            <w:vAlign w:val="center"/>
          </w:tcPr>
          <w:p w:rsidR="00022E8E" w:rsidRPr="001677F9" w:rsidRDefault="00022E8E" w:rsidP="007C71EC">
            <w:pPr>
              <w:autoSpaceDE w:val="0"/>
              <w:autoSpaceDN w:val="0"/>
              <w:adjustRightInd w:val="0"/>
              <w:spacing w:after="0" w:line="320" w:lineRule="atLeast"/>
              <w:ind w:left="60" w:right="60"/>
              <w:jc w:val="right"/>
              <w:rPr>
                <w:rFonts w:ascii="Times New Roman" w:hAnsi="Times New Roman" w:cs="Times New Roman"/>
                <w:color w:val="000000"/>
                <w:sz w:val="24"/>
                <w:szCs w:val="24"/>
                <w:lang w:val="id-ID"/>
              </w:rPr>
            </w:pPr>
            <w:r w:rsidRPr="001677F9">
              <w:rPr>
                <w:rFonts w:ascii="Times New Roman" w:hAnsi="Times New Roman" w:cs="Times New Roman"/>
                <w:color w:val="000000"/>
                <w:sz w:val="24"/>
                <w:szCs w:val="24"/>
              </w:rPr>
              <w:t>,6</w:t>
            </w:r>
            <w:r w:rsidRPr="001677F9">
              <w:rPr>
                <w:rFonts w:ascii="Times New Roman" w:hAnsi="Times New Roman" w:cs="Times New Roman"/>
                <w:color w:val="000000"/>
                <w:sz w:val="24"/>
                <w:szCs w:val="24"/>
                <w:lang w:val="id-ID"/>
              </w:rPr>
              <w:t>74</w:t>
            </w:r>
          </w:p>
        </w:tc>
      </w:tr>
    </w:tbl>
    <w:p w:rsidR="00022E8E" w:rsidRPr="001677F9" w:rsidRDefault="00022E8E" w:rsidP="00022E8E">
      <w:pPr>
        <w:tabs>
          <w:tab w:val="left" w:pos="2168"/>
        </w:tabs>
        <w:autoSpaceDE w:val="0"/>
        <w:autoSpaceDN w:val="0"/>
        <w:adjustRightInd w:val="0"/>
        <w:spacing w:after="0" w:line="400" w:lineRule="atLeast"/>
        <w:rPr>
          <w:rFonts w:ascii="Times New Roman" w:hAnsi="Times New Roman" w:cs="Times New Roman"/>
          <w:sz w:val="24"/>
          <w:szCs w:val="24"/>
          <w:lang w:val="id-ID"/>
        </w:rPr>
      </w:pPr>
      <w:r w:rsidRPr="001677F9">
        <w:rPr>
          <w:rFonts w:ascii="Times New Roman" w:hAnsi="Times New Roman" w:cs="Times New Roman"/>
          <w:sz w:val="24"/>
          <w:szCs w:val="24"/>
          <w:lang w:val="id-ID"/>
        </w:rPr>
        <w:t xml:space="preserve">                             Sumber: Hasil Pengolahan SPSS</w:t>
      </w:r>
    </w:p>
    <w:p w:rsidR="0087681A" w:rsidRDefault="0087681A" w:rsidP="0087681A">
      <w:pPr>
        <w:pStyle w:val="BodyText"/>
        <w:tabs>
          <w:tab w:val="left" w:pos="8222"/>
        </w:tabs>
        <w:spacing w:line="480" w:lineRule="auto"/>
        <w:ind w:right="4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p>
    <w:p w:rsidR="0087681A" w:rsidRPr="00EA77BE" w:rsidRDefault="0087681A" w:rsidP="0087681A">
      <w:pPr>
        <w:pStyle w:val="BodyText"/>
        <w:tabs>
          <w:tab w:val="left" w:pos="8222"/>
        </w:tabs>
        <w:spacing w:line="480" w:lineRule="auto"/>
        <w:ind w:right="4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r w:rsidRPr="002805D0">
        <w:rPr>
          <w:rFonts w:ascii="Times New Roman" w:eastAsia="Times New Roman" w:hAnsi="Times New Roman" w:cs="Times New Roman"/>
          <w:sz w:val="24"/>
          <w:szCs w:val="24"/>
          <w:lang w:val="id-ID"/>
        </w:rPr>
        <w:t xml:space="preserve">Berdasarkan tabel </w:t>
      </w:r>
      <w:r>
        <w:rPr>
          <w:rFonts w:ascii="Times New Roman" w:eastAsia="Times New Roman" w:hAnsi="Times New Roman" w:cs="Times New Roman"/>
          <w:sz w:val="24"/>
          <w:szCs w:val="24"/>
          <w:lang w:val="id-ID"/>
        </w:rPr>
        <w:t>di atas, dapat dilihat bahwa p-value Chi-square (0,674</w:t>
      </w:r>
      <w:r w:rsidRPr="002805D0">
        <w:rPr>
          <w:rFonts w:ascii="Times New Roman" w:eastAsia="Times New Roman" w:hAnsi="Times New Roman" w:cs="Times New Roman"/>
          <w:sz w:val="24"/>
          <w:szCs w:val="24"/>
          <w:lang w:val="id-ID"/>
        </w:rPr>
        <w:t>)  &lt;  alpha (0,05), maka dapat disimpulkan ba</w:t>
      </w:r>
      <w:r>
        <w:rPr>
          <w:rFonts w:ascii="Times New Roman" w:eastAsia="Times New Roman" w:hAnsi="Times New Roman" w:cs="Times New Roman"/>
          <w:sz w:val="24"/>
          <w:szCs w:val="24"/>
          <w:lang w:val="id-ID"/>
        </w:rPr>
        <w:t xml:space="preserve">hwa H04 diterima dan H4 ditolak </w:t>
      </w:r>
      <w:r w:rsidRPr="002805D0">
        <w:rPr>
          <w:rFonts w:ascii="Times New Roman" w:eastAsia="Times New Roman" w:hAnsi="Times New Roman" w:cs="Times New Roman"/>
          <w:sz w:val="24"/>
          <w:szCs w:val="24"/>
          <w:lang w:val="id-ID"/>
        </w:rPr>
        <w:t>dengan kata lain bahwa semua varia</w:t>
      </w:r>
      <w:r>
        <w:rPr>
          <w:rFonts w:ascii="Times New Roman" w:eastAsia="Times New Roman" w:hAnsi="Times New Roman" w:cs="Times New Roman"/>
          <w:sz w:val="24"/>
          <w:szCs w:val="24"/>
          <w:lang w:val="id-ID"/>
        </w:rPr>
        <w:t xml:space="preserve">bel independen secara simultan </w:t>
      </w:r>
      <w:r w:rsidRPr="002805D0">
        <w:rPr>
          <w:rFonts w:ascii="Times New Roman" w:eastAsia="Times New Roman" w:hAnsi="Times New Roman" w:cs="Times New Roman"/>
          <w:sz w:val="24"/>
          <w:szCs w:val="24"/>
          <w:lang w:val="id-ID"/>
        </w:rPr>
        <w:t>(bersama-sama) tidak berpengaru</w:t>
      </w:r>
      <w:r>
        <w:rPr>
          <w:rFonts w:ascii="Times New Roman" w:eastAsia="Times New Roman" w:hAnsi="Times New Roman" w:cs="Times New Roman"/>
          <w:sz w:val="24"/>
          <w:szCs w:val="24"/>
          <w:lang w:val="id-ID"/>
        </w:rPr>
        <w:t xml:space="preserve">h signifikan terhadap variabel dependen. </w:t>
      </w:r>
    </w:p>
    <w:p w:rsidR="00022E8E" w:rsidRPr="00954458" w:rsidRDefault="00022E8E" w:rsidP="00A016AC">
      <w:pPr>
        <w:pStyle w:val="ListParagraph"/>
        <w:spacing w:line="480" w:lineRule="auto"/>
        <w:jc w:val="both"/>
        <w:rPr>
          <w:rFonts w:ascii="Times New Roman" w:hAnsi="Times New Roman" w:cs="Times New Roman"/>
          <w:b/>
          <w:sz w:val="24"/>
          <w:szCs w:val="24"/>
          <w:lang w:val="id-ID"/>
        </w:rPr>
      </w:pPr>
    </w:p>
    <w:p w:rsidR="00A016AC" w:rsidRPr="009F55B8" w:rsidRDefault="00A016AC" w:rsidP="009F55B8">
      <w:pPr>
        <w:pStyle w:val="ListParagraph"/>
        <w:spacing w:line="480" w:lineRule="auto"/>
        <w:ind w:left="284"/>
        <w:jc w:val="both"/>
        <w:rPr>
          <w:rFonts w:ascii="Times New Roman" w:hAnsi="Times New Roman" w:cs="Times New Roman"/>
          <w:sz w:val="28"/>
          <w:szCs w:val="24"/>
          <w:lang w:val="id-ID"/>
        </w:rPr>
      </w:pPr>
      <w:bookmarkStart w:id="17" w:name="_Toc61553611"/>
      <w:r w:rsidRPr="009F55B8">
        <w:rPr>
          <w:rStyle w:val="Heading3Char"/>
          <w:rFonts w:ascii="Times New Roman" w:hAnsi="Times New Roman" w:cs="Times New Roman"/>
          <w:color w:val="auto"/>
          <w:sz w:val="24"/>
        </w:rPr>
        <w:t>Pengaruh Capital Adequancy Rasio (CAR) Terhadap Perataan Laba</w:t>
      </w:r>
      <w:bookmarkEnd w:id="17"/>
    </w:p>
    <w:p w:rsidR="00A016AC" w:rsidRPr="00954458" w:rsidRDefault="00A016AC" w:rsidP="00A016AC">
      <w:pPr>
        <w:pStyle w:val="ListParagraph"/>
        <w:spacing w:line="480" w:lineRule="auto"/>
        <w:ind w:left="284" w:firstLine="436"/>
        <w:jc w:val="both"/>
        <w:rPr>
          <w:rFonts w:ascii="Times New Roman" w:hAnsi="Times New Roman" w:cs="Times New Roman"/>
          <w:sz w:val="24"/>
          <w:szCs w:val="24"/>
          <w:lang w:val="id-ID"/>
        </w:rPr>
      </w:pPr>
      <w:proofErr w:type="gramStart"/>
      <w:r w:rsidRPr="00954458">
        <w:rPr>
          <w:rFonts w:ascii="Times New Roman" w:hAnsi="Times New Roman" w:cs="Times New Roman"/>
          <w:sz w:val="24"/>
          <w:szCs w:val="24"/>
        </w:rPr>
        <w:t xml:space="preserve">Hasil pengujian hipotesis menunjukkan bahwa variabel </w:t>
      </w:r>
      <w:r w:rsidRPr="00954458">
        <w:rPr>
          <w:rFonts w:ascii="Times New Roman" w:hAnsi="Times New Roman" w:cs="Times New Roman"/>
          <w:i/>
          <w:sz w:val="24"/>
          <w:szCs w:val="24"/>
        </w:rPr>
        <w:t>Capital Adequacy Ratio</w:t>
      </w:r>
      <w:r w:rsidRPr="00954458">
        <w:rPr>
          <w:rFonts w:ascii="Times New Roman" w:hAnsi="Times New Roman" w:cs="Times New Roman"/>
          <w:sz w:val="24"/>
          <w:szCs w:val="24"/>
        </w:rPr>
        <w:t xml:space="preserve"> (CAR) tidak memiliki pengaruh terh</w:t>
      </w:r>
      <w:r>
        <w:rPr>
          <w:rFonts w:ascii="Times New Roman" w:hAnsi="Times New Roman" w:cs="Times New Roman"/>
          <w:sz w:val="24"/>
          <w:szCs w:val="24"/>
          <w:lang w:val="id-ID"/>
        </w:rPr>
        <w:t xml:space="preserve"> </w:t>
      </w:r>
      <w:r w:rsidRPr="00954458">
        <w:rPr>
          <w:rFonts w:ascii="Times New Roman" w:hAnsi="Times New Roman" w:cs="Times New Roman"/>
          <w:sz w:val="24"/>
          <w:szCs w:val="24"/>
        </w:rPr>
        <w:t>adap perataan laba.</w:t>
      </w:r>
      <w:proofErr w:type="gramEnd"/>
      <w:r w:rsidRPr="00954458">
        <w:rPr>
          <w:rFonts w:ascii="Times New Roman" w:hAnsi="Times New Roman" w:cs="Times New Roman"/>
          <w:sz w:val="24"/>
          <w:szCs w:val="24"/>
        </w:rPr>
        <w:t xml:space="preserve"> Hal ini tidak sesuai dengan teori yang menyebutkan bahwa menurunnya nilai CAR, </w:t>
      </w:r>
      <w:proofErr w:type="gramStart"/>
      <w:r w:rsidRPr="00954458">
        <w:rPr>
          <w:rFonts w:ascii="Times New Roman" w:hAnsi="Times New Roman" w:cs="Times New Roman"/>
          <w:sz w:val="24"/>
          <w:szCs w:val="24"/>
        </w:rPr>
        <w:t>akan</w:t>
      </w:r>
      <w:proofErr w:type="gramEnd"/>
      <w:r w:rsidRPr="00954458">
        <w:rPr>
          <w:rFonts w:ascii="Times New Roman" w:hAnsi="Times New Roman" w:cs="Times New Roman"/>
          <w:sz w:val="24"/>
          <w:szCs w:val="24"/>
        </w:rPr>
        <w:t xml:space="preserve"> berpengaruh terhadap dilakukannya perataan laba. </w:t>
      </w:r>
      <w:proofErr w:type="gramStart"/>
      <w:r w:rsidRPr="00954458">
        <w:rPr>
          <w:rFonts w:ascii="Times New Roman" w:hAnsi="Times New Roman" w:cs="Times New Roman"/>
          <w:sz w:val="24"/>
          <w:szCs w:val="24"/>
        </w:rPr>
        <w:t>Hasil tersebut mengindikasikan bank syariah mampu menjaga kestabilan nilai CAR mereka sesuai dengan yang disyaratkan oleh Bank Indonesia.</w:t>
      </w:r>
      <w:proofErr w:type="gramEnd"/>
    </w:p>
    <w:p w:rsidR="00A016AC" w:rsidRPr="00A016AC" w:rsidRDefault="00A016AC" w:rsidP="00A016AC">
      <w:pPr>
        <w:pStyle w:val="ListParagraph"/>
        <w:spacing w:line="480" w:lineRule="auto"/>
        <w:ind w:left="284" w:firstLine="436"/>
        <w:jc w:val="both"/>
        <w:rPr>
          <w:rFonts w:ascii="Times New Roman" w:hAnsi="Times New Roman" w:cs="Times New Roman"/>
          <w:sz w:val="24"/>
          <w:szCs w:val="24"/>
          <w:lang w:val="id-ID"/>
        </w:rPr>
      </w:pPr>
      <w:r w:rsidRPr="00954458">
        <w:rPr>
          <w:rFonts w:ascii="Times New Roman" w:hAnsi="Times New Roman" w:cs="Times New Roman"/>
          <w:sz w:val="24"/>
          <w:szCs w:val="24"/>
          <w:lang w:val="id-ID"/>
        </w:rPr>
        <w:t>Hasil penelitian ini menunjukan bahwa CAR berpengaruh negatif dan tidak signifikan dengan nilai</w:t>
      </w:r>
      <w:r>
        <w:rPr>
          <w:rFonts w:ascii="Times New Roman" w:hAnsi="Times New Roman" w:cs="Times New Roman"/>
          <w:sz w:val="24"/>
          <w:szCs w:val="24"/>
          <w:lang w:val="id-ID"/>
        </w:rPr>
        <w:t xml:space="preserve"> signifikansi ini sebesar 0,339</w:t>
      </w:r>
      <w:r w:rsidRPr="00954458">
        <w:rPr>
          <w:rFonts w:ascii="Times New Roman" w:hAnsi="Times New Roman" w:cs="Times New Roman"/>
          <w:sz w:val="24"/>
          <w:szCs w:val="24"/>
          <w:lang w:val="id-ID"/>
        </w:rPr>
        <w:t xml:space="preserve"> di atas 0,05 (5%) </w:t>
      </w:r>
      <w:r w:rsidRPr="00954458">
        <w:rPr>
          <w:rFonts w:ascii="Times New Roman" w:hAnsi="Times New Roman" w:cs="Times New Roman"/>
          <w:sz w:val="24"/>
          <w:szCs w:val="24"/>
          <w:lang w:val="id-ID"/>
        </w:rPr>
        <w:lastRenderedPageBreak/>
        <w:t xml:space="preserve">maka dapat disimpulkan bahwa hipotesis pertama tidak dapat diterima. </w:t>
      </w:r>
      <w:proofErr w:type="gramStart"/>
      <w:r w:rsidRPr="00682477">
        <w:rPr>
          <w:rFonts w:ascii="Times New Roman" w:hAnsi="Times New Roman" w:cs="Times New Roman"/>
          <w:sz w:val="24"/>
          <w:szCs w:val="24"/>
        </w:rPr>
        <w:t>Hasil penelitian ini sesuai dengan penelitian yang dilakukan oleh</w:t>
      </w:r>
      <w:r w:rsidRPr="00682477">
        <w:rPr>
          <w:rFonts w:ascii="Times New Roman" w:hAnsi="Times New Roman" w:cs="Times New Roman"/>
          <w:sz w:val="24"/>
          <w:szCs w:val="24"/>
          <w:lang w:val="id-ID"/>
        </w:rPr>
        <w:t xml:space="preserve"> </w:t>
      </w:r>
      <w:r>
        <w:rPr>
          <w:rFonts w:ascii="Times New Roman" w:hAnsi="Times New Roman" w:cs="Times New Roman"/>
          <w:sz w:val="24"/>
          <w:szCs w:val="24"/>
          <w:lang w:val="id-ID"/>
        </w:rPr>
        <w:t>Keke Putri Utami (2017</w:t>
      </w:r>
      <w:r w:rsidRPr="00682477">
        <w:rPr>
          <w:rFonts w:ascii="Times New Roman" w:hAnsi="Times New Roman" w:cs="Times New Roman"/>
          <w:sz w:val="24"/>
          <w:szCs w:val="24"/>
          <w:lang w:val="id-ID"/>
        </w:rPr>
        <w:t>)</w:t>
      </w:r>
      <w:r>
        <w:rPr>
          <w:rFonts w:ascii="Times New Roman" w:hAnsi="Times New Roman" w:cs="Times New Roman"/>
          <w:sz w:val="24"/>
          <w:szCs w:val="24"/>
          <w:lang w:val="id-ID"/>
        </w:rPr>
        <w:t xml:space="preserve"> yang menyatakan bahwa CAR</w:t>
      </w:r>
      <w:r w:rsidRPr="00682477">
        <w:rPr>
          <w:rFonts w:ascii="Times New Roman" w:hAnsi="Times New Roman" w:cs="Times New Roman"/>
          <w:sz w:val="24"/>
          <w:szCs w:val="24"/>
          <w:lang w:val="id-ID"/>
        </w:rPr>
        <w:t xml:space="preserve"> tidak berp</w:t>
      </w:r>
      <w:r>
        <w:rPr>
          <w:rFonts w:ascii="Times New Roman" w:hAnsi="Times New Roman" w:cs="Times New Roman"/>
          <w:sz w:val="24"/>
          <w:szCs w:val="24"/>
          <w:lang w:val="id-ID"/>
        </w:rPr>
        <w:t>engaruh terhadap perataan laba.</w:t>
      </w:r>
      <w:proofErr w:type="gramEnd"/>
    </w:p>
    <w:p w:rsidR="00A016AC" w:rsidRPr="009F55B8" w:rsidRDefault="00A016AC" w:rsidP="009F55B8">
      <w:pPr>
        <w:pStyle w:val="Heading3"/>
        <w:spacing w:line="480" w:lineRule="auto"/>
        <w:ind w:left="284"/>
        <w:rPr>
          <w:rFonts w:ascii="Times New Roman" w:hAnsi="Times New Roman" w:cs="Times New Roman"/>
          <w:color w:val="auto"/>
          <w:sz w:val="24"/>
          <w:lang w:val="id-ID"/>
        </w:rPr>
      </w:pPr>
      <w:bookmarkStart w:id="18" w:name="_Toc61553612"/>
      <w:r w:rsidRPr="009F55B8">
        <w:rPr>
          <w:rFonts w:ascii="Times New Roman" w:hAnsi="Times New Roman" w:cs="Times New Roman"/>
          <w:color w:val="auto"/>
          <w:sz w:val="24"/>
          <w:lang w:val="id-ID"/>
        </w:rPr>
        <w:t xml:space="preserve">Pengaruh </w:t>
      </w:r>
      <w:r w:rsidRPr="009F55B8">
        <w:rPr>
          <w:rFonts w:ascii="Times New Roman" w:hAnsi="Times New Roman" w:cs="Times New Roman"/>
          <w:i/>
          <w:color w:val="auto"/>
          <w:sz w:val="24"/>
          <w:lang w:val="id-ID"/>
        </w:rPr>
        <w:t>Non Performing Financing</w:t>
      </w:r>
      <w:r w:rsidRPr="009F55B8">
        <w:rPr>
          <w:rFonts w:ascii="Times New Roman" w:hAnsi="Times New Roman" w:cs="Times New Roman"/>
          <w:color w:val="auto"/>
          <w:sz w:val="24"/>
          <w:lang w:val="id-ID"/>
        </w:rPr>
        <w:t xml:space="preserve"> (NPF) Terhadap Perataan Laba</w:t>
      </w:r>
      <w:bookmarkEnd w:id="18"/>
    </w:p>
    <w:p w:rsidR="00A016AC" w:rsidRPr="00954458" w:rsidRDefault="00A016AC" w:rsidP="00A016AC">
      <w:pPr>
        <w:pStyle w:val="ListParagraph"/>
        <w:spacing w:line="480" w:lineRule="auto"/>
        <w:ind w:left="284" w:firstLine="436"/>
        <w:jc w:val="both"/>
        <w:rPr>
          <w:rFonts w:ascii="Times New Roman" w:hAnsi="Times New Roman" w:cs="Times New Roman"/>
          <w:sz w:val="24"/>
          <w:szCs w:val="24"/>
          <w:lang w:val="id-ID"/>
        </w:rPr>
      </w:pPr>
      <w:r w:rsidRPr="00954458">
        <w:rPr>
          <w:rFonts w:ascii="Times New Roman" w:hAnsi="Times New Roman" w:cs="Times New Roman"/>
          <w:i/>
          <w:sz w:val="24"/>
          <w:szCs w:val="24"/>
          <w:lang w:val="id-ID"/>
        </w:rPr>
        <w:t>Non Performing Financing</w:t>
      </w:r>
      <w:r w:rsidRPr="00954458">
        <w:rPr>
          <w:rFonts w:ascii="Times New Roman" w:hAnsi="Times New Roman" w:cs="Times New Roman"/>
          <w:sz w:val="24"/>
          <w:szCs w:val="24"/>
          <w:lang w:val="id-ID"/>
        </w:rPr>
        <w:t xml:space="preserve"> (NPF) merupakan salah satu pengukur risiko usaha bank yang menunjukan besarnya risiko pembiayaan bermasalah yang ada pa da bank tersebut. Bank dengan risiko pembiayaan yang tinggi akan memperbesar biaya baik pencadangan PPAP maupun biaya lainnya sehingga dapat mempengaruhi nilai laba.</w:t>
      </w:r>
    </w:p>
    <w:p w:rsidR="00A016AC" w:rsidRPr="00954458" w:rsidRDefault="00A016AC" w:rsidP="00A016AC">
      <w:pPr>
        <w:pStyle w:val="ListParagraph"/>
        <w:spacing w:line="480" w:lineRule="auto"/>
        <w:ind w:left="284" w:firstLine="436"/>
        <w:jc w:val="both"/>
        <w:rPr>
          <w:rFonts w:ascii="Times New Roman" w:hAnsi="Times New Roman" w:cs="Times New Roman"/>
          <w:sz w:val="24"/>
          <w:szCs w:val="24"/>
          <w:lang w:val="id-ID"/>
        </w:rPr>
      </w:pPr>
      <w:r w:rsidRPr="00954458">
        <w:rPr>
          <w:rFonts w:ascii="Times New Roman" w:hAnsi="Times New Roman" w:cs="Times New Roman"/>
          <w:sz w:val="24"/>
          <w:szCs w:val="24"/>
          <w:lang w:val="id-ID"/>
        </w:rPr>
        <w:t xml:space="preserve">Hasil penelitian menunjukan bahwa Non Performing Financing berpengaruh negatif tidak signifikan terhadap praktik perataan laba </w:t>
      </w:r>
      <w:r>
        <w:rPr>
          <w:rFonts w:ascii="Times New Roman" w:hAnsi="Times New Roman" w:cs="Times New Roman"/>
          <w:sz w:val="24"/>
          <w:szCs w:val="24"/>
          <w:lang w:val="id-ID"/>
        </w:rPr>
        <w:t xml:space="preserve">dengan nilai signifikansi 0,762 </w:t>
      </w:r>
      <w:r w:rsidRPr="00954458">
        <w:rPr>
          <w:rFonts w:ascii="Times New Roman" w:hAnsi="Times New Roman" w:cs="Times New Roman"/>
          <w:sz w:val="24"/>
          <w:szCs w:val="24"/>
          <w:lang w:val="id-ID"/>
        </w:rPr>
        <w:t>lebih besar dari ta</w:t>
      </w:r>
      <w:r>
        <w:rPr>
          <w:rFonts w:ascii="Times New Roman" w:hAnsi="Times New Roman" w:cs="Times New Roman"/>
          <w:sz w:val="24"/>
          <w:szCs w:val="24"/>
          <w:lang w:val="id-ID"/>
        </w:rPr>
        <w:t>raf signifikansi 5%</w:t>
      </w:r>
      <w:r w:rsidRPr="00954458">
        <w:rPr>
          <w:rFonts w:ascii="Times New Roman" w:hAnsi="Times New Roman" w:cs="Times New Roman"/>
          <w:sz w:val="24"/>
          <w:szCs w:val="24"/>
          <w:lang w:val="id-ID"/>
        </w:rPr>
        <w:t>. Hasil ini tidak mendukung dengan hasil penelitian sebelumnya yang dilakukan oleh Syahfandi. Tidak berpengaruhnya NPF terhadap tindakan perataan  laba karena besarnya NPF bukan yang menjadi dasar manajer untuk melakukan tindakan praktik perataan laba karena bank syariah akan berjaga jaga agar tingkat risiko pembiayaan yang ditanggung menjadi turun.</w:t>
      </w:r>
    </w:p>
    <w:p w:rsidR="00A016AC" w:rsidRPr="0087681A" w:rsidRDefault="00A016AC" w:rsidP="0087681A">
      <w:pPr>
        <w:pStyle w:val="ListParagraph"/>
        <w:spacing w:line="480" w:lineRule="auto"/>
        <w:ind w:left="284" w:firstLine="436"/>
        <w:rPr>
          <w:rFonts w:ascii="Times New Roman" w:hAnsi="Times New Roman" w:cs="Times New Roman"/>
          <w:sz w:val="24"/>
          <w:szCs w:val="24"/>
          <w:lang w:val="id-ID"/>
        </w:rPr>
      </w:pPr>
      <w:r w:rsidRPr="001D1976">
        <w:rPr>
          <w:rFonts w:ascii="Times New Roman" w:hAnsi="Times New Roman" w:cs="Times New Roman"/>
          <w:sz w:val="24"/>
          <w:szCs w:val="24"/>
        </w:rPr>
        <w:t>Hasil penelitian ini sesuai dengan penelitian yang dilakukan oleh</w:t>
      </w:r>
      <w:r>
        <w:rPr>
          <w:rFonts w:ascii="Times New Roman" w:hAnsi="Times New Roman" w:cs="Times New Roman"/>
          <w:sz w:val="24"/>
          <w:szCs w:val="24"/>
          <w:lang w:val="id-ID"/>
        </w:rPr>
        <w:t xml:space="preserve"> </w:t>
      </w:r>
      <w:r w:rsidRPr="001D1976">
        <w:rPr>
          <w:rFonts w:ascii="Times New Roman" w:hAnsi="Times New Roman" w:cs="Times New Roman"/>
          <w:sz w:val="24"/>
          <w:szCs w:val="24"/>
          <w:lang w:val="id-ID"/>
        </w:rPr>
        <w:t>Assy Shella (2015)</w:t>
      </w:r>
      <w:r>
        <w:rPr>
          <w:rFonts w:ascii="Times New Roman" w:hAnsi="Times New Roman" w:cs="Times New Roman"/>
          <w:sz w:val="24"/>
          <w:szCs w:val="24"/>
          <w:lang w:val="id-ID"/>
        </w:rPr>
        <w:t xml:space="preserve"> yang menyatakan bahwa NPF tidak berpengaruh terhadap perataan laba, </w:t>
      </w:r>
      <w:r w:rsidRPr="001D1976">
        <w:rPr>
          <w:rFonts w:ascii="Times New Roman" w:hAnsi="Times New Roman" w:cs="Times New Roman"/>
          <w:sz w:val="24"/>
          <w:szCs w:val="24"/>
          <w:lang w:val="id-ID"/>
        </w:rPr>
        <w:t xml:space="preserve">Tidak berpengaruhnya NPF terhadap tindakan perataan  laba karena besarnya NPF bukan yang menjadi dasar manajer untuk melakukan </w:t>
      </w:r>
      <w:r w:rsidRPr="001D1976">
        <w:rPr>
          <w:rFonts w:ascii="Times New Roman" w:hAnsi="Times New Roman" w:cs="Times New Roman"/>
          <w:sz w:val="24"/>
          <w:szCs w:val="24"/>
          <w:lang w:val="id-ID"/>
        </w:rPr>
        <w:lastRenderedPageBreak/>
        <w:t>tindakan praktik perataan laba karena bank syariah akan berjaga jaga agar tingkat risiko pembiayaan yang ditanggung menjadi turun.</w:t>
      </w:r>
    </w:p>
    <w:p w:rsidR="00A016AC" w:rsidRPr="009F55B8" w:rsidRDefault="00A016AC" w:rsidP="009F55B8">
      <w:pPr>
        <w:pStyle w:val="Heading3"/>
        <w:ind w:left="284"/>
        <w:rPr>
          <w:rFonts w:ascii="Times New Roman" w:hAnsi="Times New Roman" w:cs="Times New Roman"/>
          <w:color w:val="auto"/>
          <w:sz w:val="24"/>
          <w:lang w:val="id-ID"/>
        </w:rPr>
      </w:pPr>
      <w:bookmarkStart w:id="19" w:name="_Toc61553613"/>
      <w:r w:rsidRPr="009F55B8">
        <w:rPr>
          <w:rFonts w:ascii="Times New Roman" w:hAnsi="Times New Roman" w:cs="Times New Roman"/>
          <w:color w:val="auto"/>
          <w:sz w:val="24"/>
          <w:lang w:val="id-ID"/>
        </w:rPr>
        <w:t>Pengaruh Profitabilitas (ROA) Terhadap Perataan Laba</w:t>
      </w:r>
      <w:bookmarkEnd w:id="19"/>
    </w:p>
    <w:p w:rsidR="00A016AC" w:rsidRPr="00954458" w:rsidRDefault="00A016AC" w:rsidP="00A016AC">
      <w:pPr>
        <w:pStyle w:val="ListParagraph"/>
        <w:ind w:left="284" w:hanging="284"/>
        <w:rPr>
          <w:rFonts w:ascii="Times New Roman" w:hAnsi="Times New Roman" w:cs="Times New Roman"/>
          <w:sz w:val="24"/>
          <w:szCs w:val="24"/>
          <w:lang w:val="id-ID"/>
        </w:rPr>
      </w:pPr>
    </w:p>
    <w:p w:rsidR="00A016AC" w:rsidRPr="00954458" w:rsidRDefault="00A016AC" w:rsidP="00A016AC">
      <w:pPr>
        <w:pStyle w:val="ListParagraph"/>
        <w:spacing w:line="480" w:lineRule="auto"/>
        <w:ind w:left="284" w:firstLine="436"/>
        <w:jc w:val="both"/>
        <w:rPr>
          <w:rFonts w:ascii="Times New Roman" w:hAnsi="Times New Roman" w:cs="Times New Roman"/>
          <w:sz w:val="24"/>
          <w:szCs w:val="24"/>
          <w:lang w:val="id-ID"/>
        </w:rPr>
      </w:pPr>
      <w:proofErr w:type="gramStart"/>
      <w:r w:rsidRPr="00954458">
        <w:rPr>
          <w:rFonts w:ascii="Times New Roman" w:hAnsi="Times New Roman" w:cs="Times New Roman"/>
          <w:sz w:val="24"/>
          <w:szCs w:val="24"/>
        </w:rPr>
        <w:t>Profitabilitas merupakan salah satu tolak ukur kinerja sebuah perusahaan.</w:t>
      </w:r>
      <w:proofErr w:type="gramEnd"/>
      <w:r w:rsidRPr="00954458">
        <w:rPr>
          <w:rFonts w:ascii="Times New Roman" w:hAnsi="Times New Roman" w:cs="Times New Roman"/>
          <w:sz w:val="24"/>
          <w:szCs w:val="24"/>
        </w:rPr>
        <w:t xml:space="preserve"> </w:t>
      </w:r>
      <w:proofErr w:type="gramStart"/>
      <w:r w:rsidRPr="00954458">
        <w:rPr>
          <w:rFonts w:ascii="Times New Roman" w:hAnsi="Times New Roman" w:cs="Times New Roman"/>
          <w:sz w:val="24"/>
          <w:szCs w:val="24"/>
        </w:rPr>
        <w:t>Perusahaan dengan tingkat profitabilitas yang tinggi merupakan perusahaan dengan kinerja yang baik.</w:t>
      </w:r>
      <w:proofErr w:type="gramEnd"/>
      <w:r w:rsidRPr="00954458">
        <w:rPr>
          <w:rFonts w:ascii="Times New Roman" w:hAnsi="Times New Roman" w:cs="Times New Roman"/>
          <w:sz w:val="24"/>
          <w:szCs w:val="24"/>
        </w:rPr>
        <w:t xml:space="preserve"> </w:t>
      </w:r>
      <w:proofErr w:type="gramStart"/>
      <w:r w:rsidRPr="00954458">
        <w:rPr>
          <w:rFonts w:ascii="Times New Roman" w:hAnsi="Times New Roman" w:cs="Times New Roman"/>
          <w:sz w:val="24"/>
          <w:szCs w:val="24"/>
        </w:rPr>
        <w:t>Hal tersebut yang mendorong manajemen untuk melakukan perataan laba, karena semakin tinggi nilai profitabilitas suatu perusahaan maka semakin besar tekanannya.</w:t>
      </w:r>
      <w:proofErr w:type="gramEnd"/>
      <w:r w:rsidRPr="00954458">
        <w:rPr>
          <w:rFonts w:ascii="Times New Roman" w:hAnsi="Times New Roman" w:cs="Times New Roman"/>
          <w:sz w:val="24"/>
          <w:szCs w:val="24"/>
        </w:rPr>
        <w:t xml:space="preserve"> </w:t>
      </w:r>
      <w:proofErr w:type="gramStart"/>
      <w:r w:rsidRPr="00954458">
        <w:rPr>
          <w:rFonts w:ascii="Times New Roman" w:hAnsi="Times New Roman" w:cs="Times New Roman"/>
          <w:sz w:val="24"/>
          <w:szCs w:val="24"/>
        </w:rPr>
        <w:t>Hal tersebut menjadi motivasi manajemen terhadap laba dimasa mendatang.</w:t>
      </w:r>
      <w:proofErr w:type="gramEnd"/>
      <w:r w:rsidRPr="00954458">
        <w:rPr>
          <w:rFonts w:ascii="Times New Roman" w:hAnsi="Times New Roman" w:cs="Times New Roman"/>
          <w:sz w:val="24"/>
          <w:szCs w:val="24"/>
        </w:rPr>
        <w:t xml:space="preserve"> </w:t>
      </w:r>
      <w:proofErr w:type="gramStart"/>
      <w:r w:rsidRPr="00954458">
        <w:rPr>
          <w:rFonts w:ascii="Times New Roman" w:hAnsi="Times New Roman" w:cs="Times New Roman"/>
          <w:sz w:val="24"/>
          <w:szCs w:val="24"/>
        </w:rPr>
        <w:t>Perataan laba dilakukan agar tidak terjadi fluktuasi laba yang terlalu tajam.</w:t>
      </w:r>
      <w:proofErr w:type="gramEnd"/>
    </w:p>
    <w:p w:rsidR="00A016AC" w:rsidRDefault="00A016AC" w:rsidP="00D40F97">
      <w:pPr>
        <w:widowControl w:val="0"/>
        <w:autoSpaceDE w:val="0"/>
        <w:autoSpaceDN w:val="0"/>
        <w:spacing w:before="90" w:after="0" w:line="480" w:lineRule="auto"/>
        <w:ind w:left="284" w:right="49" w:firstLine="436"/>
        <w:jc w:val="both"/>
        <w:rPr>
          <w:rFonts w:ascii="Times New Roman" w:eastAsia="Times New Roman" w:hAnsi="Times New Roman" w:cs="Times New Roman"/>
          <w:sz w:val="24"/>
          <w:szCs w:val="24"/>
          <w:lang w:val="id-ID"/>
        </w:rPr>
      </w:pPr>
      <w:r w:rsidRPr="00954458">
        <w:rPr>
          <w:rFonts w:ascii="Times New Roman" w:eastAsia="Times New Roman" w:hAnsi="Times New Roman" w:cs="Times New Roman"/>
          <w:sz w:val="24"/>
          <w:szCs w:val="24"/>
          <w:lang w:val="id-ID"/>
        </w:rPr>
        <w:t xml:space="preserve">Hasil penelitian menunjukan bahwa </w:t>
      </w:r>
      <w:r w:rsidRPr="00954458">
        <w:rPr>
          <w:rFonts w:ascii="Times New Roman" w:eastAsia="Times New Roman" w:hAnsi="Times New Roman" w:cs="Times New Roman"/>
          <w:i/>
          <w:sz w:val="24"/>
          <w:szCs w:val="24"/>
          <w:lang w:val="id-ID"/>
        </w:rPr>
        <w:t>Return on assets (ROA)</w:t>
      </w:r>
      <w:r w:rsidRPr="00954458">
        <w:rPr>
          <w:rFonts w:ascii="Times New Roman" w:eastAsia="Times New Roman" w:hAnsi="Times New Roman" w:cs="Times New Roman"/>
          <w:b/>
          <w:i/>
          <w:sz w:val="24"/>
          <w:szCs w:val="24"/>
          <w:lang w:val="id-ID"/>
        </w:rPr>
        <w:t xml:space="preserve"> </w:t>
      </w:r>
      <w:r w:rsidRPr="00954458">
        <w:rPr>
          <w:rFonts w:ascii="Times New Roman" w:eastAsia="Times New Roman" w:hAnsi="Times New Roman" w:cs="Times New Roman"/>
          <w:sz w:val="24"/>
          <w:szCs w:val="24"/>
          <w:lang w:val="id-ID"/>
        </w:rPr>
        <w:t>berpengaruh positif tidak signifikan terhadap praktik perataan laba</w:t>
      </w:r>
      <w:r>
        <w:rPr>
          <w:rFonts w:ascii="Times New Roman" w:eastAsia="Times New Roman" w:hAnsi="Times New Roman" w:cs="Times New Roman"/>
          <w:sz w:val="24"/>
          <w:szCs w:val="24"/>
          <w:lang w:val="id-ID"/>
        </w:rPr>
        <w:t xml:space="preserve"> dengan nilai signifikansi 0,594 </w:t>
      </w:r>
      <w:r w:rsidRPr="00954458">
        <w:rPr>
          <w:rFonts w:ascii="Times New Roman" w:eastAsia="Times New Roman" w:hAnsi="Times New Roman" w:cs="Times New Roman"/>
          <w:sz w:val="24"/>
          <w:szCs w:val="24"/>
          <w:lang w:val="id-ID"/>
        </w:rPr>
        <w:t>lebih besar dari taraf signifikan</w:t>
      </w:r>
      <w:r>
        <w:rPr>
          <w:rFonts w:ascii="Times New Roman" w:eastAsia="Times New Roman" w:hAnsi="Times New Roman" w:cs="Times New Roman"/>
          <w:sz w:val="24"/>
          <w:szCs w:val="24"/>
          <w:lang w:val="id-ID"/>
        </w:rPr>
        <w:t>si 5%</w:t>
      </w:r>
      <w:r w:rsidRPr="00954458">
        <w:rPr>
          <w:rFonts w:ascii="Times New Roman" w:eastAsia="Times New Roman" w:hAnsi="Times New Roman" w:cs="Times New Roman"/>
          <w:sz w:val="24"/>
          <w:szCs w:val="24"/>
          <w:lang w:val="id-ID"/>
        </w:rPr>
        <w:t>. Tidak berpengaruhnya ROA terhadap tindakan perataan laba karena besarnya ROA bukan yang menjadi dasar manajer untuk melakukan tindakan praktik  perataan laba karena bank syariah akan berjaga jaga agar tingkat likuiditas bank syariah dapat terpenuhi dalam menjalankan kegiatan operasional bank syariah.</w:t>
      </w:r>
    </w:p>
    <w:p w:rsidR="00C42DE4" w:rsidRPr="008463B6" w:rsidRDefault="00C42DE4" w:rsidP="00C42DE4">
      <w:pPr>
        <w:pStyle w:val="Heading2"/>
        <w:spacing w:line="480" w:lineRule="auto"/>
        <w:rPr>
          <w:rFonts w:ascii="Times New Roman" w:hAnsi="Times New Roman" w:cs="Times New Roman"/>
          <w:color w:val="auto"/>
          <w:sz w:val="24"/>
          <w:lang w:val="id-ID"/>
        </w:rPr>
      </w:pPr>
      <w:bookmarkStart w:id="20" w:name="_Toc63324048"/>
      <w:r w:rsidRPr="008463B6">
        <w:rPr>
          <w:rFonts w:ascii="Times New Roman" w:hAnsi="Times New Roman" w:cs="Times New Roman"/>
          <w:color w:val="auto"/>
          <w:sz w:val="24"/>
          <w:lang w:val="id-ID"/>
        </w:rPr>
        <w:t>KESIMPULAN</w:t>
      </w:r>
      <w:bookmarkEnd w:id="20"/>
    </w:p>
    <w:p w:rsidR="00C42DE4" w:rsidRPr="004301C4" w:rsidRDefault="00C42DE4" w:rsidP="00C42DE4">
      <w:pPr>
        <w:widowControl w:val="0"/>
        <w:autoSpaceDE w:val="0"/>
        <w:autoSpaceDN w:val="0"/>
        <w:spacing w:after="0" w:line="480" w:lineRule="auto"/>
        <w:ind w:left="995" w:right="49" w:firstLine="705"/>
        <w:jc w:val="both"/>
        <w:rPr>
          <w:rFonts w:ascii="Times New Roman" w:eastAsia="Times New Roman" w:hAnsi="Times New Roman" w:cs="Times New Roman"/>
          <w:sz w:val="24"/>
          <w:szCs w:val="24"/>
          <w:lang w:val="id-ID"/>
        </w:rPr>
      </w:pPr>
      <w:r w:rsidRPr="004301C4">
        <w:rPr>
          <w:rFonts w:ascii="Times New Roman" w:eastAsia="Times New Roman" w:hAnsi="Times New Roman" w:cs="Times New Roman"/>
          <w:sz w:val="24"/>
          <w:szCs w:val="24"/>
          <w:lang w:val="id-ID"/>
        </w:rPr>
        <w:t>Penelitian ini bertujuan untuk menguji pengaruh variabel</w:t>
      </w:r>
      <w:r w:rsidRPr="009C61D2">
        <w:rPr>
          <w:rFonts w:ascii="Times New Roman" w:hAnsi="Times New Roman" w:cs="Times New Roman"/>
          <w:i/>
          <w:sz w:val="24"/>
          <w:szCs w:val="24"/>
          <w:lang w:val="id-ID"/>
        </w:rPr>
        <w:t xml:space="preserve"> </w:t>
      </w:r>
      <w:r w:rsidRPr="009C61D2">
        <w:rPr>
          <w:rFonts w:ascii="Times New Roman" w:eastAsia="Times New Roman" w:hAnsi="Times New Roman" w:cs="Times New Roman"/>
          <w:i/>
          <w:sz w:val="24"/>
          <w:szCs w:val="24"/>
          <w:lang w:val="id-ID"/>
        </w:rPr>
        <w:t>Capital Adequancy Rasio</w:t>
      </w:r>
      <w:r w:rsidRPr="009C61D2">
        <w:rPr>
          <w:rFonts w:ascii="Times New Roman" w:eastAsia="Times New Roman" w:hAnsi="Times New Roman" w:cs="Times New Roman"/>
          <w:sz w:val="24"/>
          <w:szCs w:val="24"/>
          <w:lang w:val="id-ID"/>
        </w:rPr>
        <w:t xml:space="preserve"> (CAR),  </w:t>
      </w:r>
      <w:r w:rsidRPr="009C61D2">
        <w:rPr>
          <w:rFonts w:ascii="Times New Roman" w:eastAsia="Times New Roman" w:hAnsi="Times New Roman" w:cs="Times New Roman"/>
          <w:i/>
          <w:sz w:val="24"/>
          <w:szCs w:val="24"/>
          <w:lang w:val="id-ID"/>
        </w:rPr>
        <w:t xml:space="preserve">Non Performing Financing </w:t>
      </w:r>
      <w:r w:rsidRPr="009C61D2">
        <w:rPr>
          <w:rFonts w:ascii="Times New Roman" w:eastAsia="Times New Roman" w:hAnsi="Times New Roman" w:cs="Times New Roman"/>
          <w:sz w:val="24"/>
          <w:szCs w:val="24"/>
          <w:lang w:val="id-ID"/>
        </w:rPr>
        <w:t xml:space="preserve">(NPF) </w:t>
      </w:r>
      <w:bookmarkStart w:id="21" w:name="_GoBack"/>
      <w:bookmarkEnd w:id="21"/>
      <w:r w:rsidRPr="009C61D2">
        <w:rPr>
          <w:rFonts w:ascii="Times New Roman" w:eastAsia="Times New Roman" w:hAnsi="Times New Roman" w:cs="Times New Roman"/>
          <w:sz w:val="24"/>
          <w:szCs w:val="24"/>
          <w:lang w:val="id-ID"/>
        </w:rPr>
        <w:t xml:space="preserve">dan </w:t>
      </w:r>
      <w:r w:rsidRPr="009C61D2">
        <w:rPr>
          <w:rFonts w:ascii="Times New Roman" w:eastAsia="Times New Roman" w:hAnsi="Times New Roman" w:cs="Times New Roman"/>
          <w:i/>
          <w:sz w:val="24"/>
          <w:szCs w:val="24"/>
          <w:lang w:val="id-ID"/>
        </w:rPr>
        <w:t>Return On Assets</w:t>
      </w:r>
      <w:r w:rsidRPr="009C61D2">
        <w:rPr>
          <w:rFonts w:ascii="Times New Roman" w:eastAsia="Times New Roman" w:hAnsi="Times New Roman" w:cs="Times New Roman"/>
          <w:sz w:val="24"/>
          <w:szCs w:val="24"/>
          <w:lang w:val="id-ID"/>
        </w:rPr>
        <w:t xml:space="preserve"> (ROA)</w:t>
      </w:r>
      <w:r w:rsidRPr="004301C4">
        <w:rPr>
          <w:rFonts w:ascii="Times New Roman" w:eastAsia="Times New Roman" w:hAnsi="Times New Roman" w:cs="Times New Roman"/>
          <w:sz w:val="24"/>
          <w:szCs w:val="24"/>
          <w:lang w:val="id-ID"/>
        </w:rPr>
        <w:t xml:space="preserve"> terhadap praktik perataan laba pada Perbankan </w:t>
      </w:r>
      <w:r>
        <w:rPr>
          <w:rFonts w:ascii="Times New Roman" w:eastAsia="Times New Roman" w:hAnsi="Times New Roman" w:cs="Times New Roman"/>
          <w:sz w:val="24"/>
          <w:szCs w:val="24"/>
          <w:lang w:val="id-ID"/>
        </w:rPr>
        <w:t xml:space="preserve">Umum </w:t>
      </w:r>
      <w:r w:rsidRPr="004301C4">
        <w:rPr>
          <w:rFonts w:ascii="Times New Roman" w:eastAsia="Times New Roman" w:hAnsi="Times New Roman" w:cs="Times New Roman"/>
          <w:sz w:val="24"/>
          <w:szCs w:val="24"/>
          <w:lang w:val="id-ID"/>
        </w:rPr>
        <w:t xml:space="preserve">Syariah di Indonesia. Berdasarkan hasil penelitian </w:t>
      </w:r>
      <w:r w:rsidRPr="004301C4">
        <w:rPr>
          <w:rFonts w:ascii="Times New Roman" w:eastAsia="Times New Roman" w:hAnsi="Times New Roman" w:cs="Times New Roman"/>
          <w:sz w:val="24"/>
          <w:szCs w:val="24"/>
          <w:lang w:val="id-ID"/>
        </w:rPr>
        <w:lastRenderedPageBreak/>
        <w:t>dan pembahasan yang telah diuraikan pada bab sebelumnya, berikut kesimpulan dari hasil penilitian yang diperoleh :</w:t>
      </w:r>
    </w:p>
    <w:p w:rsidR="00C42DE4" w:rsidRDefault="00C42DE4" w:rsidP="00C42DE4">
      <w:pPr>
        <w:pStyle w:val="ListParagraph"/>
        <w:widowControl w:val="0"/>
        <w:numPr>
          <w:ilvl w:val="0"/>
          <w:numId w:val="13"/>
        </w:numPr>
        <w:tabs>
          <w:tab w:val="left" w:pos="1356"/>
        </w:tabs>
        <w:autoSpaceDE w:val="0"/>
        <w:autoSpaceDN w:val="0"/>
        <w:spacing w:before="1" w:after="0" w:line="480" w:lineRule="auto"/>
        <w:ind w:left="1355" w:right="896"/>
        <w:jc w:val="both"/>
        <w:rPr>
          <w:rFonts w:ascii="Times New Roman" w:eastAsia="Times New Roman" w:hAnsi="Times New Roman" w:cs="Times New Roman"/>
          <w:sz w:val="24"/>
          <w:lang w:val="id-ID"/>
        </w:rPr>
      </w:pPr>
      <w:r w:rsidRPr="00BB43E6">
        <w:rPr>
          <w:rFonts w:ascii="Times New Roman" w:eastAsia="Times New Roman" w:hAnsi="Times New Roman" w:cs="Times New Roman"/>
          <w:sz w:val="24"/>
          <w:lang w:val="id-ID"/>
        </w:rPr>
        <w:t xml:space="preserve">Variabel </w:t>
      </w:r>
      <w:r w:rsidRPr="00BB43E6">
        <w:rPr>
          <w:rFonts w:ascii="Times New Roman" w:eastAsia="Times New Roman" w:hAnsi="Times New Roman" w:cs="Times New Roman"/>
          <w:i/>
          <w:sz w:val="24"/>
          <w:lang w:val="id-ID"/>
        </w:rPr>
        <w:t xml:space="preserve">Capital Adequancy Rasio (CAR) </w:t>
      </w:r>
      <w:r w:rsidRPr="00BB43E6">
        <w:rPr>
          <w:rFonts w:ascii="Times New Roman" w:eastAsia="Times New Roman" w:hAnsi="Times New Roman" w:cs="Times New Roman"/>
          <w:sz w:val="24"/>
          <w:lang w:val="id-ID"/>
        </w:rPr>
        <w:t>secara parsial menunjukan hasil tidak signifikan terhadap praktik perataan laba perbankan syariah. Sehingga hipotesis pertama (Ha</w:t>
      </w:r>
      <w:r>
        <w:rPr>
          <w:rFonts w:ascii="Times New Roman" w:eastAsia="Times New Roman" w:hAnsi="Times New Roman" w:cs="Times New Roman"/>
          <w:sz w:val="24"/>
          <w:lang w:val="id-ID"/>
        </w:rPr>
        <w:t>1) ditolak.</w:t>
      </w:r>
    </w:p>
    <w:p w:rsidR="00C42DE4" w:rsidRDefault="00C42DE4" w:rsidP="00C42DE4">
      <w:pPr>
        <w:pStyle w:val="ListParagraph"/>
        <w:widowControl w:val="0"/>
        <w:numPr>
          <w:ilvl w:val="0"/>
          <w:numId w:val="13"/>
        </w:numPr>
        <w:tabs>
          <w:tab w:val="left" w:pos="1356"/>
        </w:tabs>
        <w:autoSpaceDE w:val="0"/>
        <w:autoSpaceDN w:val="0"/>
        <w:spacing w:before="1" w:after="0" w:line="480" w:lineRule="auto"/>
        <w:ind w:left="1355" w:right="896"/>
        <w:jc w:val="both"/>
        <w:rPr>
          <w:rFonts w:ascii="Times New Roman" w:eastAsia="Times New Roman" w:hAnsi="Times New Roman" w:cs="Times New Roman"/>
          <w:sz w:val="24"/>
          <w:lang w:val="id-ID"/>
        </w:rPr>
      </w:pPr>
      <w:r w:rsidRPr="00BB43E6">
        <w:rPr>
          <w:rFonts w:ascii="Times New Roman" w:eastAsia="Times New Roman" w:hAnsi="Times New Roman" w:cs="Times New Roman"/>
          <w:sz w:val="24"/>
          <w:lang w:val="id-ID"/>
        </w:rPr>
        <w:t xml:space="preserve"> Hasil pengujian secara parsial terhadap</w:t>
      </w:r>
      <w:r w:rsidRPr="00BB43E6">
        <w:rPr>
          <w:rFonts w:ascii="Times New Roman" w:eastAsia="Times New Roman" w:hAnsi="Times New Roman" w:cs="Times New Roman"/>
          <w:i/>
          <w:sz w:val="24"/>
          <w:szCs w:val="24"/>
          <w:lang w:val="id-ID"/>
        </w:rPr>
        <w:t xml:space="preserve"> </w:t>
      </w:r>
      <w:r w:rsidRPr="00BB43E6">
        <w:rPr>
          <w:rFonts w:ascii="Times New Roman" w:eastAsia="Times New Roman" w:hAnsi="Times New Roman" w:cs="Times New Roman"/>
          <w:i/>
          <w:sz w:val="24"/>
          <w:lang w:val="id-ID"/>
        </w:rPr>
        <w:t xml:space="preserve">Non Performing Financing </w:t>
      </w:r>
      <w:r w:rsidRPr="00BB43E6">
        <w:rPr>
          <w:rFonts w:ascii="Times New Roman" w:eastAsia="Times New Roman" w:hAnsi="Times New Roman" w:cs="Times New Roman"/>
          <w:sz w:val="24"/>
          <w:lang w:val="id-ID"/>
        </w:rPr>
        <w:t xml:space="preserve">(NPF)  </w:t>
      </w:r>
      <w:r>
        <w:rPr>
          <w:rFonts w:ascii="Times New Roman" w:eastAsia="Times New Roman" w:hAnsi="Times New Roman" w:cs="Times New Roman"/>
          <w:sz w:val="24"/>
          <w:lang w:val="id-ID"/>
        </w:rPr>
        <w:t>menunjukan hasil</w:t>
      </w:r>
      <w:r w:rsidRPr="00BB43E6">
        <w:rPr>
          <w:rFonts w:ascii="Times New Roman" w:eastAsia="Times New Roman" w:hAnsi="Times New Roman" w:cs="Times New Roman"/>
          <w:sz w:val="24"/>
          <w:lang w:val="id-ID"/>
        </w:rPr>
        <w:t xml:space="preserve"> tidak signifikan terhadap praktik perataan laba perbankan syariah. Sehingga hipotesis kedua (Ha</w:t>
      </w:r>
      <w:r>
        <w:rPr>
          <w:rFonts w:ascii="Times New Roman" w:eastAsia="Times New Roman" w:hAnsi="Times New Roman" w:cs="Times New Roman"/>
          <w:sz w:val="24"/>
          <w:lang w:val="id-ID"/>
        </w:rPr>
        <w:t>2) ditolak.</w:t>
      </w:r>
    </w:p>
    <w:p w:rsidR="00C42DE4" w:rsidRDefault="00C42DE4" w:rsidP="00C42DE4">
      <w:pPr>
        <w:pStyle w:val="ListParagraph"/>
        <w:widowControl w:val="0"/>
        <w:numPr>
          <w:ilvl w:val="0"/>
          <w:numId w:val="13"/>
        </w:numPr>
        <w:tabs>
          <w:tab w:val="left" w:pos="1356"/>
        </w:tabs>
        <w:autoSpaceDE w:val="0"/>
        <w:autoSpaceDN w:val="0"/>
        <w:spacing w:before="1" w:after="0" w:line="480" w:lineRule="auto"/>
        <w:ind w:left="1355" w:right="896"/>
        <w:jc w:val="both"/>
        <w:rPr>
          <w:rFonts w:ascii="Times New Roman" w:eastAsia="Times New Roman" w:hAnsi="Times New Roman" w:cs="Times New Roman"/>
          <w:sz w:val="24"/>
          <w:lang w:val="id-ID"/>
        </w:rPr>
      </w:pPr>
      <w:r w:rsidRPr="00BB43E6">
        <w:rPr>
          <w:rFonts w:ascii="Times New Roman" w:eastAsia="Times New Roman" w:hAnsi="Times New Roman" w:cs="Times New Roman"/>
          <w:sz w:val="24"/>
          <w:lang w:val="id-ID"/>
        </w:rPr>
        <w:t xml:space="preserve">Hasil pengujian secara parsial variabel  </w:t>
      </w:r>
      <w:r w:rsidRPr="00BB43E6">
        <w:rPr>
          <w:rFonts w:ascii="Times New Roman" w:eastAsia="Times New Roman" w:hAnsi="Times New Roman" w:cs="Times New Roman"/>
          <w:i/>
          <w:sz w:val="24"/>
          <w:lang w:val="id-ID"/>
        </w:rPr>
        <w:t>Return On Assets</w:t>
      </w:r>
      <w:r w:rsidRPr="00BB43E6">
        <w:rPr>
          <w:rFonts w:ascii="Times New Roman" w:eastAsia="Times New Roman" w:hAnsi="Times New Roman" w:cs="Times New Roman"/>
          <w:sz w:val="24"/>
          <w:lang w:val="id-ID"/>
        </w:rPr>
        <w:t xml:space="preserve"> (ROA) menunjukan hasil tidak </w:t>
      </w:r>
      <w:r>
        <w:rPr>
          <w:rFonts w:ascii="Times New Roman" w:eastAsia="Times New Roman" w:hAnsi="Times New Roman" w:cs="Times New Roman"/>
          <w:sz w:val="24"/>
          <w:lang w:val="id-ID"/>
        </w:rPr>
        <w:t xml:space="preserve">sehingga </w:t>
      </w:r>
      <w:r w:rsidRPr="00BB43E6">
        <w:rPr>
          <w:rFonts w:ascii="Times New Roman" w:eastAsia="Times New Roman" w:hAnsi="Times New Roman" w:cs="Times New Roman"/>
          <w:sz w:val="24"/>
          <w:lang w:val="id-ID"/>
        </w:rPr>
        <w:t>hipotesis ketiga (Ha3) ditolak</w:t>
      </w:r>
      <w:r>
        <w:rPr>
          <w:rFonts w:ascii="Times New Roman" w:eastAsia="Times New Roman" w:hAnsi="Times New Roman" w:cs="Times New Roman"/>
          <w:sz w:val="24"/>
          <w:lang w:val="id-ID"/>
        </w:rPr>
        <w:t>.</w:t>
      </w:r>
    </w:p>
    <w:p w:rsidR="00C42DE4" w:rsidRDefault="00C42DE4" w:rsidP="00C42DE4">
      <w:pPr>
        <w:pStyle w:val="ListParagraph"/>
        <w:widowControl w:val="0"/>
        <w:numPr>
          <w:ilvl w:val="0"/>
          <w:numId w:val="13"/>
        </w:numPr>
        <w:tabs>
          <w:tab w:val="left" w:pos="1356"/>
        </w:tabs>
        <w:autoSpaceDE w:val="0"/>
        <w:autoSpaceDN w:val="0"/>
        <w:spacing w:before="1" w:after="0" w:line="480" w:lineRule="auto"/>
        <w:ind w:left="1355" w:right="896"/>
        <w:jc w:val="both"/>
        <w:rPr>
          <w:rFonts w:ascii="Times New Roman" w:eastAsia="Times New Roman" w:hAnsi="Times New Roman" w:cs="Times New Roman"/>
          <w:sz w:val="24"/>
          <w:lang w:val="id-ID"/>
        </w:rPr>
        <w:sectPr w:rsidR="00C42DE4" w:rsidSect="00C42DE4">
          <w:headerReference w:type="default" r:id="rId9"/>
          <w:footerReference w:type="default" r:id="rId10"/>
          <w:headerReference w:type="first" r:id="rId11"/>
          <w:pgSz w:w="11907" w:h="16839" w:code="9"/>
          <w:pgMar w:top="2268" w:right="1701" w:bottom="1701" w:left="2268" w:header="1135" w:footer="850" w:gutter="0"/>
          <w:cols w:space="720"/>
          <w:titlePg/>
          <w:docGrid w:linePitch="299"/>
        </w:sectPr>
      </w:pPr>
      <w:r w:rsidRPr="00726D43">
        <w:rPr>
          <w:rFonts w:ascii="Times New Roman" w:eastAsia="Times New Roman" w:hAnsi="Times New Roman" w:cs="Times New Roman"/>
          <w:sz w:val="24"/>
          <w:lang w:val="id-ID"/>
        </w:rPr>
        <w:t xml:space="preserve">Variabel CAR, NPF dan ROA dilihat secara simultan tidak berpengaruh signifikan terhadap praktik perataan laba. Dapat dilihat bahwa p-value Chi-square &lt;  alpha (0,05), </w:t>
      </w:r>
    </w:p>
    <w:p w:rsidR="00C42DE4" w:rsidRPr="00726D43" w:rsidRDefault="00C42DE4" w:rsidP="00C42DE4">
      <w:pPr>
        <w:pStyle w:val="ListParagraph"/>
        <w:widowControl w:val="0"/>
        <w:numPr>
          <w:ilvl w:val="0"/>
          <w:numId w:val="13"/>
        </w:numPr>
        <w:tabs>
          <w:tab w:val="left" w:pos="1356"/>
        </w:tabs>
        <w:autoSpaceDE w:val="0"/>
        <w:autoSpaceDN w:val="0"/>
        <w:spacing w:before="1" w:after="0" w:line="480" w:lineRule="auto"/>
        <w:ind w:left="1355" w:right="896"/>
        <w:jc w:val="both"/>
        <w:rPr>
          <w:rFonts w:ascii="Times New Roman" w:eastAsia="Times New Roman" w:hAnsi="Times New Roman" w:cs="Times New Roman"/>
          <w:sz w:val="24"/>
          <w:lang w:val="id-ID"/>
        </w:rPr>
      </w:pPr>
      <w:r w:rsidRPr="00726D43">
        <w:rPr>
          <w:rFonts w:ascii="Times New Roman" w:eastAsia="Times New Roman" w:hAnsi="Times New Roman" w:cs="Times New Roman"/>
          <w:sz w:val="24"/>
          <w:lang w:val="id-ID"/>
        </w:rPr>
        <w:lastRenderedPageBreak/>
        <w:t>maka dapat disimpulkan bahwa H04 diterima dan Ha4 ditolak dengan kata lain bahwa semua variabel independen secara simultan (bersama-sama) tidak berpengaruh signifikan terhadap variabel dependen.</w:t>
      </w:r>
    </w:p>
    <w:p w:rsidR="00C42DE4" w:rsidRDefault="00C42DE4" w:rsidP="00C42DE4">
      <w:pPr>
        <w:pStyle w:val="ListParagraph"/>
        <w:widowControl w:val="0"/>
        <w:numPr>
          <w:ilvl w:val="0"/>
          <w:numId w:val="13"/>
        </w:numPr>
        <w:tabs>
          <w:tab w:val="left" w:pos="1418"/>
        </w:tabs>
        <w:autoSpaceDE w:val="0"/>
        <w:autoSpaceDN w:val="0"/>
        <w:spacing w:after="0" w:line="480" w:lineRule="auto"/>
        <w:ind w:left="1418" w:hanging="284"/>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 Koefesien determinasi </w:t>
      </w:r>
      <w:r w:rsidRPr="00AD3FFA">
        <w:rPr>
          <w:rFonts w:ascii="Times New Roman" w:eastAsia="Times New Roman" w:hAnsi="Times New Roman" w:cs="Times New Roman"/>
          <w:sz w:val="24"/>
          <w:lang w:val="id-ID"/>
        </w:rPr>
        <w:t>variabel dependen yang dapat dijelaskan oleh variabilitias variabel independen adalah sebesar 3,7% sedangkan sisanya sebesar  96,3% dipengaruhi oleh faktor lain yang tidak dijelaskan pada model penelitian.</w:t>
      </w:r>
    </w:p>
    <w:p w:rsidR="00C42DE4" w:rsidRPr="00AD3FFA" w:rsidRDefault="00C42DE4" w:rsidP="00C42DE4">
      <w:pPr>
        <w:pStyle w:val="ListParagraph"/>
        <w:widowControl w:val="0"/>
        <w:numPr>
          <w:ilvl w:val="0"/>
          <w:numId w:val="13"/>
        </w:numPr>
        <w:tabs>
          <w:tab w:val="left" w:pos="1574"/>
        </w:tabs>
        <w:autoSpaceDE w:val="0"/>
        <w:autoSpaceDN w:val="0"/>
        <w:spacing w:after="0" w:line="480" w:lineRule="auto"/>
        <w:ind w:right="902"/>
        <w:jc w:val="both"/>
        <w:rPr>
          <w:rFonts w:ascii="Times New Roman" w:eastAsia="Times New Roman" w:hAnsi="Times New Roman" w:cs="Times New Roman"/>
          <w:sz w:val="24"/>
          <w:lang w:val="id-ID"/>
        </w:rPr>
        <w:sectPr w:rsidR="00C42DE4" w:rsidRPr="00AD3FFA" w:rsidSect="00FB2FAC">
          <w:headerReference w:type="first" r:id="rId12"/>
          <w:pgSz w:w="11907" w:h="16839" w:code="9"/>
          <w:pgMar w:top="2268" w:right="1701" w:bottom="1701" w:left="2268" w:header="1135" w:footer="850" w:gutter="0"/>
          <w:cols w:space="720"/>
          <w:titlePg/>
          <w:docGrid w:linePitch="299"/>
        </w:sectPr>
      </w:pPr>
    </w:p>
    <w:p w:rsidR="00C42DE4" w:rsidRPr="004301C4" w:rsidRDefault="00C42DE4" w:rsidP="00C42DE4">
      <w:pPr>
        <w:widowControl w:val="0"/>
        <w:tabs>
          <w:tab w:val="left" w:pos="1514"/>
        </w:tabs>
        <w:autoSpaceDE w:val="0"/>
        <w:autoSpaceDN w:val="0"/>
        <w:spacing w:before="90" w:after="0" w:line="240" w:lineRule="auto"/>
        <w:jc w:val="both"/>
        <w:rPr>
          <w:rFonts w:ascii="Times New Roman" w:eastAsia="Times New Roman" w:hAnsi="Times New Roman" w:cs="Times New Roman"/>
          <w:sz w:val="24"/>
          <w:szCs w:val="24"/>
          <w:lang w:val="id-ID"/>
        </w:rPr>
      </w:pPr>
    </w:p>
    <w:p w:rsidR="00C42DE4" w:rsidRPr="004301C4" w:rsidRDefault="00C42DE4" w:rsidP="00C42DE4">
      <w:pPr>
        <w:widowControl w:val="0"/>
        <w:autoSpaceDE w:val="0"/>
        <w:autoSpaceDN w:val="0"/>
        <w:spacing w:before="6" w:after="0" w:line="240" w:lineRule="auto"/>
        <w:rPr>
          <w:rFonts w:ascii="Times New Roman" w:eastAsia="Times New Roman" w:hAnsi="Times New Roman" w:cs="Times New Roman"/>
          <w:sz w:val="21"/>
          <w:szCs w:val="24"/>
          <w:lang w:val="id-ID"/>
        </w:rPr>
      </w:pPr>
    </w:p>
    <w:p w:rsidR="00C42DE4" w:rsidRPr="008463B6" w:rsidRDefault="00C42DE4" w:rsidP="00C42DE4">
      <w:pPr>
        <w:pStyle w:val="Heading2"/>
        <w:ind w:firstLine="426"/>
        <w:rPr>
          <w:rFonts w:ascii="Times New Roman" w:eastAsia="Times New Roman" w:hAnsi="Times New Roman" w:cs="Times New Roman"/>
          <w:color w:val="auto"/>
          <w:sz w:val="24"/>
          <w:lang w:val="id-ID"/>
        </w:rPr>
      </w:pPr>
      <w:bookmarkStart w:id="22" w:name="_Toc61351904"/>
      <w:bookmarkStart w:id="23" w:name="_Toc61353693"/>
      <w:bookmarkStart w:id="24" w:name="_Toc61354101"/>
      <w:bookmarkStart w:id="25" w:name="_Toc61474978"/>
      <w:bookmarkStart w:id="26" w:name="_Toc63324049"/>
      <w:r w:rsidRPr="008463B6">
        <w:rPr>
          <w:rFonts w:ascii="Times New Roman" w:eastAsia="Times New Roman" w:hAnsi="Times New Roman" w:cs="Times New Roman"/>
          <w:color w:val="auto"/>
          <w:sz w:val="24"/>
          <w:lang w:val="id-ID"/>
        </w:rPr>
        <w:t>Keterbatasan</w:t>
      </w:r>
      <w:r w:rsidRPr="008463B6">
        <w:rPr>
          <w:rFonts w:ascii="Times New Roman" w:eastAsia="Times New Roman" w:hAnsi="Times New Roman" w:cs="Times New Roman"/>
          <w:color w:val="auto"/>
          <w:spacing w:val="2"/>
          <w:sz w:val="24"/>
          <w:lang w:val="id-ID"/>
        </w:rPr>
        <w:t xml:space="preserve"> </w:t>
      </w:r>
      <w:r w:rsidRPr="008463B6">
        <w:rPr>
          <w:rFonts w:ascii="Times New Roman" w:eastAsia="Times New Roman" w:hAnsi="Times New Roman" w:cs="Times New Roman"/>
          <w:color w:val="auto"/>
          <w:sz w:val="24"/>
          <w:lang w:val="id-ID"/>
        </w:rPr>
        <w:t>Penelitian</w:t>
      </w:r>
      <w:bookmarkEnd w:id="22"/>
      <w:bookmarkEnd w:id="23"/>
      <w:bookmarkEnd w:id="24"/>
      <w:bookmarkEnd w:id="25"/>
      <w:bookmarkEnd w:id="26"/>
    </w:p>
    <w:p w:rsidR="00C42DE4" w:rsidRPr="004301C4" w:rsidRDefault="00C42DE4" w:rsidP="00C42DE4">
      <w:pPr>
        <w:widowControl w:val="0"/>
        <w:autoSpaceDE w:val="0"/>
        <w:autoSpaceDN w:val="0"/>
        <w:spacing w:before="7" w:after="0" w:line="240" w:lineRule="auto"/>
        <w:rPr>
          <w:rFonts w:ascii="Times New Roman" w:eastAsia="Times New Roman" w:hAnsi="Times New Roman" w:cs="Times New Roman"/>
          <w:b/>
          <w:sz w:val="23"/>
          <w:szCs w:val="24"/>
          <w:lang w:val="id-ID"/>
        </w:rPr>
      </w:pPr>
    </w:p>
    <w:p w:rsidR="00C42DE4" w:rsidRPr="004301C4" w:rsidRDefault="00C42DE4" w:rsidP="00C42DE4">
      <w:pPr>
        <w:widowControl w:val="0"/>
        <w:autoSpaceDE w:val="0"/>
        <w:autoSpaceDN w:val="0"/>
        <w:spacing w:after="0" w:line="480" w:lineRule="auto"/>
        <w:ind w:left="567" w:right="49" w:firstLine="426"/>
        <w:jc w:val="both"/>
        <w:rPr>
          <w:rFonts w:ascii="Times New Roman" w:eastAsia="Times New Roman" w:hAnsi="Times New Roman" w:cs="Times New Roman"/>
          <w:sz w:val="24"/>
          <w:szCs w:val="24"/>
          <w:lang w:val="id-ID"/>
        </w:rPr>
      </w:pPr>
      <w:r w:rsidRPr="004301C4">
        <w:rPr>
          <w:rFonts w:ascii="Times New Roman" w:eastAsia="Times New Roman" w:hAnsi="Times New Roman" w:cs="Times New Roman"/>
          <w:sz w:val="24"/>
          <w:szCs w:val="24"/>
          <w:lang w:val="id-ID"/>
        </w:rPr>
        <w:t>Penulis menyadari penelitian ini masih memiliki beberapa keterbatasan yang perlu untuk diperbaiki pada penelitian-penelitian selanjutnya. Keterbatasan yang dapat diungkapkan disini adalah :</w:t>
      </w:r>
    </w:p>
    <w:p w:rsidR="00C42DE4" w:rsidRPr="00180703" w:rsidRDefault="00C42DE4" w:rsidP="00C42DE4">
      <w:pPr>
        <w:widowControl w:val="0"/>
        <w:numPr>
          <w:ilvl w:val="1"/>
          <w:numId w:val="15"/>
        </w:numPr>
        <w:autoSpaceDE w:val="0"/>
        <w:autoSpaceDN w:val="0"/>
        <w:spacing w:after="0" w:line="480" w:lineRule="auto"/>
        <w:ind w:left="1134" w:right="49" w:hanging="425"/>
        <w:jc w:val="both"/>
        <w:rPr>
          <w:rFonts w:ascii="Times New Roman" w:eastAsia="Times New Roman" w:hAnsi="Times New Roman" w:cs="Times New Roman"/>
          <w:sz w:val="24"/>
          <w:lang w:val="id-ID"/>
        </w:rPr>
      </w:pPr>
      <w:r w:rsidRPr="004301C4">
        <w:rPr>
          <w:rFonts w:ascii="Times New Roman" w:eastAsia="Times New Roman" w:hAnsi="Times New Roman" w:cs="Times New Roman"/>
          <w:sz w:val="24"/>
          <w:lang w:val="id-ID"/>
        </w:rPr>
        <w:t>Karena keterbatasan data yang diperoleh, penelitian ini hanya menggunakan sampe</w:t>
      </w:r>
      <w:r>
        <w:rPr>
          <w:rFonts w:ascii="Times New Roman" w:eastAsia="Times New Roman" w:hAnsi="Times New Roman" w:cs="Times New Roman"/>
          <w:sz w:val="24"/>
          <w:lang w:val="id-ID"/>
        </w:rPr>
        <w:t>l 11</w:t>
      </w:r>
      <w:r w:rsidRPr="004301C4">
        <w:rPr>
          <w:rFonts w:ascii="Times New Roman" w:eastAsia="Times New Roman" w:hAnsi="Times New Roman" w:cs="Times New Roman"/>
          <w:sz w:val="24"/>
          <w:lang w:val="id-ID"/>
        </w:rPr>
        <w:t xml:space="preserve"> (bank) Bank Umum Syariah dengan periode penelitian </w:t>
      </w:r>
      <w:r>
        <w:rPr>
          <w:rFonts w:ascii="Times New Roman" w:eastAsia="Times New Roman" w:hAnsi="Times New Roman" w:cs="Times New Roman"/>
          <w:sz w:val="24"/>
          <w:lang w:val="id-ID"/>
        </w:rPr>
        <w:t>5 (lima) tahun, yaitu tahun 2015</w:t>
      </w:r>
      <w:r w:rsidRPr="004301C4">
        <w:rPr>
          <w:rFonts w:ascii="Times New Roman" w:eastAsia="Times New Roman" w:hAnsi="Times New Roman" w:cs="Times New Roman"/>
          <w:sz w:val="24"/>
          <w:lang w:val="id-ID"/>
        </w:rPr>
        <w:t>-201</w:t>
      </w:r>
      <w:r>
        <w:rPr>
          <w:rFonts w:ascii="Times New Roman" w:eastAsia="Times New Roman" w:hAnsi="Times New Roman" w:cs="Times New Roman"/>
          <w:sz w:val="24"/>
          <w:lang w:val="id-ID"/>
        </w:rPr>
        <w:t>9</w:t>
      </w:r>
      <w:r w:rsidRPr="004301C4">
        <w:rPr>
          <w:rFonts w:ascii="Times New Roman" w:eastAsia="Times New Roman" w:hAnsi="Times New Roman" w:cs="Times New Roman"/>
          <w:sz w:val="24"/>
          <w:lang w:val="id-ID"/>
        </w:rPr>
        <w:t>.</w:t>
      </w:r>
    </w:p>
    <w:p w:rsidR="00C42DE4" w:rsidRPr="00180703" w:rsidRDefault="00C42DE4" w:rsidP="00C42DE4">
      <w:pPr>
        <w:widowControl w:val="0"/>
        <w:numPr>
          <w:ilvl w:val="1"/>
          <w:numId w:val="15"/>
        </w:numPr>
        <w:autoSpaceDE w:val="0"/>
        <w:autoSpaceDN w:val="0"/>
        <w:spacing w:before="90" w:after="0" w:line="480" w:lineRule="auto"/>
        <w:ind w:left="1134" w:right="49" w:hanging="425"/>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Keterbatasan dalam mencari Annual Report setiap perbankan Syariah yang tidak lengkap.</w:t>
      </w:r>
    </w:p>
    <w:p w:rsidR="00C42DE4" w:rsidRDefault="00C42DE4" w:rsidP="00C42DE4">
      <w:pPr>
        <w:spacing w:after="0" w:line="480" w:lineRule="auto"/>
        <w:rPr>
          <w:rFonts w:ascii="Times New Roman" w:eastAsia="Times New Roman" w:hAnsi="Times New Roman" w:cs="Times New Roman"/>
          <w:sz w:val="24"/>
          <w:lang w:val="id-ID"/>
        </w:rPr>
      </w:pPr>
    </w:p>
    <w:p w:rsidR="00C42DE4" w:rsidRPr="00726D43" w:rsidRDefault="00C42DE4" w:rsidP="00C42DE4">
      <w:pPr>
        <w:spacing w:after="0" w:line="480" w:lineRule="auto"/>
        <w:rPr>
          <w:rFonts w:ascii="Times New Roman" w:eastAsia="Times New Roman" w:hAnsi="Times New Roman" w:cs="Times New Roman"/>
          <w:sz w:val="24"/>
          <w:lang w:val="id-ID"/>
        </w:rPr>
        <w:sectPr w:rsidR="00C42DE4" w:rsidRPr="00726D43" w:rsidSect="00AD5881">
          <w:headerReference w:type="default" r:id="rId13"/>
          <w:footerReference w:type="default" r:id="rId14"/>
          <w:type w:val="continuous"/>
          <w:pgSz w:w="11907" w:h="16839" w:code="9"/>
          <w:pgMar w:top="2268" w:right="1701" w:bottom="1701" w:left="2268" w:header="1135" w:footer="0" w:gutter="0"/>
          <w:cols w:space="720"/>
        </w:sectPr>
      </w:pPr>
    </w:p>
    <w:p w:rsidR="00C42DE4" w:rsidRPr="004301C4" w:rsidRDefault="00C42DE4" w:rsidP="00C42DE4">
      <w:pPr>
        <w:widowControl w:val="0"/>
        <w:autoSpaceDE w:val="0"/>
        <w:autoSpaceDN w:val="0"/>
        <w:spacing w:before="3" w:after="0" w:line="240" w:lineRule="auto"/>
        <w:rPr>
          <w:rFonts w:ascii="Times New Roman" w:eastAsia="Times New Roman" w:hAnsi="Times New Roman" w:cs="Times New Roman"/>
          <w:sz w:val="18"/>
          <w:szCs w:val="24"/>
          <w:lang w:val="id-ID"/>
        </w:rPr>
      </w:pPr>
    </w:p>
    <w:p w:rsidR="00C42DE4" w:rsidRDefault="00C42DE4" w:rsidP="00C42DE4">
      <w:pPr>
        <w:widowControl w:val="0"/>
        <w:autoSpaceDE w:val="0"/>
        <w:autoSpaceDN w:val="0"/>
        <w:spacing w:before="5" w:after="0" w:line="240" w:lineRule="auto"/>
        <w:rPr>
          <w:rFonts w:ascii="Times New Roman" w:eastAsia="Times New Roman" w:hAnsi="Times New Roman" w:cs="Times New Roman"/>
          <w:sz w:val="24"/>
          <w:szCs w:val="24"/>
          <w:lang w:val="id-ID"/>
        </w:rPr>
      </w:pPr>
    </w:p>
    <w:p w:rsidR="00C42DE4" w:rsidRPr="004301C4" w:rsidRDefault="00C42DE4" w:rsidP="00C42DE4">
      <w:pPr>
        <w:widowControl w:val="0"/>
        <w:autoSpaceDE w:val="0"/>
        <w:autoSpaceDN w:val="0"/>
        <w:spacing w:before="5" w:after="0" w:line="240" w:lineRule="auto"/>
        <w:rPr>
          <w:rFonts w:ascii="Times New Roman" w:eastAsia="Times New Roman" w:hAnsi="Times New Roman" w:cs="Times New Roman"/>
          <w:sz w:val="24"/>
          <w:szCs w:val="24"/>
          <w:lang w:val="id-ID"/>
        </w:rPr>
      </w:pPr>
    </w:p>
    <w:p w:rsidR="00C42DE4" w:rsidRDefault="00C42DE4" w:rsidP="00C42DE4">
      <w:pPr>
        <w:pStyle w:val="Heading2"/>
        <w:ind w:left="426"/>
        <w:rPr>
          <w:rFonts w:ascii="Times New Roman" w:eastAsia="Times New Roman" w:hAnsi="Times New Roman" w:cs="Times New Roman"/>
          <w:color w:val="auto"/>
          <w:sz w:val="24"/>
          <w:lang w:val="id-ID"/>
        </w:rPr>
      </w:pPr>
      <w:bookmarkStart w:id="27" w:name="_Toc61351905"/>
      <w:bookmarkStart w:id="28" w:name="_Toc61353694"/>
      <w:bookmarkStart w:id="29" w:name="_Toc61354102"/>
      <w:bookmarkStart w:id="30" w:name="_Toc61474979"/>
      <w:bookmarkStart w:id="31" w:name="_Toc63324050"/>
      <w:r w:rsidRPr="008463B6">
        <w:rPr>
          <w:rFonts w:ascii="Times New Roman" w:eastAsia="Times New Roman" w:hAnsi="Times New Roman" w:cs="Times New Roman"/>
          <w:color w:val="auto"/>
          <w:sz w:val="24"/>
          <w:lang w:val="id-ID"/>
        </w:rPr>
        <w:t>Saran</w:t>
      </w:r>
      <w:bookmarkEnd w:id="27"/>
      <w:bookmarkEnd w:id="28"/>
      <w:bookmarkEnd w:id="29"/>
      <w:bookmarkEnd w:id="30"/>
      <w:bookmarkEnd w:id="31"/>
      <w:r>
        <w:rPr>
          <w:rFonts w:ascii="Times New Roman" w:eastAsia="Times New Roman" w:hAnsi="Times New Roman" w:cs="Times New Roman"/>
          <w:color w:val="auto"/>
          <w:sz w:val="24"/>
          <w:lang w:val="id-ID"/>
        </w:rPr>
        <w:t xml:space="preserve"> </w:t>
      </w:r>
    </w:p>
    <w:p w:rsidR="00C42DE4" w:rsidRPr="006B0D56" w:rsidRDefault="00C42DE4" w:rsidP="00C42DE4">
      <w:pPr>
        <w:ind w:left="709" w:hanging="283"/>
        <w:rPr>
          <w:lang w:val="id-ID"/>
        </w:rPr>
      </w:pPr>
    </w:p>
    <w:p w:rsidR="00C42DE4" w:rsidRPr="006B0D56" w:rsidRDefault="00C42DE4" w:rsidP="00C42DE4">
      <w:pPr>
        <w:pStyle w:val="ListParagraph"/>
        <w:widowControl w:val="0"/>
        <w:numPr>
          <w:ilvl w:val="6"/>
          <w:numId w:val="11"/>
        </w:numPr>
        <w:autoSpaceDE w:val="0"/>
        <w:autoSpaceDN w:val="0"/>
        <w:spacing w:before="7" w:after="0" w:line="480" w:lineRule="auto"/>
        <w:ind w:left="709" w:hanging="283"/>
        <w:rPr>
          <w:rFonts w:ascii="Times New Roman" w:eastAsia="Times New Roman" w:hAnsi="Times New Roman" w:cs="Times New Roman"/>
          <w:b/>
          <w:sz w:val="24"/>
          <w:szCs w:val="24"/>
          <w:lang w:val="id-ID"/>
        </w:rPr>
      </w:pPr>
      <w:r>
        <w:rPr>
          <w:rFonts w:ascii="Times New Roman" w:hAnsi="Times New Roman" w:cs="Times New Roman"/>
          <w:sz w:val="24"/>
          <w:szCs w:val="24"/>
          <w:lang w:val="id-ID"/>
        </w:rPr>
        <w:t>Perbankan umum</w:t>
      </w:r>
      <w:r w:rsidRPr="006B0D56">
        <w:rPr>
          <w:rFonts w:ascii="Times New Roman" w:hAnsi="Times New Roman" w:cs="Times New Roman"/>
          <w:sz w:val="24"/>
          <w:szCs w:val="24"/>
        </w:rPr>
        <w:t xml:space="preserve"> Syariah, lebih teliti lagi dalam menganilisis pembiayaannya hal tersebut akan meminimalisir terjadinya kredit macet atau risiko pembiayaan sehingga laba yang didapatkan bisa lancar dan mengurangi tindakan perataan laba. </w:t>
      </w:r>
    </w:p>
    <w:p w:rsidR="00C42DE4" w:rsidRPr="006B0D56" w:rsidRDefault="00C42DE4" w:rsidP="00C42DE4">
      <w:pPr>
        <w:pStyle w:val="ListParagraph"/>
        <w:widowControl w:val="0"/>
        <w:numPr>
          <w:ilvl w:val="6"/>
          <w:numId w:val="11"/>
        </w:numPr>
        <w:autoSpaceDE w:val="0"/>
        <w:autoSpaceDN w:val="0"/>
        <w:spacing w:before="7" w:after="0" w:line="480" w:lineRule="auto"/>
        <w:ind w:left="709" w:hanging="283"/>
        <w:rPr>
          <w:rFonts w:ascii="Times New Roman" w:eastAsia="Times New Roman" w:hAnsi="Times New Roman" w:cs="Times New Roman"/>
          <w:b/>
          <w:sz w:val="24"/>
          <w:szCs w:val="24"/>
          <w:lang w:val="id-ID"/>
        </w:rPr>
      </w:pPr>
      <w:r w:rsidRPr="006B0D56">
        <w:rPr>
          <w:rFonts w:ascii="Times New Roman" w:hAnsi="Times New Roman" w:cs="Times New Roman"/>
          <w:sz w:val="24"/>
          <w:szCs w:val="24"/>
        </w:rPr>
        <w:t xml:space="preserve">Bagi investor, diharapkan lebih cermat dan teliti dalam memahami dan menilai laporan keuangan yang disajikan. </w:t>
      </w:r>
    </w:p>
    <w:p w:rsidR="00C42DE4" w:rsidRPr="006B0D56" w:rsidRDefault="00C42DE4" w:rsidP="00C42DE4">
      <w:pPr>
        <w:pStyle w:val="ListParagraph"/>
        <w:widowControl w:val="0"/>
        <w:numPr>
          <w:ilvl w:val="6"/>
          <w:numId w:val="11"/>
        </w:numPr>
        <w:autoSpaceDE w:val="0"/>
        <w:autoSpaceDN w:val="0"/>
        <w:spacing w:before="7" w:after="0" w:line="480" w:lineRule="auto"/>
        <w:ind w:left="709" w:hanging="283"/>
        <w:rPr>
          <w:rFonts w:ascii="Times New Roman" w:eastAsia="Times New Roman" w:hAnsi="Times New Roman" w:cs="Times New Roman"/>
          <w:b/>
          <w:sz w:val="24"/>
          <w:szCs w:val="24"/>
          <w:lang w:val="id-ID"/>
        </w:rPr>
      </w:pPr>
      <w:r w:rsidRPr="006B0D56">
        <w:rPr>
          <w:rFonts w:ascii="Times New Roman" w:hAnsi="Times New Roman" w:cs="Times New Roman"/>
          <w:sz w:val="24"/>
          <w:szCs w:val="24"/>
        </w:rPr>
        <w:t>Bagi peneliti selanjutnya, diharapkan untuk lebih memperluas lagi bahasan dalam penelitian ini, dengan menggali faktor-faktor lain yang diduga mem</w:t>
      </w:r>
      <w:r>
        <w:rPr>
          <w:rFonts w:ascii="Times New Roman" w:hAnsi="Times New Roman" w:cs="Times New Roman"/>
          <w:sz w:val="24"/>
          <w:szCs w:val="24"/>
        </w:rPr>
        <w:t>pengaruhi praktik perataan laba</w:t>
      </w:r>
      <w:r>
        <w:rPr>
          <w:rFonts w:ascii="Times New Roman" w:hAnsi="Times New Roman" w:cs="Times New Roman"/>
          <w:sz w:val="24"/>
          <w:szCs w:val="24"/>
          <w:lang w:val="id-ID"/>
        </w:rPr>
        <w:t>, seperti NOM, FDR dan DER.</w:t>
      </w:r>
    </w:p>
    <w:p w:rsidR="00C42DE4" w:rsidRDefault="00C42DE4" w:rsidP="00C42DE4">
      <w:pPr>
        <w:pStyle w:val="ListParagraph"/>
        <w:widowControl w:val="0"/>
        <w:autoSpaceDE w:val="0"/>
        <w:autoSpaceDN w:val="0"/>
        <w:spacing w:before="7" w:after="0" w:line="480" w:lineRule="auto"/>
        <w:ind w:left="709" w:hanging="283"/>
        <w:rPr>
          <w:rFonts w:ascii="Times New Roman" w:hAnsi="Times New Roman" w:cs="Times New Roman"/>
          <w:sz w:val="24"/>
          <w:szCs w:val="24"/>
          <w:lang w:val="id-ID"/>
        </w:rPr>
      </w:pPr>
    </w:p>
    <w:p w:rsidR="00C42DE4" w:rsidRDefault="00C42DE4" w:rsidP="00C42DE4">
      <w:pPr>
        <w:pStyle w:val="ListParagraph"/>
        <w:widowControl w:val="0"/>
        <w:autoSpaceDE w:val="0"/>
        <w:autoSpaceDN w:val="0"/>
        <w:spacing w:before="7" w:after="0" w:line="480" w:lineRule="auto"/>
        <w:ind w:left="1440"/>
        <w:rPr>
          <w:rFonts w:ascii="Times New Roman" w:hAnsi="Times New Roman" w:cs="Times New Roman"/>
          <w:sz w:val="24"/>
          <w:szCs w:val="24"/>
          <w:lang w:val="id-ID"/>
        </w:rPr>
      </w:pPr>
    </w:p>
    <w:p w:rsidR="00C42DE4" w:rsidRDefault="00C42DE4" w:rsidP="00C42DE4">
      <w:pPr>
        <w:pStyle w:val="ListParagraph"/>
        <w:widowControl w:val="0"/>
        <w:autoSpaceDE w:val="0"/>
        <w:autoSpaceDN w:val="0"/>
        <w:spacing w:before="7" w:after="0" w:line="480" w:lineRule="auto"/>
        <w:ind w:left="1440"/>
        <w:rPr>
          <w:rFonts w:ascii="Times New Roman" w:hAnsi="Times New Roman" w:cs="Times New Roman"/>
          <w:sz w:val="24"/>
          <w:szCs w:val="24"/>
          <w:lang w:val="id-ID"/>
        </w:rPr>
      </w:pPr>
    </w:p>
    <w:p w:rsidR="00C42DE4" w:rsidRDefault="00C42DE4" w:rsidP="00C42DE4">
      <w:pPr>
        <w:pStyle w:val="ListParagraph"/>
        <w:widowControl w:val="0"/>
        <w:autoSpaceDE w:val="0"/>
        <w:autoSpaceDN w:val="0"/>
        <w:spacing w:before="7" w:after="0" w:line="480" w:lineRule="auto"/>
        <w:ind w:left="1440"/>
        <w:rPr>
          <w:rFonts w:ascii="Times New Roman" w:hAnsi="Times New Roman" w:cs="Times New Roman"/>
          <w:sz w:val="24"/>
          <w:szCs w:val="24"/>
          <w:lang w:val="id-ID"/>
        </w:rPr>
      </w:pPr>
    </w:p>
    <w:p w:rsidR="00C42DE4" w:rsidRDefault="00C42DE4" w:rsidP="00C42DE4">
      <w:pPr>
        <w:pStyle w:val="ListParagraph"/>
        <w:widowControl w:val="0"/>
        <w:autoSpaceDE w:val="0"/>
        <w:autoSpaceDN w:val="0"/>
        <w:spacing w:before="7" w:after="0" w:line="480" w:lineRule="auto"/>
        <w:ind w:left="1440"/>
        <w:rPr>
          <w:rFonts w:ascii="Times New Roman" w:hAnsi="Times New Roman" w:cs="Times New Roman"/>
          <w:sz w:val="24"/>
          <w:szCs w:val="24"/>
          <w:lang w:val="id-ID"/>
        </w:rPr>
      </w:pPr>
    </w:p>
    <w:p w:rsidR="00C42DE4" w:rsidRDefault="00C42DE4" w:rsidP="00C42DE4">
      <w:pPr>
        <w:pStyle w:val="ListParagraph"/>
        <w:widowControl w:val="0"/>
        <w:autoSpaceDE w:val="0"/>
        <w:autoSpaceDN w:val="0"/>
        <w:spacing w:before="7" w:after="0" w:line="480" w:lineRule="auto"/>
        <w:ind w:left="1440"/>
        <w:rPr>
          <w:rFonts w:ascii="Times New Roman" w:hAnsi="Times New Roman" w:cs="Times New Roman"/>
          <w:sz w:val="24"/>
          <w:szCs w:val="24"/>
          <w:lang w:val="id-ID"/>
        </w:rPr>
      </w:pPr>
    </w:p>
    <w:p w:rsidR="00C42DE4" w:rsidRDefault="00C42DE4" w:rsidP="00C42DE4">
      <w:pPr>
        <w:pStyle w:val="Heading1"/>
        <w:spacing w:line="240" w:lineRule="auto"/>
        <w:jc w:val="center"/>
        <w:rPr>
          <w:rFonts w:ascii="Times New Roman" w:hAnsi="Times New Roman" w:cs="Times New Roman"/>
          <w:color w:val="auto"/>
          <w:sz w:val="24"/>
          <w:lang w:val="id-ID"/>
        </w:rPr>
      </w:pPr>
      <w:bookmarkStart w:id="32" w:name="_Toc63324051"/>
    </w:p>
    <w:p w:rsidR="00C42DE4" w:rsidRDefault="00C42DE4" w:rsidP="00C42DE4">
      <w:pPr>
        <w:pStyle w:val="Heading1"/>
        <w:spacing w:line="240" w:lineRule="auto"/>
        <w:rPr>
          <w:rFonts w:ascii="Times New Roman" w:hAnsi="Times New Roman" w:cs="Times New Roman"/>
          <w:color w:val="auto"/>
          <w:sz w:val="24"/>
          <w:lang w:val="id-ID"/>
        </w:rPr>
      </w:pPr>
    </w:p>
    <w:p w:rsidR="00C42DE4" w:rsidRDefault="00C42DE4" w:rsidP="00C42DE4">
      <w:pPr>
        <w:rPr>
          <w:lang w:val="id-ID"/>
        </w:rPr>
      </w:pPr>
    </w:p>
    <w:p w:rsidR="00C42DE4" w:rsidRPr="00C42DE4" w:rsidRDefault="00C42DE4" w:rsidP="00C42DE4">
      <w:pPr>
        <w:rPr>
          <w:lang w:val="id-ID"/>
        </w:rPr>
      </w:pPr>
    </w:p>
    <w:p w:rsidR="00C42DE4" w:rsidRPr="008463B6" w:rsidRDefault="00C42DE4" w:rsidP="00C42DE4">
      <w:pPr>
        <w:pStyle w:val="Heading1"/>
        <w:spacing w:line="240" w:lineRule="auto"/>
        <w:jc w:val="center"/>
        <w:rPr>
          <w:rFonts w:ascii="Times New Roman" w:hAnsi="Times New Roman" w:cs="Times New Roman"/>
          <w:color w:val="auto"/>
          <w:sz w:val="24"/>
          <w:lang w:val="id-ID"/>
        </w:rPr>
      </w:pPr>
      <w:r w:rsidRPr="008463B6">
        <w:rPr>
          <w:rFonts w:ascii="Times New Roman" w:hAnsi="Times New Roman" w:cs="Times New Roman"/>
          <w:color w:val="auto"/>
          <w:sz w:val="24"/>
          <w:lang w:val="id-ID"/>
        </w:rPr>
        <w:lastRenderedPageBreak/>
        <w:t>Daftar Pustaka</w:t>
      </w:r>
      <w:bookmarkEnd w:id="32"/>
    </w:p>
    <w:p w:rsidR="00C42DE4" w:rsidRDefault="00C42DE4" w:rsidP="00C42DE4">
      <w:pPr>
        <w:spacing w:line="240" w:lineRule="auto"/>
        <w:ind w:left="709" w:hanging="709"/>
        <w:jc w:val="both"/>
        <w:rPr>
          <w:rFonts w:ascii="Times New Roman" w:hAnsi="Times New Roman" w:cs="Times New Roman"/>
          <w:sz w:val="24"/>
          <w:szCs w:val="24"/>
          <w:lang w:val="id-ID"/>
        </w:rPr>
      </w:pPr>
    </w:p>
    <w:p w:rsidR="00C42DE4" w:rsidRPr="00AC0C30" w:rsidRDefault="00C42DE4" w:rsidP="00C42DE4">
      <w:pPr>
        <w:spacing w:line="240" w:lineRule="auto"/>
        <w:ind w:left="567" w:hanging="567"/>
        <w:jc w:val="both"/>
        <w:rPr>
          <w:rFonts w:ascii="Times New Roman" w:hAnsi="Times New Roman" w:cs="Times New Roman"/>
          <w:i/>
          <w:sz w:val="24"/>
          <w:szCs w:val="24"/>
          <w:lang w:val="id-ID"/>
        </w:rPr>
      </w:pPr>
      <w:r w:rsidRPr="003817AB">
        <w:rPr>
          <w:rFonts w:ascii="Times New Roman" w:hAnsi="Times New Roman" w:cs="Times New Roman"/>
          <w:sz w:val="24"/>
          <w:szCs w:val="24"/>
        </w:rPr>
        <w:t xml:space="preserve">Almunawwaroh, </w:t>
      </w:r>
      <w:r w:rsidRPr="003817AB">
        <w:rPr>
          <w:rFonts w:ascii="Times New Roman" w:hAnsi="Times New Roman" w:cs="Times New Roman"/>
          <w:sz w:val="24"/>
          <w:szCs w:val="24"/>
          <w:lang w:val="id-ID"/>
        </w:rPr>
        <w:t xml:space="preserve">Medina dan </w:t>
      </w:r>
      <w:r w:rsidRPr="003817AB">
        <w:rPr>
          <w:rFonts w:ascii="Times New Roman" w:hAnsi="Times New Roman" w:cs="Times New Roman"/>
          <w:sz w:val="24"/>
          <w:szCs w:val="24"/>
        </w:rPr>
        <w:t>Rina Marliana</w:t>
      </w:r>
      <w:r w:rsidRPr="003817AB">
        <w:rPr>
          <w:rFonts w:ascii="Times New Roman" w:hAnsi="Times New Roman" w:cs="Times New Roman"/>
          <w:sz w:val="24"/>
          <w:szCs w:val="24"/>
          <w:lang w:val="id-ID"/>
        </w:rPr>
        <w:t xml:space="preserve">, 2018, </w:t>
      </w:r>
      <w:r w:rsidRPr="00AC0C30">
        <w:rPr>
          <w:rFonts w:ascii="Times New Roman" w:hAnsi="Times New Roman" w:cs="Times New Roman"/>
          <w:sz w:val="24"/>
          <w:szCs w:val="24"/>
          <w:lang w:val="id-ID"/>
        </w:rPr>
        <w:t>Pengaruh CAR,NPF dan FDR Terhadap Profitabilitas Bank Syariah di Indonesia</w:t>
      </w:r>
      <w:r w:rsidRPr="003817AB">
        <w:rPr>
          <w:rFonts w:ascii="Times New Roman" w:hAnsi="Times New Roman" w:cs="Times New Roman"/>
          <w:i/>
          <w:sz w:val="24"/>
          <w:szCs w:val="24"/>
          <w:lang w:val="id-ID"/>
        </w:rPr>
        <w:t>,</w:t>
      </w:r>
      <w:r w:rsidRPr="003817AB">
        <w:rPr>
          <w:sz w:val="24"/>
          <w:szCs w:val="24"/>
        </w:rPr>
        <w:t xml:space="preserve"> </w:t>
      </w:r>
      <w:r w:rsidRPr="00AC0C30">
        <w:rPr>
          <w:rFonts w:ascii="Times New Roman" w:hAnsi="Times New Roman" w:cs="Times New Roman"/>
          <w:i/>
          <w:sz w:val="24"/>
          <w:szCs w:val="24"/>
        </w:rPr>
        <w:t>Jurnal Ekonomi dan Keuangan Syariah Vol. 2 No. 1</w:t>
      </w:r>
    </w:p>
    <w:p w:rsidR="00C42DE4" w:rsidRDefault="00C42DE4" w:rsidP="00C42DE4">
      <w:pPr>
        <w:spacing w:line="240" w:lineRule="auto"/>
        <w:ind w:left="709" w:hanging="709"/>
        <w:jc w:val="both"/>
        <w:rPr>
          <w:rFonts w:ascii="Times New Roman" w:hAnsi="Times New Roman" w:cs="Times New Roman"/>
          <w:sz w:val="24"/>
          <w:lang w:val="id-ID"/>
        </w:rPr>
      </w:pPr>
      <w:r w:rsidRPr="003B3872">
        <w:rPr>
          <w:rFonts w:ascii="Times New Roman" w:hAnsi="Times New Roman" w:cs="Times New Roman"/>
          <w:sz w:val="24"/>
        </w:rPr>
        <w:t>Amirullah dan Budiyono, Haris, (2003) Pengantar Manajemen, Yogyakarta: Graha Ilmu.</w:t>
      </w:r>
    </w:p>
    <w:p w:rsidR="00C42DE4" w:rsidRPr="00AC0C30" w:rsidRDefault="00C42DE4" w:rsidP="00C42DE4">
      <w:pPr>
        <w:spacing w:line="240" w:lineRule="auto"/>
        <w:ind w:left="709" w:hanging="709"/>
        <w:jc w:val="both"/>
        <w:rPr>
          <w:rFonts w:ascii="Times New Roman" w:hAnsi="Times New Roman" w:cs="Times New Roman"/>
          <w:i/>
          <w:sz w:val="24"/>
          <w:szCs w:val="24"/>
          <w:lang w:val="id-ID"/>
        </w:rPr>
      </w:pPr>
      <w:r w:rsidRPr="003817AB">
        <w:rPr>
          <w:rFonts w:ascii="Times New Roman" w:hAnsi="Times New Roman" w:cs="Times New Roman"/>
          <w:sz w:val="24"/>
          <w:szCs w:val="24"/>
        </w:rPr>
        <w:t>Arum</w:t>
      </w:r>
      <w:r w:rsidRPr="003817AB">
        <w:rPr>
          <w:rFonts w:ascii="Times New Roman" w:hAnsi="Times New Roman" w:cs="Times New Roman"/>
          <w:sz w:val="24"/>
          <w:szCs w:val="24"/>
          <w:lang w:val="id-ID"/>
        </w:rPr>
        <w:t>,</w:t>
      </w:r>
      <w:r w:rsidRPr="003817AB">
        <w:rPr>
          <w:rFonts w:ascii="Times New Roman" w:hAnsi="Times New Roman" w:cs="Times New Roman"/>
          <w:sz w:val="24"/>
          <w:szCs w:val="24"/>
        </w:rPr>
        <w:t xml:space="preserve"> Nurciptaning</w:t>
      </w:r>
      <w:r w:rsidRPr="003817AB">
        <w:rPr>
          <w:rFonts w:ascii="Times New Roman" w:hAnsi="Times New Roman" w:cs="Times New Roman"/>
          <w:sz w:val="24"/>
          <w:szCs w:val="24"/>
          <w:lang w:val="id-ID"/>
        </w:rPr>
        <w:t xml:space="preserve">, </w:t>
      </w:r>
      <w:r w:rsidRPr="003817AB">
        <w:rPr>
          <w:rFonts w:ascii="Times New Roman" w:hAnsi="Times New Roman" w:cs="Times New Roman"/>
          <w:sz w:val="24"/>
          <w:szCs w:val="24"/>
        </w:rPr>
        <w:t xml:space="preserve">Hermawati </w:t>
      </w:r>
      <w:r w:rsidRPr="003817AB">
        <w:rPr>
          <w:rFonts w:ascii="Times New Roman" w:hAnsi="Times New Roman" w:cs="Times New Roman"/>
          <w:sz w:val="24"/>
          <w:szCs w:val="24"/>
          <w:lang w:val="id-ID"/>
        </w:rPr>
        <w:t xml:space="preserve">dkk, 2017, </w:t>
      </w:r>
      <w:r w:rsidRPr="00AC0C30">
        <w:rPr>
          <w:rFonts w:ascii="Times New Roman" w:hAnsi="Times New Roman" w:cs="Times New Roman"/>
          <w:sz w:val="24"/>
          <w:szCs w:val="24"/>
          <w:lang w:val="id-ID"/>
        </w:rPr>
        <w:t>Profitabilitas, Ukuran Perusahaan, Dan Nilai Perusahaan Terhadap Praktik Laba</w:t>
      </w:r>
      <w:r w:rsidRPr="003817AB">
        <w:rPr>
          <w:rFonts w:ascii="Times New Roman" w:hAnsi="Times New Roman" w:cs="Times New Roman"/>
          <w:sz w:val="24"/>
          <w:szCs w:val="24"/>
          <w:lang w:val="id-ID"/>
        </w:rPr>
        <w:t xml:space="preserve">, </w:t>
      </w:r>
      <w:r w:rsidRPr="00AC0C30">
        <w:rPr>
          <w:rFonts w:ascii="Times New Roman" w:hAnsi="Times New Roman" w:cs="Times New Roman"/>
          <w:i/>
          <w:sz w:val="24"/>
          <w:szCs w:val="24"/>
        </w:rPr>
        <w:t>Jurnal Riset Akuntansi Kontemporer (JRAK) Volume 9, No 2</w:t>
      </w:r>
    </w:p>
    <w:p w:rsidR="00C42DE4" w:rsidRPr="00AC0C30" w:rsidRDefault="00C42DE4" w:rsidP="00C42DE4">
      <w:pPr>
        <w:spacing w:line="240" w:lineRule="auto"/>
        <w:ind w:left="709" w:hanging="709"/>
        <w:jc w:val="both"/>
        <w:rPr>
          <w:rFonts w:ascii="Times New Roman" w:hAnsi="Times New Roman" w:cs="Times New Roman"/>
          <w:i/>
          <w:sz w:val="24"/>
          <w:szCs w:val="24"/>
          <w:lang w:val="id-ID"/>
        </w:rPr>
      </w:pPr>
      <w:r w:rsidRPr="007413B4">
        <w:rPr>
          <w:rFonts w:ascii="Times New Roman" w:hAnsi="Times New Roman" w:cs="Times New Roman"/>
          <w:sz w:val="24"/>
          <w:szCs w:val="24"/>
        </w:rPr>
        <w:t>Arum</w:t>
      </w:r>
      <w:r>
        <w:rPr>
          <w:rFonts w:ascii="Times New Roman" w:hAnsi="Times New Roman" w:cs="Times New Roman"/>
          <w:sz w:val="24"/>
          <w:szCs w:val="24"/>
          <w:lang w:val="id-ID"/>
        </w:rPr>
        <w:t xml:space="preserve">, </w:t>
      </w:r>
      <w:r w:rsidRPr="007413B4">
        <w:rPr>
          <w:rFonts w:ascii="Times New Roman" w:hAnsi="Times New Roman" w:cs="Times New Roman"/>
          <w:sz w:val="24"/>
          <w:szCs w:val="24"/>
        </w:rPr>
        <w:t>Nurciptaning</w:t>
      </w:r>
      <w:r>
        <w:rPr>
          <w:rFonts w:ascii="Times New Roman" w:hAnsi="Times New Roman" w:cs="Times New Roman"/>
          <w:sz w:val="24"/>
          <w:szCs w:val="24"/>
          <w:lang w:val="id-ID"/>
        </w:rPr>
        <w:t>,</w:t>
      </w:r>
      <w:r w:rsidRPr="007413B4">
        <w:rPr>
          <w:rFonts w:ascii="Times New Roman" w:hAnsi="Times New Roman" w:cs="Times New Roman"/>
          <w:sz w:val="24"/>
          <w:szCs w:val="24"/>
        </w:rPr>
        <w:t xml:space="preserve"> Hermawati</w:t>
      </w:r>
      <w:r>
        <w:rPr>
          <w:rFonts w:ascii="Times New Roman" w:hAnsi="Times New Roman" w:cs="Times New Roman"/>
          <w:sz w:val="24"/>
          <w:szCs w:val="24"/>
          <w:lang w:val="id-ID"/>
        </w:rPr>
        <w:t>, et al. 2017</w:t>
      </w:r>
      <w:proofErr w:type="gramStart"/>
      <w:r>
        <w:rPr>
          <w:rFonts w:ascii="Times New Roman" w:hAnsi="Times New Roman" w:cs="Times New Roman"/>
          <w:sz w:val="24"/>
          <w:szCs w:val="24"/>
          <w:lang w:val="id-ID"/>
        </w:rPr>
        <w:t xml:space="preserve">,  </w:t>
      </w:r>
      <w:r w:rsidRPr="00AC0C30">
        <w:rPr>
          <w:rFonts w:ascii="Times New Roman" w:hAnsi="Times New Roman" w:cs="Times New Roman"/>
          <w:sz w:val="24"/>
          <w:szCs w:val="24"/>
          <w:lang w:val="id-ID"/>
        </w:rPr>
        <w:t>Profitabilitas</w:t>
      </w:r>
      <w:proofErr w:type="gramEnd"/>
      <w:r w:rsidRPr="00AC0C30">
        <w:rPr>
          <w:rFonts w:ascii="Times New Roman" w:hAnsi="Times New Roman" w:cs="Times New Roman"/>
          <w:sz w:val="24"/>
          <w:szCs w:val="24"/>
          <w:lang w:val="id-ID"/>
        </w:rPr>
        <w:t>, ukuran perusahaan, dan nilai perusahaan terhadap praktik perataan laba</w:t>
      </w:r>
      <w:r>
        <w:rPr>
          <w:rFonts w:ascii="Times New Roman" w:hAnsi="Times New Roman" w:cs="Times New Roman"/>
          <w:sz w:val="24"/>
          <w:szCs w:val="24"/>
          <w:lang w:val="id-ID"/>
        </w:rPr>
        <w:t>.</w:t>
      </w:r>
      <w:r w:rsidRPr="007413B4">
        <w:t xml:space="preserve"> </w:t>
      </w:r>
      <w:r w:rsidRPr="00AC0C30">
        <w:rPr>
          <w:rFonts w:ascii="Times New Roman" w:hAnsi="Times New Roman" w:cs="Times New Roman"/>
          <w:i/>
          <w:sz w:val="24"/>
          <w:szCs w:val="24"/>
        </w:rPr>
        <w:t>Jurnal Riset Akuntansi Kontemporer (JRAK) Volume 9, No 2</w:t>
      </w:r>
    </w:p>
    <w:p w:rsidR="00C42DE4" w:rsidRDefault="00C42DE4" w:rsidP="00C42DE4">
      <w:pPr>
        <w:spacing w:line="240" w:lineRule="auto"/>
        <w:ind w:left="709" w:hanging="709"/>
        <w:jc w:val="both"/>
        <w:rPr>
          <w:rFonts w:ascii="Times New Roman" w:hAnsi="Times New Roman" w:cs="Times New Roman"/>
          <w:sz w:val="24"/>
          <w:lang w:val="id-ID"/>
        </w:rPr>
      </w:pPr>
      <w:proofErr w:type="gramStart"/>
      <w:r w:rsidRPr="00B82EDE">
        <w:rPr>
          <w:rFonts w:ascii="Times New Roman" w:hAnsi="Times New Roman" w:cs="Times New Roman"/>
          <w:sz w:val="24"/>
        </w:rPr>
        <w:t>Ascarya dan Yumanita, Diana.2005.</w:t>
      </w:r>
      <w:proofErr w:type="gramEnd"/>
      <w:r w:rsidRPr="00B82EDE">
        <w:rPr>
          <w:rFonts w:ascii="Times New Roman" w:hAnsi="Times New Roman" w:cs="Times New Roman"/>
          <w:sz w:val="24"/>
        </w:rPr>
        <w:t xml:space="preserve"> Bank Syariah: </w:t>
      </w:r>
      <w:r w:rsidRPr="00AC0C30">
        <w:rPr>
          <w:rFonts w:ascii="Times New Roman" w:hAnsi="Times New Roman" w:cs="Times New Roman"/>
          <w:sz w:val="24"/>
        </w:rPr>
        <w:t xml:space="preserve">Gambaran Umum. </w:t>
      </w:r>
      <w:proofErr w:type="gramStart"/>
      <w:r w:rsidRPr="00AC0C30">
        <w:rPr>
          <w:rFonts w:ascii="Times New Roman" w:hAnsi="Times New Roman" w:cs="Times New Roman"/>
          <w:sz w:val="24"/>
        </w:rPr>
        <w:t>Pusat Pendidikan dan Studi Kebanksentralan (PPSK) Bank Indonesia.</w:t>
      </w:r>
      <w:proofErr w:type="gramEnd"/>
      <w:r w:rsidRPr="00AC0C30">
        <w:rPr>
          <w:rFonts w:ascii="Times New Roman" w:hAnsi="Times New Roman" w:cs="Times New Roman"/>
          <w:sz w:val="24"/>
        </w:rPr>
        <w:t xml:space="preserve"> Jakarta.</w:t>
      </w:r>
    </w:p>
    <w:p w:rsidR="00C42DE4" w:rsidRDefault="00C42DE4" w:rsidP="00C42DE4">
      <w:pPr>
        <w:spacing w:line="240" w:lineRule="auto"/>
        <w:ind w:left="709" w:hanging="709"/>
        <w:jc w:val="both"/>
        <w:rPr>
          <w:rFonts w:ascii="Times New Roman" w:hAnsi="Times New Roman" w:cs="Times New Roman"/>
          <w:sz w:val="24"/>
          <w:lang w:val="id-ID"/>
        </w:rPr>
      </w:pPr>
      <w:proofErr w:type="gramStart"/>
      <w:r w:rsidRPr="00B82EDE">
        <w:rPr>
          <w:rFonts w:ascii="Times New Roman" w:hAnsi="Times New Roman" w:cs="Times New Roman"/>
          <w:sz w:val="24"/>
        </w:rPr>
        <w:t>Ascarya.</w:t>
      </w:r>
      <w:proofErr w:type="gramEnd"/>
      <w:r w:rsidRPr="00B82EDE">
        <w:rPr>
          <w:rFonts w:ascii="Times New Roman" w:hAnsi="Times New Roman" w:cs="Times New Roman"/>
          <w:sz w:val="24"/>
        </w:rPr>
        <w:t xml:space="preserve"> 2011. Akad dan Produk Bank Syariah. Jakarta. </w:t>
      </w:r>
      <w:proofErr w:type="gramStart"/>
      <w:r w:rsidRPr="00B82EDE">
        <w:rPr>
          <w:rFonts w:ascii="Times New Roman" w:hAnsi="Times New Roman" w:cs="Times New Roman"/>
          <w:sz w:val="24"/>
        </w:rPr>
        <w:t>PT Raja Grafindo Persada</w:t>
      </w:r>
      <w:r>
        <w:rPr>
          <w:rFonts w:ascii="Times New Roman" w:hAnsi="Times New Roman" w:cs="Times New Roman"/>
          <w:sz w:val="24"/>
          <w:lang w:val="id-ID"/>
        </w:rPr>
        <w:t>.</w:t>
      </w:r>
      <w:proofErr w:type="gramEnd"/>
    </w:p>
    <w:p w:rsidR="00C42DE4" w:rsidRPr="00AC0C30" w:rsidRDefault="00C42DE4" w:rsidP="00C42DE4">
      <w:pPr>
        <w:spacing w:line="240" w:lineRule="auto"/>
        <w:ind w:left="709" w:hanging="709"/>
        <w:jc w:val="both"/>
        <w:rPr>
          <w:rFonts w:ascii="Times New Roman" w:hAnsi="Times New Roman" w:cs="Times New Roman"/>
          <w:i/>
          <w:sz w:val="24"/>
          <w:szCs w:val="24"/>
          <w:lang w:val="id-ID"/>
        </w:rPr>
      </w:pPr>
      <w:r w:rsidRPr="003817AB">
        <w:rPr>
          <w:rFonts w:ascii="Times New Roman" w:hAnsi="Times New Roman" w:cs="Times New Roman"/>
          <w:sz w:val="24"/>
          <w:szCs w:val="24"/>
        </w:rPr>
        <w:t xml:space="preserve">Balangger Rasya Fadila </w:t>
      </w:r>
      <w:r w:rsidRPr="003817AB">
        <w:rPr>
          <w:rFonts w:ascii="Times New Roman" w:hAnsi="Times New Roman" w:cs="Times New Roman"/>
          <w:sz w:val="24"/>
          <w:szCs w:val="24"/>
          <w:lang w:val="id-ID"/>
        </w:rPr>
        <w:t>et al</w:t>
      </w:r>
      <w:proofErr w:type="gramStart"/>
      <w:r w:rsidRPr="003817AB">
        <w:rPr>
          <w:rFonts w:ascii="Times New Roman" w:hAnsi="Times New Roman" w:cs="Times New Roman"/>
          <w:sz w:val="24"/>
          <w:szCs w:val="24"/>
          <w:lang w:val="id-ID"/>
        </w:rPr>
        <w:t xml:space="preserve">, </w:t>
      </w:r>
      <w:r w:rsidRPr="003817AB">
        <w:rPr>
          <w:rFonts w:ascii="Times New Roman" w:hAnsi="Times New Roman" w:cs="Times New Roman"/>
          <w:sz w:val="24"/>
          <w:szCs w:val="24"/>
        </w:rPr>
        <w:t xml:space="preserve"> 2017</w:t>
      </w:r>
      <w:proofErr w:type="gramEnd"/>
      <w:r w:rsidRPr="003817AB">
        <w:rPr>
          <w:rFonts w:ascii="Times New Roman" w:hAnsi="Times New Roman" w:cs="Times New Roman"/>
          <w:sz w:val="24"/>
          <w:szCs w:val="24"/>
          <w:lang w:val="id-ID"/>
        </w:rPr>
        <w:t xml:space="preserve">, </w:t>
      </w:r>
      <w:r w:rsidRPr="00AC0C30">
        <w:rPr>
          <w:rFonts w:ascii="Times New Roman" w:hAnsi="Times New Roman" w:cs="Times New Roman"/>
          <w:sz w:val="24"/>
          <w:szCs w:val="24"/>
          <w:lang w:val="id-ID"/>
        </w:rPr>
        <w:t>Evaluasi pengungkapan dana zakat dan dana kebijakan pada laporan keuangan bank BRI Syariah cabang manado,</w:t>
      </w:r>
      <w:r w:rsidRPr="003817AB">
        <w:rPr>
          <w:rFonts w:ascii="Times New Roman" w:hAnsi="Times New Roman" w:cs="Times New Roman"/>
          <w:sz w:val="24"/>
          <w:szCs w:val="24"/>
          <w:lang w:val="id-ID"/>
        </w:rPr>
        <w:t xml:space="preserve"> </w:t>
      </w:r>
      <w:r w:rsidRPr="00AC0C30">
        <w:rPr>
          <w:rFonts w:ascii="Times New Roman" w:hAnsi="Times New Roman" w:cs="Times New Roman"/>
          <w:i/>
          <w:sz w:val="24"/>
          <w:szCs w:val="24"/>
        </w:rPr>
        <w:t>Jurnal EMBA Vol.5 No.2</w:t>
      </w:r>
      <w:r w:rsidRPr="00AC0C30">
        <w:rPr>
          <w:rFonts w:ascii="Times New Roman" w:hAnsi="Times New Roman" w:cs="Times New Roman"/>
          <w:i/>
          <w:sz w:val="24"/>
          <w:szCs w:val="24"/>
          <w:lang w:val="id-ID"/>
        </w:rPr>
        <w:t>.</w:t>
      </w:r>
    </w:p>
    <w:p w:rsidR="00C42DE4" w:rsidRDefault="00C42DE4" w:rsidP="00C42DE4">
      <w:pPr>
        <w:spacing w:line="240" w:lineRule="auto"/>
        <w:ind w:left="709" w:hanging="709"/>
        <w:jc w:val="both"/>
        <w:rPr>
          <w:rFonts w:ascii="Times New Roman" w:hAnsi="Times New Roman" w:cs="Times New Roman"/>
          <w:sz w:val="24"/>
          <w:lang w:val="id-ID"/>
        </w:rPr>
      </w:pPr>
      <w:r w:rsidRPr="009707A3">
        <w:rPr>
          <w:rFonts w:ascii="Times New Roman" w:hAnsi="Times New Roman" w:cs="Times New Roman"/>
          <w:sz w:val="24"/>
        </w:rPr>
        <w:t xml:space="preserve">Bambang, Riyanto. 2012. </w:t>
      </w:r>
      <w:r w:rsidRPr="00AC0C30">
        <w:rPr>
          <w:rFonts w:ascii="Times New Roman" w:hAnsi="Times New Roman" w:cs="Times New Roman"/>
          <w:i/>
          <w:sz w:val="24"/>
        </w:rPr>
        <w:t>Dasar-dasar Pembelanjaan</w:t>
      </w:r>
      <w:r w:rsidRPr="009707A3">
        <w:rPr>
          <w:rFonts w:ascii="Times New Roman" w:hAnsi="Times New Roman" w:cs="Times New Roman"/>
          <w:sz w:val="24"/>
        </w:rPr>
        <w:t>, Edisi 4, Yogyakarta: BPFE</w:t>
      </w:r>
    </w:p>
    <w:p w:rsidR="00C42DE4" w:rsidRDefault="00C42DE4" w:rsidP="00C42DE4">
      <w:pPr>
        <w:spacing w:line="240" w:lineRule="auto"/>
        <w:ind w:left="709" w:hanging="709"/>
        <w:jc w:val="both"/>
        <w:rPr>
          <w:rFonts w:ascii="Times New Roman" w:hAnsi="Times New Roman" w:cs="Times New Roman"/>
          <w:sz w:val="24"/>
          <w:lang w:val="id-ID"/>
        </w:rPr>
      </w:pPr>
      <w:proofErr w:type="gramStart"/>
      <w:r w:rsidRPr="00D01067">
        <w:rPr>
          <w:rFonts w:ascii="Times New Roman" w:hAnsi="Times New Roman" w:cs="Times New Roman"/>
          <w:sz w:val="24"/>
        </w:rPr>
        <w:t>Bank Indonesia.</w:t>
      </w:r>
      <w:proofErr w:type="gramEnd"/>
      <w:r w:rsidRPr="00D01067">
        <w:rPr>
          <w:rFonts w:ascii="Times New Roman" w:hAnsi="Times New Roman" w:cs="Times New Roman"/>
          <w:sz w:val="24"/>
        </w:rPr>
        <w:t xml:space="preserve"> </w:t>
      </w:r>
      <w:proofErr w:type="gramStart"/>
      <w:r w:rsidRPr="00D01067">
        <w:rPr>
          <w:rFonts w:ascii="Times New Roman" w:hAnsi="Times New Roman" w:cs="Times New Roman"/>
          <w:sz w:val="24"/>
        </w:rPr>
        <w:t>(2014). Sekilas Perbankan Syariah Indonesia.</w:t>
      </w:r>
      <w:proofErr w:type="gramEnd"/>
      <w:r w:rsidRPr="00D01067">
        <w:rPr>
          <w:rFonts w:ascii="Times New Roman" w:hAnsi="Times New Roman" w:cs="Times New Roman"/>
          <w:sz w:val="24"/>
        </w:rPr>
        <w:t xml:space="preserve"> Diperoleh tanggal 14 Oktober 2014 dari </w:t>
      </w:r>
      <w:hyperlink r:id="rId15" w:history="1">
        <w:r w:rsidRPr="00FC6846">
          <w:rPr>
            <w:rStyle w:val="Hyperlink"/>
            <w:rFonts w:ascii="Times New Roman" w:hAnsi="Times New Roman" w:cs="Times New Roman"/>
            <w:sz w:val="24"/>
          </w:rPr>
          <w:t>www.bi.go.id/id/perbankan/syariah/Contents/Default.aspx</w:t>
        </w:r>
      </w:hyperlink>
    </w:p>
    <w:p w:rsidR="00C42DE4" w:rsidRDefault="00C42DE4" w:rsidP="00C42DE4">
      <w:pPr>
        <w:spacing w:line="240" w:lineRule="auto"/>
        <w:ind w:left="709" w:hanging="709"/>
        <w:jc w:val="both"/>
        <w:rPr>
          <w:rFonts w:ascii="Times New Roman" w:hAnsi="Times New Roman" w:cs="Times New Roman"/>
          <w:sz w:val="24"/>
          <w:lang w:val="id-ID"/>
        </w:rPr>
      </w:pPr>
      <w:r w:rsidRPr="00B82EDE">
        <w:rPr>
          <w:rFonts w:ascii="Times New Roman" w:hAnsi="Times New Roman" w:cs="Times New Roman"/>
          <w:sz w:val="24"/>
        </w:rPr>
        <w:t xml:space="preserve">Belkaoui, Ahmed Riahi, (2007) </w:t>
      </w:r>
      <w:r w:rsidRPr="00AC0C30">
        <w:rPr>
          <w:rFonts w:ascii="Times New Roman" w:hAnsi="Times New Roman" w:cs="Times New Roman"/>
          <w:i/>
          <w:sz w:val="24"/>
        </w:rPr>
        <w:t>Teori Akuntansi</w:t>
      </w:r>
      <w:r w:rsidRPr="00B82EDE">
        <w:rPr>
          <w:rFonts w:ascii="Times New Roman" w:hAnsi="Times New Roman" w:cs="Times New Roman"/>
          <w:sz w:val="24"/>
        </w:rPr>
        <w:t xml:space="preserve"> Buku Dua Edisi, Jakarta, Salemba Empat</w:t>
      </w:r>
    </w:p>
    <w:p w:rsidR="00C42DE4" w:rsidRDefault="00C42DE4" w:rsidP="00C42DE4">
      <w:pPr>
        <w:spacing w:line="240" w:lineRule="auto"/>
        <w:ind w:left="709" w:hanging="709"/>
        <w:jc w:val="both"/>
        <w:rPr>
          <w:rFonts w:ascii="Times New Roman" w:hAnsi="Times New Roman" w:cs="Times New Roman"/>
          <w:sz w:val="24"/>
          <w:szCs w:val="24"/>
          <w:lang w:val="id-ID"/>
        </w:rPr>
      </w:pPr>
      <w:r w:rsidRPr="007413B4">
        <w:rPr>
          <w:rFonts w:ascii="Times New Roman" w:hAnsi="Times New Roman" w:cs="Times New Roman"/>
          <w:sz w:val="24"/>
          <w:szCs w:val="24"/>
        </w:rPr>
        <w:t>Destiana</w:t>
      </w:r>
      <w:r>
        <w:rPr>
          <w:rFonts w:ascii="Times New Roman" w:hAnsi="Times New Roman" w:cs="Times New Roman"/>
          <w:sz w:val="24"/>
          <w:szCs w:val="24"/>
          <w:lang w:val="id-ID"/>
        </w:rPr>
        <w:t xml:space="preserve">, </w:t>
      </w:r>
      <w:r>
        <w:rPr>
          <w:rFonts w:ascii="Times New Roman" w:hAnsi="Times New Roman" w:cs="Times New Roman"/>
          <w:sz w:val="24"/>
          <w:szCs w:val="24"/>
        </w:rPr>
        <w:t>Rina</w:t>
      </w:r>
      <w:r>
        <w:rPr>
          <w:rFonts w:ascii="Times New Roman" w:hAnsi="Times New Roman" w:cs="Times New Roman"/>
          <w:sz w:val="24"/>
          <w:szCs w:val="24"/>
          <w:lang w:val="id-ID"/>
        </w:rPr>
        <w:t>,</w:t>
      </w:r>
      <w:r w:rsidRPr="007413B4">
        <w:rPr>
          <w:rFonts w:ascii="Times New Roman" w:hAnsi="Times New Roman" w:cs="Times New Roman"/>
          <w:sz w:val="24"/>
          <w:szCs w:val="24"/>
        </w:rPr>
        <w:t xml:space="preserve"> 2016</w:t>
      </w:r>
      <w:r>
        <w:rPr>
          <w:rFonts w:ascii="Times New Roman" w:hAnsi="Times New Roman" w:cs="Times New Roman"/>
          <w:sz w:val="24"/>
          <w:szCs w:val="24"/>
          <w:lang w:val="id-ID"/>
        </w:rPr>
        <w:t>,</w:t>
      </w:r>
      <w:r w:rsidRPr="007413B4">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AC0C30">
        <w:rPr>
          <w:rFonts w:ascii="Times New Roman" w:hAnsi="Times New Roman" w:cs="Times New Roman"/>
          <w:sz w:val="24"/>
          <w:szCs w:val="24"/>
        </w:rPr>
        <w:t>Analisis Dana Pihak Ketiga dan Risiko Terhadap Pembiayaan Mudharabah dan Musyarakah Pada Bank Syariah di Indonesia</w:t>
      </w:r>
      <w:r w:rsidRPr="00AC0C30">
        <w:rPr>
          <w:rFonts w:ascii="Times New Roman" w:hAnsi="Times New Roman" w:cs="Times New Roman"/>
          <w:sz w:val="24"/>
          <w:szCs w:val="24"/>
          <w:lang w:val="id-ID"/>
        </w:rPr>
        <w:t>,</w:t>
      </w:r>
      <w:r w:rsidRPr="007413B4">
        <w:t xml:space="preserve"> </w:t>
      </w:r>
      <w:r w:rsidRPr="00AC0C30">
        <w:rPr>
          <w:rFonts w:ascii="Times New Roman" w:hAnsi="Times New Roman" w:cs="Times New Roman"/>
          <w:i/>
          <w:sz w:val="24"/>
          <w:szCs w:val="24"/>
        </w:rPr>
        <w:t xml:space="preserve">JURNAL LOGIKA, Vol </w:t>
      </w:r>
      <w:r w:rsidRPr="00AC0C30">
        <w:rPr>
          <w:rFonts w:ascii="Times New Roman" w:hAnsi="Times New Roman" w:cs="Times New Roman"/>
          <w:i/>
          <w:sz w:val="24"/>
          <w:szCs w:val="24"/>
          <w:lang w:val="id-ID"/>
        </w:rPr>
        <w:t xml:space="preserve"> </w:t>
      </w:r>
      <w:r w:rsidRPr="00AC0C30">
        <w:rPr>
          <w:rFonts w:ascii="Times New Roman" w:hAnsi="Times New Roman" w:cs="Times New Roman"/>
          <w:i/>
          <w:sz w:val="24"/>
          <w:szCs w:val="24"/>
        </w:rPr>
        <w:t>XVII, No 2</w:t>
      </w:r>
      <w:r w:rsidRPr="00AC0C30">
        <w:rPr>
          <w:rFonts w:ascii="Times New Roman" w:hAnsi="Times New Roman" w:cs="Times New Roman"/>
          <w:i/>
          <w:sz w:val="24"/>
          <w:szCs w:val="24"/>
          <w:lang w:val="id-ID"/>
        </w:rPr>
        <w:t>.</w:t>
      </w:r>
    </w:p>
    <w:p w:rsidR="00C42DE4" w:rsidRDefault="00C42DE4" w:rsidP="00C42DE4">
      <w:pPr>
        <w:spacing w:line="240" w:lineRule="auto"/>
        <w:ind w:left="709" w:hanging="709"/>
        <w:jc w:val="both"/>
        <w:rPr>
          <w:rFonts w:ascii="Times New Roman" w:hAnsi="Times New Roman" w:cs="Times New Roman"/>
          <w:sz w:val="24"/>
          <w:lang w:val="id-ID"/>
        </w:rPr>
      </w:pPr>
      <w:proofErr w:type="gramStart"/>
      <w:r w:rsidRPr="00B82EDE">
        <w:rPr>
          <w:rFonts w:ascii="Times New Roman" w:hAnsi="Times New Roman" w:cs="Times New Roman"/>
          <w:sz w:val="24"/>
        </w:rPr>
        <w:t xml:space="preserve">Eckel, N, June (1981) </w:t>
      </w:r>
      <w:r w:rsidRPr="00AC0C30">
        <w:rPr>
          <w:rFonts w:ascii="Times New Roman" w:hAnsi="Times New Roman" w:cs="Times New Roman"/>
          <w:i/>
          <w:sz w:val="24"/>
        </w:rPr>
        <w:t>The Income Smoothing Hypothesis Revisited.</w:t>
      </w:r>
      <w:proofErr w:type="gramEnd"/>
      <w:r w:rsidRPr="00AC0C30">
        <w:rPr>
          <w:rFonts w:ascii="Times New Roman" w:hAnsi="Times New Roman" w:cs="Times New Roman"/>
          <w:i/>
          <w:sz w:val="24"/>
        </w:rPr>
        <w:t xml:space="preserve"> </w:t>
      </w:r>
      <w:proofErr w:type="gramStart"/>
      <w:r w:rsidRPr="00AC0C30">
        <w:rPr>
          <w:rFonts w:ascii="Times New Roman" w:hAnsi="Times New Roman" w:cs="Times New Roman"/>
          <w:i/>
          <w:sz w:val="24"/>
        </w:rPr>
        <w:t>Abocues</w:t>
      </w:r>
      <w:r w:rsidRPr="00B82EDE">
        <w:rPr>
          <w:rFonts w:ascii="Times New Roman" w:hAnsi="Times New Roman" w:cs="Times New Roman"/>
          <w:sz w:val="24"/>
        </w:rPr>
        <w:t>.</w:t>
      </w:r>
      <w:proofErr w:type="gramEnd"/>
    </w:p>
    <w:p w:rsidR="00C42DE4" w:rsidRDefault="00C42DE4" w:rsidP="00C42DE4">
      <w:pPr>
        <w:spacing w:line="240" w:lineRule="auto"/>
        <w:ind w:left="709" w:hanging="709"/>
        <w:jc w:val="both"/>
        <w:rPr>
          <w:rFonts w:ascii="Times New Roman" w:hAnsi="Times New Roman" w:cs="Times New Roman"/>
          <w:sz w:val="24"/>
          <w:lang w:val="id-ID"/>
        </w:rPr>
      </w:pPr>
      <w:r w:rsidRPr="00D01067">
        <w:rPr>
          <w:rFonts w:ascii="Times New Roman" w:hAnsi="Times New Roman" w:cs="Times New Roman"/>
          <w:sz w:val="24"/>
        </w:rPr>
        <w:t xml:space="preserve">Fahmi, Irham. </w:t>
      </w:r>
      <w:proofErr w:type="gramStart"/>
      <w:r w:rsidRPr="00D01067">
        <w:rPr>
          <w:rFonts w:ascii="Times New Roman" w:hAnsi="Times New Roman" w:cs="Times New Roman"/>
          <w:sz w:val="24"/>
        </w:rPr>
        <w:t>2014 Analisis Laporan Keuangan.</w:t>
      </w:r>
      <w:proofErr w:type="gramEnd"/>
      <w:r w:rsidRPr="00D01067">
        <w:rPr>
          <w:rFonts w:ascii="Times New Roman" w:hAnsi="Times New Roman" w:cs="Times New Roman"/>
          <w:sz w:val="24"/>
        </w:rPr>
        <w:t xml:space="preserve"> </w:t>
      </w:r>
      <w:proofErr w:type="gramStart"/>
      <w:r w:rsidRPr="00D01067">
        <w:rPr>
          <w:rFonts w:ascii="Times New Roman" w:hAnsi="Times New Roman" w:cs="Times New Roman"/>
          <w:sz w:val="24"/>
        </w:rPr>
        <w:t>Alfabeta :</w:t>
      </w:r>
      <w:proofErr w:type="gramEnd"/>
      <w:r w:rsidRPr="00D01067">
        <w:rPr>
          <w:rFonts w:ascii="Times New Roman" w:hAnsi="Times New Roman" w:cs="Times New Roman"/>
          <w:sz w:val="24"/>
        </w:rPr>
        <w:t xml:space="preserve"> Bandung</w:t>
      </w:r>
      <w:r>
        <w:rPr>
          <w:rFonts w:ascii="Times New Roman" w:hAnsi="Times New Roman" w:cs="Times New Roman"/>
          <w:sz w:val="24"/>
          <w:lang w:val="id-ID"/>
        </w:rPr>
        <w:t>.</w:t>
      </w:r>
    </w:p>
    <w:p w:rsidR="00C42DE4" w:rsidRDefault="00C42DE4" w:rsidP="00C42DE4">
      <w:pPr>
        <w:spacing w:line="240" w:lineRule="auto"/>
        <w:ind w:left="709" w:hanging="709"/>
        <w:jc w:val="both"/>
        <w:rPr>
          <w:rFonts w:ascii="Times New Roman" w:hAnsi="Times New Roman" w:cs="Times New Roman"/>
          <w:sz w:val="24"/>
          <w:szCs w:val="24"/>
          <w:lang w:val="id-ID"/>
        </w:rPr>
      </w:pPr>
      <w:r w:rsidRPr="003817AB">
        <w:rPr>
          <w:rFonts w:ascii="Times New Roman" w:hAnsi="Times New Roman" w:cs="Times New Roman"/>
          <w:sz w:val="24"/>
          <w:szCs w:val="24"/>
        </w:rPr>
        <w:t>Fitriani</w:t>
      </w:r>
      <w:r>
        <w:rPr>
          <w:rFonts w:ascii="Times New Roman" w:hAnsi="Times New Roman" w:cs="Times New Roman"/>
          <w:sz w:val="24"/>
          <w:szCs w:val="24"/>
          <w:lang w:val="id-ID"/>
        </w:rPr>
        <w:t xml:space="preserve">, </w:t>
      </w:r>
      <w:r w:rsidRPr="003817AB">
        <w:rPr>
          <w:rFonts w:ascii="Times New Roman" w:hAnsi="Times New Roman" w:cs="Times New Roman"/>
          <w:sz w:val="24"/>
          <w:szCs w:val="24"/>
        </w:rPr>
        <w:t>Azizah</w:t>
      </w:r>
      <w:r>
        <w:rPr>
          <w:rFonts w:ascii="Times New Roman" w:hAnsi="Times New Roman" w:cs="Times New Roman"/>
          <w:sz w:val="24"/>
          <w:szCs w:val="24"/>
          <w:lang w:val="id-ID"/>
        </w:rPr>
        <w:t xml:space="preserve">, </w:t>
      </w:r>
      <w:r w:rsidRPr="007413B4">
        <w:rPr>
          <w:rFonts w:ascii="Times New Roman" w:hAnsi="Times New Roman" w:cs="Times New Roman"/>
          <w:sz w:val="24"/>
          <w:szCs w:val="24"/>
        </w:rPr>
        <w:t>2018</w:t>
      </w:r>
      <w:r>
        <w:rPr>
          <w:rFonts w:ascii="Times New Roman" w:hAnsi="Times New Roman" w:cs="Times New Roman"/>
          <w:sz w:val="24"/>
          <w:szCs w:val="24"/>
          <w:lang w:val="id-ID"/>
        </w:rPr>
        <w:t xml:space="preserve">, </w:t>
      </w:r>
      <w:r w:rsidRPr="00AC0C30">
        <w:rPr>
          <w:rFonts w:ascii="Times New Roman" w:hAnsi="Times New Roman" w:cs="Times New Roman"/>
          <w:sz w:val="24"/>
          <w:szCs w:val="24"/>
        </w:rPr>
        <w:t>Pengaruh Profitabilitas, Ukuran Perusahaan, dan Financial Leverage terhadap Praktik Perataan Laba (Income Smoothing) pada Perusahaan Farmasi yang Terdaftar di Bursa Efek Indonesia Periode 2011-2015</w:t>
      </w:r>
      <w:r w:rsidRPr="00AC0C30">
        <w:rPr>
          <w:rFonts w:ascii="Times New Roman" w:hAnsi="Times New Roman" w:cs="Times New Roman"/>
          <w:i/>
          <w:sz w:val="24"/>
          <w:szCs w:val="24"/>
          <w:lang w:val="id-ID"/>
        </w:rPr>
        <w:t xml:space="preserve">, </w:t>
      </w:r>
      <w:r w:rsidRPr="00AC0C30">
        <w:rPr>
          <w:rFonts w:ascii="Times New Roman" w:hAnsi="Times New Roman" w:cs="Times New Roman"/>
          <w:i/>
          <w:sz w:val="24"/>
          <w:szCs w:val="24"/>
        </w:rPr>
        <w:t>JURNAL SAMUDRA EKONOMI DAN BISNIS, VOL 9, NO 1</w:t>
      </w:r>
      <w:r w:rsidRPr="00AC0C30">
        <w:rPr>
          <w:rFonts w:ascii="Times New Roman" w:hAnsi="Times New Roman" w:cs="Times New Roman"/>
          <w:i/>
          <w:sz w:val="24"/>
          <w:szCs w:val="24"/>
          <w:lang w:val="id-ID"/>
        </w:rPr>
        <w:t>.</w:t>
      </w:r>
    </w:p>
    <w:p w:rsidR="00C42DE4" w:rsidRPr="007413B4" w:rsidRDefault="00C42DE4" w:rsidP="00C42DE4">
      <w:pPr>
        <w:spacing w:line="240" w:lineRule="auto"/>
        <w:ind w:left="567" w:hanging="567"/>
        <w:jc w:val="both"/>
        <w:rPr>
          <w:rFonts w:ascii="Times New Roman" w:hAnsi="Times New Roman" w:cs="Times New Roman"/>
          <w:i/>
          <w:sz w:val="24"/>
          <w:szCs w:val="24"/>
          <w:lang w:val="id-ID"/>
        </w:rPr>
      </w:pPr>
      <w:r w:rsidRPr="003817AB">
        <w:rPr>
          <w:rFonts w:ascii="Times New Roman" w:hAnsi="Times New Roman" w:cs="Times New Roman"/>
          <w:sz w:val="24"/>
          <w:szCs w:val="24"/>
        </w:rPr>
        <w:t>Handayani</w:t>
      </w:r>
      <w:r w:rsidRPr="003817AB">
        <w:rPr>
          <w:rFonts w:ascii="Times New Roman" w:hAnsi="Times New Roman" w:cs="Times New Roman"/>
          <w:sz w:val="24"/>
          <w:szCs w:val="24"/>
          <w:lang w:val="id-ID"/>
        </w:rPr>
        <w:t xml:space="preserve">, </w:t>
      </w:r>
      <w:r w:rsidRPr="003817AB">
        <w:rPr>
          <w:rFonts w:ascii="Times New Roman" w:hAnsi="Times New Roman" w:cs="Times New Roman"/>
          <w:sz w:val="24"/>
          <w:szCs w:val="24"/>
        </w:rPr>
        <w:t>Sutri</w:t>
      </w:r>
      <w:r w:rsidRPr="003817AB">
        <w:rPr>
          <w:rFonts w:ascii="Times New Roman" w:hAnsi="Times New Roman" w:cs="Times New Roman"/>
          <w:sz w:val="24"/>
          <w:szCs w:val="24"/>
          <w:lang w:val="id-ID"/>
        </w:rPr>
        <w:t xml:space="preserve">, 2016, </w:t>
      </w:r>
      <w:r w:rsidRPr="00AC0C30">
        <w:rPr>
          <w:rFonts w:ascii="Times New Roman" w:hAnsi="Times New Roman" w:cs="Times New Roman"/>
          <w:sz w:val="24"/>
          <w:szCs w:val="24"/>
          <w:lang w:val="id-ID"/>
        </w:rPr>
        <w:t>Analisis faktor-faktor yang berpengaruh terhadap perataan laba (studi pada industri sektor pertambangan dan perusahaan industri farmasi yang terdaftar di BEI</w:t>
      </w:r>
      <w:r w:rsidRPr="006C4CF8">
        <w:rPr>
          <w:rFonts w:ascii="Times New Roman" w:hAnsi="Times New Roman" w:cs="Times New Roman"/>
          <w:i/>
          <w:sz w:val="24"/>
          <w:szCs w:val="24"/>
          <w:lang w:val="id-ID"/>
        </w:rPr>
        <w:t>,</w:t>
      </w:r>
      <w:r>
        <w:rPr>
          <w:rFonts w:ascii="Times New Roman" w:hAnsi="Times New Roman" w:cs="Times New Roman"/>
          <w:sz w:val="24"/>
          <w:szCs w:val="24"/>
          <w:lang w:val="id-ID"/>
        </w:rPr>
        <w:t xml:space="preserve"> </w:t>
      </w:r>
      <w:r w:rsidRPr="003817AB">
        <w:rPr>
          <w:rFonts w:ascii="Times New Roman" w:hAnsi="Times New Roman" w:cs="Times New Roman"/>
          <w:i/>
          <w:sz w:val="24"/>
          <w:szCs w:val="24"/>
        </w:rPr>
        <w:t>Jurnal Penelitian Ekonomi dan Akuntansi</w:t>
      </w:r>
      <w:r w:rsidRPr="003817AB">
        <w:rPr>
          <w:rFonts w:ascii="Times New Roman" w:hAnsi="Times New Roman" w:cs="Times New Roman"/>
          <w:sz w:val="24"/>
          <w:szCs w:val="24"/>
        </w:rPr>
        <w:t xml:space="preserve"> </w:t>
      </w:r>
      <w:r w:rsidRPr="003817AB">
        <w:rPr>
          <w:rFonts w:ascii="Times New Roman" w:hAnsi="Times New Roman" w:cs="Times New Roman"/>
          <w:i/>
          <w:sz w:val="24"/>
          <w:szCs w:val="24"/>
        </w:rPr>
        <w:t>Volume I No. 3</w:t>
      </w:r>
    </w:p>
    <w:p w:rsidR="00C42DE4" w:rsidRDefault="00C42DE4" w:rsidP="00C42DE4">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rPr>
        <w:lastRenderedPageBreak/>
        <w:t>Harahap, Sofyan Syafri, 201</w:t>
      </w:r>
      <w:r>
        <w:rPr>
          <w:rFonts w:ascii="Times New Roman" w:hAnsi="Times New Roman" w:cs="Times New Roman"/>
          <w:sz w:val="24"/>
          <w:lang w:val="id-ID"/>
        </w:rPr>
        <w:t>6</w:t>
      </w:r>
      <w:r w:rsidRPr="00D01067">
        <w:rPr>
          <w:rFonts w:ascii="Times New Roman" w:hAnsi="Times New Roman" w:cs="Times New Roman"/>
          <w:sz w:val="24"/>
        </w:rPr>
        <w:t xml:space="preserve">, </w:t>
      </w:r>
      <w:r w:rsidRPr="00AC0C30">
        <w:rPr>
          <w:rFonts w:ascii="Times New Roman" w:hAnsi="Times New Roman" w:cs="Times New Roman"/>
          <w:i/>
          <w:sz w:val="24"/>
        </w:rPr>
        <w:t>Teori Akuntansi</w:t>
      </w:r>
      <w:r w:rsidRPr="00D01067">
        <w:rPr>
          <w:rFonts w:ascii="Times New Roman" w:hAnsi="Times New Roman" w:cs="Times New Roman"/>
          <w:sz w:val="24"/>
        </w:rPr>
        <w:t xml:space="preserve"> Edisi Revisi 2011. PT Raja Grafindo Persada, Jakarta</w:t>
      </w:r>
      <w:r>
        <w:rPr>
          <w:rFonts w:ascii="Times New Roman" w:hAnsi="Times New Roman" w:cs="Times New Roman"/>
          <w:sz w:val="24"/>
          <w:lang w:val="id-ID"/>
        </w:rPr>
        <w:t>.</w:t>
      </w:r>
    </w:p>
    <w:p w:rsidR="00C42DE4" w:rsidRDefault="00C42DE4" w:rsidP="00C42DE4">
      <w:pPr>
        <w:spacing w:line="240" w:lineRule="auto"/>
        <w:ind w:left="709" w:hanging="709"/>
        <w:jc w:val="both"/>
        <w:rPr>
          <w:rFonts w:ascii="Times New Roman" w:hAnsi="Times New Roman" w:cs="Times New Roman"/>
          <w:sz w:val="24"/>
          <w:lang w:val="id-ID"/>
        </w:rPr>
      </w:pPr>
      <w:proofErr w:type="gramStart"/>
      <w:r>
        <w:rPr>
          <w:rFonts w:ascii="Times New Roman" w:hAnsi="Times New Roman" w:cs="Times New Roman"/>
          <w:sz w:val="24"/>
        </w:rPr>
        <w:t>Hery.</w:t>
      </w:r>
      <w:proofErr w:type="gramEnd"/>
      <w:r>
        <w:rPr>
          <w:rFonts w:ascii="Times New Roman" w:hAnsi="Times New Roman" w:cs="Times New Roman"/>
          <w:sz w:val="24"/>
        </w:rPr>
        <w:t xml:space="preserve"> 2009</w:t>
      </w:r>
      <w:r w:rsidRPr="00D01067">
        <w:rPr>
          <w:rFonts w:ascii="Times New Roman" w:hAnsi="Times New Roman" w:cs="Times New Roman"/>
          <w:sz w:val="24"/>
        </w:rPr>
        <w:t>. Analisis Laporan Keuangan. Jakarta: Bumi Aksara.</w:t>
      </w:r>
    </w:p>
    <w:p w:rsidR="00C42DE4" w:rsidRDefault="00C42DE4" w:rsidP="00C42DE4">
      <w:pPr>
        <w:spacing w:line="240" w:lineRule="auto"/>
        <w:ind w:left="709" w:hanging="709"/>
        <w:jc w:val="both"/>
        <w:rPr>
          <w:rFonts w:ascii="Times New Roman" w:hAnsi="Times New Roman" w:cs="Times New Roman"/>
          <w:sz w:val="24"/>
          <w:lang w:val="id-ID"/>
        </w:rPr>
      </w:pPr>
      <w:hyperlink r:id="rId16" w:history="1">
        <w:r w:rsidRPr="00FC6846">
          <w:rPr>
            <w:rStyle w:val="Hyperlink"/>
            <w:rFonts w:ascii="Times New Roman" w:hAnsi="Times New Roman" w:cs="Times New Roman"/>
            <w:sz w:val="24"/>
          </w:rPr>
          <w:t>http://www.brisyariah.co.id/sites/default/files/laporan_keuangan/Publikasi</w:t>
        </w:r>
      </w:hyperlink>
      <w:r w:rsidRPr="00F114B1">
        <w:rPr>
          <w:rFonts w:ascii="Times New Roman" w:hAnsi="Times New Roman" w:cs="Times New Roman"/>
          <w:sz w:val="24"/>
        </w:rPr>
        <w:t>.</w:t>
      </w:r>
    </w:p>
    <w:p w:rsidR="00C42DE4" w:rsidRDefault="00C42DE4" w:rsidP="00C42DE4">
      <w:pPr>
        <w:spacing w:line="240" w:lineRule="auto"/>
        <w:jc w:val="both"/>
        <w:rPr>
          <w:rFonts w:ascii="Times New Roman" w:hAnsi="Times New Roman" w:cs="Times New Roman"/>
          <w:sz w:val="24"/>
          <w:lang w:val="id-ID"/>
        </w:rPr>
      </w:pPr>
      <w:hyperlink r:id="rId17" w:history="1">
        <w:r w:rsidRPr="00FC6846">
          <w:rPr>
            <w:rStyle w:val="Hyperlink"/>
            <w:rFonts w:ascii="Times New Roman" w:hAnsi="Times New Roman" w:cs="Times New Roman"/>
            <w:sz w:val="24"/>
          </w:rPr>
          <w:t>http://www.megasyariah.co.id/main/report/publikas</w:t>
        </w:r>
        <w:r w:rsidRPr="00FC6846">
          <w:rPr>
            <w:rStyle w:val="Hyperlink"/>
            <w:rFonts w:ascii="Times New Roman" w:hAnsi="Times New Roman" w:cs="Times New Roman"/>
            <w:sz w:val="24"/>
            <w:lang w:val="id-ID"/>
          </w:rPr>
          <w:t>i</w:t>
        </w:r>
      </w:hyperlink>
    </w:p>
    <w:p w:rsidR="00C42DE4" w:rsidRPr="00AC0C30" w:rsidRDefault="00C42DE4" w:rsidP="00C42DE4">
      <w:pPr>
        <w:spacing w:line="240" w:lineRule="auto"/>
        <w:ind w:left="709" w:hanging="709"/>
        <w:jc w:val="both"/>
        <w:rPr>
          <w:rFonts w:ascii="Times New Roman" w:hAnsi="Times New Roman" w:cs="Times New Roman"/>
          <w:sz w:val="24"/>
          <w:lang w:val="id-ID"/>
        </w:rPr>
      </w:pPr>
      <w:r w:rsidRPr="00AC0C30">
        <w:rPr>
          <w:rFonts w:ascii="Times New Roman" w:hAnsi="Times New Roman" w:cs="Times New Roman"/>
          <w:sz w:val="24"/>
        </w:rPr>
        <w:t>I Komang Gede Ginantra</w:t>
      </w:r>
      <w:r w:rsidRPr="00AC0C30">
        <w:rPr>
          <w:rFonts w:ascii="Times New Roman" w:hAnsi="Times New Roman" w:cs="Times New Roman"/>
          <w:sz w:val="24"/>
          <w:lang w:val="id-ID"/>
        </w:rPr>
        <w:t xml:space="preserve"> et al</w:t>
      </w:r>
      <w:r>
        <w:rPr>
          <w:rFonts w:ascii="Times New Roman" w:hAnsi="Times New Roman" w:cs="Times New Roman"/>
          <w:lang w:val="id-ID"/>
        </w:rPr>
        <w:t xml:space="preserve">. </w:t>
      </w:r>
      <w:r w:rsidRPr="00AC0C30">
        <w:rPr>
          <w:rFonts w:ascii="Times New Roman" w:hAnsi="Times New Roman" w:cs="Times New Roman"/>
          <w:sz w:val="24"/>
          <w:lang w:val="id-ID"/>
        </w:rPr>
        <w:t>Pengaruh profitabilitas, laverage, ukuran perusahaan, kepemilikan publik, dividen payout ratio dan net profit margin pada perataan laba.</w:t>
      </w:r>
    </w:p>
    <w:p w:rsidR="00C42DE4" w:rsidRPr="00B82EDE" w:rsidRDefault="00C42DE4" w:rsidP="00C42DE4">
      <w:pPr>
        <w:spacing w:line="240" w:lineRule="auto"/>
        <w:ind w:left="709" w:hanging="709"/>
        <w:jc w:val="both"/>
        <w:rPr>
          <w:rFonts w:ascii="Times New Roman" w:hAnsi="Times New Roman" w:cs="Times New Roman"/>
          <w:sz w:val="24"/>
          <w:lang w:val="id-ID"/>
        </w:rPr>
      </w:pPr>
      <w:proofErr w:type="gramStart"/>
      <w:r w:rsidRPr="00B82EDE">
        <w:rPr>
          <w:rFonts w:ascii="Times New Roman" w:hAnsi="Times New Roman" w:cs="Times New Roman"/>
          <w:sz w:val="24"/>
        </w:rPr>
        <w:t>Ikatan Akuntan Indonesia.</w:t>
      </w:r>
      <w:proofErr w:type="gramEnd"/>
      <w:r w:rsidRPr="00B82EDE">
        <w:rPr>
          <w:rFonts w:ascii="Times New Roman" w:hAnsi="Times New Roman" w:cs="Times New Roman"/>
          <w:sz w:val="24"/>
        </w:rPr>
        <w:t xml:space="preserve"> 2015. Pernyataan Standar Akuntansi Keuangan. </w:t>
      </w:r>
      <w:proofErr w:type="gramStart"/>
      <w:r w:rsidRPr="00B82EDE">
        <w:rPr>
          <w:rFonts w:ascii="Times New Roman" w:hAnsi="Times New Roman" w:cs="Times New Roman"/>
          <w:sz w:val="24"/>
        </w:rPr>
        <w:t>Jakarta :</w:t>
      </w:r>
      <w:proofErr w:type="gramEnd"/>
      <w:r w:rsidRPr="00B82EDE">
        <w:rPr>
          <w:rFonts w:ascii="Times New Roman" w:hAnsi="Times New Roman" w:cs="Times New Roman"/>
          <w:sz w:val="24"/>
        </w:rPr>
        <w:t xml:space="preserve"> Ikatan Akuntan Indonesia.</w:t>
      </w:r>
    </w:p>
    <w:p w:rsidR="00C42DE4" w:rsidRPr="00954458" w:rsidRDefault="00C42DE4" w:rsidP="00C42DE4">
      <w:pPr>
        <w:spacing w:line="240" w:lineRule="auto"/>
        <w:jc w:val="both"/>
        <w:rPr>
          <w:rFonts w:ascii="Times New Roman" w:hAnsi="Times New Roman" w:cs="Times New Roman"/>
          <w:sz w:val="24"/>
          <w:szCs w:val="24"/>
          <w:lang w:val="id-ID"/>
        </w:rPr>
      </w:pPr>
      <w:r w:rsidRPr="003817AB">
        <w:rPr>
          <w:rFonts w:ascii="Times New Roman" w:hAnsi="Times New Roman" w:cs="Times New Roman"/>
          <w:sz w:val="24"/>
          <w:szCs w:val="24"/>
          <w:lang w:val="id-ID"/>
        </w:rPr>
        <w:t>Kasmi</w:t>
      </w:r>
      <w:r>
        <w:rPr>
          <w:rFonts w:ascii="Times New Roman" w:hAnsi="Times New Roman" w:cs="Times New Roman"/>
          <w:sz w:val="24"/>
          <w:szCs w:val="24"/>
          <w:lang w:val="id-ID"/>
        </w:rPr>
        <w:t xml:space="preserve">r, 2014, </w:t>
      </w:r>
      <w:r w:rsidRPr="00AC0C30">
        <w:rPr>
          <w:rFonts w:ascii="Times New Roman" w:hAnsi="Times New Roman" w:cs="Times New Roman"/>
          <w:i/>
          <w:sz w:val="24"/>
          <w:szCs w:val="24"/>
          <w:lang w:val="id-ID"/>
        </w:rPr>
        <w:t>Dasar-dasar perbankan</w:t>
      </w:r>
      <w:r>
        <w:rPr>
          <w:rFonts w:ascii="Times New Roman" w:hAnsi="Times New Roman" w:cs="Times New Roman"/>
          <w:sz w:val="24"/>
          <w:szCs w:val="24"/>
          <w:lang w:val="id-ID"/>
        </w:rPr>
        <w:t xml:space="preserve"> </w:t>
      </w:r>
    </w:p>
    <w:p w:rsidR="00C42DE4" w:rsidRDefault="00C42DE4" w:rsidP="00C42DE4">
      <w:pPr>
        <w:spacing w:line="240" w:lineRule="auto"/>
        <w:ind w:left="709" w:hanging="709"/>
        <w:jc w:val="both"/>
        <w:rPr>
          <w:rFonts w:ascii="Times New Roman" w:hAnsi="Times New Roman" w:cs="Times New Roman"/>
          <w:sz w:val="24"/>
          <w:lang w:val="id-ID"/>
        </w:rPr>
      </w:pPr>
      <w:proofErr w:type="gramStart"/>
      <w:r w:rsidRPr="00D01067">
        <w:rPr>
          <w:rFonts w:ascii="Times New Roman" w:hAnsi="Times New Roman" w:cs="Times New Roman"/>
          <w:sz w:val="24"/>
        </w:rPr>
        <w:t>Kasmir.</w:t>
      </w:r>
      <w:proofErr w:type="gramEnd"/>
      <w:r w:rsidRPr="00D01067">
        <w:rPr>
          <w:rFonts w:ascii="Times New Roman" w:hAnsi="Times New Roman" w:cs="Times New Roman"/>
          <w:sz w:val="24"/>
        </w:rPr>
        <w:t xml:space="preserve"> 2014. </w:t>
      </w:r>
      <w:r w:rsidRPr="00D27DB4">
        <w:rPr>
          <w:rFonts w:ascii="Times New Roman" w:hAnsi="Times New Roman" w:cs="Times New Roman"/>
          <w:i/>
          <w:sz w:val="24"/>
        </w:rPr>
        <w:t>Analisis Laporan Keuangan. Edisi Satu. Cetakan Ketujuh.</w:t>
      </w:r>
      <w:r w:rsidRPr="00D01067">
        <w:rPr>
          <w:rFonts w:ascii="Times New Roman" w:hAnsi="Times New Roman" w:cs="Times New Roman"/>
          <w:sz w:val="24"/>
        </w:rPr>
        <w:t xml:space="preserve"> </w:t>
      </w:r>
      <w:proofErr w:type="gramStart"/>
      <w:r w:rsidRPr="00D01067">
        <w:rPr>
          <w:rFonts w:ascii="Times New Roman" w:hAnsi="Times New Roman" w:cs="Times New Roman"/>
          <w:sz w:val="24"/>
        </w:rPr>
        <w:t>Jakarta :</w:t>
      </w:r>
      <w:proofErr w:type="gramEnd"/>
      <w:r w:rsidRPr="00D01067">
        <w:rPr>
          <w:rFonts w:ascii="Times New Roman" w:hAnsi="Times New Roman" w:cs="Times New Roman"/>
          <w:sz w:val="24"/>
        </w:rPr>
        <w:t xml:space="preserve"> PT Raja Grafindo Persada</w:t>
      </w:r>
    </w:p>
    <w:p w:rsidR="00C42DE4" w:rsidRPr="00D27DB4" w:rsidRDefault="00C42DE4" w:rsidP="00C42DE4">
      <w:pPr>
        <w:spacing w:line="240" w:lineRule="auto"/>
        <w:ind w:left="709" w:hanging="709"/>
        <w:jc w:val="both"/>
        <w:rPr>
          <w:rFonts w:ascii="Times New Roman" w:hAnsi="Times New Roman" w:cs="Times New Roman"/>
          <w:i/>
          <w:sz w:val="24"/>
          <w:szCs w:val="24"/>
          <w:lang w:val="id-ID"/>
        </w:rPr>
      </w:pPr>
      <w:proofErr w:type="gramStart"/>
      <w:r w:rsidRPr="007413B4">
        <w:rPr>
          <w:rFonts w:ascii="Times New Roman" w:hAnsi="Times New Roman" w:cs="Times New Roman"/>
          <w:sz w:val="24"/>
          <w:szCs w:val="24"/>
        </w:rPr>
        <w:t>Lathifah</w:t>
      </w:r>
      <w:r>
        <w:rPr>
          <w:rFonts w:ascii="Times New Roman" w:hAnsi="Times New Roman" w:cs="Times New Roman"/>
          <w:sz w:val="24"/>
          <w:szCs w:val="24"/>
          <w:lang w:val="id-ID"/>
        </w:rPr>
        <w:t>, et al. 2017,</w:t>
      </w:r>
      <w:r w:rsidRPr="007413B4">
        <w:t xml:space="preserve"> </w:t>
      </w:r>
      <w:r w:rsidRPr="00AC0C30">
        <w:rPr>
          <w:rFonts w:ascii="Times New Roman" w:hAnsi="Times New Roman" w:cs="Times New Roman"/>
          <w:sz w:val="24"/>
          <w:szCs w:val="24"/>
          <w:lang w:val="id-ID"/>
        </w:rPr>
        <w:t>Pengaruh risiko keuangan, profitabilitas, dan nilai perusahaan terhadap praktik perataan laba</w:t>
      </w:r>
      <w:r w:rsidRPr="00AC0C30">
        <w:rPr>
          <w:rFonts w:ascii="Times New Roman" w:hAnsi="Times New Roman" w:cs="Times New Roman"/>
          <w:sz w:val="24"/>
          <w:szCs w:val="24"/>
        </w:rPr>
        <w:t xml:space="preserve"> (Income Smoothing) (Studi Empiris Terhadap Perusahaan Manufaktur yang Terdaftar di BEI tahun) 2013-2015</w:t>
      </w:r>
      <w:r w:rsidRPr="00D27DB4">
        <w:rPr>
          <w:rFonts w:ascii="Times New Roman" w:hAnsi="Times New Roman" w:cs="Times New Roman"/>
          <w:i/>
          <w:sz w:val="24"/>
          <w:szCs w:val="24"/>
          <w:lang w:val="id-ID"/>
        </w:rPr>
        <w:t>.</w:t>
      </w:r>
      <w:proofErr w:type="gramEnd"/>
    </w:p>
    <w:p w:rsidR="00C42DE4" w:rsidRPr="00AC0C30" w:rsidRDefault="00C42DE4" w:rsidP="00C42DE4">
      <w:pPr>
        <w:spacing w:line="240" w:lineRule="auto"/>
        <w:ind w:left="709" w:hanging="709"/>
        <w:jc w:val="both"/>
        <w:rPr>
          <w:rFonts w:ascii="Times New Roman" w:hAnsi="Times New Roman" w:cs="Times New Roman"/>
          <w:sz w:val="24"/>
          <w:u w:val="single"/>
          <w:lang w:val="id-ID"/>
        </w:rPr>
      </w:pPr>
      <w:r>
        <w:rPr>
          <w:rFonts w:ascii="Times New Roman" w:hAnsi="Times New Roman" w:cs="Times New Roman"/>
          <w:sz w:val="24"/>
          <w:lang w:val="id-ID"/>
        </w:rPr>
        <w:t>M</w:t>
      </w:r>
      <w:r>
        <w:rPr>
          <w:rFonts w:ascii="Times New Roman" w:hAnsi="Times New Roman" w:cs="Times New Roman"/>
          <w:sz w:val="24"/>
        </w:rPr>
        <w:t xml:space="preserve">aali, et al. </w:t>
      </w:r>
      <w:proofErr w:type="gramStart"/>
      <w:r>
        <w:rPr>
          <w:rFonts w:ascii="Times New Roman" w:hAnsi="Times New Roman" w:cs="Times New Roman"/>
          <w:sz w:val="24"/>
        </w:rPr>
        <w:t>(20</w:t>
      </w:r>
      <w:r>
        <w:rPr>
          <w:rFonts w:ascii="Times New Roman" w:hAnsi="Times New Roman" w:cs="Times New Roman"/>
          <w:sz w:val="24"/>
          <w:lang w:val="id-ID"/>
        </w:rPr>
        <w:t>1</w:t>
      </w:r>
      <w:r w:rsidRPr="009707A3">
        <w:rPr>
          <w:rFonts w:ascii="Times New Roman" w:hAnsi="Times New Roman" w:cs="Times New Roman"/>
          <w:sz w:val="24"/>
        </w:rPr>
        <w:t xml:space="preserve">3). </w:t>
      </w:r>
      <w:r w:rsidRPr="00AC0C30">
        <w:rPr>
          <w:rFonts w:ascii="Times New Roman" w:hAnsi="Times New Roman" w:cs="Times New Roman"/>
          <w:sz w:val="24"/>
          <w:u w:val="single"/>
        </w:rPr>
        <w:t>Social Reporting by Islamic Banks, Discussion Papers in Accounting and Finance.</w:t>
      </w:r>
      <w:proofErr w:type="gramEnd"/>
      <w:r w:rsidRPr="00AC0C30">
        <w:rPr>
          <w:rFonts w:ascii="Times New Roman" w:hAnsi="Times New Roman" w:cs="Times New Roman"/>
          <w:sz w:val="24"/>
          <w:u w:val="single"/>
        </w:rPr>
        <w:t xml:space="preserve"> </w:t>
      </w:r>
      <w:proofErr w:type="gramStart"/>
      <w:r w:rsidRPr="00AC0C30">
        <w:rPr>
          <w:rFonts w:ascii="Times New Roman" w:hAnsi="Times New Roman" w:cs="Times New Roman"/>
          <w:sz w:val="24"/>
          <w:u w:val="single"/>
        </w:rPr>
        <w:t>University of Southampton</w:t>
      </w:r>
      <w:r w:rsidRPr="00AC0C30">
        <w:rPr>
          <w:rFonts w:ascii="Times New Roman" w:hAnsi="Times New Roman" w:cs="Times New Roman"/>
          <w:sz w:val="24"/>
          <w:u w:val="single"/>
          <w:lang w:val="id-ID"/>
        </w:rPr>
        <w:t>.</w:t>
      </w:r>
      <w:proofErr w:type="gramEnd"/>
    </w:p>
    <w:p w:rsidR="00C42DE4" w:rsidRPr="00D27DB4" w:rsidRDefault="00C42DE4" w:rsidP="00C42DE4">
      <w:pPr>
        <w:spacing w:line="240" w:lineRule="auto"/>
        <w:ind w:left="709" w:hanging="709"/>
        <w:jc w:val="both"/>
        <w:rPr>
          <w:rFonts w:ascii="Times New Roman" w:hAnsi="Times New Roman" w:cs="Times New Roman"/>
          <w:i/>
          <w:sz w:val="24"/>
          <w:lang w:val="id-ID"/>
        </w:rPr>
      </w:pPr>
      <w:proofErr w:type="gramStart"/>
      <w:r w:rsidRPr="00B82EDE">
        <w:rPr>
          <w:rFonts w:ascii="Times New Roman" w:hAnsi="Times New Roman" w:cs="Times New Roman"/>
          <w:sz w:val="24"/>
        </w:rPr>
        <w:t>OJK.</w:t>
      </w:r>
      <w:proofErr w:type="gramEnd"/>
      <w:r w:rsidRPr="00B82EDE">
        <w:rPr>
          <w:rFonts w:ascii="Times New Roman" w:hAnsi="Times New Roman" w:cs="Times New Roman"/>
          <w:sz w:val="24"/>
        </w:rPr>
        <w:t xml:space="preserve"> 2018. Laporan Keuangan Perbankan. </w:t>
      </w:r>
      <w:proofErr w:type="gramStart"/>
      <w:r w:rsidRPr="00B82EDE">
        <w:rPr>
          <w:rFonts w:ascii="Times New Roman" w:hAnsi="Times New Roman" w:cs="Times New Roman"/>
          <w:sz w:val="24"/>
        </w:rPr>
        <w:t>Diakses Oktober 10, 2018, dari http://www.ojk.go.id Permata, Russely Inti Dwi, et al. 2014.</w:t>
      </w:r>
      <w:proofErr w:type="gramEnd"/>
      <w:r w:rsidRPr="00B82EDE">
        <w:rPr>
          <w:rFonts w:ascii="Times New Roman" w:hAnsi="Times New Roman" w:cs="Times New Roman"/>
          <w:sz w:val="24"/>
        </w:rPr>
        <w:t xml:space="preserve"> “</w:t>
      </w:r>
      <w:r w:rsidRPr="00AC0C30">
        <w:rPr>
          <w:rFonts w:ascii="Times New Roman" w:hAnsi="Times New Roman" w:cs="Times New Roman"/>
          <w:sz w:val="24"/>
        </w:rPr>
        <w:t xml:space="preserve">Analisis Pengaruh Pembiayaan Mudharaah dan Musyarakah terhadapa Tingkat Profitabilitas (Return </w:t>
      </w:r>
      <w:proofErr w:type="gramStart"/>
      <w:r w:rsidRPr="00AC0C30">
        <w:rPr>
          <w:rFonts w:ascii="Times New Roman" w:hAnsi="Times New Roman" w:cs="Times New Roman"/>
          <w:sz w:val="24"/>
        </w:rPr>
        <w:t>On</w:t>
      </w:r>
      <w:proofErr w:type="gramEnd"/>
      <w:r w:rsidRPr="00AC0C30">
        <w:rPr>
          <w:rFonts w:ascii="Times New Roman" w:hAnsi="Times New Roman" w:cs="Times New Roman"/>
          <w:sz w:val="24"/>
        </w:rPr>
        <w:t xml:space="preserve"> Equity) (Studi pada Bank Umum Syariah yang Terdaftar di Bank Indonesia Periode 2009-2012)</w:t>
      </w:r>
      <w:r w:rsidRPr="00D27DB4">
        <w:rPr>
          <w:rFonts w:ascii="Times New Roman" w:hAnsi="Times New Roman" w:cs="Times New Roman"/>
          <w:i/>
          <w:sz w:val="24"/>
        </w:rPr>
        <w:t xml:space="preserve">”. Jurnal Administrasi, Vol. 12 No. </w:t>
      </w:r>
      <w:proofErr w:type="gramStart"/>
      <w:r w:rsidRPr="00D27DB4">
        <w:rPr>
          <w:rFonts w:ascii="Times New Roman" w:hAnsi="Times New Roman" w:cs="Times New Roman"/>
          <w:i/>
          <w:sz w:val="24"/>
        </w:rPr>
        <w:t>1 ,</w:t>
      </w:r>
      <w:proofErr w:type="gramEnd"/>
      <w:r w:rsidRPr="00D27DB4">
        <w:rPr>
          <w:rFonts w:ascii="Times New Roman" w:hAnsi="Times New Roman" w:cs="Times New Roman"/>
          <w:i/>
          <w:sz w:val="24"/>
        </w:rPr>
        <w:t xml:space="preserve"> hlm. </w:t>
      </w:r>
      <w:proofErr w:type="gramStart"/>
      <w:r w:rsidRPr="00D27DB4">
        <w:rPr>
          <w:rFonts w:ascii="Times New Roman" w:hAnsi="Times New Roman" w:cs="Times New Roman"/>
          <w:i/>
          <w:sz w:val="24"/>
        </w:rPr>
        <w:t>1-9.</w:t>
      </w:r>
      <w:proofErr w:type="gramEnd"/>
    </w:p>
    <w:p w:rsidR="00C42DE4" w:rsidRPr="00AC0C30" w:rsidRDefault="00C42DE4" w:rsidP="00C42DE4">
      <w:pPr>
        <w:spacing w:line="240" w:lineRule="auto"/>
        <w:ind w:left="709" w:hanging="709"/>
        <w:jc w:val="both"/>
        <w:rPr>
          <w:rFonts w:ascii="Times New Roman" w:hAnsi="Times New Roman" w:cs="Times New Roman"/>
          <w:sz w:val="24"/>
          <w:lang w:val="id-ID"/>
        </w:rPr>
      </w:pPr>
      <w:r w:rsidRPr="00AC0C30">
        <w:rPr>
          <w:rFonts w:ascii="Times New Roman" w:hAnsi="Times New Roman" w:cs="Times New Roman"/>
          <w:sz w:val="24"/>
          <w:lang w:val="id-ID"/>
        </w:rPr>
        <w:t>Otoritas Jasa Keuangan, Laporan Keuangan Bank Syariah tahun, 2016.</w:t>
      </w:r>
    </w:p>
    <w:p w:rsidR="00C42DE4" w:rsidRPr="00AC0C30" w:rsidRDefault="00C42DE4" w:rsidP="00C42DE4">
      <w:pPr>
        <w:spacing w:line="240" w:lineRule="auto"/>
        <w:ind w:left="709" w:hanging="709"/>
        <w:jc w:val="both"/>
        <w:rPr>
          <w:rFonts w:ascii="Times New Roman" w:hAnsi="Times New Roman" w:cs="Times New Roman"/>
          <w:sz w:val="24"/>
          <w:lang w:val="id-ID"/>
        </w:rPr>
      </w:pPr>
      <w:r w:rsidRPr="00AC0C30">
        <w:rPr>
          <w:rFonts w:ascii="Times New Roman" w:hAnsi="Times New Roman" w:cs="Times New Roman"/>
          <w:sz w:val="24"/>
          <w:lang w:val="id-ID"/>
        </w:rPr>
        <w:t>PSAK No. 1 Tentang Penyajian Laporan Keuangan, Revisi 2009.</w:t>
      </w:r>
    </w:p>
    <w:p w:rsidR="00C42DE4" w:rsidRPr="00AC0C30" w:rsidRDefault="00C42DE4" w:rsidP="00C42DE4">
      <w:pPr>
        <w:spacing w:line="240" w:lineRule="auto"/>
        <w:ind w:left="567" w:hanging="567"/>
        <w:jc w:val="both"/>
        <w:rPr>
          <w:rFonts w:ascii="Times New Roman" w:hAnsi="Times New Roman" w:cs="Times New Roman"/>
          <w:i/>
          <w:sz w:val="24"/>
          <w:szCs w:val="24"/>
          <w:lang w:val="id-ID"/>
        </w:rPr>
      </w:pPr>
      <w:r w:rsidRPr="003817AB">
        <w:rPr>
          <w:rFonts w:ascii="Times New Roman" w:hAnsi="Times New Roman" w:cs="Times New Roman"/>
          <w:sz w:val="24"/>
          <w:szCs w:val="24"/>
          <w:lang w:val="id-ID"/>
        </w:rPr>
        <w:t xml:space="preserve">Putri, Keke, 2017, </w:t>
      </w:r>
      <w:r w:rsidRPr="00AC0C30">
        <w:rPr>
          <w:rFonts w:ascii="Times New Roman" w:hAnsi="Times New Roman" w:cs="Times New Roman"/>
          <w:sz w:val="24"/>
          <w:szCs w:val="24"/>
          <w:lang w:val="id-ID"/>
        </w:rPr>
        <w:t>Analisis Pengaruh Total Pembiayaan, Risiko Pembiayaan, Profitabilitas dan CAR Terhadap Perataan Laba Bank Umum Syariah Di indonesia Periode 2011-201</w:t>
      </w:r>
      <w:r w:rsidRPr="003817AB">
        <w:rPr>
          <w:rFonts w:ascii="Times New Roman" w:hAnsi="Times New Roman" w:cs="Times New Roman"/>
          <w:i/>
          <w:sz w:val="24"/>
          <w:szCs w:val="24"/>
          <w:lang w:val="id-ID"/>
        </w:rPr>
        <w:t>6</w:t>
      </w:r>
      <w:r>
        <w:rPr>
          <w:rFonts w:ascii="Times New Roman" w:hAnsi="Times New Roman" w:cs="Times New Roman"/>
          <w:sz w:val="24"/>
          <w:szCs w:val="24"/>
          <w:lang w:val="id-ID"/>
        </w:rPr>
        <w:t xml:space="preserve">, </w:t>
      </w:r>
      <w:r w:rsidRPr="003817AB">
        <w:rPr>
          <w:rFonts w:ascii="Times New Roman" w:hAnsi="Times New Roman" w:cs="Times New Roman"/>
          <w:sz w:val="24"/>
          <w:szCs w:val="24"/>
          <w:lang w:val="id-ID"/>
        </w:rPr>
        <w:t xml:space="preserve"> </w:t>
      </w:r>
      <w:r w:rsidRPr="00AC0C30">
        <w:rPr>
          <w:rFonts w:ascii="Times New Roman" w:hAnsi="Times New Roman" w:cs="Times New Roman"/>
          <w:i/>
          <w:sz w:val="24"/>
          <w:szCs w:val="24"/>
          <w:lang w:val="id-ID"/>
        </w:rPr>
        <w:t>Fakultas Ekonomi dan Bisnis UIN Syarif Hidayatullah Jakarta.</w:t>
      </w:r>
    </w:p>
    <w:p w:rsidR="00C42DE4" w:rsidRPr="00AC0C30" w:rsidRDefault="00C42DE4" w:rsidP="00C42DE4">
      <w:pPr>
        <w:spacing w:line="240" w:lineRule="auto"/>
        <w:ind w:left="709" w:hanging="709"/>
        <w:jc w:val="both"/>
        <w:rPr>
          <w:rFonts w:ascii="Times New Roman" w:hAnsi="Times New Roman" w:cs="Times New Roman"/>
          <w:i/>
          <w:sz w:val="24"/>
          <w:szCs w:val="24"/>
          <w:lang w:val="id-ID"/>
        </w:rPr>
      </w:pPr>
      <w:proofErr w:type="gramStart"/>
      <w:r w:rsidRPr="007413B4">
        <w:rPr>
          <w:rFonts w:ascii="Times New Roman" w:hAnsi="Times New Roman" w:cs="Times New Roman"/>
          <w:sz w:val="24"/>
          <w:szCs w:val="24"/>
        </w:rPr>
        <w:t>Revinsia</w:t>
      </w:r>
      <w:r>
        <w:rPr>
          <w:rFonts w:ascii="Times New Roman" w:hAnsi="Times New Roman" w:cs="Times New Roman"/>
          <w:sz w:val="24"/>
          <w:szCs w:val="24"/>
          <w:lang w:val="id-ID"/>
        </w:rPr>
        <w:t>,</w:t>
      </w:r>
      <w:r w:rsidRPr="007413B4">
        <w:rPr>
          <w:rFonts w:ascii="Times New Roman" w:hAnsi="Times New Roman" w:cs="Times New Roman"/>
          <w:sz w:val="24"/>
          <w:szCs w:val="24"/>
        </w:rPr>
        <w:t xml:space="preserve"> Stela</w:t>
      </w:r>
      <w:r>
        <w:rPr>
          <w:rFonts w:ascii="Times New Roman" w:hAnsi="Times New Roman" w:cs="Times New Roman"/>
          <w:sz w:val="24"/>
          <w:szCs w:val="24"/>
          <w:lang w:val="id-ID"/>
        </w:rPr>
        <w:t>,</w:t>
      </w:r>
      <w:r w:rsidRPr="007413B4">
        <w:rPr>
          <w:rFonts w:ascii="Times New Roman" w:hAnsi="Times New Roman" w:cs="Times New Roman"/>
          <w:sz w:val="24"/>
          <w:szCs w:val="24"/>
        </w:rPr>
        <w:t xml:space="preserve"> </w:t>
      </w:r>
      <w:r>
        <w:rPr>
          <w:rFonts w:ascii="Times New Roman" w:hAnsi="Times New Roman" w:cs="Times New Roman"/>
          <w:sz w:val="24"/>
          <w:szCs w:val="24"/>
        </w:rPr>
        <w:t>Vionesy</w:t>
      </w:r>
      <w:r>
        <w:rPr>
          <w:rFonts w:ascii="Times New Roman" w:hAnsi="Times New Roman" w:cs="Times New Roman"/>
          <w:sz w:val="24"/>
          <w:szCs w:val="24"/>
          <w:lang w:val="id-ID"/>
        </w:rPr>
        <w:t xml:space="preserve">, </w:t>
      </w:r>
      <w:r w:rsidRPr="007413B4">
        <w:rPr>
          <w:rFonts w:ascii="Times New Roman" w:hAnsi="Times New Roman" w:cs="Times New Roman"/>
          <w:sz w:val="24"/>
          <w:szCs w:val="24"/>
        </w:rPr>
        <w:t>2019</w:t>
      </w:r>
      <w:r>
        <w:rPr>
          <w:rFonts w:ascii="Times New Roman" w:hAnsi="Times New Roman" w:cs="Times New Roman"/>
          <w:sz w:val="24"/>
          <w:szCs w:val="24"/>
          <w:lang w:val="id-ID"/>
        </w:rPr>
        <w:t xml:space="preserve">, </w:t>
      </w:r>
      <w:r w:rsidRPr="00AC0C30">
        <w:rPr>
          <w:rFonts w:ascii="Times New Roman" w:hAnsi="Times New Roman" w:cs="Times New Roman"/>
          <w:sz w:val="24"/>
          <w:szCs w:val="24"/>
          <w:lang w:val="id-ID"/>
        </w:rPr>
        <w:t>Pengaruh cash holding, profitabilitas, dan leverage terhadap perataan laba (studi kasus pada perusahaan sektor pertambangan yang terdaftar di BEI pada tahun 2013-2017),</w:t>
      </w:r>
      <w:r>
        <w:rPr>
          <w:rFonts w:ascii="Times New Roman" w:hAnsi="Times New Roman" w:cs="Times New Roman"/>
          <w:sz w:val="24"/>
          <w:szCs w:val="24"/>
          <w:lang w:val="id-ID"/>
        </w:rPr>
        <w:t xml:space="preserve"> </w:t>
      </w:r>
      <w:r w:rsidRPr="00AC0C30">
        <w:rPr>
          <w:rFonts w:ascii="Times New Roman" w:hAnsi="Times New Roman" w:cs="Times New Roman"/>
          <w:i/>
          <w:sz w:val="24"/>
          <w:szCs w:val="24"/>
        </w:rPr>
        <w:t>Jurnal AKSARA PUBLIC Volume 3 Nomor 1</w:t>
      </w:r>
      <w:r w:rsidRPr="00AC0C30">
        <w:rPr>
          <w:rFonts w:ascii="Times New Roman" w:hAnsi="Times New Roman" w:cs="Times New Roman"/>
          <w:i/>
          <w:sz w:val="24"/>
          <w:szCs w:val="24"/>
          <w:lang w:val="id-ID"/>
        </w:rPr>
        <w:t>.</w:t>
      </w:r>
      <w:proofErr w:type="gramEnd"/>
    </w:p>
    <w:p w:rsidR="00C42DE4" w:rsidRPr="00AC0C30" w:rsidRDefault="00C42DE4" w:rsidP="00C42DE4">
      <w:pPr>
        <w:spacing w:line="240" w:lineRule="auto"/>
        <w:ind w:left="567" w:hanging="567"/>
        <w:jc w:val="both"/>
        <w:rPr>
          <w:rFonts w:ascii="Times New Roman" w:hAnsi="Times New Roman" w:cs="Times New Roman"/>
          <w:i/>
          <w:sz w:val="24"/>
          <w:szCs w:val="24"/>
          <w:lang w:val="id-ID"/>
        </w:rPr>
      </w:pPr>
      <w:r w:rsidRPr="003817AB">
        <w:rPr>
          <w:rFonts w:ascii="Times New Roman" w:hAnsi="Times New Roman" w:cs="Times New Roman"/>
          <w:sz w:val="24"/>
          <w:szCs w:val="24"/>
          <w:lang w:val="id-ID"/>
        </w:rPr>
        <w:t xml:space="preserve">Riawati, Dewi, Oktafina, 2017, </w:t>
      </w:r>
      <w:r w:rsidRPr="00AC0C30">
        <w:rPr>
          <w:rFonts w:ascii="Times New Roman" w:hAnsi="Times New Roman" w:cs="Times New Roman"/>
          <w:sz w:val="24"/>
          <w:szCs w:val="24"/>
          <w:lang w:val="id-ID"/>
        </w:rPr>
        <w:t>Analisis Pengaruh Rasio Keuangan Terhadap Praktik Income Smoothing Pada Perbankan Syariah Di Indonesia</w:t>
      </w:r>
      <w:r>
        <w:rPr>
          <w:rFonts w:ascii="Times New Roman" w:hAnsi="Times New Roman" w:cs="Times New Roman"/>
          <w:sz w:val="24"/>
          <w:szCs w:val="24"/>
          <w:lang w:val="id-ID"/>
        </w:rPr>
        <w:t xml:space="preserve">, </w:t>
      </w:r>
      <w:r w:rsidRPr="003817AB">
        <w:rPr>
          <w:rFonts w:ascii="Times New Roman" w:hAnsi="Times New Roman" w:cs="Times New Roman"/>
          <w:sz w:val="24"/>
          <w:szCs w:val="24"/>
          <w:lang w:val="id-ID"/>
        </w:rPr>
        <w:t xml:space="preserve"> </w:t>
      </w:r>
      <w:r w:rsidRPr="00AC0C30">
        <w:rPr>
          <w:rFonts w:ascii="Times New Roman" w:hAnsi="Times New Roman" w:cs="Times New Roman"/>
          <w:i/>
          <w:sz w:val="24"/>
          <w:szCs w:val="24"/>
          <w:lang w:val="id-ID"/>
        </w:rPr>
        <w:t>Fakultas   Ekonomi Dan Bisnis UIN Sunan Kalijaga Yogyakarta.</w:t>
      </w:r>
    </w:p>
    <w:p w:rsidR="00C42DE4" w:rsidRPr="00AC0C30" w:rsidRDefault="00C42DE4" w:rsidP="00C42DE4">
      <w:pPr>
        <w:spacing w:line="240" w:lineRule="auto"/>
        <w:ind w:left="709" w:hanging="709"/>
        <w:jc w:val="both"/>
        <w:rPr>
          <w:rFonts w:ascii="Times New Roman" w:hAnsi="Times New Roman" w:cs="Times New Roman"/>
          <w:i/>
          <w:sz w:val="24"/>
          <w:lang w:val="id-ID"/>
        </w:rPr>
      </w:pPr>
      <w:proofErr w:type="gramStart"/>
      <w:r w:rsidRPr="00B82EDE">
        <w:rPr>
          <w:rFonts w:ascii="Times New Roman" w:hAnsi="Times New Roman" w:cs="Times New Roman"/>
          <w:sz w:val="24"/>
        </w:rPr>
        <w:lastRenderedPageBreak/>
        <w:t>Sari, Dewi Wulan, Mohamad Yusak Anshori.</w:t>
      </w:r>
      <w:proofErr w:type="gramEnd"/>
      <w:r w:rsidRPr="00B82EDE">
        <w:rPr>
          <w:rFonts w:ascii="Times New Roman" w:hAnsi="Times New Roman" w:cs="Times New Roman"/>
          <w:sz w:val="24"/>
        </w:rPr>
        <w:t xml:space="preserve"> 2017. “</w:t>
      </w:r>
      <w:r w:rsidRPr="00AC0C30">
        <w:rPr>
          <w:rFonts w:ascii="Times New Roman" w:hAnsi="Times New Roman" w:cs="Times New Roman"/>
          <w:sz w:val="24"/>
        </w:rPr>
        <w:t>Pengaruuh Pembiayaan Murabahah, Istishna, Mudharabah, Dan Musyarakah Terhadap Profitabilitas (Studi Pada Bank Syariah Di Indnesia Periode Maret 2015 – Agustus 2016</w:t>
      </w:r>
      <w:r w:rsidRPr="00D27DB4">
        <w:rPr>
          <w:rFonts w:ascii="Times New Roman" w:hAnsi="Times New Roman" w:cs="Times New Roman"/>
          <w:i/>
          <w:sz w:val="24"/>
        </w:rPr>
        <w:t>)”.</w:t>
      </w:r>
      <w:r w:rsidRPr="00B82EDE">
        <w:rPr>
          <w:rFonts w:ascii="Times New Roman" w:hAnsi="Times New Roman" w:cs="Times New Roman"/>
          <w:sz w:val="24"/>
        </w:rPr>
        <w:t xml:space="preserve"> </w:t>
      </w:r>
      <w:r w:rsidRPr="00AC0C30">
        <w:rPr>
          <w:rFonts w:ascii="Times New Roman" w:hAnsi="Times New Roman" w:cs="Times New Roman"/>
          <w:i/>
          <w:sz w:val="24"/>
        </w:rPr>
        <w:t>Accounting and Management Journal</w:t>
      </w:r>
      <w:r w:rsidRPr="00B82EDE">
        <w:rPr>
          <w:rFonts w:ascii="Times New Roman" w:hAnsi="Times New Roman" w:cs="Times New Roman"/>
          <w:sz w:val="24"/>
        </w:rPr>
        <w:t xml:space="preserve">, </w:t>
      </w:r>
      <w:r w:rsidRPr="00AC0C30">
        <w:rPr>
          <w:rFonts w:ascii="Times New Roman" w:hAnsi="Times New Roman" w:cs="Times New Roman"/>
          <w:i/>
          <w:sz w:val="24"/>
        </w:rPr>
        <w:t xml:space="preserve">Vol. 1 No. </w:t>
      </w:r>
      <w:proofErr w:type="gramStart"/>
      <w:r w:rsidRPr="00AC0C30">
        <w:rPr>
          <w:rFonts w:ascii="Times New Roman" w:hAnsi="Times New Roman" w:cs="Times New Roman"/>
          <w:i/>
          <w:sz w:val="24"/>
        </w:rPr>
        <w:t>1 ,</w:t>
      </w:r>
      <w:proofErr w:type="gramEnd"/>
      <w:r w:rsidRPr="00AC0C30">
        <w:rPr>
          <w:rFonts w:ascii="Times New Roman" w:hAnsi="Times New Roman" w:cs="Times New Roman"/>
          <w:i/>
          <w:sz w:val="24"/>
        </w:rPr>
        <w:t xml:space="preserve"> hlm. </w:t>
      </w:r>
      <w:proofErr w:type="gramStart"/>
      <w:r w:rsidRPr="00AC0C30">
        <w:rPr>
          <w:rFonts w:ascii="Times New Roman" w:hAnsi="Times New Roman" w:cs="Times New Roman"/>
          <w:i/>
          <w:sz w:val="24"/>
        </w:rPr>
        <w:t>1-8.</w:t>
      </w:r>
      <w:proofErr w:type="gramEnd"/>
    </w:p>
    <w:p w:rsidR="00C42DE4" w:rsidRPr="00AC0C30" w:rsidRDefault="00C42DE4" w:rsidP="00C42DE4">
      <w:pPr>
        <w:spacing w:line="240" w:lineRule="auto"/>
        <w:ind w:left="709" w:hanging="709"/>
        <w:jc w:val="both"/>
        <w:rPr>
          <w:rFonts w:ascii="Times New Roman" w:hAnsi="Times New Roman" w:cs="Times New Roman"/>
          <w:i/>
          <w:sz w:val="24"/>
          <w:lang w:val="id-ID"/>
        </w:rPr>
      </w:pPr>
      <w:proofErr w:type="gramStart"/>
      <w:r w:rsidRPr="003B3872">
        <w:rPr>
          <w:rFonts w:ascii="Times New Roman" w:hAnsi="Times New Roman" w:cs="Times New Roman"/>
          <w:sz w:val="24"/>
        </w:rPr>
        <w:t xml:space="preserve">Sari, </w:t>
      </w:r>
      <w:r>
        <w:rPr>
          <w:rFonts w:ascii="Times New Roman" w:hAnsi="Times New Roman" w:cs="Times New Roman"/>
          <w:sz w:val="24"/>
        </w:rPr>
        <w:t>Puspita Santi &amp; Puji Harto.</w:t>
      </w:r>
      <w:proofErr w:type="gramEnd"/>
      <w:r>
        <w:rPr>
          <w:rFonts w:ascii="Times New Roman" w:hAnsi="Times New Roman" w:cs="Times New Roman"/>
          <w:sz w:val="24"/>
        </w:rPr>
        <w:t xml:space="preserve"> </w:t>
      </w:r>
      <w:proofErr w:type="gramStart"/>
      <w:r>
        <w:rPr>
          <w:rFonts w:ascii="Times New Roman" w:hAnsi="Times New Roman" w:cs="Times New Roman"/>
          <w:sz w:val="24"/>
        </w:rPr>
        <w:t>201</w:t>
      </w:r>
      <w:r>
        <w:rPr>
          <w:rFonts w:ascii="Times New Roman" w:hAnsi="Times New Roman" w:cs="Times New Roman"/>
          <w:sz w:val="24"/>
          <w:lang w:val="id-ID"/>
        </w:rPr>
        <w:t>5</w:t>
      </w:r>
      <w:r w:rsidRPr="003B3872">
        <w:rPr>
          <w:rFonts w:ascii="Times New Roman" w:hAnsi="Times New Roman" w:cs="Times New Roman"/>
          <w:sz w:val="24"/>
        </w:rPr>
        <w:t>. Kompensasi Eksekutif dan Kinerja Operasional Perbankan Indonesia.</w:t>
      </w:r>
      <w:proofErr w:type="gramEnd"/>
      <w:r w:rsidRPr="003B3872">
        <w:rPr>
          <w:rFonts w:ascii="Times New Roman" w:hAnsi="Times New Roman" w:cs="Times New Roman"/>
          <w:sz w:val="24"/>
        </w:rPr>
        <w:t xml:space="preserve"> Dalam Diponegoro </w:t>
      </w:r>
      <w:r w:rsidRPr="00AC0C30">
        <w:rPr>
          <w:rFonts w:ascii="Times New Roman" w:hAnsi="Times New Roman" w:cs="Times New Roman"/>
          <w:i/>
          <w:sz w:val="24"/>
        </w:rPr>
        <w:t xml:space="preserve">Journal </w:t>
      </w:r>
      <w:proofErr w:type="gramStart"/>
      <w:r w:rsidRPr="00AC0C30">
        <w:rPr>
          <w:rFonts w:ascii="Times New Roman" w:hAnsi="Times New Roman" w:cs="Times New Roman"/>
          <w:i/>
          <w:sz w:val="24"/>
        </w:rPr>
        <w:t>Of</w:t>
      </w:r>
      <w:proofErr w:type="gramEnd"/>
      <w:r w:rsidRPr="00AC0C30">
        <w:rPr>
          <w:rFonts w:ascii="Times New Roman" w:hAnsi="Times New Roman" w:cs="Times New Roman"/>
          <w:i/>
          <w:sz w:val="24"/>
        </w:rPr>
        <w:t xml:space="preserve"> Accounting. Volume 03 Nomor 02, Halaman 1-7. ISSN: 2337-3806.</w:t>
      </w:r>
    </w:p>
    <w:p w:rsidR="00C42DE4" w:rsidRPr="00AC0C30" w:rsidRDefault="00C42DE4" w:rsidP="00C42DE4">
      <w:pPr>
        <w:spacing w:line="240" w:lineRule="auto"/>
        <w:ind w:left="709" w:hanging="709"/>
        <w:jc w:val="both"/>
        <w:rPr>
          <w:rFonts w:ascii="Times New Roman" w:hAnsi="Times New Roman" w:cs="Times New Roman"/>
          <w:i/>
          <w:sz w:val="24"/>
          <w:lang w:val="id-ID"/>
        </w:rPr>
      </w:pPr>
      <w:r w:rsidRPr="004741C7">
        <w:rPr>
          <w:rFonts w:ascii="Times New Roman" w:hAnsi="Times New Roman" w:cs="Times New Roman"/>
          <w:sz w:val="24"/>
        </w:rPr>
        <w:t>Sudarsono</w:t>
      </w:r>
      <w:r w:rsidRPr="004741C7">
        <w:rPr>
          <w:rFonts w:ascii="Times New Roman" w:hAnsi="Times New Roman" w:cs="Times New Roman"/>
          <w:sz w:val="24"/>
          <w:lang w:val="id-ID"/>
        </w:rPr>
        <w:t>,</w:t>
      </w:r>
      <w:r w:rsidRPr="004741C7">
        <w:rPr>
          <w:rFonts w:ascii="Times New Roman" w:hAnsi="Times New Roman" w:cs="Times New Roman"/>
          <w:sz w:val="24"/>
        </w:rPr>
        <w:t xml:space="preserve"> Heri</w:t>
      </w:r>
      <w:r w:rsidRPr="004741C7">
        <w:rPr>
          <w:rFonts w:ascii="Times New Roman" w:hAnsi="Times New Roman" w:cs="Times New Roman"/>
          <w:sz w:val="24"/>
          <w:lang w:val="id-ID"/>
        </w:rPr>
        <w:t>,</w:t>
      </w:r>
      <w:r w:rsidRPr="004741C7">
        <w:rPr>
          <w:rFonts w:ascii="Times New Roman" w:hAnsi="Times New Roman" w:cs="Times New Roman"/>
          <w:sz w:val="24"/>
        </w:rPr>
        <w:t xml:space="preserve"> 2017</w:t>
      </w:r>
      <w:r w:rsidRPr="004741C7">
        <w:rPr>
          <w:rFonts w:ascii="Times New Roman" w:hAnsi="Times New Roman" w:cs="Times New Roman"/>
          <w:sz w:val="24"/>
          <w:lang w:val="id-ID"/>
        </w:rPr>
        <w:t xml:space="preserve">, </w:t>
      </w:r>
      <w:r w:rsidRPr="00AC0C30">
        <w:rPr>
          <w:rFonts w:ascii="Times New Roman" w:hAnsi="Times New Roman" w:cs="Times New Roman"/>
          <w:sz w:val="24"/>
        </w:rPr>
        <w:t>Analisis Pengaruh Kinerja Keuangan terhadap Profitabilitas Bank Syariah di Indonesia</w:t>
      </w:r>
      <w:proofErr w:type="gramStart"/>
      <w:r w:rsidRPr="004741C7">
        <w:rPr>
          <w:rFonts w:ascii="Times New Roman" w:hAnsi="Times New Roman" w:cs="Times New Roman"/>
          <w:sz w:val="24"/>
          <w:lang w:val="id-ID"/>
        </w:rPr>
        <w:t xml:space="preserve">, </w:t>
      </w:r>
      <w:r w:rsidRPr="004741C7">
        <w:rPr>
          <w:rFonts w:ascii="Times New Roman" w:hAnsi="Times New Roman" w:cs="Times New Roman"/>
          <w:sz w:val="24"/>
        </w:rPr>
        <w:t>:</w:t>
      </w:r>
      <w:proofErr w:type="gramEnd"/>
      <w:r w:rsidRPr="004741C7">
        <w:rPr>
          <w:rFonts w:ascii="Times New Roman" w:hAnsi="Times New Roman" w:cs="Times New Roman"/>
          <w:sz w:val="24"/>
        </w:rPr>
        <w:t xml:space="preserve"> </w:t>
      </w:r>
      <w:r w:rsidRPr="00AC0C30">
        <w:rPr>
          <w:rFonts w:ascii="Times New Roman" w:hAnsi="Times New Roman" w:cs="Times New Roman"/>
          <w:i/>
          <w:sz w:val="24"/>
        </w:rPr>
        <w:t>Jurnal Ekonomi Islam – Volume 8, Nomor 2</w:t>
      </w:r>
      <w:r w:rsidRPr="00AC0C30">
        <w:rPr>
          <w:rFonts w:ascii="Times New Roman" w:hAnsi="Times New Roman" w:cs="Times New Roman"/>
          <w:i/>
          <w:sz w:val="24"/>
          <w:lang w:val="id-ID"/>
        </w:rPr>
        <w:t>.</w:t>
      </w:r>
    </w:p>
    <w:p w:rsidR="00C42DE4" w:rsidRDefault="00C42DE4" w:rsidP="00C42DE4">
      <w:pPr>
        <w:spacing w:line="240" w:lineRule="auto"/>
        <w:ind w:left="709" w:hanging="709"/>
        <w:jc w:val="both"/>
        <w:rPr>
          <w:rFonts w:ascii="Times New Roman" w:hAnsi="Times New Roman" w:cs="Times New Roman"/>
          <w:sz w:val="24"/>
          <w:lang w:val="id-ID"/>
        </w:rPr>
      </w:pPr>
      <w:proofErr w:type="gramStart"/>
      <w:r w:rsidRPr="00EB0E2B">
        <w:rPr>
          <w:rFonts w:ascii="Times New Roman" w:hAnsi="Times New Roman" w:cs="Times New Roman"/>
          <w:sz w:val="24"/>
        </w:rPr>
        <w:t>Suwito, Edy dan Arleen Herawaty.</w:t>
      </w:r>
      <w:proofErr w:type="gramEnd"/>
      <w:r w:rsidRPr="00EB0E2B">
        <w:rPr>
          <w:rFonts w:ascii="Times New Roman" w:hAnsi="Times New Roman" w:cs="Times New Roman"/>
          <w:sz w:val="24"/>
        </w:rPr>
        <w:t xml:space="preserve"> 2005</w:t>
      </w:r>
      <w:proofErr w:type="gramStart"/>
      <w:r w:rsidRPr="00EB0E2B">
        <w:rPr>
          <w:rFonts w:ascii="Times New Roman" w:hAnsi="Times New Roman" w:cs="Times New Roman"/>
          <w:sz w:val="24"/>
        </w:rPr>
        <w:t>. ”</w:t>
      </w:r>
      <w:proofErr w:type="gramEnd"/>
      <w:r w:rsidRPr="00AC0C30">
        <w:rPr>
          <w:rFonts w:ascii="Times New Roman" w:hAnsi="Times New Roman" w:cs="Times New Roman"/>
          <w:sz w:val="24"/>
        </w:rPr>
        <w:t>Analisis Pengaruh Karakteristik Perusahaan terhadap Tindakan Perataan Laba yang dilakukan oleh Perusahaan yang Terdaftar di Bursa Efek Jakarta</w:t>
      </w:r>
      <w:r w:rsidRPr="00EB0E2B">
        <w:rPr>
          <w:rFonts w:ascii="Times New Roman" w:hAnsi="Times New Roman" w:cs="Times New Roman"/>
          <w:sz w:val="24"/>
        </w:rPr>
        <w:t xml:space="preserve">”. </w:t>
      </w:r>
      <w:proofErr w:type="gramStart"/>
      <w:r w:rsidRPr="00EB0E2B">
        <w:rPr>
          <w:rFonts w:ascii="Times New Roman" w:hAnsi="Times New Roman" w:cs="Times New Roman"/>
          <w:sz w:val="24"/>
        </w:rPr>
        <w:t>Simposium Nasional Akuntansi VIII Solo.</w:t>
      </w:r>
      <w:proofErr w:type="gramEnd"/>
      <w:r w:rsidRPr="00EB0E2B">
        <w:rPr>
          <w:rFonts w:ascii="Times New Roman" w:hAnsi="Times New Roman" w:cs="Times New Roman"/>
          <w:sz w:val="24"/>
        </w:rPr>
        <w:t xml:space="preserve"> </w:t>
      </w:r>
      <w:proofErr w:type="gramStart"/>
      <w:r w:rsidRPr="00EB0E2B">
        <w:rPr>
          <w:rFonts w:ascii="Times New Roman" w:hAnsi="Times New Roman" w:cs="Times New Roman"/>
          <w:sz w:val="24"/>
        </w:rPr>
        <w:t>15-16 September.</w:t>
      </w:r>
      <w:proofErr w:type="gramEnd"/>
    </w:p>
    <w:p w:rsidR="00C42DE4" w:rsidRDefault="00C42DE4" w:rsidP="00C42DE4">
      <w:pPr>
        <w:spacing w:line="240" w:lineRule="auto"/>
        <w:ind w:left="709" w:hanging="709"/>
        <w:jc w:val="both"/>
        <w:rPr>
          <w:rFonts w:ascii="Times New Roman" w:hAnsi="Times New Roman" w:cs="Times New Roman"/>
          <w:sz w:val="24"/>
          <w:lang w:val="id-ID"/>
        </w:rPr>
      </w:pPr>
      <w:r w:rsidRPr="003B3872">
        <w:rPr>
          <w:rFonts w:ascii="Times New Roman" w:hAnsi="Times New Roman" w:cs="Times New Roman"/>
          <w:sz w:val="24"/>
        </w:rPr>
        <w:t xml:space="preserve">Ujiyantho, M.A., &amp; Pramuka, B.A. 2007. </w:t>
      </w:r>
      <w:r w:rsidRPr="00AC0C30">
        <w:rPr>
          <w:rFonts w:ascii="Times New Roman" w:hAnsi="Times New Roman" w:cs="Times New Roman"/>
          <w:sz w:val="24"/>
        </w:rPr>
        <w:t>Mekanisme Corporate Governance, Manajemen Laba dan Kinerja Keuangan. Proceedings Simposium Nasional Akuntansi X Unhas Makassar.</w:t>
      </w:r>
      <w:r w:rsidRPr="003B3872">
        <w:rPr>
          <w:rFonts w:ascii="Times New Roman" w:hAnsi="Times New Roman" w:cs="Times New Roman"/>
          <w:sz w:val="24"/>
        </w:rPr>
        <w:t xml:space="preserve"> </w:t>
      </w:r>
      <w:proofErr w:type="gramStart"/>
      <w:r w:rsidRPr="003B3872">
        <w:rPr>
          <w:rFonts w:ascii="Times New Roman" w:hAnsi="Times New Roman" w:cs="Times New Roman"/>
          <w:sz w:val="24"/>
        </w:rPr>
        <w:t>Juli.</w:t>
      </w:r>
      <w:proofErr w:type="gramEnd"/>
      <w:r w:rsidRPr="003B3872">
        <w:rPr>
          <w:rFonts w:ascii="Times New Roman" w:hAnsi="Times New Roman" w:cs="Times New Roman"/>
          <w:sz w:val="24"/>
        </w:rPr>
        <w:t xml:space="preserve"> </w:t>
      </w:r>
      <w:proofErr w:type="gramStart"/>
      <w:r w:rsidRPr="003B3872">
        <w:rPr>
          <w:rFonts w:ascii="Times New Roman" w:hAnsi="Times New Roman" w:cs="Times New Roman"/>
          <w:sz w:val="24"/>
        </w:rPr>
        <w:t>Hal.</w:t>
      </w:r>
      <w:proofErr w:type="gramEnd"/>
      <w:r w:rsidRPr="003B3872">
        <w:rPr>
          <w:rFonts w:ascii="Times New Roman" w:hAnsi="Times New Roman" w:cs="Times New Roman"/>
          <w:sz w:val="24"/>
        </w:rPr>
        <w:t xml:space="preserve"> </w:t>
      </w:r>
      <w:proofErr w:type="gramStart"/>
      <w:r w:rsidRPr="003B3872">
        <w:rPr>
          <w:rFonts w:ascii="Times New Roman" w:hAnsi="Times New Roman" w:cs="Times New Roman"/>
          <w:sz w:val="24"/>
        </w:rPr>
        <w:t>1-26.</w:t>
      </w:r>
      <w:proofErr w:type="gramEnd"/>
    </w:p>
    <w:p w:rsidR="00C42DE4" w:rsidRDefault="00C42DE4" w:rsidP="00C42DE4">
      <w:pPr>
        <w:spacing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Undang-Undang No 21 Tahun 2018 Tentang perbankan syariah.</w:t>
      </w:r>
    </w:p>
    <w:p w:rsidR="00C42DE4" w:rsidRDefault="00C42DE4" w:rsidP="00C42DE4">
      <w:pPr>
        <w:spacing w:line="240" w:lineRule="auto"/>
        <w:jc w:val="both"/>
        <w:rPr>
          <w:rFonts w:ascii="Times New Roman" w:hAnsi="Times New Roman" w:cs="Times New Roman"/>
          <w:sz w:val="24"/>
          <w:lang w:val="id-ID"/>
        </w:rPr>
      </w:pPr>
      <w:hyperlink r:id="rId18" w:history="1">
        <w:r w:rsidRPr="00FC6846">
          <w:rPr>
            <w:rStyle w:val="Hyperlink"/>
            <w:rFonts w:ascii="Times New Roman" w:hAnsi="Times New Roman" w:cs="Times New Roman"/>
            <w:sz w:val="24"/>
          </w:rPr>
          <w:t>www.muamalatbank.com/home/investor/annual_report</w:t>
        </w:r>
      </w:hyperlink>
      <w:r w:rsidRPr="00F114B1">
        <w:rPr>
          <w:rFonts w:ascii="Times New Roman" w:hAnsi="Times New Roman" w:cs="Times New Roman"/>
          <w:sz w:val="24"/>
        </w:rPr>
        <w:t xml:space="preserve"> </w:t>
      </w:r>
    </w:p>
    <w:p w:rsidR="00C42DE4" w:rsidRDefault="00C42DE4" w:rsidP="00C42DE4">
      <w:pPr>
        <w:spacing w:line="240" w:lineRule="auto"/>
        <w:jc w:val="both"/>
        <w:rPr>
          <w:rFonts w:ascii="Times New Roman" w:hAnsi="Times New Roman" w:cs="Times New Roman"/>
          <w:sz w:val="24"/>
          <w:lang w:val="id-ID"/>
        </w:rPr>
      </w:pPr>
      <w:hyperlink r:id="rId19" w:history="1">
        <w:r w:rsidRPr="00FC6846">
          <w:rPr>
            <w:rStyle w:val="Hyperlink"/>
            <w:rFonts w:ascii="Times New Roman" w:hAnsi="Times New Roman" w:cs="Times New Roman"/>
            <w:sz w:val="24"/>
          </w:rPr>
          <w:t>www.syariahmandiri.co.id/category/investor-relation</w:t>
        </w:r>
      </w:hyperlink>
    </w:p>
    <w:p w:rsidR="00C42DE4" w:rsidRDefault="00C42DE4" w:rsidP="00C42DE4">
      <w:pPr>
        <w:spacing w:line="240" w:lineRule="auto"/>
        <w:jc w:val="both"/>
        <w:rPr>
          <w:rFonts w:ascii="Times New Roman" w:hAnsi="Times New Roman" w:cs="Times New Roman"/>
          <w:sz w:val="24"/>
          <w:lang w:val="id-ID"/>
        </w:rPr>
      </w:pPr>
      <w:hyperlink r:id="rId20" w:history="1">
        <w:r w:rsidRPr="00FC6846">
          <w:rPr>
            <w:rStyle w:val="Hyperlink"/>
            <w:rFonts w:ascii="Times New Roman" w:hAnsi="Times New Roman" w:cs="Times New Roman"/>
            <w:sz w:val="24"/>
            <w:lang w:val="id-ID"/>
          </w:rPr>
          <w:t>https://www.bankaceh.co.id/wp-content/uploads/2016/04/AR-ACEH-25-April.pdf</w:t>
        </w:r>
      </w:hyperlink>
    </w:p>
    <w:p w:rsidR="00C42DE4" w:rsidRPr="00143A35" w:rsidRDefault="00C42DE4" w:rsidP="00C42DE4">
      <w:pPr>
        <w:spacing w:line="240" w:lineRule="auto"/>
        <w:jc w:val="both"/>
        <w:rPr>
          <w:rFonts w:ascii="Times New Roman" w:hAnsi="Times New Roman" w:cs="Times New Roman"/>
          <w:sz w:val="24"/>
          <w:lang w:val="id-ID"/>
        </w:rPr>
      </w:pPr>
      <w:hyperlink r:id="rId21" w:history="1">
        <w:r w:rsidRPr="00FC6846">
          <w:rPr>
            <w:rStyle w:val="Hyperlink"/>
            <w:rFonts w:ascii="Times New Roman" w:hAnsi="Times New Roman" w:cs="Times New Roman"/>
            <w:sz w:val="24"/>
          </w:rPr>
          <w:t>www.</w:t>
        </w:r>
        <w:r w:rsidRPr="00FC6846">
          <w:rPr>
            <w:rStyle w:val="Hyperlink"/>
            <w:rFonts w:ascii="Times New Roman" w:hAnsi="Times New Roman" w:cs="Times New Roman"/>
            <w:sz w:val="24"/>
            <w:lang w:val="id-ID"/>
          </w:rPr>
          <w:t>bcasyariah</w:t>
        </w:r>
        <w:r w:rsidRPr="00FC6846">
          <w:rPr>
            <w:rStyle w:val="Hyperlink"/>
            <w:rFonts w:ascii="Times New Roman" w:hAnsi="Times New Roman" w:cs="Times New Roman"/>
            <w:sz w:val="24"/>
          </w:rPr>
          <w:t>.com/home/investor/annual_report</w:t>
        </w:r>
      </w:hyperlink>
      <w:r w:rsidRPr="00143A35">
        <w:rPr>
          <w:rFonts w:ascii="Times New Roman" w:hAnsi="Times New Roman" w:cs="Times New Roman"/>
          <w:sz w:val="24"/>
        </w:rPr>
        <w:t xml:space="preserve"> </w:t>
      </w:r>
    </w:p>
    <w:p w:rsidR="00C42DE4" w:rsidRDefault="00C42DE4" w:rsidP="00C42DE4">
      <w:pPr>
        <w:spacing w:line="240" w:lineRule="auto"/>
        <w:jc w:val="both"/>
        <w:rPr>
          <w:rFonts w:ascii="Times New Roman" w:hAnsi="Times New Roman" w:cs="Times New Roman"/>
          <w:sz w:val="24"/>
          <w:lang w:val="id-ID"/>
        </w:rPr>
      </w:pPr>
      <w:hyperlink r:id="rId22" w:history="1">
        <w:r w:rsidRPr="00FC6846">
          <w:rPr>
            <w:rStyle w:val="Hyperlink"/>
            <w:rFonts w:ascii="Times New Roman" w:hAnsi="Times New Roman" w:cs="Times New Roman"/>
            <w:sz w:val="24"/>
          </w:rPr>
          <w:t>www.</w:t>
        </w:r>
        <w:r w:rsidRPr="00FC6846">
          <w:rPr>
            <w:rStyle w:val="Hyperlink"/>
            <w:rFonts w:ascii="Times New Roman" w:hAnsi="Times New Roman" w:cs="Times New Roman"/>
            <w:sz w:val="24"/>
            <w:lang w:val="id-ID"/>
          </w:rPr>
          <w:t>bnisyariah</w:t>
        </w:r>
        <w:r w:rsidRPr="00FC6846">
          <w:rPr>
            <w:rStyle w:val="Hyperlink"/>
            <w:rFonts w:ascii="Times New Roman" w:hAnsi="Times New Roman" w:cs="Times New Roman"/>
            <w:sz w:val="24"/>
          </w:rPr>
          <w:t>.com/home/investor/annual_report</w:t>
        </w:r>
      </w:hyperlink>
      <w:r w:rsidRPr="00143A35">
        <w:rPr>
          <w:rFonts w:ascii="Times New Roman" w:hAnsi="Times New Roman" w:cs="Times New Roman"/>
          <w:sz w:val="24"/>
        </w:rPr>
        <w:t xml:space="preserve"> </w:t>
      </w:r>
    </w:p>
    <w:p w:rsidR="00C42DE4" w:rsidRDefault="00C42DE4" w:rsidP="00C42DE4">
      <w:pPr>
        <w:spacing w:line="240" w:lineRule="auto"/>
        <w:jc w:val="both"/>
        <w:rPr>
          <w:rFonts w:ascii="Times New Roman" w:hAnsi="Times New Roman" w:cs="Times New Roman"/>
          <w:sz w:val="24"/>
          <w:lang w:val="id-ID"/>
        </w:rPr>
      </w:pPr>
      <w:hyperlink r:id="rId23" w:history="1">
        <w:r w:rsidRPr="00FC6846">
          <w:rPr>
            <w:rStyle w:val="Hyperlink"/>
            <w:rFonts w:ascii="Times New Roman" w:hAnsi="Times New Roman" w:cs="Times New Roman"/>
            <w:sz w:val="24"/>
          </w:rPr>
          <w:t>www.</w:t>
        </w:r>
        <w:r w:rsidRPr="00FC6846">
          <w:rPr>
            <w:rStyle w:val="Hyperlink"/>
            <w:rFonts w:ascii="Times New Roman" w:hAnsi="Times New Roman" w:cs="Times New Roman"/>
            <w:sz w:val="24"/>
            <w:lang w:val="id-ID"/>
          </w:rPr>
          <w:t>bjbsyar</w:t>
        </w:r>
        <w:r w:rsidRPr="00FC6846">
          <w:rPr>
            <w:rStyle w:val="Hyperlink"/>
            <w:rFonts w:ascii="Times New Roman" w:hAnsi="Times New Roman" w:cs="Times New Roman"/>
            <w:sz w:val="24"/>
          </w:rPr>
          <w:t>.com/home/investor/annual_report</w:t>
        </w:r>
      </w:hyperlink>
      <w:r w:rsidRPr="00143A35">
        <w:rPr>
          <w:rFonts w:ascii="Times New Roman" w:hAnsi="Times New Roman" w:cs="Times New Roman"/>
          <w:sz w:val="24"/>
        </w:rPr>
        <w:t xml:space="preserve"> </w:t>
      </w:r>
    </w:p>
    <w:p w:rsidR="00C42DE4" w:rsidRPr="00143A35" w:rsidRDefault="00C42DE4" w:rsidP="00C42DE4">
      <w:pPr>
        <w:spacing w:line="240" w:lineRule="auto"/>
        <w:jc w:val="both"/>
        <w:rPr>
          <w:rFonts w:ascii="Times New Roman" w:hAnsi="Times New Roman" w:cs="Times New Roman"/>
          <w:sz w:val="24"/>
          <w:lang w:val="id-ID"/>
        </w:rPr>
      </w:pPr>
      <w:hyperlink r:id="rId24" w:history="1">
        <w:r w:rsidRPr="00143A35">
          <w:rPr>
            <w:rStyle w:val="Hyperlink"/>
            <w:rFonts w:ascii="Times New Roman" w:hAnsi="Times New Roman" w:cs="Times New Roman"/>
            <w:sz w:val="24"/>
          </w:rPr>
          <w:t>www.muamalatbank.com/home/investor/annual_report</w:t>
        </w:r>
      </w:hyperlink>
      <w:r w:rsidRPr="00143A35">
        <w:rPr>
          <w:rFonts w:ascii="Times New Roman" w:hAnsi="Times New Roman" w:cs="Times New Roman"/>
          <w:sz w:val="24"/>
        </w:rPr>
        <w:t xml:space="preserve"> </w:t>
      </w:r>
    </w:p>
    <w:p w:rsidR="00C42DE4" w:rsidRDefault="00C42DE4" w:rsidP="00C42DE4">
      <w:pPr>
        <w:spacing w:line="240" w:lineRule="auto"/>
        <w:jc w:val="both"/>
        <w:rPr>
          <w:rFonts w:ascii="Times New Roman" w:hAnsi="Times New Roman" w:cs="Times New Roman"/>
          <w:sz w:val="24"/>
          <w:lang w:val="id-ID"/>
        </w:rPr>
      </w:pPr>
      <w:hyperlink w:history="1">
        <w:r w:rsidRPr="00FC6846">
          <w:rPr>
            <w:rStyle w:val="Hyperlink"/>
            <w:rFonts w:ascii="Times New Roman" w:hAnsi="Times New Roman" w:cs="Times New Roman"/>
            <w:sz w:val="24"/>
          </w:rPr>
          <w:t>www.</w:t>
        </w:r>
        <w:r w:rsidRPr="00FC6846">
          <w:rPr>
            <w:rStyle w:val="Hyperlink"/>
            <w:rFonts w:ascii="Times New Roman" w:hAnsi="Times New Roman" w:cs="Times New Roman"/>
            <w:sz w:val="24"/>
            <w:lang w:val="id-ID"/>
          </w:rPr>
          <w:t>syariah bukopin</w:t>
        </w:r>
        <w:r w:rsidRPr="00FC6846">
          <w:rPr>
            <w:rStyle w:val="Hyperlink"/>
            <w:rFonts w:ascii="Times New Roman" w:hAnsi="Times New Roman" w:cs="Times New Roman"/>
            <w:sz w:val="24"/>
          </w:rPr>
          <w:t>.com/home/investor/annual_report</w:t>
        </w:r>
      </w:hyperlink>
      <w:r w:rsidRPr="00143A35">
        <w:rPr>
          <w:rFonts w:ascii="Times New Roman" w:hAnsi="Times New Roman" w:cs="Times New Roman"/>
          <w:sz w:val="24"/>
        </w:rPr>
        <w:t xml:space="preserve"> </w:t>
      </w:r>
    </w:p>
    <w:p w:rsidR="00C42DE4" w:rsidRDefault="00C42DE4" w:rsidP="00C42DE4">
      <w:pPr>
        <w:spacing w:line="240" w:lineRule="auto"/>
        <w:jc w:val="both"/>
        <w:rPr>
          <w:rFonts w:ascii="Times New Roman" w:hAnsi="Times New Roman" w:cs="Times New Roman"/>
          <w:sz w:val="24"/>
          <w:lang w:val="id-ID"/>
        </w:rPr>
      </w:pPr>
      <w:hyperlink r:id="rId25" w:history="1">
        <w:r w:rsidRPr="00FC6846">
          <w:rPr>
            <w:rStyle w:val="Hyperlink"/>
            <w:rFonts w:ascii="Times New Roman" w:hAnsi="Times New Roman" w:cs="Times New Roman"/>
            <w:sz w:val="24"/>
          </w:rPr>
          <w:t>www.m</w:t>
        </w:r>
        <w:r w:rsidRPr="00FC6846">
          <w:rPr>
            <w:rStyle w:val="Hyperlink"/>
            <w:rFonts w:ascii="Times New Roman" w:hAnsi="Times New Roman" w:cs="Times New Roman"/>
            <w:sz w:val="24"/>
            <w:lang w:val="id-ID"/>
          </w:rPr>
          <w:t>aybank</w:t>
        </w:r>
        <w:r w:rsidRPr="00FC6846">
          <w:rPr>
            <w:rStyle w:val="Hyperlink"/>
            <w:rFonts w:ascii="Times New Roman" w:hAnsi="Times New Roman" w:cs="Times New Roman"/>
            <w:sz w:val="24"/>
          </w:rPr>
          <w:t>.com/home/investor/annual_report</w:t>
        </w:r>
      </w:hyperlink>
      <w:r w:rsidRPr="00143A35">
        <w:rPr>
          <w:rFonts w:ascii="Times New Roman" w:hAnsi="Times New Roman" w:cs="Times New Roman"/>
          <w:sz w:val="24"/>
        </w:rPr>
        <w:t xml:space="preserve"> </w:t>
      </w:r>
    </w:p>
    <w:p w:rsidR="00C42DE4" w:rsidRPr="00143A35" w:rsidRDefault="00C42DE4" w:rsidP="00C42DE4">
      <w:pPr>
        <w:spacing w:line="240" w:lineRule="auto"/>
        <w:jc w:val="both"/>
        <w:rPr>
          <w:rFonts w:ascii="Times New Roman" w:hAnsi="Times New Roman" w:cs="Times New Roman"/>
          <w:sz w:val="24"/>
          <w:lang w:val="id-ID"/>
        </w:rPr>
      </w:pPr>
      <w:hyperlink r:id="rId26" w:history="1">
        <w:r>
          <w:rPr>
            <w:rStyle w:val="Hyperlink"/>
            <w:rFonts w:ascii="Times New Roman" w:hAnsi="Times New Roman" w:cs="Times New Roman"/>
            <w:sz w:val="24"/>
          </w:rPr>
          <w:t>www.</w:t>
        </w:r>
        <w:r>
          <w:rPr>
            <w:rStyle w:val="Hyperlink"/>
            <w:rFonts w:ascii="Times New Roman" w:hAnsi="Times New Roman" w:cs="Times New Roman"/>
            <w:sz w:val="24"/>
            <w:lang w:val="id-ID"/>
          </w:rPr>
          <w:t>NTBsyariah</w:t>
        </w:r>
        <w:r w:rsidRPr="00143A35">
          <w:rPr>
            <w:rStyle w:val="Hyperlink"/>
            <w:rFonts w:ascii="Times New Roman" w:hAnsi="Times New Roman" w:cs="Times New Roman"/>
            <w:sz w:val="24"/>
          </w:rPr>
          <w:t>.com/home/investor/annual_report</w:t>
        </w:r>
      </w:hyperlink>
      <w:r w:rsidRPr="00143A35">
        <w:rPr>
          <w:rFonts w:ascii="Times New Roman" w:hAnsi="Times New Roman" w:cs="Times New Roman"/>
          <w:sz w:val="24"/>
        </w:rPr>
        <w:t xml:space="preserve"> </w:t>
      </w:r>
    </w:p>
    <w:p w:rsidR="00C42DE4" w:rsidRPr="00143A35" w:rsidRDefault="00C42DE4" w:rsidP="00C42DE4">
      <w:pPr>
        <w:spacing w:line="240" w:lineRule="auto"/>
        <w:jc w:val="both"/>
        <w:rPr>
          <w:rFonts w:ascii="Times New Roman" w:hAnsi="Times New Roman" w:cs="Times New Roman"/>
          <w:sz w:val="24"/>
          <w:lang w:val="id-ID"/>
        </w:rPr>
      </w:pPr>
    </w:p>
    <w:p w:rsidR="00C42DE4" w:rsidRPr="00143A35" w:rsidRDefault="00C42DE4" w:rsidP="00C42DE4">
      <w:pPr>
        <w:spacing w:line="240" w:lineRule="auto"/>
        <w:jc w:val="both"/>
        <w:rPr>
          <w:rFonts w:ascii="Times New Roman" w:hAnsi="Times New Roman" w:cs="Times New Roman"/>
          <w:sz w:val="24"/>
          <w:lang w:val="id-ID"/>
        </w:rPr>
      </w:pPr>
    </w:p>
    <w:p w:rsidR="00C42DE4" w:rsidRPr="00143A35" w:rsidRDefault="00C42DE4" w:rsidP="00C42DE4">
      <w:pPr>
        <w:spacing w:line="240" w:lineRule="auto"/>
        <w:jc w:val="both"/>
        <w:rPr>
          <w:rFonts w:ascii="Times New Roman" w:hAnsi="Times New Roman" w:cs="Times New Roman"/>
          <w:sz w:val="24"/>
          <w:lang w:val="id-ID"/>
        </w:rPr>
      </w:pPr>
    </w:p>
    <w:p w:rsidR="0087681A" w:rsidRDefault="0087681A" w:rsidP="00D40F97">
      <w:pPr>
        <w:widowControl w:val="0"/>
        <w:autoSpaceDE w:val="0"/>
        <w:autoSpaceDN w:val="0"/>
        <w:spacing w:before="90" w:after="0" w:line="480" w:lineRule="auto"/>
        <w:ind w:left="284" w:right="49" w:firstLine="436"/>
        <w:jc w:val="both"/>
        <w:rPr>
          <w:rFonts w:ascii="Times New Roman" w:eastAsia="Times New Roman" w:hAnsi="Times New Roman" w:cs="Times New Roman"/>
          <w:sz w:val="24"/>
          <w:szCs w:val="24"/>
          <w:lang w:val="id-ID"/>
        </w:rPr>
      </w:pPr>
    </w:p>
    <w:p w:rsidR="0087681A" w:rsidRDefault="0087681A" w:rsidP="00D40F97">
      <w:pPr>
        <w:widowControl w:val="0"/>
        <w:autoSpaceDE w:val="0"/>
        <w:autoSpaceDN w:val="0"/>
        <w:spacing w:before="90" w:after="0" w:line="480" w:lineRule="auto"/>
        <w:ind w:left="284" w:right="49" w:firstLine="436"/>
        <w:jc w:val="both"/>
        <w:rPr>
          <w:rFonts w:ascii="Times New Roman" w:eastAsia="Times New Roman" w:hAnsi="Times New Roman" w:cs="Times New Roman"/>
          <w:sz w:val="24"/>
          <w:szCs w:val="24"/>
          <w:lang w:val="id-ID"/>
        </w:rPr>
      </w:pPr>
    </w:p>
    <w:p w:rsidR="0087681A" w:rsidRDefault="0087681A" w:rsidP="00D40F97">
      <w:pPr>
        <w:widowControl w:val="0"/>
        <w:autoSpaceDE w:val="0"/>
        <w:autoSpaceDN w:val="0"/>
        <w:spacing w:before="90" w:after="0" w:line="480" w:lineRule="auto"/>
        <w:ind w:left="284" w:right="49" w:firstLine="436"/>
        <w:jc w:val="both"/>
        <w:rPr>
          <w:rFonts w:ascii="Times New Roman" w:eastAsia="Times New Roman" w:hAnsi="Times New Roman" w:cs="Times New Roman"/>
          <w:sz w:val="24"/>
          <w:szCs w:val="24"/>
          <w:lang w:val="id-ID"/>
        </w:rPr>
      </w:pPr>
    </w:p>
    <w:p w:rsidR="0087681A" w:rsidRPr="00954458" w:rsidRDefault="0087681A" w:rsidP="00D40F97">
      <w:pPr>
        <w:widowControl w:val="0"/>
        <w:autoSpaceDE w:val="0"/>
        <w:autoSpaceDN w:val="0"/>
        <w:spacing w:before="90" w:after="0" w:line="480" w:lineRule="auto"/>
        <w:ind w:left="284" w:right="49" w:firstLine="436"/>
        <w:jc w:val="both"/>
        <w:rPr>
          <w:rFonts w:ascii="Times New Roman" w:eastAsia="Times New Roman" w:hAnsi="Times New Roman" w:cs="Times New Roman"/>
          <w:sz w:val="24"/>
          <w:szCs w:val="24"/>
          <w:lang w:val="id-ID"/>
        </w:rPr>
      </w:pPr>
    </w:p>
    <w:p w:rsidR="00552CF5" w:rsidRPr="00FE752B" w:rsidRDefault="00552CF5" w:rsidP="00D40F97">
      <w:pPr>
        <w:spacing w:line="360" w:lineRule="auto"/>
        <w:ind w:left="567" w:hanging="283"/>
        <w:jc w:val="both"/>
        <w:rPr>
          <w:rFonts w:ascii="Times New Roman" w:hAnsi="Times New Roman" w:cs="Times New Roman"/>
          <w:sz w:val="24"/>
          <w:szCs w:val="24"/>
          <w:lang w:val="id-ID"/>
        </w:rPr>
      </w:pPr>
    </w:p>
    <w:sectPr w:rsidR="00552CF5" w:rsidRPr="00FE752B" w:rsidSect="00C42DE4">
      <w:headerReference w:type="default" r:id="rId27"/>
      <w:headerReference w:type="first" r:id="rId28"/>
      <w:footerReference w:type="first" r:id="rId29"/>
      <w:pgSz w:w="12240" w:h="15840"/>
      <w:pgMar w:top="568" w:right="1701" w:bottom="113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12" w:rsidRDefault="00834712" w:rsidP="0087681A">
      <w:pPr>
        <w:spacing w:after="0" w:line="240" w:lineRule="auto"/>
      </w:pPr>
      <w:r>
        <w:separator/>
      </w:r>
    </w:p>
  </w:endnote>
  <w:endnote w:type="continuationSeparator" w:id="0">
    <w:p w:rsidR="00834712" w:rsidRDefault="00834712" w:rsidP="0087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094226"/>
      <w:docPartObj>
        <w:docPartGallery w:val="Page Numbers (Bottom of Page)"/>
        <w:docPartUnique/>
      </w:docPartObj>
    </w:sdtPr>
    <w:sdtEndPr>
      <w:rPr>
        <w:noProof/>
      </w:rPr>
    </w:sdtEndPr>
    <w:sdtContent>
      <w:p w:rsidR="00C42DE4" w:rsidRDefault="00C42DE4">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C42DE4" w:rsidRPr="00C24E29" w:rsidRDefault="00C42DE4" w:rsidP="00C24E29">
    <w:pPr>
      <w:pStyle w:val="Footer"/>
      <w:tabs>
        <w:tab w:val="clear" w:pos="4680"/>
        <w:tab w:val="clear" w:pos="9360"/>
        <w:tab w:val="left" w:pos="3301"/>
        <w:tab w:val="center" w:pos="3969"/>
      </w:tabs>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E4" w:rsidRPr="0070714B" w:rsidRDefault="00C42DE4">
    <w:pPr>
      <w:pStyle w:val="Footer"/>
      <w:jc w:val="center"/>
      <w:rPr>
        <w:lang w:val="id-ID"/>
      </w:rPr>
    </w:pPr>
  </w:p>
  <w:p w:rsidR="00C42DE4" w:rsidRDefault="00C42DE4" w:rsidP="00750BD9">
    <w:pPr>
      <w:pStyle w:val="Footer"/>
      <w:tabs>
        <w:tab w:val="clear" w:pos="4680"/>
        <w:tab w:val="clear" w:pos="9360"/>
        <w:tab w:val="left" w:pos="3301"/>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B6" w:rsidRPr="00D63DCB" w:rsidRDefault="00834712" w:rsidP="00D63DCB">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12" w:rsidRDefault="00834712" w:rsidP="0087681A">
      <w:pPr>
        <w:spacing w:after="0" w:line="240" w:lineRule="auto"/>
      </w:pPr>
      <w:r>
        <w:separator/>
      </w:r>
    </w:p>
  </w:footnote>
  <w:footnote w:type="continuationSeparator" w:id="0">
    <w:p w:rsidR="00834712" w:rsidRDefault="00834712" w:rsidP="00876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E4" w:rsidRDefault="00C42DE4">
    <w:pPr>
      <w:pStyle w:val="Header"/>
      <w:jc w:val="right"/>
    </w:pPr>
  </w:p>
  <w:p w:rsidR="00C42DE4" w:rsidRDefault="00C42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DE4" w:rsidRDefault="00C42DE4" w:rsidP="00AD5881">
    <w:pPr>
      <w:pStyle w:val="Header"/>
      <w:jc w:val="center"/>
    </w:pPr>
  </w:p>
  <w:p w:rsidR="00C42DE4" w:rsidRDefault="00C42D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80633"/>
      <w:docPartObj>
        <w:docPartGallery w:val="Page Numbers (Top of Page)"/>
        <w:docPartUnique/>
      </w:docPartObj>
    </w:sdtPr>
    <w:sdtEndPr>
      <w:rPr>
        <w:noProof/>
      </w:rPr>
    </w:sdtEndPr>
    <w:sdtContent>
      <w:p w:rsidR="00C42DE4" w:rsidRDefault="00C42DE4">
        <w:pPr>
          <w:pStyle w:val="Header"/>
          <w:jc w:val="right"/>
        </w:pPr>
        <w:r>
          <w:fldChar w:fldCharType="begin"/>
        </w:r>
        <w:r>
          <w:instrText xml:space="preserve"> PAGE   \* MERGEFORMAT </w:instrText>
        </w:r>
        <w:r>
          <w:fldChar w:fldCharType="separate"/>
        </w:r>
        <w:r>
          <w:rPr>
            <w:noProof/>
          </w:rPr>
          <w:t>19</w:t>
        </w:r>
        <w:r>
          <w:rPr>
            <w:noProof/>
          </w:rPr>
          <w:fldChar w:fldCharType="end"/>
        </w:r>
      </w:p>
    </w:sdtContent>
  </w:sdt>
  <w:p w:rsidR="00C42DE4" w:rsidRDefault="00C42D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55250"/>
      <w:docPartObj>
        <w:docPartGallery w:val="Page Numbers (Top of Page)"/>
        <w:docPartUnique/>
      </w:docPartObj>
    </w:sdtPr>
    <w:sdtEndPr>
      <w:rPr>
        <w:noProof/>
      </w:rPr>
    </w:sdtEndPr>
    <w:sdtContent>
      <w:p w:rsidR="00C42DE4" w:rsidRDefault="00C42DE4">
        <w:pPr>
          <w:pStyle w:val="Header"/>
          <w:jc w:val="right"/>
        </w:pPr>
        <w:r>
          <w:fldChar w:fldCharType="begin"/>
        </w:r>
        <w:r>
          <w:instrText xml:space="preserve"> PAGE   \* MERGEFORMAT </w:instrText>
        </w:r>
        <w:r>
          <w:fldChar w:fldCharType="separate"/>
        </w:r>
        <w:r>
          <w:rPr>
            <w:noProof/>
          </w:rPr>
          <w:t>74</w:t>
        </w:r>
        <w:r>
          <w:rPr>
            <w:noProof/>
          </w:rPr>
          <w:fldChar w:fldCharType="end"/>
        </w:r>
      </w:p>
    </w:sdtContent>
  </w:sdt>
  <w:p w:rsidR="00C42DE4" w:rsidRDefault="00C42D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B6" w:rsidRDefault="00834712">
    <w:pPr>
      <w:pStyle w:val="Header"/>
      <w:jc w:val="right"/>
    </w:pPr>
  </w:p>
  <w:p w:rsidR="008463B6" w:rsidRDefault="0083471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B6" w:rsidRDefault="00834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7798"/>
    <w:multiLevelType w:val="hybridMultilevel"/>
    <w:tmpl w:val="39780F78"/>
    <w:lvl w:ilvl="0" w:tplc="B8E8372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41BEC"/>
    <w:multiLevelType w:val="hybridMultilevel"/>
    <w:tmpl w:val="43684064"/>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753E3C8C">
      <w:start w:val="7"/>
      <w:numFmt w:val="upperLetter"/>
      <w:lvlText w:val="%3."/>
      <w:lvlJc w:val="left"/>
      <w:pPr>
        <w:ind w:left="3780" w:hanging="360"/>
      </w:pPr>
      <w:rPr>
        <w:rFonts w:hint="default"/>
      </w:rPr>
    </w:lvl>
    <w:lvl w:ilvl="3" w:tplc="BBD68D50">
      <w:start w:val="1"/>
      <w:numFmt w:val="decimal"/>
      <w:lvlText w:val="%4."/>
      <w:lvlJc w:val="left"/>
      <w:pPr>
        <w:ind w:left="4320" w:hanging="360"/>
      </w:pPr>
      <w:rPr>
        <w:rFonts w:hint="default"/>
        <w:color w:val="auto"/>
      </w:rPr>
    </w:lvl>
    <w:lvl w:ilvl="4" w:tplc="2D22B9F4">
      <w:start w:val="1"/>
      <w:numFmt w:val="lowerLetter"/>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D405237"/>
    <w:multiLevelType w:val="hybridMultilevel"/>
    <w:tmpl w:val="C254B9FC"/>
    <w:lvl w:ilvl="0" w:tplc="04090019">
      <w:start w:val="1"/>
      <w:numFmt w:val="lowerLetter"/>
      <w:lvlText w:val="%1."/>
      <w:lvlJc w:val="left"/>
      <w:pPr>
        <w:ind w:left="2421" w:hanging="360"/>
      </w:pPr>
    </w:lvl>
    <w:lvl w:ilvl="1" w:tplc="0409000F">
      <w:start w:val="1"/>
      <w:numFmt w:val="decimal"/>
      <w:lvlText w:val="%2."/>
      <w:lvlJc w:val="left"/>
      <w:pPr>
        <w:ind w:left="3141" w:hanging="360"/>
      </w:pPr>
    </w:lvl>
    <w:lvl w:ilvl="2" w:tplc="CECE3C10">
      <w:start w:val="1"/>
      <w:numFmt w:val="upperLetter"/>
      <w:lvlText w:val="%3."/>
      <w:lvlJc w:val="left"/>
      <w:pPr>
        <w:ind w:left="4041" w:hanging="360"/>
      </w:pPr>
      <w:rPr>
        <w:rFonts w:hint="default"/>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21BF47E9"/>
    <w:multiLevelType w:val="hybridMultilevel"/>
    <w:tmpl w:val="670C90F0"/>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154443FC">
      <w:start w:val="1"/>
      <w:numFmt w:val="decimal"/>
      <w:lvlText w:val="(%3)"/>
      <w:lvlJc w:val="left"/>
      <w:pPr>
        <w:ind w:left="4041" w:hanging="360"/>
      </w:pPr>
      <w:rPr>
        <w:rFonts w:hint="default"/>
      </w:rPr>
    </w:lvl>
    <w:lvl w:ilvl="3" w:tplc="40DA5AD8">
      <w:start w:val="1"/>
      <w:numFmt w:val="decimal"/>
      <w:lvlText w:val="%4."/>
      <w:lvlJc w:val="left"/>
      <w:pPr>
        <w:ind w:left="4581" w:hanging="360"/>
      </w:pPr>
      <w:rPr>
        <w:rFonts w:hint="default"/>
        <w:color w:val="auto"/>
      </w:rPr>
    </w:lvl>
    <w:lvl w:ilvl="4" w:tplc="CB4E0E02">
      <w:start w:val="1"/>
      <w:numFmt w:val="upperLetter"/>
      <w:lvlText w:val="%5."/>
      <w:lvlJc w:val="left"/>
      <w:pPr>
        <w:ind w:left="5301" w:hanging="360"/>
      </w:pPr>
      <w:rPr>
        <w:rFonts w:hint="default"/>
        <w:color w:val="auto"/>
      </w:r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22F82D63"/>
    <w:multiLevelType w:val="hybridMultilevel"/>
    <w:tmpl w:val="503C8E3C"/>
    <w:lvl w:ilvl="0" w:tplc="3488D12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D6659A9"/>
    <w:multiLevelType w:val="hybridMultilevel"/>
    <w:tmpl w:val="039A7DCE"/>
    <w:lvl w:ilvl="0" w:tplc="0409000F">
      <w:start w:val="1"/>
      <w:numFmt w:val="decimal"/>
      <w:lvlText w:val="%1."/>
      <w:lvlJc w:val="left"/>
      <w:pPr>
        <w:ind w:left="1715" w:hanging="360"/>
      </w:pPr>
      <w:rPr>
        <w:rFonts w:hint="default"/>
      </w:rPr>
    </w:lvl>
    <w:lvl w:ilvl="1" w:tplc="04090019">
      <w:start w:val="1"/>
      <w:numFmt w:val="lowerLetter"/>
      <w:lvlText w:val="%2."/>
      <w:lvlJc w:val="left"/>
      <w:pPr>
        <w:ind w:left="2435" w:hanging="360"/>
      </w:pPr>
    </w:lvl>
    <w:lvl w:ilvl="2" w:tplc="0409001B" w:tentative="1">
      <w:start w:val="1"/>
      <w:numFmt w:val="lowerRoman"/>
      <w:lvlText w:val="%3."/>
      <w:lvlJc w:val="right"/>
      <w:pPr>
        <w:ind w:left="3155" w:hanging="180"/>
      </w:pPr>
    </w:lvl>
    <w:lvl w:ilvl="3" w:tplc="0409000F" w:tentative="1">
      <w:start w:val="1"/>
      <w:numFmt w:val="decimal"/>
      <w:lvlText w:val="%4."/>
      <w:lvlJc w:val="left"/>
      <w:pPr>
        <w:ind w:left="3875" w:hanging="360"/>
      </w:pPr>
    </w:lvl>
    <w:lvl w:ilvl="4" w:tplc="04090019" w:tentative="1">
      <w:start w:val="1"/>
      <w:numFmt w:val="lowerLetter"/>
      <w:lvlText w:val="%5."/>
      <w:lvlJc w:val="left"/>
      <w:pPr>
        <w:ind w:left="4595" w:hanging="360"/>
      </w:pPr>
    </w:lvl>
    <w:lvl w:ilvl="5" w:tplc="0409001B" w:tentative="1">
      <w:start w:val="1"/>
      <w:numFmt w:val="lowerRoman"/>
      <w:lvlText w:val="%6."/>
      <w:lvlJc w:val="right"/>
      <w:pPr>
        <w:ind w:left="5315" w:hanging="180"/>
      </w:pPr>
    </w:lvl>
    <w:lvl w:ilvl="6" w:tplc="0409000F" w:tentative="1">
      <w:start w:val="1"/>
      <w:numFmt w:val="decimal"/>
      <w:lvlText w:val="%7."/>
      <w:lvlJc w:val="left"/>
      <w:pPr>
        <w:ind w:left="6035" w:hanging="360"/>
      </w:pPr>
    </w:lvl>
    <w:lvl w:ilvl="7" w:tplc="04090019" w:tentative="1">
      <w:start w:val="1"/>
      <w:numFmt w:val="lowerLetter"/>
      <w:lvlText w:val="%8."/>
      <w:lvlJc w:val="left"/>
      <w:pPr>
        <w:ind w:left="6755" w:hanging="360"/>
      </w:pPr>
    </w:lvl>
    <w:lvl w:ilvl="8" w:tplc="0409001B" w:tentative="1">
      <w:start w:val="1"/>
      <w:numFmt w:val="lowerRoman"/>
      <w:lvlText w:val="%9."/>
      <w:lvlJc w:val="right"/>
      <w:pPr>
        <w:ind w:left="7475" w:hanging="180"/>
      </w:pPr>
    </w:lvl>
  </w:abstractNum>
  <w:abstractNum w:abstractNumId="6">
    <w:nsid w:val="3C6D5C15"/>
    <w:multiLevelType w:val="multilevel"/>
    <w:tmpl w:val="DD882C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val="0"/>
        <w:sz w:val="24"/>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b w:val="0"/>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nsid w:val="3CBE1303"/>
    <w:multiLevelType w:val="hybridMultilevel"/>
    <w:tmpl w:val="56CA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42F40"/>
    <w:multiLevelType w:val="hybridMultilevel"/>
    <w:tmpl w:val="26304D2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F528CB2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BF445D"/>
    <w:multiLevelType w:val="hybridMultilevel"/>
    <w:tmpl w:val="08587F38"/>
    <w:lvl w:ilvl="0" w:tplc="04090017">
      <w:start w:val="1"/>
      <w:numFmt w:val="lowerLetter"/>
      <w:lvlText w:val="%1)"/>
      <w:lvlJc w:val="left"/>
      <w:pPr>
        <w:ind w:left="2160" w:hanging="360"/>
      </w:pPr>
    </w:lvl>
    <w:lvl w:ilvl="1" w:tplc="27185018">
      <w:start w:val="1"/>
      <w:numFmt w:val="decimal"/>
      <w:lvlText w:val="%2."/>
      <w:lvlJc w:val="left"/>
      <w:pPr>
        <w:ind w:left="2880" w:hanging="360"/>
      </w:pPr>
      <w:rPr>
        <w:b w:val="0"/>
        <w:color w:val="auto"/>
      </w:rPr>
    </w:lvl>
    <w:lvl w:ilvl="2" w:tplc="753E3C8C">
      <w:start w:val="7"/>
      <w:numFmt w:val="upperLetter"/>
      <w:lvlText w:val="%3."/>
      <w:lvlJc w:val="left"/>
      <w:pPr>
        <w:ind w:left="3780" w:hanging="360"/>
      </w:pPr>
      <w:rPr>
        <w:rFonts w:hint="default"/>
      </w:rPr>
    </w:lvl>
    <w:lvl w:ilvl="3" w:tplc="BEF68B82">
      <w:start w:val="1"/>
      <w:numFmt w:val="decimal"/>
      <w:lvlText w:val="%4."/>
      <w:lvlJc w:val="left"/>
      <w:pPr>
        <w:ind w:left="4320" w:hanging="360"/>
      </w:pPr>
      <w:rPr>
        <w:rFonts w:hint="default"/>
      </w:rPr>
    </w:lvl>
    <w:lvl w:ilvl="4" w:tplc="2D22B9F4">
      <w:start w:val="1"/>
      <w:numFmt w:val="lowerLetter"/>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D5F7943"/>
    <w:multiLevelType w:val="hybridMultilevel"/>
    <w:tmpl w:val="808020CA"/>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5E27543B"/>
    <w:multiLevelType w:val="hybridMultilevel"/>
    <w:tmpl w:val="388CD8E2"/>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CECE3C10">
      <w:start w:val="1"/>
      <w:numFmt w:val="upperLetter"/>
      <w:lvlText w:val="%3."/>
      <w:lvlJc w:val="left"/>
      <w:pPr>
        <w:ind w:left="4041" w:hanging="360"/>
      </w:pPr>
      <w:rPr>
        <w:rFonts w:hint="default"/>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614B48C7"/>
    <w:multiLevelType w:val="hybridMultilevel"/>
    <w:tmpl w:val="C976351A"/>
    <w:lvl w:ilvl="0" w:tplc="E072F3E8">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
    <w:nsid w:val="6CC62B5C"/>
    <w:multiLevelType w:val="hybridMultilevel"/>
    <w:tmpl w:val="14E4D0EE"/>
    <w:lvl w:ilvl="0" w:tplc="B4A22FA8">
      <w:start w:val="1"/>
      <w:numFmt w:val="upp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8B209F"/>
    <w:multiLevelType w:val="hybridMultilevel"/>
    <w:tmpl w:val="36A6FD1A"/>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5">
    <w:nsid w:val="6FAD0B03"/>
    <w:multiLevelType w:val="hybridMultilevel"/>
    <w:tmpl w:val="5C4C6B14"/>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535C45B6">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EEA3D45"/>
    <w:multiLevelType w:val="hybridMultilevel"/>
    <w:tmpl w:val="A704E4F2"/>
    <w:lvl w:ilvl="0" w:tplc="04090019">
      <w:start w:val="1"/>
      <w:numFmt w:val="lowerLetter"/>
      <w:lvlText w:val="%1."/>
      <w:lvlJc w:val="left"/>
      <w:pPr>
        <w:ind w:left="2421" w:hanging="360"/>
      </w:pPr>
    </w:lvl>
    <w:lvl w:ilvl="1" w:tplc="0409000F">
      <w:start w:val="1"/>
      <w:numFmt w:val="decimal"/>
      <w:lvlText w:val="%2."/>
      <w:lvlJc w:val="left"/>
      <w:pPr>
        <w:ind w:left="3141" w:hanging="360"/>
      </w:pPr>
    </w:lvl>
    <w:lvl w:ilvl="2" w:tplc="CECE3C10">
      <w:start w:val="1"/>
      <w:numFmt w:val="upperLetter"/>
      <w:lvlText w:val="%3."/>
      <w:lvlJc w:val="left"/>
      <w:pPr>
        <w:ind w:left="4041" w:hanging="360"/>
      </w:pPr>
      <w:rPr>
        <w:rFonts w:hint="default"/>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7"/>
  </w:num>
  <w:num w:numId="2">
    <w:abstractNumId w:val="13"/>
  </w:num>
  <w:num w:numId="3">
    <w:abstractNumId w:val="0"/>
  </w:num>
  <w:num w:numId="4">
    <w:abstractNumId w:val="10"/>
  </w:num>
  <w:num w:numId="5">
    <w:abstractNumId w:val="12"/>
  </w:num>
  <w:num w:numId="6">
    <w:abstractNumId w:val="14"/>
  </w:num>
  <w:num w:numId="7">
    <w:abstractNumId w:val="4"/>
  </w:num>
  <w:num w:numId="8">
    <w:abstractNumId w:val="9"/>
  </w:num>
  <w:num w:numId="9">
    <w:abstractNumId w:val="1"/>
  </w:num>
  <w:num w:numId="10">
    <w:abstractNumId w:val="1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11"/>
  </w:num>
  <w:num w:numId="15">
    <w:abstractNumId w:val="16"/>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F0"/>
    <w:rsid w:val="00022E8E"/>
    <w:rsid w:val="001B3EF0"/>
    <w:rsid w:val="00552CF5"/>
    <w:rsid w:val="006E0278"/>
    <w:rsid w:val="007527FA"/>
    <w:rsid w:val="0077345E"/>
    <w:rsid w:val="00834712"/>
    <w:rsid w:val="0087681A"/>
    <w:rsid w:val="009F55B8"/>
    <w:rsid w:val="00A016AC"/>
    <w:rsid w:val="00B00D13"/>
    <w:rsid w:val="00C42DE4"/>
    <w:rsid w:val="00C441AD"/>
    <w:rsid w:val="00D40F97"/>
    <w:rsid w:val="00FE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F0"/>
  </w:style>
  <w:style w:type="paragraph" w:styleId="Heading1">
    <w:name w:val="heading 1"/>
    <w:basedOn w:val="Normal"/>
    <w:next w:val="Normal"/>
    <w:link w:val="Heading1Char"/>
    <w:uiPriority w:val="9"/>
    <w:qFormat/>
    <w:rsid w:val="00FE7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7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EF0"/>
    <w:rPr>
      <w:color w:val="0000FF" w:themeColor="hyperlink"/>
      <w:u w:val="single"/>
    </w:rPr>
  </w:style>
  <w:style w:type="character" w:customStyle="1" w:styleId="Heading1Char">
    <w:name w:val="Heading 1 Char"/>
    <w:basedOn w:val="DefaultParagraphFont"/>
    <w:link w:val="Heading1"/>
    <w:uiPriority w:val="9"/>
    <w:rsid w:val="00FE7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75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752B"/>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FE752B"/>
    <w:pPr>
      <w:ind w:left="720"/>
      <w:contextualSpacing/>
    </w:pPr>
  </w:style>
  <w:style w:type="paragraph" w:styleId="Header">
    <w:name w:val="header"/>
    <w:basedOn w:val="Normal"/>
    <w:link w:val="HeaderChar"/>
    <w:uiPriority w:val="99"/>
    <w:unhideWhenUsed/>
    <w:rsid w:val="00D40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F97"/>
  </w:style>
  <w:style w:type="paragraph" w:styleId="Footer">
    <w:name w:val="footer"/>
    <w:basedOn w:val="Normal"/>
    <w:link w:val="FooterChar"/>
    <w:uiPriority w:val="99"/>
    <w:unhideWhenUsed/>
    <w:rsid w:val="00D40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97"/>
  </w:style>
  <w:style w:type="paragraph" w:styleId="BalloonText">
    <w:name w:val="Balloon Text"/>
    <w:basedOn w:val="Normal"/>
    <w:link w:val="BalloonTextChar"/>
    <w:uiPriority w:val="99"/>
    <w:semiHidden/>
    <w:unhideWhenUsed/>
    <w:rsid w:val="0077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45E"/>
    <w:rPr>
      <w:rFonts w:ascii="Tahoma" w:hAnsi="Tahoma" w:cs="Tahoma"/>
      <w:sz w:val="16"/>
      <w:szCs w:val="16"/>
    </w:rPr>
  </w:style>
  <w:style w:type="paragraph" w:styleId="BodyText">
    <w:name w:val="Body Text"/>
    <w:basedOn w:val="Normal"/>
    <w:link w:val="BodyTextChar"/>
    <w:uiPriority w:val="99"/>
    <w:unhideWhenUsed/>
    <w:rsid w:val="0087681A"/>
    <w:pPr>
      <w:spacing w:after="120"/>
    </w:pPr>
  </w:style>
  <w:style w:type="character" w:customStyle="1" w:styleId="BodyTextChar">
    <w:name w:val="Body Text Char"/>
    <w:basedOn w:val="DefaultParagraphFont"/>
    <w:link w:val="BodyText"/>
    <w:uiPriority w:val="99"/>
    <w:rsid w:val="00876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F0"/>
  </w:style>
  <w:style w:type="paragraph" w:styleId="Heading1">
    <w:name w:val="heading 1"/>
    <w:basedOn w:val="Normal"/>
    <w:next w:val="Normal"/>
    <w:link w:val="Heading1Char"/>
    <w:uiPriority w:val="9"/>
    <w:qFormat/>
    <w:rsid w:val="00FE7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7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EF0"/>
    <w:rPr>
      <w:color w:val="0000FF" w:themeColor="hyperlink"/>
      <w:u w:val="single"/>
    </w:rPr>
  </w:style>
  <w:style w:type="character" w:customStyle="1" w:styleId="Heading1Char">
    <w:name w:val="Heading 1 Char"/>
    <w:basedOn w:val="DefaultParagraphFont"/>
    <w:link w:val="Heading1"/>
    <w:uiPriority w:val="9"/>
    <w:rsid w:val="00FE7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75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752B"/>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FE752B"/>
    <w:pPr>
      <w:ind w:left="720"/>
      <w:contextualSpacing/>
    </w:pPr>
  </w:style>
  <w:style w:type="paragraph" w:styleId="Header">
    <w:name w:val="header"/>
    <w:basedOn w:val="Normal"/>
    <w:link w:val="HeaderChar"/>
    <w:uiPriority w:val="99"/>
    <w:unhideWhenUsed/>
    <w:rsid w:val="00D40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F97"/>
  </w:style>
  <w:style w:type="paragraph" w:styleId="Footer">
    <w:name w:val="footer"/>
    <w:basedOn w:val="Normal"/>
    <w:link w:val="FooterChar"/>
    <w:uiPriority w:val="99"/>
    <w:unhideWhenUsed/>
    <w:rsid w:val="00D40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97"/>
  </w:style>
  <w:style w:type="paragraph" w:styleId="BalloonText">
    <w:name w:val="Balloon Text"/>
    <w:basedOn w:val="Normal"/>
    <w:link w:val="BalloonTextChar"/>
    <w:uiPriority w:val="99"/>
    <w:semiHidden/>
    <w:unhideWhenUsed/>
    <w:rsid w:val="0077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45E"/>
    <w:rPr>
      <w:rFonts w:ascii="Tahoma" w:hAnsi="Tahoma" w:cs="Tahoma"/>
      <w:sz w:val="16"/>
      <w:szCs w:val="16"/>
    </w:rPr>
  </w:style>
  <w:style w:type="paragraph" w:styleId="BodyText">
    <w:name w:val="Body Text"/>
    <w:basedOn w:val="Normal"/>
    <w:link w:val="BodyTextChar"/>
    <w:uiPriority w:val="99"/>
    <w:unhideWhenUsed/>
    <w:rsid w:val="0087681A"/>
    <w:pPr>
      <w:spacing w:after="120"/>
    </w:pPr>
  </w:style>
  <w:style w:type="character" w:customStyle="1" w:styleId="BodyTextChar">
    <w:name w:val="Body Text Char"/>
    <w:basedOn w:val="DefaultParagraphFont"/>
    <w:link w:val="BodyText"/>
    <w:uiPriority w:val="99"/>
    <w:rsid w:val="0087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osma87@gmail.com" TargetMode="External"/><Relationship Id="rId13" Type="http://schemas.openxmlformats.org/officeDocument/2006/relationships/header" Target="header4.xml"/><Relationship Id="rId18" Type="http://schemas.openxmlformats.org/officeDocument/2006/relationships/hyperlink" Target="http://www.muamalatbank.com/home/investor/annual_report" TargetMode="External"/><Relationship Id="rId26" Type="http://schemas.openxmlformats.org/officeDocument/2006/relationships/hyperlink" Target="http://www.muamalatbank.com/home/investor/annual_report" TargetMode="External"/><Relationship Id="rId3" Type="http://schemas.microsoft.com/office/2007/relationships/stylesWithEffects" Target="stylesWithEffects.xml"/><Relationship Id="rId21" Type="http://schemas.openxmlformats.org/officeDocument/2006/relationships/hyperlink" Target="http://www.bcasyariah.com/home/investor/annual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egasyariah.co.id/main/report/publikasi" TargetMode="External"/><Relationship Id="rId25" Type="http://schemas.openxmlformats.org/officeDocument/2006/relationships/hyperlink" Target="http://www.maybank.com/home/investor/annual_report" TargetMode="External"/><Relationship Id="rId2" Type="http://schemas.openxmlformats.org/officeDocument/2006/relationships/styles" Target="styles.xml"/><Relationship Id="rId16" Type="http://schemas.openxmlformats.org/officeDocument/2006/relationships/hyperlink" Target="http://www.brisyariah.co.id/sites/default/files/laporan_keuangan/Publikasi" TargetMode="External"/><Relationship Id="rId20" Type="http://schemas.openxmlformats.org/officeDocument/2006/relationships/hyperlink" Target="https://www.bankaceh.co.id/wp-content/uploads/2016/04/AR-ACEH-25-April.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uamalatbank.com/home/investor/annual_report" TargetMode="External"/><Relationship Id="rId5" Type="http://schemas.openxmlformats.org/officeDocument/2006/relationships/webSettings" Target="webSettings.xml"/><Relationship Id="rId15" Type="http://schemas.openxmlformats.org/officeDocument/2006/relationships/hyperlink" Target="http://www.bi.go.id/id/perbankan/syariah/Contents/Default.aspx" TargetMode="External"/><Relationship Id="rId23" Type="http://schemas.openxmlformats.org/officeDocument/2006/relationships/hyperlink" Target="http://www.bjbsyar.com/home/investor/annual_report"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syariahmandiri.co.id/category/investor-rela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bnisyariah.com/home/investor/annual_report"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24</Pages>
  <Words>4679</Words>
  <Characters>26672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NIA</cp:lastModifiedBy>
  <cp:revision>3</cp:revision>
  <cp:lastPrinted>2021-02-04T08:52:00Z</cp:lastPrinted>
  <dcterms:created xsi:type="dcterms:W3CDTF">2021-01-15T16:32:00Z</dcterms:created>
  <dcterms:modified xsi:type="dcterms:W3CDTF">2021-02-04T10:01:00Z</dcterms:modified>
</cp:coreProperties>
</file>