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BE4" w:rsidRPr="001B0E0E" w:rsidRDefault="00C553ED" w:rsidP="001B0E0E">
      <w:pPr>
        <w:spacing w:line="240" w:lineRule="auto"/>
        <w:jc w:val="center"/>
        <w:rPr>
          <w:rFonts w:ascii="Times New Roman" w:hAnsi="Times New Roman" w:cs="Times New Roman"/>
          <w:b/>
          <w:i/>
          <w:sz w:val="24"/>
          <w:szCs w:val="24"/>
          <w:lang w:val="id-ID"/>
        </w:rPr>
      </w:pPr>
      <w:bookmarkStart w:id="0" w:name="_GoBack"/>
      <w:bookmarkEnd w:id="0"/>
      <w:r>
        <w:rPr>
          <w:rFonts w:ascii="Times New Roman" w:hAnsi="Times New Roman" w:cs="Times New Roman"/>
          <w:b/>
          <w:sz w:val="24"/>
          <w:szCs w:val="24"/>
          <w:lang w:val="id-ID"/>
        </w:rPr>
        <w:t xml:space="preserve">HUBUNGAN ANTARA PENOLAKAN SOSIAL </w:t>
      </w:r>
      <w:r w:rsidR="00C5451A">
        <w:rPr>
          <w:rFonts w:ascii="Times New Roman" w:hAnsi="Times New Roman" w:cs="Times New Roman"/>
          <w:b/>
          <w:sz w:val="24"/>
          <w:szCs w:val="24"/>
          <w:lang w:val="id-ID"/>
        </w:rPr>
        <w:t xml:space="preserve">DENGAN ORIENTASI MASA DEPAN </w:t>
      </w:r>
      <w:r w:rsidR="001B0E0E" w:rsidRPr="001B0E0E">
        <w:rPr>
          <w:rFonts w:ascii="Times New Roman" w:hAnsi="Times New Roman" w:cs="Times New Roman"/>
          <w:b/>
          <w:sz w:val="24"/>
          <w:szCs w:val="24"/>
          <w:lang w:val="id-ID"/>
        </w:rPr>
        <w:t xml:space="preserve">ANAK </w:t>
      </w:r>
      <w:r>
        <w:rPr>
          <w:rFonts w:ascii="Times New Roman" w:hAnsi="Times New Roman" w:cs="Times New Roman"/>
          <w:b/>
          <w:sz w:val="24"/>
          <w:szCs w:val="24"/>
          <w:lang w:val="id-ID"/>
        </w:rPr>
        <w:t>DI LEMBAGA PEMBINAAN KHUSUS ANAK</w:t>
      </w:r>
      <w:r w:rsidR="001B0E0E" w:rsidRPr="001B0E0E">
        <w:rPr>
          <w:rFonts w:ascii="Times New Roman" w:hAnsi="Times New Roman" w:cs="Times New Roman"/>
          <w:b/>
          <w:sz w:val="24"/>
          <w:szCs w:val="24"/>
          <w:lang w:val="id-ID"/>
        </w:rPr>
        <w:t xml:space="preserve"> KELAS I KUTOARJO</w:t>
      </w:r>
    </w:p>
    <w:p w:rsidR="001B0E0E" w:rsidRDefault="001B0E0E" w:rsidP="001B0E0E">
      <w:pPr>
        <w:spacing w:line="240" w:lineRule="auto"/>
        <w:jc w:val="center"/>
        <w:rPr>
          <w:rFonts w:ascii="Times New Roman" w:hAnsi="Times New Roman" w:cs="Times New Roman"/>
          <w:b/>
          <w:sz w:val="24"/>
          <w:szCs w:val="24"/>
          <w:lang w:val="id-ID"/>
        </w:rPr>
      </w:pPr>
    </w:p>
    <w:p w:rsidR="001B0E0E" w:rsidRDefault="001B0E0E" w:rsidP="001B0E0E">
      <w:pPr>
        <w:spacing w:after="0" w:line="240" w:lineRule="auto"/>
        <w:jc w:val="center"/>
        <w:rPr>
          <w:rFonts w:ascii="Times New Roman" w:hAnsi="Times New Roman" w:cs="Times New Roman"/>
          <w:b/>
          <w:position w:val="6"/>
          <w:sz w:val="16"/>
          <w:szCs w:val="16"/>
        </w:rPr>
      </w:pPr>
      <w:r w:rsidRPr="001B0E0E">
        <w:rPr>
          <w:rFonts w:ascii="Times New Roman" w:hAnsi="Times New Roman" w:cs="Times New Roman"/>
          <w:b/>
          <w:sz w:val="24"/>
          <w:szCs w:val="24"/>
          <w:lang w:val="id-ID"/>
        </w:rPr>
        <w:t>Nafi’ul Tazhkiroh</w:t>
      </w:r>
      <w:r w:rsidRPr="00BF4353">
        <w:rPr>
          <w:rFonts w:ascii="Times New Roman" w:hAnsi="Times New Roman" w:cs="Times New Roman"/>
          <w:b/>
          <w:position w:val="6"/>
          <w:sz w:val="16"/>
          <w:szCs w:val="16"/>
        </w:rPr>
        <w:t>1</w:t>
      </w:r>
      <w:r w:rsidRPr="001B0E0E">
        <w:rPr>
          <w:rFonts w:ascii="Times New Roman" w:hAnsi="Times New Roman" w:cs="Times New Roman"/>
          <w:b/>
          <w:sz w:val="24"/>
          <w:szCs w:val="24"/>
        </w:rPr>
        <w:t xml:space="preserve">, </w:t>
      </w:r>
      <w:r w:rsidRPr="001B0E0E">
        <w:rPr>
          <w:rFonts w:ascii="Times New Roman" w:hAnsi="Times New Roman" w:cs="Times New Roman"/>
          <w:b/>
          <w:sz w:val="24"/>
          <w:szCs w:val="24"/>
          <w:lang w:val="id-ID"/>
        </w:rPr>
        <w:t xml:space="preserve">Kamsih </w:t>
      </w:r>
      <w:r w:rsidRPr="00425F7D">
        <w:rPr>
          <w:rFonts w:ascii="Times New Roman" w:hAnsi="Times New Roman" w:cs="Times New Roman"/>
          <w:b/>
          <w:sz w:val="24"/>
          <w:szCs w:val="24"/>
          <w:lang w:val="id-ID"/>
        </w:rPr>
        <w:t>Astuti</w:t>
      </w:r>
      <w:r w:rsidRPr="00091E77">
        <w:rPr>
          <w:rFonts w:ascii="Times New Roman" w:hAnsi="Times New Roman" w:cs="Times New Roman"/>
          <w:b/>
          <w:position w:val="6"/>
          <w:sz w:val="16"/>
          <w:szCs w:val="16"/>
        </w:rPr>
        <w:t>2</w:t>
      </w:r>
    </w:p>
    <w:p w:rsidR="001B0E0E" w:rsidRPr="00BF4353" w:rsidRDefault="001B0E0E" w:rsidP="001B0E0E">
      <w:pPr>
        <w:spacing w:after="0" w:line="240" w:lineRule="auto"/>
        <w:jc w:val="center"/>
        <w:rPr>
          <w:rFonts w:ascii="Times New Roman" w:hAnsi="Times New Roman" w:cs="Times New Roman"/>
          <w:sz w:val="20"/>
          <w:szCs w:val="20"/>
        </w:rPr>
      </w:pPr>
      <w:r w:rsidRPr="00BF4353">
        <w:rPr>
          <w:rFonts w:ascii="Times New Roman" w:hAnsi="Times New Roman" w:cs="Times New Roman"/>
          <w:position w:val="6"/>
          <w:sz w:val="14"/>
          <w:szCs w:val="14"/>
        </w:rPr>
        <w:t>1,2</w:t>
      </w:r>
      <w:r w:rsidRPr="00BF4353">
        <w:rPr>
          <w:rFonts w:ascii="Times New Roman" w:hAnsi="Times New Roman" w:cs="Times New Roman"/>
          <w:sz w:val="20"/>
          <w:szCs w:val="20"/>
        </w:rPr>
        <w:t>Fakultas Psikologi Universitas Mercu Buana Yogyakarta</w:t>
      </w:r>
    </w:p>
    <w:p w:rsidR="001B0E0E" w:rsidRDefault="001B0E0E" w:rsidP="001B0E0E">
      <w:pPr>
        <w:spacing w:after="0" w:line="240" w:lineRule="auto"/>
        <w:jc w:val="center"/>
        <w:rPr>
          <w:rFonts w:ascii="Times New Roman" w:hAnsi="Times New Roman" w:cs="Times New Roman"/>
          <w:sz w:val="20"/>
          <w:szCs w:val="20"/>
        </w:rPr>
      </w:pPr>
      <w:r w:rsidRPr="00BF4353">
        <w:rPr>
          <w:rFonts w:ascii="Times New Roman" w:hAnsi="Times New Roman" w:cs="Times New Roman"/>
          <w:position w:val="6"/>
          <w:sz w:val="14"/>
          <w:szCs w:val="14"/>
        </w:rPr>
        <w:t>1</w:t>
      </w:r>
      <w:r>
        <w:rPr>
          <w:rFonts w:ascii="Times New Roman" w:hAnsi="Times New Roman" w:cs="Times New Roman"/>
          <w:sz w:val="20"/>
          <w:szCs w:val="20"/>
        </w:rPr>
        <w:t>nafiul.t</w:t>
      </w:r>
      <w:r>
        <w:rPr>
          <w:rFonts w:ascii="Times New Roman" w:hAnsi="Times New Roman" w:cs="Times New Roman"/>
          <w:sz w:val="20"/>
          <w:szCs w:val="20"/>
          <w:lang w:val="id-ID"/>
        </w:rPr>
        <w:t>azhkiroh831</w:t>
      </w:r>
      <w:r w:rsidRPr="00BF4353">
        <w:rPr>
          <w:rFonts w:ascii="Times New Roman" w:hAnsi="Times New Roman" w:cs="Times New Roman"/>
          <w:sz w:val="20"/>
          <w:szCs w:val="20"/>
        </w:rPr>
        <w:t xml:space="preserve">@gmail.com, </w:t>
      </w:r>
      <w:r w:rsidR="00A67992" w:rsidRPr="00A67992">
        <w:rPr>
          <w:rFonts w:ascii="Times New Roman" w:hAnsi="Times New Roman" w:cs="Times New Roman"/>
          <w:position w:val="6"/>
          <w:sz w:val="14"/>
          <w:szCs w:val="14"/>
        </w:rPr>
        <w:t>2</w:t>
      </w:r>
      <w:r w:rsidR="00A67992" w:rsidRPr="00A67992">
        <w:rPr>
          <w:rFonts w:ascii="Times New Roman" w:hAnsi="Times New Roman" w:cs="Times New Roman"/>
          <w:sz w:val="20"/>
          <w:szCs w:val="20"/>
        </w:rPr>
        <w:t>kamsih@mercubuana-yogya.ac.id</w:t>
      </w:r>
    </w:p>
    <w:p w:rsidR="00A67992" w:rsidRPr="00091E77" w:rsidRDefault="00A67992" w:rsidP="001B0E0E">
      <w:pPr>
        <w:spacing w:after="0" w:line="240" w:lineRule="auto"/>
        <w:jc w:val="center"/>
        <w:rPr>
          <w:rFonts w:ascii="Times New Roman" w:hAnsi="Times New Roman" w:cs="Times New Roman"/>
          <w:sz w:val="20"/>
          <w:szCs w:val="20"/>
        </w:rPr>
      </w:pPr>
    </w:p>
    <w:p w:rsidR="001B0E0E" w:rsidRPr="00091E77" w:rsidRDefault="001B0E0E" w:rsidP="001B0E0E">
      <w:pPr>
        <w:spacing w:after="0" w:line="240" w:lineRule="auto"/>
        <w:rPr>
          <w:rFonts w:ascii="Times New Roman" w:hAnsi="Times New Roman" w:cs="Times New Roman"/>
          <w:b/>
          <w:sz w:val="20"/>
          <w:szCs w:val="20"/>
          <w:lang w:val="id-ID"/>
        </w:rPr>
      </w:pPr>
    </w:p>
    <w:p w:rsidR="001B0E0E" w:rsidRPr="00091E77" w:rsidRDefault="001B0E0E" w:rsidP="001B0E0E">
      <w:pPr>
        <w:spacing w:after="0" w:line="240" w:lineRule="auto"/>
        <w:jc w:val="center"/>
        <w:rPr>
          <w:rFonts w:ascii="Times New Roman" w:hAnsi="Times New Roman" w:cs="Times New Roman"/>
          <w:b/>
          <w:sz w:val="20"/>
          <w:szCs w:val="20"/>
          <w:lang w:val="id-ID"/>
        </w:rPr>
      </w:pPr>
      <w:r w:rsidRPr="00091E77">
        <w:rPr>
          <w:rFonts w:ascii="Times New Roman" w:hAnsi="Times New Roman" w:cs="Times New Roman"/>
          <w:b/>
          <w:sz w:val="20"/>
          <w:szCs w:val="20"/>
          <w:lang w:val="id-ID"/>
        </w:rPr>
        <w:t>ABSTRAK</w:t>
      </w:r>
    </w:p>
    <w:p w:rsidR="001B0E0E" w:rsidRPr="001B0E0E" w:rsidRDefault="001B0E0E" w:rsidP="001B0E0E">
      <w:pPr>
        <w:spacing w:after="0" w:line="240" w:lineRule="auto"/>
        <w:ind w:firstLine="709"/>
        <w:jc w:val="both"/>
        <w:rPr>
          <w:rFonts w:ascii="Times New Roman" w:hAnsi="Times New Roman" w:cs="Times New Roman"/>
          <w:sz w:val="20"/>
          <w:szCs w:val="20"/>
          <w:lang w:val="id-ID"/>
        </w:rPr>
      </w:pPr>
      <w:r w:rsidRPr="00091E77">
        <w:rPr>
          <w:rFonts w:ascii="Times New Roman" w:hAnsi="Times New Roman" w:cs="Times New Roman"/>
          <w:sz w:val="20"/>
          <w:szCs w:val="20"/>
          <w:lang w:val="id-ID"/>
        </w:rPr>
        <w:t>Lembaga Pembinaan Khusus Anak merupakan lembaga</w:t>
      </w:r>
      <w:r w:rsidRPr="001B0E0E">
        <w:rPr>
          <w:rFonts w:ascii="Times New Roman" w:hAnsi="Times New Roman" w:cs="Times New Roman"/>
          <w:sz w:val="20"/>
          <w:szCs w:val="20"/>
          <w:lang w:val="id-ID"/>
        </w:rPr>
        <w:t xml:space="preserve"> </w:t>
      </w:r>
      <w:r w:rsidRPr="001B0E0E">
        <w:rPr>
          <w:rFonts w:ascii="Times New Roman" w:hAnsi="Times New Roman" w:cs="Times New Roman"/>
          <w:sz w:val="20"/>
          <w:szCs w:val="20"/>
        </w:rPr>
        <w:t xml:space="preserve">bagi </w:t>
      </w:r>
      <w:r w:rsidRPr="001B0E0E">
        <w:rPr>
          <w:rFonts w:ascii="Times New Roman" w:hAnsi="Times New Roman" w:cs="Times New Roman"/>
          <w:sz w:val="20"/>
          <w:szCs w:val="20"/>
          <w:lang w:val="id-ID"/>
        </w:rPr>
        <w:t>anak-anak</w:t>
      </w:r>
      <w:r w:rsidRPr="001B0E0E">
        <w:rPr>
          <w:rFonts w:ascii="Times New Roman" w:hAnsi="Times New Roman" w:cs="Times New Roman"/>
          <w:sz w:val="20"/>
          <w:szCs w:val="20"/>
        </w:rPr>
        <w:t xml:space="preserve"> yang sedang </w:t>
      </w:r>
      <w:r w:rsidRPr="001B0E0E">
        <w:rPr>
          <w:rFonts w:ascii="Times New Roman" w:hAnsi="Times New Roman" w:cs="Times New Roman"/>
          <w:sz w:val="20"/>
          <w:szCs w:val="20"/>
          <w:lang w:val="id-ID"/>
        </w:rPr>
        <w:t>mejalani masa pidananya</w:t>
      </w:r>
      <w:r w:rsidRPr="001B0E0E">
        <w:rPr>
          <w:rFonts w:ascii="Times New Roman" w:hAnsi="Times New Roman" w:cs="Times New Roman"/>
          <w:sz w:val="20"/>
          <w:szCs w:val="20"/>
        </w:rPr>
        <w:t>.</w:t>
      </w:r>
      <w:r w:rsidRPr="001B0E0E">
        <w:rPr>
          <w:rFonts w:ascii="Times New Roman" w:hAnsi="Times New Roman" w:cs="Times New Roman"/>
          <w:sz w:val="20"/>
          <w:szCs w:val="20"/>
          <w:lang w:val="id-ID"/>
        </w:rPr>
        <w:t xml:space="preserve"> Anak-anak yang berkonflik dengan hukum disebut dengan anak. Anak adalah anak yang telah berumur 12 hingga 18 tahun yang diduga melakukan tindak pidana. Penelitian ini dilakukan dengan tujuan u</w:t>
      </w:r>
      <w:r w:rsidR="00BC7172">
        <w:rPr>
          <w:rFonts w:ascii="Times New Roman" w:hAnsi="Times New Roman" w:cs="Times New Roman"/>
          <w:sz w:val="20"/>
          <w:szCs w:val="20"/>
          <w:lang w:val="id-ID"/>
        </w:rPr>
        <w:t>ntuk mengetahui hubungan antara penolakan sosial</w:t>
      </w:r>
      <w:r w:rsidRPr="001B0E0E">
        <w:rPr>
          <w:rFonts w:ascii="Times New Roman" w:hAnsi="Times New Roman" w:cs="Times New Roman"/>
          <w:sz w:val="20"/>
          <w:szCs w:val="20"/>
          <w:lang w:val="id-ID"/>
        </w:rPr>
        <w:t xml:space="preserve"> dengan orientasi masa depan anak di LPKA Kelas I Kutoarjo. Hipotesis dalam penelitian ini adalah t</w:t>
      </w:r>
      <w:r w:rsidR="00BC7172">
        <w:rPr>
          <w:rFonts w:ascii="Times New Roman" w:hAnsi="Times New Roman" w:cs="Times New Roman"/>
          <w:sz w:val="20"/>
          <w:szCs w:val="20"/>
          <w:lang w:val="id-ID"/>
        </w:rPr>
        <w:t xml:space="preserve">erdapat hubungan negatif antara penolakan sosial </w:t>
      </w:r>
      <w:r w:rsidRPr="001B0E0E">
        <w:rPr>
          <w:rFonts w:ascii="Times New Roman" w:hAnsi="Times New Roman" w:cs="Times New Roman"/>
          <w:sz w:val="20"/>
          <w:szCs w:val="20"/>
          <w:lang w:val="id-ID"/>
        </w:rPr>
        <w:t>dengan orientasi masa depan anak di LPKA Kelas I Kutoarjo. Subjek penelitian berjumlah 36 anak yang terdiri dari 34 laki-laki dan 2 perempuan. Pengumpulan data dilakukan menggunakan Skala</w:t>
      </w:r>
      <w:r w:rsidR="00BC7172">
        <w:rPr>
          <w:rFonts w:ascii="Times New Roman" w:hAnsi="Times New Roman" w:cs="Times New Roman"/>
          <w:sz w:val="20"/>
          <w:szCs w:val="20"/>
          <w:lang w:val="id-ID"/>
        </w:rPr>
        <w:t xml:space="preserve"> Orientasi Masa Depan dan Skala Penolakan Sosial</w:t>
      </w:r>
      <w:r w:rsidRPr="001B0E0E">
        <w:rPr>
          <w:rFonts w:ascii="Times New Roman" w:hAnsi="Times New Roman" w:cs="Times New Roman"/>
          <w:i/>
          <w:sz w:val="20"/>
          <w:szCs w:val="20"/>
          <w:lang w:val="id-ID"/>
        </w:rPr>
        <w:t>.</w:t>
      </w:r>
      <w:r w:rsidRPr="001B0E0E">
        <w:rPr>
          <w:rFonts w:ascii="Times New Roman" w:hAnsi="Times New Roman" w:cs="Times New Roman"/>
          <w:sz w:val="20"/>
          <w:szCs w:val="20"/>
          <w:lang w:val="id-ID"/>
        </w:rPr>
        <w:t xml:space="preserve"> Pengujian hipotesis menggunakan teknik korelasi </w:t>
      </w:r>
      <w:r w:rsidRPr="001B0E0E">
        <w:rPr>
          <w:rFonts w:ascii="Times New Roman" w:hAnsi="Times New Roman" w:cs="Times New Roman"/>
          <w:i/>
          <w:sz w:val="20"/>
          <w:szCs w:val="20"/>
          <w:lang w:val="id-ID"/>
        </w:rPr>
        <w:t xml:space="preserve">product moment </w:t>
      </w:r>
      <w:r w:rsidRPr="001B0E0E">
        <w:rPr>
          <w:rFonts w:ascii="Times New Roman" w:hAnsi="Times New Roman" w:cs="Times New Roman"/>
          <w:sz w:val="20"/>
          <w:szCs w:val="20"/>
          <w:lang w:val="id-ID"/>
        </w:rPr>
        <w:t>dari Pearson yang hasilnya menunjukkan bahwa terdapat hubungan negatif yang sig</w:t>
      </w:r>
      <w:r w:rsidR="00BC7172">
        <w:rPr>
          <w:rFonts w:ascii="Times New Roman" w:hAnsi="Times New Roman" w:cs="Times New Roman"/>
          <w:sz w:val="20"/>
          <w:szCs w:val="20"/>
          <w:lang w:val="id-ID"/>
        </w:rPr>
        <w:t xml:space="preserve">nifikan antara penolakan sosial </w:t>
      </w:r>
      <w:r w:rsidRPr="001B0E0E">
        <w:rPr>
          <w:rFonts w:ascii="Times New Roman" w:hAnsi="Times New Roman" w:cs="Times New Roman"/>
          <w:sz w:val="20"/>
          <w:szCs w:val="20"/>
          <w:lang w:val="id-ID"/>
        </w:rPr>
        <w:t xml:space="preserve">dengan orientasi masa depan dengan koefisien korelasi (r) </w:t>
      </w:r>
      <w:r w:rsidRPr="001B0E0E">
        <w:rPr>
          <w:rFonts w:ascii="Times New Roman" w:hAnsi="Times New Roman" w:cs="Times New Roman"/>
          <w:sz w:val="20"/>
          <w:szCs w:val="20"/>
        </w:rPr>
        <w:t xml:space="preserve">–0,505 </w:t>
      </w:r>
      <w:r w:rsidRPr="001B0E0E">
        <w:rPr>
          <w:rFonts w:ascii="Times New Roman" w:hAnsi="Times New Roman" w:cs="Times New Roman"/>
          <w:sz w:val="20"/>
          <w:szCs w:val="20"/>
          <w:lang w:val="id-ID"/>
        </w:rPr>
        <w:t>(</w:t>
      </w:r>
      <w:r w:rsidRPr="001B0E0E">
        <w:rPr>
          <w:rFonts w:ascii="Times New Roman" w:hAnsi="Times New Roman" w:cs="Times New Roman"/>
          <w:sz w:val="20"/>
          <w:szCs w:val="20"/>
        </w:rPr>
        <w:t>p &lt; 0,01</w:t>
      </w:r>
      <w:r w:rsidRPr="001B0E0E">
        <w:rPr>
          <w:rFonts w:ascii="Times New Roman" w:hAnsi="Times New Roman" w:cs="Times New Roman"/>
          <w:sz w:val="20"/>
          <w:szCs w:val="20"/>
          <w:lang w:val="id-ID"/>
        </w:rPr>
        <w:t>)</w:t>
      </w:r>
      <w:r w:rsidRPr="001B0E0E">
        <w:rPr>
          <w:rFonts w:ascii="Times New Roman" w:hAnsi="Times New Roman" w:cs="Times New Roman"/>
          <w:sz w:val="20"/>
          <w:szCs w:val="20"/>
        </w:rPr>
        <w:t>.</w:t>
      </w:r>
      <w:r w:rsidR="00BC7172">
        <w:rPr>
          <w:rFonts w:ascii="Times New Roman" w:hAnsi="Times New Roman" w:cs="Times New Roman"/>
          <w:sz w:val="20"/>
          <w:szCs w:val="20"/>
          <w:lang w:val="id-ID"/>
        </w:rPr>
        <w:t xml:space="preserve"> Sumbangan efektif penolakan sosial </w:t>
      </w:r>
      <w:r w:rsidRPr="001B0E0E">
        <w:rPr>
          <w:rFonts w:ascii="Times New Roman" w:hAnsi="Times New Roman" w:cs="Times New Roman"/>
          <w:sz w:val="20"/>
          <w:szCs w:val="20"/>
          <w:lang w:val="id-ID"/>
        </w:rPr>
        <w:t xml:space="preserve">terhadap orientasi masa depan sebesar 25,5% yang ditunjukkan oleh nilai koefisien determinan (R squared) senilai </w:t>
      </w:r>
      <w:r w:rsidRPr="001B0E0E">
        <w:rPr>
          <w:rFonts w:ascii="Times New Roman" w:hAnsi="Times New Roman" w:cs="Times New Roman"/>
          <w:sz w:val="20"/>
          <w:szCs w:val="20"/>
        </w:rPr>
        <w:t>0,255</w:t>
      </w:r>
      <w:r w:rsidRPr="001B0E0E">
        <w:rPr>
          <w:rFonts w:ascii="Times New Roman" w:hAnsi="Times New Roman" w:cs="Times New Roman"/>
          <w:sz w:val="20"/>
          <w:szCs w:val="20"/>
          <w:lang w:val="id-ID"/>
        </w:rPr>
        <w:t xml:space="preserve">. </w:t>
      </w:r>
    </w:p>
    <w:p w:rsidR="001B0E0E" w:rsidRPr="001B0E0E" w:rsidRDefault="001B0E0E" w:rsidP="001B0E0E">
      <w:pPr>
        <w:spacing w:after="0" w:line="240" w:lineRule="auto"/>
        <w:jc w:val="both"/>
        <w:rPr>
          <w:rFonts w:ascii="Times New Roman" w:hAnsi="Times New Roman" w:cs="Times New Roman"/>
          <w:sz w:val="20"/>
          <w:szCs w:val="20"/>
          <w:lang w:val="id-ID"/>
        </w:rPr>
      </w:pPr>
    </w:p>
    <w:p w:rsidR="001B0E0E" w:rsidRPr="001B0E0E" w:rsidRDefault="001B0E0E" w:rsidP="001B0E0E">
      <w:pPr>
        <w:spacing w:after="0" w:line="240" w:lineRule="auto"/>
        <w:jc w:val="both"/>
        <w:rPr>
          <w:rFonts w:ascii="Times New Roman" w:hAnsi="Times New Roman" w:cs="Times New Roman"/>
          <w:sz w:val="20"/>
          <w:szCs w:val="20"/>
          <w:lang w:val="id-ID"/>
        </w:rPr>
      </w:pPr>
      <w:r w:rsidRPr="001B0E0E">
        <w:rPr>
          <w:rFonts w:ascii="Times New Roman" w:hAnsi="Times New Roman" w:cs="Times New Roman"/>
          <w:b/>
          <w:sz w:val="20"/>
          <w:szCs w:val="20"/>
          <w:lang w:val="id-ID"/>
        </w:rPr>
        <w:t>Kata Kunci:</w:t>
      </w:r>
      <w:r w:rsidRPr="001B0E0E">
        <w:rPr>
          <w:rFonts w:ascii="Times New Roman" w:hAnsi="Times New Roman" w:cs="Times New Roman"/>
          <w:sz w:val="20"/>
          <w:szCs w:val="20"/>
          <w:lang w:val="id-ID"/>
        </w:rPr>
        <w:t xml:space="preserve"> </w:t>
      </w:r>
      <w:r w:rsidR="00BC7172">
        <w:rPr>
          <w:rFonts w:ascii="Times New Roman" w:hAnsi="Times New Roman" w:cs="Times New Roman"/>
          <w:sz w:val="20"/>
          <w:szCs w:val="20"/>
          <w:lang w:val="id-ID"/>
        </w:rPr>
        <w:t>penolakan sosial</w:t>
      </w:r>
      <w:r w:rsidRPr="001B0E0E">
        <w:rPr>
          <w:rFonts w:ascii="Times New Roman" w:hAnsi="Times New Roman" w:cs="Times New Roman"/>
          <w:i/>
          <w:sz w:val="20"/>
          <w:szCs w:val="20"/>
          <w:lang w:val="id-ID"/>
        </w:rPr>
        <w:t xml:space="preserve">, </w:t>
      </w:r>
      <w:r w:rsidRPr="001B0E0E">
        <w:rPr>
          <w:rFonts w:ascii="Times New Roman" w:hAnsi="Times New Roman" w:cs="Times New Roman"/>
          <w:sz w:val="20"/>
          <w:szCs w:val="20"/>
          <w:lang w:val="id-ID"/>
        </w:rPr>
        <w:t>orientasi masa depan, LPKA</w:t>
      </w:r>
    </w:p>
    <w:p w:rsidR="001B0E0E" w:rsidRPr="001B0E0E" w:rsidRDefault="001B0E0E" w:rsidP="001B0E0E">
      <w:pPr>
        <w:spacing w:after="0" w:line="240" w:lineRule="auto"/>
        <w:jc w:val="both"/>
        <w:rPr>
          <w:rFonts w:ascii="Times New Roman" w:hAnsi="Times New Roman" w:cs="Times New Roman"/>
          <w:sz w:val="20"/>
          <w:szCs w:val="20"/>
          <w:lang w:val="id-ID"/>
        </w:rPr>
      </w:pPr>
    </w:p>
    <w:p w:rsidR="001B0E0E" w:rsidRPr="001B0E0E" w:rsidRDefault="001B0E0E" w:rsidP="001B0E0E">
      <w:pPr>
        <w:spacing w:after="0" w:line="240" w:lineRule="auto"/>
        <w:jc w:val="both"/>
        <w:rPr>
          <w:rFonts w:ascii="Times New Roman" w:hAnsi="Times New Roman" w:cs="Times New Roman"/>
          <w:sz w:val="20"/>
          <w:szCs w:val="20"/>
          <w:lang w:val="id-ID"/>
        </w:rPr>
      </w:pPr>
    </w:p>
    <w:p w:rsidR="001B0E0E" w:rsidRPr="001B0E0E" w:rsidRDefault="001B0E0E" w:rsidP="001B0E0E">
      <w:pPr>
        <w:spacing w:after="0" w:line="240" w:lineRule="auto"/>
        <w:jc w:val="center"/>
        <w:rPr>
          <w:rFonts w:ascii="Times New Roman" w:hAnsi="Times New Roman" w:cs="Times New Roman"/>
          <w:b/>
          <w:sz w:val="20"/>
          <w:szCs w:val="20"/>
          <w:lang w:val="id-ID"/>
        </w:rPr>
      </w:pPr>
      <w:r w:rsidRPr="001B0E0E">
        <w:rPr>
          <w:rFonts w:ascii="Times New Roman" w:hAnsi="Times New Roman" w:cs="Times New Roman"/>
          <w:b/>
          <w:sz w:val="20"/>
          <w:szCs w:val="20"/>
          <w:lang w:val="id-ID"/>
        </w:rPr>
        <w:t>ABSTRACT</w:t>
      </w:r>
    </w:p>
    <w:p w:rsidR="001B0E0E" w:rsidRPr="001B0E0E" w:rsidRDefault="001B0E0E" w:rsidP="001B0E0E">
      <w:pPr>
        <w:spacing w:after="0" w:line="240" w:lineRule="auto"/>
        <w:ind w:firstLine="709"/>
        <w:jc w:val="both"/>
        <w:rPr>
          <w:rFonts w:ascii="Times New Roman" w:eastAsia="Times New Roman" w:hAnsi="Times New Roman" w:cs="Times New Roman"/>
          <w:i/>
          <w:sz w:val="20"/>
          <w:szCs w:val="20"/>
          <w:lang w:val="en"/>
        </w:rPr>
      </w:pPr>
      <w:r w:rsidRPr="001B0E0E">
        <w:rPr>
          <w:rFonts w:ascii="Times New Roman" w:eastAsia="Times New Roman" w:hAnsi="Times New Roman" w:cs="Times New Roman"/>
          <w:i/>
          <w:sz w:val="20"/>
          <w:szCs w:val="20"/>
          <w:lang w:val="id-ID"/>
        </w:rPr>
        <w:t>Juvenile Detention Center</w:t>
      </w:r>
      <w:r w:rsidRPr="001B0E0E">
        <w:rPr>
          <w:rFonts w:ascii="Times New Roman" w:eastAsia="Times New Roman" w:hAnsi="Times New Roman" w:cs="Times New Roman"/>
          <w:i/>
          <w:sz w:val="20"/>
          <w:szCs w:val="20"/>
          <w:lang w:val="en"/>
        </w:rPr>
        <w:t xml:space="preserve"> is a prison for people under the age o</w:t>
      </w:r>
      <w:r w:rsidRPr="001B0E0E">
        <w:rPr>
          <w:rFonts w:ascii="Times New Roman" w:eastAsia="Times New Roman" w:hAnsi="Times New Roman" w:cs="Times New Roman"/>
          <w:i/>
          <w:sz w:val="20"/>
          <w:szCs w:val="20"/>
          <w:lang w:val="id-ID"/>
        </w:rPr>
        <w:t>f</w:t>
      </w:r>
      <w:r w:rsidRPr="001B0E0E">
        <w:rPr>
          <w:rFonts w:ascii="Times New Roman" w:eastAsia="Times New Roman" w:hAnsi="Times New Roman" w:cs="Times New Roman"/>
          <w:i/>
          <w:sz w:val="20"/>
          <w:szCs w:val="20"/>
          <w:lang w:val="en"/>
        </w:rPr>
        <w:t xml:space="preserve"> majority</w:t>
      </w:r>
      <w:r w:rsidRPr="001B0E0E">
        <w:rPr>
          <w:rFonts w:ascii="Times New Roman" w:eastAsia="Times New Roman" w:hAnsi="Times New Roman" w:cs="Times New Roman"/>
          <w:i/>
          <w:sz w:val="20"/>
          <w:szCs w:val="20"/>
          <w:lang w:val="id-ID"/>
        </w:rPr>
        <w:t xml:space="preserve"> often termed juvenile delinquents, to which they have been sentenced and committed for a period of time. People who are </w:t>
      </w:r>
      <w:r w:rsidRPr="001B0E0E">
        <w:rPr>
          <w:rFonts w:ascii="Times New Roman" w:eastAsia="Times New Roman" w:hAnsi="Times New Roman" w:cs="Times New Roman"/>
          <w:i/>
          <w:sz w:val="20"/>
          <w:szCs w:val="20"/>
          <w:lang w:val="en"/>
        </w:rPr>
        <w:t xml:space="preserve">in conflict with the law are called juvenile. </w:t>
      </w:r>
      <w:r w:rsidRPr="001B0E0E">
        <w:rPr>
          <w:rFonts w:ascii="Times New Roman" w:eastAsia="Times New Roman" w:hAnsi="Times New Roman" w:cs="Times New Roman"/>
          <w:i/>
          <w:sz w:val="20"/>
          <w:szCs w:val="20"/>
          <w:lang w:val="id-ID"/>
        </w:rPr>
        <w:t>Juveniles</w:t>
      </w:r>
      <w:r w:rsidRPr="001B0E0E">
        <w:rPr>
          <w:rFonts w:ascii="Times New Roman" w:eastAsia="Times New Roman" w:hAnsi="Times New Roman" w:cs="Times New Roman"/>
          <w:i/>
          <w:sz w:val="20"/>
          <w:szCs w:val="20"/>
          <w:lang w:val="en"/>
        </w:rPr>
        <w:t xml:space="preserve"> </w:t>
      </w:r>
      <w:r w:rsidRPr="001B0E0E">
        <w:rPr>
          <w:rFonts w:ascii="Times New Roman" w:eastAsia="Times New Roman" w:hAnsi="Times New Roman" w:cs="Times New Roman"/>
          <w:i/>
          <w:sz w:val="20"/>
          <w:szCs w:val="20"/>
          <w:lang w:val="id-ID"/>
        </w:rPr>
        <w:t>are people</w:t>
      </w:r>
      <w:r w:rsidRPr="001B0E0E">
        <w:rPr>
          <w:rFonts w:ascii="Times New Roman" w:eastAsia="Times New Roman" w:hAnsi="Times New Roman" w:cs="Times New Roman"/>
          <w:i/>
          <w:sz w:val="20"/>
          <w:szCs w:val="20"/>
          <w:lang w:val="en"/>
        </w:rPr>
        <w:t xml:space="preserve"> aged 12 to 18 years who are suspected of committing a crime. This research </w:t>
      </w:r>
      <w:r w:rsidRPr="001B0E0E">
        <w:rPr>
          <w:rFonts w:ascii="Times New Roman" w:eastAsia="Times New Roman" w:hAnsi="Times New Roman" w:cs="Times New Roman"/>
          <w:i/>
          <w:sz w:val="20"/>
          <w:szCs w:val="20"/>
          <w:lang w:val="id-ID"/>
        </w:rPr>
        <w:t>is</w:t>
      </w:r>
      <w:r w:rsidRPr="001B0E0E">
        <w:rPr>
          <w:rFonts w:ascii="Times New Roman" w:eastAsia="Times New Roman" w:hAnsi="Times New Roman" w:cs="Times New Roman"/>
          <w:i/>
          <w:sz w:val="20"/>
          <w:szCs w:val="20"/>
          <w:lang w:val="en"/>
        </w:rPr>
        <w:t xml:space="preserve"> aim</w:t>
      </w:r>
      <w:r w:rsidRPr="001B0E0E">
        <w:rPr>
          <w:rFonts w:ascii="Times New Roman" w:eastAsia="Times New Roman" w:hAnsi="Times New Roman" w:cs="Times New Roman"/>
          <w:i/>
          <w:sz w:val="20"/>
          <w:szCs w:val="20"/>
          <w:lang w:val="id-ID"/>
        </w:rPr>
        <w:t>ed to examine the relationship between</w:t>
      </w:r>
      <w:r w:rsidRPr="001B0E0E">
        <w:rPr>
          <w:rFonts w:ascii="Times New Roman" w:eastAsia="Times New Roman" w:hAnsi="Times New Roman" w:cs="Times New Roman"/>
          <w:i/>
          <w:sz w:val="20"/>
          <w:szCs w:val="20"/>
          <w:lang w:val="en"/>
        </w:rPr>
        <w:t xml:space="preserve"> </w:t>
      </w:r>
      <w:r w:rsidRPr="001B0E0E">
        <w:rPr>
          <w:rFonts w:ascii="Times New Roman" w:eastAsia="Times New Roman" w:hAnsi="Times New Roman" w:cs="Times New Roman"/>
          <w:i/>
          <w:sz w:val="20"/>
          <w:szCs w:val="20"/>
          <w:lang w:val="id-ID"/>
        </w:rPr>
        <w:t xml:space="preserve">social </w:t>
      </w:r>
      <w:r w:rsidRPr="001B0E0E">
        <w:rPr>
          <w:rFonts w:ascii="Times New Roman" w:eastAsia="Times New Roman" w:hAnsi="Times New Roman" w:cs="Times New Roman"/>
          <w:i/>
          <w:sz w:val="20"/>
          <w:szCs w:val="20"/>
          <w:lang w:val="en"/>
        </w:rPr>
        <w:t>rejection</w:t>
      </w:r>
      <w:r w:rsidRPr="001B0E0E">
        <w:rPr>
          <w:rFonts w:ascii="Times New Roman" w:eastAsia="Times New Roman" w:hAnsi="Times New Roman" w:cs="Times New Roman"/>
          <w:i/>
          <w:sz w:val="20"/>
          <w:szCs w:val="20"/>
          <w:lang w:val="id-ID"/>
        </w:rPr>
        <w:t xml:space="preserve"> with</w:t>
      </w:r>
      <w:r w:rsidRPr="001B0E0E">
        <w:rPr>
          <w:rFonts w:ascii="Times New Roman" w:eastAsia="Times New Roman" w:hAnsi="Times New Roman" w:cs="Times New Roman"/>
          <w:i/>
          <w:sz w:val="20"/>
          <w:szCs w:val="20"/>
          <w:lang w:val="en"/>
        </w:rPr>
        <w:t xml:space="preserve"> future orientation in juveniles of LPKA Class I Kutoarjo. The hypothesis in this study was </w:t>
      </w:r>
      <w:r w:rsidRPr="001B0E0E">
        <w:rPr>
          <w:rFonts w:ascii="Times New Roman" w:eastAsia="Times New Roman" w:hAnsi="Times New Roman" w:cs="Times New Roman"/>
          <w:i/>
          <w:sz w:val="20"/>
          <w:szCs w:val="20"/>
          <w:lang w:val="id-ID"/>
        </w:rPr>
        <w:t xml:space="preserve">whether </w:t>
      </w:r>
      <w:r w:rsidRPr="001B0E0E">
        <w:rPr>
          <w:rFonts w:ascii="Times New Roman" w:eastAsia="Times New Roman" w:hAnsi="Times New Roman" w:cs="Times New Roman"/>
          <w:i/>
          <w:sz w:val="20"/>
          <w:szCs w:val="20"/>
          <w:lang w:val="en"/>
        </w:rPr>
        <w:t>there is a negative relationship between social rejection with future orientation in juveniles of LPKA Class I Kutoarjo. The research</w:t>
      </w:r>
      <w:r w:rsidRPr="001B0E0E">
        <w:rPr>
          <w:rFonts w:ascii="Times New Roman" w:eastAsia="Times New Roman" w:hAnsi="Times New Roman" w:cs="Times New Roman"/>
          <w:i/>
          <w:sz w:val="20"/>
          <w:szCs w:val="20"/>
          <w:lang w:val="id-ID"/>
        </w:rPr>
        <w:t xml:space="preserve">er used 36 juveniles cosisting of </w:t>
      </w:r>
      <w:r w:rsidRPr="001B0E0E">
        <w:rPr>
          <w:rFonts w:ascii="Times New Roman" w:eastAsia="Times New Roman" w:hAnsi="Times New Roman" w:cs="Times New Roman"/>
          <w:i/>
          <w:sz w:val="20"/>
          <w:szCs w:val="20"/>
          <w:lang w:val="en"/>
        </w:rPr>
        <w:t xml:space="preserve">34 boys and 2 girls. </w:t>
      </w:r>
      <w:r w:rsidRPr="001B0E0E">
        <w:rPr>
          <w:rFonts w:ascii="Times New Roman" w:eastAsia="Times New Roman" w:hAnsi="Times New Roman" w:cs="Times New Roman"/>
          <w:i/>
          <w:sz w:val="20"/>
          <w:szCs w:val="20"/>
          <w:lang w:val="id-ID"/>
        </w:rPr>
        <w:t xml:space="preserve">The </w:t>
      </w:r>
      <w:r w:rsidRPr="001B0E0E">
        <w:rPr>
          <w:rFonts w:ascii="Times New Roman" w:eastAsia="Times New Roman" w:hAnsi="Times New Roman" w:cs="Times New Roman"/>
          <w:i/>
          <w:sz w:val="20"/>
          <w:szCs w:val="20"/>
          <w:lang w:val="en"/>
        </w:rPr>
        <w:t>data</w:t>
      </w:r>
      <w:r w:rsidRPr="001B0E0E">
        <w:rPr>
          <w:rFonts w:ascii="Times New Roman" w:eastAsia="Times New Roman" w:hAnsi="Times New Roman" w:cs="Times New Roman"/>
          <w:i/>
          <w:sz w:val="20"/>
          <w:szCs w:val="20"/>
          <w:lang w:val="id-ID"/>
        </w:rPr>
        <w:t xml:space="preserve"> were</w:t>
      </w:r>
      <w:r w:rsidRPr="001B0E0E">
        <w:rPr>
          <w:rFonts w:ascii="Times New Roman" w:eastAsia="Times New Roman" w:hAnsi="Times New Roman" w:cs="Times New Roman"/>
          <w:i/>
          <w:sz w:val="20"/>
          <w:szCs w:val="20"/>
          <w:lang w:val="en"/>
        </w:rPr>
        <w:t xml:space="preserve"> collected by using</w:t>
      </w:r>
      <w:r w:rsidRPr="001B0E0E">
        <w:rPr>
          <w:rFonts w:ascii="Times New Roman" w:eastAsia="Times New Roman" w:hAnsi="Times New Roman" w:cs="Times New Roman"/>
          <w:i/>
          <w:sz w:val="20"/>
          <w:szCs w:val="20"/>
          <w:lang w:val="id-ID"/>
        </w:rPr>
        <w:t xml:space="preserve"> </w:t>
      </w:r>
      <w:r w:rsidRPr="001B0E0E">
        <w:rPr>
          <w:rFonts w:ascii="Times New Roman" w:eastAsia="Times New Roman" w:hAnsi="Times New Roman" w:cs="Times New Roman"/>
          <w:i/>
          <w:sz w:val="20"/>
          <w:szCs w:val="20"/>
          <w:lang w:val="en"/>
        </w:rPr>
        <w:t xml:space="preserve">the Future Orientation Scale and Social Rejection Scale. </w:t>
      </w:r>
      <w:r w:rsidRPr="001B0E0E">
        <w:rPr>
          <w:rFonts w:ascii="Times New Roman" w:eastAsia="Times New Roman" w:hAnsi="Times New Roman" w:cs="Times New Roman"/>
          <w:i/>
          <w:sz w:val="20"/>
          <w:szCs w:val="20"/>
          <w:lang w:val="id-ID"/>
        </w:rPr>
        <w:t xml:space="preserve">To verify the </w:t>
      </w:r>
      <w:r w:rsidRPr="001B0E0E">
        <w:rPr>
          <w:rFonts w:ascii="Times New Roman" w:eastAsia="Times New Roman" w:hAnsi="Times New Roman" w:cs="Times New Roman"/>
          <w:i/>
          <w:sz w:val="20"/>
          <w:szCs w:val="20"/>
          <w:lang w:val="en"/>
        </w:rPr>
        <w:t>hypothesis</w:t>
      </w:r>
      <w:r w:rsidRPr="001B0E0E">
        <w:rPr>
          <w:rFonts w:ascii="Times New Roman" w:eastAsia="Times New Roman" w:hAnsi="Times New Roman" w:cs="Times New Roman"/>
          <w:i/>
          <w:sz w:val="20"/>
          <w:szCs w:val="20"/>
          <w:lang w:val="id-ID"/>
        </w:rPr>
        <w:t xml:space="preserve">, the researcher used a </w:t>
      </w:r>
      <w:r w:rsidRPr="001B0E0E">
        <w:rPr>
          <w:rFonts w:ascii="Times New Roman" w:eastAsia="Times New Roman" w:hAnsi="Times New Roman" w:cs="Times New Roman"/>
          <w:i/>
          <w:sz w:val="20"/>
          <w:szCs w:val="20"/>
          <w:lang w:val="en"/>
        </w:rPr>
        <w:t xml:space="preserve">technique correlation </w:t>
      </w:r>
      <w:r w:rsidRPr="001B0E0E">
        <w:rPr>
          <w:rFonts w:ascii="Times New Roman" w:eastAsia="Times New Roman" w:hAnsi="Times New Roman" w:cs="Times New Roman"/>
          <w:i/>
          <w:sz w:val="20"/>
          <w:szCs w:val="20"/>
          <w:lang w:val="id-ID"/>
        </w:rPr>
        <w:t>of</w:t>
      </w:r>
      <w:r w:rsidRPr="001B0E0E">
        <w:rPr>
          <w:rFonts w:ascii="Times New Roman" w:eastAsia="Times New Roman" w:hAnsi="Times New Roman" w:cs="Times New Roman"/>
          <w:i/>
          <w:sz w:val="20"/>
          <w:szCs w:val="20"/>
          <w:lang w:val="en"/>
        </w:rPr>
        <w:t xml:space="preserve"> product moment</w:t>
      </w:r>
      <w:r w:rsidRPr="001B0E0E">
        <w:rPr>
          <w:rFonts w:ascii="Times New Roman" w:eastAsia="Times New Roman" w:hAnsi="Times New Roman" w:cs="Times New Roman"/>
          <w:i/>
          <w:sz w:val="20"/>
          <w:szCs w:val="20"/>
          <w:lang w:val="id-ID"/>
        </w:rPr>
        <w:t xml:space="preserve"> from</w:t>
      </w:r>
      <w:r w:rsidRPr="001B0E0E">
        <w:rPr>
          <w:rFonts w:ascii="Times New Roman" w:eastAsia="Times New Roman" w:hAnsi="Times New Roman" w:cs="Times New Roman"/>
          <w:i/>
          <w:sz w:val="20"/>
          <w:szCs w:val="20"/>
          <w:lang w:val="en"/>
        </w:rPr>
        <w:t xml:space="preserve"> Pearson. </w:t>
      </w:r>
      <w:r w:rsidRPr="001B0E0E">
        <w:rPr>
          <w:rFonts w:ascii="Times New Roman" w:eastAsia="Times New Roman" w:hAnsi="Times New Roman" w:cs="Times New Roman"/>
          <w:i/>
          <w:sz w:val="20"/>
          <w:szCs w:val="20"/>
          <w:lang w:val="id-ID"/>
        </w:rPr>
        <w:t>T</w:t>
      </w:r>
      <w:r w:rsidRPr="001B0E0E">
        <w:rPr>
          <w:rFonts w:ascii="Times New Roman" w:eastAsia="Times New Roman" w:hAnsi="Times New Roman" w:cs="Times New Roman"/>
          <w:i/>
          <w:sz w:val="20"/>
          <w:szCs w:val="20"/>
          <w:lang w:val="en"/>
        </w:rPr>
        <w:t>he results show</w:t>
      </w:r>
      <w:r w:rsidRPr="001B0E0E">
        <w:rPr>
          <w:rFonts w:ascii="Times New Roman" w:eastAsia="Times New Roman" w:hAnsi="Times New Roman" w:cs="Times New Roman"/>
          <w:i/>
          <w:sz w:val="20"/>
          <w:szCs w:val="20"/>
          <w:lang w:val="id-ID"/>
        </w:rPr>
        <w:t>ed</w:t>
      </w:r>
      <w:r w:rsidRPr="001B0E0E">
        <w:rPr>
          <w:rFonts w:ascii="Times New Roman" w:eastAsia="Times New Roman" w:hAnsi="Times New Roman" w:cs="Times New Roman"/>
          <w:i/>
          <w:sz w:val="20"/>
          <w:szCs w:val="20"/>
          <w:lang w:val="en"/>
        </w:rPr>
        <w:t xml:space="preserve"> that there was a significant negative relationship between social rejection and future orientation with a correlation coefficient (r) –</w:t>
      </w:r>
      <w:r w:rsidRPr="001B0E0E">
        <w:rPr>
          <w:rFonts w:ascii="Times New Roman" w:eastAsia="Times New Roman" w:hAnsi="Times New Roman" w:cs="Times New Roman"/>
          <w:i/>
          <w:sz w:val="20"/>
          <w:szCs w:val="20"/>
          <w:lang w:val="en"/>
        </w:rPr>
        <w:lastRenderedPageBreak/>
        <w:t>0.505 (p &lt;</w:t>
      </w:r>
      <w:r w:rsidRPr="001B0E0E">
        <w:rPr>
          <w:rFonts w:ascii="Times New Roman" w:eastAsia="Times New Roman" w:hAnsi="Times New Roman" w:cs="Times New Roman"/>
          <w:i/>
          <w:sz w:val="20"/>
          <w:szCs w:val="20"/>
          <w:lang w:val="id-ID"/>
        </w:rPr>
        <w:t xml:space="preserve"> </w:t>
      </w:r>
      <w:r w:rsidRPr="001B0E0E">
        <w:rPr>
          <w:rFonts w:ascii="Times New Roman" w:eastAsia="Times New Roman" w:hAnsi="Times New Roman" w:cs="Times New Roman"/>
          <w:i/>
          <w:sz w:val="20"/>
          <w:szCs w:val="20"/>
          <w:lang w:val="en"/>
        </w:rPr>
        <w:t>0.01). The effective contribution of social rejection to</w:t>
      </w:r>
      <w:r w:rsidRPr="001B0E0E">
        <w:rPr>
          <w:rFonts w:ascii="Times New Roman" w:eastAsia="Times New Roman" w:hAnsi="Times New Roman" w:cs="Times New Roman"/>
          <w:i/>
          <w:sz w:val="20"/>
          <w:szCs w:val="20"/>
          <w:lang w:val="id-ID"/>
        </w:rPr>
        <w:t>wards</w:t>
      </w:r>
      <w:r w:rsidRPr="001B0E0E">
        <w:rPr>
          <w:rFonts w:ascii="Times New Roman" w:eastAsia="Times New Roman" w:hAnsi="Times New Roman" w:cs="Times New Roman"/>
          <w:i/>
          <w:sz w:val="20"/>
          <w:szCs w:val="20"/>
          <w:lang w:val="en"/>
        </w:rPr>
        <w:t xml:space="preserve"> future orientation was 25.5% which is shown by the value of the determinant coefficient (R squared) with score 0.255.</w:t>
      </w:r>
    </w:p>
    <w:p w:rsidR="001B0E0E" w:rsidRPr="001B0E0E" w:rsidRDefault="001B0E0E" w:rsidP="001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id-ID"/>
        </w:rPr>
      </w:pPr>
    </w:p>
    <w:p w:rsidR="001B0E0E" w:rsidRPr="001B0E0E" w:rsidRDefault="001B0E0E" w:rsidP="001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id-ID"/>
        </w:rPr>
      </w:pPr>
      <w:r w:rsidRPr="001B0E0E">
        <w:rPr>
          <w:rFonts w:ascii="Times New Roman" w:eastAsia="Times New Roman" w:hAnsi="Times New Roman" w:cs="Times New Roman"/>
          <w:b/>
          <w:i/>
          <w:sz w:val="20"/>
          <w:szCs w:val="20"/>
          <w:lang w:val="id-ID"/>
        </w:rPr>
        <w:t>Keywords:</w:t>
      </w:r>
      <w:r w:rsidRPr="001B0E0E">
        <w:rPr>
          <w:rFonts w:ascii="Times New Roman" w:eastAsia="Times New Roman" w:hAnsi="Times New Roman" w:cs="Times New Roman"/>
          <w:i/>
          <w:sz w:val="20"/>
          <w:szCs w:val="20"/>
          <w:lang w:val="id-ID"/>
        </w:rPr>
        <w:t xml:space="preserve"> </w:t>
      </w:r>
      <w:r w:rsidRPr="001B0E0E">
        <w:rPr>
          <w:rFonts w:ascii="Times New Roman" w:hAnsi="Times New Roman" w:cs="Times New Roman"/>
          <w:i/>
          <w:sz w:val="20"/>
          <w:szCs w:val="20"/>
          <w:lang w:val="id-ID"/>
        </w:rPr>
        <w:t>social rejection, future orientation, juvenile detention center</w:t>
      </w:r>
    </w:p>
    <w:p w:rsidR="001B0E0E" w:rsidRPr="00E06F79" w:rsidRDefault="001B0E0E" w:rsidP="00E06F79">
      <w:pPr>
        <w:spacing w:after="0" w:line="360" w:lineRule="auto"/>
        <w:rPr>
          <w:rFonts w:ascii="Times New Roman" w:hAnsi="Times New Roman" w:cs="Times New Roman"/>
          <w:b/>
          <w:lang w:val="id-ID"/>
        </w:rPr>
      </w:pPr>
    </w:p>
    <w:p w:rsidR="00A67992" w:rsidRPr="00E06F79" w:rsidRDefault="00A67992" w:rsidP="00E06F79">
      <w:pPr>
        <w:spacing w:after="0" w:line="360" w:lineRule="auto"/>
        <w:rPr>
          <w:rFonts w:ascii="Times New Roman" w:hAnsi="Times New Roman" w:cs="Times New Roman"/>
          <w:b/>
          <w:lang w:val="id-ID"/>
        </w:rPr>
      </w:pPr>
      <w:r w:rsidRPr="00E06F79">
        <w:rPr>
          <w:rFonts w:ascii="Times New Roman" w:hAnsi="Times New Roman" w:cs="Times New Roman"/>
          <w:b/>
          <w:lang w:val="id-ID"/>
        </w:rPr>
        <w:t>PENDAHULUAN</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Dalam </w:t>
      </w:r>
      <w:r w:rsidRPr="00C553ED">
        <w:rPr>
          <w:rFonts w:ascii="Times New Roman" w:hAnsi="Times New Roman" w:cs="Times New Roman"/>
        </w:rPr>
        <w:t>Undang-</w:t>
      </w:r>
      <w:r w:rsidRPr="00C553ED">
        <w:rPr>
          <w:rFonts w:ascii="Times New Roman" w:hAnsi="Times New Roman" w:cs="Times New Roman"/>
          <w:lang w:val="id-ID"/>
        </w:rPr>
        <w:t>undang Nomor 11</w:t>
      </w:r>
      <w:r w:rsidRPr="00C553ED">
        <w:rPr>
          <w:rFonts w:ascii="Times New Roman" w:hAnsi="Times New Roman" w:cs="Times New Roman"/>
        </w:rPr>
        <w:t xml:space="preserve"> tahun 2012 tentang </w:t>
      </w:r>
      <w:r w:rsidRPr="00C553ED">
        <w:rPr>
          <w:rFonts w:ascii="Times New Roman" w:hAnsi="Times New Roman" w:cs="Times New Roman"/>
          <w:lang w:val="id-ID"/>
        </w:rPr>
        <w:t>Sistem Peradilan Pidana Anak</w:t>
      </w:r>
      <w:r w:rsidRPr="00C553ED">
        <w:rPr>
          <w:rFonts w:ascii="Times New Roman" w:hAnsi="Times New Roman" w:cs="Times New Roman"/>
        </w:rPr>
        <w:t xml:space="preserve"> </w:t>
      </w:r>
      <w:r w:rsidRPr="00C553ED">
        <w:rPr>
          <w:rFonts w:ascii="Times New Roman" w:hAnsi="Times New Roman" w:cs="Times New Roman"/>
          <w:lang w:val="id-ID"/>
        </w:rPr>
        <w:t xml:space="preserve">(SPPA) </w:t>
      </w:r>
      <w:r w:rsidRPr="00C553ED">
        <w:rPr>
          <w:rFonts w:ascii="Times New Roman" w:hAnsi="Times New Roman" w:cs="Times New Roman"/>
        </w:rPr>
        <w:t xml:space="preserve">pasal 1 menyebutkan </w:t>
      </w:r>
      <w:r w:rsidRPr="00C553ED">
        <w:rPr>
          <w:rFonts w:ascii="Times New Roman" w:hAnsi="Times New Roman" w:cs="Times New Roman"/>
          <w:lang w:val="id-ID"/>
        </w:rPr>
        <w:t>lembaga pembinaan khusus anak yang disingkat dengan LPKA</w:t>
      </w:r>
      <w:r w:rsidRPr="00C553ED">
        <w:rPr>
          <w:rFonts w:ascii="Times New Roman" w:hAnsi="Times New Roman" w:cs="Times New Roman"/>
        </w:rPr>
        <w:t xml:space="preserve"> merupakan </w:t>
      </w:r>
      <w:r w:rsidRPr="00C553ED">
        <w:rPr>
          <w:rFonts w:ascii="Times New Roman" w:hAnsi="Times New Roman" w:cs="Times New Roman"/>
          <w:lang w:val="id-ID"/>
        </w:rPr>
        <w:t xml:space="preserve">lembaga atau </w:t>
      </w:r>
      <w:r w:rsidRPr="00C553ED">
        <w:rPr>
          <w:rFonts w:ascii="Times New Roman" w:hAnsi="Times New Roman" w:cs="Times New Roman"/>
        </w:rPr>
        <w:t xml:space="preserve">tempat bagi </w:t>
      </w:r>
      <w:r w:rsidRPr="00C553ED">
        <w:rPr>
          <w:rFonts w:ascii="Times New Roman" w:hAnsi="Times New Roman" w:cs="Times New Roman"/>
          <w:lang w:val="id-ID"/>
        </w:rPr>
        <w:t>anak-anak</w:t>
      </w:r>
      <w:r w:rsidRPr="00C553ED">
        <w:rPr>
          <w:rFonts w:ascii="Times New Roman" w:hAnsi="Times New Roman" w:cs="Times New Roman"/>
        </w:rPr>
        <w:t xml:space="preserve"> yang sedang </w:t>
      </w:r>
      <w:r w:rsidRPr="00C553ED">
        <w:rPr>
          <w:rFonts w:ascii="Times New Roman" w:hAnsi="Times New Roman" w:cs="Times New Roman"/>
          <w:lang w:val="id-ID"/>
        </w:rPr>
        <w:t>mejalani masa pidananya</w:t>
      </w:r>
      <w:r w:rsidRPr="00C553ED">
        <w:rPr>
          <w:rFonts w:ascii="Times New Roman" w:hAnsi="Times New Roman" w:cs="Times New Roman"/>
        </w:rPr>
        <w:t>.</w:t>
      </w:r>
      <w:r w:rsidRPr="00C553ED">
        <w:rPr>
          <w:rFonts w:ascii="Times New Roman" w:hAnsi="Times New Roman" w:cs="Times New Roman"/>
          <w:lang w:val="id-ID"/>
        </w:rPr>
        <w:t xml:space="preserve"> Anak yang menjalani pidana adalah anak yang telah berumur 12 tahun sampai dengan umur 18 tahun yang diduga melakukan tindak pidana.</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 Kehidupan anak yang menjalani proses pembinaan dianggap lebih kaku dan serba diatur. Berpisah dari keluarga, teman-teman dan kehilangan aktivitas sehari-hari merupakan </w:t>
      </w:r>
      <w:r w:rsidRPr="00C553ED">
        <w:rPr>
          <w:rFonts w:ascii="Times New Roman" w:hAnsi="Times New Roman" w:cs="Times New Roman"/>
        </w:rPr>
        <w:t>bagian dari ko</w:t>
      </w:r>
      <w:r w:rsidRPr="00C553ED">
        <w:rPr>
          <w:rFonts w:ascii="Times New Roman" w:hAnsi="Times New Roman" w:cs="Times New Roman"/>
          <w:lang w:val="id-ID"/>
        </w:rPr>
        <w:t>n</w:t>
      </w:r>
      <w:r w:rsidRPr="00C553ED">
        <w:rPr>
          <w:rFonts w:ascii="Times New Roman" w:hAnsi="Times New Roman" w:cs="Times New Roman"/>
        </w:rPr>
        <w:t>disi yang dihadapi</w:t>
      </w:r>
      <w:r w:rsidRPr="00C553ED">
        <w:rPr>
          <w:rFonts w:ascii="Times New Roman" w:hAnsi="Times New Roman" w:cs="Times New Roman"/>
          <w:lang w:val="id-ID"/>
        </w:rPr>
        <w:t xml:space="preserve"> anak saat menjalani pembinaan. Anak seharusnya </w:t>
      </w:r>
      <w:r w:rsidRPr="00C553ED">
        <w:rPr>
          <w:rFonts w:ascii="Times New Roman" w:hAnsi="Times New Roman" w:cs="Times New Roman"/>
        </w:rPr>
        <w:t xml:space="preserve">lebih ketat dalam mempersiapkan masa depannya, </w:t>
      </w:r>
      <w:r w:rsidRPr="00C553ED">
        <w:rPr>
          <w:rFonts w:ascii="Times New Roman" w:hAnsi="Times New Roman" w:cs="Times New Roman"/>
          <w:lang w:val="id-ID"/>
        </w:rPr>
        <w:t xml:space="preserve">terutama </w:t>
      </w:r>
      <w:r w:rsidRPr="00C553ED">
        <w:rPr>
          <w:rFonts w:ascii="Times New Roman" w:hAnsi="Times New Roman" w:cs="Times New Roman"/>
        </w:rPr>
        <w:t xml:space="preserve">untuk menjalani kehidupan setelah pembinaan </w:t>
      </w:r>
      <w:r w:rsidRPr="00C553ED">
        <w:rPr>
          <w:rFonts w:ascii="Times New Roman" w:hAnsi="Times New Roman" w:cs="Times New Roman"/>
          <w:lang w:val="id-ID"/>
        </w:rPr>
        <w:t>nantinya. A</w:t>
      </w:r>
      <w:r w:rsidRPr="00C553ED">
        <w:rPr>
          <w:rFonts w:ascii="Times New Roman" w:hAnsi="Times New Roman" w:cs="Times New Roman"/>
        </w:rPr>
        <w:t>kan tetapi pada anak yang memiliki latar belakang yang kurang baik atau sebagai narapidana pada a</w:t>
      </w:r>
      <w:r w:rsidRPr="00C553ED">
        <w:rPr>
          <w:rFonts w:ascii="Times New Roman" w:hAnsi="Times New Roman" w:cs="Times New Roman"/>
          <w:lang w:val="id-ID"/>
        </w:rPr>
        <w:t>k</w:t>
      </w:r>
      <w:r w:rsidRPr="00C553ED">
        <w:rPr>
          <w:rFonts w:ascii="Times New Roman" w:hAnsi="Times New Roman" w:cs="Times New Roman"/>
        </w:rPr>
        <w:t>hirnya memiliki lebih sedikit</w:t>
      </w:r>
      <w:r w:rsidRPr="00C553ED">
        <w:rPr>
          <w:rFonts w:ascii="Times New Roman" w:hAnsi="Times New Roman" w:cs="Times New Roman"/>
          <w:lang w:val="id-ID"/>
        </w:rPr>
        <w:t xml:space="preserve"> </w:t>
      </w:r>
      <w:r w:rsidRPr="00C553ED">
        <w:rPr>
          <w:rFonts w:ascii="Times New Roman" w:hAnsi="Times New Roman" w:cs="Times New Roman"/>
        </w:rPr>
        <w:t>kesempatan</w:t>
      </w:r>
      <w:r w:rsidRPr="00C553ED">
        <w:rPr>
          <w:rFonts w:ascii="Times New Roman" w:hAnsi="Times New Roman" w:cs="Times New Roman"/>
          <w:lang w:val="id-ID"/>
        </w:rPr>
        <w:t xml:space="preserve"> dalam</w:t>
      </w:r>
      <w:r w:rsidRPr="00C553ED">
        <w:rPr>
          <w:rFonts w:ascii="Times New Roman" w:hAnsi="Times New Roman" w:cs="Times New Roman"/>
        </w:rPr>
        <w:t xml:space="preserve"> </w:t>
      </w:r>
      <w:r w:rsidRPr="00C553ED">
        <w:rPr>
          <w:rFonts w:ascii="Times New Roman" w:hAnsi="Times New Roman" w:cs="Times New Roman"/>
          <w:lang w:val="id-ID"/>
        </w:rPr>
        <w:t>mewujudkan masa depan</w:t>
      </w:r>
      <w:r w:rsidRPr="00C553ED">
        <w:rPr>
          <w:rFonts w:ascii="Times New Roman" w:hAnsi="Times New Roman" w:cs="Times New Roman"/>
        </w:rPr>
        <w:t xml:space="preserve">, sehingga kurang peduli terhadap kebutuhan </w:t>
      </w:r>
      <w:r w:rsidRPr="00C553ED">
        <w:rPr>
          <w:rFonts w:ascii="Times New Roman" w:hAnsi="Times New Roman" w:cs="Times New Roman"/>
          <w:lang w:val="id-ID"/>
        </w:rPr>
        <w:t xml:space="preserve">akan mencapai masa depan </w:t>
      </w:r>
      <w:r w:rsidRPr="00C553ED">
        <w:rPr>
          <w:rFonts w:ascii="Times New Roman" w:hAnsi="Times New Roman" w:cs="Times New Roman"/>
        </w:rPr>
        <w:t xml:space="preserve">masing-masing </w:t>
      </w:r>
      <w:r w:rsidRPr="00C553ED">
        <w:rPr>
          <w:rFonts w:ascii="Times New Roman" w:hAnsi="Times New Roman" w:cs="Times New Roman"/>
          <w:lang w:val="id-ID"/>
        </w:rPr>
        <w:t>(</w:t>
      </w:r>
      <w:r w:rsidRPr="00C553ED">
        <w:rPr>
          <w:rFonts w:ascii="Times New Roman" w:hAnsi="Times New Roman" w:cs="Times New Roman"/>
        </w:rPr>
        <w:t>Ahmad, 2012)</w:t>
      </w:r>
      <w:r w:rsidRPr="00C553ED">
        <w:rPr>
          <w:rFonts w:ascii="Times New Roman" w:hAnsi="Times New Roman" w:cs="Times New Roman"/>
          <w:lang w:val="id-ID"/>
        </w:rPr>
        <w:t xml:space="preserve">. </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rPr>
        <w:t>Yulianti, Sriati, dan Widiasih (2008) mengungkapkan bahwa</w:t>
      </w:r>
      <w:r w:rsidRPr="00C553ED">
        <w:rPr>
          <w:rFonts w:ascii="Times New Roman" w:hAnsi="Times New Roman" w:cs="Times New Roman"/>
          <w:lang w:val="id-ID"/>
        </w:rPr>
        <w:t xml:space="preserve"> s</w:t>
      </w:r>
      <w:r w:rsidRPr="00C553ED">
        <w:rPr>
          <w:rFonts w:ascii="Times New Roman" w:hAnsi="Times New Roman" w:cs="Times New Roman"/>
        </w:rPr>
        <w:t xml:space="preserve">ecara umum </w:t>
      </w:r>
      <w:r w:rsidRPr="00C553ED">
        <w:rPr>
          <w:rFonts w:ascii="Times New Roman" w:hAnsi="Times New Roman" w:cs="Times New Roman"/>
          <w:lang w:val="id-ID"/>
        </w:rPr>
        <w:t>anak</w:t>
      </w:r>
      <w:r w:rsidRPr="00C553ED">
        <w:rPr>
          <w:rFonts w:ascii="Times New Roman" w:hAnsi="Times New Roman" w:cs="Times New Roman"/>
        </w:rPr>
        <w:t xml:space="preserve"> </w:t>
      </w:r>
      <w:r w:rsidRPr="00C553ED">
        <w:rPr>
          <w:rFonts w:ascii="Times New Roman" w:hAnsi="Times New Roman" w:cs="Times New Roman"/>
          <w:lang w:val="id-ID"/>
        </w:rPr>
        <w:t xml:space="preserve">di dalam LPKA </w:t>
      </w:r>
      <w:r w:rsidRPr="00C553ED">
        <w:rPr>
          <w:rFonts w:ascii="Times New Roman" w:hAnsi="Times New Roman" w:cs="Times New Roman"/>
        </w:rPr>
        <w:t>menginginkan kehidupan yang lebih baik, baik dalam hal pendidikan, pekerjaan, keluarga maupun penerimaan lingkungan terhadap kehadiran</w:t>
      </w:r>
      <w:r w:rsidRPr="00C553ED">
        <w:rPr>
          <w:rFonts w:ascii="Times New Roman" w:hAnsi="Times New Roman" w:cs="Times New Roman"/>
          <w:lang w:val="id-ID"/>
        </w:rPr>
        <w:t>nya</w:t>
      </w:r>
      <w:r w:rsidRPr="00C553ED">
        <w:rPr>
          <w:rFonts w:ascii="Times New Roman" w:hAnsi="Times New Roman" w:cs="Times New Roman"/>
        </w:rPr>
        <w:t xml:space="preserve"> dan membahagiakan orang tua. </w:t>
      </w:r>
      <w:r w:rsidRPr="00C553ED">
        <w:rPr>
          <w:rFonts w:ascii="Times New Roman" w:hAnsi="Times New Roman" w:cs="Times New Roman"/>
          <w:lang w:val="id-ID"/>
        </w:rPr>
        <w:t>Anak</w:t>
      </w:r>
      <w:r w:rsidRPr="00C553ED">
        <w:rPr>
          <w:rFonts w:ascii="Times New Roman" w:hAnsi="Times New Roman" w:cs="Times New Roman"/>
        </w:rPr>
        <w:t xml:space="preserve"> ingin sekali cita-cita</w:t>
      </w:r>
      <w:r w:rsidRPr="00C553ED">
        <w:rPr>
          <w:rFonts w:ascii="Times New Roman" w:hAnsi="Times New Roman" w:cs="Times New Roman"/>
          <w:lang w:val="id-ID"/>
        </w:rPr>
        <w:t>nya</w:t>
      </w:r>
      <w:r w:rsidRPr="00C553ED">
        <w:rPr>
          <w:rFonts w:ascii="Times New Roman" w:hAnsi="Times New Roman" w:cs="Times New Roman"/>
        </w:rPr>
        <w:t xml:space="preserve"> dapat terwujud</w:t>
      </w:r>
      <w:r w:rsidRPr="00C553ED">
        <w:rPr>
          <w:rFonts w:ascii="Times New Roman" w:hAnsi="Times New Roman" w:cs="Times New Roman"/>
          <w:lang w:val="id-ID"/>
        </w:rPr>
        <w:t>,</w:t>
      </w:r>
      <w:r w:rsidRPr="00C553ED">
        <w:rPr>
          <w:rFonts w:ascii="Times New Roman" w:hAnsi="Times New Roman" w:cs="Times New Roman"/>
        </w:rPr>
        <w:t xml:space="preserve"> </w:t>
      </w:r>
      <w:r w:rsidRPr="00C553ED">
        <w:rPr>
          <w:rFonts w:ascii="Times New Roman" w:hAnsi="Times New Roman" w:cs="Times New Roman"/>
          <w:lang w:val="id-ID"/>
        </w:rPr>
        <w:t>t</w:t>
      </w:r>
      <w:r w:rsidRPr="00C553ED">
        <w:rPr>
          <w:rFonts w:ascii="Times New Roman" w:hAnsi="Times New Roman" w:cs="Times New Roman"/>
        </w:rPr>
        <w:t xml:space="preserve">etapi mereka masih bingung tentang masa depan mereka akan diarahkan kemana, karena diantara mereka tidak mengetahui apa yang harus </w:t>
      </w:r>
      <w:r w:rsidRPr="00C553ED">
        <w:rPr>
          <w:rFonts w:ascii="Times New Roman" w:hAnsi="Times New Roman" w:cs="Times New Roman"/>
          <w:lang w:val="id-ID"/>
        </w:rPr>
        <w:t>di</w:t>
      </w:r>
      <w:r w:rsidRPr="00C553ED">
        <w:rPr>
          <w:rFonts w:ascii="Times New Roman" w:hAnsi="Times New Roman" w:cs="Times New Roman"/>
        </w:rPr>
        <w:t>lakukan untuk memperbaiki masa depan</w:t>
      </w:r>
      <w:r w:rsidRPr="00C553ED">
        <w:rPr>
          <w:rFonts w:ascii="Times New Roman" w:hAnsi="Times New Roman" w:cs="Times New Roman"/>
          <w:lang w:val="id-ID"/>
        </w:rPr>
        <w:t>nya.</w:t>
      </w:r>
      <w:r w:rsidRPr="00C553ED">
        <w:rPr>
          <w:rFonts w:ascii="Times New Roman" w:hAnsi="Times New Roman" w:cs="Times New Roman"/>
        </w:rPr>
        <w:t xml:space="preserve"> </w:t>
      </w:r>
      <w:r w:rsidRPr="00C553ED">
        <w:rPr>
          <w:rFonts w:ascii="Times New Roman" w:hAnsi="Times New Roman" w:cs="Times New Roman"/>
          <w:lang w:val="id-ID"/>
        </w:rPr>
        <w:t>S</w:t>
      </w:r>
      <w:r w:rsidRPr="00C553ED">
        <w:rPr>
          <w:rFonts w:ascii="Times New Roman" w:hAnsi="Times New Roman" w:cs="Times New Roman"/>
        </w:rPr>
        <w:t xml:space="preserve">angat disayangkan ketika anak yang melakukan tindak pidana dan </w:t>
      </w:r>
      <w:r w:rsidRPr="00C553ED">
        <w:rPr>
          <w:rFonts w:ascii="Times New Roman" w:hAnsi="Times New Roman" w:cs="Times New Roman"/>
        </w:rPr>
        <w:lastRenderedPageBreak/>
        <w:t xml:space="preserve">dimasukkan kedalam </w:t>
      </w:r>
      <w:r w:rsidRPr="00C553ED">
        <w:rPr>
          <w:rFonts w:ascii="Times New Roman" w:hAnsi="Times New Roman" w:cs="Times New Roman"/>
          <w:lang w:val="id-ID"/>
        </w:rPr>
        <w:t>LPKA</w:t>
      </w:r>
      <w:r w:rsidRPr="00C553ED">
        <w:rPr>
          <w:rFonts w:ascii="Times New Roman" w:hAnsi="Times New Roman" w:cs="Times New Roman"/>
        </w:rPr>
        <w:t xml:space="preserve"> yang seharusnya sebagai tempat atau proses pembinaan untuk memperbaiki masa depannya ternyata tidak lagi terfasilitasi dengan cukup baik</w:t>
      </w:r>
      <w:r w:rsidRPr="00C553ED">
        <w:rPr>
          <w:rFonts w:ascii="Times New Roman" w:hAnsi="Times New Roman" w:cs="Times New Roman"/>
          <w:lang w:val="id-ID"/>
        </w:rPr>
        <w:t xml:space="preserve">. </w:t>
      </w:r>
    </w:p>
    <w:p w:rsidR="00C553ED" w:rsidRPr="00C553ED" w:rsidRDefault="00C553ED" w:rsidP="00C553ED">
      <w:pPr>
        <w:spacing w:after="0" w:line="360" w:lineRule="auto"/>
        <w:ind w:firstLine="720"/>
        <w:jc w:val="both"/>
        <w:rPr>
          <w:rFonts w:ascii="Times New Roman" w:hAnsi="Times New Roman" w:cs="Times New Roman"/>
        </w:rPr>
      </w:pPr>
      <w:r w:rsidRPr="00C553ED">
        <w:rPr>
          <w:rFonts w:ascii="Times New Roman" w:hAnsi="Times New Roman" w:cs="Times New Roman"/>
          <w:lang w:val="id-ID"/>
        </w:rPr>
        <w:t xml:space="preserve">Haya </w:t>
      </w:r>
      <w:r w:rsidRPr="00C553ED">
        <w:rPr>
          <w:rFonts w:ascii="Times New Roman" w:hAnsi="Times New Roman" w:cs="Times New Roman"/>
        </w:rPr>
        <w:t>(2017)</w:t>
      </w:r>
      <w:r w:rsidRPr="00C553ED">
        <w:rPr>
          <w:rFonts w:ascii="Times New Roman" w:hAnsi="Times New Roman" w:cs="Times New Roman"/>
          <w:lang w:val="id-ID"/>
        </w:rPr>
        <w:t xml:space="preserve"> </w:t>
      </w:r>
      <w:r w:rsidRPr="00C553ED">
        <w:rPr>
          <w:rFonts w:ascii="Times New Roman" w:hAnsi="Times New Roman" w:cs="Times New Roman"/>
        </w:rPr>
        <w:t>men</w:t>
      </w:r>
      <w:r w:rsidRPr="00C553ED">
        <w:rPr>
          <w:rFonts w:ascii="Times New Roman" w:hAnsi="Times New Roman" w:cs="Times New Roman"/>
          <w:lang w:val="id-ID"/>
        </w:rPr>
        <w:t>gemukakan bahwa o</w:t>
      </w:r>
      <w:r w:rsidRPr="00C553ED">
        <w:rPr>
          <w:rFonts w:ascii="Times New Roman" w:hAnsi="Times New Roman" w:cs="Times New Roman"/>
        </w:rPr>
        <w:t xml:space="preserve">rientasi masa depan merupakan salah satu fenomena perkembangan kognitif yang terjadi pada anak. </w:t>
      </w:r>
      <w:r w:rsidRPr="00C553ED">
        <w:rPr>
          <w:rFonts w:ascii="Times New Roman" w:hAnsi="Times New Roman" w:cs="Times New Roman"/>
          <w:lang w:val="id-ID"/>
        </w:rPr>
        <w:t>Anak</w:t>
      </w:r>
      <w:r w:rsidRPr="00C553ED">
        <w:rPr>
          <w:rFonts w:ascii="Times New Roman" w:hAnsi="Times New Roman" w:cs="Times New Roman"/>
        </w:rPr>
        <w:t xml:space="preserve"> memiliki tugas-tugas perkembangan yang mengarah pada persiapannya memenuhi tuntutan dan harapan peran sebagai orang dewasa. Orientasi masa depan merupakan gambaran individu tentang dirinya dalam konteks masa depan, yang akan membantu individu mengarahkan dirinya untuk mencapai sejumlah perubahan yang sistematis guna meraih apa yang diinginkan (Rubiyanti, </w:t>
      </w:r>
      <w:r w:rsidRPr="00C553ED">
        <w:rPr>
          <w:rFonts w:ascii="Times New Roman" w:hAnsi="Times New Roman" w:cs="Times New Roman"/>
          <w:lang w:val="id-ID"/>
        </w:rPr>
        <w:t>Novianti &amp; Supyandi,</w:t>
      </w:r>
      <w:r w:rsidRPr="00C553ED">
        <w:rPr>
          <w:rFonts w:ascii="Times New Roman" w:hAnsi="Times New Roman" w:cs="Times New Roman"/>
        </w:rPr>
        <w:t xml:space="preserve"> 2012).</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Nurmi (1991) mengemukakan bahwa orientasi masa depan merupakan sebuah proses yang terjadi secara kompleks dan berkaitan erat dengan tujuan-tujuan, harapan-harapan, motif-motif, nilai-nilai, serta perencanaan dan strategi untuk mencapai tujuan di masa yang akan datang. Orientasi masa depan dijelaskan berdasarkan tiga aspek psikologis yaitu motivasi, perencanaan dan evaluasi. Motivasi mengacu pada minat individu terhadap masa depannya, perencanan mengacu pada bagaimana individu merealisasi minat mereka, dan evaluasi berisikan penilaian terhadap kemungkinan terealisasinya minat tersebut</w:t>
      </w:r>
      <w:r w:rsidRPr="00C553ED">
        <w:rPr>
          <w:rFonts w:ascii="Times New Roman" w:hAnsi="Times New Roman" w:cs="Times New Roman"/>
        </w:rPr>
        <w:t xml:space="preserve"> </w:t>
      </w:r>
      <w:r w:rsidRPr="00C553ED">
        <w:rPr>
          <w:rFonts w:ascii="Times New Roman" w:hAnsi="Times New Roman" w:cs="Times New Roman"/>
          <w:lang w:val="id-ID"/>
        </w:rPr>
        <w:t>(</w:t>
      </w:r>
      <w:r w:rsidRPr="00C553ED">
        <w:rPr>
          <w:rFonts w:ascii="Times New Roman" w:hAnsi="Times New Roman" w:cs="Times New Roman"/>
        </w:rPr>
        <w:t xml:space="preserve">Maslihah, </w:t>
      </w:r>
      <w:r w:rsidRPr="00C553ED">
        <w:rPr>
          <w:rFonts w:ascii="Times New Roman" w:hAnsi="Times New Roman" w:cs="Times New Roman"/>
          <w:lang w:val="id-ID"/>
        </w:rPr>
        <w:t xml:space="preserve">Mustofa &amp; Nurendah, </w:t>
      </w:r>
      <w:r w:rsidRPr="00C553ED">
        <w:rPr>
          <w:rFonts w:ascii="Times New Roman" w:hAnsi="Times New Roman" w:cs="Times New Roman"/>
        </w:rPr>
        <w:t>2016)</w:t>
      </w:r>
      <w:r w:rsidRPr="00C553ED">
        <w:rPr>
          <w:rFonts w:ascii="Times New Roman" w:hAnsi="Times New Roman" w:cs="Times New Roman"/>
          <w:lang w:val="id-ID"/>
        </w:rPr>
        <w:t>.</w:t>
      </w:r>
    </w:p>
    <w:p w:rsidR="00C553ED" w:rsidRPr="00C553ED" w:rsidRDefault="00C553ED" w:rsidP="00C553ED">
      <w:pPr>
        <w:spacing w:after="0" w:line="360" w:lineRule="auto"/>
        <w:ind w:firstLine="720"/>
        <w:jc w:val="both"/>
        <w:rPr>
          <w:rFonts w:ascii="Times New Roman" w:hAnsi="Times New Roman" w:cs="Times New Roman"/>
        </w:rPr>
      </w:pPr>
      <w:r w:rsidRPr="00C553ED">
        <w:rPr>
          <w:rFonts w:ascii="Times New Roman" w:hAnsi="Times New Roman" w:cs="Times New Roman"/>
          <w:lang w:val="id-ID"/>
        </w:rPr>
        <w:t xml:space="preserve">Data pada </w:t>
      </w:r>
      <w:r w:rsidRPr="00C553ED">
        <w:rPr>
          <w:rFonts w:ascii="Times New Roman" w:hAnsi="Times New Roman" w:cs="Times New Roman"/>
          <w:i/>
          <w:lang w:val="id-ID"/>
        </w:rPr>
        <w:t>Institute for criminal justice reform</w:t>
      </w:r>
      <w:r w:rsidRPr="00C553ED">
        <w:rPr>
          <w:rFonts w:ascii="Times New Roman" w:hAnsi="Times New Roman" w:cs="Times New Roman"/>
          <w:lang w:val="id-ID"/>
        </w:rPr>
        <w:t xml:space="preserve"> per Juni 2020</w:t>
      </w:r>
      <w:r w:rsidRPr="00C553ED">
        <w:rPr>
          <w:rFonts w:ascii="Times New Roman" w:hAnsi="Times New Roman" w:cs="Times New Roman"/>
        </w:rPr>
        <w:t xml:space="preserve"> menunjukkan </w:t>
      </w:r>
      <w:r w:rsidRPr="00C553ED">
        <w:rPr>
          <w:rFonts w:ascii="Times New Roman" w:hAnsi="Times New Roman" w:cs="Times New Roman"/>
          <w:u w:val="single"/>
          <w:lang w:val="id-ID"/>
        </w:rPr>
        <w:t>bahwa</w:t>
      </w:r>
      <w:r w:rsidRPr="00C553ED">
        <w:rPr>
          <w:rFonts w:ascii="Times New Roman" w:hAnsi="Times New Roman" w:cs="Times New Roman"/>
          <w:lang w:val="id-ID"/>
        </w:rPr>
        <w:t xml:space="preserve"> total anak yang ada di dalam pemenjaraan mencapai 1.397 </w:t>
      </w:r>
      <w:r w:rsidRPr="00C553ED">
        <w:rPr>
          <w:rFonts w:ascii="Times New Roman" w:hAnsi="Times New Roman" w:cs="Times New Roman"/>
        </w:rPr>
        <w:t>anak</w:t>
      </w:r>
      <w:r w:rsidRPr="00C553ED">
        <w:rPr>
          <w:rFonts w:ascii="Times New Roman" w:hAnsi="Times New Roman" w:cs="Times New Roman"/>
          <w:lang w:val="id-ID"/>
        </w:rPr>
        <w:t xml:space="preserve">. </w:t>
      </w:r>
      <w:r w:rsidRPr="00C553ED">
        <w:rPr>
          <w:rFonts w:ascii="Times New Roman" w:hAnsi="Times New Roman" w:cs="Times New Roman"/>
          <w:bCs/>
          <w:lang w:val="id-ID"/>
        </w:rPr>
        <w:t xml:space="preserve">Keadaan anak </w:t>
      </w:r>
      <w:r w:rsidRPr="00C553ED">
        <w:rPr>
          <w:rFonts w:ascii="Times New Roman" w:hAnsi="Times New Roman" w:cs="Times New Roman"/>
          <w:bCs/>
        </w:rPr>
        <w:t>yang mengalami pemenjaraan dengan latar belakang kondisi so</w:t>
      </w:r>
      <w:r w:rsidRPr="00C553ED">
        <w:rPr>
          <w:rFonts w:ascii="Times New Roman" w:hAnsi="Times New Roman" w:cs="Times New Roman"/>
          <w:bCs/>
          <w:lang w:val="id-ID"/>
        </w:rPr>
        <w:t>s</w:t>
      </w:r>
      <w:r w:rsidRPr="00C553ED">
        <w:rPr>
          <w:rFonts w:ascii="Times New Roman" w:hAnsi="Times New Roman" w:cs="Times New Roman"/>
          <w:bCs/>
        </w:rPr>
        <w:t xml:space="preserve">ial ekonomi, kekurangan kesempatan belajar dan interaksi dengan orang tua maupun orang banyak pada akhirnya memiliki orientasi masa depan </w:t>
      </w:r>
      <w:r w:rsidRPr="00C553ED">
        <w:rPr>
          <w:rFonts w:ascii="Times New Roman" w:hAnsi="Times New Roman" w:cs="Times New Roman"/>
          <w:bCs/>
          <w:lang w:val="id-ID"/>
        </w:rPr>
        <w:t>p</w:t>
      </w:r>
      <w:r w:rsidRPr="00C553ED">
        <w:rPr>
          <w:rFonts w:ascii="Times New Roman" w:hAnsi="Times New Roman" w:cs="Times New Roman"/>
          <w:bCs/>
        </w:rPr>
        <w:t xml:space="preserve">endidikan yang kurang jelas </w:t>
      </w:r>
      <w:r w:rsidRPr="00C553ED">
        <w:rPr>
          <w:rFonts w:ascii="Times New Roman" w:hAnsi="Times New Roman" w:cs="Times New Roman"/>
          <w:bCs/>
          <w:lang w:val="id-ID"/>
        </w:rPr>
        <w:t>(</w:t>
      </w:r>
      <w:r w:rsidRPr="00C553ED">
        <w:rPr>
          <w:rFonts w:ascii="Times New Roman" w:hAnsi="Times New Roman" w:cs="Times New Roman"/>
          <w:bCs/>
        </w:rPr>
        <w:t>Nurmi, dalam Yulianti, Sriati, &amp; Widiasih, 2008)</w:t>
      </w:r>
      <w:r w:rsidRPr="00C553ED">
        <w:rPr>
          <w:rFonts w:ascii="Times New Roman" w:hAnsi="Times New Roman" w:cs="Times New Roman"/>
        </w:rPr>
        <w:t>.</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Berdasarkan hasil wawancara kepada tujuh anak yang dilakukan peneliti pada tanggal 21 – 22 Oktober di LPKA Kelas I Kutoarjo ditemukan lima anak yang merasa bahwa kondisi yang dialami saat ini menjadikannya putus asa dan ragu akan masa depan. Hal ini ditunjukkan dengan pernyataan bahwa anak merasa akan kesulitan ketika mencari pekerjaan karena telah masuk daftar </w:t>
      </w:r>
      <w:r w:rsidRPr="00C553ED">
        <w:rPr>
          <w:rFonts w:ascii="Times New Roman" w:hAnsi="Times New Roman" w:cs="Times New Roman"/>
          <w:lang w:val="id-ID"/>
        </w:rPr>
        <w:lastRenderedPageBreak/>
        <w:t xml:space="preserve">hitam dalam Surat Keterangan Catatan Kepolisian. Kemudian dua anak lainnya merasa bahwa masa depan bukanlah persoalan utama, ditunjukkan dari pernyataan bahwa anak tidak memiliki rencana yang jelas setelah dinyatakan bebas dari LPKA sehingga anak hanya akan mengikuti keinginan orang tuanya di masa mendatang. </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Berdasarkan </w:t>
      </w:r>
      <w:r w:rsidRPr="00C553ED">
        <w:rPr>
          <w:rFonts w:ascii="Times New Roman" w:hAnsi="Times New Roman" w:cs="Times New Roman"/>
        </w:rPr>
        <w:t>pemaparan di</w:t>
      </w:r>
      <w:r w:rsidRPr="00C553ED">
        <w:rPr>
          <w:rFonts w:ascii="Times New Roman" w:hAnsi="Times New Roman" w:cs="Times New Roman"/>
          <w:lang w:val="id-ID"/>
        </w:rPr>
        <w:t xml:space="preserve"> </w:t>
      </w:r>
      <w:r w:rsidRPr="00C553ED">
        <w:rPr>
          <w:rFonts w:ascii="Times New Roman" w:hAnsi="Times New Roman" w:cs="Times New Roman"/>
        </w:rPr>
        <w:t>atas dapat disimpulkan bahwa</w:t>
      </w:r>
      <w:r w:rsidRPr="00C553ED">
        <w:rPr>
          <w:rFonts w:ascii="Times New Roman" w:hAnsi="Times New Roman" w:cs="Times New Roman"/>
          <w:lang w:val="id-ID"/>
        </w:rPr>
        <w:t xml:space="preserve"> ketiga aspek orientasi masa depan cenderung rendah. Aspek motivasi tergambarkan melalui anak kehilangan semangat dan merasa ragu untuk mencapai masa depan yang diinginkan. Aspek perencanaan tergambarkan melalui anak tidak memiliki rencana yang jelas setelah dinyatakan bebas dari LPKA. Aspek evaluasi tergambar melalui anak merasa putus asa terhadap apa yang terjadi. Oleh </w:t>
      </w:r>
      <w:r w:rsidRPr="00C553ED">
        <w:rPr>
          <w:rFonts w:ascii="Times New Roman" w:hAnsi="Times New Roman" w:cs="Times New Roman"/>
        </w:rPr>
        <w:t>karena itu, peneliti yakin bahwa salah satu masalah yang dihadapi</w:t>
      </w:r>
      <w:r w:rsidRPr="00C553ED">
        <w:rPr>
          <w:rFonts w:ascii="Times New Roman" w:hAnsi="Times New Roman" w:cs="Times New Roman"/>
          <w:lang w:val="id-ID"/>
        </w:rPr>
        <w:t xml:space="preserve"> anak di LPKA adalah orientasi masa depan </w:t>
      </w:r>
      <w:r w:rsidRPr="00C553ED">
        <w:rPr>
          <w:rFonts w:ascii="Times New Roman" w:hAnsi="Times New Roman" w:cs="Times New Roman"/>
        </w:rPr>
        <w:t>karena data yang didapat sesuai dengan aspek yang dikemukakan oleh</w:t>
      </w:r>
      <w:r w:rsidRPr="00C553ED">
        <w:rPr>
          <w:rFonts w:ascii="Times New Roman" w:hAnsi="Times New Roman" w:cs="Times New Roman"/>
          <w:lang w:val="id-ID"/>
        </w:rPr>
        <w:t xml:space="preserve"> Nurmi (1991).</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rPr>
        <w:t>Yulianti, Sriat</w:t>
      </w:r>
      <w:r w:rsidRPr="00C553ED">
        <w:rPr>
          <w:rFonts w:ascii="Times New Roman" w:hAnsi="Times New Roman" w:cs="Times New Roman"/>
          <w:lang w:val="id-ID"/>
        </w:rPr>
        <w:t>i</w:t>
      </w:r>
      <w:r w:rsidRPr="00C553ED">
        <w:rPr>
          <w:rFonts w:ascii="Times New Roman" w:hAnsi="Times New Roman" w:cs="Times New Roman"/>
        </w:rPr>
        <w:t xml:space="preserve">, dan Widiasih (2008) </w:t>
      </w:r>
      <w:r w:rsidRPr="00C553ED">
        <w:rPr>
          <w:rFonts w:ascii="Times New Roman" w:hAnsi="Times New Roman" w:cs="Times New Roman"/>
          <w:lang w:val="id-ID"/>
        </w:rPr>
        <w:t xml:space="preserve">menyampaikan bahwa </w:t>
      </w:r>
      <w:r w:rsidRPr="00C553ED">
        <w:rPr>
          <w:rFonts w:ascii="Times New Roman" w:hAnsi="Times New Roman" w:cs="Times New Roman"/>
        </w:rPr>
        <w:t xml:space="preserve">sesuai dengan tugas perkembangan </w:t>
      </w:r>
      <w:r w:rsidRPr="00C553ED">
        <w:rPr>
          <w:rFonts w:ascii="Times New Roman" w:hAnsi="Times New Roman" w:cs="Times New Roman"/>
          <w:lang w:val="id-ID"/>
        </w:rPr>
        <w:t>anak di LPKA</w:t>
      </w:r>
      <w:r w:rsidRPr="00C553ED">
        <w:rPr>
          <w:rFonts w:ascii="Times New Roman" w:hAnsi="Times New Roman" w:cs="Times New Roman"/>
        </w:rPr>
        <w:t xml:space="preserve"> yaitu berkaitan dengan persiapan </w:t>
      </w:r>
      <w:r w:rsidRPr="00C553ED">
        <w:rPr>
          <w:rFonts w:ascii="Times New Roman" w:hAnsi="Times New Roman" w:cs="Times New Roman"/>
          <w:lang w:val="id-ID"/>
        </w:rPr>
        <w:t xml:space="preserve">anak dalam </w:t>
      </w:r>
      <w:r w:rsidRPr="00C553ED">
        <w:rPr>
          <w:rFonts w:ascii="Times New Roman" w:hAnsi="Times New Roman" w:cs="Times New Roman"/>
        </w:rPr>
        <w:t>menghadapi masa depannya dan diharapkankan mulai berfikir untuk rencana masa depannya.</w:t>
      </w:r>
      <w:r w:rsidRPr="00C553ED">
        <w:rPr>
          <w:rFonts w:ascii="Times New Roman" w:hAnsi="Times New Roman" w:cs="Times New Roman"/>
          <w:lang w:val="id-ID"/>
        </w:rPr>
        <w:t xml:space="preserve"> O</w:t>
      </w:r>
      <w:r w:rsidRPr="00C553ED">
        <w:rPr>
          <w:rFonts w:ascii="Times New Roman" w:hAnsi="Times New Roman" w:cs="Times New Roman"/>
        </w:rPr>
        <w:t xml:space="preserve">rientasi masa depan pada anak menjadi bagian penting dalam tugas perkembangan anak di </w:t>
      </w:r>
      <w:r w:rsidRPr="00C553ED">
        <w:rPr>
          <w:rFonts w:ascii="Times New Roman" w:hAnsi="Times New Roman" w:cs="Times New Roman"/>
          <w:lang w:val="id-ID"/>
        </w:rPr>
        <w:t>LPKA</w:t>
      </w:r>
      <w:r w:rsidRPr="00C553ED">
        <w:rPr>
          <w:rFonts w:ascii="Times New Roman" w:hAnsi="Times New Roman" w:cs="Times New Roman"/>
        </w:rPr>
        <w:t xml:space="preserve"> dan harus diselesaikan dengan baik. </w:t>
      </w:r>
      <w:r w:rsidRPr="00C553ED">
        <w:rPr>
          <w:rFonts w:ascii="Times New Roman" w:hAnsi="Times New Roman" w:cs="Times New Roman"/>
          <w:lang w:val="id-ID"/>
        </w:rPr>
        <w:t>Pada tahap tersebut</w:t>
      </w:r>
      <w:r w:rsidRPr="00C553ED">
        <w:rPr>
          <w:rFonts w:ascii="Times New Roman" w:hAnsi="Times New Roman" w:cs="Times New Roman"/>
        </w:rPr>
        <w:t xml:space="preserve"> merupakan usia dimulainya tanggungjawab terhadap setiap tindakan yang mereka pilih berdasarkan kemampuan yang dimilikinya </w:t>
      </w:r>
      <w:r w:rsidRPr="00C553ED">
        <w:rPr>
          <w:rFonts w:ascii="Times New Roman" w:hAnsi="Times New Roman" w:cs="Times New Roman"/>
          <w:lang w:val="id-ID"/>
        </w:rPr>
        <w:t>(</w:t>
      </w:r>
      <w:r w:rsidRPr="00C553ED">
        <w:rPr>
          <w:rFonts w:ascii="Times New Roman" w:hAnsi="Times New Roman" w:cs="Times New Roman"/>
        </w:rPr>
        <w:t>Ahmad,</w:t>
      </w:r>
      <w:r w:rsidRPr="00C553ED">
        <w:rPr>
          <w:rFonts w:ascii="Times New Roman" w:hAnsi="Times New Roman" w:cs="Times New Roman"/>
          <w:lang w:val="id-ID"/>
        </w:rPr>
        <w:t xml:space="preserve"> </w:t>
      </w:r>
      <w:r w:rsidRPr="00C553ED">
        <w:rPr>
          <w:rFonts w:ascii="Times New Roman" w:hAnsi="Times New Roman" w:cs="Times New Roman"/>
        </w:rPr>
        <w:t>2012).</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Yulianti (dalam Maslihah, Mustofa &amp; Nurendah, </w:t>
      </w:r>
      <w:r w:rsidRPr="00C553ED">
        <w:rPr>
          <w:rFonts w:ascii="Times New Roman" w:hAnsi="Times New Roman" w:cs="Times New Roman"/>
        </w:rPr>
        <w:t>2016)</w:t>
      </w:r>
      <w:r w:rsidRPr="00C553ED">
        <w:rPr>
          <w:rFonts w:ascii="Times New Roman" w:hAnsi="Times New Roman" w:cs="Times New Roman"/>
          <w:lang w:val="id-ID"/>
        </w:rPr>
        <w:t xml:space="preserve"> mengemukakan bahwa o</w:t>
      </w:r>
      <w:r w:rsidRPr="00C553ED">
        <w:rPr>
          <w:rFonts w:ascii="Times New Roman" w:hAnsi="Times New Roman" w:cs="Times New Roman"/>
        </w:rPr>
        <w:t xml:space="preserve">rientasi masa depan pada anak yang menjalani proses pemenjaraan di rutan </w:t>
      </w:r>
      <w:r w:rsidRPr="00C553ED">
        <w:rPr>
          <w:rFonts w:ascii="Times New Roman" w:hAnsi="Times New Roman" w:cs="Times New Roman"/>
          <w:lang w:val="id-ID"/>
        </w:rPr>
        <w:t>B</w:t>
      </w:r>
      <w:r w:rsidRPr="00C553ED">
        <w:rPr>
          <w:rFonts w:ascii="Times New Roman" w:hAnsi="Times New Roman" w:cs="Times New Roman"/>
        </w:rPr>
        <w:t>andung menunjukkan bahwa anak yang</w:t>
      </w:r>
      <w:r w:rsidRPr="00C553ED">
        <w:rPr>
          <w:rFonts w:ascii="Times New Roman" w:hAnsi="Times New Roman" w:cs="Times New Roman"/>
          <w:lang w:val="id-ID"/>
        </w:rPr>
        <w:t xml:space="preserve"> </w:t>
      </w:r>
      <w:r w:rsidRPr="00C553ED">
        <w:rPr>
          <w:rFonts w:ascii="Times New Roman" w:hAnsi="Times New Roman" w:cs="Times New Roman"/>
        </w:rPr>
        <w:t xml:space="preserve">menjalani proses pemenjaraan </w:t>
      </w:r>
      <w:r w:rsidRPr="00C553ED">
        <w:rPr>
          <w:rFonts w:ascii="Times New Roman" w:hAnsi="Times New Roman" w:cs="Times New Roman"/>
          <w:lang w:val="id-ID"/>
        </w:rPr>
        <w:t xml:space="preserve">memiliki </w:t>
      </w:r>
      <w:r w:rsidRPr="00C553ED">
        <w:rPr>
          <w:rFonts w:ascii="Times New Roman" w:hAnsi="Times New Roman" w:cs="Times New Roman"/>
        </w:rPr>
        <w:t>orientasi masa depan</w:t>
      </w:r>
      <w:r w:rsidRPr="00C553ED">
        <w:rPr>
          <w:rFonts w:ascii="Times New Roman" w:hAnsi="Times New Roman" w:cs="Times New Roman"/>
          <w:lang w:val="id-ID"/>
        </w:rPr>
        <w:t xml:space="preserve"> yang kurang jelas</w:t>
      </w:r>
      <w:r w:rsidRPr="00C553ED">
        <w:rPr>
          <w:rFonts w:ascii="Times New Roman" w:hAnsi="Times New Roman" w:cs="Times New Roman"/>
        </w:rPr>
        <w:t xml:space="preserve">. Hal tersebut tidak terlepas dari suasana penjara, </w:t>
      </w:r>
      <w:r w:rsidRPr="00C553ED">
        <w:rPr>
          <w:rFonts w:ascii="Times New Roman" w:hAnsi="Times New Roman" w:cs="Times New Roman"/>
          <w:lang w:val="id-ID"/>
        </w:rPr>
        <w:t xml:space="preserve">keadaan yang membuat anak </w:t>
      </w:r>
      <w:r w:rsidRPr="00C553ED">
        <w:rPr>
          <w:rFonts w:ascii="Times New Roman" w:hAnsi="Times New Roman" w:cs="Times New Roman"/>
        </w:rPr>
        <w:t>terpisah dari lingkungan keluarga maupun teman</w:t>
      </w:r>
      <w:r w:rsidRPr="00C553ED">
        <w:rPr>
          <w:rFonts w:ascii="Times New Roman" w:hAnsi="Times New Roman" w:cs="Times New Roman"/>
          <w:lang w:val="id-ID"/>
        </w:rPr>
        <w:t>,</w:t>
      </w:r>
      <w:r w:rsidRPr="00C553ED">
        <w:rPr>
          <w:rFonts w:ascii="Times New Roman" w:hAnsi="Times New Roman" w:cs="Times New Roman"/>
        </w:rPr>
        <w:t xml:space="preserve"> menyebabkan anak merasa</w:t>
      </w:r>
      <w:r w:rsidRPr="00C553ED">
        <w:rPr>
          <w:rFonts w:ascii="Times New Roman" w:hAnsi="Times New Roman" w:cs="Times New Roman"/>
          <w:lang w:val="id-ID"/>
        </w:rPr>
        <w:t xml:space="preserve"> bersalah</w:t>
      </w:r>
      <w:r w:rsidRPr="00C553ED">
        <w:rPr>
          <w:rFonts w:ascii="Times New Roman" w:hAnsi="Times New Roman" w:cs="Times New Roman"/>
        </w:rPr>
        <w:t xml:space="preserve"> dan memiliki keraguan terkait penerimaan masyarakat saat setelah menjalani masa bebas tahanan</w:t>
      </w:r>
      <w:r w:rsidRPr="00C553ED">
        <w:rPr>
          <w:rFonts w:ascii="Times New Roman" w:hAnsi="Times New Roman" w:cs="Times New Roman"/>
          <w:lang w:val="id-ID"/>
        </w:rPr>
        <w:t>.</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lastRenderedPageBreak/>
        <w:t>Anak</w:t>
      </w:r>
      <w:r w:rsidRPr="00C553ED">
        <w:rPr>
          <w:rFonts w:ascii="Times New Roman" w:hAnsi="Times New Roman" w:cs="Times New Roman"/>
        </w:rPr>
        <w:t xml:space="preserve"> yang memiliki </w:t>
      </w:r>
      <w:r w:rsidRPr="00C553ED">
        <w:rPr>
          <w:rFonts w:ascii="Times New Roman" w:hAnsi="Times New Roman" w:cs="Times New Roman"/>
          <w:lang w:val="id-ID"/>
        </w:rPr>
        <w:t>orientasi</w:t>
      </w:r>
      <w:r w:rsidRPr="00C553ED">
        <w:rPr>
          <w:rFonts w:ascii="Times New Roman" w:hAnsi="Times New Roman" w:cs="Times New Roman"/>
        </w:rPr>
        <w:t xml:space="preserve"> </w:t>
      </w:r>
      <w:r w:rsidRPr="00C553ED">
        <w:rPr>
          <w:rFonts w:ascii="Times New Roman" w:hAnsi="Times New Roman" w:cs="Times New Roman"/>
          <w:lang w:val="id-ID"/>
        </w:rPr>
        <w:t xml:space="preserve">masa depan </w:t>
      </w:r>
      <w:r w:rsidRPr="00C553ED">
        <w:rPr>
          <w:rFonts w:ascii="Times New Roman" w:hAnsi="Times New Roman" w:cs="Times New Roman"/>
        </w:rPr>
        <w:t xml:space="preserve">positif mampu menganggap kesulitan sebagai tantangan, menunjukkan sikap antusias, dan percaya diri. </w:t>
      </w:r>
      <w:r w:rsidRPr="00C553ED">
        <w:rPr>
          <w:rFonts w:ascii="Times New Roman" w:hAnsi="Times New Roman" w:cs="Times New Roman"/>
          <w:lang w:val="id-ID"/>
        </w:rPr>
        <w:t>Anak juga memiliki h</w:t>
      </w:r>
      <w:r w:rsidRPr="00C553ED">
        <w:rPr>
          <w:rFonts w:ascii="Times New Roman" w:hAnsi="Times New Roman" w:cs="Times New Roman"/>
        </w:rPr>
        <w:t>arapan keberhasilan dalam akademik</w:t>
      </w:r>
      <w:r w:rsidRPr="00C553ED">
        <w:rPr>
          <w:rFonts w:ascii="Times New Roman" w:hAnsi="Times New Roman" w:cs="Times New Roman"/>
          <w:lang w:val="id-ID"/>
        </w:rPr>
        <w:t>,</w:t>
      </w:r>
      <w:r w:rsidRPr="00C553ED">
        <w:rPr>
          <w:rFonts w:ascii="Times New Roman" w:hAnsi="Times New Roman" w:cs="Times New Roman"/>
        </w:rPr>
        <w:t xml:space="preserve"> mampu memberi dorongan dalam menyelesaikan tugas akademik, mampu mendapatkan skor tinggi pada tes prestasi, memiliki keyakinan terhadap kemampuan menyel</w:t>
      </w:r>
      <w:r w:rsidRPr="00C553ED">
        <w:rPr>
          <w:rFonts w:ascii="Times New Roman" w:hAnsi="Times New Roman" w:cs="Times New Roman"/>
          <w:lang w:val="id-ID"/>
        </w:rPr>
        <w:t>e</w:t>
      </w:r>
      <w:r w:rsidRPr="00C553ED">
        <w:rPr>
          <w:rFonts w:ascii="Times New Roman" w:hAnsi="Times New Roman" w:cs="Times New Roman"/>
        </w:rPr>
        <w:t>saikan masalah, serta memperoleh kepuasan hidup saat mengalami stres maupun tekanan akademik</w:t>
      </w:r>
      <w:r w:rsidRPr="00C553ED">
        <w:rPr>
          <w:rFonts w:ascii="Times New Roman" w:hAnsi="Times New Roman" w:cs="Times New Roman"/>
          <w:lang w:val="id-ID"/>
        </w:rPr>
        <w:t xml:space="preserve">. </w:t>
      </w:r>
      <w:r w:rsidRPr="00C553ED">
        <w:rPr>
          <w:rFonts w:ascii="Times New Roman" w:hAnsi="Times New Roman" w:cs="Times New Roman"/>
        </w:rPr>
        <w:t xml:space="preserve">Orientasi yang jelas tentang masa depan akan membentuk pemahaman tentang pentingnya pencapaian tujuan dalam harapan keberhasilan akademik hingga anak dapat mengarahkan segala usahanya dalam mencapai hal tersebut. </w:t>
      </w:r>
      <w:r w:rsidRPr="00C553ED">
        <w:rPr>
          <w:rFonts w:ascii="Times New Roman" w:hAnsi="Times New Roman" w:cs="Times New Roman"/>
          <w:lang w:val="id-ID"/>
        </w:rPr>
        <w:t>A</w:t>
      </w:r>
      <w:r w:rsidRPr="00C553ED">
        <w:rPr>
          <w:rFonts w:ascii="Times New Roman" w:hAnsi="Times New Roman" w:cs="Times New Roman"/>
        </w:rPr>
        <w:t>nak yang memiliki harapan rendah terhadap keberhasilan akademiknya, maka anak</w:t>
      </w:r>
      <w:r w:rsidRPr="00C553ED">
        <w:rPr>
          <w:rFonts w:ascii="Times New Roman" w:hAnsi="Times New Roman" w:cs="Times New Roman"/>
          <w:lang w:val="id-ID"/>
        </w:rPr>
        <w:t xml:space="preserve"> tersebut</w:t>
      </w:r>
      <w:r w:rsidRPr="00C553ED">
        <w:rPr>
          <w:rFonts w:ascii="Times New Roman" w:hAnsi="Times New Roman" w:cs="Times New Roman"/>
        </w:rPr>
        <w:t xml:space="preserve"> dapat berhenti dan putus asa, muncul emosi negatif yang dapat menjadi penghalang dalam mencapai tujuan dan menumbulkan perasaan tidak memuaskan. Begitupula anak tersebut tidak mampu menggunakan pengalamannya sebagai gambaran untuk memperbaiki kinerjanya di</w:t>
      </w:r>
      <w:r w:rsidRPr="00C553ED">
        <w:rPr>
          <w:rFonts w:ascii="Times New Roman" w:hAnsi="Times New Roman" w:cs="Times New Roman"/>
          <w:lang w:val="id-ID"/>
        </w:rPr>
        <w:t xml:space="preserve"> </w:t>
      </w:r>
      <w:r w:rsidRPr="00C553ED">
        <w:rPr>
          <w:rFonts w:ascii="Times New Roman" w:hAnsi="Times New Roman" w:cs="Times New Roman"/>
        </w:rPr>
        <w:t>masa depan</w:t>
      </w:r>
      <w:r w:rsidRPr="00C553ED">
        <w:rPr>
          <w:rFonts w:ascii="Times New Roman" w:hAnsi="Times New Roman" w:cs="Times New Roman"/>
          <w:lang w:val="id-ID"/>
        </w:rPr>
        <w:t>,</w:t>
      </w:r>
      <w:r w:rsidRPr="00C553ED">
        <w:rPr>
          <w:rFonts w:ascii="Times New Roman" w:hAnsi="Times New Roman" w:cs="Times New Roman"/>
        </w:rPr>
        <w:t xml:space="preserve"> </w:t>
      </w:r>
      <w:r w:rsidRPr="00C553ED">
        <w:rPr>
          <w:rFonts w:ascii="Times New Roman" w:hAnsi="Times New Roman" w:cs="Times New Roman"/>
          <w:lang w:val="id-ID"/>
        </w:rPr>
        <w:t>s</w:t>
      </w:r>
      <w:r w:rsidRPr="00C553ED">
        <w:rPr>
          <w:rFonts w:ascii="Times New Roman" w:hAnsi="Times New Roman" w:cs="Times New Roman"/>
        </w:rPr>
        <w:t>ehingga muncul keraguan diri, perenungan negatif dan lebih agresif saat mendapat penghinaan. Pada akhirnya akan menambah tekanan psikologis pada anak.</w:t>
      </w:r>
      <w:r w:rsidRPr="00C553ED">
        <w:rPr>
          <w:rFonts w:ascii="Times New Roman" w:hAnsi="Times New Roman" w:cs="Times New Roman"/>
          <w:lang w:val="id-ID"/>
        </w:rPr>
        <w:t xml:space="preserve"> Anak yang memiliki orientasi masa depan rendah cenderung kurang berhasil dalam studi sehingga tidak mampu menerima umpan balik akibat kegagalan serta mengalami keraguan dan perenungan negatif. Hal tersebut mengakibatkan anak menjadi lebih agresif terhadap penghinaan serta keterpurukan psikologis (</w:t>
      </w:r>
      <w:r w:rsidRPr="00C553ED">
        <w:rPr>
          <w:rFonts w:ascii="Times New Roman" w:hAnsi="Times New Roman" w:cs="Times New Roman"/>
        </w:rPr>
        <w:t xml:space="preserve">Chang dalam </w:t>
      </w:r>
      <w:r w:rsidRPr="00C553ED">
        <w:rPr>
          <w:rFonts w:ascii="Times New Roman" w:hAnsi="Times New Roman" w:cs="Times New Roman"/>
          <w:lang w:val="id-ID"/>
        </w:rPr>
        <w:t>Jembarwati, 2015).</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 Nurmi, Poole dan Kalakoski (1994) mengemukakan faktor-faktor orientasi masa depan</w:t>
      </w:r>
      <w:r w:rsidRPr="00C553ED">
        <w:rPr>
          <w:rFonts w:ascii="Times New Roman" w:hAnsi="Times New Roman" w:cs="Times New Roman"/>
        </w:rPr>
        <w:t xml:space="preserve"> yang memberikan pengaruh terhadap kehidupan di</w:t>
      </w:r>
      <w:r w:rsidRPr="00C553ED">
        <w:rPr>
          <w:rFonts w:ascii="Times New Roman" w:hAnsi="Times New Roman" w:cs="Times New Roman"/>
          <w:lang w:val="id-ID"/>
        </w:rPr>
        <w:t xml:space="preserve"> </w:t>
      </w:r>
      <w:r w:rsidRPr="00C553ED">
        <w:rPr>
          <w:rFonts w:ascii="Times New Roman" w:hAnsi="Times New Roman" w:cs="Times New Roman"/>
        </w:rPr>
        <w:t>masa mendatang antara lain, lingkungan sosia</w:t>
      </w:r>
      <w:r w:rsidRPr="00C553ED">
        <w:rPr>
          <w:rFonts w:ascii="Times New Roman" w:hAnsi="Times New Roman" w:cs="Times New Roman"/>
          <w:lang w:val="id-ID"/>
        </w:rPr>
        <w:t xml:space="preserve">l, budaya dan pengalaman. </w:t>
      </w:r>
      <w:r w:rsidRPr="00C553ED">
        <w:rPr>
          <w:rFonts w:ascii="Times New Roman" w:hAnsi="Times New Roman" w:cs="Times New Roman"/>
        </w:rPr>
        <w:t>Lingkungan sosial adalah wilayah tempat berlangsungnya berbagai kegiatan dan interaksi sosial antara berbagai kelompok beserta simbol, nilai dan norma-norma yang terkait dalam lingkungan sekitar dan tata ruang atau peruntukan ruang, sebagai bagian dari lingkungan buatan</w:t>
      </w:r>
      <w:r w:rsidRPr="00C553ED">
        <w:rPr>
          <w:rFonts w:ascii="Times New Roman" w:hAnsi="Times New Roman" w:cs="Times New Roman"/>
          <w:lang w:val="id-ID"/>
        </w:rPr>
        <w:t xml:space="preserve"> (</w:t>
      </w:r>
      <w:r w:rsidRPr="00C553ED">
        <w:rPr>
          <w:rFonts w:ascii="Times New Roman" w:hAnsi="Times New Roman" w:cs="Times New Roman"/>
        </w:rPr>
        <w:t>Akhyar dkk., 2014)</w:t>
      </w:r>
      <w:r w:rsidRPr="00C553ED">
        <w:rPr>
          <w:rFonts w:ascii="Times New Roman" w:hAnsi="Times New Roman" w:cs="Times New Roman"/>
          <w:lang w:val="id-ID"/>
        </w:rPr>
        <w:t xml:space="preserve">. </w:t>
      </w:r>
      <w:r w:rsidRPr="00C553ED">
        <w:rPr>
          <w:rFonts w:ascii="Times New Roman" w:hAnsi="Times New Roman" w:cs="Times New Roman"/>
        </w:rPr>
        <w:t xml:space="preserve">Budaya merupakan sekumpulan sikap, nilai, perilaku dan keyakinan bersama yang dikomunikasikan melalui bahasa dari satu generasi kegenerasi </w:t>
      </w:r>
      <w:r w:rsidRPr="00C553ED">
        <w:rPr>
          <w:rFonts w:ascii="Times New Roman" w:hAnsi="Times New Roman" w:cs="Times New Roman"/>
        </w:rPr>
        <w:lastRenderedPageBreak/>
        <w:t>berikutnya (Herdiyanto dkk., 2016).</w:t>
      </w:r>
      <w:r w:rsidRPr="00C553ED">
        <w:rPr>
          <w:rFonts w:ascii="Times New Roman" w:hAnsi="Times New Roman" w:cs="Times New Roman"/>
          <w:lang w:val="id-ID"/>
        </w:rPr>
        <w:t xml:space="preserve"> </w:t>
      </w:r>
      <w:r w:rsidRPr="00C553ED">
        <w:rPr>
          <w:rFonts w:ascii="Times New Roman" w:hAnsi="Times New Roman" w:cs="Times New Roman"/>
        </w:rPr>
        <w:t>Penginderaan manusia terhadap lingkungannya akan melahirkan pengalaman. Pengalaman ini kemudian menjadi sebuah tolak ukur manusia dalam melakukan aktifitas atau merespon segala sesuatunya di masa yang akan datang (Darmawan, 2013).</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rPr>
        <w:t>Fenomena yang berkembang dalam masyarakat pada saat ini, bahwa anak yang telah bebas dari rumah tahanan kurang begitu diterima dengan baik keberadaanya untuk kembali hidup bersama di masyarakat. Beberapa warga</w:t>
      </w:r>
      <w:r w:rsidRPr="00C553ED">
        <w:rPr>
          <w:rFonts w:ascii="Times New Roman" w:hAnsi="Times New Roman" w:cs="Times New Roman"/>
          <w:lang w:val="id-ID"/>
        </w:rPr>
        <w:t xml:space="preserve"> akan menolak keberadaan anak yang baru keluar dari lembaga pemasyarakatan, memberinya label sebagai kriminal, </w:t>
      </w:r>
      <w:r w:rsidRPr="00C553ED">
        <w:rPr>
          <w:rFonts w:ascii="Times New Roman" w:hAnsi="Times New Roman" w:cs="Times New Roman"/>
        </w:rPr>
        <w:t xml:space="preserve"> masyarakat beranggapan bahwa sekali orang berbuat jahat, maka selamanya orang tersebut akan berbuat jahat yang berkepanjangan. Anggapan masyarakat bahwa anak yang telah berada di rumah tahanan masih  mempunyai kecenderungan kuat untuk menjadi residivis (orang yang berulangkali melakukan tindak kejahatan). Hal ini akan menghadapkan seorang anak setelah bebas dari rumah tahanan tidak memperoleh hak kemanusiaanya kembali di dalam lingkungan masyarakatnya atau terdiskriminasi di lingkungan sosialnya sendiri </w:t>
      </w:r>
      <w:r w:rsidRPr="00C553ED">
        <w:rPr>
          <w:rFonts w:ascii="Times New Roman" w:hAnsi="Times New Roman" w:cs="Times New Roman"/>
          <w:lang w:val="id-ID"/>
        </w:rPr>
        <w:t>(</w:t>
      </w:r>
      <w:r w:rsidRPr="00C553ED">
        <w:rPr>
          <w:rFonts w:ascii="Times New Roman" w:hAnsi="Times New Roman" w:cs="Times New Roman"/>
        </w:rPr>
        <w:t xml:space="preserve">Akhyar, </w:t>
      </w:r>
      <w:r w:rsidRPr="00C553ED">
        <w:rPr>
          <w:rFonts w:ascii="Times New Roman" w:hAnsi="Times New Roman" w:cs="Times New Roman"/>
          <w:lang w:val="id-ID"/>
        </w:rPr>
        <w:t>Matnuh &amp; Najibuddin</w:t>
      </w:r>
      <w:r w:rsidRPr="00C553ED">
        <w:rPr>
          <w:rFonts w:ascii="Times New Roman" w:hAnsi="Times New Roman" w:cs="Times New Roman"/>
        </w:rPr>
        <w:t>, 2014</w:t>
      </w:r>
      <w:r w:rsidRPr="00C553ED">
        <w:rPr>
          <w:rFonts w:ascii="Times New Roman" w:hAnsi="Times New Roman" w:cs="Times New Roman"/>
          <w:lang w:val="id-ID"/>
        </w:rPr>
        <w:t>).</w:t>
      </w:r>
    </w:p>
    <w:p w:rsidR="00C553ED" w:rsidRPr="00C553ED" w:rsidRDefault="00C553ED" w:rsidP="00C553ED">
      <w:pPr>
        <w:spacing w:after="0" w:line="360" w:lineRule="auto"/>
        <w:ind w:firstLine="720"/>
        <w:jc w:val="both"/>
        <w:rPr>
          <w:rFonts w:ascii="Times New Roman" w:hAnsi="Times New Roman" w:cs="Times New Roman"/>
        </w:rPr>
      </w:pPr>
      <w:r w:rsidRPr="00C553ED">
        <w:rPr>
          <w:rFonts w:ascii="Times New Roman" w:hAnsi="Times New Roman" w:cs="Times New Roman"/>
          <w:lang w:val="id-ID"/>
        </w:rPr>
        <w:t xml:space="preserve">Dalam penelitian ini, peneliti memilih faktor lingkungan sosial sebagai faktor munculnya variabel bebas. </w:t>
      </w:r>
      <w:r w:rsidRPr="00C553ED">
        <w:rPr>
          <w:rFonts w:ascii="Times New Roman" w:hAnsi="Times New Roman" w:cs="Times New Roman"/>
        </w:rPr>
        <w:t xml:space="preserve">Akhyar, </w:t>
      </w:r>
      <w:r w:rsidRPr="00C553ED">
        <w:rPr>
          <w:rFonts w:ascii="Times New Roman" w:hAnsi="Times New Roman" w:cs="Times New Roman"/>
          <w:lang w:val="id-ID"/>
        </w:rPr>
        <w:t>Matnuh, dan Najibuddin</w:t>
      </w:r>
      <w:r w:rsidRPr="00C553ED">
        <w:rPr>
          <w:rFonts w:ascii="Times New Roman" w:hAnsi="Times New Roman" w:cs="Times New Roman"/>
        </w:rPr>
        <w:t xml:space="preserve"> (2014) Lingkungan sosial adalah wilayah tempat berlangsungnya berbagai kegiatan dan interaksi sosial antara berbagai kelompok beserta simbol, nila</w:t>
      </w:r>
      <w:r w:rsidRPr="00C553ED">
        <w:rPr>
          <w:rFonts w:ascii="Times New Roman" w:hAnsi="Times New Roman" w:cs="Times New Roman"/>
          <w:lang w:val="id-ID"/>
        </w:rPr>
        <w:t>i</w:t>
      </w:r>
      <w:r w:rsidRPr="00C553ED">
        <w:rPr>
          <w:rFonts w:ascii="Times New Roman" w:hAnsi="Times New Roman" w:cs="Times New Roman"/>
        </w:rPr>
        <w:t xml:space="preserve"> dan norma-norma yang terkait dalam lingkungan sekitar </w:t>
      </w:r>
      <w:r w:rsidRPr="00C553ED">
        <w:rPr>
          <w:rFonts w:ascii="Times New Roman" w:hAnsi="Times New Roman" w:cs="Times New Roman"/>
          <w:lang w:val="id-ID"/>
        </w:rPr>
        <w:t>serta kondisi</w:t>
      </w:r>
      <w:r w:rsidRPr="00C553ED">
        <w:rPr>
          <w:rFonts w:ascii="Times New Roman" w:hAnsi="Times New Roman" w:cs="Times New Roman"/>
        </w:rPr>
        <w:t xml:space="preserve"> tempat </w:t>
      </w:r>
      <w:r w:rsidRPr="00C553ED">
        <w:rPr>
          <w:rFonts w:ascii="Times New Roman" w:hAnsi="Times New Roman" w:cs="Times New Roman"/>
          <w:lang w:val="id-ID"/>
        </w:rPr>
        <w:t>tinggal</w:t>
      </w:r>
      <w:r w:rsidRPr="00C553ED">
        <w:rPr>
          <w:rFonts w:ascii="Times New Roman" w:hAnsi="Times New Roman" w:cs="Times New Roman"/>
        </w:rPr>
        <w:t xml:space="preserve">, sebagai bagian dari lingkungan buatan (Herimanto </w:t>
      </w:r>
      <w:r w:rsidRPr="00C553ED">
        <w:rPr>
          <w:rFonts w:ascii="Times New Roman" w:hAnsi="Times New Roman" w:cs="Times New Roman"/>
          <w:lang w:val="id-ID"/>
        </w:rPr>
        <w:t>&amp;</w:t>
      </w:r>
      <w:r w:rsidRPr="00C553ED">
        <w:rPr>
          <w:rFonts w:ascii="Times New Roman" w:hAnsi="Times New Roman" w:cs="Times New Roman"/>
        </w:rPr>
        <w:t xml:space="preserve"> Winarno, 2009).</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rPr>
        <w:t xml:space="preserve">Ahmad (2012) situasi dan kondisi lingkungan setelah didalam lapas turut memberi pengaruh terhadap orientasi masa depan </w:t>
      </w:r>
      <w:r w:rsidRPr="00C553ED">
        <w:rPr>
          <w:rFonts w:ascii="Times New Roman" w:hAnsi="Times New Roman" w:cs="Times New Roman"/>
          <w:lang w:val="id-ID"/>
        </w:rPr>
        <w:t xml:space="preserve">anak </w:t>
      </w:r>
      <w:r w:rsidRPr="00C553ED">
        <w:rPr>
          <w:rFonts w:ascii="Times New Roman" w:hAnsi="Times New Roman" w:cs="Times New Roman"/>
        </w:rPr>
        <w:t>serta</w:t>
      </w:r>
      <w:r w:rsidRPr="00C553ED">
        <w:rPr>
          <w:rFonts w:ascii="Times New Roman" w:hAnsi="Times New Roman" w:cs="Times New Roman"/>
          <w:lang w:val="id-ID"/>
        </w:rPr>
        <w:t xml:space="preserve"> </w:t>
      </w:r>
      <w:r w:rsidRPr="00C553ED">
        <w:rPr>
          <w:rFonts w:ascii="Times New Roman" w:hAnsi="Times New Roman" w:cs="Times New Roman"/>
        </w:rPr>
        <w:t xml:space="preserve">pengalaman belajar dalam lingkungan keluarga, lingkungan sekolah maupun lingkungan kerja </w:t>
      </w:r>
      <w:r w:rsidRPr="00C553ED">
        <w:rPr>
          <w:rFonts w:ascii="Times New Roman" w:hAnsi="Times New Roman" w:cs="Times New Roman"/>
          <w:lang w:val="id-ID"/>
        </w:rPr>
        <w:t xml:space="preserve">juga </w:t>
      </w:r>
      <w:r w:rsidRPr="00C553ED">
        <w:rPr>
          <w:rFonts w:ascii="Times New Roman" w:hAnsi="Times New Roman" w:cs="Times New Roman"/>
        </w:rPr>
        <w:t xml:space="preserve">akan berpengaruh pada aspek-aspek kognitif, motivasional dan efektif dari orientasi masa depan. Pengalaman belajar dari lingkungan sosial akan memberikan peran sosial tertentu yang menyebabkan pembentukan orientasi masa </w:t>
      </w:r>
      <w:r w:rsidRPr="00C553ED">
        <w:rPr>
          <w:rFonts w:ascii="Times New Roman" w:hAnsi="Times New Roman" w:cs="Times New Roman"/>
        </w:rPr>
        <w:lastRenderedPageBreak/>
        <w:t xml:space="preserve">depan yang berbeda antara </w:t>
      </w:r>
      <w:r w:rsidRPr="00C553ED">
        <w:rPr>
          <w:rFonts w:ascii="Times New Roman" w:hAnsi="Times New Roman" w:cs="Times New Roman"/>
          <w:lang w:val="id-ID"/>
        </w:rPr>
        <w:t>anak</w:t>
      </w:r>
      <w:r w:rsidRPr="00C553ED">
        <w:rPr>
          <w:rFonts w:ascii="Times New Roman" w:hAnsi="Times New Roman" w:cs="Times New Roman"/>
        </w:rPr>
        <w:t xml:space="preserve"> yang satu dengan </w:t>
      </w:r>
      <w:r w:rsidRPr="00C553ED">
        <w:rPr>
          <w:rFonts w:ascii="Times New Roman" w:hAnsi="Times New Roman" w:cs="Times New Roman"/>
          <w:lang w:val="id-ID"/>
        </w:rPr>
        <w:t>anak</w:t>
      </w:r>
      <w:r w:rsidRPr="00C553ED">
        <w:rPr>
          <w:rFonts w:ascii="Times New Roman" w:hAnsi="Times New Roman" w:cs="Times New Roman"/>
        </w:rPr>
        <w:t xml:space="preserve"> yang lain</w:t>
      </w:r>
      <w:r w:rsidRPr="00C553ED">
        <w:rPr>
          <w:rFonts w:ascii="Times New Roman" w:hAnsi="Times New Roman" w:cs="Times New Roman"/>
          <w:lang w:val="id-ID"/>
        </w:rPr>
        <w:t xml:space="preserve"> (</w:t>
      </w:r>
      <w:r w:rsidRPr="00C553ED">
        <w:rPr>
          <w:rFonts w:ascii="Times New Roman" w:hAnsi="Times New Roman" w:cs="Times New Roman"/>
        </w:rPr>
        <w:t xml:space="preserve">Syahrina </w:t>
      </w:r>
      <w:r w:rsidRPr="00C553ED">
        <w:rPr>
          <w:rFonts w:ascii="Times New Roman" w:hAnsi="Times New Roman" w:cs="Times New Roman"/>
          <w:lang w:val="id-ID"/>
        </w:rPr>
        <w:t>&amp; Wulan,</w:t>
      </w:r>
      <w:r w:rsidRPr="00C553ED">
        <w:rPr>
          <w:rFonts w:ascii="Times New Roman" w:hAnsi="Times New Roman" w:cs="Times New Roman"/>
        </w:rPr>
        <w:t xml:space="preserve"> 2015)</w:t>
      </w:r>
      <w:r w:rsidRPr="00C553ED">
        <w:rPr>
          <w:rFonts w:ascii="Times New Roman" w:hAnsi="Times New Roman" w:cs="Times New Roman"/>
          <w:lang w:val="id-ID"/>
        </w:rPr>
        <w:t>.</w:t>
      </w:r>
      <w:r w:rsidRPr="00C553ED">
        <w:rPr>
          <w:rFonts w:ascii="Times New Roman" w:hAnsi="Times New Roman" w:cs="Times New Roman"/>
        </w:rPr>
        <w:t xml:space="preserve"> </w:t>
      </w:r>
      <w:r w:rsidRPr="00C553ED">
        <w:rPr>
          <w:rFonts w:ascii="Times New Roman" w:hAnsi="Times New Roman" w:cs="Times New Roman"/>
          <w:lang w:val="id-ID"/>
        </w:rPr>
        <w:t xml:space="preserve">Peneliti ingin mengetahui lebih lanjut apakah penolakan sosial memiliki kaitan erat dengan orientasi masa depan pada anak yang menjalani pemenjaraan </w:t>
      </w:r>
      <w:r w:rsidRPr="00C553ED">
        <w:rPr>
          <w:rFonts w:ascii="Times New Roman" w:hAnsi="Times New Roman" w:cs="Times New Roman"/>
        </w:rPr>
        <w:t>di LPKA Kelas I Kutoarjo</w:t>
      </w:r>
      <w:r w:rsidRPr="00C553ED">
        <w:rPr>
          <w:rFonts w:ascii="Times New Roman" w:hAnsi="Times New Roman" w:cs="Times New Roman"/>
          <w:lang w:val="id-ID"/>
        </w:rPr>
        <w:t xml:space="preserve"> yang menjadi subyek dalam penelitian ini. </w:t>
      </w:r>
    </w:p>
    <w:p w:rsidR="00C553ED" w:rsidRPr="00C553ED" w:rsidRDefault="00C553ED" w:rsidP="00C553ED">
      <w:pPr>
        <w:pStyle w:val="ListParagraph"/>
        <w:spacing w:after="0" w:line="360" w:lineRule="auto"/>
        <w:ind w:left="0" w:firstLine="709"/>
        <w:jc w:val="both"/>
        <w:rPr>
          <w:rFonts w:ascii="Times New Roman" w:hAnsi="Times New Roman" w:cs="Times New Roman"/>
          <w:strike/>
        </w:rPr>
      </w:pPr>
      <w:r w:rsidRPr="00C553ED">
        <w:rPr>
          <w:rFonts w:ascii="Times New Roman" w:hAnsi="Times New Roman" w:cs="Times New Roman"/>
          <w:lang w:val="id-ID"/>
        </w:rPr>
        <w:t xml:space="preserve">Selain didasarkan pada teori tersebut, pemilihan variabel bebas dikarena temuan data di lapangan. Wawancara yang dilakukan bersama anak pada tanggal 21 – 22 Oktober di LPKA Kelas I Kutoarjo menghasilkan data bahwa anak yang baru beberapa bulan menjalani masa tahanan merasa mendapat penolakan dari </w:t>
      </w:r>
      <w:r w:rsidRPr="00C553ED">
        <w:rPr>
          <w:rFonts w:ascii="Times New Roman" w:hAnsi="Times New Roman" w:cs="Times New Roman"/>
        </w:rPr>
        <w:t>teman-teman yang sudah lebih lama menetap di LPKA</w:t>
      </w:r>
      <w:r w:rsidRPr="00C553ED">
        <w:rPr>
          <w:rFonts w:ascii="Times New Roman" w:hAnsi="Times New Roman" w:cs="Times New Roman"/>
          <w:lang w:val="id-ID"/>
        </w:rPr>
        <w:t xml:space="preserve">. Anak mengungkapkan bahwa dirinya </w:t>
      </w:r>
      <w:r w:rsidRPr="00C553ED">
        <w:rPr>
          <w:rFonts w:ascii="Times New Roman" w:hAnsi="Times New Roman" w:cs="Times New Roman"/>
        </w:rPr>
        <w:t xml:space="preserve">memiliki kekhawatiran yang tinggi akan penolakan sosial </w:t>
      </w:r>
      <w:r w:rsidRPr="00C553ED">
        <w:rPr>
          <w:rFonts w:ascii="Times New Roman" w:hAnsi="Times New Roman" w:cs="Times New Roman"/>
          <w:lang w:val="id-ID"/>
        </w:rPr>
        <w:t>karena</w:t>
      </w:r>
      <w:r w:rsidRPr="00C553ED">
        <w:rPr>
          <w:rFonts w:ascii="Times New Roman" w:hAnsi="Times New Roman" w:cs="Times New Roman"/>
        </w:rPr>
        <w:t xml:space="preserve"> pernah menjalani masa pidana.</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Leary </w:t>
      </w:r>
      <w:r w:rsidRPr="00C553ED">
        <w:rPr>
          <w:rFonts w:ascii="Times New Roman" w:hAnsi="Times New Roman" w:cs="Times New Roman"/>
        </w:rPr>
        <w:t>(</w:t>
      </w:r>
      <w:r w:rsidRPr="00C553ED">
        <w:rPr>
          <w:rFonts w:ascii="Times New Roman" w:hAnsi="Times New Roman" w:cs="Times New Roman"/>
          <w:lang w:val="id-ID"/>
        </w:rPr>
        <w:t xml:space="preserve">dalam </w:t>
      </w:r>
      <w:r w:rsidRPr="00C553ED">
        <w:rPr>
          <w:rFonts w:ascii="Times New Roman" w:hAnsi="Times New Roman" w:cs="Times New Roman"/>
        </w:rPr>
        <w:t>DeWall</w:t>
      </w:r>
      <w:r w:rsidRPr="00C553ED">
        <w:rPr>
          <w:rFonts w:ascii="Times New Roman" w:hAnsi="Times New Roman" w:cs="Times New Roman"/>
          <w:lang w:val="id-ID"/>
        </w:rPr>
        <w:t xml:space="preserve"> &amp; Bushman, </w:t>
      </w:r>
      <w:r w:rsidRPr="00C553ED">
        <w:rPr>
          <w:rFonts w:ascii="Times New Roman" w:hAnsi="Times New Roman" w:cs="Times New Roman"/>
        </w:rPr>
        <w:t>2011</w:t>
      </w:r>
      <w:r w:rsidRPr="00C553ED">
        <w:rPr>
          <w:rFonts w:ascii="Times New Roman" w:hAnsi="Times New Roman" w:cs="Times New Roman"/>
          <w:lang w:val="id-ID"/>
        </w:rPr>
        <w:t>) menjelaskan penolakan sosial</w:t>
      </w:r>
      <w:r w:rsidRPr="00C553ED">
        <w:rPr>
          <w:rFonts w:ascii="Times New Roman" w:hAnsi="Times New Roman" w:cs="Times New Roman"/>
          <w:bCs/>
          <w:lang w:val="id-ID"/>
        </w:rPr>
        <w:t xml:space="preserve"> </w:t>
      </w:r>
      <w:r w:rsidRPr="00C553ED">
        <w:rPr>
          <w:rFonts w:ascii="Times New Roman" w:hAnsi="Times New Roman" w:cs="Times New Roman"/>
          <w:lang w:val="id-ID"/>
        </w:rPr>
        <w:t>adalah persepsi bahwa orang lain tidak menginginkan keberadaannya  dalam kelompok dan suatu relasi sosial. Penolakan sosial</w:t>
      </w:r>
      <w:r w:rsidRPr="00C553ED">
        <w:rPr>
          <w:rFonts w:ascii="Times New Roman" w:hAnsi="Times New Roman" w:cs="Times New Roman"/>
          <w:bCs/>
          <w:lang w:val="id-ID"/>
        </w:rPr>
        <w:t xml:space="preserve"> </w:t>
      </w:r>
      <w:r w:rsidRPr="00C553ED">
        <w:rPr>
          <w:rFonts w:ascii="Times New Roman" w:hAnsi="Times New Roman" w:cs="Times New Roman"/>
          <w:lang w:val="id-ID"/>
        </w:rPr>
        <w:t>juga merupakan konstruk yang kompleks, yang terdiri dari perilaku yang dapat berkisar dari mengabaikan kehadiran orang lain hingga secara aktif mengeluarkannya dari suatu kelompok atau hubungan yang ada. Penolakan sosial</w:t>
      </w:r>
      <w:r w:rsidRPr="00C553ED">
        <w:rPr>
          <w:rFonts w:ascii="Times New Roman" w:hAnsi="Times New Roman" w:cs="Times New Roman"/>
        </w:rPr>
        <w:t xml:space="preserve"> digambarkan melalui empat dimensi yaitu </w:t>
      </w:r>
      <w:r w:rsidRPr="00C553ED">
        <w:rPr>
          <w:rFonts w:ascii="Times New Roman" w:hAnsi="Times New Roman" w:cs="Times New Roman"/>
          <w:lang w:val="id-ID"/>
        </w:rPr>
        <w:t xml:space="preserve">bagaimana kondisi sebelumnya orang ditolak, valensi </w:t>
      </w:r>
      <w:r w:rsidRPr="00C553ED">
        <w:rPr>
          <w:rFonts w:ascii="Times New Roman" w:hAnsi="Times New Roman" w:cs="Times New Roman"/>
        </w:rPr>
        <w:t>penilaian</w:t>
      </w:r>
      <w:r w:rsidRPr="00C553ED">
        <w:rPr>
          <w:rFonts w:ascii="Times New Roman" w:hAnsi="Times New Roman" w:cs="Times New Roman"/>
          <w:lang w:val="id-ID"/>
        </w:rPr>
        <w:t xml:space="preserve">, </w:t>
      </w:r>
      <w:r w:rsidRPr="00C553ED">
        <w:rPr>
          <w:rFonts w:ascii="Times New Roman" w:hAnsi="Times New Roman" w:cs="Times New Roman"/>
          <w:i/>
          <w:lang w:val="id-ID"/>
        </w:rPr>
        <w:t>disassociation</w:t>
      </w:r>
      <w:r w:rsidRPr="00C553ED">
        <w:rPr>
          <w:rFonts w:ascii="Times New Roman" w:hAnsi="Times New Roman" w:cs="Times New Roman"/>
          <w:lang w:val="id-ID"/>
        </w:rPr>
        <w:t xml:space="preserve"> dan penilaian komparatif </w:t>
      </w:r>
      <w:r w:rsidRPr="00C553ED">
        <w:rPr>
          <w:rFonts w:ascii="Times New Roman" w:hAnsi="Times New Roman" w:cs="Times New Roman"/>
          <w:i/>
          <w:lang w:val="id-ID"/>
        </w:rPr>
        <w:t xml:space="preserve">versus </w:t>
      </w:r>
      <w:r w:rsidRPr="00C553ED">
        <w:rPr>
          <w:rFonts w:ascii="Times New Roman" w:hAnsi="Times New Roman" w:cs="Times New Roman"/>
          <w:lang w:val="id-ID"/>
        </w:rPr>
        <w:t>nonkomparatif.</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 xml:space="preserve">Penolakan sosial </w:t>
      </w:r>
      <w:r w:rsidRPr="00C553ED">
        <w:rPr>
          <w:rFonts w:ascii="Times New Roman" w:hAnsi="Times New Roman" w:cs="Times New Roman"/>
        </w:rPr>
        <w:t xml:space="preserve">tak terlepas dari </w:t>
      </w:r>
      <w:r w:rsidRPr="00C553ED">
        <w:rPr>
          <w:rFonts w:ascii="Times New Roman" w:hAnsi="Times New Roman" w:cs="Times New Roman"/>
          <w:lang w:val="id-ID"/>
        </w:rPr>
        <w:t xml:space="preserve">kehidupan sehari-hari. Kehidupan sehari-hari ini merupakan </w:t>
      </w:r>
      <w:r w:rsidRPr="00C553ED">
        <w:rPr>
          <w:rFonts w:ascii="Times New Roman" w:hAnsi="Times New Roman" w:cs="Times New Roman"/>
        </w:rPr>
        <w:t xml:space="preserve">kondisi lingkungan sosial dimana </w:t>
      </w:r>
      <w:r w:rsidRPr="00C553ED">
        <w:rPr>
          <w:rFonts w:ascii="Times New Roman" w:hAnsi="Times New Roman" w:cs="Times New Roman"/>
          <w:lang w:val="id-ID"/>
        </w:rPr>
        <w:t xml:space="preserve">seorang </w:t>
      </w:r>
      <w:r w:rsidRPr="00C553ED">
        <w:rPr>
          <w:rFonts w:ascii="Times New Roman" w:hAnsi="Times New Roman" w:cs="Times New Roman"/>
        </w:rPr>
        <w:t xml:space="preserve">anak </w:t>
      </w:r>
      <w:r w:rsidRPr="00C553ED">
        <w:rPr>
          <w:rFonts w:ascii="Times New Roman" w:hAnsi="Times New Roman" w:cs="Times New Roman"/>
          <w:lang w:val="id-ID"/>
        </w:rPr>
        <w:t xml:space="preserve">dapat </w:t>
      </w:r>
      <w:r w:rsidRPr="00C553ED">
        <w:rPr>
          <w:rFonts w:ascii="Times New Roman" w:hAnsi="Times New Roman" w:cs="Times New Roman"/>
        </w:rPr>
        <w:t xml:space="preserve">tumbuh berkembang (Yulianti, </w:t>
      </w:r>
      <w:r w:rsidRPr="00C553ED">
        <w:rPr>
          <w:rFonts w:ascii="Times New Roman" w:hAnsi="Times New Roman" w:cs="Times New Roman"/>
          <w:lang w:val="id-ID"/>
        </w:rPr>
        <w:t>S</w:t>
      </w:r>
      <w:r w:rsidRPr="00C553ED">
        <w:rPr>
          <w:rFonts w:ascii="Times New Roman" w:hAnsi="Times New Roman" w:cs="Times New Roman"/>
        </w:rPr>
        <w:t xml:space="preserve">riati, </w:t>
      </w:r>
      <w:r w:rsidRPr="00C553ED">
        <w:rPr>
          <w:rFonts w:ascii="Times New Roman" w:hAnsi="Times New Roman" w:cs="Times New Roman"/>
          <w:lang w:val="id-ID"/>
        </w:rPr>
        <w:t>&amp; Widiasih,</w:t>
      </w:r>
      <w:r w:rsidRPr="00C553ED">
        <w:rPr>
          <w:rFonts w:ascii="Times New Roman" w:hAnsi="Times New Roman" w:cs="Times New Roman"/>
        </w:rPr>
        <w:t xml:space="preserve"> 2008)</w:t>
      </w:r>
      <w:r w:rsidRPr="00C553ED">
        <w:rPr>
          <w:rFonts w:ascii="Times New Roman" w:hAnsi="Times New Roman" w:cs="Times New Roman"/>
          <w:lang w:val="id-ID"/>
        </w:rPr>
        <w:t xml:space="preserve"> </w:t>
      </w:r>
      <w:r w:rsidRPr="00C553ED">
        <w:rPr>
          <w:rFonts w:ascii="Times New Roman" w:hAnsi="Times New Roman" w:cs="Times New Roman"/>
        </w:rPr>
        <w:t xml:space="preserve">terutama </w:t>
      </w:r>
      <w:r w:rsidRPr="00C553ED">
        <w:rPr>
          <w:rFonts w:ascii="Times New Roman" w:hAnsi="Times New Roman" w:cs="Times New Roman"/>
          <w:lang w:val="id-ID"/>
        </w:rPr>
        <w:t xml:space="preserve">pada anak yang mengalami proses pemenjaraan, dengan </w:t>
      </w:r>
      <w:r w:rsidRPr="00C553ED">
        <w:rPr>
          <w:rFonts w:ascii="Times New Roman" w:hAnsi="Times New Roman" w:cs="Times New Roman"/>
        </w:rPr>
        <w:t>adanya keterpisahan dari lingkungan keluarga maupun teman yang menyebabkan anak merasa mempersalahkan diri dan memiliki keraguan terkait penerimaan masyarakat saat nanti menjalani masa bebas tahanan</w:t>
      </w:r>
      <w:r w:rsidRPr="00C553ED">
        <w:rPr>
          <w:rFonts w:ascii="Times New Roman" w:hAnsi="Times New Roman" w:cs="Times New Roman"/>
          <w:lang w:val="id-ID"/>
        </w:rPr>
        <w:t xml:space="preserve"> (</w:t>
      </w:r>
      <w:r w:rsidRPr="00C553ED">
        <w:rPr>
          <w:rFonts w:ascii="Times New Roman" w:hAnsi="Times New Roman" w:cs="Times New Roman"/>
        </w:rPr>
        <w:t xml:space="preserve">Maslihah, </w:t>
      </w:r>
      <w:r w:rsidRPr="00C553ED">
        <w:rPr>
          <w:rFonts w:ascii="Times New Roman" w:hAnsi="Times New Roman" w:cs="Times New Roman"/>
          <w:lang w:val="id-ID"/>
        </w:rPr>
        <w:t xml:space="preserve">Mustofa &amp; Nurendah, </w:t>
      </w:r>
      <w:r w:rsidRPr="00C553ED">
        <w:rPr>
          <w:rFonts w:ascii="Times New Roman" w:hAnsi="Times New Roman" w:cs="Times New Roman"/>
        </w:rPr>
        <w:t>2016)</w:t>
      </w:r>
      <w:r w:rsidRPr="00C553ED">
        <w:rPr>
          <w:rFonts w:ascii="Times New Roman" w:hAnsi="Times New Roman" w:cs="Times New Roman"/>
          <w:lang w:val="id-ID"/>
        </w:rPr>
        <w:t xml:space="preserve">. </w:t>
      </w:r>
    </w:p>
    <w:p w:rsidR="001F44D4" w:rsidRPr="00C553ED" w:rsidRDefault="00C553ED" w:rsidP="00C553ED">
      <w:pPr>
        <w:spacing w:after="0" w:line="360" w:lineRule="auto"/>
        <w:ind w:firstLine="720"/>
        <w:jc w:val="both"/>
        <w:rPr>
          <w:rFonts w:ascii="Times New Roman" w:hAnsi="Times New Roman" w:cs="Times New Roman"/>
        </w:rPr>
      </w:pPr>
      <w:r w:rsidRPr="00C553ED">
        <w:rPr>
          <w:rFonts w:ascii="Times New Roman" w:hAnsi="Times New Roman" w:cs="Times New Roman"/>
          <w:lang w:val="id-ID"/>
        </w:rPr>
        <w:lastRenderedPageBreak/>
        <w:t xml:space="preserve">Hasil penelitian </w:t>
      </w:r>
      <w:r w:rsidRPr="00C553ED">
        <w:rPr>
          <w:rFonts w:ascii="Times New Roman" w:hAnsi="Times New Roman" w:cs="Times New Roman"/>
        </w:rPr>
        <w:t xml:space="preserve">Akhyar, </w:t>
      </w:r>
      <w:r w:rsidRPr="00C553ED">
        <w:rPr>
          <w:rFonts w:ascii="Times New Roman" w:hAnsi="Times New Roman" w:cs="Times New Roman"/>
          <w:lang w:val="id-ID"/>
        </w:rPr>
        <w:t>Matnuh dan Najibuddin</w:t>
      </w:r>
      <w:r w:rsidRPr="00C553ED">
        <w:rPr>
          <w:rFonts w:ascii="Times New Roman" w:hAnsi="Times New Roman" w:cs="Times New Roman"/>
        </w:rPr>
        <w:t xml:space="preserve"> (2014</w:t>
      </w:r>
      <w:r w:rsidRPr="00C553ED">
        <w:rPr>
          <w:rFonts w:ascii="Times New Roman" w:hAnsi="Times New Roman" w:cs="Times New Roman"/>
          <w:lang w:val="id-ID"/>
        </w:rPr>
        <w:t xml:space="preserve">) </w:t>
      </w:r>
      <w:r w:rsidRPr="00C553ED">
        <w:rPr>
          <w:rFonts w:ascii="Times New Roman" w:hAnsi="Times New Roman" w:cs="Times New Roman"/>
        </w:rPr>
        <w:t>diketahui bahwa para narapidana setelah bebas dari rumah tahanan tidak mendapatkan tempat dalam berbagai kegiatan sosial.</w:t>
      </w:r>
      <w:r w:rsidRPr="00C553ED">
        <w:rPr>
          <w:rFonts w:ascii="Times New Roman" w:hAnsi="Times New Roman" w:cs="Times New Roman"/>
          <w:lang w:val="id-ID"/>
        </w:rPr>
        <w:t xml:space="preserve"> </w:t>
      </w:r>
      <w:r w:rsidRPr="00C553ED">
        <w:rPr>
          <w:rFonts w:ascii="Times New Roman" w:hAnsi="Times New Roman" w:cs="Times New Roman"/>
        </w:rPr>
        <w:t xml:space="preserve">Contohnya dalam hal mencari pekerjaan, dalam pertemanan dan lain-lain, mereka sering dikucilkan dan diasingkan oleh masyarakat sekitar desa </w:t>
      </w:r>
      <w:r w:rsidRPr="00C553ED">
        <w:rPr>
          <w:rFonts w:ascii="Times New Roman" w:hAnsi="Times New Roman" w:cs="Times New Roman"/>
          <w:lang w:val="id-ID"/>
        </w:rPr>
        <w:t>tersebut</w:t>
      </w:r>
      <w:r w:rsidRPr="00C553ED">
        <w:rPr>
          <w:rFonts w:ascii="Times New Roman" w:hAnsi="Times New Roman" w:cs="Times New Roman"/>
        </w:rPr>
        <w:t xml:space="preserve"> karena apa yang telah mereka lakukan diwaktu masa lampau yaitu melakukan tindak pidana kejahatan. Masyarakat beranggapan mereka hanya membawa dampak buruk bagi masyarakat sekitar. Keberadaan mereka juga sering tidak dianggap dan diabaikan. </w:t>
      </w:r>
      <w:r w:rsidRPr="00C553ED">
        <w:rPr>
          <w:rFonts w:ascii="Times New Roman" w:hAnsi="Times New Roman" w:cs="Times New Roman"/>
          <w:lang w:val="id-ID"/>
        </w:rPr>
        <w:t>M</w:t>
      </w:r>
      <w:r w:rsidRPr="00C553ED">
        <w:rPr>
          <w:rFonts w:ascii="Times New Roman" w:hAnsi="Times New Roman" w:cs="Times New Roman"/>
        </w:rPr>
        <w:t xml:space="preserve">ereka merasa tidak dihargai oleh masyarakat, karena masyarakat menganggap sebagai orang jahat, bahkan juga sering dihina oleh sesama penjahat. Seharusnya anak lebih ketat dalam mempersiapkan masa depannya, akan tetapi akibat anak memiliki latar belakang yang kurang baik tersebut (sebagai narapidana) akhirnya memiliki kesempatan yang terbatas. Dengan demikian </w:t>
      </w:r>
      <w:r w:rsidRPr="00C553ED">
        <w:rPr>
          <w:rFonts w:ascii="Times New Roman" w:hAnsi="Times New Roman" w:cs="Times New Roman"/>
          <w:lang w:val="id-ID"/>
        </w:rPr>
        <w:t>anak</w:t>
      </w:r>
      <w:r w:rsidRPr="00C553ED">
        <w:rPr>
          <w:rFonts w:ascii="Times New Roman" w:hAnsi="Times New Roman" w:cs="Times New Roman"/>
        </w:rPr>
        <w:t xml:space="preserve"> sebaiknya mempersiapkan masa depan dengan lebih kritis, penuh perencanaan dan pertimbangan (Ahmad, 2012).</w:t>
      </w:r>
    </w:p>
    <w:p w:rsidR="00C553ED" w:rsidRPr="00C553ED" w:rsidRDefault="00C553ED" w:rsidP="00C553ED">
      <w:pPr>
        <w:spacing w:after="0" w:line="360" w:lineRule="auto"/>
        <w:ind w:firstLine="720"/>
        <w:jc w:val="both"/>
        <w:rPr>
          <w:rFonts w:ascii="Times New Roman" w:hAnsi="Times New Roman" w:cs="Times New Roman"/>
          <w:lang w:val="id-ID"/>
        </w:rPr>
      </w:pPr>
      <w:r w:rsidRPr="00C553ED">
        <w:rPr>
          <w:rFonts w:ascii="Times New Roman" w:hAnsi="Times New Roman" w:cs="Times New Roman"/>
          <w:lang w:val="id-ID"/>
        </w:rPr>
        <w:t>Berdasarkan uraian di atas, dapat ditarik kesimpulan bahwa penolakan sosial</w:t>
      </w:r>
      <w:r w:rsidRPr="00C553ED">
        <w:rPr>
          <w:rFonts w:ascii="Times New Roman" w:hAnsi="Times New Roman" w:cs="Times New Roman"/>
          <w:i/>
          <w:lang w:val="id-ID"/>
        </w:rPr>
        <w:t xml:space="preserve"> </w:t>
      </w:r>
      <w:r w:rsidRPr="00C553ED">
        <w:rPr>
          <w:rFonts w:ascii="Times New Roman" w:hAnsi="Times New Roman" w:cs="Times New Roman"/>
          <w:lang w:val="id-ID"/>
        </w:rPr>
        <w:t xml:space="preserve">merupakan salah satu faktor yang menentukan orientasi masa depan seseorang. Oleh karena itu, perumusan permasalahan dari peneliti ialah “Hubungan </w:t>
      </w:r>
      <w:r w:rsidRPr="00C553ED">
        <w:rPr>
          <w:rFonts w:ascii="Times New Roman" w:hAnsi="Times New Roman" w:cs="Times New Roman"/>
        </w:rPr>
        <w:t>antara</w:t>
      </w:r>
      <w:r w:rsidRPr="00C553ED">
        <w:rPr>
          <w:rFonts w:ascii="Times New Roman" w:hAnsi="Times New Roman" w:cs="Times New Roman"/>
          <w:i/>
        </w:rPr>
        <w:t xml:space="preserve"> </w:t>
      </w:r>
      <w:r w:rsidRPr="00C553ED">
        <w:rPr>
          <w:rFonts w:ascii="Times New Roman" w:hAnsi="Times New Roman" w:cs="Times New Roman"/>
          <w:lang w:val="id-ID"/>
        </w:rPr>
        <w:t>penolakan sosial</w:t>
      </w:r>
      <w:r w:rsidRPr="00C553ED">
        <w:rPr>
          <w:rFonts w:ascii="Times New Roman" w:hAnsi="Times New Roman" w:cs="Times New Roman"/>
          <w:i/>
        </w:rPr>
        <w:t xml:space="preserve"> </w:t>
      </w:r>
      <w:r w:rsidRPr="00C553ED">
        <w:rPr>
          <w:rFonts w:ascii="Times New Roman" w:hAnsi="Times New Roman" w:cs="Times New Roman"/>
        </w:rPr>
        <w:t xml:space="preserve">dengan orientasi masa depan </w:t>
      </w:r>
      <w:r w:rsidRPr="00C553ED">
        <w:rPr>
          <w:rFonts w:ascii="Times New Roman" w:hAnsi="Times New Roman" w:cs="Times New Roman"/>
          <w:lang w:val="id-ID"/>
        </w:rPr>
        <w:t>anak</w:t>
      </w:r>
      <w:r w:rsidRPr="00C553ED">
        <w:rPr>
          <w:rFonts w:ascii="Times New Roman" w:hAnsi="Times New Roman" w:cs="Times New Roman"/>
        </w:rPr>
        <w:t xml:space="preserve"> di LPKA Kelas I Kutoarjo</w:t>
      </w:r>
      <w:r w:rsidRPr="00C553ED">
        <w:rPr>
          <w:rFonts w:ascii="Times New Roman" w:hAnsi="Times New Roman" w:cs="Times New Roman"/>
          <w:lang w:val="id-ID"/>
        </w:rPr>
        <w:t xml:space="preserve">”. </w:t>
      </w:r>
    </w:p>
    <w:p w:rsidR="00C553ED" w:rsidRPr="00C47AD7" w:rsidRDefault="00C553ED" w:rsidP="00C553ED">
      <w:pPr>
        <w:spacing w:after="0" w:line="360" w:lineRule="auto"/>
        <w:ind w:firstLine="720"/>
        <w:jc w:val="both"/>
        <w:rPr>
          <w:rFonts w:ascii="Times New Roman" w:hAnsi="Times New Roman" w:cs="Times New Roman"/>
          <w:lang w:val="id-ID"/>
        </w:rPr>
      </w:pPr>
    </w:p>
    <w:p w:rsidR="00A67992" w:rsidRPr="00C47AD7" w:rsidRDefault="00D70EED" w:rsidP="00C47AD7">
      <w:pPr>
        <w:spacing w:after="0" w:line="360" w:lineRule="auto"/>
        <w:jc w:val="both"/>
        <w:rPr>
          <w:rFonts w:ascii="Times New Roman" w:hAnsi="Times New Roman" w:cs="Times New Roman"/>
          <w:b/>
        </w:rPr>
      </w:pPr>
      <w:r w:rsidRPr="00C47AD7">
        <w:rPr>
          <w:rFonts w:ascii="Times New Roman" w:hAnsi="Times New Roman" w:cs="Times New Roman"/>
          <w:b/>
        </w:rPr>
        <w:t>METODE</w:t>
      </w:r>
    </w:p>
    <w:p w:rsidR="00D70EED" w:rsidRPr="00C553ED" w:rsidRDefault="00D70EED" w:rsidP="00C47AD7">
      <w:pPr>
        <w:pStyle w:val="ListParagraph"/>
        <w:spacing w:after="0" w:line="360" w:lineRule="auto"/>
        <w:ind w:left="0" w:firstLine="708"/>
        <w:jc w:val="both"/>
        <w:rPr>
          <w:rFonts w:ascii="Times New Roman" w:hAnsi="Times New Roman" w:cs="Times New Roman"/>
          <w:i/>
        </w:rPr>
      </w:pPr>
      <w:r w:rsidRPr="00C47AD7">
        <w:rPr>
          <w:rFonts w:ascii="Times New Roman" w:hAnsi="Times New Roman" w:cs="Times New Roman"/>
        </w:rPr>
        <w:t xml:space="preserve">Penelitian ini menggunakan </w:t>
      </w:r>
      <w:r w:rsidRPr="00C47AD7">
        <w:rPr>
          <w:rFonts w:ascii="Times New Roman" w:hAnsi="Times New Roman" w:cs="Times New Roman"/>
          <w:lang w:val="id-ID"/>
        </w:rPr>
        <w:t xml:space="preserve">orientasi masa depan </w:t>
      </w:r>
      <w:r w:rsidR="00C553ED">
        <w:rPr>
          <w:rFonts w:ascii="Times New Roman" w:hAnsi="Times New Roman" w:cs="Times New Roman"/>
        </w:rPr>
        <w:t xml:space="preserve">sebagai variabel terikat dan </w:t>
      </w:r>
      <w:r w:rsidR="00C553ED">
        <w:rPr>
          <w:rFonts w:ascii="Times New Roman" w:hAnsi="Times New Roman" w:cs="Times New Roman"/>
          <w:lang w:val="id-ID"/>
        </w:rPr>
        <w:t xml:space="preserve">penolakan sosial </w:t>
      </w:r>
      <w:r w:rsidRPr="00C47AD7">
        <w:rPr>
          <w:rFonts w:ascii="Times New Roman" w:hAnsi="Times New Roman" w:cs="Times New Roman"/>
        </w:rPr>
        <w:t xml:space="preserve">sebagai variabel bebas. Subjek yang digunakan sebanyak 36 anak </w:t>
      </w:r>
      <w:r w:rsidRPr="00C47AD7">
        <w:rPr>
          <w:rFonts w:ascii="Times New Roman" w:hAnsi="Times New Roman" w:cs="Times New Roman"/>
          <w:lang w:val="id-ID"/>
        </w:rPr>
        <w:t xml:space="preserve">di LPKA Kelas I Kutoarjo. </w:t>
      </w:r>
      <w:r w:rsidRPr="00C47AD7">
        <w:rPr>
          <w:rFonts w:ascii="Times New Roman" w:hAnsi="Times New Roman" w:cs="Times New Roman"/>
        </w:rPr>
        <w:t xml:space="preserve">Metode pengumpulan data yang digunakan berupa skala model </w:t>
      </w:r>
      <w:r w:rsidRPr="00C47AD7">
        <w:rPr>
          <w:rFonts w:ascii="Times New Roman" w:hAnsi="Times New Roman" w:cs="Times New Roman"/>
          <w:i/>
        </w:rPr>
        <w:t>likert</w:t>
      </w:r>
      <w:r w:rsidRPr="00C47AD7">
        <w:rPr>
          <w:rFonts w:ascii="Times New Roman" w:hAnsi="Times New Roman" w:cs="Times New Roman"/>
        </w:rPr>
        <w:t xml:space="preserve">, yaitu Skala </w:t>
      </w:r>
      <w:r w:rsidRPr="00C47AD7">
        <w:rPr>
          <w:rFonts w:ascii="Times New Roman" w:hAnsi="Times New Roman" w:cs="Times New Roman"/>
          <w:lang w:val="id-ID"/>
        </w:rPr>
        <w:t xml:space="preserve">Orientasi Masa Depan </w:t>
      </w:r>
      <w:r w:rsidR="00C553ED">
        <w:rPr>
          <w:rFonts w:ascii="Times New Roman" w:hAnsi="Times New Roman" w:cs="Times New Roman"/>
        </w:rPr>
        <w:t xml:space="preserve">dan Skala </w:t>
      </w:r>
      <w:r w:rsidR="00C553ED">
        <w:rPr>
          <w:rFonts w:ascii="Times New Roman" w:hAnsi="Times New Roman" w:cs="Times New Roman"/>
          <w:lang w:val="id-ID"/>
        </w:rPr>
        <w:t>Penolakan Sosial</w:t>
      </w:r>
      <w:r w:rsidRPr="00C47AD7">
        <w:rPr>
          <w:rFonts w:ascii="Times New Roman" w:hAnsi="Times New Roman" w:cs="Times New Roman"/>
        </w:rPr>
        <w:t xml:space="preserve">. Pada skala terdapat pernyataan </w:t>
      </w:r>
      <w:r w:rsidRPr="00C553ED">
        <w:rPr>
          <w:rFonts w:ascii="Times New Roman" w:hAnsi="Times New Roman" w:cs="Times New Roman"/>
          <w:i/>
        </w:rPr>
        <w:t>favourable</w:t>
      </w:r>
      <w:r w:rsidRPr="00C47AD7">
        <w:rPr>
          <w:rFonts w:ascii="Times New Roman" w:hAnsi="Times New Roman" w:cs="Times New Roman"/>
        </w:rPr>
        <w:t xml:space="preserve"> dan </w:t>
      </w:r>
      <w:r w:rsidRPr="00C553ED">
        <w:rPr>
          <w:rFonts w:ascii="Times New Roman" w:hAnsi="Times New Roman" w:cs="Times New Roman"/>
          <w:i/>
        </w:rPr>
        <w:t>unfavourable</w:t>
      </w:r>
      <w:r w:rsidRPr="00C47AD7">
        <w:rPr>
          <w:rFonts w:ascii="Times New Roman" w:hAnsi="Times New Roman" w:cs="Times New Roman"/>
        </w:rPr>
        <w:t xml:space="preserve"> dengan 4 alternatif jawaban yang harus diberikan yakni Sangat Sesuai (SS), Sesuai (S), Tidak Sesuai (TS), dan Sangat Tidak Sesuai (STS) yang menurut responden paling mewakili </w:t>
      </w:r>
      <w:r w:rsidRPr="00C47AD7">
        <w:rPr>
          <w:rFonts w:ascii="Times New Roman" w:hAnsi="Times New Roman" w:cs="Times New Roman"/>
        </w:rPr>
        <w:lastRenderedPageBreak/>
        <w:t>perasaan atau persepsi responden sebenarnya. Skor bergerak dari 4 (SS) samp</w:t>
      </w:r>
      <w:r w:rsidRPr="00E06F79">
        <w:rPr>
          <w:rFonts w:ascii="Times New Roman" w:hAnsi="Times New Roman" w:cs="Times New Roman"/>
        </w:rPr>
        <w:t xml:space="preserve">ai 1 (STS) untuk pernyataan </w:t>
      </w:r>
      <w:r w:rsidRPr="00C553ED">
        <w:rPr>
          <w:rFonts w:ascii="Times New Roman" w:hAnsi="Times New Roman" w:cs="Times New Roman"/>
          <w:i/>
        </w:rPr>
        <w:t xml:space="preserve">favourable </w:t>
      </w:r>
      <w:r w:rsidRPr="00E06F79">
        <w:rPr>
          <w:rFonts w:ascii="Times New Roman" w:hAnsi="Times New Roman" w:cs="Times New Roman"/>
        </w:rPr>
        <w:t xml:space="preserve">dan skor bergerak dari 1 (SS) sampai 4 (STS) untuk pernyataan </w:t>
      </w:r>
      <w:r w:rsidRPr="00C553ED">
        <w:rPr>
          <w:rFonts w:ascii="Times New Roman" w:hAnsi="Times New Roman" w:cs="Times New Roman"/>
          <w:i/>
        </w:rPr>
        <w:t>unfavourable.</w:t>
      </w:r>
    </w:p>
    <w:p w:rsidR="00D70EED" w:rsidRPr="00E06F79" w:rsidRDefault="00D70EED" w:rsidP="00E06F79">
      <w:pPr>
        <w:pStyle w:val="ListParagraph"/>
        <w:spacing w:after="0" w:line="360" w:lineRule="auto"/>
        <w:ind w:left="0" w:firstLine="708"/>
        <w:jc w:val="both"/>
        <w:rPr>
          <w:rFonts w:ascii="Times New Roman" w:hAnsi="Times New Roman" w:cs="Times New Roman"/>
        </w:rPr>
      </w:pPr>
      <w:r w:rsidRPr="00E06F79">
        <w:rPr>
          <w:rFonts w:ascii="Times New Roman" w:hAnsi="Times New Roman" w:cs="Times New Roman"/>
        </w:rPr>
        <w:t xml:space="preserve">Metode analisis data yang digunakan berupa analisis uji korelasi </w:t>
      </w:r>
      <w:r w:rsidRPr="00E06F79">
        <w:rPr>
          <w:rFonts w:ascii="Times New Roman" w:hAnsi="Times New Roman" w:cs="Times New Roman"/>
          <w:i/>
        </w:rPr>
        <w:t>product moment</w:t>
      </w:r>
      <w:r w:rsidRPr="00E06F79">
        <w:rPr>
          <w:rFonts w:ascii="Times New Roman" w:hAnsi="Times New Roman" w:cs="Times New Roman"/>
        </w:rPr>
        <w:t xml:space="preserve"> dari Karl Pearso</w:t>
      </w:r>
      <w:r w:rsidR="00C553ED">
        <w:rPr>
          <w:rFonts w:ascii="Times New Roman" w:hAnsi="Times New Roman" w:cs="Times New Roman"/>
        </w:rPr>
        <w:t xml:space="preserve">n untuk menguji hubungan antara penolakan social </w:t>
      </w:r>
      <w:r w:rsidRPr="00E06F79">
        <w:rPr>
          <w:rFonts w:ascii="Times New Roman" w:hAnsi="Times New Roman" w:cs="Times New Roman"/>
        </w:rPr>
        <w:t>sebagai variabel prediktor (X) dengan orientasi masa depan sebagai variabel kriterium (Y) (Azwar, 2015). Analisis data penelitian menggunakan program statistik.</w:t>
      </w:r>
    </w:p>
    <w:p w:rsidR="00C11275" w:rsidRPr="00E06F79" w:rsidRDefault="00C11275" w:rsidP="00E06F79">
      <w:pPr>
        <w:spacing w:after="0" w:line="360" w:lineRule="auto"/>
        <w:jc w:val="both"/>
        <w:rPr>
          <w:rFonts w:ascii="Times New Roman" w:hAnsi="Times New Roman" w:cs="Times New Roman"/>
        </w:rPr>
      </w:pPr>
    </w:p>
    <w:p w:rsidR="00091E77" w:rsidRPr="00C736B0" w:rsidRDefault="00C11275" w:rsidP="00091E77">
      <w:pPr>
        <w:spacing w:after="0" w:line="360" w:lineRule="auto"/>
        <w:jc w:val="both"/>
        <w:rPr>
          <w:rFonts w:ascii="Times New Roman" w:hAnsi="Times New Roman" w:cs="Times New Roman"/>
          <w:b/>
          <w:lang w:val="id-ID"/>
        </w:rPr>
      </w:pPr>
      <w:r w:rsidRPr="00E06F79">
        <w:rPr>
          <w:rFonts w:ascii="Times New Roman" w:hAnsi="Times New Roman" w:cs="Times New Roman"/>
          <w:b/>
        </w:rPr>
        <w:t xml:space="preserve">HASIL </w:t>
      </w:r>
      <w:r w:rsidR="00C736B0">
        <w:rPr>
          <w:rFonts w:ascii="Times New Roman" w:hAnsi="Times New Roman" w:cs="Times New Roman"/>
          <w:b/>
          <w:lang w:val="id-ID"/>
        </w:rPr>
        <w:t>DAN PEMBAHASAN</w:t>
      </w:r>
    </w:p>
    <w:p w:rsidR="00C11275" w:rsidRPr="00091E77" w:rsidRDefault="00C11275" w:rsidP="00091E77">
      <w:pPr>
        <w:spacing w:after="0" w:line="360" w:lineRule="auto"/>
        <w:ind w:firstLine="709"/>
        <w:jc w:val="both"/>
        <w:rPr>
          <w:rFonts w:ascii="Times New Roman" w:hAnsi="Times New Roman" w:cs="Times New Roman"/>
          <w:b/>
        </w:rPr>
      </w:pPr>
      <w:r w:rsidRPr="00091E77">
        <w:rPr>
          <w:rFonts w:ascii="Times New Roman" w:hAnsi="Times New Roman" w:cs="Times New Roman"/>
        </w:rPr>
        <w:t xml:space="preserve">Kriteria subjek yang peneliti butuhkan adalah anak di LPKA Kelas I Kutoarjo. Jumlah subjek dalam penelitian ini adalah 36 orang. Berdasarkan data yang terkumpul, maka dapat diketahui data demografi subjek yaitu usia, jenis kelamin dan pendidikan terakhir. </w:t>
      </w:r>
      <w:bookmarkStart w:id="1" w:name="_Toc57450076"/>
    </w:p>
    <w:p w:rsidR="00C11275" w:rsidRPr="00AF78BE" w:rsidRDefault="00C11275" w:rsidP="00AF78BE">
      <w:pPr>
        <w:pStyle w:val="Caption"/>
        <w:spacing w:after="0"/>
        <w:jc w:val="center"/>
        <w:rPr>
          <w:rFonts w:ascii="Times New Roman" w:hAnsi="Times New Roman" w:cs="Times New Roman"/>
          <w:i w:val="0"/>
          <w:color w:val="auto"/>
          <w:sz w:val="22"/>
          <w:szCs w:val="22"/>
          <w:lang w:val="id-ID"/>
        </w:rPr>
      </w:pPr>
      <w:r w:rsidRPr="001B282A">
        <w:rPr>
          <w:rFonts w:ascii="Times New Roman" w:hAnsi="Times New Roman" w:cs="Times New Roman"/>
          <w:b/>
          <w:i w:val="0"/>
          <w:color w:val="auto"/>
          <w:sz w:val="22"/>
          <w:szCs w:val="22"/>
        </w:rPr>
        <w:t xml:space="preserve">Tabel </w:t>
      </w:r>
      <w:bookmarkEnd w:id="1"/>
      <w:r w:rsidRPr="001B282A">
        <w:rPr>
          <w:rFonts w:ascii="Times New Roman" w:hAnsi="Times New Roman" w:cs="Times New Roman"/>
          <w:b/>
          <w:i w:val="0"/>
          <w:color w:val="auto"/>
          <w:sz w:val="22"/>
          <w:szCs w:val="22"/>
          <w:lang w:val="id-ID"/>
        </w:rPr>
        <w:t>1</w:t>
      </w:r>
      <w:r w:rsidR="00AF78BE">
        <w:rPr>
          <w:rFonts w:ascii="Times New Roman" w:hAnsi="Times New Roman" w:cs="Times New Roman"/>
          <w:b/>
          <w:i w:val="0"/>
          <w:color w:val="auto"/>
          <w:sz w:val="22"/>
          <w:szCs w:val="22"/>
          <w:lang w:val="id-ID"/>
        </w:rPr>
        <w:t xml:space="preserve">. </w:t>
      </w:r>
      <w:r w:rsidRPr="00AF78BE">
        <w:rPr>
          <w:rFonts w:ascii="Times New Roman" w:hAnsi="Times New Roman" w:cs="Times New Roman"/>
          <w:i w:val="0"/>
          <w:color w:val="auto"/>
          <w:sz w:val="22"/>
          <w:szCs w:val="22"/>
          <w:lang w:val="id-ID"/>
        </w:rPr>
        <w:t>Deskripsi Subjek Penelitian</w:t>
      </w:r>
    </w:p>
    <w:tbl>
      <w:tblPr>
        <w:tblStyle w:val="TableGrid"/>
        <w:tblW w:w="0" w:type="auto"/>
        <w:jc w:val="center"/>
        <w:tblLook w:val="04A0" w:firstRow="1" w:lastRow="0" w:firstColumn="1" w:lastColumn="0" w:noHBand="0" w:noVBand="1"/>
      </w:tblPr>
      <w:tblGrid>
        <w:gridCol w:w="2785"/>
        <w:gridCol w:w="2035"/>
        <w:gridCol w:w="1409"/>
        <w:gridCol w:w="1409"/>
      </w:tblGrid>
      <w:tr w:rsidR="00C11275" w:rsidRPr="00E06F79" w:rsidTr="001B282A">
        <w:trPr>
          <w:trHeight w:val="293"/>
          <w:jc w:val="center"/>
        </w:trPr>
        <w:tc>
          <w:tcPr>
            <w:tcW w:w="2785" w:type="dxa"/>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
                <w:bCs/>
                <w:lang w:val="id-ID"/>
              </w:rPr>
            </w:pPr>
            <w:r w:rsidRPr="00E06F79">
              <w:rPr>
                <w:rFonts w:ascii="Times New Roman" w:hAnsi="Times New Roman" w:cs="Times New Roman"/>
                <w:b/>
                <w:bCs/>
                <w:lang w:val="id-ID"/>
              </w:rPr>
              <w:t>Aspek Demografis</w:t>
            </w:r>
          </w:p>
        </w:tc>
        <w:tc>
          <w:tcPr>
            <w:tcW w:w="2035" w:type="dxa"/>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
                <w:bCs/>
                <w:lang w:val="id-ID"/>
              </w:rPr>
            </w:pPr>
            <w:r w:rsidRPr="00E06F79">
              <w:rPr>
                <w:rFonts w:ascii="Times New Roman" w:hAnsi="Times New Roman" w:cs="Times New Roman"/>
                <w:b/>
                <w:bCs/>
                <w:lang w:val="id-ID"/>
              </w:rPr>
              <w:t>Kategori</w:t>
            </w:r>
          </w:p>
        </w:tc>
        <w:tc>
          <w:tcPr>
            <w:tcW w:w="1409" w:type="dxa"/>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
                <w:bCs/>
                <w:lang w:val="id-ID"/>
              </w:rPr>
            </w:pPr>
            <w:r w:rsidRPr="00E06F79">
              <w:rPr>
                <w:rFonts w:ascii="Times New Roman" w:hAnsi="Times New Roman" w:cs="Times New Roman"/>
                <w:b/>
                <w:bCs/>
                <w:lang w:val="id-ID"/>
              </w:rPr>
              <w:t>N</w:t>
            </w:r>
          </w:p>
        </w:tc>
        <w:tc>
          <w:tcPr>
            <w:tcW w:w="1409" w:type="dxa"/>
            <w:tcBorders>
              <w:top w:val="single" w:sz="4" w:space="0" w:color="auto"/>
              <w:left w:val="nil"/>
              <w:bottom w:val="single" w:sz="4" w:space="0" w:color="auto"/>
              <w:right w:val="nil"/>
            </w:tcBorders>
            <w:hideMark/>
          </w:tcPr>
          <w:p w:rsidR="00C11275" w:rsidRPr="00E06F79" w:rsidRDefault="00C11275" w:rsidP="001B282A">
            <w:pPr>
              <w:jc w:val="center"/>
              <w:rPr>
                <w:rFonts w:ascii="Times New Roman" w:hAnsi="Times New Roman" w:cs="Times New Roman"/>
                <w:b/>
                <w:bCs/>
                <w:lang w:val="id-ID"/>
              </w:rPr>
            </w:pPr>
            <w:r w:rsidRPr="00E06F79">
              <w:rPr>
                <w:rFonts w:ascii="Times New Roman" w:hAnsi="Times New Roman" w:cs="Times New Roman"/>
                <w:b/>
                <w:bCs/>
                <w:lang w:val="id-ID"/>
              </w:rPr>
              <w:t>Total</w:t>
            </w:r>
          </w:p>
        </w:tc>
      </w:tr>
      <w:tr w:rsidR="00C11275" w:rsidRPr="00E06F79" w:rsidTr="001B282A">
        <w:trPr>
          <w:trHeight w:val="293"/>
          <w:jc w:val="center"/>
        </w:trPr>
        <w:tc>
          <w:tcPr>
            <w:tcW w:w="2785" w:type="dxa"/>
            <w:vMerge w:val="restart"/>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Usia</w:t>
            </w:r>
          </w:p>
        </w:tc>
        <w:tc>
          <w:tcPr>
            <w:tcW w:w="2035"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12 – 15 tahun</w:t>
            </w:r>
          </w:p>
        </w:tc>
        <w:tc>
          <w:tcPr>
            <w:tcW w:w="1409"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5</w:t>
            </w:r>
          </w:p>
        </w:tc>
        <w:tc>
          <w:tcPr>
            <w:tcW w:w="1409" w:type="dxa"/>
            <w:tcBorders>
              <w:top w:val="single" w:sz="4" w:space="0" w:color="auto"/>
              <w:left w:val="nil"/>
              <w:bottom w:val="nil"/>
              <w:right w:val="nil"/>
            </w:tcBorders>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36</w:t>
            </w:r>
          </w:p>
        </w:tc>
      </w:tr>
      <w:tr w:rsidR="00C11275" w:rsidRPr="00E06F79" w:rsidTr="001B282A">
        <w:trPr>
          <w:trHeight w:val="309"/>
          <w:jc w:val="center"/>
        </w:trPr>
        <w:tc>
          <w:tcPr>
            <w:tcW w:w="0" w:type="auto"/>
            <w:vMerge/>
            <w:tcBorders>
              <w:top w:val="single" w:sz="4" w:space="0" w:color="auto"/>
              <w:left w:val="nil"/>
              <w:bottom w:val="single" w:sz="4" w:space="0" w:color="auto"/>
              <w:right w:val="nil"/>
            </w:tcBorders>
            <w:vAlign w:val="center"/>
            <w:hideMark/>
          </w:tcPr>
          <w:p w:rsidR="00C11275" w:rsidRPr="00E06F79" w:rsidRDefault="00C11275" w:rsidP="001B282A">
            <w:pPr>
              <w:rPr>
                <w:rFonts w:ascii="Times New Roman" w:hAnsi="Times New Roman" w:cs="Times New Roman"/>
                <w:bCs/>
                <w:lang w:val="id-ID"/>
              </w:rPr>
            </w:pPr>
          </w:p>
        </w:tc>
        <w:tc>
          <w:tcPr>
            <w:tcW w:w="2035"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16 – 18 tahun</w:t>
            </w:r>
          </w:p>
        </w:tc>
        <w:tc>
          <w:tcPr>
            <w:tcW w:w="1409"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31</w:t>
            </w:r>
          </w:p>
        </w:tc>
        <w:tc>
          <w:tcPr>
            <w:tcW w:w="1409" w:type="dxa"/>
            <w:tcBorders>
              <w:top w:val="nil"/>
              <w:left w:val="nil"/>
              <w:bottom w:val="single" w:sz="4" w:space="0" w:color="auto"/>
              <w:right w:val="nil"/>
            </w:tcBorders>
          </w:tcPr>
          <w:p w:rsidR="00C11275" w:rsidRPr="00E06F79" w:rsidRDefault="00C11275" w:rsidP="001B282A">
            <w:pPr>
              <w:jc w:val="center"/>
              <w:rPr>
                <w:rFonts w:ascii="Times New Roman" w:hAnsi="Times New Roman" w:cs="Times New Roman"/>
                <w:bCs/>
                <w:lang w:val="id-ID"/>
              </w:rPr>
            </w:pPr>
          </w:p>
        </w:tc>
      </w:tr>
      <w:tr w:rsidR="00C11275" w:rsidRPr="00E06F79" w:rsidTr="001B282A">
        <w:trPr>
          <w:trHeight w:val="293"/>
          <w:jc w:val="center"/>
        </w:trPr>
        <w:tc>
          <w:tcPr>
            <w:tcW w:w="2785" w:type="dxa"/>
            <w:vMerge w:val="restart"/>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Jenis Kelamin</w:t>
            </w:r>
          </w:p>
        </w:tc>
        <w:tc>
          <w:tcPr>
            <w:tcW w:w="2035"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Laki-laki</w:t>
            </w:r>
          </w:p>
        </w:tc>
        <w:tc>
          <w:tcPr>
            <w:tcW w:w="1409"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34</w:t>
            </w:r>
          </w:p>
        </w:tc>
        <w:tc>
          <w:tcPr>
            <w:tcW w:w="1409" w:type="dxa"/>
            <w:tcBorders>
              <w:top w:val="single" w:sz="4" w:space="0" w:color="auto"/>
              <w:left w:val="nil"/>
              <w:bottom w:val="nil"/>
              <w:right w:val="nil"/>
            </w:tcBorders>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36</w:t>
            </w:r>
          </w:p>
        </w:tc>
      </w:tr>
      <w:tr w:rsidR="00C11275" w:rsidRPr="00E06F79" w:rsidTr="001B282A">
        <w:trPr>
          <w:trHeight w:val="293"/>
          <w:jc w:val="center"/>
        </w:trPr>
        <w:tc>
          <w:tcPr>
            <w:tcW w:w="0" w:type="auto"/>
            <w:vMerge/>
            <w:tcBorders>
              <w:top w:val="single" w:sz="4" w:space="0" w:color="auto"/>
              <w:left w:val="nil"/>
              <w:bottom w:val="single" w:sz="4" w:space="0" w:color="auto"/>
              <w:right w:val="nil"/>
            </w:tcBorders>
            <w:vAlign w:val="center"/>
            <w:hideMark/>
          </w:tcPr>
          <w:p w:rsidR="00C11275" w:rsidRPr="00E06F79" w:rsidRDefault="00C11275" w:rsidP="001B282A">
            <w:pPr>
              <w:rPr>
                <w:rFonts w:ascii="Times New Roman" w:hAnsi="Times New Roman" w:cs="Times New Roman"/>
                <w:bCs/>
                <w:lang w:val="id-ID"/>
              </w:rPr>
            </w:pPr>
          </w:p>
        </w:tc>
        <w:tc>
          <w:tcPr>
            <w:tcW w:w="2035"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Perempuan</w:t>
            </w:r>
          </w:p>
        </w:tc>
        <w:tc>
          <w:tcPr>
            <w:tcW w:w="1409"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2</w:t>
            </w:r>
          </w:p>
        </w:tc>
        <w:tc>
          <w:tcPr>
            <w:tcW w:w="1409" w:type="dxa"/>
            <w:tcBorders>
              <w:top w:val="nil"/>
              <w:left w:val="nil"/>
              <w:bottom w:val="single" w:sz="4" w:space="0" w:color="auto"/>
              <w:right w:val="nil"/>
            </w:tcBorders>
          </w:tcPr>
          <w:p w:rsidR="00C11275" w:rsidRPr="00E06F79" w:rsidRDefault="00C11275" w:rsidP="001B282A">
            <w:pPr>
              <w:jc w:val="center"/>
              <w:rPr>
                <w:rFonts w:ascii="Times New Roman" w:hAnsi="Times New Roman" w:cs="Times New Roman"/>
                <w:bCs/>
                <w:lang w:val="id-ID"/>
              </w:rPr>
            </w:pPr>
          </w:p>
        </w:tc>
      </w:tr>
      <w:tr w:rsidR="00C11275" w:rsidRPr="00E06F79" w:rsidTr="001B282A">
        <w:trPr>
          <w:trHeight w:val="293"/>
          <w:jc w:val="center"/>
        </w:trPr>
        <w:tc>
          <w:tcPr>
            <w:tcW w:w="2785" w:type="dxa"/>
            <w:vMerge w:val="restart"/>
            <w:tcBorders>
              <w:top w:val="single" w:sz="4" w:space="0" w:color="auto"/>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Pendidikan Terakhir</w:t>
            </w:r>
          </w:p>
        </w:tc>
        <w:tc>
          <w:tcPr>
            <w:tcW w:w="2035"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SD</w:t>
            </w:r>
          </w:p>
        </w:tc>
        <w:tc>
          <w:tcPr>
            <w:tcW w:w="1409" w:type="dxa"/>
            <w:tcBorders>
              <w:top w:val="single" w:sz="4" w:space="0" w:color="auto"/>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5</w:t>
            </w:r>
          </w:p>
        </w:tc>
        <w:tc>
          <w:tcPr>
            <w:tcW w:w="1409" w:type="dxa"/>
            <w:tcBorders>
              <w:top w:val="single" w:sz="4" w:space="0" w:color="auto"/>
              <w:left w:val="nil"/>
              <w:bottom w:val="nil"/>
              <w:right w:val="nil"/>
            </w:tcBorders>
          </w:tcPr>
          <w:p w:rsidR="00C11275" w:rsidRPr="00E06F79" w:rsidRDefault="00C11275" w:rsidP="001B282A">
            <w:pPr>
              <w:jc w:val="center"/>
              <w:rPr>
                <w:rFonts w:ascii="Times New Roman" w:hAnsi="Times New Roman" w:cs="Times New Roman"/>
                <w:bCs/>
                <w:lang w:val="id-ID"/>
              </w:rPr>
            </w:pPr>
          </w:p>
        </w:tc>
      </w:tr>
      <w:tr w:rsidR="00C11275" w:rsidRPr="00E06F79" w:rsidTr="001B282A">
        <w:trPr>
          <w:trHeight w:val="309"/>
          <w:jc w:val="center"/>
        </w:trPr>
        <w:tc>
          <w:tcPr>
            <w:tcW w:w="0" w:type="auto"/>
            <w:vMerge/>
            <w:tcBorders>
              <w:top w:val="single" w:sz="4" w:space="0" w:color="auto"/>
              <w:left w:val="nil"/>
              <w:bottom w:val="single" w:sz="4" w:space="0" w:color="auto"/>
              <w:right w:val="nil"/>
            </w:tcBorders>
            <w:vAlign w:val="center"/>
            <w:hideMark/>
          </w:tcPr>
          <w:p w:rsidR="00C11275" w:rsidRPr="00E06F79" w:rsidRDefault="00C11275" w:rsidP="001B282A">
            <w:pPr>
              <w:rPr>
                <w:rFonts w:ascii="Times New Roman" w:hAnsi="Times New Roman" w:cs="Times New Roman"/>
                <w:bCs/>
                <w:lang w:val="id-ID"/>
              </w:rPr>
            </w:pPr>
          </w:p>
        </w:tc>
        <w:tc>
          <w:tcPr>
            <w:tcW w:w="2035" w:type="dxa"/>
            <w:tcBorders>
              <w:top w:val="nil"/>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SMP</w:t>
            </w:r>
          </w:p>
        </w:tc>
        <w:tc>
          <w:tcPr>
            <w:tcW w:w="1409" w:type="dxa"/>
            <w:tcBorders>
              <w:top w:val="nil"/>
              <w:left w:val="nil"/>
              <w:bottom w:val="nil"/>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16</w:t>
            </w:r>
          </w:p>
        </w:tc>
        <w:tc>
          <w:tcPr>
            <w:tcW w:w="1409" w:type="dxa"/>
            <w:tcBorders>
              <w:top w:val="nil"/>
              <w:left w:val="nil"/>
              <w:bottom w:val="nil"/>
              <w:right w:val="nil"/>
            </w:tcBorders>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36</w:t>
            </w:r>
          </w:p>
        </w:tc>
      </w:tr>
      <w:tr w:rsidR="00C11275" w:rsidRPr="00E06F79" w:rsidTr="001B282A">
        <w:trPr>
          <w:trHeight w:val="325"/>
          <w:jc w:val="center"/>
        </w:trPr>
        <w:tc>
          <w:tcPr>
            <w:tcW w:w="0" w:type="auto"/>
            <w:vMerge/>
            <w:tcBorders>
              <w:top w:val="single" w:sz="4" w:space="0" w:color="auto"/>
              <w:left w:val="nil"/>
              <w:bottom w:val="single" w:sz="4" w:space="0" w:color="auto"/>
              <w:right w:val="nil"/>
            </w:tcBorders>
            <w:vAlign w:val="center"/>
            <w:hideMark/>
          </w:tcPr>
          <w:p w:rsidR="00C11275" w:rsidRPr="00E06F79" w:rsidRDefault="00C11275" w:rsidP="001B282A">
            <w:pPr>
              <w:rPr>
                <w:rFonts w:ascii="Times New Roman" w:hAnsi="Times New Roman" w:cs="Times New Roman"/>
                <w:bCs/>
                <w:lang w:val="id-ID"/>
              </w:rPr>
            </w:pPr>
          </w:p>
        </w:tc>
        <w:tc>
          <w:tcPr>
            <w:tcW w:w="2035"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SMA/SMK</w:t>
            </w:r>
          </w:p>
        </w:tc>
        <w:tc>
          <w:tcPr>
            <w:tcW w:w="1409" w:type="dxa"/>
            <w:tcBorders>
              <w:top w:val="nil"/>
              <w:left w:val="nil"/>
              <w:bottom w:val="single" w:sz="4" w:space="0" w:color="auto"/>
              <w:right w:val="nil"/>
            </w:tcBorders>
            <w:vAlign w:val="center"/>
            <w:hideMark/>
          </w:tcPr>
          <w:p w:rsidR="00C11275" w:rsidRPr="00E06F79" w:rsidRDefault="00C11275" w:rsidP="001B282A">
            <w:pPr>
              <w:jc w:val="center"/>
              <w:rPr>
                <w:rFonts w:ascii="Times New Roman" w:hAnsi="Times New Roman" w:cs="Times New Roman"/>
                <w:bCs/>
                <w:lang w:val="id-ID"/>
              </w:rPr>
            </w:pPr>
            <w:r w:rsidRPr="00E06F79">
              <w:rPr>
                <w:rFonts w:ascii="Times New Roman" w:hAnsi="Times New Roman" w:cs="Times New Roman"/>
                <w:bCs/>
                <w:lang w:val="id-ID"/>
              </w:rPr>
              <w:t>15</w:t>
            </w:r>
          </w:p>
        </w:tc>
        <w:tc>
          <w:tcPr>
            <w:tcW w:w="1409" w:type="dxa"/>
            <w:tcBorders>
              <w:top w:val="nil"/>
              <w:left w:val="nil"/>
              <w:bottom w:val="single" w:sz="4" w:space="0" w:color="auto"/>
              <w:right w:val="nil"/>
            </w:tcBorders>
          </w:tcPr>
          <w:p w:rsidR="00C11275" w:rsidRPr="00E06F79" w:rsidRDefault="00C11275" w:rsidP="001B282A">
            <w:pPr>
              <w:jc w:val="center"/>
              <w:rPr>
                <w:rFonts w:ascii="Times New Roman" w:hAnsi="Times New Roman" w:cs="Times New Roman"/>
                <w:bCs/>
                <w:lang w:val="id-ID"/>
              </w:rPr>
            </w:pPr>
          </w:p>
        </w:tc>
      </w:tr>
    </w:tbl>
    <w:p w:rsidR="00C11275" w:rsidRPr="00E06F79" w:rsidRDefault="00C11275" w:rsidP="001B282A">
      <w:pPr>
        <w:spacing w:after="0" w:line="240" w:lineRule="auto"/>
        <w:ind w:left="426"/>
        <w:jc w:val="center"/>
        <w:rPr>
          <w:rFonts w:ascii="Times New Roman" w:hAnsi="Times New Roman" w:cs="Times New Roman"/>
          <w:b/>
          <w:lang w:val="id-ID"/>
        </w:rPr>
      </w:pPr>
    </w:p>
    <w:p w:rsidR="00C11275" w:rsidRPr="00E06F79" w:rsidRDefault="00C11275" w:rsidP="001B282A">
      <w:pPr>
        <w:spacing w:after="0" w:line="360" w:lineRule="auto"/>
        <w:ind w:firstLine="709"/>
        <w:jc w:val="both"/>
        <w:rPr>
          <w:rFonts w:ascii="Times New Roman" w:hAnsi="Times New Roman" w:cs="Times New Roman"/>
          <w:strike/>
        </w:rPr>
      </w:pPr>
      <w:r w:rsidRPr="00E06F79">
        <w:rPr>
          <w:rFonts w:ascii="Times New Roman" w:hAnsi="Times New Roman" w:cs="Times New Roman"/>
        </w:rPr>
        <w:t xml:space="preserve">Berdasarkan data yang terkumpul dari proses penelitian maka diperoleh perhitungan skor hipotetik dan perhitungan skor empirik. </w:t>
      </w:r>
      <w:r w:rsidRPr="00E06F79">
        <w:rPr>
          <w:rFonts w:ascii="Times New Roman" w:hAnsi="Times New Roman" w:cs="Times New Roman"/>
          <w:lang w:val="id-ID"/>
        </w:rPr>
        <w:t>R</w:t>
      </w:r>
      <w:r w:rsidRPr="00E06F79">
        <w:rPr>
          <w:rFonts w:ascii="Times New Roman" w:hAnsi="Times New Roman" w:cs="Times New Roman"/>
        </w:rPr>
        <w:t xml:space="preserve">ingkasan deskripsi data statistik </w:t>
      </w:r>
      <w:r w:rsidRPr="00E06F79">
        <w:rPr>
          <w:rFonts w:ascii="Times New Roman" w:hAnsi="Times New Roman" w:cs="Times New Roman"/>
          <w:lang w:val="id-ID"/>
        </w:rPr>
        <w:t>S</w:t>
      </w:r>
      <w:r w:rsidRPr="00E06F79">
        <w:rPr>
          <w:rFonts w:ascii="Times New Roman" w:hAnsi="Times New Roman" w:cs="Times New Roman"/>
        </w:rPr>
        <w:t xml:space="preserve">kala </w:t>
      </w:r>
      <w:r w:rsidRPr="00E06F79">
        <w:rPr>
          <w:rFonts w:ascii="Times New Roman" w:hAnsi="Times New Roman" w:cs="Times New Roman"/>
          <w:lang w:val="id-ID"/>
        </w:rPr>
        <w:t>Orientasi Masa Depan</w:t>
      </w:r>
      <w:r w:rsidR="00C553ED">
        <w:rPr>
          <w:rFonts w:ascii="Times New Roman" w:hAnsi="Times New Roman" w:cs="Times New Roman"/>
        </w:rPr>
        <w:t xml:space="preserve"> dan Skala </w:t>
      </w:r>
      <w:r w:rsidR="00C553ED">
        <w:rPr>
          <w:rFonts w:ascii="Times New Roman" w:hAnsi="Times New Roman" w:cs="Times New Roman"/>
          <w:lang w:val="id-ID"/>
        </w:rPr>
        <w:t xml:space="preserve">Penolakan Sosial </w:t>
      </w:r>
      <w:r w:rsidR="001B474E">
        <w:rPr>
          <w:rFonts w:ascii="Times New Roman" w:hAnsi="Times New Roman" w:cs="Times New Roman"/>
        </w:rPr>
        <w:t>dapat dilihat pada tabel 2</w:t>
      </w:r>
      <w:r w:rsidRPr="00E06F79">
        <w:rPr>
          <w:rFonts w:ascii="Times New Roman" w:hAnsi="Times New Roman" w:cs="Times New Roman"/>
        </w:rPr>
        <w:t xml:space="preserve"> di bawah ini.</w:t>
      </w:r>
    </w:p>
    <w:p w:rsidR="00C11275" w:rsidRPr="00AF78BE" w:rsidRDefault="00C11275" w:rsidP="00AF78BE">
      <w:pPr>
        <w:pStyle w:val="Caption"/>
        <w:spacing w:after="0"/>
        <w:jc w:val="center"/>
        <w:rPr>
          <w:rFonts w:ascii="Times New Roman" w:hAnsi="Times New Roman" w:cs="Times New Roman"/>
          <w:b/>
          <w:i w:val="0"/>
          <w:color w:val="auto"/>
          <w:sz w:val="22"/>
          <w:szCs w:val="22"/>
          <w:lang w:val="id-ID"/>
        </w:rPr>
      </w:pPr>
      <w:bookmarkStart w:id="2" w:name="_Toc57450077"/>
      <w:r w:rsidRPr="001B282A">
        <w:rPr>
          <w:rFonts w:ascii="Times New Roman" w:hAnsi="Times New Roman" w:cs="Times New Roman"/>
          <w:b/>
          <w:i w:val="0"/>
          <w:color w:val="auto"/>
          <w:sz w:val="22"/>
          <w:szCs w:val="22"/>
        </w:rPr>
        <w:t xml:space="preserve">Tabel </w:t>
      </w:r>
      <w:bookmarkEnd w:id="2"/>
      <w:r w:rsidRPr="001B282A">
        <w:rPr>
          <w:rFonts w:ascii="Times New Roman" w:hAnsi="Times New Roman" w:cs="Times New Roman"/>
          <w:b/>
          <w:i w:val="0"/>
          <w:color w:val="auto"/>
          <w:sz w:val="22"/>
          <w:szCs w:val="22"/>
          <w:lang w:val="id-ID"/>
        </w:rPr>
        <w:t>2</w:t>
      </w:r>
      <w:r w:rsidR="00AF78BE">
        <w:rPr>
          <w:rFonts w:ascii="Times New Roman" w:hAnsi="Times New Roman" w:cs="Times New Roman"/>
          <w:b/>
          <w:i w:val="0"/>
          <w:color w:val="auto"/>
          <w:sz w:val="22"/>
          <w:szCs w:val="22"/>
          <w:lang w:val="id-ID"/>
        </w:rPr>
        <w:t>.</w:t>
      </w:r>
      <w:r w:rsidR="00AF78BE" w:rsidRPr="00AF78BE">
        <w:rPr>
          <w:rFonts w:ascii="Times New Roman" w:hAnsi="Times New Roman" w:cs="Times New Roman"/>
          <w:i w:val="0"/>
          <w:color w:val="auto"/>
          <w:sz w:val="22"/>
          <w:szCs w:val="22"/>
          <w:lang w:val="id-ID"/>
        </w:rPr>
        <w:t xml:space="preserve"> </w:t>
      </w:r>
      <w:r w:rsidRPr="00AF78BE">
        <w:rPr>
          <w:rFonts w:ascii="Times New Roman" w:hAnsi="Times New Roman" w:cs="Times New Roman"/>
          <w:i w:val="0"/>
          <w:color w:val="auto"/>
          <w:sz w:val="22"/>
          <w:szCs w:val="22"/>
          <w:lang w:val="id-ID"/>
        </w:rPr>
        <w:t>Deskripsi Statistik Data Penelitian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
        <w:gridCol w:w="567"/>
        <w:gridCol w:w="567"/>
        <w:gridCol w:w="709"/>
        <w:gridCol w:w="709"/>
        <w:gridCol w:w="567"/>
        <w:gridCol w:w="567"/>
        <w:gridCol w:w="709"/>
        <w:gridCol w:w="703"/>
      </w:tblGrid>
      <w:tr w:rsidR="001B282A" w:rsidRPr="001B282A" w:rsidTr="001B282A">
        <w:trPr>
          <w:jc w:val="center"/>
        </w:trPr>
        <w:tc>
          <w:tcPr>
            <w:tcW w:w="2263" w:type="dxa"/>
            <w:vMerge w:val="restart"/>
            <w:tcBorders>
              <w:top w:val="single" w:sz="4" w:space="0" w:color="auto"/>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Variabel</w:t>
            </w:r>
          </w:p>
        </w:tc>
        <w:tc>
          <w:tcPr>
            <w:tcW w:w="567" w:type="dxa"/>
            <w:vMerge w:val="restart"/>
            <w:tcBorders>
              <w:top w:val="single" w:sz="4" w:space="0" w:color="auto"/>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N</w:t>
            </w:r>
          </w:p>
        </w:tc>
        <w:tc>
          <w:tcPr>
            <w:tcW w:w="2552" w:type="dxa"/>
            <w:gridSpan w:val="4"/>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Skor Hipotetik</w:t>
            </w:r>
          </w:p>
        </w:tc>
        <w:tc>
          <w:tcPr>
            <w:tcW w:w="2546" w:type="dxa"/>
            <w:gridSpan w:val="4"/>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Skor Empirik</w:t>
            </w:r>
          </w:p>
        </w:tc>
      </w:tr>
      <w:tr w:rsidR="001B282A" w:rsidRPr="001B282A" w:rsidTr="001B282A">
        <w:trPr>
          <w:jc w:val="center"/>
        </w:trPr>
        <w:tc>
          <w:tcPr>
            <w:tcW w:w="2263" w:type="dxa"/>
            <w:vMerge/>
            <w:tcBorders>
              <w:top w:val="single" w:sz="4" w:space="0" w:color="auto"/>
              <w:left w:val="nil"/>
              <w:bottom w:val="single" w:sz="4" w:space="0" w:color="auto"/>
              <w:right w:val="nil"/>
            </w:tcBorders>
            <w:vAlign w:val="center"/>
            <w:hideMark/>
          </w:tcPr>
          <w:p w:rsidR="001B282A" w:rsidRPr="001B282A" w:rsidRDefault="001B282A" w:rsidP="001B282A">
            <w:pPr>
              <w:rPr>
                <w:rFonts w:ascii="Times New Roman" w:hAnsi="Times New Roman" w:cs="Times New Roman"/>
              </w:rPr>
            </w:pPr>
          </w:p>
        </w:tc>
        <w:tc>
          <w:tcPr>
            <w:tcW w:w="567" w:type="dxa"/>
            <w:vMerge/>
            <w:tcBorders>
              <w:top w:val="single" w:sz="4" w:space="0" w:color="auto"/>
              <w:left w:val="nil"/>
              <w:bottom w:val="single" w:sz="4" w:space="0" w:color="auto"/>
              <w:right w:val="nil"/>
            </w:tcBorders>
            <w:vAlign w:val="center"/>
            <w:hideMark/>
          </w:tcPr>
          <w:p w:rsidR="001B282A" w:rsidRPr="001B282A" w:rsidRDefault="001B282A" w:rsidP="001B282A">
            <w:pPr>
              <w:rPr>
                <w:rFonts w:ascii="Times New Roman" w:hAnsi="Times New Roman" w:cs="Times New Roman"/>
              </w:rPr>
            </w:pP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Min</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Max</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Mean</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SD</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Min</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Max</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Mean</w:t>
            </w:r>
          </w:p>
        </w:tc>
        <w:tc>
          <w:tcPr>
            <w:tcW w:w="703"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SD</w:t>
            </w:r>
          </w:p>
        </w:tc>
      </w:tr>
      <w:tr w:rsidR="001B282A" w:rsidRPr="001B282A" w:rsidTr="001B282A">
        <w:trPr>
          <w:jc w:val="center"/>
        </w:trPr>
        <w:tc>
          <w:tcPr>
            <w:tcW w:w="2263"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113" w:right="-108"/>
              <w:jc w:val="center"/>
              <w:rPr>
                <w:rFonts w:ascii="Times New Roman" w:hAnsi="Times New Roman" w:cs="Times New Roman"/>
              </w:rPr>
            </w:pPr>
            <w:r w:rsidRPr="001B282A">
              <w:rPr>
                <w:rFonts w:ascii="Times New Roman" w:hAnsi="Times New Roman" w:cs="Times New Roman"/>
              </w:rPr>
              <w:t>Orientasi Masa Depan</w:t>
            </w:r>
          </w:p>
        </w:tc>
        <w:tc>
          <w:tcPr>
            <w:tcW w:w="567"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36</w:t>
            </w:r>
          </w:p>
        </w:tc>
        <w:tc>
          <w:tcPr>
            <w:tcW w:w="567"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29</w:t>
            </w:r>
          </w:p>
        </w:tc>
        <w:tc>
          <w:tcPr>
            <w:tcW w:w="567"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116</w:t>
            </w:r>
          </w:p>
        </w:tc>
        <w:tc>
          <w:tcPr>
            <w:tcW w:w="709"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72,5</w:t>
            </w:r>
          </w:p>
        </w:tc>
        <w:tc>
          <w:tcPr>
            <w:tcW w:w="709"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14,5</w:t>
            </w:r>
          </w:p>
        </w:tc>
        <w:tc>
          <w:tcPr>
            <w:tcW w:w="567"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74</w:t>
            </w:r>
          </w:p>
        </w:tc>
        <w:tc>
          <w:tcPr>
            <w:tcW w:w="567"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113</w:t>
            </w:r>
          </w:p>
        </w:tc>
        <w:tc>
          <w:tcPr>
            <w:tcW w:w="709"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93,00</w:t>
            </w:r>
          </w:p>
        </w:tc>
        <w:tc>
          <w:tcPr>
            <w:tcW w:w="703" w:type="dxa"/>
            <w:tcBorders>
              <w:top w:val="single" w:sz="4" w:space="0" w:color="auto"/>
              <w:left w:val="nil"/>
              <w:bottom w:val="nil"/>
              <w:right w:val="nil"/>
            </w:tcBorders>
            <w:vAlign w:val="center"/>
            <w:hideMark/>
          </w:tcPr>
          <w:p w:rsidR="001B282A" w:rsidRPr="001B282A" w:rsidRDefault="001B282A" w:rsidP="001B282A">
            <w:pPr>
              <w:pStyle w:val="ListParagraph"/>
              <w:spacing w:line="240" w:lineRule="auto"/>
              <w:ind w:left="-108" w:right="-113"/>
              <w:jc w:val="center"/>
              <w:rPr>
                <w:rFonts w:ascii="Times New Roman" w:hAnsi="Times New Roman" w:cs="Times New Roman"/>
              </w:rPr>
            </w:pPr>
            <w:r w:rsidRPr="001B282A">
              <w:rPr>
                <w:rFonts w:ascii="Times New Roman" w:hAnsi="Times New Roman" w:cs="Times New Roman"/>
              </w:rPr>
              <w:t>8,890</w:t>
            </w:r>
          </w:p>
        </w:tc>
      </w:tr>
      <w:tr w:rsidR="001B282A" w:rsidRPr="001B282A" w:rsidTr="001B282A">
        <w:trPr>
          <w:jc w:val="center"/>
        </w:trPr>
        <w:tc>
          <w:tcPr>
            <w:tcW w:w="2263" w:type="dxa"/>
            <w:tcBorders>
              <w:top w:val="nil"/>
              <w:left w:val="nil"/>
              <w:bottom w:val="single" w:sz="4" w:space="0" w:color="auto"/>
              <w:right w:val="nil"/>
            </w:tcBorders>
            <w:vAlign w:val="center"/>
            <w:hideMark/>
          </w:tcPr>
          <w:p w:rsidR="001B282A" w:rsidRPr="00C553ED" w:rsidRDefault="00C553ED" w:rsidP="00C553ED">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Penolakan Sosial</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36</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23</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92</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57,5</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11,5</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28</w:t>
            </w:r>
          </w:p>
        </w:tc>
        <w:tc>
          <w:tcPr>
            <w:tcW w:w="567"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0"/>
              <w:jc w:val="center"/>
              <w:rPr>
                <w:rFonts w:ascii="Times New Roman" w:hAnsi="Times New Roman" w:cs="Times New Roman"/>
              </w:rPr>
            </w:pPr>
            <w:r w:rsidRPr="001B282A">
              <w:rPr>
                <w:rFonts w:ascii="Times New Roman" w:hAnsi="Times New Roman" w:cs="Times New Roman"/>
              </w:rPr>
              <w:t>55</w:t>
            </w:r>
          </w:p>
        </w:tc>
        <w:tc>
          <w:tcPr>
            <w:tcW w:w="709"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08"/>
              <w:jc w:val="center"/>
              <w:rPr>
                <w:rFonts w:ascii="Times New Roman" w:hAnsi="Times New Roman" w:cs="Times New Roman"/>
              </w:rPr>
            </w:pPr>
            <w:r w:rsidRPr="001B282A">
              <w:rPr>
                <w:rFonts w:ascii="Times New Roman" w:hAnsi="Times New Roman" w:cs="Times New Roman"/>
              </w:rPr>
              <w:t>43,25</w:t>
            </w:r>
          </w:p>
        </w:tc>
        <w:tc>
          <w:tcPr>
            <w:tcW w:w="703" w:type="dxa"/>
            <w:tcBorders>
              <w:top w:val="nil"/>
              <w:left w:val="nil"/>
              <w:bottom w:val="single" w:sz="4" w:space="0" w:color="auto"/>
              <w:right w:val="nil"/>
            </w:tcBorders>
            <w:vAlign w:val="center"/>
            <w:hideMark/>
          </w:tcPr>
          <w:p w:rsidR="001B282A" w:rsidRPr="001B282A" w:rsidRDefault="001B282A" w:rsidP="001B282A">
            <w:pPr>
              <w:pStyle w:val="ListParagraph"/>
              <w:spacing w:line="240" w:lineRule="auto"/>
              <w:ind w:left="-108" w:right="-113"/>
              <w:jc w:val="center"/>
              <w:rPr>
                <w:rFonts w:ascii="Times New Roman" w:hAnsi="Times New Roman" w:cs="Times New Roman"/>
              </w:rPr>
            </w:pPr>
            <w:r w:rsidRPr="001B282A">
              <w:rPr>
                <w:rFonts w:ascii="Times New Roman" w:hAnsi="Times New Roman" w:cs="Times New Roman"/>
              </w:rPr>
              <w:t>6,194</w:t>
            </w:r>
          </w:p>
        </w:tc>
      </w:tr>
    </w:tbl>
    <w:p w:rsidR="00C11275" w:rsidRPr="001B282A" w:rsidRDefault="001B282A" w:rsidP="001B282A">
      <w:pPr>
        <w:tabs>
          <w:tab w:val="left" w:pos="1276"/>
          <w:tab w:val="left" w:pos="1843"/>
        </w:tabs>
        <w:spacing w:after="0" w:line="240" w:lineRule="auto"/>
        <w:ind w:left="567"/>
        <w:jc w:val="both"/>
        <w:rPr>
          <w:rFonts w:ascii="Times New Roman" w:hAnsi="Times New Roman" w:cs="Times New Roman"/>
          <w:lang w:val="id-ID"/>
        </w:rPr>
      </w:pPr>
      <w:r>
        <w:rPr>
          <w:rFonts w:ascii="Times New Roman" w:hAnsi="Times New Roman" w:cs="Times New Roman"/>
          <w:lang w:val="id-ID"/>
        </w:rPr>
        <w:lastRenderedPageBreak/>
        <w:t xml:space="preserve">Keterangan: </w:t>
      </w:r>
      <w:r w:rsidR="00C11275" w:rsidRPr="001B282A">
        <w:rPr>
          <w:rFonts w:ascii="Times New Roman" w:hAnsi="Times New Roman" w:cs="Times New Roman"/>
          <w:lang w:val="id-ID"/>
        </w:rPr>
        <w:t>N</w:t>
      </w:r>
      <w:r w:rsidR="00C11275" w:rsidRPr="001B282A">
        <w:rPr>
          <w:rFonts w:ascii="Times New Roman" w:hAnsi="Times New Roman" w:cs="Times New Roman"/>
          <w:lang w:val="id-ID"/>
        </w:rPr>
        <w:tab/>
        <w:t>= Jumlah Subjek</w:t>
      </w:r>
    </w:p>
    <w:p w:rsidR="00C11275" w:rsidRPr="001B282A" w:rsidRDefault="00C11275" w:rsidP="001B282A">
      <w:pPr>
        <w:tabs>
          <w:tab w:val="left" w:pos="1843"/>
        </w:tabs>
        <w:spacing w:after="0" w:line="240" w:lineRule="auto"/>
        <w:ind w:left="1701"/>
        <w:jc w:val="both"/>
        <w:rPr>
          <w:rFonts w:ascii="Times New Roman" w:hAnsi="Times New Roman" w:cs="Times New Roman"/>
          <w:lang w:val="id-ID"/>
        </w:rPr>
      </w:pPr>
      <w:r w:rsidRPr="001B282A">
        <w:rPr>
          <w:rFonts w:ascii="Times New Roman" w:hAnsi="Times New Roman" w:cs="Times New Roman"/>
          <w:lang w:val="id-ID"/>
        </w:rPr>
        <w:t>Min</w:t>
      </w:r>
      <w:r w:rsidRPr="001B282A">
        <w:rPr>
          <w:rFonts w:ascii="Times New Roman" w:hAnsi="Times New Roman" w:cs="Times New Roman"/>
          <w:lang w:val="id-ID"/>
        </w:rPr>
        <w:tab/>
        <w:t>= Skor Minimal</w:t>
      </w:r>
    </w:p>
    <w:p w:rsidR="00C11275" w:rsidRPr="001B282A" w:rsidRDefault="00C11275" w:rsidP="001B282A">
      <w:pPr>
        <w:tabs>
          <w:tab w:val="left" w:pos="1843"/>
        </w:tabs>
        <w:spacing w:after="0" w:line="240" w:lineRule="auto"/>
        <w:ind w:left="1701"/>
        <w:jc w:val="both"/>
        <w:rPr>
          <w:rFonts w:ascii="Times New Roman" w:hAnsi="Times New Roman" w:cs="Times New Roman"/>
          <w:lang w:val="id-ID"/>
        </w:rPr>
      </w:pPr>
      <w:r w:rsidRPr="001B282A">
        <w:rPr>
          <w:rFonts w:ascii="Times New Roman" w:hAnsi="Times New Roman" w:cs="Times New Roman"/>
          <w:lang w:val="id-ID"/>
        </w:rPr>
        <w:t>Max</w:t>
      </w:r>
      <w:r w:rsidRPr="001B282A">
        <w:rPr>
          <w:rFonts w:ascii="Times New Roman" w:hAnsi="Times New Roman" w:cs="Times New Roman"/>
          <w:lang w:val="id-ID"/>
        </w:rPr>
        <w:tab/>
        <w:t>= Skor Maksimal</w:t>
      </w:r>
    </w:p>
    <w:p w:rsidR="00C11275" w:rsidRPr="001B282A" w:rsidRDefault="00C11275" w:rsidP="001B282A">
      <w:pPr>
        <w:tabs>
          <w:tab w:val="left" w:pos="1843"/>
        </w:tabs>
        <w:spacing w:after="0" w:line="240" w:lineRule="auto"/>
        <w:ind w:left="1701"/>
        <w:jc w:val="both"/>
        <w:rPr>
          <w:rFonts w:ascii="Times New Roman" w:hAnsi="Times New Roman" w:cs="Times New Roman"/>
          <w:lang w:val="id-ID"/>
        </w:rPr>
      </w:pPr>
      <w:r w:rsidRPr="001B282A">
        <w:rPr>
          <w:rFonts w:ascii="Times New Roman" w:hAnsi="Times New Roman" w:cs="Times New Roman"/>
          <w:lang w:val="id-ID"/>
        </w:rPr>
        <w:t>M</w:t>
      </w:r>
      <w:r w:rsidRPr="001B282A">
        <w:rPr>
          <w:rFonts w:ascii="Times New Roman" w:hAnsi="Times New Roman" w:cs="Times New Roman"/>
          <w:lang w:val="id-ID"/>
        </w:rPr>
        <w:tab/>
        <w:t>= Mean (Rerata)</w:t>
      </w:r>
    </w:p>
    <w:p w:rsidR="00C11275" w:rsidRDefault="00C11275" w:rsidP="001B282A">
      <w:pPr>
        <w:tabs>
          <w:tab w:val="left" w:pos="1843"/>
        </w:tabs>
        <w:spacing w:after="0" w:line="240" w:lineRule="auto"/>
        <w:ind w:left="1701"/>
        <w:jc w:val="both"/>
        <w:rPr>
          <w:rFonts w:ascii="Times New Roman" w:hAnsi="Times New Roman" w:cs="Times New Roman"/>
          <w:lang w:val="id-ID"/>
        </w:rPr>
      </w:pPr>
      <w:r w:rsidRPr="001B282A">
        <w:rPr>
          <w:rFonts w:ascii="Times New Roman" w:hAnsi="Times New Roman" w:cs="Times New Roman"/>
          <w:lang w:val="id-ID"/>
        </w:rPr>
        <w:t>SD</w:t>
      </w:r>
      <w:r w:rsidRPr="001B282A">
        <w:rPr>
          <w:rFonts w:ascii="Times New Roman" w:hAnsi="Times New Roman" w:cs="Times New Roman"/>
          <w:lang w:val="id-ID"/>
        </w:rPr>
        <w:tab/>
        <w:t>= Standar Deviasi</w:t>
      </w:r>
    </w:p>
    <w:p w:rsidR="001B282A" w:rsidRPr="001B282A" w:rsidRDefault="001B282A" w:rsidP="001B282A">
      <w:pPr>
        <w:tabs>
          <w:tab w:val="left" w:pos="1843"/>
        </w:tabs>
        <w:spacing w:after="0" w:line="240" w:lineRule="auto"/>
        <w:ind w:left="1276"/>
        <w:jc w:val="both"/>
        <w:rPr>
          <w:rFonts w:ascii="Times New Roman" w:hAnsi="Times New Roman" w:cs="Times New Roman"/>
          <w:lang w:val="id-ID"/>
        </w:rPr>
      </w:pPr>
    </w:p>
    <w:p w:rsidR="00C736B0" w:rsidRDefault="00C11275" w:rsidP="00C736B0">
      <w:pPr>
        <w:spacing w:after="0" w:line="360" w:lineRule="auto"/>
        <w:ind w:firstLine="708"/>
        <w:jc w:val="both"/>
        <w:rPr>
          <w:rFonts w:ascii="Times New Roman" w:hAnsi="Times New Roman" w:cs="Times New Roman"/>
          <w:lang w:val="id-ID"/>
        </w:rPr>
      </w:pPr>
      <w:r w:rsidRPr="00E06F79">
        <w:rPr>
          <w:rFonts w:ascii="Times New Roman" w:hAnsi="Times New Roman" w:cs="Times New Roman"/>
          <w:lang w:val="id-ID"/>
        </w:rPr>
        <w:t xml:space="preserve">Hasil perhitungan Skala </w:t>
      </w:r>
      <w:r w:rsidRPr="00E06F79">
        <w:rPr>
          <w:rFonts w:ascii="Times New Roman" w:hAnsi="Times New Roman" w:cs="Times New Roman"/>
        </w:rPr>
        <w:t xml:space="preserve">Orientasi Masa Depan didapatkan skor minimal hipotetik 1 x 29 = 29 dan skor maksimal hipotetik 4 x 29 = 116. </w:t>
      </w:r>
      <w:r w:rsidRPr="00E06F79">
        <w:rPr>
          <w:rFonts w:ascii="Times New Roman" w:hAnsi="Times New Roman" w:cs="Times New Roman"/>
          <w:lang w:val="id-ID"/>
        </w:rPr>
        <w:t>J</w:t>
      </w:r>
      <w:r w:rsidRPr="00E06F79">
        <w:rPr>
          <w:rFonts w:ascii="Times New Roman" w:hAnsi="Times New Roman" w:cs="Times New Roman"/>
        </w:rPr>
        <w:t xml:space="preserve">arak sebaran skor hipotetik 116 – 29 = 87. Rerata (mean) hipotetik (116 + 29) : 2 = 72,5 dengan standar deviasi (116 – 29) : 6 = </w:t>
      </w:r>
      <w:r w:rsidRPr="00E06F79">
        <w:rPr>
          <w:rFonts w:ascii="Times New Roman" w:hAnsi="Times New Roman" w:cs="Times New Roman"/>
          <w:lang w:val="id-ID"/>
        </w:rPr>
        <w:t>14,5</w:t>
      </w:r>
      <w:r w:rsidRPr="00E06F79">
        <w:rPr>
          <w:rFonts w:ascii="Times New Roman" w:hAnsi="Times New Roman" w:cs="Times New Roman"/>
        </w:rPr>
        <w:t xml:space="preserve">. Selanjutnya, data empirik untuk skor minimal sebesar 74 dan skor maksimal sebesar 113 dengan rerata empirik sebesar 93,00 dan standar deviasi empirik sebesar 8,890. </w:t>
      </w:r>
    </w:p>
    <w:p w:rsidR="00C736B0" w:rsidRDefault="00C11275" w:rsidP="00C736B0">
      <w:pPr>
        <w:spacing w:after="0" w:line="360" w:lineRule="auto"/>
        <w:ind w:firstLine="708"/>
        <w:jc w:val="both"/>
        <w:rPr>
          <w:rFonts w:ascii="Times New Roman" w:hAnsi="Times New Roman" w:cs="Times New Roman"/>
          <w:lang w:val="id-ID"/>
        </w:rPr>
      </w:pPr>
      <w:r w:rsidRPr="00E06F79">
        <w:rPr>
          <w:rFonts w:ascii="Times New Roman" w:hAnsi="Times New Roman" w:cs="Times New Roman"/>
          <w:lang w:val="id-ID"/>
        </w:rPr>
        <w:t xml:space="preserve">Hasil perhitungan </w:t>
      </w:r>
      <w:r w:rsidR="00C553ED">
        <w:rPr>
          <w:rFonts w:ascii="Times New Roman" w:hAnsi="Times New Roman" w:cs="Times New Roman"/>
        </w:rPr>
        <w:t xml:space="preserve">Skala </w:t>
      </w:r>
      <w:r w:rsidR="00C553ED">
        <w:rPr>
          <w:rFonts w:ascii="Times New Roman" w:hAnsi="Times New Roman" w:cs="Times New Roman"/>
          <w:lang w:val="id-ID"/>
        </w:rPr>
        <w:t xml:space="preserve">Penolakan Sosial </w:t>
      </w:r>
      <w:r w:rsidRPr="00E06F79">
        <w:rPr>
          <w:rFonts w:ascii="Times New Roman" w:hAnsi="Times New Roman" w:cs="Times New Roman"/>
        </w:rPr>
        <w:t xml:space="preserve">didapatkan skor minimal hipotetik 1 x 23 = 23 dan skor maksimal hipotetik 4 x 23 = 92 </w:t>
      </w:r>
      <w:r w:rsidRPr="00E06F79">
        <w:rPr>
          <w:rFonts w:ascii="Times New Roman" w:hAnsi="Times New Roman" w:cs="Times New Roman"/>
          <w:lang w:val="id-ID"/>
        </w:rPr>
        <w:t>J</w:t>
      </w:r>
      <w:r w:rsidRPr="00E06F79">
        <w:rPr>
          <w:rFonts w:ascii="Times New Roman" w:hAnsi="Times New Roman" w:cs="Times New Roman"/>
        </w:rPr>
        <w:t xml:space="preserve">arak sebaran skor hipotetik 92 – 23 = 69. </w:t>
      </w:r>
      <w:r w:rsidRPr="00E06F79">
        <w:rPr>
          <w:rFonts w:ascii="Times New Roman" w:hAnsi="Times New Roman" w:cs="Times New Roman"/>
          <w:lang w:val="id-ID"/>
        </w:rPr>
        <w:t>R</w:t>
      </w:r>
      <w:r w:rsidRPr="00E06F79">
        <w:rPr>
          <w:rFonts w:ascii="Times New Roman" w:hAnsi="Times New Roman" w:cs="Times New Roman"/>
        </w:rPr>
        <w:t>erata (mean) hipotetik (92 + 23) : 2 = 57,5 dengan standar deviasi (92 – 23) : 6 = 11,5. Selanjutnya, data empirik untuk skor minimal sebesar 28 dan skor maksimal sebesar 55 dengan rerata empirik sebesar 43,25 dan standar deviasi empirik sebesar 6,194.</w:t>
      </w:r>
    </w:p>
    <w:p w:rsidR="00B97891" w:rsidRPr="00C736B0" w:rsidRDefault="00B97891" w:rsidP="00C736B0">
      <w:pPr>
        <w:spacing w:after="0" w:line="360" w:lineRule="auto"/>
        <w:ind w:firstLine="708"/>
        <w:jc w:val="both"/>
        <w:rPr>
          <w:rFonts w:ascii="Times New Roman" w:hAnsi="Times New Roman" w:cs="Times New Roman"/>
          <w:lang w:val="id-ID"/>
        </w:rPr>
      </w:pPr>
      <w:r w:rsidRPr="00C736B0">
        <w:rPr>
          <w:rFonts w:ascii="Times New Roman" w:hAnsi="Times New Roman" w:cs="Times New Roman"/>
        </w:rPr>
        <w:t xml:space="preserve">Berdasarkan tabel data deskriptif, dilakukan kategorisasi pada dua variabel penelitian. Kategori data dalam penelitian menurut Azwar (2015) digunakan untuk menempatkan individu ke dalam kelompok yang terpisah secara berjenjang menurut suatu kontinum berdasarkan atribut yang diukur. Peneliti melakukan kategorisasi Skala Orientasi Masa Depan dan </w:t>
      </w:r>
      <w:r w:rsidR="00C553ED">
        <w:rPr>
          <w:rFonts w:ascii="Times New Roman" w:hAnsi="Times New Roman" w:cs="Times New Roman"/>
          <w:lang w:val="id-ID"/>
        </w:rPr>
        <w:t xml:space="preserve">Penolakan Sosial </w:t>
      </w:r>
      <w:r w:rsidRPr="00C736B0">
        <w:rPr>
          <w:rFonts w:ascii="Times New Roman" w:hAnsi="Times New Roman" w:cs="Times New Roman"/>
        </w:rPr>
        <w:t>berdasarkan nilai mean dan standar deviasi hipotetik dengan mengelompokkan menjadi tiga kategori.</w:t>
      </w:r>
    </w:p>
    <w:p w:rsidR="00B97891" w:rsidRPr="00AF78BE" w:rsidRDefault="00B97891" w:rsidP="00AF78BE">
      <w:pPr>
        <w:pStyle w:val="Caption"/>
        <w:spacing w:after="0"/>
        <w:jc w:val="center"/>
        <w:rPr>
          <w:rFonts w:ascii="Times New Roman" w:hAnsi="Times New Roman" w:cs="Times New Roman"/>
          <w:b/>
          <w:i w:val="0"/>
          <w:color w:val="auto"/>
          <w:sz w:val="22"/>
          <w:szCs w:val="22"/>
        </w:rPr>
      </w:pPr>
      <w:bookmarkStart w:id="3" w:name="_Toc57450078"/>
      <w:r w:rsidRPr="00C736B0">
        <w:rPr>
          <w:rFonts w:ascii="Times New Roman" w:hAnsi="Times New Roman" w:cs="Times New Roman"/>
          <w:b/>
          <w:i w:val="0"/>
          <w:color w:val="auto"/>
          <w:sz w:val="22"/>
          <w:szCs w:val="22"/>
        </w:rPr>
        <w:t xml:space="preserve">Tabel </w:t>
      </w:r>
      <w:r w:rsidRPr="00C736B0">
        <w:rPr>
          <w:rFonts w:ascii="Times New Roman" w:hAnsi="Times New Roman" w:cs="Times New Roman"/>
          <w:b/>
          <w:i w:val="0"/>
          <w:color w:val="auto"/>
          <w:sz w:val="22"/>
          <w:szCs w:val="22"/>
          <w:lang w:val="id-ID"/>
        </w:rPr>
        <w:t>3</w:t>
      </w:r>
      <w:bookmarkEnd w:id="3"/>
      <w:r w:rsidR="00AF78BE">
        <w:rPr>
          <w:rFonts w:ascii="Times New Roman" w:hAnsi="Times New Roman" w:cs="Times New Roman"/>
          <w:b/>
          <w:i w:val="0"/>
          <w:color w:val="auto"/>
          <w:sz w:val="22"/>
          <w:szCs w:val="22"/>
          <w:lang w:val="id-ID"/>
        </w:rPr>
        <w:t xml:space="preserve">. </w:t>
      </w:r>
      <w:r w:rsidRPr="00AF78BE">
        <w:rPr>
          <w:rFonts w:ascii="Times New Roman" w:hAnsi="Times New Roman" w:cs="Times New Roman"/>
          <w:i w:val="0"/>
          <w:color w:val="auto"/>
          <w:sz w:val="22"/>
          <w:szCs w:val="22"/>
        </w:rPr>
        <w:t>Kategorisasi Orientasi Masa Depan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417"/>
        <w:gridCol w:w="1418"/>
        <w:gridCol w:w="1134"/>
        <w:gridCol w:w="1412"/>
      </w:tblGrid>
      <w:tr w:rsidR="00B97891" w:rsidRPr="00E06F79" w:rsidTr="00C736B0">
        <w:trPr>
          <w:jc w:val="center"/>
        </w:trPr>
        <w:tc>
          <w:tcPr>
            <w:tcW w:w="2547"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Pedoman</w:t>
            </w:r>
          </w:p>
        </w:tc>
        <w:tc>
          <w:tcPr>
            <w:tcW w:w="1417"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Skor</w:t>
            </w:r>
          </w:p>
        </w:tc>
        <w:tc>
          <w:tcPr>
            <w:tcW w:w="1418"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Kategorisasi</w:t>
            </w:r>
          </w:p>
        </w:tc>
        <w:tc>
          <w:tcPr>
            <w:tcW w:w="1134"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Jumlah</w:t>
            </w:r>
          </w:p>
        </w:tc>
        <w:tc>
          <w:tcPr>
            <w:tcW w:w="1412"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Presentase</w:t>
            </w:r>
          </w:p>
        </w:tc>
      </w:tr>
      <w:tr w:rsidR="00B97891" w:rsidRPr="00E06F79" w:rsidTr="00C736B0">
        <w:trPr>
          <w:jc w:val="center"/>
        </w:trPr>
        <w:tc>
          <w:tcPr>
            <w:tcW w:w="2547" w:type="dxa"/>
            <w:tcBorders>
              <w:top w:val="single" w:sz="4" w:space="0" w:color="auto"/>
              <w:left w:val="nil"/>
              <w:bottom w:val="nil"/>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X ≥ (µ + 1 σ)</w:t>
            </w:r>
          </w:p>
        </w:tc>
        <w:tc>
          <w:tcPr>
            <w:tcW w:w="1417" w:type="dxa"/>
            <w:tcBorders>
              <w:top w:val="single" w:sz="4" w:space="0" w:color="auto"/>
              <w:left w:val="nil"/>
              <w:bottom w:val="nil"/>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X ≥ 87</w:t>
            </w:r>
          </w:p>
        </w:tc>
        <w:tc>
          <w:tcPr>
            <w:tcW w:w="1418" w:type="dxa"/>
            <w:tcBorders>
              <w:top w:val="single" w:sz="4" w:space="0" w:color="auto"/>
              <w:left w:val="nil"/>
              <w:bottom w:val="nil"/>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Tinggi</w:t>
            </w:r>
          </w:p>
        </w:tc>
        <w:tc>
          <w:tcPr>
            <w:tcW w:w="1134" w:type="dxa"/>
            <w:tcBorders>
              <w:top w:val="single" w:sz="4" w:space="0" w:color="auto"/>
              <w:left w:val="nil"/>
              <w:bottom w:val="nil"/>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28</w:t>
            </w:r>
          </w:p>
        </w:tc>
        <w:tc>
          <w:tcPr>
            <w:tcW w:w="1412" w:type="dxa"/>
            <w:tcBorders>
              <w:top w:val="single" w:sz="4" w:space="0" w:color="auto"/>
              <w:left w:val="nil"/>
              <w:bottom w:val="nil"/>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77,8%</w:t>
            </w:r>
          </w:p>
        </w:tc>
      </w:tr>
      <w:tr w:rsidR="00B97891" w:rsidRPr="00E06F79" w:rsidTr="00C736B0">
        <w:trPr>
          <w:jc w:val="center"/>
        </w:trPr>
        <w:tc>
          <w:tcPr>
            <w:tcW w:w="2547" w:type="dxa"/>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(µ - 1σ) ≤ X &lt; (µ+1σ)</w:t>
            </w:r>
          </w:p>
        </w:tc>
        <w:tc>
          <w:tcPr>
            <w:tcW w:w="1417" w:type="dxa"/>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58 ≤ X &lt; 87</w:t>
            </w:r>
          </w:p>
        </w:tc>
        <w:tc>
          <w:tcPr>
            <w:tcW w:w="1418" w:type="dxa"/>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Sedang</w:t>
            </w:r>
          </w:p>
        </w:tc>
        <w:tc>
          <w:tcPr>
            <w:tcW w:w="1134" w:type="dxa"/>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8</w:t>
            </w:r>
          </w:p>
        </w:tc>
        <w:tc>
          <w:tcPr>
            <w:tcW w:w="1412" w:type="dxa"/>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22,2%</w:t>
            </w:r>
          </w:p>
        </w:tc>
      </w:tr>
      <w:tr w:rsidR="00B97891" w:rsidRPr="00E06F79" w:rsidTr="00C736B0">
        <w:trPr>
          <w:jc w:val="center"/>
        </w:trPr>
        <w:tc>
          <w:tcPr>
            <w:tcW w:w="2547" w:type="dxa"/>
            <w:tcBorders>
              <w:top w:val="nil"/>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X &lt; (µ - 1σ)</w:t>
            </w:r>
          </w:p>
        </w:tc>
        <w:tc>
          <w:tcPr>
            <w:tcW w:w="1417" w:type="dxa"/>
            <w:tcBorders>
              <w:top w:val="nil"/>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X &lt; 58</w:t>
            </w:r>
          </w:p>
        </w:tc>
        <w:tc>
          <w:tcPr>
            <w:tcW w:w="1418" w:type="dxa"/>
            <w:tcBorders>
              <w:top w:val="nil"/>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Rendah</w:t>
            </w:r>
          </w:p>
        </w:tc>
        <w:tc>
          <w:tcPr>
            <w:tcW w:w="1134" w:type="dxa"/>
            <w:tcBorders>
              <w:top w:val="nil"/>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0</w:t>
            </w:r>
          </w:p>
        </w:tc>
        <w:tc>
          <w:tcPr>
            <w:tcW w:w="1412" w:type="dxa"/>
            <w:tcBorders>
              <w:top w:val="nil"/>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0%</w:t>
            </w:r>
          </w:p>
        </w:tc>
      </w:tr>
      <w:tr w:rsidR="00B97891" w:rsidRPr="00E06F79" w:rsidTr="00C736B0">
        <w:trPr>
          <w:jc w:val="center"/>
        </w:trPr>
        <w:tc>
          <w:tcPr>
            <w:tcW w:w="5382" w:type="dxa"/>
            <w:gridSpan w:val="3"/>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Jumlah</w:t>
            </w:r>
          </w:p>
        </w:tc>
        <w:tc>
          <w:tcPr>
            <w:tcW w:w="1134"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36</w:t>
            </w:r>
          </w:p>
        </w:tc>
        <w:tc>
          <w:tcPr>
            <w:tcW w:w="1412" w:type="dxa"/>
            <w:tcBorders>
              <w:top w:val="single" w:sz="4" w:space="0" w:color="auto"/>
              <w:left w:val="nil"/>
              <w:bottom w:val="single" w:sz="4" w:space="0" w:color="auto"/>
              <w:right w:val="nil"/>
            </w:tcBorders>
            <w:vAlign w:val="center"/>
            <w:hideMark/>
          </w:tcPr>
          <w:p w:rsidR="00B97891" w:rsidRPr="00E06F79" w:rsidRDefault="00B97891" w:rsidP="00C736B0">
            <w:pPr>
              <w:pStyle w:val="ListParagraph"/>
              <w:spacing w:line="240" w:lineRule="auto"/>
              <w:ind w:left="0"/>
              <w:jc w:val="center"/>
              <w:rPr>
                <w:rFonts w:ascii="Times New Roman" w:hAnsi="Times New Roman" w:cs="Times New Roman"/>
              </w:rPr>
            </w:pPr>
            <w:r w:rsidRPr="00E06F79">
              <w:rPr>
                <w:rFonts w:ascii="Times New Roman" w:hAnsi="Times New Roman" w:cs="Times New Roman"/>
              </w:rPr>
              <w:t>100%</w:t>
            </w:r>
          </w:p>
        </w:tc>
      </w:tr>
    </w:tbl>
    <w:p w:rsidR="00B97891" w:rsidRPr="00E06F79" w:rsidRDefault="00C736B0" w:rsidP="00C736B0">
      <w:pPr>
        <w:tabs>
          <w:tab w:val="left" w:pos="1985"/>
        </w:tabs>
        <w:spacing w:after="0" w:line="240" w:lineRule="auto"/>
        <w:ind w:left="567"/>
        <w:jc w:val="both"/>
        <w:rPr>
          <w:rFonts w:ascii="Times New Roman" w:hAnsi="Times New Roman" w:cs="Times New Roman"/>
          <w:lang w:val="id-ID"/>
        </w:rPr>
      </w:pPr>
      <w:r>
        <w:rPr>
          <w:rFonts w:ascii="Times New Roman" w:hAnsi="Times New Roman" w:cs="Times New Roman"/>
          <w:lang w:val="id-ID"/>
        </w:rPr>
        <w:t>Keterangan: X</w:t>
      </w:r>
      <w:r>
        <w:rPr>
          <w:rFonts w:ascii="Times New Roman" w:hAnsi="Times New Roman" w:cs="Times New Roman"/>
          <w:lang w:val="id-ID"/>
        </w:rPr>
        <w:tab/>
      </w:r>
      <w:r w:rsidR="00B97891" w:rsidRPr="00E06F79">
        <w:rPr>
          <w:rFonts w:ascii="Times New Roman" w:hAnsi="Times New Roman" w:cs="Times New Roman"/>
          <w:lang w:val="id-ID"/>
        </w:rPr>
        <w:t>= Skor subjek</w:t>
      </w:r>
    </w:p>
    <w:p w:rsidR="00B97891" w:rsidRPr="00E06F79" w:rsidRDefault="00B97891" w:rsidP="00C736B0">
      <w:pPr>
        <w:tabs>
          <w:tab w:val="left" w:pos="1985"/>
        </w:tabs>
        <w:spacing w:after="0" w:line="240" w:lineRule="auto"/>
        <w:ind w:left="1701"/>
        <w:jc w:val="both"/>
        <w:rPr>
          <w:rFonts w:ascii="Times New Roman" w:hAnsi="Times New Roman" w:cs="Times New Roman"/>
          <w:lang w:val="id-ID"/>
        </w:rPr>
      </w:pPr>
      <w:r w:rsidRPr="00E06F79">
        <w:rPr>
          <w:rFonts w:ascii="Times New Roman" w:hAnsi="Times New Roman" w:cs="Times New Roman"/>
        </w:rPr>
        <w:lastRenderedPageBreak/>
        <w:t>µ</w:t>
      </w:r>
      <w:r w:rsidRPr="00E06F79">
        <w:rPr>
          <w:rFonts w:ascii="Times New Roman" w:hAnsi="Times New Roman" w:cs="Times New Roman"/>
          <w:lang w:val="id-ID"/>
        </w:rPr>
        <w:tab/>
        <w:t>= Mean atau rerata hipotetik</w:t>
      </w:r>
    </w:p>
    <w:p w:rsidR="00B97891" w:rsidRPr="00E06F79" w:rsidRDefault="00B97891" w:rsidP="00C736B0">
      <w:pPr>
        <w:tabs>
          <w:tab w:val="left" w:pos="1985"/>
        </w:tabs>
        <w:spacing w:after="0" w:line="240" w:lineRule="auto"/>
        <w:ind w:left="1701"/>
        <w:jc w:val="both"/>
        <w:rPr>
          <w:rFonts w:ascii="Times New Roman" w:hAnsi="Times New Roman" w:cs="Times New Roman"/>
          <w:lang w:val="id-ID"/>
        </w:rPr>
      </w:pPr>
      <w:r w:rsidRPr="00E06F79">
        <w:rPr>
          <w:rFonts w:ascii="Times New Roman" w:hAnsi="Times New Roman" w:cs="Times New Roman"/>
        </w:rPr>
        <w:t>σ</w:t>
      </w:r>
      <w:r w:rsidRPr="00E06F79">
        <w:rPr>
          <w:rFonts w:ascii="Times New Roman" w:hAnsi="Times New Roman" w:cs="Times New Roman"/>
          <w:lang w:val="id-ID"/>
        </w:rPr>
        <w:tab/>
        <w:t>= Standar deviasi hipotetik</w:t>
      </w:r>
    </w:p>
    <w:p w:rsidR="00B97891" w:rsidRPr="00E06F79" w:rsidRDefault="00B97891" w:rsidP="00C736B0">
      <w:pPr>
        <w:spacing w:after="0" w:line="240" w:lineRule="auto"/>
        <w:jc w:val="both"/>
        <w:rPr>
          <w:rFonts w:ascii="Times New Roman" w:hAnsi="Times New Roman" w:cs="Times New Roman"/>
          <w:b/>
          <w:lang w:val="id-ID"/>
        </w:rPr>
      </w:pPr>
      <w:r w:rsidRPr="00E06F79">
        <w:rPr>
          <w:rFonts w:ascii="Times New Roman" w:hAnsi="Times New Roman" w:cs="Times New Roman"/>
          <w:b/>
          <w:lang w:val="id-ID"/>
        </w:rPr>
        <w:t xml:space="preserve"> </w:t>
      </w:r>
    </w:p>
    <w:p w:rsidR="00B97891" w:rsidRPr="00C736B0" w:rsidRDefault="00B97891" w:rsidP="00C736B0">
      <w:pPr>
        <w:pStyle w:val="ListParagraph"/>
        <w:tabs>
          <w:tab w:val="left" w:pos="709"/>
        </w:tabs>
        <w:spacing w:after="0" w:line="360" w:lineRule="auto"/>
        <w:ind w:left="0" w:firstLine="709"/>
        <w:jc w:val="both"/>
        <w:rPr>
          <w:rFonts w:ascii="Times New Roman" w:hAnsi="Times New Roman" w:cs="Times New Roman"/>
        </w:rPr>
      </w:pPr>
      <w:r w:rsidRPr="00E06F79">
        <w:rPr>
          <w:rFonts w:ascii="Times New Roman" w:hAnsi="Times New Roman" w:cs="Times New Roman"/>
        </w:rPr>
        <w:t>Berdasarkan hasil kategorisasi orientasi masa depan</w:t>
      </w:r>
      <w:r w:rsidR="001B474E">
        <w:rPr>
          <w:rFonts w:ascii="Times New Roman" w:hAnsi="Times New Roman" w:cs="Times New Roman"/>
          <w:lang w:val="id-ID"/>
        </w:rPr>
        <w:t xml:space="preserve"> pada tabel 3</w:t>
      </w:r>
      <w:r w:rsidR="001B474E">
        <w:rPr>
          <w:rFonts w:ascii="Times New Roman" w:hAnsi="Times New Roman" w:cs="Times New Roman"/>
        </w:rPr>
        <w:t xml:space="preserve"> </w:t>
      </w:r>
      <w:r w:rsidRPr="00E06F79">
        <w:rPr>
          <w:rFonts w:ascii="Times New Roman" w:hAnsi="Times New Roman" w:cs="Times New Roman"/>
        </w:rPr>
        <w:t xml:space="preserve">diketahui bahwa </w:t>
      </w:r>
      <w:r w:rsidR="001B474E" w:rsidRPr="00E06F79">
        <w:rPr>
          <w:rFonts w:ascii="Times New Roman" w:hAnsi="Times New Roman" w:cs="Times New Roman"/>
        </w:rPr>
        <w:t xml:space="preserve">dari 36 subjek </w:t>
      </w:r>
      <w:r w:rsidR="001B474E">
        <w:rPr>
          <w:rFonts w:ascii="Times New Roman" w:hAnsi="Times New Roman" w:cs="Times New Roman"/>
          <w:lang w:val="id-ID"/>
        </w:rPr>
        <w:t xml:space="preserve">ada </w:t>
      </w:r>
      <w:r w:rsidRPr="00E06F79">
        <w:rPr>
          <w:rFonts w:ascii="Times New Roman" w:hAnsi="Times New Roman" w:cs="Times New Roman"/>
        </w:rPr>
        <w:t>yang berada pada kategori orientasi masa depan tinggi sebanyak 28 subjek (77,8%), subjek yang berada pada kategori orientasi masa depan sedang sebanyak 8 subjek (22,2%) dan tidak ada subjek yang berada pada kategori orientasi masa depan rendah (0%). Sehingga dari hasil kategorisasi subjek berdasarkan skor orientasi masa depan dapat disimpulkan bahwa anak di LPKA Kelas I Kutoarjo cenderung pada kategori tinggi dan sedang.</w:t>
      </w:r>
    </w:p>
    <w:p w:rsidR="00B97891" w:rsidRPr="00AF78BE" w:rsidRDefault="00B97891" w:rsidP="00AF78BE">
      <w:pPr>
        <w:pStyle w:val="Caption"/>
        <w:spacing w:after="0"/>
        <w:jc w:val="center"/>
        <w:rPr>
          <w:rFonts w:ascii="Times New Roman" w:hAnsi="Times New Roman" w:cs="Times New Roman"/>
          <w:i w:val="0"/>
          <w:color w:val="auto"/>
          <w:sz w:val="22"/>
          <w:szCs w:val="22"/>
          <w:lang w:val="id-ID"/>
        </w:rPr>
      </w:pPr>
      <w:bookmarkStart w:id="4" w:name="_Toc57450079"/>
      <w:r w:rsidRPr="00C736B0">
        <w:rPr>
          <w:rFonts w:ascii="Times New Roman" w:hAnsi="Times New Roman" w:cs="Times New Roman"/>
          <w:b/>
          <w:i w:val="0"/>
          <w:color w:val="auto"/>
          <w:sz w:val="22"/>
          <w:szCs w:val="22"/>
        </w:rPr>
        <w:t xml:space="preserve">Tabel </w:t>
      </w:r>
      <w:r w:rsidRPr="00C736B0">
        <w:rPr>
          <w:rFonts w:ascii="Times New Roman" w:hAnsi="Times New Roman" w:cs="Times New Roman"/>
          <w:b/>
          <w:i w:val="0"/>
          <w:color w:val="auto"/>
          <w:sz w:val="22"/>
          <w:szCs w:val="22"/>
          <w:lang w:val="id-ID"/>
        </w:rPr>
        <w:t>4</w:t>
      </w:r>
      <w:bookmarkEnd w:id="4"/>
      <w:r w:rsidR="00AF78BE">
        <w:rPr>
          <w:rFonts w:ascii="Times New Roman" w:hAnsi="Times New Roman" w:cs="Times New Roman"/>
          <w:b/>
          <w:i w:val="0"/>
          <w:color w:val="auto"/>
          <w:sz w:val="22"/>
          <w:szCs w:val="22"/>
          <w:lang w:val="id-ID"/>
        </w:rPr>
        <w:t xml:space="preserve">. </w:t>
      </w:r>
      <w:r w:rsidR="00C553ED">
        <w:rPr>
          <w:rFonts w:ascii="Times New Roman" w:hAnsi="Times New Roman" w:cs="Times New Roman"/>
          <w:i w:val="0"/>
          <w:color w:val="auto"/>
          <w:sz w:val="22"/>
          <w:szCs w:val="22"/>
          <w:lang w:val="id-ID"/>
        </w:rPr>
        <w:t>Kategorisasi Penolakan Sosial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417"/>
        <w:gridCol w:w="1418"/>
        <w:gridCol w:w="1134"/>
        <w:gridCol w:w="1412"/>
      </w:tblGrid>
      <w:tr w:rsidR="00C736B0" w:rsidRPr="00C736B0" w:rsidTr="00C736B0">
        <w:trPr>
          <w:jc w:val="center"/>
        </w:trPr>
        <w:tc>
          <w:tcPr>
            <w:tcW w:w="2547"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Pedoman</w:t>
            </w:r>
          </w:p>
        </w:tc>
        <w:tc>
          <w:tcPr>
            <w:tcW w:w="1417"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Skor</w:t>
            </w:r>
          </w:p>
        </w:tc>
        <w:tc>
          <w:tcPr>
            <w:tcW w:w="1418"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Kategorisasi</w:t>
            </w:r>
          </w:p>
        </w:tc>
        <w:tc>
          <w:tcPr>
            <w:tcW w:w="1134"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Jumlah</w:t>
            </w:r>
          </w:p>
        </w:tc>
        <w:tc>
          <w:tcPr>
            <w:tcW w:w="1412"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Presentase</w:t>
            </w:r>
          </w:p>
        </w:tc>
      </w:tr>
      <w:tr w:rsidR="00C736B0" w:rsidRPr="00C736B0" w:rsidTr="00C736B0">
        <w:trPr>
          <w:jc w:val="center"/>
        </w:trPr>
        <w:tc>
          <w:tcPr>
            <w:tcW w:w="2547" w:type="dxa"/>
            <w:tcBorders>
              <w:top w:val="single" w:sz="4" w:space="0" w:color="auto"/>
              <w:left w:val="nil"/>
              <w:bottom w:val="nil"/>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X ≥ (µ + 1 σ)</w:t>
            </w:r>
          </w:p>
        </w:tc>
        <w:tc>
          <w:tcPr>
            <w:tcW w:w="1417" w:type="dxa"/>
            <w:tcBorders>
              <w:top w:val="single" w:sz="4" w:space="0" w:color="auto"/>
              <w:left w:val="nil"/>
              <w:bottom w:val="nil"/>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X ≥ 69</w:t>
            </w:r>
          </w:p>
        </w:tc>
        <w:tc>
          <w:tcPr>
            <w:tcW w:w="1418" w:type="dxa"/>
            <w:tcBorders>
              <w:top w:val="single" w:sz="4" w:space="0" w:color="auto"/>
              <w:left w:val="nil"/>
              <w:bottom w:val="nil"/>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Tinggi</w:t>
            </w:r>
          </w:p>
        </w:tc>
        <w:tc>
          <w:tcPr>
            <w:tcW w:w="1134" w:type="dxa"/>
            <w:tcBorders>
              <w:top w:val="single" w:sz="4" w:space="0" w:color="auto"/>
              <w:left w:val="nil"/>
              <w:bottom w:val="nil"/>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0</w:t>
            </w:r>
          </w:p>
        </w:tc>
        <w:tc>
          <w:tcPr>
            <w:tcW w:w="1412" w:type="dxa"/>
            <w:tcBorders>
              <w:top w:val="single" w:sz="4" w:space="0" w:color="auto"/>
              <w:left w:val="nil"/>
              <w:bottom w:val="nil"/>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0%</w:t>
            </w:r>
          </w:p>
        </w:tc>
      </w:tr>
      <w:tr w:rsidR="00C736B0" w:rsidRPr="00C736B0" w:rsidTr="00C736B0">
        <w:trPr>
          <w:jc w:val="center"/>
        </w:trPr>
        <w:tc>
          <w:tcPr>
            <w:tcW w:w="2547" w:type="dxa"/>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(µ - 1σ) ≤ X &lt; (µ+1σ)</w:t>
            </w:r>
          </w:p>
        </w:tc>
        <w:tc>
          <w:tcPr>
            <w:tcW w:w="1417" w:type="dxa"/>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46 ≤ X &lt; 69</w:t>
            </w:r>
          </w:p>
        </w:tc>
        <w:tc>
          <w:tcPr>
            <w:tcW w:w="1418" w:type="dxa"/>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Sedang</w:t>
            </w:r>
          </w:p>
        </w:tc>
        <w:tc>
          <w:tcPr>
            <w:tcW w:w="1134" w:type="dxa"/>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9</w:t>
            </w:r>
          </w:p>
        </w:tc>
        <w:tc>
          <w:tcPr>
            <w:tcW w:w="1412" w:type="dxa"/>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25%</w:t>
            </w:r>
          </w:p>
        </w:tc>
      </w:tr>
      <w:tr w:rsidR="00C736B0" w:rsidRPr="00C736B0" w:rsidTr="00C736B0">
        <w:trPr>
          <w:jc w:val="center"/>
        </w:trPr>
        <w:tc>
          <w:tcPr>
            <w:tcW w:w="2547" w:type="dxa"/>
            <w:tcBorders>
              <w:top w:val="nil"/>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X &lt; (µ - 1σ)</w:t>
            </w:r>
          </w:p>
        </w:tc>
        <w:tc>
          <w:tcPr>
            <w:tcW w:w="1417" w:type="dxa"/>
            <w:tcBorders>
              <w:top w:val="nil"/>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X &lt; 46</w:t>
            </w:r>
          </w:p>
        </w:tc>
        <w:tc>
          <w:tcPr>
            <w:tcW w:w="1418" w:type="dxa"/>
            <w:tcBorders>
              <w:top w:val="nil"/>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Rendah</w:t>
            </w:r>
          </w:p>
        </w:tc>
        <w:tc>
          <w:tcPr>
            <w:tcW w:w="1134" w:type="dxa"/>
            <w:tcBorders>
              <w:top w:val="nil"/>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27</w:t>
            </w:r>
          </w:p>
        </w:tc>
        <w:tc>
          <w:tcPr>
            <w:tcW w:w="1412" w:type="dxa"/>
            <w:tcBorders>
              <w:top w:val="nil"/>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75%</w:t>
            </w:r>
          </w:p>
        </w:tc>
      </w:tr>
      <w:tr w:rsidR="00C736B0" w:rsidRPr="00C736B0" w:rsidTr="00C736B0">
        <w:trPr>
          <w:jc w:val="center"/>
        </w:trPr>
        <w:tc>
          <w:tcPr>
            <w:tcW w:w="2547"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Jumlah</w:t>
            </w:r>
          </w:p>
        </w:tc>
        <w:tc>
          <w:tcPr>
            <w:tcW w:w="1417" w:type="dxa"/>
            <w:tcBorders>
              <w:top w:val="single" w:sz="4" w:space="0" w:color="auto"/>
              <w:left w:val="nil"/>
              <w:bottom w:val="single" w:sz="4" w:space="0" w:color="auto"/>
              <w:right w:val="nil"/>
            </w:tcBorders>
            <w:vAlign w:val="center"/>
          </w:tcPr>
          <w:p w:rsidR="00B97891" w:rsidRPr="00C736B0" w:rsidRDefault="00B97891" w:rsidP="00C736B0">
            <w:pPr>
              <w:pStyle w:val="ListParagraph"/>
              <w:spacing w:line="240" w:lineRule="auto"/>
              <w:ind w:left="0"/>
              <w:jc w:val="center"/>
              <w:rPr>
                <w:rFonts w:ascii="Times New Roman" w:hAnsi="Times New Roman" w:cs="Times New Roman"/>
              </w:rPr>
            </w:pPr>
          </w:p>
        </w:tc>
        <w:tc>
          <w:tcPr>
            <w:tcW w:w="1418" w:type="dxa"/>
            <w:tcBorders>
              <w:top w:val="single" w:sz="4" w:space="0" w:color="auto"/>
              <w:left w:val="nil"/>
              <w:bottom w:val="single" w:sz="4" w:space="0" w:color="auto"/>
              <w:right w:val="nil"/>
            </w:tcBorders>
            <w:vAlign w:val="center"/>
          </w:tcPr>
          <w:p w:rsidR="00B97891" w:rsidRPr="00C736B0" w:rsidRDefault="00B97891" w:rsidP="00C736B0">
            <w:pPr>
              <w:pStyle w:val="ListParagraph"/>
              <w:spacing w:line="240" w:lineRule="auto"/>
              <w:ind w:left="0"/>
              <w:jc w:val="center"/>
              <w:rPr>
                <w:rFonts w:ascii="Times New Roman" w:hAnsi="Times New Roman" w:cs="Times New Roman"/>
              </w:rPr>
            </w:pPr>
          </w:p>
        </w:tc>
        <w:tc>
          <w:tcPr>
            <w:tcW w:w="1134"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36</w:t>
            </w:r>
          </w:p>
        </w:tc>
        <w:tc>
          <w:tcPr>
            <w:tcW w:w="1412" w:type="dxa"/>
            <w:tcBorders>
              <w:top w:val="single" w:sz="4" w:space="0" w:color="auto"/>
              <w:left w:val="nil"/>
              <w:bottom w:val="single" w:sz="4" w:space="0" w:color="auto"/>
              <w:right w:val="nil"/>
            </w:tcBorders>
            <w:vAlign w:val="center"/>
            <w:hideMark/>
          </w:tcPr>
          <w:p w:rsidR="00B97891" w:rsidRPr="00C736B0" w:rsidRDefault="00B97891" w:rsidP="00C736B0">
            <w:pPr>
              <w:pStyle w:val="ListParagraph"/>
              <w:spacing w:line="240" w:lineRule="auto"/>
              <w:ind w:left="0"/>
              <w:jc w:val="center"/>
              <w:rPr>
                <w:rFonts w:ascii="Times New Roman" w:hAnsi="Times New Roman" w:cs="Times New Roman"/>
              </w:rPr>
            </w:pPr>
            <w:r w:rsidRPr="00C736B0">
              <w:rPr>
                <w:rFonts w:ascii="Times New Roman" w:hAnsi="Times New Roman" w:cs="Times New Roman"/>
              </w:rPr>
              <w:t>100%</w:t>
            </w:r>
          </w:p>
        </w:tc>
      </w:tr>
    </w:tbl>
    <w:p w:rsidR="00B97891" w:rsidRPr="00C736B0" w:rsidRDefault="00C736B0" w:rsidP="00C736B0">
      <w:pPr>
        <w:tabs>
          <w:tab w:val="left" w:pos="1985"/>
        </w:tabs>
        <w:spacing w:after="0" w:line="240" w:lineRule="auto"/>
        <w:ind w:left="567"/>
        <w:jc w:val="both"/>
        <w:rPr>
          <w:rFonts w:ascii="Times New Roman" w:hAnsi="Times New Roman" w:cs="Times New Roman"/>
          <w:lang w:val="id-ID"/>
        </w:rPr>
      </w:pPr>
      <w:r>
        <w:rPr>
          <w:rFonts w:ascii="Times New Roman" w:hAnsi="Times New Roman" w:cs="Times New Roman"/>
          <w:lang w:val="id-ID"/>
        </w:rPr>
        <w:t xml:space="preserve">Keterangan: </w:t>
      </w:r>
      <w:r w:rsidR="00B97891" w:rsidRPr="00C736B0">
        <w:rPr>
          <w:rFonts w:ascii="Times New Roman" w:hAnsi="Times New Roman" w:cs="Times New Roman"/>
          <w:lang w:val="id-ID"/>
        </w:rPr>
        <w:t>X</w:t>
      </w:r>
      <w:r w:rsidR="00B97891" w:rsidRPr="00C736B0">
        <w:rPr>
          <w:rFonts w:ascii="Times New Roman" w:hAnsi="Times New Roman" w:cs="Times New Roman"/>
          <w:lang w:val="id-ID"/>
        </w:rPr>
        <w:tab/>
        <w:t>= Skor subjek</w:t>
      </w:r>
    </w:p>
    <w:p w:rsidR="00B97891" w:rsidRPr="00C736B0" w:rsidRDefault="00B97891" w:rsidP="00AF78BE">
      <w:pPr>
        <w:tabs>
          <w:tab w:val="left" w:pos="1985"/>
        </w:tabs>
        <w:spacing w:after="0" w:line="240" w:lineRule="auto"/>
        <w:ind w:left="1701"/>
        <w:jc w:val="both"/>
        <w:rPr>
          <w:rFonts w:ascii="Times New Roman" w:hAnsi="Times New Roman" w:cs="Times New Roman"/>
          <w:lang w:val="id-ID"/>
        </w:rPr>
      </w:pPr>
      <w:r w:rsidRPr="00C736B0">
        <w:rPr>
          <w:rFonts w:ascii="Times New Roman" w:hAnsi="Times New Roman" w:cs="Times New Roman"/>
        </w:rPr>
        <w:t>µ</w:t>
      </w:r>
      <w:r w:rsidRPr="00C736B0">
        <w:rPr>
          <w:rFonts w:ascii="Times New Roman" w:hAnsi="Times New Roman" w:cs="Times New Roman"/>
          <w:lang w:val="id-ID"/>
        </w:rPr>
        <w:tab/>
        <w:t>= Mean atau rerata hipotetik</w:t>
      </w:r>
    </w:p>
    <w:p w:rsidR="00B97891" w:rsidRPr="00C736B0" w:rsidRDefault="00B97891" w:rsidP="00AF78BE">
      <w:pPr>
        <w:tabs>
          <w:tab w:val="left" w:pos="1985"/>
        </w:tabs>
        <w:spacing w:after="0" w:line="240" w:lineRule="auto"/>
        <w:ind w:left="1701"/>
        <w:jc w:val="both"/>
        <w:rPr>
          <w:rFonts w:ascii="Times New Roman" w:hAnsi="Times New Roman" w:cs="Times New Roman"/>
          <w:lang w:val="id-ID"/>
        </w:rPr>
      </w:pPr>
      <w:r w:rsidRPr="00C736B0">
        <w:rPr>
          <w:rFonts w:ascii="Times New Roman" w:hAnsi="Times New Roman" w:cs="Times New Roman"/>
        </w:rPr>
        <w:t>σ</w:t>
      </w:r>
      <w:r w:rsidRPr="00C736B0">
        <w:rPr>
          <w:rFonts w:ascii="Times New Roman" w:hAnsi="Times New Roman" w:cs="Times New Roman"/>
          <w:lang w:val="id-ID"/>
        </w:rPr>
        <w:tab/>
        <w:t>= Standar deviasi hipotetik</w:t>
      </w:r>
    </w:p>
    <w:p w:rsidR="00B97891" w:rsidRPr="00C736B0" w:rsidRDefault="00B97891" w:rsidP="00C736B0">
      <w:pPr>
        <w:spacing w:after="0" w:line="240" w:lineRule="auto"/>
        <w:jc w:val="both"/>
        <w:rPr>
          <w:rFonts w:ascii="Times New Roman" w:hAnsi="Times New Roman" w:cs="Times New Roman"/>
        </w:rPr>
      </w:pPr>
    </w:p>
    <w:p w:rsidR="00AF78BE" w:rsidRPr="00C553ED" w:rsidRDefault="001B474E" w:rsidP="00AF78BE">
      <w:pPr>
        <w:spacing w:after="0" w:line="360" w:lineRule="auto"/>
        <w:ind w:firstLine="709"/>
        <w:jc w:val="both"/>
        <w:rPr>
          <w:rFonts w:ascii="Times New Roman" w:hAnsi="Times New Roman" w:cs="Times New Roman"/>
          <w:lang w:val="id-ID"/>
        </w:rPr>
      </w:pPr>
      <w:r>
        <w:rPr>
          <w:rFonts w:ascii="Times New Roman" w:hAnsi="Times New Roman" w:cs="Times New Roman"/>
        </w:rPr>
        <w:t>Berdasarkan hasil kategorisasi k</w:t>
      </w:r>
      <w:r w:rsidR="00C553ED">
        <w:rPr>
          <w:rFonts w:ascii="Times New Roman" w:hAnsi="Times New Roman" w:cs="Times New Roman"/>
        </w:rPr>
        <w:t xml:space="preserve">ategorisasi penolakan sosial </w:t>
      </w:r>
      <w:r>
        <w:rPr>
          <w:rFonts w:ascii="Times New Roman" w:hAnsi="Times New Roman" w:cs="Times New Roman"/>
          <w:lang w:val="id-ID"/>
        </w:rPr>
        <w:t xml:space="preserve">pada tabel 4 </w:t>
      </w:r>
      <w:r w:rsidR="00B97891" w:rsidRPr="00E06F79">
        <w:rPr>
          <w:rFonts w:ascii="Times New Roman" w:hAnsi="Times New Roman" w:cs="Times New Roman"/>
        </w:rPr>
        <w:t xml:space="preserve">dapat diketahui bahwa </w:t>
      </w:r>
      <w:r w:rsidRPr="00E06F79">
        <w:rPr>
          <w:rFonts w:ascii="Times New Roman" w:hAnsi="Times New Roman" w:cs="Times New Roman"/>
        </w:rPr>
        <w:t xml:space="preserve">dari 36 subjek </w:t>
      </w:r>
      <w:r w:rsidR="00B97891" w:rsidRPr="00E06F79">
        <w:rPr>
          <w:rFonts w:ascii="Times New Roman" w:hAnsi="Times New Roman" w:cs="Times New Roman"/>
          <w:lang w:val="id-ID"/>
        </w:rPr>
        <w:t xml:space="preserve">tidak ada </w:t>
      </w:r>
      <w:r w:rsidR="00B97891" w:rsidRPr="00E06F79">
        <w:rPr>
          <w:rFonts w:ascii="Times New Roman" w:hAnsi="Times New Roman" w:cs="Times New Roman"/>
        </w:rPr>
        <w:t>subjek yang b</w:t>
      </w:r>
      <w:r>
        <w:rPr>
          <w:rFonts w:ascii="Times New Roman" w:hAnsi="Times New Roman" w:cs="Times New Roman"/>
        </w:rPr>
        <w:t>erada pada kategori</w:t>
      </w:r>
      <w:r w:rsidR="00B97891" w:rsidRPr="00E06F79">
        <w:rPr>
          <w:rFonts w:ascii="Times New Roman" w:hAnsi="Times New Roman" w:cs="Times New Roman"/>
        </w:rPr>
        <w:t xml:space="preserve"> </w:t>
      </w:r>
      <w:r w:rsidR="00C553ED">
        <w:rPr>
          <w:rFonts w:ascii="Times New Roman" w:hAnsi="Times New Roman" w:cs="Times New Roman"/>
        </w:rPr>
        <w:t xml:space="preserve">penolakan sosial </w:t>
      </w:r>
      <w:r w:rsidR="00B97891" w:rsidRPr="00E06F79">
        <w:rPr>
          <w:rFonts w:ascii="Times New Roman" w:hAnsi="Times New Roman" w:cs="Times New Roman"/>
        </w:rPr>
        <w:t xml:space="preserve">tinggi (0%), subjek yang berada pada kategori Kategorisasi </w:t>
      </w:r>
      <w:r w:rsidR="00C553ED">
        <w:rPr>
          <w:rFonts w:ascii="Times New Roman" w:hAnsi="Times New Roman" w:cs="Times New Roman"/>
        </w:rPr>
        <w:t xml:space="preserve">penolakan sosial </w:t>
      </w:r>
      <w:r w:rsidR="00B97891" w:rsidRPr="00E06F79">
        <w:rPr>
          <w:rFonts w:ascii="Times New Roman" w:hAnsi="Times New Roman" w:cs="Times New Roman"/>
        </w:rPr>
        <w:t xml:space="preserve">sedang sebanyak 9 subjek (25%) dan subjek yang berada pada kategori Kategorisasi </w:t>
      </w:r>
      <w:r w:rsidR="00C553ED">
        <w:rPr>
          <w:rFonts w:ascii="Times New Roman" w:hAnsi="Times New Roman" w:cs="Times New Roman"/>
        </w:rPr>
        <w:t xml:space="preserve">penolakan sosial </w:t>
      </w:r>
      <w:r w:rsidR="00B97891" w:rsidRPr="00E06F79">
        <w:rPr>
          <w:rFonts w:ascii="Times New Roman" w:hAnsi="Times New Roman" w:cs="Times New Roman"/>
        </w:rPr>
        <w:t>rendah</w:t>
      </w:r>
      <w:r w:rsidR="00B97891" w:rsidRPr="00E06F79">
        <w:rPr>
          <w:rFonts w:ascii="Times New Roman" w:hAnsi="Times New Roman" w:cs="Times New Roman"/>
          <w:lang w:val="id-ID"/>
        </w:rPr>
        <w:t xml:space="preserve"> sebanyak 27 subyek</w:t>
      </w:r>
      <w:r w:rsidR="00B97891" w:rsidRPr="00E06F79">
        <w:rPr>
          <w:rFonts w:ascii="Times New Roman" w:hAnsi="Times New Roman" w:cs="Times New Roman"/>
        </w:rPr>
        <w:t xml:space="preserve"> (75%). Sehingga dari hasil kategorisasi subjek berdasarkan skor Kategorisasi </w:t>
      </w:r>
      <w:r w:rsidR="00C553ED">
        <w:rPr>
          <w:rFonts w:ascii="Times New Roman" w:hAnsi="Times New Roman" w:cs="Times New Roman"/>
        </w:rPr>
        <w:t xml:space="preserve">penolakan sosial </w:t>
      </w:r>
      <w:r w:rsidR="00B97891" w:rsidRPr="00E06F79">
        <w:rPr>
          <w:rFonts w:ascii="Times New Roman" w:hAnsi="Times New Roman" w:cs="Times New Roman"/>
        </w:rPr>
        <w:t xml:space="preserve">dapat disimpulkan bahwa </w:t>
      </w:r>
      <w:r w:rsidR="00B97891" w:rsidRPr="00E06F79">
        <w:rPr>
          <w:rFonts w:ascii="Times New Roman" w:hAnsi="Times New Roman" w:cs="Times New Roman"/>
          <w:lang w:val="id-ID"/>
        </w:rPr>
        <w:t>anak di LPKA Kelas I Kutoarjo</w:t>
      </w:r>
      <w:r w:rsidR="00B97891" w:rsidRPr="00E06F79">
        <w:rPr>
          <w:rFonts w:ascii="Times New Roman" w:hAnsi="Times New Roman" w:cs="Times New Roman"/>
        </w:rPr>
        <w:t xml:space="preserve"> cenderung pada kategori sedang dan rendah.</w:t>
      </w:r>
    </w:p>
    <w:p w:rsidR="00AF78BE" w:rsidRDefault="00B97891" w:rsidP="00AF78BE">
      <w:pPr>
        <w:spacing w:after="0" w:line="360" w:lineRule="auto"/>
        <w:ind w:firstLine="709"/>
        <w:jc w:val="both"/>
        <w:rPr>
          <w:rFonts w:ascii="Times New Roman" w:hAnsi="Times New Roman" w:cs="Times New Roman"/>
        </w:rPr>
      </w:pPr>
      <w:r w:rsidRPr="00AF78BE">
        <w:rPr>
          <w:rFonts w:ascii="Times New Roman" w:hAnsi="Times New Roman" w:cs="Times New Roman"/>
        </w:rPr>
        <w:t>Sebelum uji hipotesis perlu dilakukan uji prasyarat terhadap data penelitian. Adapun uji prasyarat yang dilakukan terdiri atas uji normalitas dan uji linieritas.</w:t>
      </w:r>
    </w:p>
    <w:p w:rsidR="00AF78BE" w:rsidRPr="00253201" w:rsidRDefault="00B97891" w:rsidP="00AF78BE">
      <w:pPr>
        <w:spacing w:after="0" w:line="360" w:lineRule="auto"/>
        <w:ind w:firstLine="709"/>
        <w:jc w:val="both"/>
        <w:rPr>
          <w:rFonts w:ascii="Times New Roman" w:hAnsi="Times New Roman" w:cs="Times New Roman"/>
          <w:lang w:val="id-ID"/>
        </w:rPr>
      </w:pPr>
      <w:r w:rsidRPr="00AF78BE">
        <w:rPr>
          <w:rFonts w:ascii="Times New Roman" w:hAnsi="Times New Roman" w:cs="Times New Roman"/>
        </w:rPr>
        <w:lastRenderedPageBreak/>
        <w:t>Uji normalitas merupakan analisis yang dilakukan untuk mengetahui apakah variabel yang diukur memiliki sebaran normal atau tidak. Uji normalitas dalam penelitian ini menggunakan teknik analisis m</w:t>
      </w:r>
      <w:r w:rsidR="00AF78BE">
        <w:rPr>
          <w:rFonts w:ascii="Times New Roman" w:hAnsi="Times New Roman" w:cs="Times New Roman"/>
        </w:rPr>
        <w:t>odel Kolmogorov-smirnov (KS-Z).</w:t>
      </w:r>
      <w:r w:rsidR="00253201">
        <w:rPr>
          <w:rFonts w:ascii="Times New Roman" w:hAnsi="Times New Roman" w:cs="Times New Roman"/>
          <w:lang w:val="id-ID"/>
        </w:rPr>
        <w:t xml:space="preserve"> Uji normalitas dari penelitian dapat dilihat pada tabel 5.</w:t>
      </w:r>
    </w:p>
    <w:p w:rsidR="001B474E" w:rsidRPr="00501AAA" w:rsidRDefault="001B474E" w:rsidP="00501AAA">
      <w:pPr>
        <w:spacing w:after="0" w:line="240" w:lineRule="auto"/>
        <w:jc w:val="center"/>
        <w:rPr>
          <w:rFonts w:ascii="Times New Roman" w:hAnsi="Times New Roman" w:cs="Times New Roman"/>
          <w:lang w:val="id-ID"/>
        </w:rPr>
      </w:pPr>
      <w:r w:rsidRPr="00501AAA">
        <w:rPr>
          <w:rFonts w:ascii="Times New Roman" w:hAnsi="Times New Roman" w:cs="Times New Roman"/>
          <w:b/>
          <w:lang w:val="id-ID"/>
        </w:rPr>
        <w:t>Tabel 5.</w:t>
      </w:r>
      <w:r w:rsidRPr="00501AAA">
        <w:rPr>
          <w:rFonts w:ascii="Times New Roman" w:hAnsi="Times New Roman" w:cs="Times New Roman"/>
          <w:lang w:val="id-ID"/>
        </w:rPr>
        <w:t xml:space="preserve"> Uji Normalitas</w:t>
      </w:r>
    </w:p>
    <w:tbl>
      <w:tblPr>
        <w:tblW w:w="8110" w:type="dxa"/>
        <w:jc w:val="center"/>
        <w:tblLayout w:type="fixed"/>
        <w:tblCellMar>
          <w:left w:w="0" w:type="dxa"/>
          <w:right w:w="0" w:type="dxa"/>
        </w:tblCellMar>
        <w:tblLook w:val="04A0" w:firstRow="1" w:lastRow="0" w:firstColumn="1" w:lastColumn="0" w:noHBand="0" w:noVBand="1"/>
      </w:tblPr>
      <w:tblGrid>
        <w:gridCol w:w="2146"/>
        <w:gridCol w:w="974"/>
        <w:gridCol w:w="975"/>
        <w:gridCol w:w="977"/>
        <w:gridCol w:w="975"/>
        <w:gridCol w:w="975"/>
        <w:gridCol w:w="1088"/>
      </w:tblGrid>
      <w:tr w:rsidR="00501AAA" w:rsidRPr="00501AAA" w:rsidTr="00501AAA">
        <w:trPr>
          <w:cantSplit/>
          <w:trHeight w:val="283"/>
          <w:jc w:val="center"/>
        </w:trPr>
        <w:tc>
          <w:tcPr>
            <w:tcW w:w="2146" w:type="dxa"/>
            <w:tcBorders>
              <w:top w:val="single" w:sz="4" w:space="0" w:color="auto"/>
            </w:tcBorders>
            <w:shd w:val="clear" w:color="auto" w:fill="FFFFFF"/>
            <w:vAlign w:val="center"/>
          </w:tcPr>
          <w:p w:rsidR="00501AAA" w:rsidRPr="00501AAA" w:rsidRDefault="00501AAA" w:rsidP="00501AAA">
            <w:pPr>
              <w:spacing w:after="0" w:line="240" w:lineRule="auto"/>
              <w:jc w:val="center"/>
              <w:rPr>
                <w:rFonts w:ascii="Times New Roman" w:hAnsi="Times New Roman" w:cs="Times New Roman"/>
              </w:rPr>
            </w:pPr>
          </w:p>
        </w:tc>
        <w:tc>
          <w:tcPr>
            <w:tcW w:w="2926" w:type="dxa"/>
            <w:gridSpan w:val="3"/>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Kolmogorov-Smirnov</w:t>
            </w:r>
            <w:r w:rsidRPr="00501AAA">
              <w:rPr>
                <w:rFonts w:ascii="Times New Roman" w:hAnsi="Times New Roman" w:cs="Times New Roman"/>
                <w:vertAlign w:val="superscript"/>
              </w:rPr>
              <w:t>a</w:t>
            </w:r>
          </w:p>
        </w:tc>
        <w:tc>
          <w:tcPr>
            <w:tcW w:w="3038" w:type="dxa"/>
            <w:gridSpan w:val="3"/>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Shapiro-Wilk</w:t>
            </w:r>
          </w:p>
        </w:tc>
      </w:tr>
      <w:tr w:rsidR="00501AAA" w:rsidRPr="00501AAA" w:rsidTr="00501AAA">
        <w:trPr>
          <w:cantSplit/>
          <w:trHeight w:val="283"/>
          <w:jc w:val="center"/>
        </w:trPr>
        <w:tc>
          <w:tcPr>
            <w:tcW w:w="2146" w:type="dxa"/>
            <w:tcBorders>
              <w:bottom w:val="single" w:sz="4" w:space="0" w:color="auto"/>
            </w:tcBorders>
            <w:vAlign w:val="center"/>
            <w:hideMark/>
          </w:tcPr>
          <w:p w:rsidR="00501AAA" w:rsidRPr="00501AAA" w:rsidRDefault="00501AAA" w:rsidP="00501AAA">
            <w:pPr>
              <w:spacing w:after="0" w:line="240" w:lineRule="auto"/>
              <w:jc w:val="center"/>
              <w:rPr>
                <w:rFonts w:ascii="Times New Roman" w:hAnsi="Times New Roman" w:cs="Times New Roman"/>
              </w:rPr>
            </w:pPr>
          </w:p>
        </w:tc>
        <w:tc>
          <w:tcPr>
            <w:tcW w:w="974"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Statistic</w:t>
            </w:r>
          </w:p>
        </w:tc>
        <w:tc>
          <w:tcPr>
            <w:tcW w:w="975"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Df</w:t>
            </w:r>
          </w:p>
        </w:tc>
        <w:tc>
          <w:tcPr>
            <w:tcW w:w="977"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Sig.</w:t>
            </w:r>
          </w:p>
        </w:tc>
        <w:tc>
          <w:tcPr>
            <w:tcW w:w="975"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Statistic</w:t>
            </w:r>
          </w:p>
        </w:tc>
        <w:tc>
          <w:tcPr>
            <w:tcW w:w="975"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df</w:t>
            </w:r>
          </w:p>
        </w:tc>
        <w:tc>
          <w:tcPr>
            <w:tcW w:w="1088" w:type="dxa"/>
            <w:tcBorders>
              <w:top w:val="single" w:sz="4" w:space="0" w:color="auto"/>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Sig.</w:t>
            </w:r>
          </w:p>
        </w:tc>
      </w:tr>
      <w:tr w:rsidR="00501AAA" w:rsidRPr="00501AAA" w:rsidTr="00501AAA">
        <w:trPr>
          <w:cantSplit/>
          <w:trHeight w:val="283"/>
          <w:jc w:val="center"/>
        </w:trPr>
        <w:tc>
          <w:tcPr>
            <w:tcW w:w="2146"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Orientasi Masa Depan</w:t>
            </w:r>
          </w:p>
        </w:tc>
        <w:tc>
          <w:tcPr>
            <w:tcW w:w="974"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,089</w:t>
            </w:r>
          </w:p>
        </w:tc>
        <w:tc>
          <w:tcPr>
            <w:tcW w:w="975"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36</w:t>
            </w:r>
          </w:p>
        </w:tc>
        <w:tc>
          <w:tcPr>
            <w:tcW w:w="977"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,200</w:t>
            </w:r>
            <w:r w:rsidRPr="00501AAA">
              <w:rPr>
                <w:rFonts w:ascii="Times New Roman" w:hAnsi="Times New Roman" w:cs="Times New Roman"/>
                <w:vertAlign w:val="superscript"/>
              </w:rPr>
              <w:t>*</w:t>
            </w:r>
          </w:p>
        </w:tc>
        <w:tc>
          <w:tcPr>
            <w:tcW w:w="975"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,988</w:t>
            </w:r>
          </w:p>
        </w:tc>
        <w:tc>
          <w:tcPr>
            <w:tcW w:w="975"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36</w:t>
            </w:r>
          </w:p>
        </w:tc>
        <w:tc>
          <w:tcPr>
            <w:tcW w:w="1088" w:type="dxa"/>
            <w:tcBorders>
              <w:top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,959</w:t>
            </w:r>
          </w:p>
        </w:tc>
      </w:tr>
      <w:tr w:rsidR="00501AAA" w:rsidRPr="00501AAA" w:rsidTr="00501AAA">
        <w:trPr>
          <w:cantSplit/>
          <w:trHeight w:val="283"/>
          <w:jc w:val="center"/>
        </w:trPr>
        <w:tc>
          <w:tcPr>
            <w:tcW w:w="2146" w:type="dxa"/>
            <w:tcBorders>
              <w:bottom w:val="single" w:sz="4" w:space="0" w:color="auto"/>
            </w:tcBorders>
            <w:shd w:val="clear" w:color="auto" w:fill="FFFFFF"/>
            <w:vAlign w:val="center"/>
            <w:hideMark/>
          </w:tcPr>
          <w:p w:rsidR="00501AAA" w:rsidRPr="00C553ED" w:rsidRDefault="00C553ED" w:rsidP="00501AAA">
            <w:pPr>
              <w:spacing w:after="0" w:line="240" w:lineRule="auto"/>
              <w:ind w:left="60" w:right="60"/>
              <w:jc w:val="center"/>
              <w:rPr>
                <w:rFonts w:ascii="Times New Roman" w:hAnsi="Times New Roman" w:cs="Times New Roman"/>
                <w:lang w:val="id-ID"/>
              </w:rPr>
            </w:pPr>
            <w:r>
              <w:rPr>
                <w:rFonts w:ascii="Times New Roman" w:hAnsi="Times New Roman" w:cs="Times New Roman"/>
                <w:lang w:val="id-ID"/>
              </w:rPr>
              <w:t>Penolakan Sosial</w:t>
            </w:r>
          </w:p>
        </w:tc>
        <w:tc>
          <w:tcPr>
            <w:tcW w:w="974"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,139</w:t>
            </w:r>
          </w:p>
        </w:tc>
        <w:tc>
          <w:tcPr>
            <w:tcW w:w="975"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36</w:t>
            </w:r>
          </w:p>
        </w:tc>
        <w:tc>
          <w:tcPr>
            <w:tcW w:w="977"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,077</w:t>
            </w:r>
          </w:p>
        </w:tc>
        <w:tc>
          <w:tcPr>
            <w:tcW w:w="975"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,960</w:t>
            </w:r>
          </w:p>
        </w:tc>
        <w:tc>
          <w:tcPr>
            <w:tcW w:w="975"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36</w:t>
            </w:r>
          </w:p>
        </w:tc>
        <w:tc>
          <w:tcPr>
            <w:tcW w:w="1088" w:type="dxa"/>
            <w:tcBorders>
              <w:bottom w:val="single" w:sz="4" w:space="0" w:color="auto"/>
            </w:tcBorders>
            <w:shd w:val="clear" w:color="auto" w:fill="FFFFFF"/>
            <w:vAlign w:val="center"/>
            <w:hideMark/>
          </w:tcPr>
          <w:p w:rsidR="00501AAA" w:rsidRPr="00501AAA" w:rsidRDefault="00501AAA" w:rsidP="00501AAA">
            <w:pPr>
              <w:spacing w:after="0" w:line="240" w:lineRule="auto"/>
              <w:ind w:left="60" w:right="60"/>
              <w:jc w:val="center"/>
              <w:rPr>
                <w:rFonts w:ascii="Times New Roman" w:hAnsi="Times New Roman" w:cs="Times New Roman"/>
              </w:rPr>
            </w:pPr>
            <w:r w:rsidRPr="00501AAA">
              <w:rPr>
                <w:rFonts w:ascii="Times New Roman" w:hAnsi="Times New Roman" w:cs="Times New Roman"/>
              </w:rPr>
              <w:t>,219</w:t>
            </w:r>
          </w:p>
        </w:tc>
      </w:tr>
    </w:tbl>
    <w:p w:rsidR="00AF78BE" w:rsidRPr="00501AAA" w:rsidRDefault="00AF78BE" w:rsidP="00501AAA">
      <w:pPr>
        <w:spacing w:after="0" w:line="240" w:lineRule="auto"/>
        <w:ind w:firstLine="709"/>
        <w:jc w:val="center"/>
        <w:rPr>
          <w:rFonts w:ascii="Times New Roman" w:hAnsi="Times New Roman" w:cs="Times New Roman"/>
        </w:rPr>
      </w:pPr>
    </w:p>
    <w:p w:rsidR="00AF78BE" w:rsidRDefault="00B97891" w:rsidP="00AF78BE">
      <w:pPr>
        <w:spacing w:after="0" w:line="360" w:lineRule="auto"/>
        <w:ind w:firstLine="709"/>
        <w:jc w:val="both"/>
        <w:rPr>
          <w:rFonts w:ascii="Times New Roman" w:hAnsi="Times New Roman" w:cs="Times New Roman"/>
        </w:rPr>
      </w:pPr>
      <w:r w:rsidRPr="00AF78BE">
        <w:rPr>
          <w:rFonts w:ascii="Times New Roman" w:hAnsi="Times New Roman" w:cs="Times New Roman"/>
        </w:rPr>
        <w:t>Berdasarkan hasil uji normalitas variabel orientasi masa depan diperoleh KS-Z = 0,</w:t>
      </w:r>
      <w:r w:rsidR="001E78A1">
        <w:rPr>
          <w:rFonts w:ascii="Times New Roman" w:hAnsi="Times New Roman" w:cs="Times New Roman"/>
          <w:lang w:val="id-ID"/>
        </w:rPr>
        <w:t>0</w:t>
      </w:r>
      <w:r w:rsidRPr="00AF78BE">
        <w:rPr>
          <w:rFonts w:ascii="Times New Roman" w:hAnsi="Times New Roman" w:cs="Times New Roman"/>
        </w:rPr>
        <w:t xml:space="preserve">89 dengan taraf signifikansi = 0,200 (p &gt; 0,05), berarti sebaran data variabel orientasi masa depan mengikuti sebaran data yang normal. Sementara itu, variabel Kategorisasi </w:t>
      </w:r>
      <w:r w:rsidR="00C553ED">
        <w:rPr>
          <w:rFonts w:ascii="Times New Roman" w:hAnsi="Times New Roman" w:cs="Times New Roman"/>
        </w:rPr>
        <w:t xml:space="preserve">penolakan sosial </w:t>
      </w:r>
      <w:r w:rsidRPr="00AF78BE">
        <w:rPr>
          <w:rFonts w:ascii="Times New Roman" w:hAnsi="Times New Roman" w:cs="Times New Roman"/>
        </w:rPr>
        <w:t xml:space="preserve">diperoleh KS-Z = 0,139 dengan taraf signifikansi = 0,077 (p &gt; 0,05), berarti sebaran data variabel </w:t>
      </w:r>
      <w:r w:rsidR="00C553ED">
        <w:rPr>
          <w:rFonts w:ascii="Times New Roman" w:hAnsi="Times New Roman" w:cs="Times New Roman"/>
        </w:rPr>
        <w:t xml:space="preserve">penolakan sosial </w:t>
      </w:r>
      <w:r w:rsidRPr="00AF78BE">
        <w:rPr>
          <w:rFonts w:ascii="Times New Roman" w:hAnsi="Times New Roman" w:cs="Times New Roman"/>
        </w:rPr>
        <w:t>mengikuti sebaran data yang normal.</w:t>
      </w:r>
    </w:p>
    <w:p w:rsidR="00253201" w:rsidRDefault="00B97891" w:rsidP="00AF78BE">
      <w:pPr>
        <w:spacing w:after="0" w:line="360" w:lineRule="auto"/>
        <w:ind w:firstLine="709"/>
        <w:jc w:val="both"/>
        <w:rPr>
          <w:rFonts w:ascii="Times New Roman" w:hAnsi="Times New Roman" w:cs="Times New Roman"/>
          <w:lang w:val="id-ID"/>
        </w:rPr>
      </w:pPr>
      <w:r w:rsidRPr="00AF78BE">
        <w:rPr>
          <w:rFonts w:ascii="Times New Roman" w:hAnsi="Times New Roman" w:cs="Times New Roman"/>
        </w:rPr>
        <w:t>Uji linieritas merupakan analisis yang dilakukan untuk mengetahui apakah variabel bebas dengan variabel terikat memil</w:t>
      </w:r>
      <w:r w:rsidR="00253201">
        <w:rPr>
          <w:rFonts w:ascii="Times New Roman" w:hAnsi="Times New Roman" w:cs="Times New Roman"/>
        </w:rPr>
        <w:t>iki hubungan linier atau tidak.</w:t>
      </w:r>
      <w:r w:rsidR="00253201">
        <w:rPr>
          <w:rFonts w:ascii="Times New Roman" w:hAnsi="Times New Roman" w:cs="Times New Roman"/>
          <w:lang w:val="id-ID"/>
        </w:rPr>
        <w:t xml:space="preserve"> Uji linieritas dari penelitian dapat dilihat pada tabel 6.</w:t>
      </w:r>
    </w:p>
    <w:p w:rsidR="00253201" w:rsidRPr="003A7B24" w:rsidRDefault="00253201" w:rsidP="003A7B24">
      <w:pPr>
        <w:spacing w:after="0" w:line="240" w:lineRule="auto"/>
        <w:jc w:val="center"/>
        <w:rPr>
          <w:rFonts w:ascii="Times New Roman" w:hAnsi="Times New Roman" w:cs="Times New Roman"/>
          <w:lang w:val="id-ID"/>
        </w:rPr>
      </w:pPr>
      <w:r w:rsidRPr="003A7B24">
        <w:rPr>
          <w:rFonts w:ascii="Times New Roman" w:hAnsi="Times New Roman" w:cs="Times New Roman"/>
          <w:b/>
          <w:lang w:val="id-ID"/>
        </w:rPr>
        <w:t xml:space="preserve">Tabel 6. </w:t>
      </w:r>
      <w:r w:rsidRPr="003A7B24">
        <w:rPr>
          <w:rFonts w:ascii="Times New Roman" w:hAnsi="Times New Roman" w:cs="Times New Roman"/>
          <w:lang w:val="id-ID"/>
        </w:rPr>
        <w:t>Uji Linieritas</w:t>
      </w:r>
    </w:p>
    <w:tbl>
      <w:tblPr>
        <w:tblW w:w="9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64"/>
        <w:gridCol w:w="1490"/>
        <w:gridCol w:w="2104"/>
        <w:gridCol w:w="946"/>
        <w:gridCol w:w="476"/>
        <w:gridCol w:w="900"/>
        <w:gridCol w:w="686"/>
        <w:gridCol w:w="686"/>
      </w:tblGrid>
      <w:tr w:rsidR="003A7B24" w:rsidRPr="003A7B24" w:rsidTr="003A7B24">
        <w:trPr>
          <w:cantSplit/>
          <w:jc w:val="center"/>
        </w:trPr>
        <w:tc>
          <w:tcPr>
            <w:tcW w:w="5658" w:type="dxa"/>
            <w:gridSpan w:val="3"/>
            <w:tcBorders>
              <w:top w:val="single" w:sz="4" w:space="0" w:color="auto"/>
              <w:left w:val="nil"/>
              <w:bottom w:val="single" w:sz="4" w:space="0" w:color="auto"/>
              <w:right w:val="nil"/>
            </w:tcBorders>
            <w:shd w:val="clear" w:color="auto" w:fill="FFFFFF"/>
            <w:vAlign w:val="bottom"/>
          </w:tcPr>
          <w:p w:rsidR="003A7B24" w:rsidRPr="00253201" w:rsidRDefault="003A7B24" w:rsidP="003A7B24">
            <w:pPr>
              <w:spacing w:after="0" w:line="240" w:lineRule="auto"/>
              <w:rPr>
                <w:rFonts w:ascii="Times New Roman" w:eastAsia="Calibri" w:hAnsi="Times New Roman" w:cs="Times New Roman"/>
                <w:sz w:val="20"/>
                <w:szCs w:val="20"/>
              </w:rPr>
            </w:pPr>
          </w:p>
        </w:tc>
        <w:tc>
          <w:tcPr>
            <w:tcW w:w="946" w:type="dxa"/>
            <w:tcBorders>
              <w:top w:val="single" w:sz="4" w:space="0" w:color="auto"/>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center"/>
              <w:rPr>
                <w:rFonts w:ascii="Times New Roman" w:eastAsia="Calibri" w:hAnsi="Times New Roman" w:cs="Times New Roman"/>
                <w:sz w:val="20"/>
                <w:szCs w:val="20"/>
              </w:rPr>
            </w:pPr>
            <w:r w:rsidRPr="00253201">
              <w:rPr>
                <w:rFonts w:ascii="Times New Roman" w:eastAsia="Calibri" w:hAnsi="Times New Roman" w:cs="Times New Roman"/>
                <w:sz w:val="20"/>
                <w:szCs w:val="20"/>
              </w:rPr>
              <w:t>Sum of Squares</w:t>
            </w:r>
          </w:p>
        </w:tc>
        <w:tc>
          <w:tcPr>
            <w:tcW w:w="476" w:type="dxa"/>
            <w:tcBorders>
              <w:top w:val="single" w:sz="4" w:space="0" w:color="auto"/>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center"/>
              <w:rPr>
                <w:rFonts w:ascii="Times New Roman" w:eastAsia="Calibri" w:hAnsi="Times New Roman" w:cs="Times New Roman"/>
                <w:sz w:val="20"/>
                <w:szCs w:val="20"/>
              </w:rPr>
            </w:pPr>
            <w:r w:rsidRPr="00253201">
              <w:rPr>
                <w:rFonts w:ascii="Times New Roman" w:eastAsia="Calibri" w:hAnsi="Times New Roman" w:cs="Times New Roman"/>
                <w:sz w:val="20"/>
                <w:szCs w:val="20"/>
              </w:rPr>
              <w:t>df</w:t>
            </w:r>
          </w:p>
        </w:tc>
        <w:tc>
          <w:tcPr>
            <w:tcW w:w="900" w:type="dxa"/>
            <w:tcBorders>
              <w:top w:val="single" w:sz="4" w:space="0" w:color="auto"/>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center"/>
              <w:rPr>
                <w:rFonts w:ascii="Times New Roman" w:eastAsia="Calibri" w:hAnsi="Times New Roman" w:cs="Times New Roman"/>
                <w:sz w:val="20"/>
                <w:szCs w:val="20"/>
                <w:lang w:val="id-ID"/>
              </w:rPr>
            </w:pPr>
            <w:r w:rsidRPr="00253201">
              <w:rPr>
                <w:rFonts w:ascii="Times New Roman" w:eastAsia="Calibri" w:hAnsi="Times New Roman" w:cs="Times New Roman"/>
                <w:sz w:val="20"/>
                <w:szCs w:val="20"/>
                <w:lang w:val="id-ID"/>
              </w:rPr>
              <w:t>Mean Square</w:t>
            </w:r>
          </w:p>
        </w:tc>
        <w:tc>
          <w:tcPr>
            <w:tcW w:w="686" w:type="dxa"/>
            <w:tcBorders>
              <w:top w:val="single" w:sz="4" w:space="0" w:color="auto"/>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center"/>
              <w:rPr>
                <w:rFonts w:ascii="Times New Roman" w:eastAsia="Calibri" w:hAnsi="Times New Roman" w:cs="Times New Roman"/>
                <w:sz w:val="20"/>
                <w:szCs w:val="20"/>
                <w:lang w:val="id-ID"/>
              </w:rPr>
            </w:pPr>
            <w:r w:rsidRPr="00253201">
              <w:rPr>
                <w:rFonts w:ascii="Times New Roman" w:eastAsia="Calibri" w:hAnsi="Times New Roman" w:cs="Times New Roman"/>
                <w:sz w:val="20"/>
                <w:szCs w:val="20"/>
                <w:lang w:val="id-ID"/>
              </w:rPr>
              <w:t>F</w:t>
            </w:r>
          </w:p>
        </w:tc>
        <w:tc>
          <w:tcPr>
            <w:tcW w:w="686" w:type="dxa"/>
            <w:tcBorders>
              <w:top w:val="single" w:sz="4" w:space="0" w:color="auto"/>
              <w:left w:val="nil"/>
              <w:bottom w:val="single" w:sz="4" w:space="0" w:color="auto"/>
              <w:right w:val="nil"/>
            </w:tcBorders>
            <w:shd w:val="clear" w:color="auto" w:fill="FFFFFF"/>
            <w:vAlign w:val="center"/>
          </w:tcPr>
          <w:p w:rsidR="003A7B24" w:rsidRPr="003A7B24" w:rsidRDefault="003A7B24" w:rsidP="003A7B24">
            <w:pPr>
              <w:spacing w:after="0" w:line="240" w:lineRule="auto"/>
              <w:ind w:left="60" w:right="60"/>
              <w:jc w:val="center"/>
              <w:rPr>
                <w:rFonts w:ascii="Times New Roman" w:eastAsia="Calibri" w:hAnsi="Times New Roman" w:cs="Times New Roman"/>
                <w:sz w:val="20"/>
                <w:szCs w:val="20"/>
                <w:lang w:val="id-ID"/>
              </w:rPr>
            </w:pPr>
            <w:r w:rsidRPr="003A7B24">
              <w:rPr>
                <w:rFonts w:ascii="Times New Roman" w:eastAsia="Calibri" w:hAnsi="Times New Roman" w:cs="Times New Roman"/>
                <w:sz w:val="20"/>
                <w:szCs w:val="20"/>
                <w:lang w:val="id-ID"/>
              </w:rPr>
              <w:t>Sig.</w:t>
            </w:r>
          </w:p>
        </w:tc>
      </w:tr>
      <w:tr w:rsidR="003A7B24" w:rsidRPr="003A7B24" w:rsidTr="003A7B24">
        <w:trPr>
          <w:cantSplit/>
          <w:jc w:val="center"/>
        </w:trPr>
        <w:tc>
          <w:tcPr>
            <w:tcW w:w="2064" w:type="dxa"/>
            <w:vMerge w:val="restart"/>
            <w:tcBorders>
              <w:top w:val="single" w:sz="4" w:space="0" w:color="auto"/>
              <w:left w:val="nil"/>
              <w:bottom w:val="nil"/>
              <w:right w:val="nil"/>
            </w:tcBorders>
            <w:shd w:val="clear" w:color="auto" w:fill="FFFFFF"/>
            <w:hideMark/>
          </w:tcPr>
          <w:p w:rsidR="003A7B24" w:rsidRDefault="003A7B24" w:rsidP="003A7B24">
            <w:pPr>
              <w:spacing w:after="0" w:line="240" w:lineRule="auto"/>
              <w:ind w:left="60"/>
              <w:rPr>
                <w:rFonts w:ascii="Times New Roman" w:eastAsia="Calibri" w:hAnsi="Times New Roman" w:cs="Times New Roman"/>
                <w:sz w:val="20"/>
                <w:szCs w:val="20"/>
              </w:rPr>
            </w:pPr>
            <w:r w:rsidRPr="00253201">
              <w:rPr>
                <w:rFonts w:ascii="Times New Roman" w:eastAsia="Calibri" w:hAnsi="Times New Roman" w:cs="Times New Roman"/>
                <w:sz w:val="20"/>
                <w:szCs w:val="20"/>
              </w:rPr>
              <w:t>Orienta</w:t>
            </w:r>
            <w:r w:rsidR="00C553ED">
              <w:rPr>
                <w:rFonts w:ascii="Times New Roman" w:eastAsia="Calibri" w:hAnsi="Times New Roman" w:cs="Times New Roman"/>
                <w:sz w:val="20"/>
                <w:szCs w:val="20"/>
              </w:rPr>
              <w:t xml:space="preserve">si Masa Depan * </w:t>
            </w:r>
          </w:p>
          <w:p w:rsidR="00C553ED" w:rsidRPr="00C553ED" w:rsidRDefault="00C553ED" w:rsidP="003A7B24">
            <w:pPr>
              <w:spacing w:after="0" w:line="240" w:lineRule="auto"/>
              <w:ind w:left="60"/>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Penolakan Sosial</w:t>
            </w:r>
          </w:p>
        </w:tc>
        <w:tc>
          <w:tcPr>
            <w:tcW w:w="1490" w:type="dxa"/>
            <w:vMerge w:val="restart"/>
            <w:tcBorders>
              <w:top w:val="single" w:sz="4" w:space="0" w:color="auto"/>
              <w:left w:val="nil"/>
              <w:bottom w:val="single" w:sz="8" w:space="0" w:color="000000"/>
              <w:right w:val="nil"/>
            </w:tcBorders>
            <w:shd w:val="clear" w:color="auto" w:fill="FFFFFF"/>
            <w:hideMark/>
          </w:tcPr>
          <w:p w:rsidR="003A7B24" w:rsidRPr="00253201" w:rsidRDefault="003A7B24" w:rsidP="003A7B24">
            <w:pPr>
              <w:spacing w:after="0" w:line="240" w:lineRule="auto"/>
              <w:ind w:left="60"/>
              <w:rPr>
                <w:rFonts w:ascii="Times New Roman" w:eastAsia="Calibri" w:hAnsi="Times New Roman" w:cs="Times New Roman"/>
                <w:sz w:val="20"/>
                <w:szCs w:val="20"/>
              </w:rPr>
            </w:pPr>
            <w:r w:rsidRPr="00253201">
              <w:rPr>
                <w:rFonts w:ascii="Times New Roman" w:eastAsia="Calibri" w:hAnsi="Times New Roman" w:cs="Times New Roman"/>
                <w:sz w:val="20"/>
                <w:szCs w:val="20"/>
              </w:rPr>
              <w:t>Between Groups</w:t>
            </w:r>
          </w:p>
        </w:tc>
        <w:tc>
          <w:tcPr>
            <w:tcW w:w="2104" w:type="dxa"/>
            <w:tcBorders>
              <w:top w:val="single" w:sz="4" w:space="0" w:color="auto"/>
              <w:left w:val="nil"/>
              <w:bottom w:val="nil"/>
              <w:right w:val="nil"/>
            </w:tcBorders>
            <w:shd w:val="clear" w:color="auto" w:fill="FFFFFF"/>
            <w:vAlign w:val="center"/>
            <w:hideMark/>
          </w:tcPr>
          <w:p w:rsidR="003A7B24" w:rsidRPr="00253201" w:rsidRDefault="003A7B24" w:rsidP="003A7B24">
            <w:pPr>
              <w:spacing w:after="0" w:line="240" w:lineRule="auto"/>
              <w:ind w:left="60" w:right="60"/>
              <w:rPr>
                <w:rFonts w:ascii="Times New Roman" w:eastAsia="Calibri" w:hAnsi="Times New Roman" w:cs="Times New Roman"/>
                <w:sz w:val="20"/>
                <w:szCs w:val="20"/>
              </w:rPr>
            </w:pPr>
            <w:r w:rsidRPr="00253201">
              <w:rPr>
                <w:rFonts w:ascii="Times New Roman" w:eastAsia="Calibri" w:hAnsi="Times New Roman" w:cs="Times New Roman"/>
                <w:sz w:val="20"/>
                <w:szCs w:val="20"/>
              </w:rPr>
              <w:t>(Combined)</w:t>
            </w:r>
          </w:p>
        </w:tc>
        <w:tc>
          <w:tcPr>
            <w:tcW w:w="946" w:type="dxa"/>
            <w:tcBorders>
              <w:top w:val="single" w:sz="4" w:space="0" w:color="auto"/>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1755,357</w:t>
            </w:r>
          </w:p>
        </w:tc>
        <w:tc>
          <w:tcPr>
            <w:tcW w:w="476" w:type="dxa"/>
            <w:tcBorders>
              <w:top w:val="single" w:sz="4" w:space="0" w:color="auto"/>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17</w:t>
            </w:r>
          </w:p>
        </w:tc>
        <w:tc>
          <w:tcPr>
            <w:tcW w:w="900" w:type="dxa"/>
            <w:tcBorders>
              <w:top w:val="single" w:sz="4" w:space="0" w:color="auto"/>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103,256</w:t>
            </w:r>
          </w:p>
        </w:tc>
        <w:tc>
          <w:tcPr>
            <w:tcW w:w="686" w:type="dxa"/>
            <w:tcBorders>
              <w:top w:val="single" w:sz="4" w:space="0" w:color="auto"/>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1,839</w:t>
            </w:r>
          </w:p>
        </w:tc>
        <w:tc>
          <w:tcPr>
            <w:tcW w:w="686" w:type="dxa"/>
            <w:tcBorders>
              <w:top w:val="single" w:sz="4" w:space="0" w:color="auto"/>
              <w:left w:val="nil"/>
              <w:bottom w:val="nil"/>
              <w:right w:val="nil"/>
            </w:tcBorders>
            <w:shd w:val="clear" w:color="auto" w:fill="FFFFFF"/>
            <w:vAlign w:val="center"/>
          </w:tcPr>
          <w:p w:rsidR="003A7B24" w:rsidRPr="003A7B24" w:rsidRDefault="003A7B24" w:rsidP="003A7B24">
            <w:pPr>
              <w:spacing w:after="0" w:line="240" w:lineRule="auto"/>
              <w:ind w:left="60" w:right="60"/>
              <w:jc w:val="right"/>
              <w:rPr>
                <w:rFonts w:ascii="Times New Roman" w:eastAsia="Calibri" w:hAnsi="Times New Roman" w:cs="Times New Roman"/>
                <w:sz w:val="20"/>
                <w:szCs w:val="20"/>
                <w:lang w:val="id-ID"/>
              </w:rPr>
            </w:pPr>
            <w:r w:rsidRPr="003A7B24">
              <w:rPr>
                <w:rFonts w:ascii="Times New Roman" w:eastAsia="Calibri" w:hAnsi="Times New Roman" w:cs="Times New Roman"/>
                <w:sz w:val="20"/>
                <w:szCs w:val="20"/>
                <w:lang w:val="id-ID"/>
              </w:rPr>
              <w:t>,105</w:t>
            </w:r>
          </w:p>
        </w:tc>
      </w:tr>
      <w:tr w:rsidR="003A7B24" w:rsidRPr="003A7B24" w:rsidTr="003A7B24">
        <w:trPr>
          <w:cantSplit/>
          <w:jc w:val="center"/>
        </w:trPr>
        <w:tc>
          <w:tcPr>
            <w:tcW w:w="2064" w:type="dxa"/>
            <w:vMerge/>
            <w:tcBorders>
              <w:top w:val="nil"/>
              <w:left w:val="nil"/>
              <w:bottom w:val="nil"/>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1490" w:type="dxa"/>
            <w:vMerge/>
            <w:tcBorders>
              <w:top w:val="single" w:sz="18" w:space="0" w:color="000000"/>
              <w:left w:val="nil"/>
              <w:bottom w:val="single" w:sz="8" w:space="0" w:color="000000"/>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2104"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rPr>
                <w:rFonts w:ascii="Times New Roman" w:eastAsia="Calibri" w:hAnsi="Times New Roman" w:cs="Times New Roman"/>
                <w:sz w:val="20"/>
                <w:szCs w:val="20"/>
              </w:rPr>
            </w:pPr>
            <w:r w:rsidRPr="00253201">
              <w:rPr>
                <w:rFonts w:ascii="Times New Roman" w:eastAsia="Calibri" w:hAnsi="Times New Roman" w:cs="Times New Roman"/>
                <w:sz w:val="20"/>
                <w:szCs w:val="20"/>
              </w:rPr>
              <w:t>Linearity</w:t>
            </w:r>
          </w:p>
        </w:tc>
        <w:tc>
          <w:tcPr>
            <w:tcW w:w="94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705,067</w:t>
            </w:r>
          </w:p>
        </w:tc>
        <w:tc>
          <w:tcPr>
            <w:tcW w:w="47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w:t>
            </w:r>
          </w:p>
        </w:tc>
        <w:tc>
          <w:tcPr>
            <w:tcW w:w="900"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705,067</w:t>
            </w:r>
          </w:p>
        </w:tc>
        <w:tc>
          <w:tcPr>
            <w:tcW w:w="68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9"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12,558</w:t>
            </w:r>
          </w:p>
        </w:tc>
        <w:tc>
          <w:tcPr>
            <w:tcW w:w="686" w:type="dxa"/>
            <w:tcBorders>
              <w:top w:val="nil"/>
              <w:left w:val="nil"/>
              <w:bottom w:val="nil"/>
              <w:right w:val="nil"/>
            </w:tcBorders>
            <w:shd w:val="clear" w:color="auto" w:fill="FFFFFF"/>
            <w:vAlign w:val="center"/>
          </w:tcPr>
          <w:p w:rsidR="003A7B24" w:rsidRPr="003A7B24" w:rsidRDefault="003A7B24" w:rsidP="003A7B24">
            <w:pPr>
              <w:spacing w:after="0" w:line="240" w:lineRule="auto"/>
              <w:ind w:left="-69" w:right="60"/>
              <w:jc w:val="right"/>
              <w:rPr>
                <w:rFonts w:ascii="Times New Roman" w:eastAsia="Calibri" w:hAnsi="Times New Roman" w:cs="Times New Roman"/>
                <w:sz w:val="20"/>
                <w:szCs w:val="20"/>
                <w:lang w:val="id-ID"/>
              </w:rPr>
            </w:pPr>
            <w:r w:rsidRPr="003A7B24">
              <w:rPr>
                <w:rFonts w:ascii="Times New Roman" w:eastAsia="Calibri" w:hAnsi="Times New Roman" w:cs="Times New Roman"/>
                <w:sz w:val="20"/>
                <w:szCs w:val="20"/>
                <w:lang w:val="id-ID"/>
              </w:rPr>
              <w:t>,002</w:t>
            </w:r>
          </w:p>
        </w:tc>
      </w:tr>
      <w:tr w:rsidR="003A7B24" w:rsidRPr="003A7B24" w:rsidTr="003A7B24">
        <w:trPr>
          <w:cantSplit/>
          <w:jc w:val="center"/>
        </w:trPr>
        <w:tc>
          <w:tcPr>
            <w:tcW w:w="2064" w:type="dxa"/>
            <w:vMerge/>
            <w:tcBorders>
              <w:top w:val="nil"/>
              <w:left w:val="nil"/>
              <w:bottom w:val="nil"/>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1490" w:type="dxa"/>
            <w:vMerge/>
            <w:tcBorders>
              <w:top w:val="single" w:sz="18" w:space="0" w:color="000000"/>
              <w:left w:val="nil"/>
              <w:bottom w:val="nil"/>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2104"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Pr>
                <w:rFonts w:ascii="Times New Roman" w:eastAsia="Calibri" w:hAnsi="Times New Roman" w:cs="Times New Roman"/>
                <w:sz w:val="20"/>
                <w:szCs w:val="20"/>
              </w:rPr>
            </w:pPr>
            <w:r w:rsidRPr="00253201">
              <w:rPr>
                <w:rFonts w:ascii="Times New Roman" w:eastAsia="Calibri" w:hAnsi="Times New Roman" w:cs="Times New Roman"/>
                <w:sz w:val="20"/>
                <w:szCs w:val="20"/>
              </w:rPr>
              <w:t>Deviation from Linearity</w:t>
            </w:r>
          </w:p>
        </w:tc>
        <w:tc>
          <w:tcPr>
            <w:tcW w:w="94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1050,290</w:t>
            </w:r>
          </w:p>
        </w:tc>
        <w:tc>
          <w:tcPr>
            <w:tcW w:w="47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16</w:t>
            </w:r>
          </w:p>
        </w:tc>
        <w:tc>
          <w:tcPr>
            <w:tcW w:w="900"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65,643</w:t>
            </w:r>
          </w:p>
        </w:tc>
        <w:tc>
          <w:tcPr>
            <w:tcW w:w="68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1,169</w:t>
            </w:r>
          </w:p>
        </w:tc>
        <w:tc>
          <w:tcPr>
            <w:tcW w:w="686" w:type="dxa"/>
            <w:tcBorders>
              <w:top w:val="nil"/>
              <w:left w:val="nil"/>
              <w:bottom w:val="nil"/>
              <w:right w:val="nil"/>
            </w:tcBorders>
            <w:shd w:val="clear" w:color="auto" w:fill="FFFFFF"/>
            <w:vAlign w:val="center"/>
          </w:tcPr>
          <w:p w:rsidR="003A7B24" w:rsidRPr="003A7B24" w:rsidRDefault="003A7B24" w:rsidP="003A7B24">
            <w:pPr>
              <w:spacing w:after="0" w:line="240" w:lineRule="auto"/>
              <w:ind w:left="60" w:right="60"/>
              <w:jc w:val="right"/>
              <w:rPr>
                <w:rFonts w:ascii="Times New Roman" w:eastAsia="Calibri" w:hAnsi="Times New Roman" w:cs="Times New Roman"/>
                <w:sz w:val="20"/>
                <w:szCs w:val="20"/>
                <w:lang w:val="id-ID"/>
              </w:rPr>
            </w:pPr>
            <w:r w:rsidRPr="003A7B24">
              <w:rPr>
                <w:rFonts w:ascii="Times New Roman" w:eastAsia="Calibri" w:hAnsi="Times New Roman" w:cs="Times New Roman"/>
                <w:sz w:val="20"/>
                <w:szCs w:val="20"/>
                <w:lang w:val="id-ID"/>
              </w:rPr>
              <w:t>,372</w:t>
            </w:r>
          </w:p>
        </w:tc>
      </w:tr>
      <w:tr w:rsidR="003A7B24" w:rsidRPr="003A7B24" w:rsidTr="003A7B24">
        <w:trPr>
          <w:cantSplit/>
          <w:jc w:val="center"/>
        </w:trPr>
        <w:tc>
          <w:tcPr>
            <w:tcW w:w="2064" w:type="dxa"/>
            <w:vMerge/>
            <w:tcBorders>
              <w:top w:val="nil"/>
              <w:left w:val="nil"/>
              <w:bottom w:val="nil"/>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3594" w:type="dxa"/>
            <w:gridSpan w:val="2"/>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rPr>
                <w:rFonts w:ascii="Times New Roman" w:eastAsia="Calibri" w:hAnsi="Times New Roman" w:cs="Times New Roman"/>
                <w:sz w:val="20"/>
                <w:szCs w:val="20"/>
              </w:rPr>
            </w:pPr>
            <w:r w:rsidRPr="00253201">
              <w:rPr>
                <w:rFonts w:ascii="Times New Roman" w:eastAsia="Calibri" w:hAnsi="Times New Roman" w:cs="Times New Roman"/>
                <w:sz w:val="20"/>
                <w:szCs w:val="20"/>
              </w:rPr>
              <w:t>Within Groups</w:t>
            </w:r>
          </w:p>
        </w:tc>
        <w:tc>
          <w:tcPr>
            <w:tcW w:w="94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1010,643</w:t>
            </w:r>
          </w:p>
        </w:tc>
        <w:tc>
          <w:tcPr>
            <w:tcW w:w="476"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18</w:t>
            </w:r>
          </w:p>
        </w:tc>
        <w:tc>
          <w:tcPr>
            <w:tcW w:w="900" w:type="dxa"/>
            <w:tcBorders>
              <w:top w:val="nil"/>
              <w:left w:val="nil"/>
              <w:bottom w:val="nil"/>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56,147</w:t>
            </w:r>
          </w:p>
        </w:tc>
        <w:tc>
          <w:tcPr>
            <w:tcW w:w="686" w:type="dxa"/>
            <w:tcBorders>
              <w:top w:val="nil"/>
              <w:left w:val="nil"/>
              <w:bottom w:val="nil"/>
              <w:right w:val="nil"/>
            </w:tcBorders>
            <w:shd w:val="clear" w:color="auto" w:fill="FFFFFF"/>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p>
        </w:tc>
        <w:tc>
          <w:tcPr>
            <w:tcW w:w="686" w:type="dxa"/>
            <w:tcBorders>
              <w:top w:val="nil"/>
              <w:left w:val="nil"/>
              <w:bottom w:val="nil"/>
              <w:right w:val="nil"/>
            </w:tcBorders>
            <w:shd w:val="clear" w:color="auto" w:fill="FFFFFF"/>
            <w:vAlign w:val="center"/>
          </w:tcPr>
          <w:p w:rsidR="003A7B24" w:rsidRPr="003A7B24" w:rsidRDefault="003A7B24" w:rsidP="003A7B24">
            <w:pPr>
              <w:spacing w:after="0" w:line="240" w:lineRule="auto"/>
              <w:ind w:left="60" w:right="60"/>
              <w:jc w:val="right"/>
              <w:rPr>
                <w:rFonts w:ascii="Times New Roman" w:eastAsia="Calibri" w:hAnsi="Times New Roman" w:cs="Times New Roman"/>
                <w:sz w:val="20"/>
                <w:szCs w:val="20"/>
              </w:rPr>
            </w:pPr>
          </w:p>
        </w:tc>
      </w:tr>
      <w:tr w:rsidR="003A7B24" w:rsidRPr="003A7B24" w:rsidTr="003A7B24">
        <w:trPr>
          <w:cantSplit/>
          <w:jc w:val="center"/>
        </w:trPr>
        <w:tc>
          <w:tcPr>
            <w:tcW w:w="2064" w:type="dxa"/>
            <w:vMerge/>
            <w:tcBorders>
              <w:top w:val="nil"/>
              <w:left w:val="nil"/>
              <w:bottom w:val="single" w:sz="4" w:space="0" w:color="auto"/>
              <w:right w:val="nil"/>
            </w:tcBorders>
            <w:vAlign w:val="center"/>
            <w:hideMark/>
          </w:tcPr>
          <w:p w:rsidR="003A7B24" w:rsidRPr="00253201" w:rsidRDefault="003A7B24" w:rsidP="003A7B24">
            <w:pPr>
              <w:spacing w:after="0" w:line="240" w:lineRule="auto"/>
              <w:rPr>
                <w:rFonts w:ascii="Times New Roman" w:eastAsia="Calibri" w:hAnsi="Times New Roman" w:cs="Times New Roman"/>
                <w:sz w:val="20"/>
                <w:szCs w:val="20"/>
              </w:rPr>
            </w:pPr>
          </w:p>
        </w:tc>
        <w:tc>
          <w:tcPr>
            <w:tcW w:w="3594" w:type="dxa"/>
            <w:gridSpan w:val="2"/>
            <w:tcBorders>
              <w:top w:val="nil"/>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rPr>
                <w:rFonts w:ascii="Times New Roman" w:eastAsia="Calibri" w:hAnsi="Times New Roman" w:cs="Times New Roman"/>
                <w:sz w:val="20"/>
                <w:szCs w:val="20"/>
              </w:rPr>
            </w:pPr>
            <w:r w:rsidRPr="00253201">
              <w:rPr>
                <w:rFonts w:ascii="Times New Roman" w:eastAsia="Calibri" w:hAnsi="Times New Roman" w:cs="Times New Roman"/>
                <w:sz w:val="20"/>
                <w:szCs w:val="20"/>
              </w:rPr>
              <w:t>Total</w:t>
            </w:r>
          </w:p>
        </w:tc>
        <w:tc>
          <w:tcPr>
            <w:tcW w:w="946" w:type="dxa"/>
            <w:tcBorders>
              <w:top w:val="nil"/>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2766,000</w:t>
            </w:r>
          </w:p>
        </w:tc>
        <w:tc>
          <w:tcPr>
            <w:tcW w:w="476" w:type="dxa"/>
            <w:tcBorders>
              <w:top w:val="nil"/>
              <w:left w:val="nil"/>
              <w:bottom w:val="single" w:sz="4" w:space="0" w:color="auto"/>
              <w:right w:val="nil"/>
            </w:tcBorders>
            <w:shd w:val="clear" w:color="auto" w:fill="FFFFFF"/>
            <w:vAlign w:val="center"/>
            <w:hideMark/>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r w:rsidRPr="00253201">
              <w:rPr>
                <w:rFonts w:ascii="Times New Roman" w:eastAsia="Calibri" w:hAnsi="Times New Roman" w:cs="Times New Roman"/>
                <w:sz w:val="20"/>
                <w:szCs w:val="20"/>
              </w:rPr>
              <w:t>35</w:t>
            </w:r>
          </w:p>
        </w:tc>
        <w:tc>
          <w:tcPr>
            <w:tcW w:w="900" w:type="dxa"/>
            <w:tcBorders>
              <w:top w:val="nil"/>
              <w:left w:val="nil"/>
              <w:bottom w:val="single" w:sz="4" w:space="0" w:color="auto"/>
              <w:right w:val="nil"/>
            </w:tcBorders>
            <w:shd w:val="clear" w:color="auto" w:fill="FFFFFF"/>
            <w:vAlign w:val="center"/>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p>
        </w:tc>
        <w:tc>
          <w:tcPr>
            <w:tcW w:w="686" w:type="dxa"/>
            <w:tcBorders>
              <w:top w:val="nil"/>
              <w:left w:val="nil"/>
              <w:bottom w:val="single" w:sz="4" w:space="0" w:color="auto"/>
              <w:right w:val="nil"/>
            </w:tcBorders>
            <w:shd w:val="clear" w:color="auto" w:fill="FFFFFF"/>
          </w:tcPr>
          <w:p w:rsidR="003A7B24" w:rsidRPr="00253201" w:rsidRDefault="003A7B24" w:rsidP="003A7B24">
            <w:pPr>
              <w:spacing w:after="0" w:line="240" w:lineRule="auto"/>
              <w:ind w:left="60" w:right="60"/>
              <w:jc w:val="right"/>
              <w:rPr>
                <w:rFonts w:ascii="Times New Roman" w:eastAsia="Calibri" w:hAnsi="Times New Roman" w:cs="Times New Roman"/>
                <w:sz w:val="20"/>
                <w:szCs w:val="20"/>
              </w:rPr>
            </w:pPr>
          </w:p>
        </w:tc>
        <w:tc>
          <w:tcPr>
            <w:tcW w:w="686" w:type="dxa"/>
            <w:tcBorders>
              <w:top w:val="nil"/>
              <w:left w:val="nil"/>
              <w:bottom w:val="single" w:sz="4" w:space="0" w:color="auto"/>
              <w:right w:val="nil"/>
            </w:tcBorders>
            <w:shd w:val="clear" w:color="auto" w:fill="FFFFFF"/>
          </w:tcPr>
          <w:p w:rsidR="003A7B24" w:rsidRPr="003A7B24" w:rsidRDefault="003A7B24" w:rsidP="003A7B24">
            <w:pPr>
              <w:spacing w:after="0" w:line="240" w:lineRule="auto"/>
              <w:ind w:left="60" w:right="60"/>
              <w:jc w:val="right"/>
              <w:rPr>
                <w:rFonts w:ascii="Times New Roman" w:eastAsia="Calibri" w:hAnsi="Times New Roman" w:cs="Times New Roman"/>
                <w:sz w:val="20"/>
                <w:szCs w:val="20"/>
              </w:rPr>
            </w:pPr>
          </w:p>
        </w:tc>
      </w:tr>
    </w:tbl>
    <w:p w:rsidR="00253201" w:rsidRPr="003A7B24" w:rsidRDefault="00253201" w:rsidP="003A7B24">
      <w:pPr>
        <w:spacing w:after="0" w:line="240" w:lineRule="auto"/>
        <w:jc w:val="both"/>
        <w:rPr>
          <w:rFonts w:ascii="Times New Roman" w:hAnsi="Times New Roman" w:cs="Times New Roman"/>
          <w:lang w:val="id-ID"/>
        </w:rPr>
      </w:pPr>
    </w:p>
    <w:p w:rsidR="00AF78BE" w:rsidRDefault="00B97891" w:rsidP="00AF78BE">
      <w:pPr>
        <w:spacing w:after="0" w:line="360" w:lineRule="auto"/>
        <w:ind w:firstLine="709"/>
        <w:jc w:val="both"/>
        <w:rPr>
          <w:rFonts w:ascii="Times New Roman" w:hAnsi="Times New Roman" w:cs="Times New Roman"/>
        </w:rPr>
      </w:pPr>
      <w:r w:rsidRPr="00AF78BE">
        <w:rPr>
          <w:rFonts w:ascii="Times New Roman" w:hAnsi="Times New Roman" w:cs="Times New Roman"/>
        </w:rPr>
        <w:t xml:space="preserve">Berdasarkan hasil uji linieritas diperoleh F = 12,558 dengan taraf signifikansi = 0,002 (p &lt; 0,05), berarti </w:t>
      </w:r>
      <w:r w:rsidR="00C553ED">
        <w:rPr>
          <w:rFonts w:ascii="Times New Roman" w:hAnsi="Times New Roman" w:cs="Times New Roman"/>
        </w:rPr>
        <w:t xml:space="preserve">penolakan sosial </w:t>
      </w:r>
      <w:r w:rsidRPr="00AF78BE">
        <w:rPr>
          <w:rFonts w:ascii="Times New Roman" w:hAnsi="Times New Roman" w:cs="Times New Roman"/>
        </w:rPr>
        <w:t>dengan orientasi masa depan memiliki hubungan yang linier.</w:t>
      </w:r>
    </w:p>
    <w:p w:rsidR="001E78A1" w:rsidRDefault="00454770" w:rsidP="00C553ED">
      <w:pPr>
        <w:spacing w:after="0" w:line="360" w:lineRule="auto"/>
        <w:ind w:firstLine="709"/>
        <w:jc w:val="both"/>
        <w:rPr>
          <w:rFonts w:ascii="Times New Roman" w:hAnsi="Times New Roman" w:cs="Times New Roman"/>
          <w:lang w:val="id-ID"/>
        </w:rPr>
      </w:pPr>
      <w:r w:rsidRPr="00BF4353">
        <w:rPr>
          <w:rFonts w:ascii="Times New Roman" w:hAnsi="Times New Roman" w:cs="Times New Roman"/>
        </w:rPr>
        <w:t>Setelah dilakukan uji prasyarat, maka selanjutnya dilakukan uji hipotesis</w:t>
      </w:r>
      <w:r>
        <w:rPr>
          <w:rFonts w:ascii="Times New Roman" w:hAnsi="Times New Roman" w:cs="Times New Roman"/>
        </w:rPr>
        <w:t xml:space="preserve">. </w:t>
      </w:r>
      <w:r w:rsidR="00B97891" w:rsidRPr="00AF78BE">
        <w:rPr>
          <w:rFonts w:ascii="Times New Roman" w:hAnsi="Times New Roman" w:cs="Times New Roman"/>
        </w:rPr>
        <w:t xml:space="preserve">Uji hipotesis merupakan analisis yang dilakukan untuk mengetahui apakah variabel bebas dan variabel terikat </w:t>
      </w:r>
      <w:r w:rsidR="00B97891" w:rsidRPr="00AF78BE">
        <w:rPr>
          <w:rFonts w:ascii="Times New Roman" w:hAnsi="Times New Roman" w:cs="Times New Roman"/>
        </w:rPr>
        <w:lastRenderedPageBreak/>
        <w:t xml:space="preserve">memiliki korelasi atau tidak. Uji hipotesis dalam penelitian ini menggunakan teknik analisis korelasi product moment. Derajat kekuatan hubungan diindikasikan dengan ukuran koefisien berkisar antara angka desimal dari +1.00 hingga –1.00, angka tersebut menunjukkan berbagai derajat hubungan dari sangat lemah hingga sangat kuat dan dari sangat rendah hingga </w:t>
      </w:r>
      <w:r w:rsidR="003C18A9">
        <w:rPr>
          <w:rFonts w:ascii="Times New Roman" w:hAnsi="Times New Roman" w:cs="Times New Roman"/>
        </w:rPr>
        <w:t>sangat tinggi (Sugiyono, 2016).</w:t>
      </w:r>
      <w:r w:rsidR="003C18A9">
        <w:rPr>
          <w:rFonts w:ascii="Times New Roman" w:hAnsi="Times New Roman" w:cs="Times New Roman"/>
          <w:lang w:val="id-ID"/>
        </w:rPr>
        <w:t xml:space="preserve"> Uji hipotesis dari penelitian dapat dilihat pada tabel 7.</w:t>
      </w:r>
    </w:p>
    <w:p w:rsidR="00C553ED" w:rsidRDefault="00C553ED" w:rsidP="00C553ED">
      <w:pPr>
        <w:spacing w:after="0" w:line="360" w:lineRule="auto"/>
        <w:ind w:firstLine="709"/>
        <w:jc w:val="both"/>
        <w:rPr>
          <w:rFonts w:ascii="Times New Roman" w:hAnsi="Times New Roman" w:cs="Times New Roman"/>
          <w:lang w:val="id-ID"/>
        </w:rPr>
      </w:pPr>
    </w:p>
    <w:p w:rsidR="00C553ED" w:rsidRDefault="00C553ED" w:rsidP="00C553ED">
      <w:pPr>
        <w:spacing w:after="0" w:line="360" w:lineRule="auto"/>
        <w:ind w:firstLine="709"/>
        <w:jc w:val="both"/>
        <w:rPr>
          <w:rFonts w:ascii="Times New Roman" w:hAnsi="Times New Roman" w:cs="Times New Roman"/>
          <w:lang w:val="id-ID"/>
        </w:rPr>
      </w:pPr>
    </w:p>
    <w:p w:rsidR="00C553ED" w:rsidRDefault="00C553ED" w:rsidP="00C553ED">
      <w:pPr>
        <w:spacing w:after="0" w:line="360" w:lineRule="auto"/>
        <w:ind w:firstLine="709"/>
        <w:jc w:val="both"/>
        <w:rPr>
          <w:rFonts w:ascii="Times New Roman" w:hAnsi="Times New Roman" w:cs="Times New Roman"/>
          <w:lang w:val="id-ID"/>
        </w:rPr>
      </w:pPr>
    </w:p>
    <w:p w:rsidR="001E78A1" w:rsidRPr="003C18A9" w:rsidRDefault="001E78A1" w:rsidP="00165599">
      <w:pPr>
        <w:spacing w:after="0" w:line="360" w:lineRule="auto"/>
        <w:ind w:firstLine="709"/>
        <w:jc w:val="both"/>
        <w:rPr>
          <w:rFonts w:ascii="Times New Roman" w:hAnsi="Times New Roman" w:cs="Times New Roman"/>
          <w:lang w:val="id-ID"/>
        </w:rPr>
      </w:pPr>
    </w:p>
    <w:p w:rsidR="003C18A9" w:rsidRPr="000C4392" w:rsidRDefault="003C18A9" w:rsidP="00165599">
      <w:pPr>
        <w:spacing w:after="0" w:line="240" w:lineRule="auto"/>
        <w:jc w:val="center"/>
        <w:rPr>
          <w:rFonts w:ascii="Times New Roman" w:hAnsi="Times New Roman" w:cs="Times New Roman"/>
          <w:lang w:val="id-ID"/>
        </w:rPr>
      </w:pPr>
      <w:r w:rsidRPr="000C4392">
        <w:rPr>
          <w:rFonts w:ascii="Times New Roman" w:hAnsi="Times New Roman" w:cs="Times New Roman"/>
          <w:b/>
          <w:lang w:val="id-ID"/>
        </w:rPr>
        <w:t xml:space="preserve">Tabel 7. </w:t>
      </w:r>
      <w:r w:rsidRPr="000C4392">
        <w:rPr>
          <w:rFonts w:ascii="Times New Roman" w:hAnsi="Times New Roman" w:cs="Times New Roman"/>
          <w:lang w:val="id-ID"/>
        </w:rPr>
        <w:t>Uji Hipotesis</w:t>
      </w:r>
    </w:p>
    <w:tbl>
      <w:tblPr>
        <w:tblW w:w="8080" w:type="dxa"/>
        <w:jc w:val="center"/>
        <w:tblLayout w:type="fixed"/>
        <w:tblCellMar>
          <w:left w:w="0" w:type="dxa"/>
          <w:right w:w="0" w:type="dxa"/>
        </w:tblCellMar>
        <w:tblLook w:val="04A0" w:firstRow="1" w:lastRow="0" w:firstColumn="1" w:lastColumn="0" w:noHBand="0" w:noVBand="1"/>
      </w:tblPr>
      <w:tblGrid>
        <w:gridCol w:w="2127"/>
        <w:gridCol w:w="1984"/>
        <w:gridCol w:w="1985"/>
        <w:gridCol w:w="1984"/>
      </w:tblGrid>
      <w:tr w:rsidR="000C4392" w:rsidRPr="000C4392" w:rsidTr="00165599">
        <w:trPr>
          <w:cantSplit/>
          <w:jc w:val="center"/>
        </w:trPr>
        <w:tc>
          <w:tcPr>
            <w:tcW w:w="4111" w:type="dxa"/>
            <w:gridSpan w:val="2"/>
            <w:tcBorders>
              <w:top w:val="single" w:sz="4" w:space="0" w:color="auto"/>
              <w:bottom w:val="single" w:sz="4" w:space="0" w:color="auto"/>
            </w:tcBorders>
            <w:shd w:val="clear" w:color="auto" w:fill="FFFFFF"/>
            <w:vAlign w:val="bottom"/>
          </w:tcPr>
          <w:p w:rsidR="003C18A9" w:rsidRPr="000C4392" w:rsidRDefault="003C18A9" w:rsidP="00165599">
            <w:pPr>
              <w:spacing w:after="0" w:line="240" w:lineRule="auto"/>
              <w:rPr>
                <w:rFonts w:ascii="Times New Roman" w:hAnsi="Times New Roman" w:cs="Times New Roman"/>
              </w:rPr>
            </w:pPr>
          </w:p>
        </w:tc>
        <w:tc>
          <w:tcPr>
            <w:tcW w:w="1985" w:type="dxa"/>
            <w:tcBorders>
              <w:top w:val="single" w:sz="4" w:space="0" w:color="auto"/>
              <w:bottom w:val="single" w:sz="4" w:space="0" w:color="auto"/>
            </w:tcBorders>
            <w:shd w:val="clear" w:color="auto" w:fill="FFFFFF"/>
            <w:vAlign w:val="center"/>
            <w:hideMark/>
          </w:tcPr>
          <w:p w:rsidR="003C18A9" w:rsidRPr="000C4392" w:rsidRDefault="003C18A9" w:rsidP="00165599">
            <w:pPr>
              <w:spacing w:after="0" w:line="240" w:lineRule="auto"/>
              <w:jc w:val="center"/>
              <w:rPr>
                <w:rFonts w:ascii="Times New Roman" w:hAnsi="Times New Roman" w:cs="Times New Roman"/>
              </w:rPr>
            </w:pPr>
            <w:r w:rsidRPr="000C4392">
              <w:rPr>
                <w:rFonts w:ascii="Times New Roman" w:hAnsi="Times New Roman" w:cs="Times New Roman"/>
              </w:rPr>
              <w:t>Orientasi Masa Depan</w:t>
            </w:r>
          </w:p>
        </w:tc>
        <w:tc>
          <w:tcPr>
            <w:tcW w:w="1984" w:type="dxa"/>
            <w:tcBorders>
              <w:top w:val="single" w:sz="4" w:space="0" w:color="auto"/>
              <w:bottom w:val="single" w:sz="4" w:space="0" w:color="auto"/>
            </w:tcBorders>
            <w:shd w:val="clear" w:color="auto" w:fill="FFFFFF"/>
            <w:vAlign w:val="center"/>
            <w:hideMark/>
          </w:tcPr>
          <w:p w:rsidR="003C18A9" w:rsidRPr="00C553ED" w:rsidRDefault="00C553ED" w:rsidP="00165599">
            <w:pPr>
              <w:spacing w:after="0" w:line="240" w:lineRule="auto"/>
              <w:ind w:left="60" w:right="60"/>
              <w:jc w:val="center"/>
              <w:rPr>
                <w:rFonts w:ascii="Times New Roman" w:hAnsi="Times New Roman" w:cs="Times New Roman"/>
                <w:lang w:val="id-ID"/>
              </w:rPr>
            </w:pPr>
            <w:r>
              <w:rPr>
                <w:rFonts w:ascii="Times New Roman" w:hAnsi="Times New Roman" w:cs="Times New Roman"/>
                <w:lang w:val="id-ID"/>
              </w:rPr>
              <w:t>Penolakan Sosial</w:t>
            </w:r>
          </w:p>
        </w:tc>
      </w:tr>
      <w:tr w:rsidR="000C4392" w:rsidRPr="000C4392" w:rsidTr="00165599">
        <w:trPr>
          <w:cantSplit/>
          <w:jc w:val="center"/>
        </w:trPr>
        <w:tc>
          <w:tcPr>
            <w:tcW w:w="2127" w:type="dxa"/>
            <w:vMerge w:val="restart"/>
            <w:tcBorders>
              <w:top w:val="single" w:sz="4" w:space="0" w:color="auto"/>
            </w:tcBorders>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Orientasi Masa Depan</w:t>
            </w:r>
          </w:p>
        </w:tc>
        <w:tc>
          <w:tcPr>
            <w:tcW w:w="1984" w:type="dxa"/>
            <w:tcBorders>
              <w:top w:val="single" w:sz="4" w:space="0" w:color="auto"/>
            </w:tcBorders>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Pearson Correlation</w:t>
            </w:r>
          </w:p>
        </w:tc>
        <w:tc>
          <w:tcPr>
            <w:tcW w:w="1985" w:type="dxa"/>
            <w:tcBorders>
              <w:top w:val="single" w:sz="4" w:space="0" w:color="auto"/>
            </w:tcBorders>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1</w:t>
            </w:r>
          </w:p>
        </w:tc>
        <w:tc>
          <w:tcPr>
            <w:tcW w:w="1984" w:type="dxa"/>
            <w:tcBorders>
              <w:top w:val="single" w:sz="4" w:space="0" w:color="auto"/>
            </w:tcBorders>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-,505</w:t>
            </w:r>
            <w:r w:rsidRPr="000C4392">
              <w:rPr>
                <w:rFonts w:ascii="Times New Roman" w:hAnsi="Times New Roman" w:cs="Times New Roman"/>
                <w:vertAlign w:val="superscript"/>
              </w:rPr>
              <w:t>**</w:t>
            </w:r>
          </w:p>
        </w:tc>
      </w:tr>
      <w:tr w:rsidR="000C4392" w:rsidRPr="000C4392" w:rsidTr="00165599">
        <w:trPr>
          <w:cantSplit/>
          <w:jc w:val="center"/>
        </w:trPr>
        <w:tc>
          <w:tcPr>
            <w:tcW w:w="2127" w:type="dxa"/>
            <w:vMerge/>
            <w:vAlign w:val="center"/>
            <w:hideMark/>
          </w:tcPr>
          <w:p w:rsidR="003C18A9" w:rsidRPr="000C4392" w:rsidRDefault="003C18A9" w:rsidP="00165599">
            <w:pPr>
              <w:spacing w:after="0" w:line="240" w:lineRule="auto"/>
              <w:rPr>
                <w:rFonts w:ascii="Times New Roman" w:hAnsi="Times New Roman" w:cs="Times New Roman"/>
              </w:rPr>
            </w:pPr>
          </w:p>
        </w:tc>
        <w:tc>
          <w:tcPr>
            <w:tcW w:w="1984" w:type="dxa"/>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Sig. (1-tailed)</w:t>
            </w:r>
          </w:p>
        </w:tc>
        <w:tc>
          <w:tcPr>
            <w:tcW w:w="1985" w:type="dxa"/>
            <w:shd w:val="clear" w:color="auto" w:fill="FFFFFF"/>
            <w:vAlign w:val="center"/>
          </w:tcPr>
          <w:p w:rsidR="003C18A9" w:rsidRPr="000C4392" w:rsidRDefault="003C18A9" w:rsidP="00165599">
            <w:pPr>
              <w:spacing w:after="0" w:line="240" w:lineRule="auto"/>
              <w:ind w:left="-142" w:right="-108"/>
              <w:rPr>
                <w:rFonts w:ascii="Times New Roman" w:hAnsi="Times New Roman" w:cs="Times New Roman"/>
              </w:rPr>
            </w:pPr>
          </w:p>
        </w:tc>
        <w:tc>
          <w:tcPr>
            <w:tcW w:w="1984"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,001</w:t>
            </w:r>
          </w:p>
        </w:tc>
      </w:tr>
      <w:tr w:rsidR="000C4392" w:rsidRPr="000C4392" w:rsidTr="00165599">
        <w:trPr>
          <w:cantSplit/>
          <w:jc w:val="center"/>
        </w:trPr>
        <w:tc>
          <w:tcPr>
            <w:tcW w:w="2127" w:type="dxa"/>
            <w:vMerge/>
            <w:vAlign w:val="center"/>
            <w:hideMark/>
          </w:tcPr>
          <w:p w:rsidR="003C18A9" w:rsidRPr="000C4392" w:rsidRDefault="003C18A9" w:rsidP="00165599">
            <w:pPr>
              <w:spacing w:after="0" w:line="240" w:lineRule="auto"/>
              <w:rPr>
                <w:rFonts w:ascii="Times New Roman" w:hAnsi="Times New Roman" w:cs="Times New Roman"/>
              </w:rPr>
            </w:pPr>
          </w:p>
        </w:tc>
        <w:tc>
          <w:tcPr>
            <w:tcW w:w="1984" w:type="dxa"/>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N</w:t>
            </w:r>
          </w:p>
        </w:tc>
        <w:tc>
          <w:tcPr>
            <w:tcW w:w="1985"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36</w:t>
            </w:r>
          </w:p>
        </w:tc>
        <w:tc>
          <w:tcPr>
            <w:tcW w:w="1984"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36</w:t>
            </w:r>
          </w:p>
        </w:tc>
      </w:tr>
      <w:tr w:rsidR="000C4392" w:rsidRPr="000C4392" w:rsidTr="00165599">
        <w:trPr>
          <w:cantSplit/>
          <w:jc w:val="center"/>
        </w:trPr>
        <w:tc>
          <w:tcPr>
            <w:tcW w:w="2127" w:type="dxa"/>
            <w:vMerge w:val="restart"/>
            <w:shd w:val="clear" w:color="auto" w:fill="FFFFFF"/>
            <w:hideMark/>
          </w:tcPr>
          <w:p w:rsidR="003C18A9" w:rsidRPr="00C553ED" w:rsidRDefault="00C553ED" w:rsidP="00165599">
            <w:pPr>
              <w:spacing w:after="0" w:line="240" w:lineRule="auto"/>
              <w:ind w:left="60" w:right="60"/>
              <w:rPr>
                <w:rFonts w:ascii="Times New Roman" w:hAnsi="Times New Roman" w:cs="Times New Roman"/>
                <w:lang w:val="id-ID"/>
              </w:rPr>
            </w:pPr>
            <w:r>
              <w:rPr>
                <w:rFonts w:ascii="Times New Roman" w:hAnsi="Times New Roman" w:cs="Times New Roman"/>
                <w:lang w:val="id-ID"/>
              </w:rPr>
              <w:t>Penolakan Sosial</w:t>
            </w:r>
          </w:p>
        </w:tc>
        <w:tc>
          <w:tcPr>
            <w:tcW w:w="1984" w:type="dxa"/>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Pearson Correlation</w:t>
            </w:r>
          </w:p>
        </w:tc>
        <w:tc>
          <w:tcPr>
            <w:tcW w:w="1985"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-,505</w:t>
            </w:r>
            <w:r w:rsidRPr="000C4392">
              <w:rPr>
                <w:rFonts w:ascii="Times New Roman" w:hAnsi="Times New Roman" w:cs="Times New Roman"/>
                <w:vertAlign w:val="superscript"/>
              </w:rPr>
              <w:t>**</w:t>
            </w:r>
          </w:p>
        </w:tc>
        <w:tc>
          <w:tcPr>
            <w:tcW w:w="1984"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1</w:t>
            </w:r>
          </w:p>
        </w:tc>
      </w:tr>
      <w:tr w:rsidR="000C4392" w:rsidRPr="000C4392" w:rsidTr="00165599">
        <w:trPr>
          <w:cantSplit/>
          <w:jc w:val="center"/>
        </w:trPr>
        <w:tc>
          <w:tcPr>
            <w:tcW w:w="2127" w:type="dxa"/>
            <w:vMerge/>
            <w:vAlign w:val="center"/>
            <w:hideMark/>
          </w:tcPr>
          <w:p w:rsidR="003C18A9" w:rsidRPr="000C4392" w:rsidRDefault="003C18A9" w:rsidP="00165599">
            <w:pPr>
              <w:spacing w:after="0" w:line="240" w:lineRule="auto"/>
              <w:rPr>
                <w:rFonts w:ascii="Times New Roman" w:hAnsi="Times New Roman" w:cs="Times New Roman"/>
              </w:rPr>
            </w:pPr>
          </w:p>
        </w:tc>
        <w:tc>
          <w:tcPr>
            <w:tcW w:w="1984" w:type="dxa"/>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Sig. (1-tailed)</w:t>
            </w:r>
          </w:p>
        </w:tc>
        <w:tc>
          <w:tcPr>
            <w:tcW w:w="1985" w:type="dxa"/>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,001</w:t>
            </w:r>
          </w:p>
        </w:tc>
        <w:tc>
          <w:tcPr>
            <w:tcW w:w="1984" w:type="dxa"/>
            <w:shd w:val="clear" w:color="auto" w:fill="FFFFFF"/>
            <w:vAlign w:val="center"/>
          </w:tcPr>
          <w:p w:rsidR="003C18A9" w:rsidRPr="000C4392" w:rsidRDefault="003C18A9" w:rsidP="00165599">
            <w:pPr>
              <w:spacing w:after="0" w:line="240" w:lineRule="auto"/>
              <w:rPr>
                <w:rFonts w:ascii="Times New Roman" w:hAnsi="Times New Roman" w:cs="Times New Roman"/>
              </w:rPr>
            </w:pPr>
          </w:p>
        </w:tc>
      </w:tr>
      <w:tr w:rsidR="000C4392" w:rsidRPr="000C4392" w:rsidTr="00165599">
        <w:trPr>
          <w:cantSplit/>
          <w:jc w:val="center"/>
        </w:trPr>
        <w:tc>
          <w:tcPr>
            <w:tcW w:w="2127" w:type="dxa"/>
            <w:vMerge/>
            <w:tcBorders>
              <w:bottom w:val="single" w:sz="4" w:space="0" w:color="auto"/>
            </w:tcBorders>
            <w:vAlign w:val="center"/>
            <w:hideMark/>
          </w:tcPr>
          <w:p w:rsidR="003C18A9" w:rsidRPr="000C4392" w:rsidRDefault="003C18A9" w:rsidP="00165599">
            <w:pPr>
              <w:spacing w:after="0" w:line="240" w:lineRule="auto"/>
              <w:rPr>
                <w:rFonts w:ascii="Times New Roman" w:hAnsi="Times New Roman" w:cs="Times New Roman"/>
              </w:rPr>
            </w:pPr>
          </w:p>
        </w:tc>
        <w:tc>
          <w:tcPr>
            <w:tcW w:w="1984" w:type="dxa"/>
            <w:tcBorders>
              <w:bottom w:val="single" w:sz="4" w:space="0" w:color="auto"/>
            </w:tcBorders>
            <w:shd w:val="clear" w:color="auto" w:fill="FFFFFF"/>
            <w:hideMark/>
          </w:tcPr>
          <w:p w:rsidR="003C18A9" w:rsidRPr="000C4392" w:rsidRDefault="003C18A9" w:rsidP="00165599">
            <w:pPr>
              <w:spacing w:after="0" w:line="240" w:lineRule="auto"/>
              <w:ind w:left="60" w:right="60"/>
              <w:rPr>
                <w:rFonts w:ascii="Times New Roman" w:hAnsi="Times New Roman" w:cs="Times New Roman"/>
              </w:rPr>
            </w:pPr>
            <w:r w:rsidRPr="000C4392">
              <w:rPr>
                <w:rFonts w:ascii="Times New Roman" w:hAnsi="Times New Roman" w:cs="Times New Roman"/>
              </w:rPr>
              <w:t>N</w:t>
            </w:r>
          </w:p>
        </w:tc>
        <w:tc>
          <w:tcPr>
            <w:tcW w:w="1985" w:type="dxa"/>
            <w:tcBorders>
              <w:bottom w:val="single" w:sz="4" w:space="0" w:color="auto"/>
            </w:tcBorders>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36</w:t>
            </w:r>
          </w:p>
        </w:tc>
        <w:tc>
          <w:tcPr>
            <w:tcW w:w="1984" w:type="dxa"/>
            <w:tcBorders>
              <w:bottom w:val="single" w:sz="4" w:space="0" w:color="auto"/>
            </w:tcBorders>
            <w:shd w:val="clear" w:color="auto" w:fill="FFFFFF"/>
            <w:vAlign w:val="center"/>
            <w:hideMark/>
          </w:tcPr>
          <w:p w:rsidR="003C18A9" w:rsidRPr="000C4392" w:rsidRDefault="003C18A9" w:rsidP="00165599">
            <w:pPr>
              <w:spacing w:after="0" w:line="240" w:lineRule="auto"/>
              <w:ind w:left="60" w:right="60"/>
              <w:jc w:val="right"/>
              <w:rPr>
                <w:rFonts w:ascii="Times New Roman" w:hAnsi="Times New Roman" w:cs="Times New Roman"/>
              </w:rPr>
            </w:pPr>
            <w:r w:rsidRPr="000C4392">
              <w:rPr>
                <w:rFonts w:ascii="Times New Roman" w:hAnsi="Times New Roman" w:cs="Times New Roman"/>
              </w:rPr>
              <w:t>36</w:t>
            </w:r>
          </w:p>
        </w:tc>
      </w:tr>
    </w:tbl>
    <w:p w:rsidR="003C18A9" w:rsidRDefault="00165599" w:rsidP="00165599">
      <w:pPr>
        <w:spacing w:after="0" w:line="240" w:lineRule="auto"/>
        <w:ind w:left="426"/>
        <w:jc w:val="both"/>
        <w:rPr>
          <w:rFonts w:ascii="Times New Roman" w:hAnsi="Times New Roman" w:cs="Times New Roman"/>
        </w:rPr>
      </w:pPr>
      <w:r>
        <w:rPr>
          <w:rFonts w:ascii="Times New Roman" w:hAnsi="Times New Roman" w:cs="Times New Roman"/>
          <w:lang w:val="id-ID"/>
        </w:rPr>
        <w:t xml:space="preserve"> </w:t>
      </w:r>
      <w:r w:rsidRPr="00BF4353">
        <w:rPr>
          <w:rFonts w:ascii="Times New Roman" w:hAnsi="Times New Roman" w:cs="Times New Roman"/>
        </w:rPr>
        <w:t>**. Correlation is significant at the 0.01 level (1-tailed).</w:t>
      </w:r>
    </w:p>
    <w:p w:rsidR="00165599" w:rsidRPr="000C4392" w:rsidRDefault="00165599" w:rsidP="00165599">
      <w:pPr>
        <w:spacing w:after="0" w:line="240" w:lineRule="auto"/>
        <w:jc w:val="both"/>
        <w:rPr>
          <w:rFonts w:ascii="Times New Roman" w:hAnsi="Times New Roman" w:cs="Times New Roman"/>
          <w:lang w:val="id-ID"/>
        </w:rPr>
      </w:pPr>
    </w:p>
    <w:p w:rsidR="00254A04" w:rsidRDefault="00B97891" w:rsidP="00254A04">
      <w:pPr>
        <w:spacing w:after="0" w:line="360" w:lineRule="auto"/>
        <w:ind w:firstLine="709"/>
        <w:jc w:val="both"/>
        <w:rPr>
          <w:rFonts w:ascii="Times New Roman" w:hAnsi="Times New Roman" w:cs="Times New Roman"/>
        </w:rPr>
      </w:pPr>
      <w:r w:rsidRPr="00E06F79">
        <w:rPr>
          <w:rFonts w:ascii="Times New Roman" w:hAnsi="Times New Roman" w:cs="Times New Roman"/>
        </w:rPr>
        <w:t>Berdasarkan hasil uji hipotesis diperoleh koefisien korelasi (rxy) = –0,505 dengan taraf signifikansi = 0,001 (p &lt; 0,0</w:t>
      </w:r>
      <w:r w:rsidRPr="00E06F79">
        <w:rPr>
          <w:rFonts w:ascii="Times New Roman" w:hAnsi="Times New Roman" w:cs="Times New Roman"/>
          <w:lang w:val="id-ID"/>
        </w:rPr>
        <w:t>1</w:t>
      </w:r>
      <w:r w:rsidRPr="00E06F79">
        <w:rPr>
          <w:rFonts w:ascii="Times New Roman" w:hAnsi="Times New Roman" w:cs="Times New Roman"/>
        </w:rPr>
        <w:t xml:space="preserve">), berarti </w:t>
      </w:r>
      <w:r w:rsidRPr="00E06F79">
        <w:rPr>
          <w:rFonts w:ascii="Times New Roman" w:hAnsi="Times New Roman" w:cs="Times New Roman"/>
          <w:lang w:val="id-ID"/>
        </w:rPr>
        <w:t xml:space="preserve">ada hubungan negatif antasa </w:t>
      </w:r>
      <w:r w:rsidR="00C553ED">
        <w:rPr>
          <w:rFonts w:ascii="Times New Roman" w:hAnsi="Times New Roman" w:cs="Times New Roman"/>
        </w:rPr>
        <w:t xml:space="preserve">penolakan sosial </w:t>
      </w:r>
      <w:r w:rsidRPr="00E06F79">
        <w:rPr>
          <w:rFonts w:ascii="Times New Roman" w:hAnsi="Times New Roman" w:cs="Times New Roman"/>
        </w:rPr>
        <w:t xml:space="preserve">dengan </w:t>
      </w:r>
      <w:r w:rsidRPr="00E06F79">
        <w:rPr>
          <w:rFonts w:ascii="Times New Roman" w:hAnsi="Times New Roman" w:cs="Times New Roman"/>
          <w:lang w:val="id-ID"/>
        </w:rPr>
        <w:t xml:space="preserve"> </w:t>
      </w:r>
      <w:r w:rsidRPr="00E06F79">
        <w:rPr>
          <w:rFonts w:ascii="Times New Roman" w:hAnsi="Times New Roman" w:cs="Times New Roman"/>
        </w:rPr>
        <w:t xml:space="preserve">orientasi masa depan. Derajat koefisien korelasi </w:t>
      </w:r>
      <w:r w:rsidR="00C553ED">
        <w:rPr>
          <w:rFonts w:ascii="Times New Roman" w:hAnsi="Times New Roman" w:cs="Times New Roman"/>
        </w:rPr>
        <w:t xml:space="preserve">penolakan sosial </w:t>
      </w:r>
      <w:r w:rsidRPr="00E06F79">
        <w:rPr>
          <w:rFonts w:ascii="Times New Roman" w:hAnsi="Times New Roman" w:cs="Times New Roman"/>
          <w:lang w:val="id-ID"/>
        </w:rPr>
        <w:t xml:space="preserve">dengan </w:t>
      </w:r>
      <w:r w:rsidRPr="00E06F79">
        <w:rPr>
          <w:rFonts w:ascii="Times New Roman" w:hAnsi="Times New Roman" w:cs="Times New Roman"/>
        </w:rPr>
        <w:t xml:space="preserve">orientasi masa depan masuk dalam interval koefisien </w:t>
      </w:r>
      <w:r w:rsidRPr="00E06F79">
        <w:rPr>
          <w:rFonts w:ascii="Times New Roman" w:hAnsi="Times New Roman" w:cs="Times New Roman"/>
          <w:lang w:val="id-ID"/>
        </w:rPr>
        <w:t>korelasi</w:t>
      </w:r>
      <w:r w:rsidRPr="00E06F79">
        <w:rPr>
          <w:rFonts w:ascii="Times New Roman" w:hAnsi="Times New Roman" w:cs="Times New Roman"/>
        </w:rPr>
        <w:t xml:space="preserve"> sedang. Dengan demikian, hipotesis dalam penelitian ini diterima. </w:t>
      </w:r>
      <w:r w:rsidRPr="00E06F79">
        <w:rPr>
          <w:rFonts w:ascii="Times New Roman" w:hAnsi="Times New Roman" w:cs="Times New Roman"/>
          <w:lang w:val="id-ID"/>
        </w:rPr>
        <w:t xml:space="preserve"> </w:t>
      </w:r>
      <w:r w:rsidRPr="00E06F79">
        <w:rPr>
          <w:rFonts w:ascii="Times New Roman" w:hAnsi="Times New Roman" w:cs="Times New Roman"/>
        </w:rPr>
        <w:t xml:space="preserve">Kondisi ini menunjukkan bahwa semakin tinggi </w:t>
      </w:r>
      <w:r w:rsidR="00C553ED">
        <w:rPr>
          <w:rFonts w:ascii="Times New Roman" w:hAnsi="Times New Roman" w:cs="Times New Roman"/>
        </w:rPr>
        <w:t xml:space="preserve">penolakan sosial </w:t>
      </w:r>
      <w:r w:rsidRPr="00E06F79">
        <w:rPr>
          <w:rFonts w:ascii="Times New Roman" w:hAnsi="Times New Roman" w:cs="Times New Roman"/>
        </w:rPr>
        <w:t xml:space="preserve">maka </w:t>
      </w:r>
      <w:r w:rsidRPr="00E06F79">
        <w:rPr>
          <w:rFonts w:ascii="Times New Roman" w:hAnsi="Times New Roman" w:cs="Times New Roman"/>
          <w:lang w:val="id-ID"/>
        </w:rPr>
        <w:t xml:space="preserve">cenderung </w:t>
      </w:r>
      <w:r w:rsidRPr="00E06F79">
        <w:rPr>
          <w:rFonts w:ascii="Times New Roman" w:hAnsi="Times New Roman" w:cs="Times New Roman"/>
        </w:rPr>
        <w:t xml:space="preserve">semakin rendah orientasi masa depan, sebaliknya semakin rendah </w:t>
      </w:r>
      <w:r w:rsidR="00C553ED">
        <w:rPr>
          <w:rFonts w:ascii="Times New Roman" w:hAnsi="Times New Roman" w:cs="Times New Roman"/>
        </w:rPr>
        <w:t xml:space="preserve">penolakan sosial </w:t>
      </w:r>
      <w:r w:rsidRPr="00E06F79">
        <w:rPr>
          <w:rFonts w:ascii="Times New Roman" w:hAnsi="Times New Roman" w:cs="Times New Roman"/>
        </w:rPr>
        <w:t xml:space="preserve">maka </w:t>
      </w:r>
      <w:r w:rsidRPr="00E06F79">
        <w:rPr>
          <w:rFonts w:ascii="Times New Roman" w:hAnsi="Times New Roman" w:cs="Times New Roman"/>
          <w:lang w:val="id-ID"/>
        </w:rPr>
        <w:t xml:space="preserve">cenderung </w:t>
      </w:r>
      <w:r w:rsidRPr="00E06F79">
        <w:rPr>
          <w:rFonts w:ascii="Times New Roman" w:hAnsi="Times New Roman" w:cs="Times New Roman"/>
        </w:rPr>
        <w:t xml:space="preserve">semakin tinggi orientasi masa depan. </w:t>
      </w:r>
    </w:p>
    <w:p w:rsidR="00D3164D" w:rsidRPr="00254A04" w:rsidRDefault="00B97891" w:rsidP="00254A04">
      <w:pPr>
        <w:spacing w:after="0" w:line="360" w:lineRule="auto"/>
        <w:ind w:firstLine="709"/>
        <w:jc w:val="both"/>
        <w:rPr>
          <w:rFonts w:ascii="Times New Roman" w:hAnsi="Times New Roman" w:cs="Times New Roman"/>
        </w:rPr>
      </w:pPr>
      <w:r w:rsidRPr="00E06F79">
        <w:rPr>
          <w:rFonts w:ascii="Times New Roman" w:hAnsi="Times New Roman" w:cs="Times New Roman"/>
        </w:rPr>
        <w:t xml:space="preserve">Selanjutnya, dari hasil analisis data diperoleh nilai koefisien determinasi (R squared) </w:t>
      </w:r>
      <w:r w:rsidRPr="00254A04">
        <w:rPr>
          <w:rFonts w:ascii="Times New Roman" w:hAnsi="Times New Roman" w:cs="Times New Roman"/>
        </w:rPr>
        <w:t xml:space="preserve">antara </w:t>
      </w:r>
      <w:r w:rsidR="00C553ED">
        <w:rPr>
          <w:rFonts w:ascii="Times New Roman" w:hAnsi="Times New Roman" w:cs="Times New Roman"/>
        </w:rPr>
        <w:t xml:space="preserve">penolakan sosial </w:t>
      </w:r>
      <w:r w:rsidRPr="00254A04">
        <w:rPr>
          <w:rFonts w:ascii="Times New Roman" w:hAnsi="Times New Roman" w:cs="Times New Roman"/>
        </w:rPr>
        <w:t xml:space="preserve">dengan orientasi masa depan sebesar 0,255 yang menunjukkan bahwa </w:t>
      </w:r>
      <w:r w:rsidRPr="00254A04">
        <w:rPr>
          <w:rFonts w:ascii="Times New Roman" w:hAnsi="Times New Roman" w:cs="Times New Roman"/>
        </w:rPr>
        <w:lastRenderedPageBreak/>
        <w:t xml:space="preserve">variabel </w:t>
      </w:r>
      <w:r w:rsidR="00C553ED">
        <w:rPr>
          <w:rFonts w:ascii="Times New Roman" w:hAnsi="Times New Roman" w:cs="Times New Roman"/>
        </w:rPr>
        <w:t xml:space="preserve">penolakan sosial </w:t>
      </w:r>
      <w:r w:rsidRPr="00254A04">
        <w:rPr>
          <w:rFonts w:ascii="Times New Roman" w:hAnsi="Times New Roman" w:cs="Times New Roman"/>
        </w:rPr>
        <w:t>memiliki kontribusi sebesar 25,5% terhadap orientasi masa depan dan sisanya 74,5% di pengaruhi faktor lainnya.</w:t>
      </w:r>
    </w:p>
    <w:p w:rsidR="00E4694C" w:rsidRDefault="00254A04" w:rsidP="00992939">
      <w:pPr>
        <w:pStyle w:val="ListParagraph"/>
        <w:spacing w:after="0" w:line="360" w:lineRule="auto"/>
        <w:ind w:left="0" w:firstLine="709"/>
        <w:jc w:val="both"/>
        <w:rPr>
          <w:rFonts w:ascii="Times New Roman" w:hAnsi="Times New Roman" w:cs="Times New Roman"/>
          <w:strike/>
        </w:rPr>
      </w:pPr>
      <w:r w:rsidRPr="00254A04">
        <w:rPr>
          <w:rFonts w:ascii="Times New Roman" w:hAnsi="Times New Roman" w:cs="Times New Roman"/>
        </w:rPr>
        <w:t xml:space="preserve">Berdasarkan penelitian secara menyeluruh, terdapat hubungan negatif antara </w:t>
      </w:r>
      <w:r w:rsidR="00C553ED">
        <w:rPr>
          <w:rFonts w:ascii="Times New Roman" w:hAnsi="Times New Roman" w:cs="Times New Roman"/>
        </w:rPr>
        <w:t xml:space="preserve">penolakan sosial </w:t>
      </w:r>
      <w:r w:rsidRPr="00254A04">
        <w:rPr>
          <w:rFonts w:ascii="Times New Roman" w:hAnsi="Times New Roman" w:cs="Times New Roman"/>
        </w:rPr>
        <w:t xml:space="preserve">dengan orientasi masa depan anak di  LPKA Kelas I Kutoarjo. Hasil penelitian kurang sejalan dengan hasil </w:t>
      </w:r>
      <w:r w:rsidRPr="00254A04">
        <w:rPr>
          <w:rFonts w:ascii="Times New Roman" w:hAnsi="Times New Roman" w:cs="Times New Roman"/>
          <w:lang w:val="id-ID"/>
        </w:rPr>
        <w:t>wawancara</w:t>
      </w:r>
      <w:r w:rsidRPr="00254A04">
        <w:rPr>
          <w:rFonts w:ascii="Times New Roman" w:hAnsi="Times New Roman" w:cs="Times New Roman"/>
        </w:rPr>
        <w:t xml:space="preserve"> terhadap beberapa anak di LPKA Kelas I Kutoarjo yang menyatakan adanya masalah pada orientasi masa depannya. Dapat disimpulkan bahwa subjek yang diwawancarai </w:t>
      </w:r>
      <w:r w:rsidRPr="00254A04">
        <w:rPr>
          <w:rFonts w:ascii="Times New Roman" w:hAnsi="Times New Roman" w:cs="Times New Roman"/>
          <w:lang w:val="id-ID"/>
        </w:rPr>
        <w:t xml:space="preserve">belum </w:t>
      </w:r>
      <w:r w:rsidRPr="00254A04">
        <w:rPr>
          <w:rFonts w:ascii="Times New Roman" w:hAnsi="Times New Roman" w:cs="Times New Roman"/>
        </w:rPr>
        <w:t xml:space="preserve">bisa mewakilkan orientasi masa depan anak di LPKA Kelas I Kutoarjo secara keseluhan. Selain itu, seberapa lama anak sudah berada di LPKA mempengaruhi penerimaan diri pada anak. Hasil penggalian data awal memperlihatkan bahwa anak yang baru beberapa bulan menjalani masa tahanan memiliki kekhawatiran yang tinggi akan </w:t>
      </w:r>
      <w:r w:rsidR="00C553ED">
        <w:rPr>
          <w:rFonts w:ascii="Times New Roman" w:hAnsi="Times New Roman" w:cs="Times New Roman"/>
        </w:rPr>
        <w:t xml:space="preserve">penolakan sosial </w:t>
      </w:r>
      <w:r w:rsidRPr="00254A04">
        <w:rPr>
          <w:rFonts w:ascii="Times New Roman" w:hAnsi="Times New Roman" w:cs="Times New Roman"/>
        </w:rPr>
        <w:t>dan merasa masa depan terancam akibat pernah menjalani masa pidana. Anak-anak itu merasa mengalami penolakan dari teman-teman yang sudah lebih lama menetap di LPKA. Akan tetapi keadaan itu tidak berlaku pada anak yang sudah lebih dari satu tahun menjalani masa tahanan  karena anak sudah mampu menerima kenyataan yang dialami saat ini.</w:t>
      </w:r>
      <w:r w:rsidRPr="00254A04">
        <w:rPr>
          <w:rFonts w:ascii="Times New Roman" w:hAnsi="Times New Roman" w:cs="Times New Roman"/>
          <w:strike/>
        </w:rPr>
        <w:t xml:space="preserve"> </w:t>
      </w:r>
    </w:p>
    <w:p w:rsidR="00992939" w:rsidRPr="00992939" w:rsidRDefault="00992939" w:rsidP="00992939">
      <w:pPr>
        <w:pStyle w:val="ListParagraph"/>
        <w:spacing w:after="0" w:line="360" w:lineRule="auto"/>
        <w:ind w:left="0" w:firstLine="709"/>
        <w:jc w:val="both"/>
        <w:rPr>
          <w:rFonts w:ascii="Times New Roman" w:hAnsi="Times New Roman" w:cs="Times New Roman"/>
          <w:strike/>
        </w:rPr>
      </w:pPr>
    </w:p>
    <w:p w:rsidR="00B97891" w:rsidRPr="00E06F79" w:rsidRDefault="00B97891" w:rsidP="00E06F79">
      <w:pPr>
        <w:spacing w:after="0" w:line="360" w:lineRule="auto"/>
        <w:jc w:val="both"/>
        <w:rPr>
          <w:rFonts w:ascii="Times New Roman" w:hAnsi="Times New Roman" w:cs="Times New Roman"/>
          <w:b/>
        </w:rPr>
      </w:pPr>
      <w:r w:rsidRPr="00E06F79">
        <w:rPr>
          <w:rFonts w:ascii="Times New Roman" w:hAnsi="Times New Roman" w:cs="Times New Roman"/>
          <w:b/>
        </w:rPr>
        <w:t>KESIMPULAN</w:t>
      </w:r>
    </w:p>
    <w:p w:rsidR="005C5027" w:rsidRPr="00C553ED" w:rsidRDefault="005C5027" w:rsidP="00E06F79">
      <w:pPr>
        <w:pStyle w:val="ListParagraph"/>
        <w:spacing w:after="0" w:line="360" w:lineRule="auto"/>
        <w:ind w:left="0" w:firstLine="709"/>
        <w:jc w:val="both"/>
        <w:rPr>
          <w:rFonts w:ascii="Times New Roman" w:hAnsi="Times New Roman" w:cs="Times New Roman"/>
          <w:lang w:val="id-ID"/>
        </w:rPr>
      </w:pPr>
      <w:r w:rsidRPr="00E06F79">
        <w:rPr>
          <w:rFonts w:ascii="Times New Roman" w:hAnsi="Times New Roman" w:cs="Times New Roman"/>
          <w:bCs/>
        </w:rPr>
        <w:t xml:space="preserve">Berdasarkan hasil penelitian dan pembahasan, dapat ditarik kesimpulan bahwa ada hubungan yang negatif antara </w:t>
      </w:r>
      <w:r w:rsidR="00C553ED">
        <w:rPr>
          <w:rFonts w:ascii="Times New Roman" w:hAnsi="Times New Roman" w:cs="Times New Roman"/>
        </w:rPr>
        <w:t xml:space="preserve">penolakan sosial </w:t>
      </w:r>
      <w:r w:rsidRPr="00E06F79">
        <w:rPr>
          <w:rFonts w:ascii="Times New Roman" w:hAnsi="Times New Roman" w:cs="Times New Roman"/>
          <w:bCs/>
        </w:rPr>
        <w:t xml:space="preserve">dengan orientasi masa depan anak di LPKA Kelas I Kutoarjo dengan koefisien korelasi (rxy) =  </w:t>
      </w:r>
      <w:r w:rsidRPr="00E06F79">
        <w:rPr>
          <w:rFonts w:ascii="Times New Roman" w:hAnsi="Times New Roman" w:cs="Times New Roman"/>
        </w:rPr>
        <w:t>–0,505 dengan p &lt;</w:t>
      </w:r>
      <w:r w:rsidRPr="00E06F79">
        <w:rPr>
          <w:rFonts w:ascii="Times New Roman" w:hAnsi="Times New Roman" w:cs="Times New Roman"/>
          <w:lang w:val="id-ID"/>
        </w:rPr>
        <w:t xml:space="preserve"> </w:t>
      </w:r>
      <w:r w:rsidRPr="00E06F79">
        <w:rPr>
          <w:rFonts w:ascii="Times New Roman" w:hAnsi="Times New Roman" w:cs="Times New Roman"/>
        </w:rPr>
        <w:t xml:space="preserve">0,01 yang berarti apabila semakin tinggi </w:t>
      </w:r>
      <w:r w:rsidR="00C553ED">
        <w:rPr>
          <w:rFonts w:ascii="Times New Roman" w:hAnsi="Times New Roman" w:cs="Times New Roman"/>
        </w:rPr>
        <w:t xml:space="preserve">penolakan sosial </w:t>
      </w:r>
      <w:r w:rsidRPr="00E06F79">
        <w:rPr>
          <w:rFonts w:ascii="Times New Roman" w:hAnsi="Times New Roman" w:cs="Times New Roman"/>
        </w:rPr>
        <w:t xml:space="preserve">maka cenderung semakin rendah orientasi masa depan anak di LPKA Kelas I Kutoarjo. Sebaliknya, semakin rendah </w:t>
      </w:r>
      <w:r w:rsidR="00C553ED">
        <w:rPr>
          <w:rFonts w:ascii="Times New Roman" w:hAnsi="Times New Roman" w:cs="Times New Roman"/>
        </w:rPr>
        <w:t xml:space="preserve">penolakan sosial </w:t>
      </w:r>
      <w:r w:rsidRPr="00E06F79">
        <w:rPr>
          <w:rFonts w:ascii="Times New Roman" w:hAnsi="Times New Roman" w:cs="Times New Roman"/>
        </w:rPr>
        <w:t xml:space="preserve">maka cenderung semakin tinggi orientasi masa depan anak di LPKA Kelas I Kutoarjo. Dalam penelitian ini diperoleh pula nilai koefisien determinasi (R squared) = 0,255 yang berarti bahwa </w:t>
      </w:r>
      <w:r w:rsidR="00C553ED">
        <w:rPr>
          <w:rFonts w:ascii="Times New Roman" w:hAnsi="Times New Roman" w:cs="Times New Roman"/>
        </w:rPr>
        <w:t xml:space="preserve">penolakan sosial </w:t>
      </w:r>
      <w:r w:rsidRPr="00E06F79">
        <w:rPr>
          <w:rFonts w:ascii="Times New Roman" w:hAnsi="Times New Roman" w:cs="Times New Roman"/>
        </w:rPr>
        <w:t xml:space="preserve">memberikan sumbangan efektif sebesar 25,5% terhadap orientasi masa depan, sedangkan 74,5% dipengaruhi </w:t>
      </w:r>
      <w:r w:rsidRPr="00E06F79">
        <w:rPr>
          <w:rFonts w:ascii="Times New Roman" w:hAnsi="Times New Roman" w:cs="Times New Roman"/>
        </w:rPr>
        <w:lastRenderedPageBreak/>
        <w:t>oleh faktor-faktor lain. Selain faktor lingkungan sosial, terdapat pula faktor budaya dan pengalaman yang turut memberi pengaruh terhadap orientasi masa depan (Nurmi, Poole &amp; Kalakoski, 1994).</w:t>
      </w:r>
    </w:p>
    <w:p w:rsidR="005C5027" w:rsidRPr="00E06F79" w:rsidRDefault="005C5027" w:rsidP="00E06F79">
      <w:pPr>
        <w:spacing w:after="0" w:line="360" w:lineRule="auto"/>
        <w:jc w:val="both"/>
        <w:rPr>
          <w:rFonts w:ascii="Times New Roman" w:hAnsi="Times New Roman" w:cs="Times New Roman"/>
          <w:lang w:val="id-ID"/>
        </w:rPr>
      </w:pPr>
    </w:p>
    <w:p w:rsidR="005C5027" w:rsidRPr="00992939" w:rsidRDefault="005C5027" w:rsidP="00992939">
      <w:pPr>
        <w:spacing w:after="0" w:line="360" w:lineRule="auto"/>
        <w:jc w:val="both"/>
        <w:rPr>
          <w:rFonts w:ascii="Times New Roman" w:hAnsi="Times New Roman" w:cs="Times New Roman"/>
          <w:b/>
          <w:lang w:val="id-ID"/>
        </w:rPr>
      </w:pPr>
      <w:r w:rsidRPr="00992939">
        <w:rPr>
          <w:rFonts w:ascii="Times New Roman" w:hAnsi="Times New Roman" w:cs="Times New Roman"/>
          <w:b/>
          <w:lang w:val="id-ID"/>
        </w:rPr>
        <w:t>DAFTAR PUSTAKA</w:t>
      </w:r>
    </w:p>
    <w:p w:rsidR="00B240BC" w:rsidRPr="00B240BC" w:rsidRDefault="00B240BC" w:rsidP="00B240BC">
      <w:pPr>
        <w:spacing w:after="240" w:line="240" w:lineRule="auto"/>
        <w:ind w:left="709" w:hanging="709"/>
        <w:jc w:val="both"/>
        <w:rPr>
          <w:rFonts w:ascii="Times New Roman" w:hAnsi="Times New Roman" w:cs="Times New Roman"/>
        </w:rPr>
      </w:pPr>
      <w:r w:rsidRPr="00B240BC">
        <w:rPr>
          <w:rFonts w:ascii="Times New Roman" w:hAnsi="Times New Roman" w:cs="Times New Roman"/>
          <w:lang w:val="id-ID"/>
        </w:rPr>
        <w:t xml:space="preserve">Ahmad, R.F. (2012). Orientasi masa depan narapidana remaja. </w:t>
      </w:r>
      <w:r w:rsidRPr="00B240BC">
        <w:rPr>
          <w:rFonts w:ascii="Times New Roman" w:hAnsi="Times New Roman" w:cs="Times New Roman"/>
          <w:i/>
        </w:rPr>
        <w:t>Journal of Social and Industrial Psychology</w:t>
      </w:r>
      <w:r w:rsidRPr="00B240BC">
        <w:rPr>
          <w:rFonts w:ascii="Times New Roman" w:hAnsi="Times New Roman" w:cs="Times New Roman"/>
          <w:i/>
          <w:lang w:val="id-ID"/>
        </w:rPr>
        <w:t>,</w:t>
      </w:r>
      <w:r w:rsidRPr="00B240BC">
        <w:rPr>
          <w:rFonts w:ascii="Times New Roman" w:hAnsi="Times New Roman" w:cs="Times New Roman"/>
          <w:i/>
        </w:rPr>
        <w:t xml:space="preserve"> 1</w:t>
      </w:r>
      <w:r w:rsidRPr="00B240BC">
        <w:rPr>
          <w:rFonts w:ascii="Times New Roman" w:hAnsi="Times New Roman" w:cs="Times New Roman"/>
        </w:rPr>
        <w:t>(1), 13–22.</w:t>
      </w:r>
    </w:p>
    <w:p w:rsidR="00B240BC" w:rsidRPr="00B240BC" w:rsidRDefault="00B240BC" w:rsidP="00ED3263">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Akhyar, Z., Matnuh, H., &amp; Najibuddin, M. (2014). Persepsi masyarakat terhadap mantan narapidana di desa Benua Jingah Kecamatan Barabai Kabupaten Hulu Sungai Tengah. </w:t>
      </w:r>
      <w:r w:rsidRPr="00B240BC">
        <w:rPr>
          <w:rFonts w:ascii="Times New Roman" w:hAnsi="Times New Roman" w:cs="Times New Roman"/>
          <w:i/>
          <w:lang w:val="id-ID"/>
        </w:rPr>
        <w:t>Jurnal Pendidikan Kewarganegaraan, 4</w:t>
      </w:r>
      <w:r w:rsidRPr="00B240BC">
        <w:rPr>
          <w:rFonts w:ascii="Times New Roman" w:hAnsi="Times New Roman" w:cs="Times New Roman"/>
          <w:lang w:val="id-ID"/>
        </w:rPr>
        <w:t>(7), 5</w:t>
      </w:r>
      <w:r w:rsidR="00ED3263">
        <w:rPr>
          <w:rFonts w:ascii="Times New Roman" w:hAnsi="Times New Roman" w:cs="Times New Roman"/>
          <w:lang w:val="id-ID"/>
        </w:rPr>
        <w:t xml:space="preserve">45–557. </w:t>
      </w:r>
      <w:r w:rsidRPr="00B240BC">
        <w:rPr>
          <w:rFonts w:ascii="Times New Roman" w:hAnsi="Times New Roman" w:cs="Times New Roman"/>
          <w:lang w:val="id-ID"/>
        </w:rPr>
        <w:t xml:space="preserve"> </w:t>
      </w:r>
      <w:bookmarkStart w:id="5" w:name="_Toc37259125"/>
      <w:bookmarkStart w:id="6" w:name="_Toc37259399"/>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Style w:val="Emphasis"/>
          <w:rFonts w:ascii="Times New Roman" w:hAnsi="Times New Roman" w:cs="Times New Roman"/>
          <w:bCs/>
          <w:i w:val="0"/>
          <w:shd w:val="clear" w:color="auto" w:fill="FFFFFF"/>
        </w:rPr>
        <w:t>Azwar</w:t>
      </w:r>
      <w:r w:rsidRPr="00B240BC">
        <w:rPr>
          <w:rFonts w:ascii="Times New Roman" w:hAnsi="Times New Roman" w:cs="Times New Roman"/>
          <w:i/>
          <w:shd w:val="clear" w:color="auto" w:fill="FFFFFF"/>
        </w:rPr>
        <w:t>,</w:t>
      </w:r>
      <w:r w:rsidRPr="00B240BC">
        <w:rPr>
          <w:rFonts w:ascii="Times New Roman" w:hAnsi="Times New Roman" w:cs="Times New Roman"/>
          <w:shd w:val="clear" w:color="auto" w:fill="FFFFFF"/>
        </w:rPr>
        <w:t xml:space="preserve"> S. (</w:t>
      </w:r>
      <w:r w:rsidRPr="00B240BC">
        <w:rPr>
          <w:rStyle w:val="Emphasis"/>
          <w:rFonts w:ascii="Times New Roman" w:hAnsi="Times New Roman" w:cs="Times New Roman"/>
          <w:bCs/>
          <w:shd w:val="clear" w:color="auto" w:fill="FFFFFF"/>
        </w:rPr>
        <w:t>2015</w:t>
      </w:r>
      <w:r w:rsidRPr="00B240BC">
        <w:rPr>
          <w:rFonts w:ascii="Times New Roman" w:hAnsi="Times New Roman" w:cs="Times New Roman"/>
          <w:shd w:val="clear" w:color="auto" w:fill="FFFFFF"/>
        </w:rPr>
        <w:t xml:space="preserve">). </w:t>
      </w:r>
      <w:r w:rsidRPr="00B240BC">
        <w:rPr>
          <w:rFonts w:ascii="Times New Roman" w:hAnsi="Times New Roman" w:cs="Times New Roman"/>
          <w:i/>
          <w:shd w:val="clear" w:color="auto" w:fill="FFFFFF"/>
        </w:rPr>
        <w:t xml:space="preserve">Penyusunan skala psikologi </w:t>
      </w:r>
      <w:r w:rsidRPr="00B240BC">
        <w:rPr>
          <w:rFonts w:ascii="Times New Roman" w:hAnsi="Times New Roman" w:cs="Times New Roman"/>
          <w:shd w:val="clear" w:color="auto" w:fill="FFFFFF"/>
        </w:rPr>
        <w:t>(2nd ed.). Yogyakarta: Pustaka. Pelajar.</w:t>
      </w:r>
      <w:bookmarkEnd w:id="5"/>
      <w:bookmarkEnd w:id="6"/>
    </w:p>
    <w:p w:rsidR="00B240BC" w:rsidRPr="00B240BC" w:rsidRDefault="00B240BC" w:rsidP="00B240BC">
      <w:pPr>
        <w:spacing w:after="240" w:line="240" w:lineRule="auto"/>
        <w:ind w:left="709" w:hanging="709"/>
        <w:jc w:val="both"/>
        <w:rPr>
          <w:rFonts w:ascii="Times New Roman" w:hAnsi="Times New Roman" w:cs="Times New Roman"/>
        </w:rPr>
      </w:pPr>
      <w:bookmarkStart w:id="7" w:name="_Toc37259126"/>
      <w:bookmarkStart w:id="8" w:name="_Toc37259400"/>
      <w:r w:rsidRPr="00B240BC">
        <w:rPr>
          <w:rFonts w:ascii="Times New Roman" w:hAnsi="Times New Roman" w:cs="Times New Roman"/>
        </w:rPr>
        <w:t xml:space="preserve">Azwar, S. (2018). </w:t>
      </w:r>
      <w:r w:rsidRPr="00B240BC">
        <w:rPr>
          <w:rFonts w:ascii="Times New Roman" w:hAnsi="Times New Roman" w:cs="Times New Roman"/>
          <w:i/>
        </w:rPr>
        <w:t xml:space="preserve">Metode penelitian psikologi </w:t>
      </w:r>
      <w:r w:rsidRPr="00B240BC">
        <w:rPr>
          <w:rFonts w:ascii="Times New Roman" w:hAnsi="Times New Roman" w:cs="Times New Roman"/>
          <w:shd w:val="clear" w:color="auto" w:fill="FFFFFF"/>
        </w:rPr>
        <w:t>(2nd ed.)</w:t>
      </w:r>
      <w:r w:rsidRPr="00B240BC">
        <w:rPr>
          <w:rFonts w:ascii="Times New Roman" w:hAnsi="Times New Roman" w:cs="Times New Roman"/>
        </w:rPr>
        <w:t>. Yogyakarta: Pustaka Pelajar.</w:t>
      </w:r>
      <w:bookmarkEnd w:id="7"/>
      <w:bookmarkEnd w:id="8"/>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Darmawan, R. (2013). </w:t>
      </w:r>
      <w:r w:rsidRPr="00B240BC">
        <w:rPr>
          <w:rFonts w:ascii="Times New Roman" w:hAnsi="Times New Roman" w:cs="Times New Roman"/>
        </w:rPr>
        <w:t xml:space="preserve">Pengalaman, usability, dan antarmuka grafis: Sebuah </w:t>
      </w:r>
      <w:r w:rsidRPr="00B240BC">
        <w:rPr>
          <w:rFonts w:ascii="Times New Roman" w:hAnsi="Times New Roman" w:cs="Times New Roman"/>
          <w:lang w:val="id-ID"/>
        </w:rPr>
        <w:t>p</w:t>
      </w:r>
      <w:r w:rsidRPr="00B240BC">
        <w:rPr>
          <w:rFonts w:ascii="Times New Roman" w:hAnsi="Times New Roman" w:cs="Times New Roman"/>
        </w:rPr>
        <w:t>enelusuran teoritis</w:t>
      </w:r>
      <w:r w:rsidRPr="00B240BC">
        <w:rPr>
          <w:rFonts w:ascii="Times New Roman" w:hAnsi="Times New Roman" w:cs="Times New Roman"/>
          <w:lang w:val="id-ID"/>
        </w:rPr>
        <w:t xml:space="preserve">. </w:t>
      </w:r>
      <w:r w:rsidRPr="00B240BC">
        <w:rPr>
          <w:rFonts w:ascii="Times New Roman" w:hAnsi="Times New Roman" w:cs="Times New Roman"/>
          <w:i/>
          <w:lang w:val="id-ID"/>
        </w:rPr>
        <w:t>Journal of Visual Art and Design, 4</w:t>
      </w:r>
      <w:r w:rsidRPr="00B240BC">
        <w:rPr>
          <w:rFonts w:ascii="Times New Roman" w:hAnsi="Times New Roman" w:cs="Times New Roman"/>
          <w:lang w:val="id-ID"/>
        </w:rPr>
        <w:t>(2), 95–102. doi:10.5614%2Fitbj.vad.2013.4.2.1.</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DeWall, C. N., &amp; Bushman, B. J. (2011). </w:t>
      </w:r>
      <w:r w:rsidRPr="00B240BC">
        <w:rPr>
          <w:rFonts w:ascii="Times New Roman" w:hAnsi="Times New Roman" w:cs="Times New Roman"/>
        </w:rPr>
        <w:t>Social acceptance and rejection: the sweet and the bitter</w:t>
      </w:r>
      <w:r w:rsidRPr="00B240BC">
        <w:rPr>
          <w:rFonts w:ascii="Times New Roman" w:hAnsi="Times New Roman" w:cs="Times New Roman"/>
          <w:lang w:val="id-ID"/>
        </w:rPr>
        <w:t xml:space="preserve">. </w:t>
      </w:r>
      <w:r w:rsidRPr="00B240BC">
        <w:rPr>
          <w:rFonts w:ascii="Times New Roman" w:hAnsi="Times New Roman" w:cs="Times New Roman"/>
          <w:i/>
        </w:rPr>
        <w:t>Kastle hall, Department of Psychology</w:t>
      </w:r>
      <w:r w:rsidRPr="00B240BC">
        <w:rPr>
          <w:rFonts w:ascii="Times New Roman" w:hAnsi="Times New Roman" w:cs="Times New Roman"/>
          <w:i/>
          <w:lang w:val="id-ID"/>
        </w:rPr>
        <w:t>, 20</w:t>
      </w:r>
      <w:r w:rsidRPr="00B240BC">
        <w:rPr>
          <w:rFonts w:ascii="Times New Roman" w:hAnsi="Times New Roman" w:cs="Times New Roman"/>
          <w:lang w:val="id-ID"/>
        </w:rPr>
        <w:t>(4), 256 – 260. doi:</w:t>
      </w:r>
      <w:r w:rsidRPr="00B240BC">
        <w:rPr>
          <w:rFonts w:ascii="Times New Roman" w:hAnsi="Times New Roman" w:cs="Times New Roman"/>
        </w:rPr>
        <w:t>10.1177/0963721411417545</w:t>
      </w:r>
      <w:r w:rsidRPr="00B240BC">
        <w:rPr>
          <w:rFonts w:ascii="Times New Roman" w:hAnsi="Times New Roman" w:cs="Times New Roman"/>
          <w:lang w:val="id-ID"/>
        </w:rPr>
        <w:t>.</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Haya, N. (2017). Orientasi masa depan pada remaja yang bekerja sebagai pekerja seks komersial (PSK). </w:t>
      </w:r>
      <w:r w:rsidRPr="00B240BC">
        <w:rPr>
          <w:rFonts w:ascii="Times New Roman" w:hAnsi="Times New Roman" w:cs="Times New Roman"/>
          <w:i/>
          <w:lang w:val="id-ID"/>
        </w:rPr>
        <w:t>Psikoborneo, 5</w:t>
      </w:r>
      <w:r w:rsidRPr="00B240BC">
        <w:rPr>
          <w:rFonts w:ascii="Times New Roman" w:hAnsi="Times New Roman" w:cs="Times New Roman"/>
          <w:lang w:val="id-ID"/>
        </w:rPr>
        <w:t>(1), 23–32.</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Herdiyanto, Tobing, Astiti, Rustika, Indrawati, Susilawati, Suarya, Lestari, dkk. (2016). Pengantar psikologi lintas budaya. Bahan Ajar Psikologi Lintas Budaya. (p.8–13).</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Jembarwati, O. (2015). Pelatihan orientasi masa depan dan harapan keberhasilan studi pada siswa SMA. </w:t>
      </w:r>
      <w:r w:rsidRPr="00B240BC">
        <w:rPr>
          <w:rFonts w:ascii="Times New Roman" w:hAnsi="Times New Roman" w:cs="Times New Roman"/>
          <w:i/>
          <w:lang w:val="id-ID"/>
        </w:rPr>
        <w:t>Humanitas. Jurnal Psikologi Indonesia, 12</w:t>
      </w:r>
      <w:r w:rsidRPr="00B240BC">
        <w:rPr>
          <w:rFonts w:ascii="Times New Roman" w:hAnsi="Times New Roman" w:cs="Times New Roman"/>
          <w:lang w:val="id-ID"/>
        </w:rPr>
        <w:t>(1), 45–51. doi:10.2655/humanitas.v1211.3828.</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lastRenderedPageBreak/>
        <w:t xml:space="preserve">Kementrian Pendidikan dan Kebudayaan (n. d.). Kamus Besar Bahasa Indonesia. Diakses pada 15 September 2020 dari: </w:t>
      </w:r>
      <w:r w:rsidRPr="00B240BC">
        <w:rPr>
          <w:rFonts w:ascii="Times New Roman" w:hAnsi="Times New Roman" w:cs="Times New Roman"/>
          <w:u w:val="single"/>
          <w:lang w:val="id-ID"/>
        </w:rPr>
        <w:t>https://kbbi.kata.web.id/valensi/.</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Komisi Perlindungan Anak Indonesia. (n. d.). Undang – undang Republik Indonesia nomor 11 tahun 2012 tentang sistem peradilan pidana anak. Diakses 8 September 2020 dari: </w:t>
      </w:r>
      <w:r w:rsidRPr="00B240BC">
        <w:rPr>
          <w:rFonts w:ascii="Times New Roman" w:hAnsi="Times New Roman" w:cs="Times New Roman"/>
          <w:u w:val="single"/>
          <w:lang w:val="id-ID"/>
        </w:rPr>
        <w:t>https://www.kpai.go.id/hukum/undang-undang-uu-ri-no-11-tahun-2012-tentang-sistem-peradilan-anak.</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Leary, M. R. (2005). Varieties of interpersonal rejection. In Williams, K. D., Forgas, J. P., &amp; Hippel, W. V., </w:t>
      </w:r>
      <w:r w:rsidRPr="00B240BC">
        <w:rPr>
          <w:rFonts w:ascii="Times New Roman" w:hAnsi="Times New Roman" w:cs="Times New Roman"/>
          <w:i/>
          <w:lang w:val="id-ID"/>
        </w:rPr>
        <w:t>The social outcast: Ostracism, Social Exclusion, Rejection, and Bullying.</w:t>
      </w:r>
      <w:r w:rsidRPr="00B240BC">
        <w:rPr>
          <w:rFonts w:ascii="Times New Roman" w:hAnsi="Times New Roman" w:cs="Times New Roman"/>
          <w:lang w:val="id-ID"/>
        </w:rPr>
        <w:t xml:space="preserve"> (p.40–49).  Psychology  Press.</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Maslihah, S., Mustofa, M.A., &amp; Nurendah G. (2016). Pengembangan orientasi masa depan melalui </w:t>
      </w:r>
      <w:r w:rsidRPr="00B240BC">
        <w:rPr>
          <w:rFonts w:ascii="Times New Roman" w:hAnsi="Times New Roman" w:cs="Times New Roman"/>
          <w:i/>
          <w:lang w:val="id-ID"/>
        </w:rPr>
        <w:t xml:space="preserve">basic skills </w:t>
      </w:r>
      <w:r w:rsidRPr="00B240BC">
        <w:rPr>
          <w:rFonts w:ascii="Times New Roman" w:hAnsi="Times New Roman" w:cs="Times New Roman"/>
          <w:lang w:val="id-ID"/>
        </w:rPr>
        <w:t xml:space="preserve">dan </w:t>
      </w:r>
      <w:r w:rsidRPr="00B240BC">
        <w:rPr>
          <w:rFonts w:ascii="Times New Roman" w:hAnsi="Times New Roman" w:cs="Times New Roman"/>
          <w:i/>
          <w:lang w:val="id-ID"/>
        </w:rPr>
        <w:t xml:space="preserve">vocational training </w:t>
      </w:r>
      <w:r w:rsidRPr="00B240BC">
        <w:rPr>
          <w:rFonts w:ascii="Times New Roman" w:hAnsi="Times New Roman" w:cs="Times New Roman"/>
          <w:lang w:val="id-ID"/>
        </w:rPr>
        <w:t xml:space="preserve">pada anak didik. </w:t>
      </w:r>
      <w:r w:rsidRPr="00B240BC">
        <w:rPr>
          <w:rFonts w:ascii="Times New Roman" w:hAnsi="Times New Roman" w:cs="Times New Roman"/>
          <w:i/>
          <w:lang w:val="id-ID"/>
        </w:rPr>
        <w:t xml:space="preserve">Research of Psychology Departemen UPI, </w:t>
      </w:r>
      <w:r w:rsidRPr="00B240BC">
        <w:rPr>
          <w:rFonts w:ascii="Times New Roman" w:hAnsi="Times New Roman" w:cs="Times New Roman"/>
          <w:lang w:val="id-ID"/>
        </w:rPr>
        <w:t>438 – 442.</w:t>
      </w:r>
    </w:p>
    <w:p w:rsidR="00B240BC" w:rsidRPr="00B240BC" w:rsidRDefault="00B240BC" w:rsidP="00B240BC">
      <w:pPr>
        <w:spacing w:after="240" w:line="240" w:lineRule="auto"/>
        <w:ind w:left="709" w:hanging="709"/>
        <w:jc w:val="both"/>
        <w:rPr>
          <w:rFonts w:ascii="Times New Roman" w:hAnsi="Times New Roman" w:cs="Times New Roman"/>
        </w:rPr>
      </w:pPr>
      <w:r w:rsidRPr="00B240BC">
        <w:rPr>
          <w:rFonts w:ascii="Times New Roman" w:hAnsi="Times New Roman" w:cs="Times New Roman"/>
          <w:lang w:val="id-ID"/>
        </w:rPr>
        <w:t xml:space="preserve">Nurmi, J.E. (1991). </w:t>
      </w:r>
      <w:r w:rsidRPr="00B240BC">
        <w:rPr>
          <w:rFonts w:ascii="Times New Roman" w:hAnsi="Times New Roman" w:cs="Times New Roman"/>
          <w:i/>
          <w:lang w:val="id-ID"/>
        </w:rPr>
        <w:t>How do adolescents see their future? A review of the development of future orientation and planning. Developmental Review,</w:t>
      </w:r>
      <w:r w:rsidRPr="00B240BC">
        <w:rPr>
          <w:rFonts w:ascii="Times New Roman" w:hAnsi="Times New Roman" w:cs="Times New Roman"/>
          <w:lang w:val="id-ID"/>
        </w:rPr>
        <w:t xml:space="preserve"> </w:t>
      </w:r>
      <w:r w:rsidRPr="00B240BC">
        <w:rPr>
          <w:rFonts w:ascii="Times New Roman" w:hAnsi="Times New Roman" w:cs="Times New Roman"/>
          <w:i/>
          <w:lang w:val="id-ID"/>
        </w:rPr>
        <w:t>11</w:t>
      </w:r>
      <w:r w:rsidRPr="00B240BC">
        <w:rPr>
          <w:rFonts w:ascii="Times New Roman" w:hAnsi="Times New Roman" w:cs="Times New Roman"/>
          <w:lang w:val="id-ID"/>
        </w:rPr>
        <w:t>, 1–59. doi:</w:t>
      </w:r>
      <w:r w:rsidRPr="00B240BC">
        <w:rPr>
          <w:rFonts w:ascii="Times New Roman" w:hAnsi="Times New Roman" w:cs="Times New Roman"/>
        </w:rPr>
        <w:t>10.1016/0273-2297(91)90002-6</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Nurmi, J. E., Poole, M. E., &amp; Kalakoski, V. (1994). </w:t>
      </w:r>
      <w:r w:rsidRPr="00B240BC">
        <w:rPr>
          <w:rFonts w:ascii="Times New Roman" w:hAnsi="Times New Roman" w:cs="Times New Roman"/>
        </w:rPr>
        <w:t>Age differences in adolescent future-oriented goals, concerns, and related temporal extension in different sociocultural contexts</w:t>
      </w:r>
      <w:r w:rsidRPr="00B240BC">
        <w:rPr>
          <w:rFonts w:ascii="Times New Roman" w:hAnsi="Times New Roman" w:cs="Times New Roman"/>
          <w:lang w:val="id-ID"/>
        </w:rPr>
        <w:t xml:space="preserve">. </w:t>
      </w:r>
      <w:r w:rsidRPr="00B240BC">
        <w:rPr>
          <w:rFonts w:ascii="Times New Roman" w:hAnsi="Times New Roman" w:cs="Times New Roman"/>
          <w:i/>
        </w:rPr>
        <w:t>Journal of Youth and Adolescence, 23</w:t>
      </w:r>
      <w:r w:rsidRPr="00B240BC">
        <w:rPr>
          <w:rFonts w:ascii="Times New Roman" w:hAnsi="Times New Roman" w:cs="Times New Roman"/>
          <w:lang w:val="id-ID"/>
        </w:rPr>
        <w:t>(</w:t>
      </w:r>
      <w:r w:rsidRPr="00B240BC">
        <w:rPr>
          <w:rFonts w:ascii="Times New Roman" w:hAnsi="Times New Roman" w:cs="Times New Roman"/>
        </w:rPr>
        <w:t>4</w:t>
      </w:r>
      <w:r w:rsidRPr="00B240BC">
        <w:rPr>
          <w:rFonts w:ascii="Times New Roman" w:hAnsi="Times New Roman" w:cs="Times New Roman"/>
          <w:lang w:val="id-ID"/>
        </w:rPr>
        <w:t>)</w:t>
      </w:r>
      <w:r w:rsidRPr="00B240BC">
        <w:rPr>
          <w:rFonts w:ascii="Times New Roman" w:hAnsi="Times New Roman" w:cs="Times New Roman"/>
        </w:rPr>
        <w:t>,</w:t>
      </w:r>
      <w:r w:rsidRPr="00B240BC">
        <w:rPr>
          <w:rFonts w:ascii="Times New Roman" w:hAnsi="Times New Roman" w:cs="Times New Roman"/>
          <w:lang w:val="id-ID"/>
        </w:rPr>
        <w:t xml:space="preserve"> 471–487.</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Risan, V., &amp; Linda. (2017). Orientasi masa depan domain higher education dengan keterlibatan siswa terhadap siswa/i kelas x dan xi SMA. </w:t>
      </w:r>
      <w:r w:rsidRPr="00B240BC">
        <w:rPr>
          <w:rFonts w:ascii="Times New Roman" w:hAnsi="Times New Roman" w:cs="Times New Roman"/>
          <w:i/>
          <w:lang w:val="id-ID"/>
        </w:rPr>
        <w:t>Prosiding Temu Ilmiah X Ikatan Psikologi</w:t>
      </w:r>
      <w:r w:rsidRPr="00B240BC">
        <w:rPr>
          <w:rFonts w:ascii="Times New Roman" w:hAnsi="Times New Roman" w:cs="Times New Roman"/>
          <w:lang w:val="id-ID"/>
        </w:rPr>
        <w:t xml:space="preserve"> </w:t>
      </w:r>
      <w:r w:rsidRPr="00B240BC">
        <w:rPr>
          <w:rFonts w:ascii="Times New Roman" w:hAnsi="Times New Roman" w:cs="Times New Roman"/>
          <w:i/>
          <w:lang w:val="id-ID"/>
        </w:rPr>
        <w:t>Perkembangan Indonesia, 1</w:t>
      </w:r>
      <w:r w:rsidRPr="00B240BC">
        <w:rPr>
          <w:rFonts w:ascii="Times New Roman" w:hAnsi="Times New Roman" w:cs="Times New Roman"/>
          <w:lang w:val="id-ID"/>
        </w:rPr>
        <w:t xml:space="preserve">(10), 79–88. </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Rubiyanti, Y., Novianti, L.E., &amp; Supyandi, D. (2012). Pelatihan motivasi berprestasi dan orientasi masa depan remaja Jatinagor. </w:t>
      </w:r>
      <w:r w:rsidRPr="00B240BC">
        <w:rPr>
          <w:rFonts w:ascii="Times New Roman" w:hAnsi="Times New Roman" w:cs="Times New Roman"/>
          <w:i/>
          <w:lang w:val="id-ID"/>
        </w:rPr>
        <w:t>Sosiohumaniora, 14</w:t>
      </w:r>
      <w:r w:rsidRPr="00B240BC">
        <w:rPr>
          <w:rFonts w:ascii="Times New Roman" w:hAnsi="Times New Roman" w:cs="Times New Roman"/>
          <w:lang w:val="id-ID"/>
        </w:rPr>
        <w:t>(1), 1–11. doi:10.24198/sosiohumaniora.v14i1.5474</w:t>
      </w:r>
      <w:hyperlink r:id="rId5" w:history="1"/>
      <w:r w:rsidRPr="00B240BC">
        <w:rPr>
          <w:rFonts w:ascii="Times New Roman" w:hAnsi="Times New Roman" w:cs="Times New Roman"/>
          <w:lang w:val="id-ID"/>
        </w:rPr>
        <w:t xml:space="preserve"> </w:t>
      </w:r>
    </w:p>
    <w:p w:rsidR="00B240BC" w:rsidRPr="00B240BC" w:rsidRDefault="00B240BC" w:rsidP="00B240BC">
      <w:pPr>
        <w:spacing w:after="240" w:line="240" w:lineRule="auto"/>
        <w:ind w:left="709" w:hanging="709"/>
        <w:jc w:val="both"/>
        <w:rPr>
          <w:rFonts w:ascii="Times New Roman" w:hAnsi="Times New Roman" w:cs="Times New Roman"/>
        </w:rPr>
      </w:pPr>
      <w:r w:rsidRPr="00B240BC">
        <w:rPr>
          <w:rFonts w:ascii="Times New Roman" w:hAnsi="Times New Roman" w:cs="Times New Roman"/>
          <w:lang w:val="id-ID"/>
        </w:rPr>
        <w:t xml:space="preserve">Syahrina, I.A., &amp; Sari, W. M. (2015). Orientasi masa depan bidang pekerjaan dengan motivasi berprestasi remaja atlet sepakbola. </w:t>
      </w:r>
      <w:r w:rsidRPr="00B240BC">
        <w:rPr>
          <w:rFonts w:ascii="Times New Roman" w:hAnsi="Times New Roman" w:cs="Times New Roman"/>
          <w:i/>
          <w:lang w:val="id-ID"/>
        </w:rPr>
        <w:t>Jurnal RAP, 6</w:t>
      </w:r>
      <w:r w:rsidRPr="00B240BC">
        <w:rPr>
          <w:rFonts w:ascii="Times New Roman" w:hAnsi="Times New Roman" w:cs="Times New Roman"/>
          <w:lang w:val="id-ID"/>
        </w:rPr>
        <w:t>(2), 157–168. doi:</w:t>
      </w:r>
      <w:r w:rsidRPr="00B240BC">
        <w:rPr>
          <w:rFonts w:ascii="Times New Roman" w:hAnsi="Times New Roman" w:cs="Times New Roman"/>
        </w:rPr>
        <w:t>10.24036/rapun.v6i2.6619</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lastRenderedPageBreak/>
        <w:t xml:space="preserve">Yulianti., Sriati, A., &amp; Widiasih, R. 2008. Gambaran orientasi masa depan narapidana remaja sebelum dan setelah pelatihan dirumah tahanan negara kelas I Bandung. </w:t>
      </w:r>
      <w:r w:rsidRPr="00B240BC">
        <w:rPr>
          <w:rFonts w:ascii="Times New Roman" w:hAnsi="Times New Roman" w:cs="Times New Roman"/>
          <w:i/>
          <w:lang w:val="id-ID"/>
        </w:rPr>
        <w:t>Journal Article, 10</w:t>
      </w:r>
      <w:r w:rsidRPr="00B240BC">
        <w:rPr>
          <w:rFonts w:ascii="Times New Roman" w:hAnsi="Times New Roman" w:cs="Times New Roman"/>
          <w:lang w:val="id-ID"/>
        </w:rPr>
        <w:t>(19), 97–104.</w:t>
      </w:r>
    </w:p>
    <w:p w:rsidR="00B240BC" w:rsidRPr="00B240BC" w:rsidRDefault="00B240BC" w:rsidP="00B240BC">
      <w:pPr>
        <w:spacing w:after="240" w:line="240" w:lineRule="auto"/>
        <w:ind w:left="709" w:hanging="709"/>
        <w:jc w:val="both"/>
        <w:rPr>
          <w:rFonts w:ascii="Times New Roman" w:hAnsi="Times New Roman" w:cs="Times New Roman"/>
          <w:lang w:val="id-ID"/>
        </w:rPr>
      </w:pPr>
      <w:r w:rsidRPr="00B240BC">
        <w:rPr>
          <w:rFonts w:ascii="Times New Roman" w:hAnsi="Times New Roman" w:cs="Times New Roman"/>
          <w:lang w:val="id-ID"/>
        </w:rPr>
        <w:t xml:space="preserve">Zikra, R. (2007). Hubungan berpikir dengan orientasi masa depan pada dewasa awal. </w:t>
      </w:r>
      <w:r w:rsidRPr="00B240BC">
        <w:rPr>
          <w:rFonts w:ascii="Times New Roman" w:hAnsi="Times New Roman" w:cs="Times New Roman"/>
          <w:i/>
          <w:lang w:val="id-ID"/>
        </w:rPr>
        <w:t xml:space="preserve">Skripsi. </w:t>
      </w:r>
      <w:r w:rsidRPr="00B240BC">
        <w:rPr>
          <w:rFonts w:ascii="Times New Roman" w:hAnsi="Times New Roman" w:cs="Times New Roman"/>
          <w:lang w:val="id-ID"/>
        </w:rPr>
        <w:t xml:space="preserve">Fakultas Psikologi Universitas Islam Negeri Syarif Hidayatullah Jakarta. </w:t>
      </w:r>
    </w:p>
    <w:p w:rsidR="00A67992" w:rsidRPr="00992939" w:rsidRDefault="00A67992" w:rsidP="00B240BC">
      <w:pPr>
        <w:spacing w:after="0" w:line="360" w:lineRule="auto"/>
        <w:ind w:left="709" w:hanging="709"/>
        <w:jc w:val="both"/>
        <w:rPr>
          <w:rFonts w:ascii="Times New Roman" w:hAnsi="Times New Roman" w:cs="Times New Roman"/>
          <w:lang w:val="id-ID"/>
        </w:rPr>
      </w:pPr>
    </w:p>
    <w:sectPr w:rsidR="00A67992" w:rsidRPr="00992939" w:rsidSect="00091E77">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0E"/>
    <w:rsid w:val="0002694D"/>
    <w:rsid w:val="00091E77"/>
    <w:rsid w:val="000C4392"/>
    <w:rsid w:val="00125BE4"/>
    <w:rsid w:val="00165599"/>
    <w:rsid w:val="001B0E0E"/>
    <w:rsid w:val="001B282A"/>
    <w:rsid w:val="001B474E"/>
    <w:rsid w:val="001E78A1"/>
    <w:rsid w:val="001F44D4"/>
    <w:rsid w:val="00253201"/>
    <w:rsid w:val="00254A04"/>
    <w:rsid w:val="003A7B24"/>
    <w:rsid w:val="003C18A9"/>
    <w:rsid w:val="00425F7D"/>
    <w:rsid w:val="00433136"/>
    <w:rsid w:val="00454770"/>
    <w:rsid w:val="00501AAA"/>
    <w:rsid w:val="005C5027"/>
    <w:rsid w:val="00992939"/>
    <w:rsid w:val="009F39BC"/>
    <w:rsid w:val="00A67992"/>
    <w:rsid w:val="00AF78BE"/>
    <w:rsid w:val="00B240BC"/>
    <w:rsid w:val="00B97891"/>
    <w:rsid w:val="00BC7172"/>
    <w:rsid w:val="00C11275"/>
    <w:rsid w:val="00C47AD7"/>
    <w:rsid w:val="00C5451A"/>
    <w:rsid w:val="00C553ED"/>
    <w:rsid w:val="00C736B0"/>
    <w:rsid w:val="00D3164D"/>
    <w:rsid w:val="00D70EED"/>
    <w:rsid w:val="00DE56FF"/>
    <w:rsid w:val="00E06F79"/>
    <w:rsid w:val="00E4694C"/>
    <w:rsid w:val="00E95BD7"/>
    <w:rsid w:val="00ED3263"/>
    <w:rsid w:val="00FA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CC1E6-0ABB-440C-B481-F491C278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92"/>
    <w:rPr>
      <w:color w:val="0563C1" w:themeColor="hyperlink"/>
      <w:u w:val="single"/>
    </w:rPr>
  </w:style>
  <w:style w:type="paragraph" w:styleId="ListParagraph">
    <w:name w:val="List Paragraph"/>
    <w:basedOn w:val="Normal"/>
    <w:uiPriority w:val="34"/>
    <w:qFormat/>
    <w:rsid w:val="00A67992"/>
    <w:pPr>
      <w:spacing w:line="256" w:lineRule="auto"/>
      <w:ind w:left="720"/>
      <w:contextualSpacing/>
    </w:pPr>
  </w:style>
  <w:style w:type="paragraph" w:styleId="Caption">
    <w:name w:val="caption"/>
    <w:basedOn w:val="Normal"/>
    <w:next w:val="Normal"/>
    <w:uiPriority w:val="35"/>
    <w:unhideWhenUsed/>
    <w:qFormat/>
    <w:rsid w:val="00C11275"/>
    <w:pPr>
      <w:spacing w:after="200" w:line="240" w:lineRule="auto"/>
    </w:pPr>
    <w:rPr>
      <w:i/>
      <w:iCs/>
      <w:color w:val="44546A" w:themeColor="text2"/>
      <w:sz w:val="18"/>
      <w:szCs w:val="18"/>
    </w:rPr>
  </w:style>
  <w:style w:type="table" w:styleId="TableGrid">
    <w:name w:val="Table Grid"/>
    <w:basedOn w:val="TableNormal"/>
    <w:uiPriority w:val="39"/>
    <w:rsid w:val="00C1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7AE4"/>
    <w:rPr>
      <w:i/>
      <w:iCs/>
    </w:rPr>
  </w:style>
  <w:style w:type="character" w:styleId="HTMLCite">
    <w:name w:val="HTML Cite"/>
    <w:basedOn w:val="DefaultParagraphFont"/>
    <w:uiPriority w:val="99"/>
    <w:semiHidden/>
    <w:unhideWhenUsed/>
    <w:rsid w:val="00B24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738">
      <w:bodyDiv w:val="1"/>
      <w:marLeft w:val="0"/>
      <w:marRight w:val="0"/>
      <w:marTop w:val="0"/>
      <w:marBottom w:val="0"/>
      <w:divBdr>
        <w:top w:val="none" w:sz="0" w:space="0" w:color="auto"/>
        <w:left w:val="none" w:sz="0" w:space="0" w:color="auto"/>
        <w:bottom w:val="none" w:sz="0" w:space="0" w:color="auto"/>
        <w:right w:val="none" w:sz="0" w:space="0" w:color="auto"/>
      </w:divBdr>
    </w:div>
    <w:div w:id="124080495">
      <w:bodyDiv w:val="1"/>
      <w:marLeft w:val="0"/>
      <w:marRight w:val="0"/>
      <w:marTop w:val="0"/>
      <w:marBottom w:val="0"/>
      <w:divBdr>
        <w:top w:val="none" w:sz="0" w:space="0" w:color="auto"/>
        <w:left w:val="none" w:sz="0" w:space="0" w:color="auto"/>
        <w:bottom w:val="none" w:sz="0" w:space="0" w:color="auto"/>
        <w:right w:val="none" w:sz="0" w:space="0" w:color="auto"/>
      </w:divBdr>
    </w:div>
    <w:div w:id="158079200">
      <w:bodyDiv w:val="1"/>
      <w:marLeft w:val="0"/>
      <w:marRight w:val="0"/>
      <w:marTop w:val="0"/>
      <w:marBottom w:val="0"/>
      <w:divBdr>
        <w:top w:val="none" w:sz="0" w:space="0" w:color="auto"/>
        <w:left w:val="none" w:sz="0" w:space="0" w:color="auto"/>
        <w:bottom w:val="none" w:sz="0" w:space="0" w:color="auto"/>
        <w:right w:val="none" w:sz="0" w:space="0" w:color="auto"/>
      </w:divBdr>
    </w:div>
    <w:div w:id="244188031">
      <w:bodyDiv w:val="1"/>
      <w:marLeft w:val="0"/>
      <w:marRight w:val="0"/>
      <w:marTop w:val="0"/>
      <w:marBottom w:val="0"/>
      <w:divBdr>
        <w:top w:val="none" w:sz="0" w:space="0" w:color="auto"/>
        <w:left w:val="none" w:sz="0" w:space="0" w:color="auto"/>
        <w:bottom w:val="none" w:sz="0" w:space="0" w:color="auto"/>
        <w:right w:val="none" w:sz="0" w:space="0" w:color="auto"/>
      </w:divBdr>
    </w:div>
    <w:div w:id="246116960">
      <w:bodyDiv w:val="1"/>
      <w:marLeft w:val="0"/>
      <w:marRight w:val="0"/>
      <w:marTop w:val="0"/>
      <w:marBottom w:val="0"/>
      <w:divBdr>
        <w:top w:val="none" w:sz="0" w:space="0" w:color="auto"/>
        <w:left w:val="none" w:sz="0" w:space="0" w:color="auto"/>
        <w:bottom w:val="none" w:sz="0" w:space="0" w:color="auto"/>
        <w:right w:val="none" w:sz="0" w:space="0" w:color="auto"/>
      </w:divBdr>
    </w:div>
    <w:div w:id="295258217">
      <w:bodyDiv w:val="1"/>
      <w:marLeft w:val="0"/>
      <w:marRight w:val="0"/>
      <w:marTop w:val="0"/>
      <w:marBottom w:val="0"/>
      <w:divBdr>
        <w:top w:val="none" w:sz="0" w:space="0" w:color="auto"/>
        <w:left w:val="none" w:sz="0" w:space="0" w:color="auto"/>
        <w:bottom w:val="none" w:sz="0" w:space="0" w:color="auto"/>
        <w:right w:val="none" w:sz="0" w:space="0" w:color="auto"/>
      </w:divBdr>
    </w:div>
    <w:div w:id="323245582">
      <w:bodyDiv w:val="1"/>
      <w:marLeft w:val="0"/>
      <w:marRight w:val="0"/>
      <w:marTop w:val="0"/>
      <w:marBottom w:val="0"/>
      <w:divBdr>
        <w:top w:val="none" w:sz="0" w:space="0" w:color="auto"/>
        <w:left w:val="none" w:sz="0" w:space="0" w:color="auto"/>
        <w:bottom w:val="none" w:sz="0" w:space="0" w:color="auto"/>
        <w:right w:val="none" w:sz="0" w:space="0" w:color="auto"/>
      </w:divBdr>
    </w:div>
    <w:div w:id="333074818">
      <w:bodyDiv w:val="1"/>
      <w:marLeft w:val="0"/>
      <w:marRight w:val="0"/>
      <w:marTop w:val="0"/>
      <w:marBottom w:val="0"/>
      <w:divBdr>
        <w:top w:val="none" w:sz="0" w:space="0" w:color="auto"/>
        <w:left w:val="none" w:sz="0" w:space="0" w:color="auto"/>
        <w:bottom w:val="none" w:sz="0" w:space="0" w:color="auto"/>
        <w:right w:val="none" w:sz="0" w:space="0" w:color="auto"/>
      </w:divBdr>
    </w:div>
    <w:div w:id="413211391">
      <w:bodyDiv w:val="1"/>
      <w:marLeft w:val="0"/>
      <w:marRight w:val="0"/>
      <w:marTop w:val="0"/>
      <w:marBottom w:val="0"/>
      <w:divBdr>
        <w:top w:val="none" w:sz="0" w:space="0" w:color="auto"/>
        <w:left w:val="none" w:sz="0" w:space="0" w:color="auto"/>
        <w:bottom w:val="none" w:sz="0" w:space="0" w:color="auto"/>
        <w:right w:val="none" w:sz="0" w:space="0" w:color="auto"/>
      </w:divBdr>
    </w:div>
    <w:div w:id="444932786">
      <w:bodyDiv w:val="1"/>
      <w:marLeft w:val="0"/>
      <w:marRight w:val="0"/>
      <w:marTop w:val="0"/>
      <w:marBottom w:val="0"/>
      <w:divBdr>
        <w:top w:val="none" w:sz="0" w:space="0" w:color="auto"/>
        <w:left w:val="none" w:sz="0" w:space="0" w:color="auto"/>
        <w:bottom w:val="none" w:sz="0" w:space="0" w:color="auto"/>
        <w:right w:val="none" w:sz="0" w:space="0" w:color="auto"/>
      </w:divBdr>
    </w:div>
    <w:div w:id="513689503">
      <w:bodyDiv w:val="1"/>
      <w:marLeft w:val="0"/>
      <w:marRight w:val="0"/>
      <w:marTop w:val="0"/>
      <w:marBottom w:val="0"/>
      <w:divBdr>
        <w:top w:val="none" w:sz="0" w:space="0" w:color="auto"/>
        <w:left w:val="none" w:sz="0" w:space="0" w:color="auto"/>
        <w:bottom w:val="none" w:sz="0" w:space="0" w:color="auto"/>
        <w:right w:val="none" w:sz="0" w:space="0" w:color="auto"/>
      </w:divBdr>
    </w:div>
    <w:div w:id="550993715">
      <w:bodyDiv w:val="1"/>
      <w:marLeft w:val="0"/>
      <w:marRight w:val="0"/>
      <w:marTop w:val="0"/>
      <w:marBottom w:val="0"/>
      <w:divBdr>
        <w:top w:val="none" w:sz="0" w:space="0" w:color="auto"/>
        <w:left w:val="none" w:sz="0" w:space="0" w:color="auto"/>
        <w:bottom w:val="none" w:sz="0" w:space="0" w:color="auto"/>
        <w:right w:val="none" w:sz="0" w:space="0" w:color="auto"/>
      </w:divBdr>
    </w:div>
    <w:div w:id="705057622">
      <w:bodyDiv w:val="1"/>
      <w:marLeft w:val="0"/>
      <w:marRight w:val="0"/>
      <w:marTop w:val="0"/>
      <w:marBottom w:val="0"/>
      <w:divBdr>
        <w:top w:val="none" w:sz="0" w:space="0" w:color="auto"/>
        <w:left w:val="none" w:sz="0" w:space="0" w:color="auto"/>
        <w:bottom w:val="none" w:sz="0" w:space="0" w:color="auto"/>
        <w:right w:val="none" w:sz="0" w:space="0" w:color="auto"/>
      </w:divBdr>
    </w:div>
    <w:div w:id="815953793">
      <w:bodyDiv w:val="1"/>
      <w:marLeft w:val="0"/>
      <w:marRight w:val="0"/>
      <w:marTop w:val="0"/>
      <w:marBottom w:val="0"/>
      <w:divBdr>
        <w:top w:val="none" w:sz="0" w:space="0" w:color="auto"/>
        <w:left w:val="none" w:sz="0" w:space="0" w:color="auto"/>
        <w:bottom w:val="none" w:sz="0" w:space="0" w:color="auto"/>
        <w:right w:val="none" w:sz="0" w:space="0" w:color="auto"/>
      </w:divBdr>
    </w:div>
    <w:div w:id="840387466">
      <w:bodyDiv w:val="1"/>
      <w:marLeft w:val="0"/>
      <w:marRight w:val="0"/>
      <w:marTop w:val="0"/>
      <w:marBottom w:val="0"/>
      <w:divBdr>
        <w:top w:val="none" w:sz="0" w:space="0" w:color="auto"/>
        <w:left w:val="none" w:sz="0" w:space="0" w:color="auto"/>
        <w:bottom w:val="none" w:sz="0" w:space="0" w:color="auto"/>
        <w:right w:val="none" w:sz="0" w:space="0" w:color="auto"/>
      </w:divBdr>
    </w:div>
    <w:div w:id="877089340">
      <w:bodyDiv w:val="1"/>
      <w:marLeft w:val="0"/>
      <w:marRight w:val="0"/>
      <w:marTop w:val="0"/>
      <w:marBottom w:val="0"/>
      <w:divBdr>
        <w:top w:val="none" w:sz="0" w:space="0" w:color="auto"/>
        <w:left w:val="none" w:sz="0" w:space="0" w:color="auto"/>
        <w:bottom w:val="none" w:sz="0" w:space="0" w:color="auto"/>
        <w:right w:val="none" w:sz="0" w:space="0" w:color="auto"/>
      </w:divBdr>
    </w:div>
    <w:div w:id="884875694">
      <w:bodyDiv w:val="1"/>
      <w:marLeft w:val="0"/>
      <w:marRight w:val="0"/>
      <w:marTop w:val="0"/>
      <w:marBottom w:val="0"/>
      <w:divBdr>
        <w:top w:val="none" w:sz="0" w:space="0" w:color="auto"/>
        <w:left w:val="none" w:sz="0" w:space="0" w:color="auto"/>
        <w:bottom w:val="none" w:sz="0" w:space="0" w:color="auto"/>
        <w:right w:val="none" w:sz="0" w:space="0" w:color="auto"/>
      </w:divBdr>
    </w:div>
    <w:div w:id="920868918">
      <w:bodyDiv w:val="1"/>
      <w:marLeft w:val="0"/>
      <w:marRight w:val="0"/>
      <w:marTop w:val="0"/>
      <w:marBottom w:val="0"/>
      <w:divBdr>
        <w:top w:val="none" w:sz="0" w:space="0" w:color="auto"/>
        <w:left w:val="none" w:sz="0" w:space="0" w:color="auto"/>
        <w:bottom w:val="none" w:sz="0" w:space="0" w:color="auto"/>
        <w:right w:val="none" w:sz="0" w:space="0" w:color="auto"/>
      </w:divBdr>
    </w:div>
    <w:div w:id="924531391">
      <w:bodyDiv w:val="1"/>
      <w:marLeft w:val="0"/>
      <w:marRight w:val="0"/>
      <w:marTop w:val="0"/>
      <w:marBottom w:val="0"/>
      <w:divBdr>
        <w:top w:val="none" w:sz="0" w:space="0" w:color="auto"/>
        <w:left w:val="none" w:sz="0" w:space="0" w:color="auto"/>
        <w:bottom w:val="none" w:sz="0" w:space="0" w:color="auto"/>
        <w:right w:val="none" w:sz="0" w:space="0" w:color="auto"/>
      </w:divBdr>
    </w:div>
    <w:div w:id="992491577">
      <w:bodyDiv w:val="1"/>
      <w:marLeft w:val="0"/>
      <w:marRight w:val="0"/>
      <w:marTop w:val="0"/>
      <w:marBottom w:val="0"/>
      <w:divBdr>
        <w:top w:val="none" w:sz="0" w:space="0" w:color="auto"/>
        <w:left w:val="none" w:sz="0" w:space="0" w:color="auto"/>
        <w:bottom w:val="none" w:sz="0" w:space="0" w:color="auto"/>
        <w:right w:val="none" w:sz="0" w:space="0" w:color="auto"/>
      </w:divBdr>
    </w:div>
    <w:div w:id="1019699670">
      <w:bodyDiv w:val="1"/>
      <w:marLeft w:val="0"/>
      <w:marRight w:val="0"/>
      <w:marTop w:val="0"/>
      <w:marBottom w:val="0"/>
      <w:divBdr>
        <w:top w:val="none" w:sz="0" w:space="0" w:color="auto"/>
        <w:left w:val="none" w:sz="0" w:space="0" w:color="auto"/>
        <w:bottom w:val="none" w:sz="0" w:space="0" w:color="auto"/>
        <w:right w:val="none" w:sz="0" w:space="0" w:color="auto"/>
      </w:divBdr>
    </w:div>
    <w:div w:id="1021785613">
      <w:bodyDiv w:val="1"/>
      <w:marLeft w:val="0"/>
      <w:marRight w:val="0"/>
      <w:marTop w:val="0"/>
      <w:marBottom w:val="0"/>
      <w:divBdr>
        <w:top w:val="none" w:sz="0" w:space="0" w:color="auto"/>
        <w:left w:val="none" w:sz="0" w:space="0" w:color="auto"/>
        <w:bottom w:val="none" w:sz="0" w:space="0" w:color="auto"/>
        <w:right w:val="none" w:sz="0" w:space="0" w:color="auto"/>
      </w:divBdr>
    </w:div>
    <w:div w:id="1113669361">
      <w:bodyDiv w:val="1"/>
      <w:marLeft w:val="0"/>
      <w:marRight w:val="0"/>
      <w:marTop w:val="0"/>
      <w:marBottom w:val="0"/>
      <w:divBdr>
        <w:top w:val="none" w:sz="0" w:space="0" w:color="auto"/>
        <w:left w:val="none" w:sz="0" w:space="0" w:color="auto"/>
        <w:bottom w:val="none" w:sz="0" w:space="0" w:color="auto"/>
        <w:right w:val="none" w:sz="0" w:space="0" w:color="auto"/>
      </w:divBdr>
    </w:div>
    <w:div w:id="1244295004">
      <w:bodyDiv w:val="1"/>
      <w:marLeft w:val="0"/>
      <w:marRight w:val="0"/>
      <w:marTop w:val="0"/>
      <w:marBottom w:val="0"/>
      <w:divBdr>
        <w:top w:val="none" w:sz="0" w:space="0" w:color="auto"/>
        <w:left w:val="none" w:sz="0" w:space="0" w:color="auto"/>
        <w:bottom w:val="none" w:sz="0" w:space="0" w:color="auto"/>
        <w:right w:val="none" w:sz="0" w:space="0" w:color="auto"/>
      </w:divBdr>
    </w:div>
    <w:div w:id="1366835718">
      <w:bodyDiv w:val="1"/>
      <w:marLeft w:val="0"/>
      <w:marRight w:val="0"/>
      <w:marTop w:val="0"/>
      <w:marBottom w:val="0"/>
      <w:divBdr>
        <w:top w:val="none" w:sz="0" w:space="0" w:color="auto"/>
        <w:left w:val="none" w:sz="0" w:space="0" w:color="auto"/>
        <w:bottom w:val="none" w:sz="0" w:space="0" w:color="auto"/>
        <w:right w:val="none" w:sz="0" w:space="0" w:color="auto"/>
      </w:divBdr>
    </w:div>
    <w:div w:id="1411580651">
      <w:bodyDiv w:val="1"/>
      <w:marLeft w:val="0"/>
      <w:marRight w:val="0"/>
      <w:marTop w:val="0"/>
      <w:marBottom w:val="0"/>
      <w:divBdr>
        <w:top w:val="none" w:sz="0" w:space="0" w:color="auto"/>
        <w:left w:val="none" w:sz="0" w:space="0" w:color="auto"/>
        <w:bottom w:val="none" w:sz="0" w:space="0" w:color="auto"/>
        <w:right w:val="none" w:sz="0" w:space="0" w:color="auto"/>
      </w:divBdr>
    </w:div>
    <w:div w:id="1462377487">
      <w:bodyDiv w:val="1"/>
      <w:marLeft w:val="0"/>
      <w:marRight w:val="0"/>
      <w:marTop w:val="0"/>
      <w:marBottom w:val="0"/>
      <w:divBdr>
        <w:top w:val="none" w:sz="0" w:space="0" w:color="auto"/>
        <w:left w:val="none" w:sz="0" w:space="0" w:color="auto"/>
        <w:bottom w:val="none" w:sz="0" w:space="0" w:color="auto"/>
        <w:right w:val="none" w:sz="0" w:space="0" w:color="auto"/>
      </w:divBdr>
    </w:div>
    <w:div w:id="1558276609">
      <w:bodyDiv w:val="1"/>
      <w:marLeft w:val="0"/>
      <w:marRight w:val="0"/>
      <w:marTop w:val="0"/>
      <w:marBottom w:val="0"/>
      <w:divBdr>
        <w:top w:val="none" w:sz="0" w:space="0" w:color="auto"/>
        <w:left w:val="none" w:sz="0" w:space="0" w:color="auto"/>
        <w:bottom w:val="none" w:sz="0" w:space="0" w:color="auto"/>
        <w:right w:val="none" w:sz="0" w:space="0" w:color="auto"/>
      </w:divBdr>
    </w:div>
    <w:div w:id="1564296235">
      <w:bodyDiv w:val="1"/>
      <w:marLeft w:val="0"/>
      <w:marRight w:val="0"/>
      <w:marTop w:val="0"/>
      <w:marBottom w:val="0"/>
      <w:divBdr>
        <w:top w:val="none" w:sz="0" w:space="0" w:color="auto"/>
        <w:left w:val="none" w:sz="0" w:space="0" w:color="auto"/>
        <w:bottom w:val="none" w:sz="0" w:space="0" w:color="auto"/>
        <w:right w:val="none" w:sz="0" w:space="0" w:color="auto"/>
      </w:divBdr>
    </w:div>
    <w:div w:id="1571623166">
      <w:bodyDiv w:val="1"/>
      <w:marLeft w:val="0"/>
      <w:marRight w:val="0"/>
      <w:marTop w:val="0"/>
      <w:marBottom w:val="0"/>
      <w:divBdr>
        <w:top w:val="none" w:sz="0" w:space="0" w:color="auto"/>
        <w:left w:val="none" w:sz="0" w:space="0" w:color="auto"/>
        <w:bottom w:val="none" w:sz="0" w:space="0" w:color="auto"/>
        <w:right w:val="none" w:sz="0" w:space="0" w:color="auto"/>
      </w:divBdr>
    </w:div>
    <w:div w:id="1584685605">
      <w:bodyDiv w:val="1"/>
      <w:marLeft w:val="0"/>
      <w:marRight w:val="0"/>
      <w:marTop w:val="0"/>
      <w:marBottom w:val="0"/>
      <w:divBdr>
        <w:top w:val="none" w:sz="0" w:space="0" w:color="auto"/>
        <w:left w:val="none" w:sz="0" w:space="0" w:color="auto"/>
        <w:bottom w:val="none" w:sz="0" w:space="0" w:color="auto"/>
        <w:right w:val="none" w:sz="0" w:space="0" w:color="auto"/>
      </w:divBdr>
    </w:div>
    <w:div w:id="1593508066">
      <w:bodyDiv w:val="1"/>
      <w:marLeft w:val="0"/>
      <w:marRight w:val="0"/>
      <w:marTop w:val="0"/>
      <w:marBottom w:val="0"/>
      <w:divBdr>
        <w:top w:val="none" w:sz="0" w:space="0" w:color="auto"/>
        <w:left w:val="none" w:sz="0" w:space="0" w:color="auto"/>
        <w:bottom w:val="none" w:sz="0" w:space="0" w:color="auto"/>
        <w:right w:val="none" w:sz="0" w:space="0" w:color="auto"/>
      </w:divBdr>
    </w:div>
    <w:div w:id="1705984733">
      <w:bodyDiv w:val="1"/>
      <w:marLeft w:val="0"/>
      <w:marRight w:val="0"/>
      <w:marTop w:val="0"/>
      <w:marBottom w:val="0"/>
      <w:divBdr>
        <w:top w:val="none" w:sz="0" w:space="0" w:color="auto"/>
        <w:left w:val="none" w:sz="0" w:space="0" w:color="auto"/>
        <w:bottom w:val="none" w:sz="0" w:space="0" w:color="auto"/>
        <w:right w:val="none" w:sz="0" w:space="0" w:color="auto"/>
      </w:divBdr>
    </w:div>
    <w:div w:id="1804538551">
      <w:bodyDiv w:val="1"/>
      <w:marLeft w:val="0"/>
      <w:marRight w:val="0"/>
      <w:marTop w:val="0"/>
      <w:marBottom w:val="0"/>
      <w:divBdr>
        <w:top w:val="none" w:sz="0" w:space="0" w:color="auto"/>
        <w:left w:val="none" w:sz="0" w:space="0" w:color="auto"/>
        <w:bottom w:val="none" w:sz="0" w:space="0" w:color="auto"/>
        <w:right w:val="none" w:sz="0" w:space="0" w:color="auto"/>
      </w:divBdr>
    </w:div>
    <w:div w:id="1850830734">
      <w:bodyDiv w:val="1"/>
      <w:marLeft w:val="0"/>
      <w:marRight w:val="0"/>
      <w:marTop w:val="0"/>
      <w:marBottom w:val="0"/>
      <w:divBdr>
        <w:top w:val="none" w:sz="0" w:space="0" w:color="auto"/>
        <w:left w:val="none" w:sz="0" w:space="0" w:color="auto"/>
        <w:bottom w:val="none" w:sz="0" w:space="0" w:color="auto"/>
        <w:right w:val="none" w:sz="0" w:space="0" w:color="auto"/>
      </w:divBdr>
    </w:div>
    <w:div w:id="1883322446">
      <w:bodyDiv w:val="1"/>
      <w:marLeft w:val="0"/>
      <w:marRight w:val="0"/>
      <w:marTop w:val="0"/>
      <w:marBottom w:val="0"/>
      <w:divBdr>
        <w:top w:val="none" w:sz="0" w:space="0" w:color="auto"/>
        <w:left w:val="none" w:sz="0" w:space="0" w:color="auto"/>
        <w:bottom w:val="none" w:sz="0" w:space="0" w:color="auto"/>
        <w:right w:val="none" w:sz="0" w:space="0" w:color="auto"/>
      </w:divBdr>
    </w:div>
    <w:div w:id="2026664735">
      <w:bodyDiv w:val="1"/>
      <w:marLeft w:val="0"/>
      <w:marRight w:val="0"/>
      <w:marTop w:val="0"/>
      <w:marBottom w:val="0"/>
      <w:divBdr>
        <w:top w:val="none" w:sz="0" w:space="0" w:color="auto"/>
        <w:left w:val="none" w:sz="0" w:space="0" w:color="auto"/>
        <w:bottom w:val="none" w:sz="0" w:space="0" w:color="auto"/>
        <w:right w:val="none" w:sz="0" w:space="0" w:color="auto"/>
      </w:divBdr>
    </w:div>
    <w:div w:id="2046325724">
      <w:bodyDiv w:val="1"/>
      <w:marLeft w:val="0"/>
      <w:marRight w:val="0"/>
      <w:marTop w:val="0"/>
      <w:marBottom w:val="0"/>
      <w:divBdr>
        <w:top w:val="none" w:sz="0" w:space="0" w:color="auto"/>
        <w:left w:val="none" w:sz="0" w:space="0" w:color="auto"/>
        <w:bottom w:val="none" w:sz="0" w:space="0" w:color="auto"/>
        <w:right w:val="none" w:sz="0" w:space="0" w:color="auto"/>
      </w:divBdr>
    </w:div>
    <w:div w:id="20632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24198/sosiohumaniora.v14i1.54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C8F6-96F0-4FA9-B18F-FDAAFD33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Windows User</cp:lastModifiedBy>
  <cp:revision>2</cp:revision>
  <dcterms:created xsi:type="dcterms:W3CDTF">2021-04-20T16:15:00Z</dcterms:created>
  <dcterms:modified xsi:type="dcterms:W3CDTF">2021-04-20T16:15:00Z</dcterms:modified>
</cp:coreProperties>
</file>