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Bidi" w:hAnsiTheme="majorBidi" w:cstheme="majorBidi"/>
          <w:b/>
          <w:bCs/>
          <w:sz w:val="32"/>
          <w:szCs w:val="32"/>
        </w:rPr>
      </w:pPr>
      <w:r>
        <w:rPr>
          <w:rFonts w:asciiTheme="majorBidi" w:hAnsiTheme="majorBidi" w:cstheme="majorBidi"/>
          <w:b/>
          <w:bCs/>
          <w:sz w:val="32"/>
          <w:szCs w:val="32"/>
        </w:rPr>
        <w:t>NASKAH PUBLIKASI SKRIPSI</w:t>
      </w:r>
    </w:p>
    <w:p>
      <w:pPr>
        <w:spacing w:line="360" w:lineRule="auto"/>
        <w:jc w:val="center"/>
        <w:rPr>
          <w:rFonts w:ascii="Times New Roman" w:hAnsi="Times New Roman" w:cs="Times New Roman"/>
          <w:b/>
          <w:bCs/>
          <w:sz w:val="32"/>
          <w:szCs w:val="32"/>
        </w:rPr>
      </w:pPr>
      <w:bookmarkStart w:id="0" w:name="_Hlk54782788"/>
      <w:r>
        <w:rPr>
          <w:rFonts w:ascii="Times New Roman" w:hAnsi="Times New Roman" w:cs="Times New Roman"/>
          <w:b/>
          <w:bCs/>
          <w:sz w:val="32"/>
          <w:szCs w:val="32"/>
        </w:rPr>
        <w:t xml:space="preserve">PENGARUH PENERAPAN </w:t>
      </w:r>
      <w:r>
        <w:rPr>
          <w:rFonts w:ascii="Times New Roman" w:hAnsi="Times New Roman" w:cs="Times New Roman"/>
          <w:b/>
          <w:bCs/>
          <w:i/>
          <w:iCs/>
          <w:sz w:val="32"/>
          <w:szCs w:val="32"/>
        </w:rPr>
        <w:t>GOOD CORPORATE GOVERNANCE</w:t>
      </w:r>
      <w:r>
        <w:rPr>
          <w:rFonts w:ascii="Times New Roman" w:hAnsi="Times New Roman" w:cs="Times New Roman"/>
          <w:b/>
          <w:bCs/>
          <w:sz w:val="32"/>
          <w:szCs w:val="32"/>
        </w:rPr>
        <w:t xml:space="preserve"> TERHADAP </w:t>
      </w:r>
      <w:r>
        <w:rPr>
          <w:rFonts w:ascii="Times New Roman" w:hAnsi="Times New Roman" w:cs="Times New Roman"/>
          <w:b/>
          <w:bCs/>
          <w:i/>
          <w:iCs/>
          <w:sz w:val="32"/>
          <w:szCs w:val="32"/>
        </w:rPr>
        <w:t>FINANCIAL DISTRESS</w:t>
      </w:r>
    </w:p>
    <w:bookmarkEnd w:id="0"/>
    <w:p>
      <w:pPr>
        <w:spacing w:line="360" w:lineRule="auto"/>
        <w:jc w:val="center"/>
        <w:rPr>
          <w:rFonts w:ascii="Times New Roman" w:hAnsi="Times New Roman" w:cs="Times New Roman"/>
          <w:b w:val="0"/>
          <w:bCs w:val="0"/>
          <w:sz w:val="32"/>
          <w:szCs w:val="32"/>
        </w:rPr>
      </w:pPr>
      <w:r>
        <w:rPr>
          <w:rFonts w:ascii="Times New Roman" w:hAnsi="Times New Roman" w:cs="Times New Roman"/>
          <w:b w:val="0"/>
          <w:bCs w:val="0"/>
          <w:sz w:val="32"/>
          <w:szCs w:val="32"/>
        </w:rPr>
        <w:t>( Studi Empiris Perusahaan Properti yang terdaftar di Bursa Efek Indonesia tahun 201</w:t>
      </w:r>
      <w:r>
        <w:rPr>
          <w:rFonts w:ascii="Times New Roman" w:hAnsi="Times New Roman" w:cs="Times New Roman"/>
          <w:b w:val="0"/>
          <w:bCs w:val="0"/>
          <w:sz w:val="32"/>
          <w:szCs w:val="32"/>
          <w:lang w:val="en-US"/>
        </w:rPr>
        <w:t>6</w:t>
      </w:r>
      <w:r>
        <w:rPr>
          <w:rFonts w:ascii="Times New Roman" w:hAnsi="Times New Roman" w:cs="Times New Roman"/>
          <w:b w:val="0"/>
          <w:bCs w:val="0"/>
          <w:sz w:val="32"/>
          <w:szCs w:val="32"/>
        </w:rPr>
        <w:t>-2019 )</w:t>
      </w:r>
    </w:p>
    <w:p>
      <w:pPr>
        <w:jc w:val="center"/>
        <w:rPr>
          <w:rFonts w:asciiTheme="majorBidi" w:hAnsiTheme="majorBidi" w:cstheme="majorBidi"/>
          <w:sz w:val="24"/>
          <w:szCs w:val="24"/>
        </w:rPr>
      </w:pPr>
      <w:r>
        <w:rPr>
          <w:rFonts w:asciiTheme="majorBidi" w:hAnsiTheme="majorBidi" w:cstheme="majorBidi"/>
          <w:sz w:val="24"/>
          <w:szCs w:val="24"/>
        </w:rPr>
        <w:drawing>
          <wp:inline distT="0" distB="0" distL="0" distR="0">
            <wp:extent cx="3024505" cy="2165350"/>
            <wp:effectExtent l="0" t="0" r="4445" b="6350"/>
            <wp:docPr id="2" name="Picture 1" descr="C:\Users\User\Pictures\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User\Pictures\logo-mercu.jpg"/>
                    <pic:cNvPicPr>
                      <a:picLocks noChangeAspect="1" noChangeArrowheads="1"/>
                    </pic:cNvPicPr>
                  </pic:nvPicPr>
                  <pic:blipFill>
                    <a:blip r:embed="rId5" cstate="print"/>
                    <a:srcRect/>
                    <a:stretch>
                      <a:fillRect/>
                    </a:stretch>
                  </pic:blipFill>
                  <pic:spPr>
                    <a:xfrm>
                      <a:off x="0" y="0"/>
                      <a:ext cx="3036555" cy="2173616"/>
                    </a:xfrm>
                    <a:prstGeom prst="rect">
                      <a:avLst/>
                    </a:prstGeom>
                    <a:noFill/>
                    <a:ln w="9525">
                      <a:noFill/>
                      <a:miter lim="800000"/>
                      <a:headEnd/>
                      <a:tailEnd/>
                    </a:ln>
                  </pic:spPr>
                </pic:pic>
              </a:graphicData>
            </a:graphic>
          </wp:inline>
        </w:drawing>
      </w:r>
    </w:p>
    <w:p>
      <w:pPr>
        <w:jc w:val="center"/>
        <w:rPr>
          <w:rFonts w:asciiTheme="majorBidi" w:hAnsiTheme="majorBidi" w:cstheme="majorBidi"/>
          <w:sz w:val="24"/>
          <w:szCs w:val="24"/>
        </w:rPr>
      </w:pPr>
    </w:p>
    <w:p>
      <w:pPr>
        <w:jc w:val="center"/>
        <w:rPr>
          <w:rFonts w:asciiTheme="majorBidi" w:hAnsiTheme="majorBidi" w:cstheme="majorBidi"/>
          <w:i/>
          <w:iCs/>
          <w:sz w:val="26"/>
          <w:szCs w:val="26"/>
        </w:rPr>
      </w:pPr>
      <w:r>
        <w:rPr>
          <w:rFonts w:asciiTheme="majorBidi" w:hAnsiTheme="majorBidi" w:cstheme="majorBidi"/>
          <w:i/>
          <w:iCs/>
          <w:sz w:val="26"/>
          <w:szCs w:val="26"/>
        </w:rPr>
        <w:t>Disusun Oleh:</w:t>
      </w:r>
    </w:p>
    <w:p>
      <w:pPr>
        <w:jc w:val="center"/>
        <w:rPr>
          <w:rFonts w:asciiTheme="majorBidi" w:hAnsiTheme="majorBidi" w:cstheme="majorBidi"/>
          <w:i/>
          <w:iCs/>
          <w:sz w:val="26"/>
          <w:szCs w:val="26"/>
          <w:lang w:val="en-US"/>
        </w:rPr>
      </w:pPr>
      <w:r>
        <w:rPr>
          <w:rFonts w:asciiTheme="majorBidi" w:hAnsiTheme="majorBidi" w:cstheme="majorBidi"/>
          <w:i/>
          <w:iCs/>
          <w:sz w:val="26"/>
          <w:szCs w:val="26"/>
          <w:lang w:val="en-US"/>
        </w:rPr>
        <w:t>Gresy Tri Lestari</w:t>
      </w:r>
    </w:p>
    <w:p>
      <w:pPr>
        <w:jc w:val="center"/>
        <w:rPr>
          <w:rFonts w:asciiTheme="majorBidi" w:hAnsiTheme="majorBidi" w:cstheme="majorBidi"/>
          <w:i/>
          <w:iCs/>
          <w:sz w:val="26"/>
          <w:szCs w:val="26"/>
          <w:lang w:val="en-US"/>
        </w:rPr>
      </w:pPr>
      <w:r>
        <w:rPr>
          <w:rFonts w:asciiTheme="majorBidi" w:hAnsiTheme="majorBidi" w:cstheme="majorBidi"/>
          <w:i/>
          <w:iCs/>
          <w:sz w:val="26"/>
          <w:szCs w:val="26"/>
        </w:rPr>
        <w:t>17061</w:t>
      </w:r>
      <w:r>
        <w:rPr>
          <w:rFonts w:asciiTheme="majorBidi" w:hAnsiTheme="majorBidi" w:cstheme="majorBidi"/>
          <w:i/>
          <w:iCs/>
          <w:sz w:val="26"/>
          <w:szCs w:val="26"/>
          <w:lang w:val="en-US"/>
        </w:rPr>
        <w:t>108</w:t>
      </w:r>
    </w:p>
    <w:p>
      <w:pPr>
        <w:jc w:val="center"/>
        <w:rPr>
          <w:rFonts w:asciiTheme="majorBidi" w:hAnsiTheme="majorBidi" w:cstheme="majorBidi"/>
          <w:i/>
          <w:iCs/>
          <w:sz w:val="24"/>
          <w:szCs w:val="24"/>
        </w:rPr>
      </w:pPr>
    </w:p>
    <w:p>
      <w:pPr>
        <w:jc w:val="center"/>
        <w:rPr>
          <w:rFonts w:asciiTheme="majorBidi" w:hAnsiTheme="majorBidi" w:cstheme="majorBidi"/>
          <w:b/>
          <w:bCs/>
          <w:sz w:val="26"/>
          <w:szCs w:val="26"/>
        </w:rPr>
      </w:pPr>
      <w:r>
        <w:rPr>
          <w:rFonts w:asciiTheme="majorBidi" w:hAnsiTheme="majorBidi" w:cstheme="majorBidi"/>
          <w:b/>
          <w:bCs/>
          <w:sz w:val="26"/>
          <w:szCs w:val="26"/>
        </w:rPr>
        <w:t>PROGRAM STUDI AKUNTANSI</w:t>
      </w:r>
    </w:p>
    <w:p>
      <w:pPr>
        <w:jc w:val="center"/>
        <w:rPr>
          <w:rFonts w:asciiTheme="majorBidi" w:hAnsiTheme="majorBidi" w:cstheme="majorBidi"/>
          <w:b/>
          <w:bCs/>
          <w:sz w:val="26"/>
          <w:szCs w:val="26"/>
        </w:rPr>
      </w:pPr>
      <w:r>
        <w:rPr>
          <w:rFonts w:asciiTheme="majorBidi" w:hAnsiTheme="majorBidi" w:cstheme="majorBidi"/>
          <w:b/>
          <w:bCs/>
          <w:sz w:val="26"/>
          <w:szCs w:val="26"/>
        </w:rPr>
        <w:t>FAKULTAS EKONOMI</w:t>
      </w:r>
    </w:p>
    <w:p>
      <w:pPr>
        <w:jc w:val="center"/>
        <w:rPr>
          <w:rFonts w:asciiTheme="majorBidi" w:hAnsiTheme="majorBidi" w:cstheme="majorBidi"/>
          <w:b/>
          <w:bCs/>
          <w:sz w:val="26"/>
          <w:szCs w:val="26"/>
        </w:rPr>
      </w:pPr>
      <w:r>
        <w:rPr>
          <w:rFonts w:asciiTheme="majorBidi" w:hAnsiTheme="majorBidi" w:cstheme="majorBidi"/>
          <w:b/>
          <w:bCs/>
          <w:sz w:val="26"/>
          <w:szCs w:val="26"/>
        </w:rPr>
        <w:t>UNIVERSITAS MERCU BUANA YOGYAKARTA</w:t>
      </w:r>
    </w:p>
    <w:p>
      <w:pPr>
        <w:jc w:val="center"/>
        <w:rPr>
          <w:rFonts w:asciiTheme="majorBidi" w:hAnsiTheme="majorBidi" w:cstheme="majorBidi"/>
          <w:b/>
          <w:bCs/>
          <w:sz w:val="26"/>
          <w:szCs w:val="26"/>
        </w:rPr>
      </w:pPr>
      <w:r>
        <w:rPr>
          <w:rFonts w:asciiTheme="majorBidi" w:hAnsiTheme="majorBidi" w:cstheme="majorBidi"/>
          <w:b/>
          <w:bCs/>
          <w:sz w:val="26"/>
          <w:szCs w:val="26"/>
        </w:rPr>
        <w:t>YOGYAKARTA</w:t>
      </w:r>
    </w:p>
    <w:p>
      <w:pPr>
        <w:jc w:val="center"/>
        <w:rPr>
          <w:rFonts w:asciiTheme="majorBidi" w:hAnsiTheme="majorBidi" w:cstheme="majorBidi"/>
          <w:b/>
          <w:bCs/>
          <w:sz w:val="26"/>
          <w:szCs w:val="26"/>
        </w:rPr>
      </w:pPr>
      <w:r>
        <w:rPr>
          <w:rFonts w:asciiTheme="majorBidi" w:hAnsiTheme="majorBidi" w:cstheme="majorBidi"/>
          <w:b/>
          <w:bCs/>
          <w:sz w:val="26"/>
          <w:szCs w:val="26"/>
        </w:rPr>
        <w:t xml:space="preserve">2021 </w:t>
      </w:r>
    </w:p>
    <w:p/>
    <w:p>
      <w:pPr>
        <w:jc w:val="center"/>
        <w:rPr>
          <w:rFonts w:asciiTheme="majorBidi" w:hAnsiTheme="majorBidi" w:cstheme="majorBidi"/>
          <w:b/>
          <w:bCs/>
          <w:sz w:val="24"/>
          <w:szCs w:val="24"/>
        </w:rPr>
        <w:sectPr>
          <w:pgSz w:w="11907" w:h="16839"/>
          <w:pgMar w:top="2268" w:right="1701" w:bottom="1701" w:left="2268" w:header="850" w:footer="720" w:gutter="0"/>
          <w:pgNumType w:fmt="decimal"/>
          <w:cols w:space="720" w:num="1"/>
          <w:docGrid w:linePitch="360" w:charSpace="0"/>
        </w:sectPr>
      </w:pPr>
    </w:p>
    <w:p>
      <w:pPr>
        <w:jc w:val="center"/>
        <w:rPr>
          <w:rFonts w:asciiTheme="majorBidi" w:hAnsiTheme="majorBidi" w:cstheme="majorBidi"/>
          <w:b/>
          <w:bCs/>
          <w:sz w:val="24"/>
          <w:szCs w:val="24"/>
        </w:rPr>
      </w:pPr>
      <w:r>
        <w:rPr>
          <w:rFonts w:asciiTheme="majorBidi" w:hAnsiTheme="majorBidi" w:cstheme="majorBidi"/>
          <w:b/>
          <w:bCs/>
          <w:sz w:val="24"/>
          <w:szCs w:val="24"/>
        </w:rPr>
        <w:t>SURAT PERYATAAN PUBLIKASI KARYA ILMIAH</w:t>
      </w:r>
    </w:p>
    <w:p>
      <w:pPr>
        <w:jc w:val="both"/>
        <w:rPr>
          <w:rFonts w:asciiTheme="majorBidi" w:hAnsiTheme="majorBidi" w:cstheme="majorBidi"/>
          <w:sz w:val="24"/>
          <w:szCs w:val="24"/>
        </w:rPr>
      </w:pPr>
      <w:r>
        <w:rPr>
          <w:rFonts w:asciiTheme="majorBidi" w:hAnsiTheme="majorBidi" w:cstheme="majorBidi"/>
          <w:sz w:val="24"/>
          <w:szCs w:val="24"/>
        </w:rPr>
        <w:t>Yang bertanda tangan dibawah ini, Saya:</w:t>
      </w:r>
    </w:p>
    <w:p>
      <w:pPr>
        <w:jc w:val="both"/>
        <w:rPr>
          <w:rFonts w:asciiTheme="majorBidi" w:hAnsiTheme="majorBidi" w:cstheme="majorBidi"/>
          <w:sz w:val="24"/>
          <w:szCs w:val="24"/>
          <w:lang w:val="en-US"/>
        </w:rPr>
      </w:pPr>
      <w:r>
        <w:rPr>
          <w:rFonts w:asciiTheme="majorBidi" w:hAnsiTheme="majorBidi" w:cstheme="majorBidi"/>
          <w:sz w:val="24"/>
          <w:szCs w:val="24"/>
        </w:rPr>
        <w:t xml:space="preserve">Nama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en-US"/>
        </w:rPr>
        <w:tab/>
      </w:r>
      <w:r>
        <w:rPr>
          <w:rFonts w:asciiTheme="majorBidi" w:hAnsiTheme="majorBidi" w:cstheme="majorBidi"/>
          <w:sz w:val="24"/>
          <w:szCs w:val="24"/>
        </w:rPr>
        <w:t xml:space="preserve">: </w:t>
      </w:r>
      <w:r>
        <w:rPr>
          <w:rFonts w:asciiTheme="majorBidi" w:hAnsiTheme="majorBidi" w:cstheme="majorBidi"/>
          <w:sz w:val="24"/>
          <w:szCs w:val="24"/>
          <w:lang w:val="en-US"/>
        </w:rPr>
        <w:t>Gresy Tri Lestari</w:t>
      </w:r>
    </w:p>
    <w:p>
      <w:pPr>
        <w:jc w:val="both"/>
        <w:rPr>
          <w:rFonts w:asciiTheme="majorBidi" w:hAnsiTheme="majorBidi" w:cstheme="majorBidi"/>
          <w:sz w:val="24"/>
          <w:szCs w:val="24"/>
          <w:lang w:val="en-US"/>
        </w:rPr>
      </w:pPr>
      <w:r>
        <w:rPr>
          <w:rFonts w:asciiTheme="majorBidi" w:hAnsiTheme="majorBidi" w:cstheme="majorBidi"/>
          <w:sz w:val="24"/>
          <w:szCs w:val="24"/>
        </w:rPr>
        <w:t xml:space="preserve">NIM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en-US"/>
        </w:rPr>
        <w:tab/>
      </w:r>
      <w:r>
        <w:rPr>
          <w:rFonts w:asciiTheme="majorBidi" w:hAnsiTheme="majorBidi" w:cstheme="majorBidi"/>
          <w:sz w:val="24"/>
          <w:szCs w:val="24"/>
        </w:rPr>
        <w:t>: 1706</w:t>
      </w:r>
      <w:r>
        <w:rPr>
          <w:rFonts w:asciiTheme="majorBidi" w:hAnsiTheme="majorBidi" w:cstheme="majorBidi"/>
          <w:sz w:val="24"/>
          <w:szCs w:val="24"/>
          <w:lang w:val="en-US"/>
        </w:rPr>
        <w:t>1108</w:t>
      </w:r>
    </w:p>
    <w:p>
      <w:pPr>
        <w:jc w:val="both"/>
        <w:rPr>
          <w:rFonts w:asciiTheme="majorBidi" w:hAnsiTheme="majorBidi" w:cstheme="majorBidi"/>
          <w:sz w:val="24"/>
          <w:szCs w:val="24"/>
        </w:rPr>
      </w:pPr>
      <w:r>
        <w:rPr>
          <w:rFonts w:asciiTheme="majorBidi" w:hAnsiTheme="majorBidi" w:cstheme="majorBidi"/>
          <w:sz w:val="24"/>
          <w:szCs w:val="24"/>
        </w:rPr>
        <w:t xml:space="preserve">Fakultas / Prodi </w:t>
      </w:r>
      <w:r>
        <w:rPr>
          <w:rFonts w:asciiTheme="majorBidi" w:hAnsiTheme="majorBidi" w:cstheme="majorBidi"/>
          <w:sz w:val="24"/>
          <w:szCs w:val="24"/>
        </w:rPr>
        <w:tab/>
      </w:r>
      <w:r>
        <w:rPr>
          <w:rFonts w:asciiTheme="majorBidi" w:hAnsiTheme="majorBidi" w:cstheme="majorBidi"/>
          <w:sz w:val="24"/>
          <w:szCs w:val="24"/>
          <w:lang w:val="en-US"/>
        </w:rPr>
        <w:tab/>
      </w:r>
      <w:r>
        <w:rPr>
          <w:rFonts w:asciiTheme="majorBidi" w:hAnsiTheme="majorBidi" w:cstheme="majorBidi"/>
          <w:sz w:val="24"/>
          <w:szCs w:val="24"/>
        </w:rPr>
        <w:t>: Ekonomi / Akuntansi</w:t>
      </w:r>
    </w:p>
    <w:p>
      <w:pPr>
        <w:jc w:val="both"/>
        <w:rPr>
          <w:rFonts w:asciiTheme="majorBidi" w:hAnsiTheme="majorBidi" w:cstheme="majorBidi"/>
          <w:sz w:val="24"/>
          <w:szCs w:val="24"/>
        </w:rPr>
      </w:pPr>
      <w:r>
        <w:rPr>
          <w:rFonts w:asciiTheme="majorBidi" w:hAnsiTheme="majorBidi" w:cstheme="majorBidi"/>
          <w:sz w:val="24"/>
          <w:szCs w:val="24"/>
        </w:rPr>
        <w:t xml:space="preserve">Jenis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en-US"/>
        </w:rPr>
        <w:tab/>
      </w:r>
      <w:r>
        <w:rPr>
          <w:rFonts w:asciiTheme="majorBidi" w:hAnsiTheme="majorBidi" w:cstheme="majorBidi"/>
          <w:sz w:val="24"/>
          <w:szCs w:val="24"/>
        </w:rPr>
        <w:t>: Skripsi</w:t>
      </w:r>
    </w:p>
    <w:p>
      <w:pPr>
        <w:ind w:left="2160" w:hanging="2160"/>
        <w:jc w:val="both"/>
        <w:rPr>
          <w:rFonts w:asciiTheme="majorBidi" w:hAnsiTheme="majorBidi" w:cstheme="majorBidi"/>
          <w:sz w:val="24"/>
          <w:szCs w:val="24"/>
        </w:rPr>
      </w:pPr>
      <w:r>
        <w:rPr>
          <w:rFonts w:asciiTheme="majorBidi" w:hAnsiTheme="majorBidi" w:cstheme="majorBidi"/>
          <w:sz w:val="24"/>
          <w:szCs w:val="24"/>
        </w:rPr>
        <w:t>Judul</w:t>
      </w:r>
      <w:r>
        <w:rPr>
          <w:rFonts w:asciiTheme="majorBidi" w:hAnsiTheme="majorBidi" w:cstheme="majorBidi"/>
          <w:sz w:val="24"/>
          <w:szCs w:val="24"/>
          <w:lang w:val="en-US"/>
        </w:rPr>
        <w:tab/>
      </w:r>
      <w:r>
        <w:rPr>
          <w:rFonts w:asciiTheme="majorBidi" w:hAnsiTheme="majorBidi" w:cstheme="majorBidi"/>
          <w:sz w:val="24"/>
          <w:szCs w:val="24"/>
        </w:rPr>
        <w:t>: Pengaruh</w:t>
      </w:r>
      <w:r>
        <w:rPr>
          <w:rFonts w:asciiTheme="majorBidi" w:hAnsiTheme="majorBidi" w:cstheme="majorBidi"/>
          <w:sz w:val="24"/>
          <w:szCs w:val="24"/>
          <w:lang w:val="en-US"/>
        </w:rPr>
        <w:t xml:space="preserve"> Penerapan </w:t>
      </w:r>
      <w:r>
        <w:rPr>
          <w:rFonts w:asciiTheme="majorBidi" w:hAnsiTheme="majorBidi" w:cstheme="majorBidi"/>
          <w:i/>
          <w:iCs/>
          <w:sz w:val="24"/>
          <w:szCs w:val="24"/>
        </w:rPr>
        <w:t>Good Corporate Governance</w:t>
      </w:r>
      <w:r>
        <w:rPr>
          <w:rFonts w:asciiTheme="majorBidi" w:hAnsiTheme="majorBidi" w:cstheme="majorBidi"/>
          <w:sz w:val="24"/>
          <w:szCs w:val="24"/>
        </w:rPr>
        <w:t xml:space="preserve"> Terhadap </w:t>
      </w:r>
      <w:r>
        <w:rPr>
          <w:rFonts w:asciiTheme="majorBidi" w:hAnsiTheme="majorBidi" w:cstheme="majorBidi"/>
          <w:i/>
          <w:iCs/>
          <w:sz w:val="24"/>
          <w:szCs w:val="24"/>
          <w:lang w:val="en-US"/>
        </w:rPr>
        <w:t>Financial Distress</w:t>
      </w:r>
      <w:r>
        <w:rPr>
          <w:rFonts w:asciiTheme="majorBidi" w:hAnsiTheme="majorBidi" w:cstheme="majorBidi"/>
          <w:i/>
          <w:iCs/>
          <w:sz w:val="24"/>
          <w:szCs w:val="24"/>
        </w:rPr>
        <w:t xml:space="preserve"> </w:t>
      </w:r>
      <w:r>
        <w:rPr>
          <w:rFonts w:asciiTheme="majorBidi" w:hAnsiTheme="majorBidi" w:cstheme="majorBidi"/>
          <w:sz w:val="24"/>
          <w:szCs w:val="24"/>
        </w:rPr>
        <w:t>(Studi Empiris Pe</w:t>
      </w:r>
      <w:r>
        <w:rPr>
          <w:rFonts w:asciiTheme="majorBidi" w:hAnsiTheme="majorBidi" w:cstheme="majorBidi"/>
          <w:sz w:val="24"/>
          <w:szCs w:val="24"/>
          <w:lang w:val="en-US"/>
        </w:rPr>
        <w:t>rusahaan Properti Yang Terdaftar Di BEI</w:t>
      </w:r>
      <w:r>
        <w:rPr>
          <w:rFonts w:asciiTheme="majorBidi" w:hAnsiTheme="majorBidi" w:cstheme="majorBidi"/>
          <w:sz w:val="24"/>
          <w:szCs w:val="24"/>
        </w:rPr>
        <w:t xml:space="preserve"> Tahun 201</w:t>
      </w:r>
      <w:r>
        <w:rPr>
          <w:rFonts w:asciiTheme="majorBidi" w:hAnsiTheme="majorBidi" w:cstheme="majorBidi"/>
          <w:sz w:val="24"/>
          <w:szCs w:val="24"/>
          <w:lang w:val="en-US"/>
        </w:rPr>
        <w:t>6</w:t>
      </w:r>
      <w:r>
        <w:rPr>
          <w:rFonts w:asciiTheme="majorBidi" w:hAnsiTheme="majorBidi" w:cstheme="majorBidi"/>
          <w:sz w:val="24"/>
          <w:szCs w:val="24"/>
        </w:rPr>
        <w:t>-2019)</w:t>
      </w:r>
    </w:p>
    <w:p>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Dengan ini menyatakan bahwa, </w:t>
      </w:r>
    </w:p>
    <w:p>
      <w:pPr>
        <w:pStyle w:val="8"/>
        <w:numPr>
          <w:ilvl w:val="0"/>
          <w:numId w:val="1"/>
        </w:numPr>
        <w:ind w:left="108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Karya tulis berupa skripsi ini adalah asli dan belum pernah diajukan untuk memperoleh gelar akademik baik di Universitas Mercu Buana Yogyakarta maupun di Perguruan Tinggi lainnya. </w:t>
      </w:r>
    </w:p>
    <w:p>
      <w:pPr>
        <w:pStyle w:val="8"/>
        <w:numPr>
          <w:ilvl w:val="0"/>
          <w:numId w:val="1"/>
        </w:numPr>
        <w:ind w:left="108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Memberikan hak bebas royalti kepada perpustakaan UMBY atas penulisan karya ilmiah saya demi pengembangan ilmu pengetahuan. </w:t>
      </w:r>
    </w:p>
    <w:p>
      <w:pPr>
        <w:pStyle w:val="8"/>
        <w:numPr>
          <w:ilvl w:val="0"/>
          <w:numId w:val="1"/>
        </w:numPr>
        <w:ind w:left="108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Memberikan hak menyimpan, mengalih mediakan / mengalih formatkan, mengelola dalam bentuk pangkalan data (data base), mendistribusikan, serta menampilkannya dalam bentuk softcopy untuk kepentingan akademis kepada perpustakaan UMBY, tanpa perlu meminta ijin dari saya selama tetap mencantumkan nama saya sebagai penulis. </w:t>
      </w:r>
    </w:p>
    <w:p>
      <w:pPr>
        <w:pStyle w:val="8"/>
        <w:numPr>
          <w:ilvl w:val="0"/>
          <w:numId w:val="1"/>
        </w:numPr>
        <w:ind w:left="1080"/>
        <w:jc w:val="both"/>
        <w:rPr>
          <w:rFonts w:asciiTheme="majorBidi" w:hAnsiTheme="majorBidi" w:cstheme="majorBidi"/>
          <w:color w:val="000000"/>
          <w:sz w:val="24"/>
          <w:szCs w:val="24"/>
        </w:rPr>
      </w:pPr>
      <w:r>
        <w:rPr>
          <w:rFonts w:asciiTheme="majorBidi" w:hAnsiTheme="majorBidi" w:cstheme="majorBidi"/>
          <w:color w:val="000000"/>
          <w:sz w:val="24"/>
          <w:szCs w:val="24"/>
        </w:rPr>
        <w:t>Bersedia menjamin untuk menanggung secara pribadi tanpa melibatkan pihak perpustakaan UMBY, dari semua bentuk tuntutan hukum yang timbul atas pelanggaran hak cipta dalam karya ilmiah ini.</w:t>
      </w:r>
    </w:p>
    <w:p>
      <w:pPr>
        <w:jc w:val="both"/>
        <w:rPr>
          <w:rFonts w:asciiTheme="majorBidi" w:hAnsiTheme="majorBidi" w:cstheme="majorBidi"/>
          <w:color w:val="000000"/>
          <w:sz w:val="24"/>
          <w:szCs w:val="24"/>
        </w:rPr>
      </w:pPr>
      <w:r>
        <w:rPr>
          <w:rFonts w:asciiTheme="majorBidi" w:hAnsiTheme="majorBidi" w:cstheme="majorBidi"/>
          <w:color w:val="000000"/>
          <w:sz w:val="24"/>
          <w:szCs w:val="24"/>
        </w:rPr>
        <w:t>Demikian pernyataan ini saya buat sesungguhnya dan semoga dapat digunakan sebagaimana mestinya. Demikian pernyataan ini saya buat sesungguhnya dan semoga dapat digunakan sebagaimana mestinya.</w:t>
      </w:r>
    </w:p>
    <w:p>
      <w:pPr>
        <w:jc w:val="both"/>
        <w:rPr>
          <w:rFonts w:asciiTheme="majorBidi" w:hAnsiTheme="majorBidi" w:cstheme="majorBidi"/>
          <w:color w:val="000000"/>
          <w:sz w:val="24"/>
          <w:szCs w:val="24"/>
        </w:rPr>
      </w:pPr>
    </w:p>
    <w:p>
      <w:pPr>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Yogyakarta, </w:t>
      </w:r>
      <w:r>
        <w:rPr>
          <w:rFonts w:asciiTheme="majorBidi" w:hAnsiTheme="majorBidi" w:cstheme="majorBidi"/>
          <w:color w:val="000000"/>
          <w:sz w:val="24"/>
          <w:szCs w:val="24"/>
          <w:lang w:val="en-US"/>
        </w:rPr>
        <w:t>27 Februari</w:t>
      </w:r>
      <w:r>
        <w:rPr>
          <w:rFonts w:asciiTheme="majorBidi" w:hAnsiTheme="majorBidi" w:cstheme="majorBidi"/>
          <w:color w:val="000000"/>
          <w:sz w:val="24"/>
          <w:szCs w:val="24"/>
        </w:rPr>
        <w:t xml:space="preserve"> 2021</w:t>
      </w:r>
    </w:p>
    <w:p>
      <w:pPr>
        <w:ind w:left="5040" w:firstLine="720"/>
        <w:jc w:val="center"/>
        <w:rPr>
          <w:rFonts w:asciiTheme="majorBidi" w:hAnsiTheme="majorBidi" w:cstheme="majorBidi"/>
          <w:color w:val="000000"/>
          <w:sz w:val="24"/>
          <w:szCs w:val="24"/>
        </w:rPr>
      </w:pPr>
      <w:r>
        <w:rPr>
          <w:rFonts w:ascii="Times New Roman" w:hAnsi="Times New Roman" w:eastAsia="Times New Roman" w:cs="Times New Roman"/>
          <w:sz w:val="24"/>
          <w:szCs w:val="24"/>
          <w:lang w:val="en-US"/>
        </w:rPr>
        <w:drawing>
          <wp:anchor distT="0" distB="0" distL="114300" distR="114300" simplePos="0" relativeHeight="251666432" behindDoc="1" locked="0" layoutInCell="1" allowOverlap="1">
            <wp:simplePos x="0" y="0"/>
            <wp:positionH relativeFrom="column">
              <wp:posOffset>4161790</wp:posOffset>
            </wp:positionH>
            <wp:positionV relativeFrom="paragraph">
              <wp:posOffset>401955</wp:posOffset>
            </wp:positionV>
            <wp:extent cx="400685" cy="605155"/>
            <wp:effectExtent l="0" t="0" r="18415" b="4445"/>
            <wp:wrapTight wrapText="bothSides">
              <wp:wrapPolygon>
                <wp:start x="0" y="0"/>
                <wp:lineTo x="0" y="21079"/>
                <wp:lineTo x="20539" y="21079"/>
                <wp:lineTo x="20539" y="0"/>
                <wp:lineTo x="0" y="0"/>
              </wp:wrapPolygon>
            </wp:wrapTight>
            <wp:docPr id="9" name="Picture 9" descr="Screenshot_2020-08-25-22-15-4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_2020-08-25-22-15-49-83[1]"/>
                    <pic:cNvPicPr>
                      <a:picLocks noChangeAspect="1"/>
                    </pic:cNvPicPr>
                  </pic:nvPicPr>
                  <pic:blipFill>
                    <a:blip r:embed="rId6"/>
                    <a:srcRect l="12868" t="20287" r="6740" b="25120"/>
                    <a:stretch>
                      <a:fillRect/>
                    </a:stretch>
                  </pic:blipFill>
                  <pic:spPr>
                    <a:xfrm>
                      <a:off x="0" y="0"/>
                      <a:ext cx="400685" cy="605155"/>
                    </a:xfrm>
                    <a:prstGeom prst="rect">
                      <a:avLst/>
                    </a:prstGeom>
                  </pic:spPr>
                </pic:pic>
              </a:graphicData>
            </a:graphic>
          </wp:anchor>
        </w:drawing>
      </w:r>
      <w:r>
        <w:rPr>
          <w:rFonts w:asciiTheme="majorBidi" w:hAnsiTheme="majorBidi" w:cstheme="majorBidi"/>
          <w:color w:val="000000"/>
          <w:sz w:val="24"/>
          <w:szCs w:val="24"/>
        </w:rPr>
        <w:t>Yang menyatakan</w:t>
      </w:r>
    </w:p>
    <w:p>
      <w:pPr>
        <w:jc w:val="right"/>
        <w:rPr>
          <w:rFonts w:asciiTheme="majorBidi" w:hAnsiTheme="majorBidi" w:cstheme="majorBidi"/>
          <w:color w:val="000000"/>
          <w:sz w:val="24"/>
          <w:szCs w:val="24"/>
        </w:rPr>
      </w:pPr>
    </w:p>
    <w:p>
      <w:pPr>
        <w:jc w:val="right"/>
        <w:rPr>
          <w:rFonts w:asciiTheme="majorBidi" w:hAnsiTheme="majorBidi" w:cstheme="majorBidi"/>
          <w:color w:val="000000"/>
          <w:sz w:val="24"/>
          <w:szCs w:val="24"/>
        </w:rPr>
      </w:pPr>
    </w:p>
    <w:p>
      <w:pPr>
        <w:ind w:left="5460" w:leftChars="0" w:firstLine="420" w:firstLineChars="0"/>
        <w:jc w:val="center"/>
        <w:rPr>
          <w:rFonts w:asciiTheme="majorBidi" w:hAnsiTheme="majorBidi" w:cstheme="majorBidi"/>
          <w:color w:val="000000"/>
          <w:sz w:val="24"/>
          <w:szCs w:val="24"/>
        </w:rPr>
      </w:pPr>
      <w:bookmarkStart w:id="1" w:name="_GoBack"/>
      <w:bookmarkEnd w:id="1"/>
      <w:r>
        <w:rPr>
          <w:rFonts w:asciiTheme="majorBidi" w:hAnsiTheme="majorBidi" w:cstheme="majorBidi"/>
          <w:color w:val="000000"/>
          <w:sz w:val="24"/>
          <w:szCs w:val="24"/>
          <w:lang w:val="en-US"/>
        </w:rPr>
        <w:t>Gresy Tri Lestari</w:t>
      </w:r>
      <w:r>
        <w:rPr>
          <w:rFonts w:asciiTheme="majorBidi" w:hAnsiTheme="majorBidi" w:cstheme="majorBidi"/>
          <w:color w:val="000000"/>
          <w:sz w:val="24"/>
          <w:szCs w:val="24"/>
        </w:rPr>
        <w:t xml:space="preserve"> </w:t>
      </w:r>
      <w:r>
        <w:rPr>
          <w:rFonts w:asciiTheme="majorBidi" w:hAnsiTheme="majorBidi" w:cstheme="majorBidi"/>
          <w:color w:val="000000"/>
          <w:sz w:val="24"/>
          <w:szCs w:val="24"/>
        </w:rPr>
        <w:br w:type="page"/>
      </w:r>
    </w:p>
    <w:p>
      <w:pPr>
        <w:jc w:val="center"/>
        <w:rPr>
          <w:rFonts w:asciiTheme="majorBidi" w:hAnsiTheme="majorBidi" w:cstheme="majorBidi"/>
          <w:b/>
          <w:sz w:val="24"/>
          <w:szCs w:val="24"/>
          <w:lang w:val="en-US"/>
        </w:rPr>
      </w:pPr>
      <w:r>
        <w:rPr>
          <w:rFonts w:asciiTheme="majorBidi" w:hAnsiTheme="majorBidi" w:cstheme="majorBidi"/>
          <w:b/>
          <w:sz w:val="24"/>
          <w:szCs w:val="24"/>
        </w:rPr>
        <w:t xml:space="preserve">PENGARUH </w:t>
      </w:r>
      <w:r>
        <w:rPr>
          <w:rFonts w:asciiTheme="majorBidi" w:hAnsiTheme="majorBidi" w:cstheme="majorBidi"/>
          <w:b/>
          <w:sz w:val="24"/>
          <w:szCs w:val="24"/>
          <w:lang w:val="en-US"/>
        </w:rPr>
        <w:t xml:space="preserve">PENERAPAN </w:t>
      </w:r>
      <w:r>
        <w:rPr>
          <w:rFonts w:asciiTheme="majorBidi" w:hAnsiTheme="majorBidi" w:cstheme="majorBidi"/>
          <w:b/>
          <w:i/>
          <w:sz w:val="24"/>
          <w:szCs w:val="24"/>
        </w:rPr>
        <w:t>GOOD CORPORATE GOVERNANCE</w:t>
      </w:r>
      <w:r>
        <w:rPr>
          <w:rFonts w:asciiTheme="majorBidi" w:hAnsiTheme="majorBidi" w:cstheme="majorBidi"/>
          <w:b/>
          <w:sz w:val="24"/>
          <w:szCs w:val="24"/>
        </w:rPr>
        <w:t xml:space="preserve"> TERHADAP</w:t>
      </w:r>
      <w:r>
        <w:rPr>
          <w:rFonts w:asciiTheme="majorBidi" w:hAnsiTheme="majorBidi" w:cstheme="majorBidi"/>
          <w:b/>
          <w:sz w:val="24"/>
          <w:szCs w:val="24"/>
          <w:lang w:val="en-US"/>
        </w:rPr>
        <w:t xml:space="preserve"> </w:t>
      </w:r>
      <w:r>
        <w:rPr>
          <w:rFonts w:asciiTheme="majorBidi" w:hAnsiTheme="majorBidi" w:cstheme="majorBidi"/>
          <w:b/>
          <w:i/>
          <w:iCs/>
          <w:sz w:val="24"/>
          <w:szCs w:val="24"/>
          <w:lang w:val="en-US"/>
        </w:rPr>
        <w:t>FINANCIAL DISTRESS</w:t>
      </w:r>
    </w:p>
    <w:p>
      <w:pPr>
        <w:jc w:val="center"/>
        <w:rPr>
          <w:rFonts w:asciiTheme="majorBidi" w:hAnsiTheme="majorBidi" w:cstheme="majorBidi"/>
          <w:b/>
          <w:sz w:val="24"/>
          <w:szCs w:val="24"/>
        </w:rPr>
      </w:pPr>
      <w:r>
        <w:rPr>
          <w:rFonts w:asciiTheme="majorBidi" w:hAnsiTheme="majorBidi" w:cstheme="majorBidi"/>
          <w:b/>
          <w:sz w:val="24"/>
          <w:szCs w:val="24"/>
        </w:rPr>
        <w:t>(</w:t>
      </w:r>
      <w:r>
        <w:rPr>
          <w:rFonts w:asciiTheme="majorBidi" w:hAnsiTheme="majorBidi" w:cstheme="majorBidi"/>
          <w:b/>
          <w:bCs/>
          <w:i w:val="0"/>
          <w:iCs w:val="0"/>
          <w:sz w:val="24"/>
          <w:szCs w:val="24"/>
        </w:rPr>
        <w:t>Studi Empiris Pe</w:t>
      </w:r>
      <w:r>
        <w:rPr>
          <w:rFonts w:asciiTheme="majorBidi" w:hAnsiTheme="majorBidi" w:cstheme="majorBidi"/>
          <w:b/>
          <w:bCs/>
          <w:i w:val="0"/>
          <w:iCs w:val="0"/>
          <w:sz w:val="24"/>
          <w:szCs w:val="24"/>
          <w:lang w:val="en-US"/>
        </w:rPr>
        <w:t>rusahaan Properti Yang Terdaftar Di BEI</w:t>
      </w:r>
      <w:r>
        <w:rPr>
          <w:rFonts w:asciiTheme="majorBidi" w:hAnsiTheme="majorBidi" w:cstheme="majorBidi"/>
          <w:b/>
          <w:bCs/>
          <w:i w:val="0"/>
          <w:iCs w:val="0"/>
          <w:sz w:val="24"/>
          <w:szCs w:val="24"/>
        </w:rPr>
        <w:t xml:space="preserve"> Tahun 201</w:t>
      </w:r>
      <w:r>
        <w:rPr>
          <w:rFonts w:asciiTheme="majorBidi" w:hAnsiTheme="majorBidi" w:cstheme="majorBidi"/>
          <w:b/>
          <w:bCs/>
          <w:i w:val="0"/>
          <w:iCs w:val="0"/>
          <w:sz w:val="24"/>
          <w:szCs w:val="24"/>
          <w:lang w:val="en-US"/>
        </w:rPr>
        <w:t>6</w:t>
      </w:r>
      <w:r>
        <w:rPr>
          <w:rFonts w:asciiTheme="majorBidi" w:hAnsiTheme="majorBidi" w:cstheme="majorBidi"/>
          <w:b/>
          <w:bCs/>
          <w:i w:val="0"/>
          <w:iCs w:val="0"/>
          <w:sz w:val="24"/>
          <w:szCs w:val="24"/>
        </w:rPr>
        <w:t>-2019</w:t>
      </w:r>
      <w:r>
        <w:rPr>
          <w:rFonts w:asciiTheme="majorBidi" w:hAnsiTheme="majorBidi" w:cstheme="majorBidi"/>
          <w:b/>
          <w:sz w:val="24"/>
          <w:szCs w:val="24"/>
        </w:rPr>
        <w:t>)</w:t>
      </w:r>
    </w:p>
    <w:p>
      <w:pPr>
        <w:jc w:val="center"/>
        <w:rPr>
          <w:rFonts w:asciiTheme="majorBidi" w:hAnsiTheme="majorBidi" w:cstheme="majorBidi"/>
          <w:b/>
          <w:sz w:val="24"/>
          <w:szCs w:val="24"/>
        </w:rPr>
      </w:pPr>
    </w:p>
    <w:p>
      <w:pPr>
        <w:jc w:val="center"/>
        <w:rPr>
          <w:rFonts w:hint="default" w:asciiTheme="majorBidi" w:hAnsiTheme="majorBidi" w:cstheme="majorBidi"/>
          <w:b/>
          <w:sz w:val="24"/>
          <w:szCs w:val="24"/>
        </w:rPr>
      </w:pPr>
      <w:r>
        <w:rPr>
          <w:rFonts w:hint="default" w:asciiTheme="majorBidi" w:hAnsiTheme="majorBidi" w:cstheme="majorBidi"/>
          <w:b/>
          <w:sz w:val="24"/>
          <w:szCs w:val="24"/>
        </w:rPr>
        <w:t>THE EFFECT OF GOOD CORPORATE GOVERNANCE APPLICATION ON FINANCIAL DISTRESS</w:t>
      </w:r>
    </w:p>
    <w:p>
      <w:pPr>
        <w:jc w:val="center"/>
        <w:rPr>
          <w:rFonts w:hint="default" w:asciiTheme="majorBidi" w:hAnsiTheme="majorBidi" w:cstheme="majorBidi"/>
          <w:b/>
          <w:sz w:val="24"/>
          <w:szCs w:val="24"/>
        </w:rPr>
      </w:pPr>
      <w:r>
        <w:rPr>
          <w:rFonts w:hint="default" w:asciiTheme="majorBidi" w:hAnsiTheme="majorBidi" w:cstheme="majorBidi"/>
          <w:b/>
          <w:sz w:val="24"/>
          <w:szCs w:val="24"/>
        </w:rPr>
        <w:t>(Empirical Study of Property Companies Listed on the IDX 2016-2019)</w:t>
      </w:r>
    </w:p>
    <w:p>
      <w:pPr>
        <w:jc w:val="center"/>
        <w:rPr>
          <w:rFonts w:asciiTheme="majorBidi" w:hAnsiTheme="majorBidi" w:cstheme="majorBidi"/>
          <w:sz w:val="24"/>
          <w:szCs w:val="24"/>
          <w:lang w:val="en-US"/>
        </w:rPr>
      </w:pPr>
      <w:r>
        <w:rPr>
          <w:rFonts w:asciiTheme="majorBidi" w:hAnsiTheme="majorBidi" w:cstheme="majorBidi"/>
          <w:sz w:val="24"/>
          <w:szCs w:val="24"/>
          <w:lang w:val="en-US"/>
        </w:rPr>
        <w:t>Gresy Tri Lestari</w:t>
      </w:r>
    </w:p>
    <w:p>
      <w:pPr>
        <w:jc w:val="center"/>
        <w:rPr>
          <w:rFonts w:asciiTheme="majorBidi" w:hAnsiTheme="majorBidi" w:cstheme="majorBidi"/>
          <w:sz w:val="24"/>
          <w:szCs w:val="24"/>
        </w:rPr>
      </w:pPr>
      <w:r>
        <w:rPr>
          <w:rFonts w:asciiTheme="majorBidi" w:hAnsiTheme="majorBidi" w:cstheme="majorBidi"/>
          <w:sz w:val="24"/>
          <w:szCs w:val="24"/>
        </w:rPr>
        <w:t>Universitas Mercu Buana Yogyakarta</w:t>
      </w:r>
    </w:p>
    <w:p>
      <w:pPr>
        <w:jc w:val="center"/>
        <w:rPr>
          <w:rFonts w:asciiTheme="majorBidi" w:hAnsiTheme="majorBidi" w:cstheme="majorBidi"/>
          <w:sz w:val="24"/>
          <w:szCs w:val="24"/>
        </w:rPr>
      </w:pPr>
      <w:r>
        <w:rPr>
          <w:lang w:val="en-US"/>
        </w:rPr>
        <w:fldChar w:fldCharType="begin"/>
      </w:r>
      <w:r>
        <w:rPr>
          <w:lang w:val="en-US"/>
        </w:rPr>
        <w:instrText xml:space="preserve"> HYPERLINK "mailto:trilestarigresy@gmail.com" </w:instrText>
      </w:r>
      <w:r>
        <w:rPr>
          <w:lang w:val="en-US"/>
        </w:rPr>
        <w:fldChar w:fldCharType="separate"/>
      </w:r>
      <w:r>
        <w:rPr>
          <w:rStyle w:val="5"/>
          <w:lang w:val="en-US"/>
        </w:rPr>
        <w:t>trilestarigresy@gmail.com</w:t>
      </w:r>
      <w:r>
        <w:rPr>
          <w:lang w:val="en-US"/>
        </w:rPr>
        <w:fldChar w:fldCharType="end"/>
      </w:r>
      <w:r>
        <w:rPr>
          <w:lang w:val="en-US"/>
        </w:rPr>
        <w:t xml:space="preserve"> </w:t>
      </w:r>
      <w:r>
        <w:rPr>
          <w:rFonts w:asciiTheme="majorBidi" w:hAnsiTheme="majorBidi" w:cstheme="majorBidi"/>
          <w:sz w:val="24"/>
          <w:szCs w:val="24"/>
        </w:rPr>
        <w:t xml:space="preserve"> </w:t>
      </w:r>
    </w:p>
    <w:p>
      <w:pPr>
        <w:jc w:val="center"/>
        <w:rPr>
          <w:rFonts w:asciiTheme="majorBidi" w:hAnsiTheme="majorBidi" w:cstheme="majorBidi"/>
          <w:sz w:val="24"/>
          <w:szCs w:val="24"/>
        </w:rPr>
      </w:pPr>
    </w:p>
    <w:p>
      <w:pPr>
        <w:jc w:val="center"/>
        <w:rPr>
          <w:rFonts w:asciiTheme="majorBidi" w:hAnsiTheme="majorBidi" w:cstheme="majorBidi"/>
          <w:sz w:val="24"/>
          <w:szCs w:val="24"/>
        </w:rPr>
      </w:pPr>
    </w:p>
    <w:p>
      <w:pPr>
        <w:jc w:val="center"/>
        <w:rPr>
          <w:rFonts w:asciiTheme="majorBidi" w:hAnsiTheme="majorBidi" w:cstheme="majorBidi"/>
          <w:b/>
          <w:sz w:val="24"/>
          <w:szCs w:val="24"/>
        </w:rPr>
      </w:pPr>
      <w:r>
        <w:rPr>
          <w:rFonts w:asciiTheme="majorBidi" w:hAnsiTheme="majorBidi" w:cstheme="majorBidi"/>
          <w:b/>
          <w:sz w:val="24"/>
          <w:szCs w:val="24"/>
        </w:rPr>
        <w:t>ABSTRAK</w:t>
      </w:r>
    </w:p>
    <w:p>
      <w:pPr>
        <w:jc w:val="both"/>
        <w:rPr>
          <w:rFonts w:ascii="SimSun" w:hAnsi="SimSun" w:eastAsia="SimSun" w:cs="SimSun"/>
          <w:sz w:val="24"/>
          <w:szCs w:val="24"/>
          <w:lang w:val="en-US"/>
        </w:rPr>
      </w:pPr>
      <w:r>
        <w:rPr>
          <w:rFonts w:asciiTheme="majorBidi" w:hAnsiTheme="majorBidi" w:cstheme="majorBidi"/>
          <w:sz w:val="24"/>
          <w:szCs w:val="24"/>
        </w:rPr>
        <w:t>Tujuan penelitian ini adalah untuk mengetahui pengaruh</w:t>
      </w:r>
      <w:r>
        <w:rPr>
          <w:rFonts w:asciiTheme="majorBidi" w:hAnsiTheme="majorBidi" w:cstheme="majorBidi"/>
          <w:sz w:val="24"/>
          <w:szCs w:val="24"/>
          <w:lang w:val="en-US"/>
        </w:rPr>
        <w:t xml:space="preserve"> penerapan</w:t>
      </w:r>
      <w:r>
        <w:rPr>
          <w:rFonts w:asciiTheme="majorBidi" w:hAnsiTheme="majorBidi" w:cstheme="majorBidi"/>
          <w:sz w:val="24"/>
          <w:szCs w:val="24"/>
        </w:rPr>
        <w:t xml:space="preserve"> </w:t>
      </w:r>
      <w:r>
        <w:rPr>
          <w:rFonts w:asciiTheme="majorBidi" w:hAnsiTheme="majorBidi" w:cstheme="majorBidi"/>
          <w:i/>
          <w:iCs/>
          <w:sz w:val="24"/>
          <w:szCs w:val="24"/>
        </w:rPr>
        <w:t>good corporate governance</w:t>
      </w:r>
      <w:r>
        <w:rPr>
          <w:rFonts w:asciiTheme="majorBidi" w:hAnsiTheme="majorBidi" w:cstheme="majorBidi"/>
          <w:sz w:val="24"/>
          <w:szCs w:val="24"/>
        </w:rPr>
        <w:t xml:space="preserve"> terhadap</w:t>
      </w:r>
      <w:r>
        <w:rPr>
          <w:rFonts w:asciiTheme="majorBidi" w:hAnsiTheme="majorBidi" w:cstheme="majorBidi"/>
          <w:i/>
          <w:iCs/>
          <w:sz w:val="24"/>
          <w:szCs w:val="24"/>
        </w:rPr>
        <w:t xml:space="preserve"> </w:t>
      </w:r>
      <w:r>
        <w:rPr>
          <w:rFonts w:asciiTheme="majorBidi" w:hAnsiTheme="majorBidi" w:cstheme="majorBidi"/>
          <w:i/>
          <w:iCs/>
          <w:sz w:val="24"/>
          <w:szCs w:val="24"/>
          <w:lang w:val="en-US"/>
        </w:rPr>
        <w:t xml:space="preserve">financial distress </w:t>
      </w:r>
      <w:r>
        <w:rPr>
          <w:rFonts w:hint="default" w:ascii="Times New Roman" w:hAnsi="Times New Roman" w:eastAsia="SimSun" w:cs="Times New Roman"/>
          <w:sz w:val="24"/>
          <w:szCs w:val="24"/>
        </w:rPr>
        <w:t>yang diproksikan dengan kepemilikan institusional,</w:t>
      </w:r>
      <w:r>
        <w:rPr>
          <w:rFonts w:hint="default" w:ascii="Times New Roman" w:hAnsi="Times New Roman" w:eastAsia="SimSun" w:cs="Times New Roman"/>
          <w:sz w:val="24"/>
          <w:szCs w:val="24"/>
          <w:lang w:val="en-US"/>
        </w:rPr>
        <w:t xml:space="preserve"> dewan komisaris independen, dan</w:t>
      </w:r>
      <w:r>
        <w:rPr>
          <w:rFonts w:hint="default" w:ascii="Times New Roman" w:hAnsi="Times New Roman" w:eastAsia="SimSun" w:cs="Times New Roman"/>
          <w:sz w:val="24"/>
          <w:szCs w:val="24"/>
        </w:rPr>
        <w:t xml:space="preserve"> kepemilikan manajerial</w:t>
      </w:r>
      <w:r>
        <w:rPr>
          <w:rFonts w:hint="default" w:ascii="Times New Roman" w:hAnsi="Times New Roman" w:eastAsia="SimSun" w:cs="Times New Roman"/>
          <w:sz w:val="24"/>
          <w:szCs w:val="24"/>
          <w:lang w:val="en-US"/>
        </w:rPr>
        <w:t>.</w:t>
      </w:r>
      <w:r>
        <w:rPr>
          <w:rFonts w:hint="default" w:ascii="Times New Roman" w:hAnsi="Times New Roman" w:cs="Times New Roman"/>
          <w:sz w:val="24"/>
          <w:szCs w:val="24"/>
        </w:rPr>
        <w:t xml:space="preserve"> </w:t>
      </w:r>
      <w:r>
        <w:rPr>
          <w:rFonts w:asciiTheme="majorBidi" w:hAnsiTheme="majorBidi" w:cstheme="majorBidi"/>
          <w:sz w:val="24"/>
          <w:szCs w:val="24"/>
        </w:rPr>
        <w:t xml:space="preserve">Pengambilan sampel menggunakan teknik </w:t>
      </w:r>
      <w:r>
        <w:rPr>
          <w:rFonts w:asciiTheme="majorBidi" w:hAnsiTheme="majorBidi" w:cstheme="majorBidi"/>
          <w:i/>
          <w:iCs/>
          <w:sz w:val="24"/>
          <w:szCs w:val="24"/>
        </w:rPr>
        <w:t>purposive sampling</w:t>
      </w:r>
      <w:r>
        <w:rPr>
          <w:rFonts w:asciiTheme="majorBidi" w:hAnsiTheme="majorBidi" w:cstheme="majorBidi"/>
          <w:sz w:val="24"/>
          <w:szCs w:val="24"/>
        </w:rPr>
        <w:t xml:space="preserve"> yaitu pengambilan sampel menggunakan kriteria tertentu, sehingga didapat sampel dalam penelitian ini sebanyak 1</w:t>
      </w:r>
      <w:r>
        <w:rPr>
          <w:rFonts w:asciiTheme="majorBidi" w:hAnsiTheme="majorBidi" w:cstheme="majorBidi"/>
          <w:sz w:val="24"/>
          <w:szCs w:val="24"/>
          <w:lang w:val="en-US"/>
        </w:rPr>
        <w:t>2</w:t>
      </w:r>
      <w:r>
        <w:rPr>
          <w:rFonts w:asciiTheme="majorBidi" w:hAnsiTheme="majorBidi" w:cstheme="majorBidi"/>
          <w:sz w:val="24"/>
          <w:szCs w:val="24"/>
        </w:rPr>
        <w:t xml:space="preserve"> </w:t>
      </w:r>
      <w:r>
        <w:rPr>
          <w:rFonts w:asciiTheme="majorBidi" w:hAnsiTheme="majorBidi" w:cstheme="majorBidi"/>
          <w:sz w:val="24"/>
          <w:szCs w:val="24"/>
          <w:lang w:val="en-US"/>
        </w:rPr>
        <w:t>perusahaan properti</w:t>
      </w:r>
      <w:r>
        <w:rPr>
          <w:rFonts w:asciiTheme="majorBidi" w:hAnsiTheme="majorBidi" w:cstheme="majorBidi"/>
          <w:sz w:val="24"/>
          <w:szCs w:val="24"/>
        </w:rPr>
        <w:t xml:space="preserve"> yang beroprasi pada tahun 201</w:t>
      </w:r>
      <w:r>
        <w:rPr>
          <w:rFonts w:asciiTheme="majorBidi" w:hAnsiTheme="majorBidi" w:cstheme="majorBidi"/>
          <w:sz w:val="24"/>
          <w:szCs w:val="24"/>
          <w:lang w:val="en-US"/>
        </w:rPr>
        <w:t>6</w:t>
      </w:r>
      <w:r>
        <w:rPr>
          <w:rFonts w:asciiTheme="majorBidi" w:hAnsiTheme="majorBidi" w:cstheme="majorBidi"/>
          <w:sz w:val="24"/>
          <w:szCs w:val="24"/>
        </w:rPr>
        <w:t xml:space="preserve">-2019. Pengukuran </w:t>
      </w:r>
      <w:r>
        <w:rPr>
          <w:rFonts w:asciiTheme="majorBidi" w:hAnsiTheme="majorBidi" w:cstheme="majorBidi"/>
          <w:i/>
          <w:iCs/>
          <w:sz w:val="24"/>
          <w:szCs w:val="24"/>
        </w:rPr>
        <w:t>good corporate governance</w:t>
      </w:r>
      <w:r>
        <w:rPr>
          <w:rFonts w:asciiTheme="majorBidi" w:hAnsiTheme="majorBidi" w:cstheme="majorBidi"/>
          <w:sz w:val="24"/>
          <w:szCs w:val="24"/>
        </w:rPr>
        <w:t xml:space="preserve"> diukur menggunakan </w:t>
      </w:r>
      <w:r>
        <w:rPr>
          <w:rFonts w:asciiTheme="majorBidi" w:hAnsiTheme="majorBidi" w:cstheme="majorBidi"/>
          <w:b w:val="0"/>
          <w:bCs w:val="0"/>
          <w:i/>
          <w:iCs/>
          <w:sz w:val="24"/>
          <w:szCs w:val="24"/>
          <w:lang w:val="id-ID"/>
        </w:rPr>
        <w:t>Corporate Governance Perception Index (CGPI)</w:t>
      </w:r>
      <w:r>
        <w:rPr>
          <w:rFonts w:asciiTheme="majorBidi" w:hAnsiTheme="majorBidi" w:cstheme="majorBidi"/>
          <w:b w:val="0"/>
          <w:bCs w:val="0"/>
          <w:sz w:val="24"/>
          <w:szCs w:val="24"/>
          <w:lang w:val="id-ID"/>
        </w:rPr>
        <w:t xml:space="preserve"> </w:t>
      </w:r>
      <w:r>
        <w:rPr>
          <w:rFonts w:asciiTheme="majorBidi" w:hAnsiTheme="majorBidi" w:cstheme="majorBidi"/>
          <w:sz w:val="24"/>
          <w:szCs w:val="24"/>
        </w:rPr>
        <w:t xml:space="preserve">. </w:t>
      </w:r>
      <w:r>
        <w:rPr>
          <w:rFonts w:hint="default" w:ascii="Times New Roman" w:hAnsi="Times New Roman" w:eastAsia="SimSun" w:cs="Times New Roman"/>
          <w:sz w:val="24"/>
          <w:szCs w:val="24"/>
        </w:rPr>
        <w:t xml:space="preserve">Metode analisis yang digunakan adalah analisis regresi logistik dengan alat bantu aplikasi SPSS </w:t>
      </w:r>
      <w:r>
        <w:rPr>
          <w:rFonts w:hint="default" w:ascii="Times New Roman" w:hAnsi="Times New Roman" w:eastAsia="SimSun" w:cs="Times New Roman"/>
          <w:i/>
          <w:iCs/>
          <w:sz w:val="24"/>
          <w:szCs w:val="24"/>
        </w:rPr>
        <w:t>(Statistical Product and Service Solutions)</w:t>
      </w:r>
      <w:r>
        <w:rPr>
          <w:rFonts w:hint="default" w:ascii="Times New Roman" w:hAnsi="Times New Roman" w:eastAsia="SimSun" w:cs="Times New Roman"/>
          <w:sz w:val="24"/>
          <w:szCs w:val="24"/>
        </w:rPr>
        <w:t>.Hasil penelitian menunjukkan bahwa kepemilikan institusional</w:t>
      </w:r>
      <w:r>
        <w:rPr>
          <w:rFonts w:hint="default" w:ascii="Times New Roman" w:hAnsi="Times New Roman" w:eastAsia="SimSun" w:cs="Times New Roman"/>
          <w:sz w:val="24"/>
          <w:szCs w:val="24"/>
          <w:lang w:val="en-US"/>
        </w:rPr>
        <w:t>, dewan komisaris independen, dan</w:t>
      </w:r>
      <w:r>
        <w:rPr>
          <w:rFonts w:hint="default" w:ascii="Times New Roman" w:hAnsi="Times New Roman" w:eastAsia="SimSun" w:cs="Times New Roman"/>
          <w:sz w:val="24"/>
          <w:szCs w:val="24"/>
        </w:rPr>
        <w:t xml:space="preserve"> kepemilikan manajerial </w:t>
      </w:r>
      <w:r>
        <w:rPr>
          <w:rFonts w:hint="default" w:ascii="Times New Roman" w:hAnsi="Times New Roman" w:eastAsia="SimSun" w:cs="Times New Roman"/>
          <w:sz w:val="24"/>
          <w:szCs w:val="24"/>
          <w:lang w:val="en-US"/>
        </w:rPr>
        <w:t xml:space="preserve">tidak berpengaruh terhadap </w:t>
      </w:r>
      <w:r>
        <w:rPr>
          <w:rFonts w:hint="default" w:ascii="Times New Roman" w:hAnsi="Times New Roman" w:eastAsia="SimSun" w:cs="Times New Roman"/>
          <w:i/>
          <w:iCs/>
          <w:sz w:val="24"/>
          <w:szCs w:val="24"/>
          <w:lang w:val="en-US"/>
        </w:rPr>
        <w:t>financial distress.</w:t>
      </w:r>
    </w:p>
    <w:p>
      <w:pPr>
        <w:jc w:val="both"/>
        <w:rPr>
          <w:rFonts w:ascii="SimSun" w:hAnsi="SimSun" w:eastAsia="SimSun" w:cs="SimSun"/>
          <w:sz w:val="24"/>
          <w:szCs w:val="24"/>
        </w:rPr>
      </w:pPr>
    </w:p>
    <w:p>
      <w:pPr>
        <w:jc w:val="both"/>
        <w:rPr>
          <w:rFonts w:asciiTheme="majorBidi" w:hAnsiTheme="majorBidi" w:cstheme="majorBidi"/>
          <w:i w:val="0"/>
          <w:iCs w:val="0"/>
          <w:sz w:val="24"/>
          <w:szCs w:val="24"/>
        </w:rPr>
      </w:pPr>
      <w:r>
        <w:rPr>
          <w:rFonts w:asciiTheme="majorBidi" w:hAnsiTheme="majorBidi" w:cstheme="majorBidi"/>
          <w:sz w:val="24"/>
          <w:szCs w:val="24"/>
        </w:rPr>
        <w:t xml:space="preserve">Kata kunci: </w:t>
      </w:r>
      <w:r>
        <w:rPr>
          <w:rFonts w:asciiTheme="majorBidi" w:hAnsiTheme="majorBidi" w:cstheme="majorBidi"/>
          <w:i/>
          <w:iCs/>
          <w:sz w:val="24"/>
          <w:szCs w:val="24"/>
        </w:rPr>
        <w:t>Good Corporate Governance,</w:t>
      </w:r>
      <w:r>
        <w:rPr>
          <w:rFonts w:asciiTheme="majorBidi" w:hAnsiTheme="majorBidi" w:cstheme="majorBidi"/>
          <w:i/>
          <w:iCs/>
          <w:sz w:val="24"/>
          <w:szCs w:val="24"/>
          <w:lang w:val="en-US"/>
        </w:rPr>
        <w:t>Financial Distress</w:t>
      </w:r>
      <w:r>
        <w:rPr>
          <w:rFonts w:asciiTheme="majorBidi" w:hAnsiTheme="majorBidi" w:cstheme="majorBidi"/>
          <w:iCs/>
          <w:sz w:val="24"/>
          <w:szCs w:val="24"/>
          <w:lang w:val="id-ID"/>
        </w:rPr>
        <w:t>,</w:t>
      </w:r>
      <w:r>
        <w:rPr>
          <w:rFonts w:asciiTheme="majorBidi" w:hAnsiTheme="majorBidi" w:cstheme="majorBidi"/>
          <w:i/>
          <w:iCs/>
          <w:sz w:val="24"/>
          <w:szCs w:val="24"/>
        </w:rPr>
        <w:t xml:space="preserve"> </w:t>
      </w:r>
      <w:r>
        <w:rPr>
          <w:rFonts w:asciiTheme="majorBidi" w:hAnsiTheme="majorBidi" w:cstheme="majorBidi"/>
          <w:i w:val="0"/>
          <w:iCs w:val="0"/>
          <w:sz w:val="24"/>
          <w:szCs w:val="24"/>
          <w:lang w:val="en-US"/>
        </w:rPr>
        <w:t>Kepemilikan Institusional, Dewan Komisaris Independen, dan Kepemilikan Manajerial</w:t>
      </w:r>
      <w:r>
        <w:rPr>
          <w:rFonts w:asciiTheme="majorBidi" w:hAnsiTheme="majorBidi" w:cstheme="majorBidi"/>
          <w:i w:val="0"/>
          <w:iCs w:val="0"/>
          <w:sz w:val="24"/>
          <w:szCs w:val="24"/>
        </w:rPr>
        <w:t>.</w:t>
      </w:r>
    </w:p>
    <w:p>
      <w:pPr>
        <w:jc w:val="both"/>
        <w:rPr>
          <w:rFonts w:asciiTheme="majorBidi" w:hAnsiTheme="majorBidi" w:cstheme="majorBidi"/>
          <w:color w:val="000000"/>
          <w:sz w:val="24"/>
          <w:szCs w:val="24"/>
        </w:rPr>
      </w:pPr>
    </w:p>
    <w:p>
      <w:pPr>
        <w:rPr>
          <w:rFonts w:asciiTheme="majorBidi" w:hAnsiTheme="majorBidi" w:cstheme="majorBidi"/>
          <w:color w:val="000000"/>
          <w:sz w:val="24"/>
          <w:szCs w:val="24"/>
        </w:rPr>
      </w:pPr>
      <w:r>
        <w:rPr>
          <w:rFonts w:asciiTheme="majorBidi" w:hAnsiTheme="majorBidi" w:cstheme="majorBidi"/>
          <w:color w:val="000000"/>
          <w:sz w:val="24"/>
          <w:szCs w:val="24"/>
        </w:rPr>
        <w:br w:type="page"/>
      </w:r>
    </w:p>
    <w:p>
      <w:pPr>
        <w:jc w:val="center"/>
        <w:rPr>
          <w:rFonts w:asciiTheme="majorBidi" w:hAnsiTheme="majorBidi" w:cstheme="majorBidi"/>
          <w:b/>
          <w:sz w:val="24"/>
          <w:szCs w:val="24"/>
        </w:rPr>
      </w:pPr>
      <w:r>
        <w:rPr>
          <w:rFonts w:asciiTheme="majorBidi" w:hAnsiTheme="majorBidi" w:cstheme="majorBidi"/>
          <w:b/>
          <w:sz w:val="24"/>
          <w:szCs w:val="24"/>
        </w:rPr>
        <w:t>ABSTRACK</w:t>
      </w:r>
    </w:p>
    <w:p>
      <w:pPr>
        <w:jc w:val="both"/>
        <w:rPr>
          <w:rFonts w:hint="default" w:asciiTheme="majorBidi" w:hAnsiTheme="majorBidi" w:cstheme="majorBidi"/>
          <w:sz w:val="24"/>
          <w:szCs w:val="24"/>
        </w:rPr>
      </w:pPr>
      <w:r>
        <w:rPr>
          <w:rFonts w:hint="default" w:asciiTheme="majorBidi" w:hAnsiTheme="majorBidi" w:cstheme="majorBidi"/>
          <w:sz w:val="24"/>
          <w:szCs w:val="24"/>
        </w:rPr>
        <w:t>The purpose of this study was to determine the effect of good corporate governance on financial distress which is proxied by institutional ownership, independent board of commissioners, and managerial ownership. Sampling using purposive sampling technique, namely sampling using certain criteria, so that the sample in this study were 12 property companies operating in 2016-2019. The measurement of good corporate governance is measured using the Corporate Governance Perception Index (CGPI). The analytical method used is logistic regression analysis with SPSS (Statistical Product and Service Solutions) application tools. The results showed that institutional ownership, independent board of commissioners, and managerial ownership had no effect on financial distress.</w:t>
      </w:r>
    </w:p>
    <w:p>
      <w:pPr>
        <w:jc w:val="both"/>
        <w:rPr>
          <w:rFonts w:hint="default" w:asciiTheme="majorBidi" w:hAnsiTheme="majorBidi" w:cstheme="majorBidi"/>
          <w:sz w:val="24"/>
          <w:szCs w:val="24"/>
        </w:rPr>
      </w:pPr>
    </w:p>
    <w:p>
      <w:pPr>
        <w:jc w:val="both"/>
        <w:rPr>
          <w:rFonts w:asciiTheme="majorBidi" w:hAnsiTheme="majorBidi" w:cstheme="majorBidi"/>
          <w:color w:val="000000"/>
          <w:sz w:val="24"/>
          <w:szCs w:val="24"/>
        </w:rPr>
      </w:pPr>
      <w:r>
        <w:rPr>
          <w:rFonts w:hint="default" w:asciiTheme="majorBidi" w:hAnsiTheme="majorBidi" w:cstheme="majorBidi"/>
          <w:sz w:val="24"/>
          <w:szCs w:val="24"/>
        </w:rPr>
        <w:t>Keywords: Good Corporate Governance, Financial Distress, Institutional Ownership, Independent Board of Commissioners, and Managerial Ownership.</w:t>
      </w:r>
    </w:p>
    <w:p>
      <w:pPr>
        <w:rPr>
          <w:rFonts w:asciiTheme="majorBidi" w:hAnsiTheme="majorBidi" w:cstheme="majorBidi"/>
          <w:color w:val="000000"/>
          <w:sz w:val="24"/>
          <w:szCs w:val="24"/>
        </w:rPr>
      </w:pPr>
      <w:r>
        <w:rPr>
          <w:rFonts w:asciiTheme="majorBidi" w:hAnsiTheme="majorBidi" w:cstheme="majorBidi"/>
          <w:color w:val="000000"/>
          <w:sz w:val="24"/>
          <w:szCs w:val="24"/>
        </w:rPr>
        <w:br w:type="page"/>
      </w:r>
    </w:p>
    <w:p>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PENDAHULUAN </w:t>
      </w:r>
    </w:p>
    <w:p>
      <w:pPr>
        <w:spacing w:line="240" w:lineRule="auto"/>
        <w:ind w:firstLine="420" w:firstLineChars="0"/>
        <w:jc w:val="both"/>
        <w:rPr>
          <w:rFonts w:ascii="Times New Roman" w:hAnsi="Times New Roman" w:cs="Times New Roman"/>
          <w:sz w:val="24"/>
          <w:szCs w:val="24"/>
        </w:rPr>
      </w:pPr>
      <w:r>
        <w:rPr>
          <w:rFonts w:ascii="Times New Roman" w:hAnsi="Times New Roman" w:cs="Times New Roman"/>
          <w:sz w:val="24"/>
          <w:szCs w:val="24"/>
        </w:rPr>
        <w:t xml:space="preserve">Kesuksesan maupun kegagalan perusahaan ditentukan oleh strategi yang digunakan oleh perusahaan seperti penerapan sistem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Penerapan </w:t>
      </w:r>
      <w:r>
        <w:rPr>
          <w:rFonts w:ascii="Times New Roman" w:hAnsi="Times New Roman" w:cs="Times New Roman"/>
          <w:i/>
          <w:iCs/>
          <w:sz w:val="24"/>
          <w:szCs w:val="24"/>
        </w:rPr>
        <w:t xml:space="preserve">GCG </w:t>
      </w:r>
      <w:r>
        <w:rPr>
          <w:rFonts w:ascii="Times New Roman" w:hAnsi="Times New Roman" w:cs="Times New Roman"/>
          <w:sz w:val="24"/>
          <w:szCs w:val="24"/>
        </w:rPr>
        <w:t>diharapkan dapat meningkatkan kualitas laporan keuangan sehingga mampu meningkatkan kepercayaan pengguna laporan keuanga</w:t>
      </w:r>
      <w:r>
        <w:rPr>
          <w:rFonts w:ascii="Times New Roman" w:hAnsi="Times New Roman" w:cs="Times New Roman"/>
          <w:sz w:val="24"/>
          <w:szCs w:val="24"/>
          <w:lang w:val="en-US"/>
        </w:rPr>
        <w:t>n</w:t>
      </w:r>
      <w:r>
        <w:rPr>
          <w:rFonts w:ascii="Times New Roman" w:hAnsi="Times New Roman" w:cs="Times New Roman"/>
          <w:sz w:val="24"/>
          <w:szCs w:val="24"/>
        </w:rPr>
        <w:t>, termasuk investor (dalam Adityaputra, 2017). Pada hakikatnya, perusahaan didirikan untuk menghasilkan keuntungan dan juga eksistensi jangka panjang yang berkembang serta tidak mengalami kebangkrutan. Namun terkadang harapan tersebut tidak sesuai dengan yang diinginkan.</w:t>
      </w:r>
      <w:r>
        <w:rPr>
          <w:rFonts w:ascii="Times New Roman" w:hAnsi="Times New Roman" w:cs="Times New Roman"/>
          <w:sz w:val="24"/>
          <w:szCs w:val="24"/>
          <w:lang w:val="en-US"/>
        </w:rPr>
        <w:t xml:space="preserve"> Menurut Fathonah 2016 k</w:t>
      </w:r>
      <w:r>
        <w:rPr>
          <w:rFonts w:ascii="Times New Roman" w:hAnsi="Times New Roman" w:cs="Times New Roman"/>
          <w:sz w:val="24"/>
          <w:szCs w:val="24"/>
        </w:rPr>
        <w:t xml:space="preserve">ebangkrutan dari suatu perusahaan dapat diukur dengan laporan keuangan yang diterbitkan oleh perusahaan , laporan keuangan perusahaan merupakan satu sumber informasi mengenai posisi keuangan perusahaan, kinerja serta perubahan posisi keuangan perusahaan yang sangat berguna untuk mendukung pengambilan keputusan yang tepat. Data keuangan harus dikonversi menjadi informasi yang berguna dalam pengambilan keputusan ekonomis dengan cara melakukan analisis dalam bentuk rasio-rasio keuangan. </w:t>
      </w:r>
    </w:p>
    <w:p>
      <w:pPr>
        <w:spacing w:line="240" w:lineRule="auto"/>
        <w:ind w:firstLine="420" w:firstLineChars="0"/>
        <w:jc w:val="both"/>
        <w:rPr>
          <w:rFonts w:ascii="Times New Roman" w:hAnsi="Times New Roman" w:cs="Times New Roman"/>
          <w:sz w:val="24"/>
          <w:szCs w:val="24"/>
        </w:rPr>
      </w:pPr>
      <w:r>
        <w:rPr>
          <w:rFonts w:ascii="Times New Roman" w:hAnsi="Times New Roman" w:cs="Times New Roman"/>
          <w:sz w:val="24"/>
          <w:szCs w:val="24"/>
        </w:rPr>
        <w:t xml:space="preserve">Menurut Wongsosudono (2013) </w:t>
      </w:r>
      <w:r>
        <w:rPr>
          <w:rFonts w:ascii="Times New Roman" w:hAnsi="Times New Roman" w:cs="Times New Roman"/>
          <w:sz w:val="24"/>
          <w:szCs w:val="24"/>
          <w:lang w:val="en-US"/>
        </w:rPr>
        <w:t>r</w:t>
      </w:r>
      <w:r>
        <w:rPr>
          <w:rFonts w:ascii="Times New Roman" w:hAnsi="Times New Roman" w:cs="Times New Roman"/>
          <w:sz w:val="24"/>
          <w:szCs w:val="24"/>
        </w:rPr>
        <w:t xml:space="preserve">asio keuangan merupakan angka diperoleh dari hasil perbandingan dari satu pos laporan keuangan dengan pos lainnya yang mempunyai hubungan yang relevan dan rasio keuangan dapat digunakan untuk mengevaluasi kondisi keuangan </w:t>
      </w:r>
      <w:r>
        <w:rPr>
          <w:rFonts w:ascii="Times New Roman" w:hAnsi="Times New Roman" w:cs="Times New Roman"/>
          <w:i/>
          <w:iCs/>
          <w:sz w:val="24"/>
          <w:szCs w:val="24"/>
        </w:rPr>
        <w:t xml:space="preserve">financial distress </w:t>
      </w:r>
      <w:r>
        <w:rPr>
          <w:rFonts w:ascii="Times New Roman" w:hAnsi="Times New Roman" w:cs="Times New Roman"/>
          <w:sz w:val="24"/>
          <w:szCs w:val="24"/>
        </w:rPr>
        <w:t>perusahaan dan kinerjanya.</w:t>
      </w:r>
      <w:r>
        <w:rPr>
          <w:rFonts w:ascii="Times New Roman" w:hAnsi="Times New Roman" w:cs="Times New Roman"/>
          <w:sz w:val="24"/>
          <w:szCs w:val="24"/>
          <w:lang w:val="en-US"/>
        </w:rPr>
        <w:t xml:space="preserve"> Menurut Nasiroh &amp; Maswar 2018, </w:t>
      </w:r>
      <w:r>
        <w:rPr>
          <w:rFonts w:ascii="Times New Roman" w:hAnsi="Times New Roman" w:cs="Times New Roman"/>
          <w:i/>
          <w:iCs/>
          <w:sz w:val="24"/>
          <w:szCs w:val="24"/>
        </w:rPr>
        <w:t>Good Corporate Governance (GCG)</w:t>
      </w:r>
      <w:r>
        <w:rPr>
          <w:rFonts w:ascii="Times New Roman" w:hAnsi="Times New Roman" w:cs="Times New Roman"/>
          <w:sz w:val="24"/>
          <w:szCs w:val="24"/>
        </w:rPr>
        <w:t xml:space="preserve"> atau yang lebih dikenal dengan tata kelola perusahaan yang baik merupakan prinsip yang mengarahkan dan mengendalikan perusahaan agar mencapai keseimbangan antara kekuatan serta kewenangan perusahaan dalam memberikan pertanggungjawabannya kepada para </w:t>
      </w:r>
      <w:r>
        <w:rPr>
          <w:rFonts w:ascii="Times New Roman" w:hAnsi="Times New Roman" w:cs="Times New Roman"/>
          <w:i/>
          <w:iCs/>
          <w:sz w:val="24"/>
          <w:szCs w:val="24"/>
        </w:rPr>
        <w:t>shareholders</w:t>
      </w:r>
      <w:r>
        <w:rPr>
          <w:rFonts w:ascii="Times New Roman" w:hAnsi="Times New Roman" w:cs="Times New Roman"/>
          <w:sz w:val="24"/>
          <w:szCs w:val="24"/>
        </w:rPr>
        <w:t xml:space="preserve"> khususnya, dan </w:t>
      </w:r>
      <w:r>
        <w:rPr>
          <w:rFonts w:ascii="Times New Roman" w:hAnsi="Times New Roman" w:cs="Times New Roman"/>
          <w:i/>
          <w:iCs/>
          <w:sz w:val="24"/>
          <w:szCs w:val="24"/>
        </w:rPr>
        <w:t>stakeholders</w:t>
      </w:r>
      <w:r>
        <w:rPr>
          <w:rFonts w:ascii="Times New Roman" w:hAnsi="Times New Roman" w:cs="Times New Roman"/>
          <w:sz w:val="24"/>
          <w:szCs w:val="24"/>
        </w:rPr>
        <w:t xml:space="preserve"> pada umumnya Tentu saja hal ini dimaksudkan pengaturan kewenangan direktur, manajer, pemegang saham, dan pihak lain yang berhubungan dengan perkeDengan adanya penerapan </w:t>
      </w:r>
      <w:r>
        <w:rPr>
          <w:rFonts w:ascii="Times New Roman" w:hAnsi="Times New Roman" w:cs="Times New Roman"/>
          <w:i/>
          <w:iCs/>
          <w:sz w:val="24"/>
          <w:szCs w:val="24"/>
        </w:rPr>
        <w:t>corporate governance</w:t>
      </w:r>
      <w:r>
        <w:rPr>
          <w:rFonts w:ascii="Times New Roman" w:hAnsi="Times New Roman" w:cs="Times New Roman"/>
          <w:sz w:val="24"/>
          <w:szCs w:val="24"/>
        </w:rPr>
        <w:t xml:space="preserve"> yang baik, manajer perusahaan akan selalu mengambil tindakan yang tepat dan tidak mementingkan diri sendiri, serta dapat melindungi </w:t>
      </w:r>
      <w:r>
        <w:rPr>
          <w:rFonts w:ascii="Times New Roman" w:hAnsi="Times New Roman" w:cs="Times New Roman"/>
          <w:i/>
          <w:iCs/>
          <w:sz w:val="24"/>
          <w:szCs w:val="24"/>
        </w:rPr>
        <w:t xml:space="preserve">stakeholders </w:t>
      </w:r>
      <w:r>
        <w:rPr>
          <w:rFonts w:ascii="Times New Roman" w:hAnsi="Times New Roman" w:cs="Times New Roman"/>
          <w:sz w:val="24"/>
          <w:szCs w:val="24"/>
        </w:rPr>
        <w:t xml:space="preserve">perusahaan. Penerapan mekanisme </w:t>
      </w:r>
      <w:r>
        <w:rPr>
          <w:rFonts w:ascii="Times New Roman" w:hAnsi="Times New Roman" w:cs="Times New Roman"/>
          <w:i/>
          <w:iCs/>
          <w:sz w:val="24"/>
          <w:szCs w:val="24"/>
        </w:rPr>
        <w:t>corporate governance</w:t>
      </w:r>
      <w:r>
        <w:rPr>
          <w:rFonts w:ascii="Times New Roman" w:hAnsi="Times New Roman" w:cs="Times New Roman"/>
          <w:sz w:val="24"/>
          <w:szCs w:val="24"/>
        </w:rPr>
        <w:t xml:space="preserve"> yang baik akan menekan risiko perusahaan mengalami </w:t>
      </w:r>
      <w:r>
        <w:rPr>
          <w:rFonts w:ascii="Times New Roman" w:hAnsi="Times New Roman" w:cs="Times New Roman"/>
          <w:i/>
          <w:iCs/>
          <w:sz w:val="24"/>
          <w:szCs w:val="24"/>
        </w:rPr>
        <w:t>financial distress</w:t>
      </w:r>
      <w:r>
        <w:rPr>
          <w:rFonts w:ascii="Times New Roman" w:hAnsi="Times New Roman" w:cs="Times New Roman"/>
          <w:sz w:val="24"/>
          <w:szCs w:val="24"/>
        </w:rPr>
        <w:t xml:space="preserve"> atau kesulitan keuangan.  Adanya ancaman tersebut menyebabkan para manajer berpikir ulang mengenai strategi-strategi yang layak untuk mengantisipasi yang menyebabkan terjadinya permasalahan keuangan.</w:t>
      </w:r>
    </w:p>
    <w:p>
      <w:pPr>
        <w:jc w:val="both"/>
        <w:rPr>
          <w:rFonts w:ascii="Times New Roman" w:hAnsi="Times New Roman" w:cs="Times New Roman"/>
          <w:sz w:val="24"/>
          <w:szCs w:val="24"/>
        </w:rPr>
      </w:pPr>
    </w:p>
    <w:p>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RUMUSAN MASALAH</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latar belakag yang sudah diuraikam diatas, maka dapat dirumuskan permasalahan sebagai berikut :</w:t>
      </w:r>
    </w:p>
    <w:p>
      <w:pPr>
        <w:pStyle w:val="8"/>
        <w:numPr>
          <w:ilvl w:val="0"/>
          <w:numId w:val="2"/>
        </w:numPr>
        <w:ind w:left="360"/>
        <w:jc w:val="both"/>
        <w:rPr>
          <w:rStyle w:val="9"/>
          <w:rFonts w:asciiTheme="majorBidi" w:hAnsiTheme="majorBidi" w:cstheme="majorBidi"/>
          <w:sz w:val="24"/>
          <w:szCs w:val="24"/>
        </w:rPr>
      </w:pPr>
      <w:r>
        <w:rPr>
          <w:rFonts w:asciiTheme="majorBidi" w:hAnsiTheme="majorBidi" w:cstheme="majorBidi"/>
          <w:sz w:val="24"/>
          <w:szCs w:val="24"/>
        </w:rPr>
        <w:t xml:space="preserve">Apakah </w:t>
      </w:r>
      <w:r>
        <w:rPr>
          <w:rFonts w:asciiTheme="majorBidi" w:hAnsiTheme="majorBidi" w:cstheme="majorBidi"/>
          <w:sz w:val="24"/>
          <w:szCs w:val="24"/>
          <w:lang w:val="en-US"/>
        </w:rPr>
        <w:t>kepemilikan institusional</w:t>
      </w:r>
      <w:r>
        <w:rPr>
          <w:rFonts w:asciiTheme="majorBidi" w:hAnsiTheme="majorBidi" w:cstheme="majorBidi"/>
          <w:sz w:val="24"/>
          <w:szCs w:val="24"/>
        </w:rPr>
        <w:t xml:space="preserve"> berpengaruh terhadap </w:t>
      </w:r>
      <w:r>
        <w:rPr>
          <w:rFonts w:asciiTheme="majorBidi" w:hAnsiTheme="majorBidi" w:cstheme="majorBidi"/>
          <w:i/>
          <w:iCs/>
          <w:sz w:val="24"/>
          <w:szCs w:val="24"/>
          <w:lang w:val="en-US"/>
        </w:rPr>
        <w:t>financial distress</w:t>
      </w:r>
      <w:r>
        <w:rPr>
          <w:rStyle w:val="9"/>
          <w:rFonts w:asciiTheme="majorBidi" w:hAnsiTheme="majorBidi" w:cstheme="majorBidi"/>
          <w:sz w:val="24"/>
          <w:szCs w:val="24"/>
        </w:rPr>
        <w:t>?</w:t>
      </w:r>
    </w:p>
    <w:p>
      <w:pPr>
        <w:pStyle w:val="8"/>
        <w:numPr>
          <w:ilvl w:val="0"/>
          <w:numId w:val="2"/>
        </w:numPr>
        <w:ind w:left="360"/>
        <w:jc w:val="both"/>
        <w:rPr>
          <w:rStyle w:val="9"/>
          <w:rFonts w:asciiTheme="majorBidi" w:hAnsiTheme="majorBidi" w:cstheme="majorBidi"/>
          <w:sz w:val="24"/>
          <w:szCs w:val="24"/>
        </w:rPr>
      </w:pPr>
      <w:r>
        <w:rPr>
          <w:rStyle w:val="9"/>
          <w:rFonts w:asciiTheme="majorBidi" w:hAnsiTheme="majorBidi" w:cstheme="majorBidi"/>
          <w:sz w:val="24"/>
          <w:szCs w:val="24"/>
        </w:rPr>
        <w:t>Apakah</w:t>
      </w:r>
      <w:r>
        <w:rPr>
          <w:rStyle w:val="9"/>
          <w:rFonts w:asciiTheme="majorBidi" w:hAnsiTheme="majorBidi" w:cstheme="majorBidi"/>
          <w:i w:val="0"/>
          <w:iCs w:val="0"/>
          <w:sz w:val="24"/>
          <w:szCs w:val="24"/>
        </w:rPr>
        <w:t xml:space="preserve"> </w:t>
      </w:r>
      <w:r>
        <w:rPr>
          <w:rStyle w:val="9"/>
          <w:rFonts w:asciiTheme="majorBidi" w:hAnsiTheme="majorBidi" w:cstheme="majorBidi"/>
          <w:i w:val="0"/>
          <w:iCs w:val="0"/>
          <w:sz w:val="24"/>
          <w:szCs w:val="24"/>
          <w:lang w:val="en-US"/>
        </w:rPr>
        <w:t>dewan komisaris independen</w:t>
      </w:r>
      <w:r>
        <w:rPr>
          <w:rStyle w:val="9"/>
          <w:rFonts w:asciiTheme="majorBidi" w:hAnsiTheme="majorBidi" w:cstheme="majorBidi"/>
          <w:sz w:val="24"/>
          <w:szCs w:val="24"/>
        </w:rPr>
        <w:t xml:space="preserve"> berpengaruh terhadap </w:t>
      </w:r>
      <w:r>
        <w:rPr>
          <w:rStyle w:val="9"/>
          <w:rFonts w:asciiTheme="majorBidi" w:hAnsiTheme="majorBidi" w:cstheme="majorBidi"/>
          <w:i/>
          <w:iCs/>
          <w:sz w:val="24"/>
          <w:szCs w:val="24"/>
          <w:lang w:val="en-US"/>
        </w:rPr>
        <w:t>financial distress</w:t>
      </w:r>
      <w:r>
        <w:rPr>
          <w:rStyle w:val="9"/>
          <w:rFonts w:asciiTheme="majorBidi" w:hAnsiTheme="majorBidi" w:cstheme="majorBidi"/>
          <w:sz w:val="24"/>
          <w:szCs w:val="24"/>
        </w:rPr>
        <w:t>?</w:t>
      </w:r>
    </w:p>
    <w:p>
      <w:pPr>
        <w:pStyle w:val="8"/>
        <w:numPr>
          <w:ilvl w:val="0"/>
          <w:numId w:val="2"/>
        </w:numPr>
        <w:ind w:left="360"/>
        <w:jc w:val="both"/>
        <w:rPr>
          <w:rStyle w:val="9"/>
          <w:rFonts w:asciiTheme="majorBidi" w:hAnsiTheme="majorBidi" w:cstheme="majorBidi"/>
          <w:sz w:val="24"/>
          <w:szCs w:val="24"/>
        </w:rPr>
      </w:pPr>
      <w:r>
        <w:rPr>
          <w:rStyle w:val="9"/>
          <w:rFonts w:asciiTheme="majorBidi" w:hAnsiTheme="majorBidi" w:cstheme="majorBidi"/>
          <w:sz w:val="24"/>
          <w:szCs w:val="24"/>
        </w:rPr>
        <w:t>Apakah</w:t>
      </w:r>
      <w:r>
        <w:rPr>
          <w:rStyle w:val="9"/>
          <w:rFonts w:asciiTheme="majorBidi" w:hAnsiTheme="majorBidi" w:cstheme="majorBidi"/>
          <w:i w:val="0"/>
          <w:iCs w:val="0"/>
          <w:sz w:val="24"/>
          <w:szCs w:val="24"/>
        </w:rPr>
        <w:t xml:space="preserve"> </w:t>
      </w:r>
      <w:r>
        <w:rPr>
          <w:rStyle w:val="9"/>
          <w:rFonts w:asciiTheme="majorBidi" w:hAnsiTheme="majorBidi" w:cstheme="majorBidi"/>
          <w:i w:val="0"/>
          <w:iCs w:val="0"/>
          <w:sz w:val="24"/>
          <w:szCs w:val="24"/>
          <w:lang w:val="en-US"/>
        </w:rPr>
        <w:t>kepemilikan manajerial</w:t>
      </w:r>
      <w:r>
        <w:rPr>
          <w:rStyle w:val="9"/>
          <w:rFonts w:asciiTheme="majorBidi" w:hAnsiTheme="majorBidi" w:cstheme="majorBidi"/>
          <w:i/>
          <w:iCs/>
          <w:sz w:val="24"/>
          <w:szCs w:val="24"/>
          <w:lang w:val="en-US"/>
        </w:rPr>
        <w:t xml:space="preserve"> </w:t>
      </w:r>
      <w:r>
        <w:rPr>
          <w:rStyle w:val="9"/>
          <w:rFonts w:asciiTheme="majorBidi" w:hAnsiTheme="majorBidi" w:cstheme="majorBidi"/>
          <w:sz w:val="24"/>
          <w:szCs w:val="24"/>
        </w:rPr>
        <w:t xml:space="preserve">berpengaruh terhadap </w:t>
      </w:r>
      <w:r>
        <w:rPr>
          <w:rStyle w:val="9"/>
          <w:rFonts w:asciiTheme="majorBidi" w:hAnsiTheme="majorBidi" w:cstheme="majorBidi"/>
          <w:i/>
          <w:iCs/>
          <w:sz w:val="24"/>
          <w:szCs w:val="24"/>
          <w:lang w:val="en-US"/>
        </w:rPr>
        <w:t>financial distress</w:t>
      </w:r>
      <w:r>
        <w:rPr>
          <w:rStyle w:val="9"/>
          <w:rFonts w:asciiTheme="majorBidi" w:hAnsiTheme="majorBidi" w:cstheme="majorBidi"/>
          <w:i/>
          <w:iCs/>
          <w:sz w:val="24"/>
          <w:szCs w:val="24"/>
        </w:rPr>
        <w:t xml:space="preserve"> </w:t>
      </w:r>
      <w:r>
        <w:rPr>
          <w:rStyle w:val="9"/>
          <w:rFonts w:asciiTheme="majorBidi" w:hAnsiTheme="majorBidi" w:cstheme="majorBidi"/>
          <w:sz w:val="24"/>
          <w:szCs w:val="24"/>
        </w:rPr>
        <w:t>?</w:t>
      </w:r>
    </w:p>
    <w:p>
      <w:pPr>
        <w:jc w:val="both"/>
        <w:rPr>
          <w:rStyle w:val="9"/>
          <w:rFonts w:asciiTheme="majorBidi" w:hAnsiTheme="majorBidi" w:cstheme="majorBidi"/>
          <w:b/>
          <w:bCs/>
          <w:sz w:val="24"/>
          <w:szCs w:val="24"/>
        </w:rPr>
      </w:pPr>
      <w:r>
        <w:rPr>
          <w:rStyle w:val="9"/>
          <w:rFonts w:asciiTheme="majorBidi" w:hAnsiTheme="majorBidi" w:cstheme="majorBidi"/>
          <w:b/>
          <w:bCs/>
          <w:sz w:val="24"/>
          <w:szCs w:val="24"/>
        </w:rPr>
        <w:t>LANDASAN TEORI DAN KERANGKA BERPIKIR</w:t>
      </w:r>
    </w:p>
    <w:p>
      <w:pPr>
        <w:jc w:val="both"/>
        <w:rPr>
          <w:rStyle w:val="9"/>
          <w:rFonts w:asciiTheme="majorBidi" w:hAnsiTheme="majorBidi" w:cstheme="majorBidi"/>
          <w:b/>
          <w:bCs/>
          <w:i/>
          <w:iCs/>
          <w:sz w:val="24"/>
          <w:szCs w:val="24"/>
        </w:rPr>
      </w:pPr>
      <w:r>
        <w:rPr>
          <w:rStyle w:val="9"/>
          <w:rFonts w:asciiTheme="majorBidi" w:hAnsiTheme="majorBidi" w:cstheme="majorBidi"/>
          <w:b/>
          <w:bCs/>
          <w:i/>
          <w:iCs/>
          <w:sz w:val="24"/>
          <w:szCs w:val="24"/>
        </w:rPr>
        <w:t>Agency Teori</w:t>
      </w:r>
    </w:p>
    <w:p>
      <w:pPr>
        <w:pStyle w:val="8"/>
        <w:spacing w:before="240" w:line="240" w:lineRule="auto"/>
        <w:ind w:left="0" w:leftChars="0" w:firstLine="420" w:firstLineChars="0"/>
        <w:jc w:val="both"/>
        <w:rPr>
          <w:rFonts w:asciiTheme="majorBidi" w:hAnsiTheme="majorBidi" w:cstheme="majorBidi"/>
          <w:sz w:val="24"/>
          <w:szCs w:val="24"/>
        </w:rPr>
      </w:pPr>
      <w:r>
        <w:rPr>
          <w:rFonts w:asciiTheme="majorBidi" w:hAnsiTheme="majorBidi" w:cstheme="majorBidi"/>
          <w:sz w:val="24"/>
          <w:szCs w:val="24"/>
        </w:rPr>
        <w:t xml:space="preserve">Untuk memahami </w:t>
      </w:r>
      <w:r>
        <w:rPr>
          <w:rFonts w:asciiTheme="majorBidi" w:hAnsiTheme="majorBidi" w:cstheme="majorBidi"/>
          <w:i/>
          <w:iCs/>
          <w:sz w:val="24"/>
          <w:szCs w:val="24"/>
        </w:rPr>
        <w:t>Corporate Governance</w:t>
      </w:r>
      <w:r>
        <w:rPr>
          <w:rFonts w:asciiTheme="majorBidi" w:hAnsiTheme="majorBidi" w:cstheme="majorBidi"/>
          <w:sz w:val="24"/>
          <w:szCs w:val="24"/>
        </w:rPr>
        <w:t xml:space="preserve">, jalan yang paling dekat adalah dengan memahami teori agensi </w:t>
      </w:r>
      <w:r>
        <w:rPr>
          <w:rFonts w:asciiTheme="majorBidi" w:hAnsiTheme="majorBidi" w:cstheme="majorBidi"/>
          <w:i/>
          <w:iCs/>
          <w:sz w:val="24"/>
          <w:szCs w:val="24"/>
        </w:rPr>
        <w:t>(agency theory)</w:t>
      </w:r>
      <w:r>
        <w:rPr>
          <w:rFonts w:asciiTheme="majorBidi" w:hAnsiTheme="majorBidi" w:cstheme="majorBidi"/>
          <w:sz w:val="24"/>
          <w:szCs w:val="24"/>
        </w:rPr>
        <w:t>. Teori ini memberikan wawasan analisis untuk bisa mengkaji dampak dari hubungan agent dengan principal atau principal dengan principal. Teori ini muncul setelah fenomena terpisahnya kepemilikan perusahaan dengan pengelolaan terhadap di mana-mana khususnya pada perusahaan-perusahaan besar modern, sehingga teori perusahaan yang klasik tidak bisa lagi dijadikan basis analisis perusahaan seperti itu.</w:t>
      </w:r>
      <w:r>
        <w:rPr>
          <w:rFonts w:asciiTheme="majorBidi" w:hAnsiTheme="majorBidi" w:cstheme="majorBidi"/>
          <w:sz w:val="24"/>
          <w:szCs w:val="24"/>
          <w:lang w:val="en-US"/>
        </w:rPr>
        <w:t xml:space="preserve"> </w:t>
      </w:r>
      <w:r>
        <w:rPr>
          <w:rFonts w:asciiTheme="majorBidi" w:hAnsiTheme="majorBidi" w:cstheme="majorBidi"/>
          <w:i/>
          <w:iCs/>
          <w:sz w:val="24"/>
          <w:szCs w:val="24"/>
        </w:rPr>
        <w:t>Teori agensi</w:t>
      </w:r>
      <w:r>
        <w:rPr>
          <w:rFonts w:asciiTheme="majorBidi" w:hAnsiTheme="majorBidi" w:cstheme="majorBidi"/>
          <w:sz w:val="24"/>
          <w:szCs w:val="24"/>
        </w:rPr>
        <w:t xml:space="preserve"> merupakan salah satu pilar dalam </w:t>
      </w:r>
      <w:r>
        <w:rPr>
          <w:rFonts w:asciiTheme="majorBidi" w:hAnsiTheme="majorBidi" w:cstheme="majorBidi"/>
          <w:i/>
          <w:iCs/>
          <w:sz w:val="24"/>
          <w:szCs w:val="24"/>
        </w:rPr>
        <w:t>theory of finance. Teori Agensi</w:t>
      </w:r>
      <w:r>
        <w:rPr>
          <w:rFonts w:asciiTheme="majorBidi" w:hAnsiTheme="majorBidi" w:cstheme="majorBidi"/>
          <w:sz w:val="24"/>
          <w:szCs w:val="24"/>
        </w:rPr>
        <w:t xml:space="preserve"> pertama kali dicetuskan oleh Jensen dan Meckling pada tahun 1976. Jensen dan Meckling (1976) menyatakan bahwa hubungan keagenan adalah sebuah kontrak antara manajer </w:t>
      </w:r>
      <w:r>
        <w:rPr>
          <w:rFonts w:asciiTheme="majorBidi" w:hAnsiTheme="majorBidi" w:cstheme="majorBidi"/>
          <w:i/>
          <w:iCs/>
          <w:sz w:val="24"/>
          <w:szCs w:val="24"/>
        </w:rPr>
        <w:t>(agent)</w:t>
      </w:r>
      <w:r>
        <w:rPr>
          <w:rFonts w:asciiTheme="majorBidi" w:hAnsiTheme="majorBidi" w:cstheme="majorBidi"/>
          <w:sz w:val="24"/>
          <w:szCs w:val="24"/>
        </w:rPr>
        <w:t xml:space="preserve"> dengan </w:t>
      </w:r>
      <w:r>
        <w:rPr>
          <w:rFonts w:asciiTheme="majorBidi" w:hAnsiTheme="majorBidi" w:cstheme="majorBidi"/>
          <w:i/>
          <w:iCs/>
          <w:sz w:val="24"/>
          <w:szCs w:val="24"/>
        </w:rPr>
        <w:t>investor</w:t>
      </w:r>
      <w:r>
        <w:rPr>
          <w:rFonts w:asciiTheme="majorBidi" w:hAnsiTheme="majorBidi" w:cstheme="majorBidi"/>
          <w:sz w:val="24"/>
          <w:szCs w:val="24"/>
        </w:rPr>
        <w:t xml:space="preserve"> </w:t>
      </w:r>
      <w:r>
        <w:rPr>
          <w:rFonts w:asciiTheme="majorBidi" w:hAnsiTheme="majorBidi" w:cstheme="majorBidi"/>
          <w:i/>
          <w:iCs/>
          <w:sz w:val="24"/>
          <w:szCs w:val="24"/>
        </w:rPr>
        <w:t>(principal)</w:t>
      </w:r>
      <w:r>
        <w:rPr>
          <w:rFonts w:asciiTheme="majorBidi" w:hAnsiTheme="majorBidi" w:cstheme="majorBidi"/>
          <w:sz w:val="24"/>
          <w:szCs w:val="24"/>
        </w:rPr>
        <w:t xml:space="preserve">. Konflik kepentingan antara pemilik dan agen terjadi ketika </w:t>
      </w:r>
      <w:r>
        <w:rPr>
          <w:rFonts w:asciiTheme="majorBidi" w:hAnsiTheme="majorBidi" w:cstheme="majorBidi"/>
          <w:i/>
          <w:iCs/>
          <w:sz w:val="24"/>
          <w:szCs w:val="24"/>
        </w:rPr>
        <w:t>principal</w:t>
      </w:r>
      <w:r>
        <w:rPr>
          <w:rFonts w:asciiTheme="majorBidi" w:hAnsiTheme="majorBidi" w:cstheme="majorBidi"/>
          <w:sz w:val="24"/>
          <w:szCs w:val="24"/>
        </w:rPr>
        <w:t xml:space="preserve"> kesulitan untuk memastikan kesejahteraan </w:t>
      </w:r>
      <w:r>
        <w:rPr>
          <w:rFonts w:asciiTheme="majorBidi" w:hAnsiTheme="majorBidi" w:cstheme="majorBidi"/>
          <w:i/>
          <w:iCs/>
          <w:sz w:val="24"/>
          <w:szCs w:val="24"/>
        </w:rPr>
        <w:t>principal,</w:t>
      </w:r>
      <w:r>
        <w:rPr>
          <w:rFonts w:asciiTheme="majorBidi" w:hAnsiTheme="majorBidi" w:cstheme="majorBidi"/>
          <w:sz w:val="24"/>
          <w:szCs w:val="24"/>
        </w:rPr>
        <w:t xml:space="preserve"> sehingga memicu biaya keagenan </w:t>
      </w:r>
      <w:r>
        <w:rPr>
          <w:rFonts w:asciiTheme="majorBidi" w:hAnsiTheme="majorBidi" w:cstheme="majorBidi"/>
          <w:i/>
          <w:iCs/>
          <w:sz w:val="24"/>
          <w:szCs w:val="24"/>
        </w:rPr>
        <w:t>(agency cost).</w:t>
      </w:r>
      <w:r>
        <w:rPr>
          <w:rFonts w:asciiTheme="majorBidi" w:hAnsiTheme="majorBidi" w:cstheme="majorBidi"/>
          <w:sz w:val="24"/>
          <w:szCs w:val="24"/>
        </w:rPr>
        <w:t xml:space="preserve"> Dengan adanya </w:t>
      </w:r>
      <w:r>
        <w:rPr>
          <w:rFonts w:asciiTheme="majorBidi" w:hAnsiTheme="majorBidi" w:cstheme="majorBidi"/>
          <w:i/>
          <w:iCs/>
          <w:sz w:val="24"/>
          <w:szCs w:val="24"/>
        </w:rPr>
        <w:t>corporate governance</w:t>
      </w:r>
      <w:r>
        <w:rPr>
          <w:rFonts w:asciiTheme="majorBidi" w:hAnsiTheme="majorBidi" w:cstheme="majorBidi"/>
          <w:sz w:val="24"/>
          <w:szCs w:val="24"/>
        </w:rPr>
        <w:t xml:space="preserve"> yang baik diharapkan dapat memberikan kepercayaan terhadap kinerja manajemen dalam mengelola perusahaan. Selain itu </w:t>
      </w:r>
      <w:r>
        <w:rPr>
          <w:rFonts w:asciiTheme="majorBidi" w:hAnsiTheme="majorBidi" w:cstheme="majorBidi"/>
          <w:i/>
          <w:iCs/>
          <w:sz w:val="24"/>
          <w:szCs w:val="24"/>
        </w:rPr>
        <w:t>corporate governance</w:t>
      </w:r>
      <w:r>
        <w:rPr>
          <w:rFonts w:asciiTheme="majorBidi" w:hAnsiTheme="majorBidi" w:cstheme="majorBidi"/>
          <w:sz w:val="24"/>
          <w:szCs w:val="24"/>
        </w:rPr>
        <w:t xml:space="preserve"> juga diharapkan dapat berfungsi sebagai alat untuk membantu para </w:t>
      </w:r>
      <w:r>
        <w:rPr>
          <w:rFonts w:asciiTheme="majorBidi" w:hAnsiTheme="majorBidi" w:cstheme="majorBidi"/>
          <w:i/>
          <w:iCs/>
          <w:sz w:val="24"/>
          <w:szCs w:val="24"/>
        </w:rPr>
        <w:t>investor</w:t>
      </w:r>
      <w:r>
        <w:rPr>
          <w:rFonts w:asciiTheme="majorBidi" w:hAnsiTheme="majorBidi" w:cstheme="majorBidi"/>
          <w:sz w:val="24"/>
          <w:szCs w:val="24"/>
        </w:rPr>
        <w:t xml:space="preserve"> agar yakin akan mendapatkan return atas dana yang telah diinvestasikan.</w:t>
      </w:r>
    </w:p>
    <w:p>
      <w:pPr>
        <w:jc w:val="both"/>
        <w:rPr>
          <w:rFonts w:asciiTheme="majorBidi" w:hAnsiTheme="majorBidi"/>
          <w:b/>
          <w:bCs/>
          <w:i/>
          <w:iCs/>
          <w:sz w:val="24"/>
          <w:szCs w:val="24"/>
        </w:rPr>
      </w:pPr>
      <w:r>
        <w:rPr>
          <w:rFonts w:asciiTheme="majorBidi" w:hAnsiTheme="majorBidi"/>
          <w:b/>
          <w:bCs/>
          <w:i/>
          <w:iCs/>
          <w:sz w:val="24"/>
          <w:szCs w:val="24"/>
        </w:rPr>
        <w:t>Good Corporate Governance</w:t>
      </w:r>
    </w:p>
    <w:p>
      <w:pPr>
        <w:pStyle w:val="8"/>
        <w:spacing w:before="240" w:line="240" w:lineRule="auto"/>
        <w:ind w:left="0" w:leftChars="0" w:firstLine="420" w:firstLineChars="0"/>
        <w:jc w:val="both"/>
        <w:rPr>
          <w:rFonts w:asciiTheme="majorBidi" w:hAnsiTheme="majorBidi" w:cstheme="majorBidi"/>
          <w:sz w:val="24"/>
          <w:szCs w:val="24"/>
        </w:rPr>
      </w:pPr>
      <w:r>
        <w:rPr>
          <w:rFonts w:asciiTheme="majorBidi" w:hAnsiTheme="majorBidi" w:cstheme="majorBidi"/>
          <w:sz w:val="24"/>
          <w:szCs w:val="24"/>
        </w:rPr>
        <w:t xml:space="preserve">Pengertian </w:t>
      </w:r>
      <w:r>
        <w:rPr>
          <w:rFonts w:asciiTheme="majorBidi" w:hAnsiTheme="majorBidi" w:cstheme="majorBidi"/>
          <w:i/>
          <w:iCs/>
          <w:sz w:val="24"/>
          <w:szCs w:val="24"/>
        </w:rPr>
        <w:t>Good Corporate Governance</w:t>
      </w:r>
      <w:r>
        <w:rPr>
          <w:rFonts w:asciiTheme="majorBidi" w:hAnsiTheme="majorBidi" w:cstheme="majorBidi"/>
          <w:sz w:val="24"/>
          <w:szCs w:val="24"/>
        </w:rPr>
        <w:t xml:space="preserve"> menurut buku </w:t>
      </w:r>
      <w:r>
        <w:rPr>
          <w:rFonts w:asciiTheme="majorBidi" w:hAnsiTheme="majorBidi" w:cstheme="majorBidi"/>
          <w:i/>
          <w:iCs/>
          <w:sz w:val="24"/>
          <w:szCs w:val="24"/>
        </w:rPr>
        <w:t>Good Corporate Governance</w:t>
      </w:r>
      <w:r>
        <w:rPr>
          <w:rFonts w:asciiTheme="majorBidi" w:hAnsiTheme="majorBidi" w:cstheme="majorBidi"/>
          <w:sz w:val="24"/>
          <w:szCs w:val="24"/>
        </w:rPr>
        <w:t xml:space="preserve"> pada badan usaha manufaktur, perbankan dan jasa keuangan lainnya menurut Moh. Wahyudin (2008:36) merupakan suatu sistem </w:t>
      </w:r>
      <w:r>
        <w:rPr>
          <w:rFonts w:asciiTheme="majorBidi" w:hAnsiTheme="majorBidi" w:cstheme="majorBidi"/>
          <w:i/>
          <w:iCs/>
          <w:sz w:val="24"/>
          <w:szCs w:val="24"/>
        </w:rPr>
        <w:t>(input-prosesoutput)</w:t>
      </w:r>
      <w:r>
        <w:rPr>
          <w:rFonts w:asciiTheme="majorBidi" w:hAnsiTheme="majorBidi" w:cstheme="majorBidi"/>
          <w:sz w:val="24"/>
          <w:szCs w:val="24"/>
        </w:rPr>
        <w:t xml:space="preserve"> dan seperangkat peraturan yang mengatur hubungan antara berbagai pihak yang memiliki kepentingan. Dalam hal ini adalah para </w:t>
      </w:r>
      <w:r>
        <w:rPr>
          <w:rFonts w:asciiTheme="majorBidi" w:hAnsiTheme="majorBidi" w:cstheme="majorBidi"/>
          <w:i/>
          <w:iCs/>
          <w:sz w:val="24"/>
          <w:szCs w:val="24"/>
        </w:rPr>
        <w:t>stakeholder,</w:t>
      </w:r>
      <w:r>
        <w:rPr>
          <w:rFonts w:asciiTheme="majorBidi" w:hAnsiTheme="majorBidi" w:cstheme="majorBidi"/>
          <w:sz w:val="24"/>
          <w:szCs w:val="24"/>
        </w:rPr>
        <w:t xml:space="preserve"> terutama para pemegang saham, dewan komisaris, dan</w:t>
      </w:r>
      <w:r>
        <w:t xml:space="preserve"> </w:t>
      </w:r>
      <w:r>
        <w:rPr>
          <w:rFonts w:asciiTheme="majorBidi" w:hAnsiTheme="majorBidi" w:cstheme="majorBidi"/>
          <w:sz w:val="24"/>
          <w:szCs w:val="24"/>
        </w:rPr>
        <w:t xml:space="preserve">dewan direksi demi tercapainya tujuan perusahaan. Penerapan </w:t>
      </w:r>
      <w:r>
        <w:rPr>
          <w:rFonts w:asciiTheme="majorBidi" w:hAnsiTheme="majorBidi" w:cstheme="majorBidi"/>
          <w:i/>
          <w:iCs/>
          <w:sz w:val="24"/>
          <w:szCs w:val="24"/>
        </w:rPr>
        <w:t xml:space="preserve">Good Corporate Governance </w:t>
      </w:r>
      <w:r>
        <w:rPr>
          <w:rFonts w:asciiTheme="majorBidi" w:hAnsiTheme="majorBidi" w:cstheme="majorBidi"/>
          <w:sz w:val="24"/>
          <w:szCs w:val="24"/>
        </w:rPr>
        <w:t xml:space="preserve">dimaksudkan untuk mengatur hubungan-hubungan antar </w:t>
      </w:r>
      <w:r>
        <w:rPr>
          <w:rFonts w:asciiTheme="majorBidi" w:hAnsiTheme="majorBidi" w:cstheme="majorBidi"/>
          <w:i/>
          <w:iCs/>
          <w:sz w:val="24"/>
          <w:szCs w:val="24"/>
        </w:rPr>
        <w:t>stakeholder</w:t>
      </w:r>
      <w:r>
        <w:rPr>
          <w:rFonts w:asciiTheme="majorBidi" w:hAnsiTheme="majorBidi" w:cstheme="majorBidi"/>
          <w:sz w:val="24"/>
          <w:szCs w:val="24"/>
        </w:rPr>
        <w:t xml:space="preserve"> dan mencegah terjadinya kesalahan-kesalahan yang signifikan dalam strategi perusahaan dan untuk memastikan bahwa kesalahan</w:t>
      </w:r>
      <w:r>
        <w:rPr>
          <w:rFonts w:asciiTheme="majorBidi" w:hAnsiTheme="majorBidi" w:cstheme="majorBidi"/>
          <w:sz w:val="24"/>
          <w:szCs w:val="24"/>
          <w:lang w:val="en-US"/>
        </w:rPr>
        <w:t>-</w:t>
      </w:r>
      <w:r>
        <w:rPr>
          <w:rFonts w:asciiTheme="majorBidi" w:hAnsiTheme="majorBidi" w:cstheme="majorBidi"/>
          <w:sz w:val="24"/>
          <w:szCs w:val="24"/>
        </w:rPr>
        <w:t>kesalahan yang terjadi dapat diatasi dengan cepat.</w:t>
      </w:r>
      <w:r>
        <w:rPr>
          <w:rFonts w:asciiTheme="majorBidi" w:hAnsiTheme="majorBidi" w:cstheme="majorBidi"/>
          <w:sz w:val="24"/>
          <w:szCs w:val="24"/>
          <w:lang w:val="en-US"/>
        </w:rPr>
        <w:t xml:space="preserve"> </w:t>
      </w:r>
      <w:r>
        <w:rPr>
          <w:rFonts w:asciiTheme="majorBidi" w:hAnsiTheme="majorBidi" w:cstheme="majorBidi"/>
          <w:sz w:val="24"/>
          <w:szCs w:val="24"/>
        </w:rPr>
        <w:t xml:space="preserve">Menurut Cadbury (2011:1) dalam Nurhidayah 2020 </w:t>
      </w:r>
      <w:r>
        <w:rPr>
          <w:rFonts w:asciiTheme="majorBidi" w:hAnsiTheme="majorBidi" w:cstheme="majorBidi"/>
          <w:i/>
          <w:iCs/>
          <w:sz w:val="24"/>
          <w:szCs w:val="24"/>
        </w:rPr>
        <w:t xml:space="preserve">Good Corporate Governance </w:t>
      </w:r>
      <w:r>
        <w:rPr>
          <w:rFonts w:asciiTheme="majorBidi" w:hAnsiTheme="majorBidi" w:cstheme="majorBidi"/>
          <w:sz w:val="24"/>
          <w:szCs w:val="24"/>
        </w:rPr>
        <w:t>merupakan mengacu dan mengawasi perusahaan sehingga tercapai keseimbangan antara kekuatan dan kewenangan perusahaan</w:t>
      </w:r>
      <w:r>
        <w:rPr>
          <w:rFonts w:asciiTheme="majorBidi" w:hAnsiTheme="majorBidi" w:cstheme="majorBidi"/>
          <w:i/>
          <w:iCs/>
          <w:sz w:val="24"/>
          <w:szCs w:val="24"/>
        </w:rPr>
        <w:t>.</w:t>
      </w:r>
      <w:r>
        <w:rPr>
          <w:i/>
          <w:iCs/>
        </w:rPr>
        <w:t xml:space="preserve"> </w:t>
      </w:r>
      <w:r>
        <w:rPr>
          <w:rFonts w:asciiTheme="majorBidi" w:hAnsiTheme="majorBidi" w:cstheme="majorBidi"/>
          <w:i/>
          <w:iCs/>
          <w:sz w:val="24"/>
          <w:szCs w:val="24"/>
        </w:rPr>
        <w:t>Good Corporate Governance</w:t>
      </w:r>
      <w:r>
        <w:rPr>
          <w:rFonts w:asciiTheme="majorBidi" w:hAnsiTheme="majorBidi" w:cstheme="majorBidi"/>
          <w:sz w:val="24"/>
          <w:szCs w:val="24"/>
        </w:rPr>
        <w:t xml:space="preserve"> adalah sistem dan struktur untuk mengelola perusahaan dengan tujuan untuk meningkatkan nilai pemegang saham serta mengaokasi berbagai pihak yang berkepentingan dengan perusahaan. Kata </w:t>
      </w:r>
      <w:r>
        <w:rPr>
          <w:rFonts w:asciiTheme="majorBidi" w:hAnsiTheme="majorBidi" w:cstheme="majorBidi"/>
          <w:i/>
          <w:iCs/>
          <w:sz w:val="24"/>
          <w:szCs w:val="24"/>
        </w:rPr>
        <w:t xml:space="preserve">“governance” </w:t>
      </w:r>
      <w:r>
        <w:rPr>
          <w:rFonts w:asciiTheme="majorBidi" w:hAnsiTheme="majorBidi" w:cstheme="majorBidi"/>
          <w:sz w:val="24"/>
          <w:szCs w:val="24"/>
        </w:rPr>
        <w:t xml:space="preserve">berasal dari bahasa perancis </w:t>
      </w:r>
      <w:r>
        <w:rPr>
          <w:rFonts w:asciiTheme="majorBidi" w:hAnsiTheme="majorBidi" w:cstheme="majorBidi"/>
          <w:i/>
          <w:iCs/>
          <w:sz w:val="24"/>
          <w:szCs w:val="24"/>
        </w:rPr>
        <w:t>“gubernance”</w:t>
      </w:r>
      <w:r>
        <w:rPr>
          <w:rFonts w:asciiTheme="majorBidi" w:hAnsiTheme="majorBidi" w:cstheme="majorBidi"/>
          <w:sz w:val="24"/>
          <w:szCs w:val="24"/>
        </w:rPr>
        <w:t xml:space="preserve"> yang berarti pengendalian. Selanjutnya kata tersebut dipergunakan dalam konteks kegiatan perusahaan atau jenis organisasi yang lain, menjadi </w:t>
      </w:r>
      <w:r>
        <w:rPr>
          <w:rFonts w:asciiTheme="majorBidi" w:hAnsiTheme="majorBidi" w:cstheme="majorBidi"/>
          <w:i/>
          <w:iCs/>
          <w:sz w:val="24"/>
          <w:szCs w:val="24"/>
        </w:rPr>
        <w:t>corporate governance.</w:t>
      </w:r>
      <w:r>
        <w:rPr>
          <w:rFonts w:asciiTheme="majorBidi" w:hAnsiTheme="majorBidi" w:cstheme="majorBidi"/>
          <w:sz w:val="24"/>
          <w:szCs w:val="24"/>
        </w:rPr>
        <w:t xml:space="preserve"> Dalam bahasa Indonesia </w:t>
      </w:r>
      <w:r>
        <w:rPr>
          <w:rFonts w:asciiTheme="majorBidi" w:hAnsiTheme="majorBidi" w:cstheme="majorBidi"/>
          <w:i/>
          <w:iCs/>
          <w:sz w:val="24"/>
          <w:szCs w:val="24"/>
        </w:rPr>
        <w:t xml:space="preserve">corporate governance </w:t>
      </w:r>
      <w:r>
        <w:rPr>
          <w:rFonts w:asciiTheme="majorBidi" w:hAnsiTheme="majorBidi" w:cstheme="majorBidi"/>
          <w:sz w:val="24"/>
          <w:szCs w:val="24"/>
        </w:rPr>
        <w:t>diterjemahkan sebagai tata kelola atau tata pemerintahan perusahaan, Susetyo (2020).</w:t>
      </w:r>
    </w:p>
    <w:p>
      <w:pPr>
        <w:tabs>
          <w:tab w:val="left" w:pos="720"/>
        </w:tabs>
        <w:jc w:val="both"/>
        <w:rPr>
          <w:rFonts w:asciiTheme="majorBidi" w:hAnsiTheme="majorBidi" w:cstheme="majorBidi"/>
          <w:color w:val="000000"/>
          <w:sz w:val="24"/>
          <w:szCs w:val="24"/>
          <w:lang w:val="en-US"/>
        </w:rPr>
      </w:pPr>
      <w:r>
        <w:rPr>
          <w:rFonts w:asciiTheme="majorBidi" w:hAnsiTheme="majorBidi" w:cstheme="majorBidi"/>
          <w:color w:val="000000"/>
          <w:sz w:val="24"/>
          <w:szCs w:val="24"/>
        </w:rPr>
        <w:tab/>
      </w:r>
      <w:r>
        <w:rPr>
          <w:rFonts w:asciiTheme="majorBidi" w:hAnsiTheme="majorBidi" w:cstheme="majorBidi"/>
          <w:color w:val="000000"/>
          <w:sz w:val="24"/>
          <w:szCs w:val="24"/>
        </w:rPr>
        <w:t xml:space="preserve">Dalam penelitian ini penulis akan mengukur nilai </w:t>
      </w:r>
      <w:r>
        <w:rPr>
          <w:rFonts w:asciiTheme="majorBidi" w:hAnsiTheme="majorBidi" w:cstheme="majorBidi"/>
          <w:i/>
          <w:iCs/>
          <w:color w:val="000000"/>
          <w:sz w:val="24"/>
          <w:szCs w:val="24"/>
        </w:rPr>
        <w:t>Good Corporate Governance</w:t>
      </w:r>
      <w:r>
        <w:rPr>
          <w:rFonts w:asciiTheme="majorBidi" w:hAnsiTheme="majorBidi" w:cstheme="majorBidi"/>
          <w:color w:val="000000"/>
          <w:sz w:val="24"/>
          <w:szCs w:val="24"/>
        </w:rPr>
        <w:t xml:space="preserve"> (GCG) dengan menggunakan </w:t>
      </w:r>
      <w:r>
        <w:rPr>
          <w:rFonts w:asciiTheme="majorBidi" w:hAnsiTheme="majorBidi" w:cstheme="majorBidi"/>
          <w:b w:val="0"/>
          <w:bCs w:val="0"/>
          <w:i/>
          <w:iCs/>
          <w:sz w:val="24"/>
          <w:szCs w:val="24"/>
          <w:lang w:val="id-ID"/>
        </w:rPr>
        <w:t>Corporate Governance Perception Index (CGPI)</w:t>
      </w:r>
      <w:r>
        <w:rPr>
          <w:rFonts w:asciiTheme="majorBidi" w:hAnsiTheme="majorBidi" w:cstheme="majorBidi"/>
          <w:color w:val="000000"/>
          <w:sz w:val="24"/>
          <w:szCs w:val="24"/>
        </w:rPr>
        <w:t xml:space="preserve"> laporan </w:t>
      </w:r>
      <w:r>
        <w:rPr>
          <w:rFonts w:asciiTheme="majorBidi" w:hAnsiTheme="majorBidi" w:cstheme="majorBidi"/>
          <w:i/>
          <w:iCs/>
          <w:color w:val="000000"/>
          <w:sz w:val="24"/>
          <w:szCs w:val="24"/>
        </w:rPr>
        <w:t>Good Corporate Governance</w:t>
      </w:r>
      <w:r>
        <w:rPr>
          <w:rFonts w:asciiTheme="majorBidi" w:hAnsiTheme="majorBidi" w:cstheme="majorBidi"/>
          <w:color w:val="000000"/>
          <w:sz w:val="24"/>
          <w:szCs w:val="24"/>
        </w:rPr>
        <w:t xml:space="preserve"> (GCG) perusahaan </w:t>
      </w:r>
      <w:r>
        <w:rPr>
          <w:rFonts w:asciiTheme="majorBidi" w:hAnsiTheme="majorBidi" w:cstheme="majorBidi"/>
          <w:color w:val="000000"/>
          <w:sz w:val="24"/>
          <w:szCs w:val="24"/>
          <w:lang w:val="en-US"/>
        </w:rPr>
        <w:t>properti yang terdaftar di BEI</w:t>
      </w:r>
      <w:r>
        <w:rPr>
          <w:rFonts w:asciiTheme="majorBidi" w:hAnsiTheme="majorBidi" w:cstheme="majorBidi"/>
          <w:color w:val="000000"/>
          <w:sz w:val="24"/>
          <w:szCs w:val="24"/>
        </w:rPr>
        <w:t xml:space="preserve"> pada tahun 201</w:t>
      </w:r>
      <w:r>
        <w:rPr>
          <w:rFonts w:asciiTheme="majorBidi" w:hAnsiTheme="majorBidi" w:cstheme="majorBidi"/>
          <w:color w:val="000000"/>
          <w:sz w:val="24"/>
          <w:szCs w:val="24"/>
          <w:lang w:val="en-US"/>
        </w:rPr>
        <w:t>6</w:t>
      </w:r>
      <w:r>
        <w:rPr>
          <w:rFonts w:asciiTheme="majorBidi" w:hAnsiTheme="majorBidi" w:cstheme="majorBidi"/>
          <w:color w:val="000000"/>
          <w:sz w:val="24"/>
          <w:szCs w:val="24"/>
        </w:rPr>
        <w:t>-2019</w:t>
      </w:r>
      <w:r>
        <w:rPr>
          <w:rFonts w:asciiTheme="majorBidi" w:hAnsiTheme="majorBidi" w:cstheme="majorBidi"/>
          <w:color w:val="000000"/>
          <w:sz w:val="24"/>
          <w:szCs w:val="24"/>
          <w:lang w:val="en-US"/>
        </w:rPr>
        <w:t>.</w:t>
      </w:r>
    </w:p>
    <w:p>
      <w:pPr>
        <w:pStyle w:val="8"/>
        <w:numPr>
          <w:ilvl w:val="0"/>
          <w:numId w:val="0"/>
        </w:numPr>
        <w:spacing w:before="240" w:line="480" w:lineRule="auto"/>
        <w:jc w:val="both"/>
        <w:rPr>
          <w:rFonts w:asciiTheme="majorBidi" w:hAnsiTheme="majorBidi" w:cstheme="majorBidi"/>
          <w:sz w:val="24"/>
          <w:szCs w:val="24"/>
        </w:rPr>
      </w:pPr>
    </w:p>
    <w:p>
      <w:pPr>
        <w:pStyle w:val="8"/>
        <w:spacing w:before="240" w:line="480" w:lineRule="auto"/>
        <w:ind w:left="0" w:leftChars="0" w:firstLine="0" w:firstLineChars="0"/>
        <w:jc w:val="both"/>
        <w:rPr>
          <w:rFonts w:asciiTheme="majorBidi" w:hAnsiTheme="majorBidi" w:cstheme="majorBidi"/>
          <w:b/>
          <w:bCs/>
          <w:sz w:val="24"/>
          <w:szCs w:val="24"/>
        </w:rPr>
      </w:pPr>
      <w:r>
        <w:rPr>
          <w:rFonts w:asciiTheme="majorBidi" w:hAnsiTheme="majorBidi" w:cstheme="majorBidi"/>
          <w:b/>
          <w:bCs/>
          <w:sz w:val="24"/>
          <w:szCs w:val="24"/>
        </w:rPr>
        <w:t xml:space="preserve">Kepemilikan </w:t>
      </w:r>
      <w:r>
        <w:rPr>
          <w:rFonts w:asciiTheme="majorBidi" w:hAnsiTheme="majorBidi" w:cstheme="majorBidi"/>
          <w:b/>
          <w:bCs/>
          <w:sz w:val="24"/>
          <w:szCs w:val="24"/>
          <w:lang w:val="en-US"/>
        </w:rPr>
        <w:t>I</w:t>
      </w:r>
      <w:r>
        <w:rPr>
          <w:rFonts w:asciiTheme="majorBidi" w:hAnsiTheme="majorBidi" w:cstheme="majorBidi"/>
          <w:b/>
          <w:bCs/>
          <w:sz w:val="24"/>
          <w:szCs w:val="24"/>
        </w:rPr>
        <w:t>nstituional</w:t>
      </w:r>
    </w:p>
    <w:p>
      <w:pPr>
        <w:pStyle w:val="8"/>
        <w:spacing w:before="240" w:line="240" w:lineRule="auto"/>
        <w:ind w:left="0" w:leftChars="0" w:firstLine="0" w:firstLineChars="0"/>
        <w:jc w:val="both"/>
        <w:rPr>
          <w:rFonts w:asciiTheme="majorBidi" w:hAnsiTheme="majorBidi" w:cstheme="majorBidi"/>
          <w:b/>
          <w:bCs/>
          <w:sz w:val="24"/>
          <w:szCs w:val="24"/>
        </w:rPr>
      </w:pPr>
      <w:r>
        <w:rPr>
          <w:rFonts w:asciiTheme="majorBidi" w:hAnsiTheme="majorBidi" w:cstheme="majorBidi"/>
          <w:sz w:val="24"/>
          <w:szCs w:val="24"/>
        </w:rPr>
        <w:t>Kepemilikan instituional adalah kepemilikan saham yang dimiliki oleh pemerintah, perusahaan asuransi, investor luar negeri atau bank kecuali kepemilikan individual investor (Dewi dan Jati, 2014 dalam Khairuddin 2019). Menurut Permanasari (2010) dalam Prastiwi dan Dewi 2019, kepemilikan institusional adalah kepemilikan saham perusahaan yang dimiliki oleh institusi atau lembaga yang didirikan di Indonesia seperti perusahaan asuransi, bank, perusahaan investasi dan kepemilikan institusi lain.</w:t>
      </w:r>
      <w:r>
        <w:t xml:space="preserve"> </w:t>
      </w:r>
      <w:r>
        <w:rPr>
          <w:rFonts w:asciiTheme="majorBidi" w:hAnsiTheme="majorBidi" w:cstheme="majorBidi"/>
          <w:sz w:val="24"/>
          <w:szCs w:val="24"/>
        </w:rPr>
        <w:t>Kepemilikan institusional yang besar dalam suatu perusahaan meningkatkan pengawasan dan pemantauan pengambilan keputusan manajemen sehingga akan memengaruhi kinerja dari perusahaan.</w:t>
      </w:r>
    </w:p>
    <w:p>
      <w:pPr>
        <w:overflowPunct w:val="0"/>
        <w:jc w:val="both"/>
        <w:rPr>
          <w:rFonts w:asciiTheme="majorBidi" w:hAnsiTheme="majorBidi" w:cstheme="majorBidi"/>
          <w:b/>
          <w:bCs/>
          <w:sz w:val="24"/>
          <w:szCs w:val="24"/>
        </w:rPr>
      </w:pPr>
      <w:r>
        <w:rPr>
          <w:rFonts w:asciiTheme="majorBidi" w:hAnsiTheme="majorBidi" w:cstheme="majorBidi"/>
          <w:b/>
          <w:bCs/>
          <w:sz w:val="24"/>
          <w:szCs w:val="24"/>
        </w:rPr>
        <w:t>Dewan Komisaris Independen</w:t>
      </w:r>
    </w:p>
    <w:p>
      <w:pPr>
        <w:overflowPunct w:val="0"/>
        <w:jc w:val="both"/>
        <w:rPr>
          <w:rFonts w:asciiTheme="majorBidi" w:hAnsiTheme="majorBidi" w:cstheme="majorBidi"/>
          <w:sz w:val="24"/>
          <w:szCs w:val="24"/>
        </w:rPr>
      </w:pPr>
      <w:r>
        <w:rPr>
          <w:rFonts w:asciiTheme="majorBidi" w:hAnsiTheme="majorBidi" w:cstheme="majorBidi"/>
          <w:sz w:val="24"/>
          <w:szCs w:val="24"/>
        </w:rPr>
        <w:t>Komisaris Independen merupakan komisaris yang tidak ada hubungan keluarga atau hubungan bisnis dengan direksi maupun pemegang saham. Pada dasarnya dewan komisaris terdiri dari pihak yang berasal dari luar perusahaan yang dikenal sebagai komisaris independen dan komisaris yang terafiliasi, dalam pengertian independen disini adalah mereka diharapkan mampu melaksanakan tugas-tugasnya secara independen, semata-mata demi kepentingan perusahaan, dan terlepas dari pengaruh berbagai pihak yang memiliki kepentingan yang dapat berbenturan dengan kepentingan perusahaan (Antonius Alijoyo dan Zaini Subarto, 2004: 49 dalam Khairuddin dkk 2019).</w:t>
      </w:r>
    </w:p>
    <w:p>
      <w:pPr>
        <w:overflowPunct w:val="0"/>
        <w:jc w:val="both"/>
        <w:rPr>
          <w:rFonts w:asciiTheme="majorBidi" w:hAnsiTheme="majorBidi" w:cstheme="majorBidi"/>
          <w:b/>
          <w:bCs/>
          <w:sz w:val="24"/>
          <w:szCs w:val="24"/>
          <w:lang w:val="en-US"/>
        </w:rPr>
      </w:pPr>
      <w:r>
        <w:rPr>
          <w:rFonts w:asciiTheme="majorBidi" w:hAnsiTheme="majorBidi" w:cstheme="majorBidi"/>
          <w:b/>
          <w:bCs/>
          <w:sz w:val="24"/>
          <w:szCs w:val="24"/>
        </w:rPr>
        <w:t>Kepemilikan Manajeria</w:t>
      </w:r>
      <w:r>
        <w:rPr>
          <w:rFonts w:asciiTheme="majorBidi" w:hAnsiTheme="majorBidi" w:cstheme="majorBidi"/>
          <w:b/>
          <w:bCs/>
          <w:sz w:val="24"/>
          <w:szCs w:val="24"/>
          <w:lang w:val="en-US"/>
        </w:rPr>
        <w:t>l</w:t>
      </w:r>
    </w:p>
    <w:p>
      <w:pPr>
        <w:overflowPunct w:val="0"/>
        <w:jc w:val="both"/>
        <w:rPr>
          <w:rFonts w:asciiTheme="majorBidi" w:hAnsiTheme="majorBidi" w:cstheme="majorBidi"/>
          <w:sz w:val="24"/>
          <w:szCs w:val="24"/>
        </w:rPr>
      </w:pPr>
      <w:r>
        <w:rPr>
          <w:rFonts w:asciiTheme="majorBidi" w:hAnsiTheme="majorBidi" w:cstheme="majorBidi"/>
          <w:sz w:val="24"/>
          <w:szCs w:val="24"/>
        </w:rPr>
        <w:t>Kepemilikan manajemen adalah proporsi pemegang saham dari pihak manajemen yang secara aktif ikut dalam pengambilan keputusan perusahaan.</w:t>
      </w:r>
      <w:r>
        <w:rPr>
          <w:rFonts w:asciiTheme="majorBidi" w:hAnsiTheme="majorBidi" w:cstheme="majorBidi"/>
          <w:sz w:val="24"/>
          <w:szCs w:val="24"/>
          <w:lang w:val="en-US"/>
        </w:rPr>
        <w:t xml:space="preserve"> </w:t>
      </w:r>
      <w:r>
        <w:rPr>
          <w:rFonts w:asciiTheme="majorBidi" w:hAnsiTheme="majorBidi" w:cstheme="majorBidi"/>
          <w:sz w:val="24"/>
          <w:szCs w:val="24"/>
        </w:rPr>
        <w:t>Dengan adanya kepemilikan manajemen dalam sebuah perusahaan, akan menimbulkan dugaan yang menarik bahwa nilai</w:t>
      </w:r>
      <w:r>
        <w:t xml:space="preserve"> </w:t>
      </w:r>
      <w:r>
        <w:rPr>
          <w:rFonts w:asciiTheme="majorBidi" w:hAnsiTheme="majorBidi" w:cstheme="majorBidi"/>
          <w:sz w:val="24"/>
          <w:szCs w:val="24"/>
        </w:rPr>
        <w:t xml:space="preserve">perusahaan meningkat sebagai akibat kepemilikan manajemen yang meningkat. Kepemilikan oleh manajemen yang besar akan efektif dalam memonitoring aktivitas perusahaan (Khairuddin dkk 2019). Menurut Permanasari (2010) dalam Prastiwi dan Dewi 2019, kepemilikan manajerial merupakan salah satu struktur kepemilikan yang dianggap cukup penting, definisi dari struktur kepemilikan adalah proporsi pemegang saham dari pihak manajemen yang secara aktif ikut dalam pengambilan keputusan perusahaan. </w:t>
      </w:r>
    </w:p>
    <w:p>
      <w:pPr>
        <w:overflowPunct w:val="0"/>
        <w:jc w:val="both"/>
        <w:rPr>
          <w:rFonts w:asciiTheme="majorBidi" w:hAnsiTheme="majorBidi" w:cstheme="majorBidi"/>
          <w:sz w:val="24"/>
          <w:szCs w:val="24"/>
        </w:rPr>
      </w:pPr>
    </w:p>
    <w:p>
      <w:pPr>
        <w:overflowPunct w:val="0"/>
        <w:jc w:val="both"/>
        <w:rPr>
          <w:rFonts w:asciiTheme="majorBidi" w:hAnsiTheme="majorBidi" w:cstheme="majorBidi"/>
          <w:sz w:val="24"/>
          <w:szCs w:val="24"/>
        </w:rPr>
      </w:pPr>
    </w:p>
    <w:p>
      <w:pPr>
        <w:pStyle w:val="8"/>
        <w:spacing w:before="240" w:line="240" w:lineRule="auto"/>
        <w:ind w:left="0" w:leftChars="0" w:firstLine="0" w:firstLineChars="0"/>
        <w:jc w:val="both"/>
        <w:rPr>
          <w:rFonts w:asciiTheme="majorBidi" w:hAnsiTheme="majorBidi" w:cstheme="majorBidi"/>
          <w:b/>
          <w:bCs/>
          <w:i/>
          <w:iCs/>
          <w:sz w:val="24"/>
          <w:szCs w:val="24"/>
        </w:rPr>
      </w:pPr>
      <w:r>
        <w:rPr>
          <w:rFonts w:asciiTheme="majorBidi" w:hAnsiTheme="majorBidi" w:cstheme="majorBidi"/>
          <w:b/>
          <w:bCs/>
          <w:i/>
          <w:iCs/>
          <w:sz w:val="24"/>
          <w:szCs w:val="24"/>
        </w:rPr>
        <w:t>Financial Distress</w:t>
      </w:r>
    </w:p>
    <w:p>
      <w:pPr>
        <w:pStyle w:val="8"/>
        <w:spacing w:before="240" w:line="240" w:lineRule="auto"/>
        <w:ind w:left="0" w:leftChars="0" w:firstLine="420" w:firstLineChars="0"/>
        <w:jc w:val="both"/>
        <w:rPr>
          <w:rFonts w:asciiTheme="majorBidi" w:hAnsiTheme="majorBidi" w:cstheme="majorBidi"/>
          <w:sz w:val="24"/>
          <w:szCs w:val="24"/>
        </w:rPr>
      </w:pPr>
      <w:r>
        <w:rPr>
          <w:rFonts w:asciiTheme="majorBidi" w:hAnsiTheme="majorBidi" w:cstheme="majorBidi"/>
          <w:i/>
          <w:iCs/>
          <w:sz w:val="24"/>
          <w:szCs w:val="24"/>
        </w:rPr>
        <w:t>Financial Distress</w:t>
      </w:r>
      <w:r>
        <w:rPr>
          <w:rFonts w:asciiTheme="majorBidi" w:hAnsiTheme="majorBidi" w:cstheme="majorBidi"/>
          <w:sz w:val="24"/>
          <w:szCs w:val="24"/>
        </w:rPr>
        <w:t xml:space="preserve"> didefinisikan sebagai tahap penurunan kondisi keuangan yang terjadi sebelum terjadinya kebangkrutan atau </w:t>
      </w:r>
      <w:r>
        <w:rPr>
          <w:rFonts w:asciiTheme="majorBidi" w:hAnsiTheme="majorBidi" w:cstheme="majorBidi"/>
          <w:i/>
          <w:iCs/>
          <w:sz w:val="24"/>
          <w:szCs w:val="24"/>
        </w:rPr>
        <w:t>likuidasi. Financial Distress</w:t>
      </w:r>
      <w:r>
        <w:rPr>
          <w:rFonts w:asciiTheme="majorBidi" w:hAnsiTheme="majorBidi" w:cstheme="majorBidi"/>
          <w:sz w:val="24"/>
          <w:szCs w:val="24"/>
        </w:rPr>
        <w:t xml:space="preserve"> dimulai dari ketidakmampuan dalam memenuhi kewajiban-kewajibannya, terutama kewajiban yang bersifat jangka pendek termasuk kewajiban </w:t>
      </w:r>
      <w:r>
        <w:rPr>
          <w:rFonts w:asciiTheme="majorBidi" w:hAnsiTheme="majorBidi" w:cstheme="majorBidi"/>
          <w:i/>
          <w:iCs/>
          <w:sz w:val="24"/>
          <w:szCs w:val="24"/>
        </w:rPr>
        <w:t>likuiditas</w:t>
      </w:r>
      <w:r>
        <w:rPr>
          <w:rFonts w:asciiTheme="majorBidi" w:hAnsiTheme="majorBidi" w:cstheme="majorBidi"/>
          <w:sz w:val="24"/>
          <w:szCs w:val="24"/>
        </w:rPr>
        <w:t xml:space="preserve">, dan juga termasuk kewajiban dalam kategori </w:t>
      </w:r>
      <w:r>
        <w:rPr>
          <w:rFonts w:asciiTheme="majorBidi" w:hAnsiTheme="majorBidi" w:cstheme="majorBidi"/>
          <w:i/>
          <w:iCs/>
          <w:sz w:val="24"/>
          <w:szCs w:val="24"/>
        </w:rPr>
        <w:t>solvabilitas.</w:t>
      </w:r>
      <w:r>
        <w:rPr>
          <w:rFonts w:asciiTheme="majorBidi" w:hAnsiTheme="majorBidi" w:cstheme="majorBidi"/>
          <w:sz w:val="24"/>
          <w:szCs w:val="24"/>
        </w:rPr>
        <w:t xml:space="preserve"> Menurut Hartianah (2017) dalam Damayanti (2020) kondisi </w:t>
      </w:r>
      <w:r>
        <w:rPr>
          <w:rFonts w:asciiTheme="majorBidi" w:hAnsiTheme="majorBidi" w:cstheme="majorBidi"/>
          <w:i/>
          <w:iCs/>
          <w:sz w:val="24"/>
          <w:szCs w:val="24"/>
        </w:rPr>
        <w:t>financial distress</w:t>
      </w:r>
      <w:r>
        <w:rPr>
          <w:rFonts w:asciiTheme="majorBidi" w:hAnsiTheme="majorBidi" w:cstheme="majorBidi"/>
          <w:sz w:val="24"/>
          <w:szCs w:val="24"/>
        </w:rPr>
        <w:t xml:space="preserve"> dapat dilihat dari beberapa hal berikut ini: kinerja perusahaan yang terus mengalami penurunan, ketidakmampuan perusahaan dalam melunasi kewajiban-kewajibannya, tidak terdapatnya pembagian dividen kepada para pemegang saham, adanya permasalahan arus kas pada perusahaan, kesulitan dalam hal likuiditas, pemberhentian tenaga kerja oleh perusahaan, tata kelola perusahaan yang buruk, kenaikan indeks harga saham gabungan, inflasi dan nilai tukar.</w:t>
      </w:r>
    </w:p>
    <w:p>
      <w:pPr>
        <w:overflowPunct w:val="0"/>
        <w:jc w:val="both"/>
        <w:rPr>
          <w:rFonts w:asciiTheme="majorBidi" w:hAnsiTheme="majorBidi" w:cstheme="majorBidi"/>
          <w:sz w:val="24"/>
          <w:szCs w:val="24"/>
        </w:rPr>
      </w:pPr>
    </w:p>
    <w:p>
      <w:pPr>
        <w:overflowPunct w:val="0"/>
        <w:jc w:val="both"/>
        <w:rPr>
          <w:rFonts w:asciiTheme="majorBidi" w:hAnsiTheme="majorBidi" w:cstheme="majorBidi"/>
          <w:b/>
          <w:bCs/>
          <w:sz w:val="24"/>
          <w:szCs w:val="24"/>
        </w:rPr>
      </w:pPr>
      <w:r>
        <w:rPr>
          <w:rFonts w:asciiTheme="majorBidi" w:hAnsiTheme="majorBidi" w:cstheme="majorBidi"/>
          <w:b/>
          <w:bCs/>
          <w:sz w:val="24"/>
          <w:szCs w:val="24"/>
        </w:rPr>
        <w:t>METODE PENELITIAN</w:t>
      </w:r>
    </w:p>
    <w:p>
      <w:pPr>
        <w:overflowPunct w:val="0"/>
        <w:jc w:val="both"/>
        <w:rPr>
          <w:rFonts w:asciiTheme="majorBidi" w:hAnsiTheme="majorBidi" w:cstheme="majorBidi"/>
          <w:b/>
          <w:bCs/>
          <w:sz w:val="24"/>
          <w:szCs w:val="24"/>
        </w:rPr>
      </w:pPr>
      <w:r>
        <w:rPr>
          <w:rFonts w:asciiTheme="majorBidi" w:hAnsiTheme="majorBidi" w:cstheme="majorBidi"/>
          <w:b/>
          <w:bCs/>
          <w:sz w:val="24"/>
          <w:szCs w:val="24"/>
        </w:rPr>
        <w:t>Populasi dan Sampel</w:t>
      </w:r>
    </w:p>
    <w:p>
      <w:pPr>
        <w:pStyle w:val="8"/>
        <w:spacing w:line="240" w:lineRule="auto"/>
        <w:ind w:left="0" w:leftChars="0" w:firstLine="420" w:firstLineChars="0"/>
        <w:jc w:val="both"/>
        <w:rPr>
          <w:rFonts w:ascii="Times New Roman" w:hAnsi="Times New Roman" w:cs="Times New Roman"/>
          <w:sz w:val="24"/>
          <w:szCs w:val="24"/>
        </w:rPr>
      </w:pPr>
      <w:r>
        <w:rPr>
          <w:rFonts w:ascii="Times New Roman" w:hAnsi="Times New Roman" w:cs="Times New Roman"/>
          <w:sz w:val="24"/>
          <w:szCs w:val="24"/>
        </w:rPr>
        <w:t>Menurut (Dahruji 2017) Populasi adalah sebuah kumpulan dari semua kemungkinan orang-orang, benda-benda dan ukuran lain dari objek yang menjadi perhatian yang mempunyai ciri atau karakteristik yang sama.Populasi penelitian ini yaitu perusahaan industri dibidang properti  yang terdaftar di Bursa Efek Indonesia (BEI) tahun 2016-2019.</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Sedangkan sempel menurut ( Dahruji 2017) adalah bagian dari populasi yang dijadikan sebagai bahan penelaahan dengan harapan sampel yang diambil dari populasi tersebut dapat mewakili </w:t>
      </w:r>
      <w:r>
        <w:rPr>
          <w:rFonts w:ascii="Times New Roman" w:hAnsi="Times New Roman" w:cs="Times New Roman"/>
          <w:i/>
          <w:iCs/>
          <w:sz w:val="24"/>
          <w:szCs w:val="24"/>
        </w:rPr>
        <w:t>(representative)</w:t>
      </w:r>
      <w:r>
        <w:rPr>
          <w:rFonts w:ascii="Times New Roman" w:hAnsi="Times New Roman" w:cs="Times New Roman"/>
          <w:sz w:val="24"/>
          <w:szCs w:val="24"/>
        </w:rPr>
        <w:t xml:space="preserve"> terhadap poplasinya. Secara sederhana sampel adalah suatu bagian dari populasi tertentu yang menjadi perhatian. Teknik yang digunakan untuk pengambilan sampel dalam penelitian ini yaitu menggunakan </w:t>
      </w:r>
      <w:r>
        <w:rPr>
          <w:rFonts w:ascii="Times New Roman" w:hAnsi="Times New Roman" w:cs="Times New Roman"/>
          <w:i/>
          <w:iCs/>
          <w:sz w:val="24"/>
          <w:szCs w:val="24"/>
        </w:rPr>
        <w:t>purposive sampling,</w:t>
      </w:r>
      <w:r>
        <w:rPr>
          <w:rFonts w:ascii="Times New Roman" w:hAnsi="Times New Roman" w:cs="Times New Roman"/>
          <w:sz w:val="24"/>
          <w:szCs w:val="24"/>
        </w:rPr>
        <w:t xml:space="preserve"> dengan kriteria sebagai berikut:</w:t>
      </w:r>
    </w:p>
    <w:p>
      <w:pPr>
        <w:pStyle w:val="8"/>
        <w:spacing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8"/>
        <w:numPr>
          <w:ilvl w:val="0"/>
          <w:numId w:val="3"/>
        </w:numPr>
        <w:spacing w:line="240" w:lineRule="auto"/>
        <w:ind w:left="440" w:leftChars="0" w:hanging="220" w:firstLineChars="0"/>
        <w:jc w:val="both"/>
        <w:rPr>
          <w:rFonts w:ascii="Times New Roman" w:hAnsi="Times New Roman" w:cs="Times New Roman"/>
          <w:sz w:val="24"/>
          <w:szCs w:val="24"/>
        </w:rPr>
      </w:pPr>
      <w:r>
        <w:rPr>
          <w:rFonts w:ascii="Times New Roman" w:hAnsi="Times New Roman" w:cs="Times New Roman"/>
          <w:sz w:val="24"/>
          <w:szCs w:val="24"/>
        </w:rPr>
        <w:t>Perusahaan Properti yang terdaftar di bursa Efek Indonesia yang telah beroperasi selama periode 201</w:t>
      </w:r>
      <w:r>
        <w:rPr>
          <w:rFonts w:ascii="Times New Roman" w:hAnsi="Times New Roman" w:cs="Times New Roman"/>
          <w:sz w:val="24"/>
          <w:szCs w:val="24"/>
          <w:lang w:val="en-US"/>
        </w:rPr>
        <w:t>6</w:t>
      </w:r>
      <w:r>
        <w:rPr>
          <w:rFonts w:ascii="Times New Roman" w:hAnsi="Times New Roman" w:cs="Times New Roman"/>
          <w:sz w:val="24"/>
          <w:szCs w:val="24"/>
        </w:rPr>
        <w:t xml:space="preserve"> sampai 2019.</w:t>
      </w:r>
    </w:p>
    <w:p>
      <w:pPr>
        <w:pStyle w:val="8"/>
        <w:numPr>
          <w:ilvl w:val="0"/>
          <w:numId w:val="3"/>
        </w:numPr>
        <w:spacing w:line="240" w:lineRule="auto"/>
        <w:ind w:left="440" w:leftChars="0" w:hanging="220" w:firstLineChars="0"/>
        <w:jc w:val="both"/>
        <w:rPr>
          <w:rFonts w:ascii="Times New Roman" w:hAnsi="Times New Roman" w:cs="Times New Roman"/>
          <w:sz w:val="24"/>
          <w:szCs w:val="24"/>
          <w:lang w:val="en-US"/>
        </w:rPr>
      </w:pPr>
      <w:r>
        <w:rPr>
          <w:rFonts w:ascii="Times New Roman" w:hAnsi="Times New Roman" w:cs="Times New Roman"/>
          <w:sz w:val="24"/>
          <w:szCs w:val="24"/>
          <w:lang w:val="en-US"/>
        </w:rPr>
        <w:t>Perusahaan yang tidak m</w:t>
      </w:r>
      <w:r>
        <w:rPr>
          <w:rFonts w:ascii="Times New Roman" w:hAnsi="Times New Roman" w:cs="Times New Roman"/>
          <w:sz w:val="24"/>
          <w:szCs w:val="24"/>
        </w:rPr>
        <w:t xml:space="preserve">enerbitkan laporan tahunan </w:t>
      </w:r>
      <w:r>
        <w:rPr>
          <w:rFonts w:ascii="Times New Roman" w:hAnsi="Times New Roman" w:cs="Times New Roman"/>
          <w:i/>
          <w:iCs/>
          <w:sz w:val="24"/>
          <w:szCs w:val="24"/>
        </w:rPr>
        <w:t xml:space="preserve">(annual report) </w:t>
      </w:r>
      <w:r>
        <w:rPr>
          <w:rFonts w:ascii="Times New Roman" w:hAnsi="Times New Roman" w:cs="Times New Roman"/>
          <w:sz w:val="24"/>
          <w:szCs w:val="24"/>
        </w:rPr>
        <w:t>periode 201</w:t>
      </w:r>
      <w:r>
        <w:rPr>
          <w:rFonts w:ascii="Times New Roman" w:hAnsi="Times New Roman" w:cs="Times New Roman"/>
          <w:sz w:val="24"/>
          <w:szCs w:val="24"/>
          <w:lang w:val="en-US"/>
        </w:rPr>
        <w:t>6</w:t>
      </w:r>
      <w:r>
        <w:rPr>
          <w:rFonts w:ascii="Times New Roman" w:hAnsi="Times New Roman" w:cs="Times New Roman"/>
          <w:sz w:val="24"/>
          <w:szCs w:val="24"/>
        </w:rPr>
        <w:t xml:space="preserve"> sampai 2019.</w:t>
      </w:r>
    </w:p>
    <w:p>
      <w:pPr>
        <w:pStyle w:val="8"/>
        <w:numPr>
          <w:ilvl w:val="0"/>
          <w:numId w:val="3"/>
        </w:numPr>
        <w:spacing w:line="240" w:lineRule="auto"/>
        <w:ind w:left="440" w:leftChars="0" w:hanging="220" w:firstLineChars="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Perusahaan  properti yang memiliki data tidak  lengkap terkait dengan variabel-variabel yang digunakan dalam penelitian. </w:t>
      </w:r>
    </w:p>
    <w:p>
      <w:pPr>
        <w:pStyle w:val="8"/>
        <w:numPr>
          <w:ilvl w:val="0"/>
          <w:numId w:val="0"/>
        </w:numPr>
        <w:spacing w:line="240" w:lineRule="auto"/>
        <w:ind w:left="220" w:leftChars="0"/>
        <w:jc w:val="both"/>
        <w:rPr>
          <w:rFonts w:ascii="Times New Roman" w:hAnsi="Times New Roman" w:cs="Times New Roman"/>
          <w:sz w:val="24"/>
          <w:szCs w:val="24"/>
          <w:lang w:val="en-US"/>
        </w:rPr>
      </w:pPr>
    </w:p>
    <w:p>
      <w:pPr>
        <w:jc w:val="both"/>
        <w:rPr>
          <w:rFonts w:asciiTheme="majorBidi" w:hAnsiTheme="majorBidi" w:cstheme="majorBidi"/>
          <w:b/>
          <w:bCs/>
          <w:sz w:val="24"/>
          <w:szCs w:val="24"/>
        </w:rPr>
      </w:pPr>
      <w:r>
        <w:rPr>
          <w:rFonts w:asciiTheme="majorBidi" w:hAnsiTheme="majorBidi" w:cstheme="majorBidi"/>
          <w:b/>
          <w:bCs/>
          <w:sz w:val="24"/>
          <w:szCs w:val="24"/>
        </w:rPr>
        <w:t>Teknik Pengambilan Data</w:t>
      </w:r>
    </w:p>
    <w:p>
      <w:pPr>
        <w:pStyle w:val="8"/>
        <w:spacing w:line="240" w:lineRule="auto"/>
        <w:ind w:left="0" w:leftChars="0" w:firstLine="420" w:firstLineChars="0"/>
        <w:jc w:val="both"/>
        <w:rPr>
          <w:rFonts w:ascii="Times New Roman" w:hAnsi="Times New Roman" w:cs="Times New Roman"/>
          <w:sz w:val="24"/>
          <w:szCs w:val="24"/>
        </w:rPr>
      </w:pPr>
      <w:r>
        <w:rPr>
          <w:rFonts w:ascii="Times New Roman" w:hAnsi="Times New Roman" w:cs="Times New Roman"/>
          <w:sz w:val="24"/>
          <w:szCs w:val="24"/>
        </w:rPr>
        <w:t xml:space="preserve">Kepemilikan Institusional diukur dengan cara melakukan perbandingan dari kepemilikan oleh pihak institusi dengan keseluruhan saham yang beredar (Cinantya dan Merkusiwati, 2015). Kepemilikan Manajerial memiliki skala rasio dan diproksikan dengan perbandingan saham oleh pihak manajemen atau manajerial dengan jumlah saham yang beredar (Cinantya dan Merkusiwati, 2015). Komisaris Independen diukur dengan membandingkan antara jumlah Komisaris Independen dengan total Komisaris dalam suatu perusahaan (Hanifah dan Purwanto, 2013).  </w:t>
      </w:r>
    </w:p>
    <w:p>
      <w:pPr>
        <w:pStyle w:val="8"/>
        <w:spacing w:line="240" w:lineRule="auto"/>
        <w:ind w:left="0" w:leftChars="0" w:firstLine="420" w:firstLineChars="0"/>
        <w:jc w:val="both"/>
        <w:rPr>
          <w:rFonts w:ascii="Times New Roman" w:hAnsi="Times New Roman" w:cs="Times New Roman"/>
          <w:sz w:val="24"/>
          <w:szCs w:val="24"/>
        </w:rPr>
      </w:pPr>
    </w:p>
    <w:p>
      <w:pPr>
        <w:jc w:val="both"/>
        <w:rPr>
          <w:rFonts w:asciiTheme="majorBidi" w:hAnsiTheme="majorBidi" w:cstheme="majorBidi"/>
          <w:b/>
          <w:bCs/>
          <w:sz w:val="24"/>
          <w:szCs w:val="24"/>
        </w:rPr>
      </w:pPr>
      <w:r>
        <w:rPr>
          <w:rFonts w:asciiTheme="majorBidi" w:hAnsiTheme="majorBidi" w:cstheme="majorBidi"/>
          <w:b/>
          <w:bCs/>
          <w:sz w:val="24"/>
          <w:szCs w:val="24"/>
        </w:rPr>
        <w:t>Metode Analisis Data</w:t>
      </w:r>
    </w:p>
    <w:p>
      <w:pPr>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Analisis Statistik Deskriptif </w:t>
      </w:r>
    </w:p>
    <w:p>
      <w:pPr>
        <w:ind w:left="420" w:leftChars="0" w:firstLine="420" w:firstLineChars="0"/>
        <w:jc w:val="both"/>
        <w:rPr>
          <w:rFonts w:asciiTheme="majorBidi" w:hAnsiTheme="majorBidi" w:cstheme="majorBidi"/>
          <w:sz w:val="24"/>
          <w:szCs w:val="24"/>
        </w:rPr>
      </w:pPr>
      <w:r>
        <w:rPr>
          <w:rFonts w:asciiTheme="majorBidi" w:hAnsiTheme="majorBidi" w:cstheme="majorBidi"/>
          <w:sz w:val="24"/>
          <w:szCs w:val="24"/>
        </w:rPr>
        <w:t xml:space="preserve">Statistik deskriptif adalah analisis yang digunakan untuk memberikan gambaran variabel yang akan diteliti. Uji analisis statistik deskriptif ini terdiri dari nilai </w:t>
      </w:r>
      <w:r>
        <w:rPr>
          <w:rFonts w:asciiTheme="majorBidi" w:hAnsiTheme="majorBidi" w:cstheme="majorBidi"/>
          <w:i/>
          <w:iCs/>
          <w:sz w:val="24"/>
          <w:szCs w:val="24"/>
        </w:rPr>
        <w:t>mean,</w:t>
      </w:r>
      <w:r>
        <w:rPr>
          <w:rFonts w:asciiTheme="majorBidi" w:hAnsiTheme="majorBidi" w:cstheme="majorBidi"/>
          <w:sz w:val="24"/>
          <w:szCs w:val="24"/>
        </w:rPr>
        <w:t xml:space="preserve"> nilai standar deviasi, nilai minimum dan nilai maksimum.</w:t>
      </w:r>
    </w:p>
    <w:p>
      <w:pPr>
        <w:pStyle w:val="8"/>
        <w:numPr>
          <w:ilvl w:val="0"/>
          <w:numId w:val="4"/>
        </w:numPr>
        <w:ind w:left="0" w:leftChars="0" w:firstLine="0" w:firstLineChars="0"/>
        <w:jc w:val="both"/>
        <w:rPr>
          <w:rFonts w:asciiTheme="majorBidi" w:hAnsiTheme="majorBidi" w:cstheme="majorBidi"/>
          <w:sz w:val="24"/>
          <w:szCs w:val="24"/>
        </w:rPr>
      </w:pPr>
      <w:r>
        <w:rPr>
          <w:rFonts w:asciiTheme="majorBidi" w:hAnsiTheme="majorBidi" w:cstheme="majorBidi"/>
          <w:sz w:val="24"/>
          <w:szCs w:val="24"/>
          <w:lang w:val="en-US"/>
        </w:rPr>
        <w:t>Analisis Regresi Logistik</w:t>
      </w:r>
    </w:p>
    <w:p>
      <w:pPr>
        <w:pStyle w:val="8"/>
        <w:numPr>
          <w:ilvl w:val="0"/>
          <w:numId w:val="0"/>
        </w:numPr>
        <w:ind w:left="420" w:leftChars="0" w:firstLine="420" w:firstLineChars="0"/>
        <w:jc w:val="both"/>
        <w:rPr>
          <w:rFonts w:ascii="Times New Roman" w:hAnsi="Times New Roman" w:cs="Times New Roman"/>
          <w:sz w:val="24"/>
          <w:szCs w:val="24"/>
          <w:lang w:val="id-ID"/>
        </w:rPr>
      </w:pPr>
      <w:r>
        <w:rPr>
          <w:rFonts w:ascii="Times New Roman" w:hAnsi="Times New Roman" w:cs="Times New Roman"/>
          <w:sz w:val="24"/>
          <w:szCs w:val="24"/>
        </w:rPr>
        <w:t>Dalam penelitian ini analisis regresi yang digunakan adalah regresi logistik. Menurut Kurniawan 2019 regresi logistik adalah sebuah metode analisis yang dimana variable bebas mempengaruhi variabel tergantung dengan pengukuran variable bersifat dummy atau bernilai 0 dan 1, dengan kuesioner yang hanya terdiri dari dua jawaban Ya atau Tidak, penelitian seperti ini tidak bisa menggunakan regresi seperti biasa namun alat analisis yang tepat digunakan adalah analisis regresi logistik.</w:t>
      </w:r>
      <w:r>
        <w:rPr>
          <w:rFonts w:ascii="Times New Roman" w:hAnsi="Times New Roman" w:cs="Times New Roman"/>
          <w:sz w:val="24"/>
          <w:szCs w:val="24"/>
          <w:lang w:val="id-ID"/>
        </w:rPr>
        <w:t xml:space="preserve"> Dalam regresi logistik, tidak memerlukan uji normalitas, heteroskedastisitas, dan uji asumsi klasik pada variabel bebasnya (Ghozali, 2011 dalam Radifan, 2015).</w:t>
      </w:r>
    </w:p>
    <w:p>
      <w:pPr>
        <w:pStyle w:val="8"/>
        <w:numPr>
          <w:ilvl w:val="0"/>
          <w:numId w:val="0"/>
        </w:numPr>
        <w:ind w:left="420" w:leftChars="0" w:firstLine="420" w:firstLineChars="0"/>
        <w:jc w:val="both"/>
        <w:rPr>
          <w:rFonts w:ascii="Times New Roman" w:hAnsi="Times New Roman" w:cs="Times New Roman"/>
          <w:sz w:val="24"/>
          <w:szCs w:val="24"/>
          <w:lang w:val="id-ID"/>
        </w:rPr>
      </w:pPr>
    </w:p>
    <w:p>
      <w:pPr>
        <w:pStyle w:val="8"/>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Menilai Kelayakan Model Regresi </w:t>
      </w:r>
    </w:p>
    <w:p>
      <w:pPr>
        <w:pStyle w:val="8"/>
        <w:numPr>
          <w:ilvl w:val="0"/>
          <w:numId w:val="0"/>
        </w:numPr>
        <w:ind w:left="1260" w:leftChars="0" w:firstLine="420" w:firstLineChars="0"/>
        <w:jc w:val="both"/>
        <w:rPr>
          <w:rFonts w:ascii="Times New Roman" w:hAnsi="Times New Roman" w:cs="Times New Roman"/>
          <w:sz w:val="24"/>
          <w:szCs w:val="24"/>
        </w:rPr>
      </w:pPr>
      <w:r>
        <w:rPr>
          <w:rFonts w:ascii="Times New Roman" w:hAnsi="Times New Roman" w:cs="Times New Roman"/>
          <w:sz w:val="24"/>
          <w:szCs w:val="24"/>
        </w:rPr>
        <w:t xml:space="preserve">Kelayakan model regresi dapat dinilai dengan menggunakan </w:t>
      </w:r>
      <w:r>
        <w:rPr>
          <w:rFonts w:ascii="Times New Roman" w:hAnsi="Times New Roman" w:cs="Times New Roman"/>
          <w:i/>
          <w:iCs/>
          <w:sz w:val="24"/>
          <w:szCs w:val="24"/>
        </w:rPr>
        <w:t>Hosmer and</w:t>
      </w:r>
      <w:r>
        <w:rPr>
          <w:rFonts w:ascii="Times New Roman" w:hAnsi="Times New Roman" w:cs="Times New Roman"/>
          <w:sz w:val="24"/>
          <w:szCs w:val="24"/>
        </w:rPr>
        <w:t xml:space="preserve"> </w:t>
      </w:r>
      <w:r>
        <w:rPr>
          <w:rFonts w:ascii="Times New Roman" w:hAnsi="Times New Roman" w:cs="Times New Roman"/>
          <w:i/>
          <w:iCs/>
          <w:sz w:val="24"/>
          <w:szCs w:val="24"/>
        </w:rPr>
        <w:t>Lemeshow’s Goodness of Fit Test</w:t>
      </w:r>
      <w:r>
        <w:rPr>
          <w:rFonts w:ascii="Times New Roman" w:hAnsi="Times New Roman" w:cs="Times New Roman"/>
          <w:sz w:val="24"/>
          <w:szCs w:val="24"/>
        </w:rPr>
        <w:t xml:space="preserve"> dengan tujuan untuk menguji hipotesis nol bahwa data empiris cocok atau sesuai dengan model. Untuk menguji kelayakan model regresi, maka perlu diperhatikan output dari </w:t>
      </w:r>
      <w:r>
        <w:rPr>
          <w:rFonts w:ascii="Times New Roman" w:hAnsi="Times New Roman" w:cs="Times New Roman"/>
          <w:i/>
          <w:iCs/>
          <w:sz w:val="24"/>
          <w:szCs w:val="24"/>
        </w:rPr>
        <w:t xml:space="preserve">Hosmer and Lemeshow’s </w:t>
      </w:r>
      <w:r>
        <w:rPr>
          <w:rFonts w:ascii="Times New Roman" w:hAnsi="Times New Roman" w:cs="Times New Roman"/>
          <w:sz w:val="24"/>
          <w:szCs w:val="24"/>
        </w:rPr>
        <w:t xml:space="preserve">dengan hipotesis: H0: Tidak ada perbedaan yang signifikan antara klasifikasi yang diprediksi dan yang diamati. Ha: Ada perbedaan yang signifikan antara klasifikasi yang diprediksi dan yang diamati. </w:t>
      </w:r>
    </w:p>
    <w:p>
      <w:pPr>
        <w:pStyle w:val="8"/>
        <w:numPr>
          <w:ilvl w:val="0"/>
          <w:numId w:val="5"/>
        </w:numPr>
        <w:jc w:val="both"/>
        <w:rPr>
          <w:rFonts w:ascii="Times New Roman" w:hAnsi="Times New Roman" w:cs="Times New Roman"/>
          <w:sz w:val="24"/>
          <w:szCs w:val="24"/>
        </w:rPr>
      </w:pPr>
      <w:r>
        <w:rPr>
          <w:rFonts w:ascii="Times New Roman" w:hAnsi="Times New Roman" w:cs="Times New Roman"/>
          <w:sz w:val="24"/>
          <w:szCs w:val="24"/>
        </w:rPr>
        <w:t>Pengujian Hipotesis</w:t>
      </w:r>
    </w:p>
    <w:p>
      <w:pPr>
        <w:pStyle w:val="8"/>
        <w:numPr>
          <w:ilvl w:val="0"/>
          <w:numId w:val="0"/>
        </w:numPr>
        <w:ind w:left="1260" w:leftChars="0" w:firstLine="420" w:firstLineChars="0"/>
        <w:jc w:val="both"/>
        <w:rPr>
          <w:rFonts w:ascii="Times New Roman" w:hAnsi="Times New Roman" w:cs="Times New Roman"/>
          <w:sz w:val="24"/>
          <w:szCs w:val="24"/>
        </w:rPr>
      </w:pPr>
      <w:r>
        <w:rPr>
          <w:rFonts w:ascii="Times New Roman" w:hAnsi="Times New Roman" w:cs="Times New Roman"/>
          <w:sz w:val="24"/>
          <w:szCs w:val="24"/>
        </w:rPr>
        <w:t>Pengujian hipotesis dalam model regresi logistik digunakan untuk mengetahui pengaruh dari masing-masing variabel independen terhadap variabel dependen. Pengujian hipotesis dilakukan dengan memperhatikan hal-hal berikut ini: (1) Tingkat signifikansi (α) yang digunakan sebesar 5% atau 0,05; (2) Kriteria penerimaan dan penolakan hipotesis didasarkan pada signifikansi p-value (probabilitas value). Jika p-value (signifikansi) &gt; α,</w:t>
      </w:r>
      <w:r>
        <w:t xml:space="preserve"> </w:t>
      </w:r>
      <w:r>
        <w:rPr>
          <w:rFonts w:ascii="Times New Roman" w:hAnsi="Times New Roman" w:cs="Times New Roman"/>
          <w:sz w:val="24"/>
          <w:szCs w:val="24"/>
        </w:rPr>
        <w:t>maka hipotesis alternatif ditolak. Sebaliknya jika p-value&lt; α, maka hipotesis alternatif diterima.</w:t>
      </w:r>
    </w:p>
    <w:p>
      <w:pPr>
        <w:pStyle w:val="8"/>
        <w:numPr>
          <w:ilvl w:val="0"/>
          <w:numId w:val="0"/>
        </w:numPr>
        <w:ind w:left="840" w:leftChars="0" w:firstLine="420" w:firstLineChars="0"/>
        <w:jc w:val="both"/>
        <w:rPr>
          <w:rFonts w:ascii="Times New Roman" w:hAnsi="Times New Roman" w:cs="Times New Roman"/>
          <w:sz w:val="24"/>
          <w:szCs w:val="24"/>
        </w:rPr>
      </w:pPr>
    </w:p>
    <w:p>
      <w:pPr>
        <w:pStyle w:val="8"/>
        <w:numPr>
          <w:ilvl w:val="0"/>
          <w:numId w:val="0"/>
        </w:numPr>
        <w:ind w:left="840" w:leftChars="0" w:firstLine="420" w:firstLineChars="0"/>
        <w:jc w:val="both"/>
        <w:rPr>
          <w:rFonts w:ascii="Times New Roman" w:hAnsi="Times New Roman" w:cs="Times New Roman"/>
          <w:sz w:val="24"/>
          <w:szCs w:val="24"/>
        </w:rPr>
      </w:pPr>
    </w:p>
    <w:p>
      <w:pPr>
        <w:pStyle w:val="8"/>
        <w:numPr>
          <w:ilvl w:val="0"/>
          <w:numId w:val="0"/>
        </w:numPr>
        <w:ind w:left="840" w:leftChars="0" w:firstLine="420" w:firstLineChars="0"/>
        <w:jc w:val="both"/>
        <w:rPr>
          <w:rFonts w:ascii="Times New Roman" w:hAnsi="Times New Roman" w:cs="Times New Roman"/>
          <w:sz w:val="24"/>
          <w:szCs w:val="24"/>
        </w:rPr>
      </w:pPr>
    </w:p>
    <w:p>
      <w:pPr>
        <w:pStyle w:val="8"/>
        <w:numPr>
          <w:ilvl w:val="0"/>
          <w:numId w:val="0"/>
        </w:numPr>
        <w:ind w:left="840" w:leftChars="0" w:firstLine="420" w:firstLineChars="0"/>
        <w:jc w:val="both"/>
        <w:rPr>
          <w:rFonts w:ascii="Times New Roman" w:hAnsi="Times New Roman" w:cs="Times New Roman"/>
          <w:sz w:val="24"/>
          <w:szCs w:val="24"/>
        </w:rPr>
      </w:pPr>
    </w:p>
    <w:p>
      <w:pPr>
        <w:pStyle w:val="8"/>
        <w:numPr>
          <w:ilvl w:val="0"/>
          <w:numId w:val="0"/>
        </w:numPr>
        <w:ind w:left="840" w:leftChars="0" w:firstLine="420" w:firstLineChars="0"/>
        <w:jc w:val="both"/>
        <w:rPr>
          <w:rFonts w:ascii="Times New Roman" w:hAnsi="Times New Roman" w:cs="Times New Roman"/>
          <w:sz w:val="24"/>
          <w:szCs w:val="24"/>
        </w:rPr>
      </w:pPr>
    </w:p>
    <w:p>
      <w:pPr>
        <w:jc w:val="both"/>
        <w:rPr>
          <w:rFonts w:asciiTheme="majorBidi" w:hAnsiTheme="majorBidi" w:cstheme="majorBidi"/>
          <w:b/>
          <w:bCs/>
          <w:sz w:val="24"/>
          <w:szCs w:val="24"/>
        </w:rPr>
      </w:pPr>
      <w:r>
        <w:rPr>
          <w:rFonts w:asciiTheme="majorBidi" w:hAnsiTheme="majorBidi" w:cstheme="majorBidi"/>
          <w:b/>
          <w:bCs/>
          <w:sz w:val="24"/>
          <w:szCs w:val="24"/>
        </w:rPr>
        <w:t>PEMBAHASAN</w:t>
      </w:r>
    </w:p>
    <w:p>
      <w:pPr>
        <w:pStyle w:val="8"/>
        <w:numPr>
          <w:ilvl w:val="0"/>
          <w:numId w:val="6"/>
        </w:numPr>
        <w:ind w:left="360"/>
        <w:jc w:val="both"/>
        <w:rPr>
          <w:rFonts w:ascii="Times New Roman" w:hAnsi="Times New Roman" w:cs="Times New Roman"/>
          <w:i/>
          <w:iCs/>
          <w:sz w:val="24"/>
          <w:szCs w:val="24"/>
          <w:lang w:val="en-US"/>
        </w:rPr>
      </w:pPr>
      <w:r>
        <w:rPr>
          <w:rFonts w:asciiTheme="majorBidi" w:hAnsiTheme="majorBidi" w:cstheme="majorBidi"/>
          <w:sz w:val="24"/>
          <w:szCs w:val="24"/>
        </w:rPr>
        <w:t>Pengaruh</w:t>
      </w:r>
      <w:r>
        <w:rPr>
          <w:rFonts w:asciiTheme="majorBidi" w:hAnsiTheme="majorBidi" w:cstheme="majorBidi"/>
          <w:sz w:val="24"/>
          <w:szCs w:val="24"/>
          <w:lang w:val="en-US"/>
        </w:rPr>
        <w:t xml:space="preserve"> Kepemilikan Institusionl terhadap </w:t>
      </w:r>
      <w:r>
        <w:rPr>
          <w:rFonts w:asciiTheme="majorBidi" w:hAnsiTheme="majorBidi" w:cstheme="majorBidi"/>
          <w:i/>
          <w:iCs/>
          <w:sz w:val="24"/>
          <w:szCs w:val="24"/>
          <w:lang w:val="en-US"/>
        </w:rPr>
        <w:t>Financial Distress.</w:t>
      </w:r>
    </w:p>
    <w:p>
      <w:pPr>
        <w:pStyle w:val="8"/>
        <w:spacing w:line="240" w:lineRule="auto"/>
        <w:ind w:left="420" w:leftChars="0" w:firstLine="420" w:firstLineChars="0"/>
        <w:jc w:val="both"/>
        <w:rPr>
          <w:rFonts w:ascii="Times New Roman" w:hAnsi="Times New Roman" w:cs="Times New Roman"/>
          <w:i/>
          <w:iCs/>
          <w:sz w:val="24"/>
          <w:szCs w:val="24"/>
          <w:lang w:val="id-ID"/>
        </w:rPr>
      </w:pPr>
      <w:r>
        <w:rPr>
          <w:rFonts w:asciiTheme="majorBidi" w:hAnsiTheme="majorBidi" w:cstheme="majorBidi"/>
          <w:sz w:val="24"/>
          <w:szCs w:val="24"/>
        </w:rPr>
        <w:t>Hipotesis</w:t>
      </w:r>
      <w:r>
        <w:rPr>
          <w:rFonts w:asciiTheme="majorBidi" w:hAnsiTheme="majorBidi" w:cstheme="majorBidi"/>
          <w:sz w:val="24"/>
          <w:szCs w:val="24"/>
          <w:lang w:val="en-US"/>
        </w:rPr>
        <w:t xml:space="preserve"> pertama</w:t>
      </w:r>
      <w:r>
        <w:rPr>
          <w:rFonts w:asciiTheme="majorBidi" w:hAnsiTheme="majorBidi" w:cstheme="majorBidi"/>
          <w:sz w:val="24"/>
          <w:szCs w:val="24"/>
          <w:lang w:val="id-ID"/>
        </w:rPr>
        <w:t>, H</w:t>
      </w:r>
      <w:r>
        <w:rPr>
          <w:rFonts w:asciiTheme="majorBidi" w:hAnsiTheme="majorBidi" w:cstheme="majorBidi"/>
          <w:sz w:val="24"/>
          <w:szCs w:val="24"/>
          <w:lang w:val="en-US"/>
        </w:rPr>
        <w:t>1</w:t>
      </w:r>
      <w:r>
        <w:rPr>
          <w:rFonts w:asciiTheme="majorBidi" w:hAnsiTheme="majorBidi" w:cstheme="majorBidi"/>
          <w:sz w:val="24"/>
          <w:szCs w:val="24"/>
        </w:rPr>
        <w:t xml:space="preserve"> menyatakan bahwa</w:t>
      </w:r>
      <w:r>
        <w:rPr>
          <w:rFonts w:asciiTheme="majorBidi" w:hAnsiTheme="majorBidi" w:cstheme="majorBidi"/>
          <w:sz w:val="24"/>
          <w:szCs w:val="24"/>
          <w:lang w:val="en-US"/>
        </w:rPr>
        <w:t xml:space="preserve"> b</w:t>
      </w:r>
      <w:r>
        <w:rPr>
          <w:rFonts w:ascii="Times New Roman" w:hAnsi="Times New Roman" w:cs="Times New Roman"/>
          <w:sz w:val="24"/>
          <w:szCs w:val="24"/>
          <w:lang w:val="en-US"/>
        </w:rPr>
        <w:t xml:space="preserve">erdasarkan hasil uji regresi logistik, nilai signifikan kepemilikan institusional terhadap </w:t>
      </w:r>
      <w:r>
        <w:rPr>
          <w:rFonts w:ascii="Times New Roman" w:hAnsi="Times New Roman" w:cs="Times New Roman"/>
          <w:i/>
          <w:iCs/>
          <w:sz w:val="24"/>
          <w:szCs w:val="24"/>
          <w:lang w:val="en-US"/>
        </w:rPr>
        <w:t>financial distress</w:t>
      </w:r>
      <w:r>
        <w:rPr>
          <w:rFonts w:ascii="Times New Roman" w:hAnsi="Times New Roman" w:cs="Times New Roman"/>
          <w:sz w:val="24"/>
          <w:szCs w:val="24"/>
          <w:lang w:val="en-US"/>
        </w:rPr>
        <w:t xml:space="preserve"> yaitu sebesar 0,296 lebih dari dari 0,05 atau 5%. Dengan demikian variabel kepemilikan institusional </w:t>
      </w:r>
      <w:r>
        <w:rPr>
          <w:rFonts w:ascii="Times New Roman" w:hAnsi="Times New Roman" w:cs="Times New Roman"/>
          <w:sz w:val="24"/>
          <w:szCs w:val="24"/>
          <w:lang w:val="id-ID"/>
        </w:rPr>
        <w:t>tidak berpengaruh t</w:t>
      </w:r>
      <w:r>
        <w:rPr>
          <w:rFonts w:ascii="Times New Roman" w:hAnsi="Times New Roman" w:cs="Times New Roman"/>
          <w:sz w:val="24"/>
          <w:szCs w:val="24"/>
          <w:lang w:val="en-US"/>
        </w:rPr>
        <w:t xml:space="preserve">erhadap </w:t>
      </w:r>
      <w:r>
        <w:rPr>
          <w:rFonts w:ascii="Times New Roman" w:hAnsi="Times New Roman" w:cs="Times New Roman"/>
          <w:i/>
          <w:iCs/>
          <w:sz w:val="24"/>
          <w:szCs w:val="24"/>
          <w:lang w:val="en-US"/>
        </w:rPr>
        <w:t>financial distress</w:t>
      </w:r>
      <w:r>
        <w:rPr>
          <w:rFonts w:ascii="Times New Roman" w:hAnsi="Times New Roman" w:cs="Times New Roman"/>
          <w:sz w:val="24"/>
          <w:szCs w:val="24"/>
          <w:lang w:val="en-US"/>
        </w:rPr>
        <w:t xml:space="preserve">. Dalam </w:t>
      </w:r>
      <w:r>
        <w:rPr>
          <w:rFonts w:ascii="Times New Roman" w:hAnsi="Times New Roman" w:cs="Times New Roman"/>
          <w:sz w:val="24"/>
          <w:szCs w:val="24"/>
          <w:lang w:val="id-ID"/>
        </w:rPr>
        <w:t>hal ini H1</w:t>
      </w:r>
      <w:r>
        <w:rPr>
          <w:rFonts w:ascii="Times New Roman" w:hAnsi="Times New Roman" w:cs="Times New Roman"/>
          <w:sz w:val="24"/>
          <w:szCs w:val="24"/>
          <w:lang w:val="en-US"/>
        </w:rPr>
        <w:t xml:space="preserve"> ditolak </w:t>
      </w:r>
      <w:r>
        <w:rPr>
          <w:rFonts w:ascii="Times New Roman" w:hAnsi="Times New Roman" w:cs="Times New Roman"/>
          <w:sz w:val="24"/>
          <w:szCs w:val="24"/>
          <w:lang w:val="id-ID"/>
        </w:rPr>
        <w:t xml:space="preserve">yang memiliki arti bahwa kepemilikan institusional tidak berpengaruh terhadap </w:t>
      </w:r>
      <w:r>
        <w:rPr>
          <w:rFonts w:ascii="Times New Roman" w:hAnsi="Times New Roman" w:cs="Times New Roman"/>
          <w:i/>
          <w:iCs/>
          <w:sz w:val="24"/>
          <w:szCs w:val="24"/>
          <w:lang w:val="id-ID"/>
        </w:rPr>
        <w:t>financial distress.</w:t>
      </w:r>
      <w:r>
        <w:rPr>
          <w:rFonts w:ascii="Times New Roman" w:hAnsi="Times New Roman" w:cs="Times New Roman"/>
          <w:i/>
          <w:iCs/>
          <w:sz w:val="24"/>
          <w:szCs w:val="24"/>
          <w:lang w:val="en-US"/>
        </w:rPr>
        <w:t xml:space="preserve"> </w:t>
      </w:r>
      <w:r>
        <w:rPr>
          <w:rFonts w:ascii="Times New Roman" w:hAnsi="Times New Roman" w:cs="Times New Roman"/>
          <w:sz w:val="24"/>
          <w:szCs w:val="24"/>
        </w:rPr>
        <w:t>Kepemilikan oleh investor institusional menghasilkan manajemen yang fokus terhadap kinerja perusahaan (Elloumi</w:t>
      </w:r>
      <w:r>
        <w:rPr>
          <w:rFonts w:ascii="Times New Roman" w:hAnsi="Times New Roman" w:cs="Times New Roman"/>
          <w:sz w:val="24"/>
          <w:szCs w:val="24"/>
          <w:lang w:val="en-US"/>
        </w:rPr>
        <w:t xml:space="preserve"> &amp;</w:t>
      </w:r>
      <w:r>
        <w:rPr>
          <w:rFonts w:ascii="Times New Roman" w:hAnsi="Times New Roman" w:cs="Times New Roman"/>
          <w:sz w:val="24"/>
          <w:szCs w:val="24"/>
        </w:rPr>
        <w:t xml:space="preserve"> Gueyie, 2001 dalam Yuyetta 2019).</w:t>
      </w:r>
      <w:r>
        <w:rPr>
          <w:rFonts w:ascii="Times New Roman" w:hAnsi="Times New Roman" w:cs="Times New Roman"/>
          <w:sz w:val="24"/>
          <w:szCs w:val="24"/>
          <w:lang w:val="id-ID"/>
        </w:rPr>
        <w:t xml:space="preserve"> Dari teori diatas maka dapat dikatakan Kepemilikan Institusional tidak berpengaruh terhadap </w:t>
      </w:r>
      <w:r>
        <w:rPr>
          <w:rFonts w:ascii="Times New Roman" w:hAnsi="Times New Roman" w:cs="Times New Roman"/>
          <w:i/>
          <w:iCs/>
          <w:sz w:val="24"/>
          <w:szCs w:val="24"/>
          <w:lang w:val="id-ID"/>
        </w:rPr>
        <w:t>financial distrss</w:t>
      </w:r>
      <w:r>
        <w:rPr>
          <w:rFonts w:ascii="Times New Roman" w:hAnsi="Times New Roman" w:cs="Times New Roman"/>
          <w:sz w:val="24"/>
          <w:szCs w:val="24"/>
          <w:lang w:val="id-ID"/>
        </w:rPr>
        <w:t xml:space="preserve"> karena kepemilikan institusional menghasilkan manajemen yang fokus terhadap kinerja perusahaan yang mana dikatakan kemungkinan kecil perusahaan akan mengalami </w:t>
      </w:r>
      <w:r>
        <w:rPr>
          <w:rFonts w:ascii="Times New Roman" w:hAnsi="Times New Roman" w:cs="Times New Roman"/>
          <w:i/>
          <w:iCs/>
          <w:sz w:val="24"/>
          <w:szCs w:val="24"/>
          <w:lang w:val="id-ID"/>
        </w:rPr>
        <w:t>financial distress.</w:t>
      </w:r>
      <w:r>
        <w:rPr>
          <w:rFonts w:ascii="Times New Roman" w:hAnsi="Times New Roman" w:cs="Times New Roman"/>
          <w:sz w:val="24"/>
          <w:szCs w:val="24"/>
          <w:lang w:val="en-US"/>
        </w:rPr>
        <w:t>Hasil ini sesuai dengan penelitian yang dilakukan oleh penelitian yang dilakukan oleh Lillananda Putri (2015) dan Githa dkk (2018) bahwa kepemilikan institusional tidak bepengaruh terhadap financial distress.</w:t>
      </w:r>
      <w:r>
        <w:rPr>
          <w:rFonts w:ascii="Times New Roman" w:hAnsi="Times New Roman" w:cs="Times New Roman"/>
          <w:sz w:val="24"/>
          <w:szCs w:val="24"/>
          <w:lang w:val="id-ID"/>
        </w:rPr>
        <w:t xml:space="preserve"> </w:t>
      </w:r>
    </w:p>
    <w:p>
      <w:pPr>
        <w:pStyle w:val="8"/>
        <w:numPr>
          <w:ilvl w:val="0"/>
          <w:numId w:val="0"/>
        </w:numPr>
        <w:ind w:left="420" w:leftChars="0" w:firstLine="420" w:firstLineChars="0"/>
        <w:jc w:val="both"/>
        <w:rPr>
          <w:rFonts w:ascii="Times New Roman" w:hAnsi="Times New Roman" w:cs="Times New Roman"/>
          <w:sz w:val="24"/>
          <w:szCs w:val="24"/>
          <w:lang w:val="en-US"/>
        </w:rPr>
      </w:pPr>
    </w:p>
    <w:p>
      <w:pPr>
        <w:pStyle w:val="8"/>
        <w:numPr>
          <w:ilvl w:val="0"/>
          <w:numId w:val="6"/>
        </w:numPr>
        <w:ind w:left="360"/>
        <w:jc w:val="both"/>
        <w:rPr>
          <w:rFonts w:asciiTheme="majorBidi" w:hAnsiTheme="majorBidi" w:cstheme="majorBidi"/>
          <w:sz w:val="24"/>
          <w:szCs w:val="24"/>
        </w:rPr>
      </w:pPr>
      <w:r>
        <w:rPr>
          <w:rFonts w:asciiTheme="majorBidi" w:hAnsiTheme="majorBidi" w:cstheme="majorBidi"/>
          <w:sz w:val="24"/>
          <w:szCs w:val="24"/>
        </w:rPr>
        <w:t>Penga</w:t>
      </w:r>
      <w:r>
        <w:rPr>
          <w:rFonts w:asciiTheme="majorBidi" w:hAnsiTheme="majorBidi" w:cstheme="majorBidi"/>
          <w:sz w:val="24"/>
          <w:szCs w:val="24"/>
          <w:lang w:val="en-US"/>
        </w:rPr>
        <w:t xml:space="preserve">ruh Dewan Komisaris Independen terhadap </w:t>
      </w:r>
      <w:r>
        <w:rPr>
          <w:rFonts w:asciiTheme="majorBidi" w:hAnsiTheme="majorBidi" w:cstheme="majorBidi"/>
          <w:i/>
          <w:iCs/>
          <w:sz w:val="24"/>
          <w:szCs w:val="24"/>
          <w:lang w:val="en-US"/>
        </w:rPr>
        <w:t>Financial Distress.</w:t>
      </w:r>
    </w:p>
    <w:p>
      <w:pPr>
        <w:pStyle w:val="8"/>
        <w:numPr>
          <w:ilvl w:val="0"/>
          <w:numId w:val="0"/>
        </w:numPr>
        <w:ind w:left="420" w:leftChars="0" w:firstLine="420" w:firstLineChars="0"/>
        <w:jc w:val="both"/>
        <w:rPr>
          <w:rFonts w:ascii="Times New Roman" w:hAnsi="Times New Roman" w:cs="Times New Roman"/>
          <w:i/>
          <w:iCs/>
          <w:sz w:val="24"/>
          <w:szCs w:val="24"/>
          <w:lang w:val="en-US"/>
        </w:rPr>
      </w:pPr>
      <w:r>
        <w:rPr>
          <w:rFonts w:asciiTheme="majorBidi" w:hAnsiTheme="majorBidi" w:cstheme="majorBidi"/>
          <w:sz w:val="24"/>
          <w:szCs w:val="24"/>
        </w:rPr>
        <w:t>Hipotesis kedua</w:t>
      </w:r>
      <w:r>
        <w:rPr>
          <w:rFonts w:asciiTheme="majorBidi" w:hAnsiTheme="majorBidi" w:cstheme="majorBidi"/>
          <w:sz w:val="24"/>
          <w:szCs w:val="24"/>
          <w:lang w:val="id-ID"/>
        </w:rPr>
        <w:t>, H</w:t>
      </w:r>
      <w:r>
        <w:rPr>
          <w:rFonts w:asciiTheme="majorBidi" w:hAnsiTheme="majorBidi" w:cstheme="majorBidi"/>
          <w:sz w:val="18"/>
          <w:szCs w:val="18"/>
          <w:lang w:val="id-ID"/>
        </w:rPr>
        <w:t>2</w:t>
      </w:r>
      <w:r>
        <w:rPr>
          <w:rFonts w:asciiTheme="majorBidi" w:hAnsiTheme="majorBidi" w:cstheme="majorBidi"/>
          <w:sz w:val="24"/>
          <w:szCs w:val="24"/>
        </w:rPr>
        <w:t xml:space="preserve"> menyatakan bahwa </w:t>
      </w:r>
      <w:r>
        <w:rPr>
          <w:rFonts w:asciiTheme="majorBidi" w:hAnsiTheme="majorBidi" w:cstheme="majorBidi"/>
          <w:sz w:val="24"/>
          <w:szCs w:val="24"/>
          <w:lang w:val="en-US"/>
        </w:rPr>
        <w:t>b</w:t>
      </w:r>
      <w:r>
        <w:rPr>
          <w:rFonts w:ascii="Times New Roman" w:hAnsi="Times New Roman" w:cs="Times New Roman"/>
          <w:sz w:val="24"/>
          <w:szCs w:val="24"/>
          <w:lang w:val="en-US"/>
        </w:rPr>
        <w:t xml:space="preserve">erdasarkan hasil uji regresi logistik pada tabel, nilai signifikan dewan komisaris terhadap </w:t>
      </w:r>
      <w:r>
        <w:rPr>
          <w:rFonts w:ascii="Times New Roman" w:hAnsi="Times New Roman" w:cs="Times New Roman"/>
          <w:i/>
          <w:iCs/>
          <w:sz w:val="24"/>
          <w:szCs w:val="24"/>
          <w:lang w:val="en-US"/>
        </w:rPr>
        <w:t>financial distress</w:t>
      </w:r>
      <w:r>
        <w:rPr>
          <w:rFonts w:ascii="Times New Roman" w:hAnsi="Times New Roman" w:cs="Times New Roman"/>
          <w:sz w:val="24"/>
          <w:szCs w:val="24"/>
          <w:lang w:val="en-US"/>
        </w:rPr>
        <w:t xml:space="preserve"> yaitu sebesar 0,238 dimana lebih dari 0,05 atau 5% dengan nilai koefisien regresi 2,983. Dengan demikian variabel dewan komisaris tidak berpengaruh terhadap </w:t>
      </w:r>
      <w:r>
        <w:rPr>
          <w:rFonts w:ascii="Times New Roman" w:hAnsi="Times New Roman" w:cs="Times New Roman"/>
          <w:i/>
          <w:iCs/>
          <w:sz w:val="24"/>
          <w:szCs w:val="24"/>
          <w:lang w:val="en-US"/>
        </w:rPr>
        <w:t xml:space="preserve">financial distress. </w:t>
      </w:r>
      <w:r>
        <w:rPr>
          <w:rFonts w:ascii="Times New Roman" w:hAnsi="Times New Roman" w:cs="Times New Roman"/>
          <w:sz w:val="24"/>
          <w:szCs w:val="24"/>
          <w:lang w:val="en-US"/>
        </w:rPr>
        <w:t xml:space="preserve">Hal ini menunjukkan bahwa perusahaan di Indonesia pembentukan dewan komisarisnya terbatas hanya untuk memenuhi aturan pendirian sebuah perusahaan yang </w:t>
      </w:r>
      <w:r>
        <w:rPr>
          <w:rFonts w:ascii="Times New Roman" w:hAnsi="Times New Roman" w:cs="Times New Roman"/>
          <w:i/>
          <w:iCs/>
          <w:sz w:val="24"/>
          <w:szCs w:val="24"/>
          <w:lang w:val="en-US"/>
        </w:rPr>
        <w:t>gopublic</w:t>
      </w:r>
      <w:r>
        <w:rPr>
          <w:rFonts w:ascii="Times New Roman" w:hAnsi="Times New Roman" w:cs="Times New Roman"/>
          <w:sz w:val="24"/>
          <w:szCs w:val="24"/>
          <w:lang w:val="en-US"/>
        </w:rPr>
        <w:t xml:space="preserve"> saja, dalam prakteknya dewan komisaris tidak mampu bekerja secara optimal sesuai dengan peran yang seharusnya dilaksanakan. Hasil penelitian ini didukung penelitian yang dilakukan oleh Ellen dan Juniarti (2013), Triwahyuningtias (2012), dan Nasiroh &amp; Maswar (2018)  menyatakan dewan komisaris tidak berpengaruh terhadap perusahaan yang mengalami </w:t>
      </w:r>
      <w:r>
        <w:rPr>
          <w:rFonts w:ascii="Times New Roman" w:hAnsi="Times New Roman" w:cs="Times New Roman"/>
          <w:i/>
          <w:iCs/>
          <w:sz w:val="24"/>
          <w:szCs w:val="24"/>
          <w:lang w:val="en-US"/>
        </w:rPr>
        <w:t>financial distress.</w:t>
      </w:r>
    </w:p>
    <w:p>
      <w:pPr>
        <w:pStyle w:val="8"/>
        <w:numPr>
          <w:ilvl w:val="0"/>
          <w:numId w:val="0"/>
        </w:numPr>
        <w:ind w:left="420" w:leftChars="0" w:firstLine="420" w:firstLineChars="0"/>
        <w:jc w:val="both"/>
        <w:rPr>
          <w:rFonts w:ascii="Times New Roman" w:hAnsi="Times New Roman" w:cs="Times New Roman"/>
          <w:i/>
          <w:iCs/>
          <w:sz w:val="24"/>
          <w:szCs w:val="24"/>
          <w:lang w:val="en-US"/>
        </w:rPr>
      </w:pPr>
    </w:p>
    <w:p>
      <w:pPr>
        <w:pStyle w:val="8"/>
        <w:numPr>
          <w:ilvl w:val="0"/>
          <w:numId w:val="6"/>
        </w:numPr>
        <w:ind w:left="360"/>
        <w:jc w:val="both"/>
        <w:rPr>
          <w:rFonts w:asciiTheme="majorBidi" w:hAnsiTheme="majorBidi" w:cstheme="majorBidi"/>
          <w:sz w:val="24"/>
          <w:szCs w:val="24"/>
        </w:rPr>
      </w:pPr>
      <w:r>
        <w:rPr>
          <w:rFonts w:asciiTheme="majorBidi" w:hAnsiTheme="majorBidi" w:cstheme="majorBidi"/>
          <w:sz w:val="24"/>
          <w:szCs w:val="24"/>
        </w:rPr>
        <w:t xml:space="preserve">Pengaruh </w:t>
      </w:r>
      <w:r>
        <w:rPr>
          <w:rFonts w:asciiTheme="majorBidi" w:hAnsiTheme="majorBidi" w:cstheme="majorBidi"/>
          <w:sz w:val="24"/>
          <w:szCs w:val="24"/>
          <w:lang w:val="en-US"/>
        </w:rPr>
        <w:t xml:space="preserve">Kepemilikan Manajerial terhadap </w:t>
      </w:r>
      <w:r>
        <w:rPr>
          <w:rFonts w:asciiTheme="majorBidi" w:hAnsiTheme="majorBidi" w:cstheme="majorBidi"/>
          <w:i/>
          <w:iCs/>
          <w:sz w:val="24"/>
          <w:szCs w:val="24"/>
          <w:lang w:val="en-US"/>
        </w:rPr>
        <w:t>Financial Distress.</w:t>
      </w:r>
    </w:p>
    <w:p>
      <w:pPr>
        <w:pStyle w:val="8"/>
        <w:numPr>
          <w:ilvl w:val="0"/>
          <w:numId w:val="0"/>
        </w:numPr>
        <w:ind w:left="420" w:leftChars="0" w:firstLine="420" w:firstLineChars="0"/>
        <w:jc w:val="both"/>
        <w:rPr>
          <w:rFonts w:ascii="Times New Roman" w:hAnsi="Times New Roman" w:cs="Times New Roman"/>
          <w:sz w:val="24"/>
          <w:szCs w:val="24"/>
          <w:lang w:val="en-US"/>
        </w:rPr>
      </w:pPr>
      <w:r>
        <w:rPr>
          <w:rFonts w:asciiTheme="majorBidi" w:hAnsiTheme="majorBidi" w:cstheme="majorBidi"/>
          <w:sz w:val="24"/>
          <w:szCs w:val="24"/>
        </w:rPr>
        <w:t xml:space="preserve">Hipotesis ketiga menyatakan bahwa </w:t>
      </w:r>
      <w:r>
        <w:rPr>
          <w:rFonts w:ascii="Times New Roman" w:hAnsi="Times New Roman" w:cs="Times New Roman"/>
          <w:sz w:val="24"/>
          <w:szCs w:val="24"/>
          <w:lang w:val="en-US"/>
        </w:rPr>
        <w:t xml:space="preserve">Berdasarkan hasil uji regresi logistik pada tabel 4.6, nilai signifikan kepemilikan manajerial terhadap </w:t>
      </w:r>
      <w:r>
        <w:rPr>
          <w:rFonts w:ascii="Times New Roman" w:hAnsi="Times New Roman" w:cs="Times New Roman"/>
          <w:i/>
          <w:iCs/>
          <w:sz w:val="24"/>
          <w:szCs w:val="24"/>
          <w:lang w:val="en-US"/>
        </w:rPr>
        <w:t>financial distress</w:t>
      </w:r>
      <w:r>
        <w:rPr>
          <w:rFonts w:ascii="Times New Roman" w:hAnsi="Times New Roman" w:cs="Times New Roman"/>
          <w:sz w:val="24"/>
          <w:szCs w:val="24"/>
          <w:lang w:val="en-US"/>
        </w:rPr>
        <w:t xml:space="preserve"> yaitu sebesar 0,492 dimana lebih dari 0,05 atau 5% dengan nilai koefisien regresi 0,868. Dengan demikian variabel kepemilikan manajerial </w:t>
      </w:r>
      <w:r>
        <w:rPr>
          <w:rFonts w:ascii="Times New Roman" w:hAnsi="Times New Roman" w:cs="Times New Roman"/>
          <w:sz w:val="24"/>
          <w:szCs w:val="24"/>
          <w:lang w:val="id-ID"/>
        </w:rPr>
        <w:t xml:space="preserve">tidak </w:t>
      </w:r>
      <w:r>
        <w:rPr>
          <w:rFonts w:ascii="Times New Roman" w:hAnsi="Times New Roman" w:cs="Times New Roman"/>
          <w:sz w:val="24"/>
          <w:szCs w:val="24"/>
          <w:lang w:val="en-US"/>
        </w:rPr>
        <w:t xml:space="preserve">berpengaruh terhadap </w:t>
      </w:r>
      <w:r>
        <w:rPr>
          <w:rFonts w:ascii="Times New Roman" w:hAnsi="Times New Roman" w:cs="Times New Roman"/>
          <w:i/>
          <w:iCs/>
          <w:sz w:val="24"/>
          <w:szCs w:val="24"/>
          <w:lang w:val="en-US"/>
        </w:rPr>
        <w:t xml:space="preserve">financial distress. </w:t>
      </w:r>
      <w:r>
        <w:rPr>
          <w:rFonts w:ascii="Times New Roman" w:hAnsi="Times New Roman" w:cs="Times New Roman"/>
          <w:sz w:val="24"/>
          <w:szCs w:val="24"/>
          <w:lang w:val="en-US"/>
        </w:rPr>
        <w:t xml:space="preserve">Bukti empiris ini bertentangan dengan teori keagenan disebabkan karena keberadaan saham manajerial dalam perusahaan hanya dijadikan sebagai alat untuk membuat investor tertarik untuk melakukan investasi pada perusahaan dikarenakan adanya jaminan bahwa pihak manajerial perusahaan akan selalu bertindak atas kepentingan dari pemegang saham dan perusahaan sehingga hak pemegang saham akan selalu terjamin. Akan tetapi, dalam kenyataannya seorang agent dalam perusahaan akan tetap memiliki keinginan untuk bertindak atau mengambil keputusan operasional perusahaan berdasarkan keuntungan bagi diri mereka sendiri. Hasil penelitian ini didukung oleh penelitian sebelumnya yang menyatakan kepemilikan manajerial tidak berpengaruh terhadap </w:t>
      </w:r>
      <w:r>
        <w:rPr>
          <w:rFonts w:ascii="Times New Roman" w:hAnsi="Times New Roman" w:cs="Times New Roman"/>
          <w:i/>
          <w:iCs/>
          <w:sz w:val="24"/>
          <w:szCs w:val="24"/>
          <w:lang w:val="en-US"/>
        </w:rPr>
        <w:t>financial distress</w:t>
      </w:r>
      <w:r>
        <w:rPr>
          <w:rFonts w:ascii="Times New Roman" w:hAnsi="Times New Roman" w:cs="Times New Roman"/>
          <w:sz w:val="24"/>
          <w:szCs w:val="24"/>
          <w:lang w:val="en-US"/>
        </w:rPr>
        <w:t xml:space="preserve"> Damayanti &amp; Kusumaningtyas (2020).</w:t>
      </w:r>
    </w:p>
    <w:p>
      <w:pPr>
        <w:pStyle w:val="8"/>
        <w:numPr>
          <w:ilvl w:val="0"/>
          <w:numId w:val="0"/>
        </w:numPr>
        <w:ind w:left="420" w:leftChars="0" w:firstLine="420" w:firstLineChars="0"/>
        <w:jc w:val="both"/>
        <w:rPr>
          <w:rFonts w:ascii="Times New Roman" w:hAnsi="Times New Roman" w:cs="Times New Roman"/>
          <w:sz w:val="24"/>
          <w:szCs w:val="24"/>
          <w:lang w:val="en-US"/>
        </w:rPr>
      </w:pPr>
    </w:p>
    <w:p>
      <w:pPr>
        <w:jc w:val="both"/>
        <w:rPr>
          <w:rFonts w:asciiTheme="majorBidi" w:hAnsiTheme="majorBidi" w:cstheme="majorBidi"/>
          <w:sz w:val="24"/>
          <w:szCs w:val="24"/>
        </w:rPr>
      </w:pPr>
      <w:r>
        <w:rPr>
          <w:rFonts w:asciiTheme="majorBidi" w:hAnsiTheme="majorBidi" w:cstheme="majorBidi"/>
          <w:b/>
          <w:bCs/>
          <w:sz w:val="24"/>
          <w:szCs w:val="24"/>
        </w:rPr>
        <w:t xml:space="preserve">Kesimpulan </w:t>
      </w:r>
    </w:p>
    <w:p>
      <w:pPr>
        <w:pStyle w:val="8"/>
        <w:numPr>
          <w:ilvl w:val="0"/>
          <w:numId w:val="0"/>
        </w:numPr>
        <w:spacing w:line="240" w:lineRule="auto"/>
        <w:jc w:val="both"/>
        <w:rPr>
          <w:rFonts w:asciiTheme="majorBidi" w:hAnsiTheme="majorBidi" w:cstheme="majorBidi"/>
          <w:b w:val="0"/>
          <w:bCs w:val="0"/>
          <w:sz w:val="24"/>
          <w:szCs w:val="24"/>
          <w:lang w:val="id-ID"/>
        </w:rPr>
      </w:pPr>
      <w:r>
        <w:rPr>
          <w:rFonts w:asciiTheme="majorBidi" w:hAnsiTheme="majorBidi" w:cstheme="majorBidi"/>
          <w:b w:val="0"/>
          <w:bCs w:val="0"/>
          <w:sz w:val="24"/>
          <w:szCs w:val="24"/>
          <w:lang w:val="id-ID"/>
        </w:rPr>
        <w:t>Berdasarkan penelitian yang sudah peneliti lakukan, maka didapatkan disimpulkan sebagai berikut:</w:t>
      </w:r>
    </w:p>
    <w:p>
      <w:pPr>
        <w:pStyle w:val="8"/>
        <w:numPr>
          <w:ilvl w:val="0"/>
          <w:numId w:val="7"/>
        </w:numPr>
        <w:spacing w:line="240" w:lineRule="auto"/>
        <w:ind w:left="656" w:leftChars="199" w:hanging="218" w:hangingChars="91"/>
        <w:jc w:val="both"/>
        <w:rPr>
          <w:rFonts w:asciiTheme="majorBidi" w:hAnsiTheme="majorBidi" w:cstheme="majorBidi"/>
          <w:b w:val="0"/>
          <w:bCs w:val="0"/>
          <w:sz w:val="24"/>
          <w:szCs w:val="24"/>
          <w:lang w:val="id-ID"/>
        </w:rPr>
      </w:pPr>
      <w:r>
        <w:rPr>
          <w:rFonts w:asciiTheme="majorBidi" w:hAnsiTheme="majorBidi" w:cstheme="majorBidi"/>
          <w:b w:val="0"/>
          <w:bCs w:val="0"/>
          <w:sz w:val="24"/>
          <w:szCs w:val="24"/>
          <w:lang w:val="id-ID"/>
        </w:rPr>
        <w:t xml:space="preserve">Hipotesis pertama kepemilikan institusional tidak berpengaruh terhadap </w:t>
      </w:r>
      <w:r>
        <w:rPr>
          <w:rFonts w:asciiTheme="majorBidi" w:hAnsiTheme="majorBidi" w:cstheme="majorBidi"/>
          <w:b w:val="0"/>
          <w:bCs w:val="0"/>
          <w:i/>
          <w:iCs/>
          <w:sz w:val="24"/>
          <w:szCs w:val="24"/>
          <w:lang w:val="id-ID"/>
        </w:rPr>
        <w:t xml:space="preserve">financial distress. </w:t>
      </w:r>
    </w:p>
    <w:p>
      <w:pPr>
        <w:pStyle w:val="8"/>
        <w:numPr>
          <w:ilvl w:val="0"/>
          <w:numId w:val="7"/>
        </w:numPr>
        <w:spacing w:line="240" w:lineRule="auto"/>
        <w:ind w:left="656" w:leftChars="199" w:hanging="218" w:hangingChars="91"/>
        <w:jc w:val="both"/>
        <w:rPr>
          <w:rFonts w:asciiTheme="majorBidi" w:hAnsiTheme="majorBidi" w:cstheme="majorBidi"/>
          <w:b w:val="0"/>
          <w:bCs w:val="0"/>
          <w:sz w:val="24"/>
          <w:szCs w:val="24"/>
          <w:lang w:val="id-ID"/>
        </w:rPr>
      </w:pPr>
      <w:r>
        <w:rPr>
          <w:rFonts w:asciiTheme="majorBidi" w:hAnsiTheme="majorBidi" w:cstheme="majorBidi"/>
          <w:b w:val="0"/>
          <w:bCs w:val="0"/>
          <w:sz w:val="24"/>
          <w:szCs w:val="24"/>
          <w:lang w:val="id-ID"/>
        </w:rPr>
        <w:t xml:space="preserve">Hipotesis keduaa dewan komisaris independen tidak berpengaruh terhadap </w:t>
      </w:r>
      <w:r>
        <w:rPr>
          <w:rFonts w:asciiTheme="majorBidi" w:hAnsiTheme="majorBidi" w:cstheme="majorBidi"/>
          <w:b w:val="0"/>
          <w:bCs w:val="0"/>
          <w:i/>
          <w:iCs/>
          <w:sz w:val="24"/>
          <w:szCs w:val="24"/>
          <w:lang w:val="id-ID"/>
        </w:rPr>
        <w:t xml:space="preserve">financial distress. </w:t>
      </w:r>
    </w:p>
    <w:p>
      <w:pPr>
        <w:pStyle w:val="8"/>
        <w:numPr>
          <w:ilvl w:val="0"/>
          <w:numId w:val="7"/>
        </w:numPr>
        <w:spacing w:line="240" w:lineRule="auto"/>
        <w:ind w:left="656" w:leftChars="199" w:hanging="218" w:hangingChars="91"/>
        <w:jc w:val="both"/>
        <w:rPr>
          <w:rFonts w:asciiTheme="majorBidi" w:hAnsiTheme="majorBidi" w:cstheme="majorBidi"/>
          <w:b w:val="0"/>
          <w:bCs w:val="0"/>
          <w:sz w:val="24"/>
          <w:szCs w:val="24"/>
          <w:lang w:val="id-ID"/>
        </w:rPr>
      </w:pPr>
      <w:r>
        <w:rPr>
          <w:rFonts w:asciiTheme="majorBidi" w:hAnsiTheme="majorBidi" w:cstheme="majorBidi"/>
          <w:b w:val="0"/>
          <w:bCs w:val="0"/>
          <w:sz w:val="24"/>
          <w:szCs w:val="24"/>
          <w:lang w:val="id-ID"/>
        </w:rPr>
        <w:t xml:space="preserve">Hipotesis pertama kepemilikan manajerial tidak berpengaruh terhadap </w:t>
      </w:r>
      <w:r>
        <w:rPr>
          <w:rFonts w:asciiTheme="majorBidi" w:hAnsiTheme="majorBidi" w:cstheme="majorBidi"/>
          <w:b w:val="0"/>
          <w:bCs w:val="0"/>
          <w:i/>
          <w:iCs/>
          <w:sz w:val="24"/>
          <w:szCs w:val="24"/>
          <w:lang w:val="id-ID"/>
        </w:rPr>
        <w:t>financial distress.</w:t>
      </w:r>
    </w:p>
    <w:p>
      <w:pPr>
        <w:pStyle w:val="8"/>
        <w:numPr>
          <w:ilvl w:val="0"/>
          <w:numId w:val="0"/>
        </w:numPr>
        <w:spacing w:line="240" w:lineRule="auto"/>
        <w:ind w:leftChars="108"/>
        <w:jc w:val="both"/>
        <w:rPr>
          <w:rFonts w:asciiTheme="majorBidi" w:hAnsiTheme="majorBidi" w:cstheme="majorBidi"/>
          <w:b w:val="0"/>
          <w:bCs w:val="0"/>
          <w:sz w:val="24"/>
          <w:szCs w:val="24"/>
          <w:lang w:val="id-ID"/>
        </w:rPr>
      </w:pPr>
      <w:r>
        <w:rPr>
          <w:rFonts w:asciiTheme="majorBidi" w:hAnsiTheme="majorBidi" w:cstheme="majorBidi"/>
          <w:b w:val="0"/>
          <w:bCs w:val="0"/>
          <w:i/>
          <w:iCs/>
          <w:sz w:val="24"/>
          <w:szCs w:val="24"/>
          <w:lang w:val="id-ID"/>
        </w:rPr>
        <w:t xml:space="preserve"> </w:t>
      </w:r>
    </w:p>
    <w:p>
      <w:pPr>
        <w:jc w:val="both"/>
        <w:rPr>
          <w:rFonts w:asciiTheme="majorBidi" w:hAnsiTheme="majorBidi" w:cstheme="majorBidi"/>
          <w:b/>
          <w:bCs/>
          <w:iCs/>
          <w:sz w:val="24"/>
          <w:szCs w:val="24"/>
        </w:rPr>
      </w:pPr>
      <w:r>
        <w:rPr>
          <w:rFonts w:asciiTheme="majorBidi" w:hAnsiTheme="majorBidi" w:cstheme="majorBidi"/>
          <w:b/>
          <w:bCs/>
          <w:iCs/>
          <w:sz w:val="24"/>
          <w:szCs w:val="24"/>
        </w:rPr>
        <w:t>Daftar Pustaka</w:t>
      </w:r>
    </w:p>
    <w:p>
      <w:pPr>
        <w:spacing w:line="240" w:lineRule="auto"/>
        <w:jc w:val="both"/>
        <w:rPr>
          <w:rFonts w:hint="default" w:asciiTheme="majorBidi" w:hAnsiTheme="majorBidi" w:cstheme="majorBidi"/>
          <w:sz w:val="24"/>
          <w:szCs w:val="24"/>
          <w:lang w:val="en-US"/>
        </w:rPr>
      </w:pPr>
      <w:r>
        <w:rPr>
          <w:rFonts w:asciiTheme="majorBidi" w:hAnsiTheme="majorBidi" w:cstheme="majorBidi"/>
          <w:sz w:val="24"/>
          <w:szCs w:val="24"/>
          <w:lang w:val="en-US"/>
        </w:rPr>
        <w:t>Abdullah, Ma</w:t>
      </w:r>
      <w:r>
        <w:rPr>
          <w:rFonts w:hint="default" w:asciiTheme="majorBidi" w:hAnsiTheme="majorBidi" w:cstheme="majorBidi"/>
          <w:sz w:val="24"/>
          <w:szCs w:val="24"/>
          <w:lang w:val="en-US"/>
        </w:rPr>
        <w:t xml:space="preserve">’ruf. 2014. “Manajemen daan Evaluasi Kinerja Karyawan”. </w:t>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 xml:space="preserve">Yogyakarta: Aswaja Pressindo. </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Adityaputra, S. A. 2017. “Pengaruh Penerapan </w:t>
      </w:r>
      <w:r>
        <w:rPr>
          <w:rFonts w:hint="default" w:ascii="Times New Roman" w:hAnsi="Times New Roman" w:cs="Times New Roman"/>
          <w:i/>
          <w:iCs/>
          <w:sz w:val="24"/>
          <w:szCs w:val="24"/>
          <w:lang w:val="en-US"/>
        </w:rPr>
        <w:t>Corporate Governance</w:t>
      </w:r>
      <w:r>
        <w:rPr>
          <w:rFonts w:hint="default" w:ascii="Times New Roman" w:hAnsi="Times New Roman" w:cs="Times New Roman"/>
          <w:sz w:val="24"/>
          <w:szCs w:val="24"/>
          <w:lang w:val="en-US"/>
        </w:rPr>
        <w:t xml:space="preserve"> Terhadap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Kondisi Kesulitaan Keuangan”. </w:t>
      </w:r>
      <w:r>
        <w:rPr>
          <w:rFonts w:hint="default" w:ascii="Times New Roman" w:hAnsi="Times New Roman" w:cs="Times New Roman"/>
          <w:i/>
          <w:iCs/>
          <w:sz w:val="24"/>
          <w:szCs w:val="24"/>
          <w:lang w:val="en-US"/>
        </w:rPr>
        <w:t>Ultima Accounting</w:t>
      </w:r>
      <w:r>
        <w:rPr>
          <w:rFonts w:hint="default" w:ascii="Times New Roman" w:hAnsi="Times New Roman" w:cs="Times New Roman"/>
          <w:sz w:val="24"/>
          <w:szCs w:val="24"/>
          <w:lang w:val="en-US"/>
        </w:rPr>
        <w:t>. Vol.9 No.2.</w:t>
      </w:r>
    </w:p>
    <w:p>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Azizah, Jumaini, &amp; Erinos, N, R 2020. </w:t>
      </w:r>
      <w:r>
        <w:rPr>
          <w:rFonts w:hint="default" w:asciiTheme="majorBidi" w:hAnsiTheme="majorBidi" w:cstheme="majorBidi"/>
          <w:sz w:val="24"/>
          <w:szCs w:val="24"/>
          <w:lang w:val="en-US"/>
        </w:rPr>
        <w:t>“</w:t>
      </w:r>
      <w:r>
        <w:rPr>
          <w:rFonts w:asciiTheme="majorBidi" w:hAnsiTheme="majorBidi" w:cstheme="majorBidi"/>
          <w:sz w:val="24"/>
          <w:szCs w:val="24"/>
          <w:lang w:val="en-US"/>
        </w:rPr>
        <w:t xml:space="preserve">Pengaruh Dewan Komisaris, Komite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 xml:space="preserve">Audit, Dan Dewan Pengawas Syariah Terhadap Kinerja Perbankan </w:t>
      </w:r>
      <w:r>
        <w:rPr>
          <w:rFonts w:asciiTheme="majorBidi" w:hAnsiTheme="majorBidi" w:cstheme="majorBidi"/>
          <w:sz w:val="24"/>
          <w:szCs w:val="24"/>
          <w:lang w:val="en-US"/>
        </w:rPr>
        <w:tab/>
      </w:r>
      <w:r>
        <w:rPr>
          <w:rFonts w:asciiTheme="majorBidi" w:hAnsiTheme="majorBidi" w:cstheme="majorBidi"/>
          <w:sz w:val="24"/>
          <w:szCs w:val="24"/>
          <w:lang w:val="en-US"/>
        </w:rPr>
        <w:t>Syariah</w:t>
      </w:r>
      <w:r>
        <w:rPr>
          <w:rFonts w:hint="default" w:asciiTheme="majorBidi" w:hAnsiTheme="majorBidi" w:cstheme="majorBidi"/>
          <w:sz w:val="24"/>
          <w:szCs w:val="24"/>
          <w:lang w:val="en-US"/>
        </w:rPr>
        <w:t>”</w:t>
      </w:r>
      <w:r>
        <w:rPr>
          <w:rFonts w:asciiTheme="majorBidi" w:hAnsiTheme="majorBidi" w:cstheme="majorBidi"/>
          <w:sz w:val="24"/>
          <w:szCs w:val="24"/>
          <w:lang w:val="en-US"/>
        </w:rPr>
        <w:t>. Jurnal Eksplorasi Akuntansi, Vol.2 No.1.</w:t>
      </w:r>
    </w:p>
    <w:p>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Cinantya</w:t>
      </w:r>
      <w:r>
        <w:rPr>
          <w:rFonts w:ascii="Times New Roman" w:hAnsi="Times New Roman" w:cs="Times New Roman"/>
          <w:sz w:val="24"/>
          <w:szCs w:val="24"/>
          <w:lang w:val="en-US"/>
        </w:rPr>
        <w:t>, I. G.,</w:t>
      </w:r>
      <w:r>
        <w:rPr>
          <w:rFonts w:ascii="Times New Roman" w:hAnsi="Times New Roman" w:cs="Times New Roman"/>
          <w:sz w:val="24"/>
          <w:szCs w:val="24"/>
        </w:rPr>
        <w:t xml:space="preserve"> </w:t>
      </w:r>
      <w:r>
        <w:rPr>
          <w:rFonts w:ascii="Times New Roman" w:hAnsi="Times New Roman" w:cs="Times New Roman"/>
          <w:sz w:val="24"/>
          <w:szCs w:val="24"/>
          <w:lang w:val="en-US"/>
        </w:rPr>
        <w:t>&amp;</w:t>
      </w:r>
      <w:r>
        <w:rPr>
          <w:rFonts w:ascii="Times New Roman" w:hAnsi="Times New Roman" w:cs="Times New Roman"/>
          <w:sz w:val="24"/>
          <w:szCs w:val="24"/>
        </w:rPr>
        <w:t xml:space="preserve"> Merkusiwati</w:t>
      </w:r>
      <w:r>
        <w:rPr>
          <w:rFonts w:ascii="Times New Roman" w:hAnsi="Times New Roman" w:cs="Times New Roman"/>
          <w:sz w:val="24"/>
          <w:szCs w:val="24"/>
          <w:lang w:val="en-US"/>
        </w:rPr>
        <w:t xml:space="preserve">, N. K. </w:t>
      </w:r>
      <w:r>
        <w:rPr>
          <w:rFonts w:ascii="Times New Roman" w:hAnsi="Times New Roman" w:cs="Times New Roman"/>
          <w:sz w:val="24"/>
          <w:szCs w:val="24"/>
        </w:rPr>
        <w:t>2015</w:t>
      </w:r>
      <w:r>
        <w:rPr>
          <w:rFonts w:ascii="Times New Roman" w:hAnsi="Times New Roman" w:cs="Times New Roman"/>
          <w:sz w:val="24"/>
          <w:szCs w:val="24"/>
          <w:lang w:val="en-US"/>
        </w:rPr>
        <w:t xml:space="preserve">. Pengaruh </w:t>
      </w:r>
      <w:r>
        <w:rPr>
          <w:rFonts w:ascii="Times New Roman" w:hAnsi="Times New Roman" w:cs="Times New Roman"/>
          <w:i/>
          <w:iCs/>
          <w:sz w:val="24"/>
          <w:szCs w:val="24"/>
          <w:lang w:val="en-US"/>
        </w:rPr>
        <w:t xml:space="preserve">Corporate Governance,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Financial Indicator</w:t>
      </w:r>
      <w:r>
        <w:rPr>
          <w:rFonts w:ascii="Times New Roman" w:hAnsi="Times New Roman" w:cs="Times New Roman"/>
          <w:sz w:val="24"/>
          <w:szCs w:val="24"/>
          <w:lang w:val="en-US"/>
        </w:rPr>
        <w:t>, dan Ukuran Perusahaan Pada</w:t>
      </w:r>
      <w:r>
        <w:rPr>
          <w:rFonts w:ascii="Times New Roman" w:hAnsi="Times New Roman" w:cs="Times New Roman"/>
          <w:i/>
          <w:iCs/>
          <w:sz w:val="24"/>
          <w:szCs w:val="24"/>
          <w:lang w:val="en-US"/>
        </w:rPr>
        <w:t xml:space="preserve"> Financial Distress</w:t>
      </w:r>
      <w:r>
        <w:rPr>
          <w:rFonts w:hint="default" w:ascii="Times New Roman" w:hAnsi="Times New Roman" w:cs="Times New Roman"/>
          <w:sz w:val="24"/>
          <w:szCs w:val="24"/>
          <w:lang w:val="en-US"/>
        </w:rPr>
        <w:t>”. 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Jurnal Akuntansi Universitas Udayana. </w:t>
      </w:r>
    </w:p>
    <w:p>
      <w:pPr>
        <w:spacing w:line="240" w:lineRule="auto"/>
        <w:jc w:val="both"/>
        <w:rPr>
          <w:rFonts w:asciiTheme="majorBidi" w:hAnsiTheme="majorBidi" w:cstheme="majorBidi"/>
          <w:sz w:val="24"/>
          <w:szCs w:val="24"/>
          <w:lang w:val="en-US"/>
        </w:rPr>
      </w:pPr>
      <w:r>
        <w:rPr>
          <w:rFonts w:hint="default" w:ascii="Times New Roman" w:hAnsi="Times New Roman" w:cs="Times New Roman"/>
          <w:sz w:val="24"/>
          <w:szCs w:val="24"/>
          <w:lang w:val="en-US"/>
        </w:rPr>
        <w:t>Dahruj. 2017. Statistik. Pamekasan: Duta Media.</w:t>
      </w:r>
    </w:p>
    <w:p>
      <w:pPr>
        <w:spacing w:line="240" w:lineRule="auto"/>
        <w:jc w:val="both"/>
        <w:rPr>
          <w:rFonts w:asciiTheme="majorBidi" w:hAnsiTheme="majorBidi" w:cstheme="majorBidi"/>
          <w:sz w:val="24"/>
          <w:szCs w:val="24"/>
          <w:lang w:val="en-US"/>
        </w:rPr>
      </w:pPr>
      <w:r>
        <w:rPr>
          <w:rFonts w:hint="default" w:ascii="Times New Roman" w:hAnsi="Times New Roman" w:cs="Times New Roman"/>
          <w:sz w:val="24"/>
          <w:szCs w:val="24"/>
          <w:lang w:val="en-US"/>
        </w:rPr>
        <w:t xml:space="preserve">Damayanti, Novita Dwi, dan Rohmawati, Kusumaningtias. 2020. “Pengaruh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Penerapan </w:t>
      </w:r>
      <w:r>
        <w:rPr>
          <w:rFonts w:hint="default" w:ascii="Times New Roman" w:hAnsi="Times New Roman" w:cs="Times New Roman"/>
          <w:i/>
          <w:iCs/>
          <w:sz w:val="24"/>
          <w:szCs w:val="24"/>
          <w:lang w:val="en-US"/>
        </w:rPr>
        <w:t>Good Corporate Governance</w:t>
      </w:r>
      <w:r>
        <w:rPr>
          <w:rFonts w:hint="default" w:ascii="Times New Roman" w:hAnsi="Times New Roman" w:cs="Times New Roman"/>
          <w:sz w:val="24"/>
          <w:szCs w:val="24"/>
          <w:lang w:val="en-US"/>
        </w:rPr>
        <w:t xml:space="preserve"> Terhadap </w:t>
      </w:r>
      <w:r>
        <w:rPr>
          <w:rFonts w:hint="default" w:ascii="Times New Roman" w:hAnsi="Times New Roman" w:cs="Times New Roman"/>
          <w:i/>
          <w:iCs/>
          <w:sz w:val="24"/>
          <w:szCs w:val="24"/>
          <w:lang w:val="en-US"/>
        </w:rPr>
        <w:t xml:space="preserve">Financial Distress”.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val="0"/>
          <w:iCs w:val="0"/>
          <w:sz w:val="24"/>
          <w:szCs w:val="24"/>
          <w:lang w:val="en-US"/>
        </w:rPr>
        <w:t>Jurnal Akuntansi Unesa, Vol.8, No.3.</w:t>
      </w:r>
    </w:p>
    <w:p>
      <w:pPr>
        <w:spacing w:line="240" w:lineRule="auto"/>
        <w:jc w:val="both"/>
        <w:rPr>
          <w:rFonts w:asciiTheme="majorBidi" w:hAnsiTheme="majorBidi" w:cstheme="majorBidi"/>
          <w:sz w:val="24"/>
          <w:szCs w:val="24"/>
          <w:lang w:val="en-US"/>
        </w:rPr>
      </w:pPr>
      <w:r>
        <w:rPr>
          <w:rFonts w:hint="default" w:ascii="Times New Roman" w:hAnsi="Times New Roman" w:cs="Times New Roman"/>
          <w:sz w:val="24"/>
          <w:szCs w:val="24"/>
          <w:lang w:val="en-US"/>
        </w:rPr>
        <w:t xml:space="preserve">Fathonah 2016. “Pengaruh Penerapan </w:t>
      </w:r>
      <w:r>
        <w:rPr>
          <w:rFonts w:hint="default" w:ascii="Times New Roman" w:hAnsi="Times New Roman" w:cs="Times New Roman"/>
          <w:i/>
          <w:iCs/>
          <w:sz w:val="24"/>
          <w:szCs w:val="24"/>
          <w:lang w:val="en-US"/>
        </w:rPr>
        <w:t>Good Corporate Governance</w:t>
      </w:r>
      <w:r>
        <w:rPr>
          <w:rFonts w:hint="default" w:ascii="Times New Roman" w:hAnsi="Times New Roman" w:cs="Times New Roman"/>
          <w:sz w:val="24"/>
          <w:szCs w:val="24"/>
          <w:lang w:val="en-US"/>
        </w:rPr>
        <w:t xml:space="preserve"> Terhadap </w:t>
      </w:r>
      <w:r>
        <w:rPr>
          <w:rFonts w:hint="default" w:ascii="Times New Roman" w:hAnsi="Times New Roman" w:cs="Times New Roman"/>
          <w:sz w:val="24"/>
          <w:szCs w:val="24"/>
          <w:lang w:val="en-US"/>
        </w:rPr>
        <w:tab/>
      </w:r>
      <w:r>
        <w:rPr>
          <w:rFonts w:hint="default" w:ascii="Times New Roman" w:hAnsi="Times New Roman" w:cs="Times New Roman"/>
          <w:i/>
          <w:iCs/>
          <w:sz w:val="24"/>
          <w:szCs w:val="24"/>
          <w:lang w:val="en-US"/>
        </w:rPr>
        <w:t>Financial Distress</w:t>
      </w:r>
      <w:r>
        <w:rPr>
          <w:rFonts w:hint="default" w:ascii="Times New Roman" w:hAnsi="Times New Roman" w:cs="Times New Roman"/>
          <w:sz w:val="24"/>
          <w:szCs w:val="24"/>
          <w:lang w:val="en-US"/>
        </w:rPr>
        <w:t>”. Jurnal Ilmiah Akuntansi, Vol.1, No.2.</w:t>
      </w:r>
    </w:p>
    <w:p>
      <w:pPr>
        <w:spacing w:line="240" w:lineRule="auto"/>
        <w:jc w:val="both"/>
        <w:rPr>
          <w:rFonts w:hint="default" w:asciiTheme="majorBidi" w:hAnsiTheme="majorBidi" w:cstheme="majorBidi"/>
          <w:sz w:val="24"/>
          <w:szCs w:val="24"/>
          <w:lang w:val="en-US"/>
        </w:rPr>
      </w:pPr>
      <w:r>
        <w:rPr>
          <w:rFonts w:hint="default" w:asciiTheme="majorBidi" w:hAnsiTheme="majorBidi" w:cstheme="majorBidi"/>
          <w:sz w:val="24"/>
          <w:szCs w:val="24"/>
          <w:lang w:val="en-US"/>
        </w:rPr>
        <w:t xml:space="preserve">Handayani, Rini. 2019. “Analisis Faktor-Faktor yang Mempengaruhi Minat </w:t>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 xml:space="preserve">Pemanfaatan Sistem Informasi dan Penggunaan Sistem Informasi”. Vol.9, </w:t>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No.2.</w:t>
      </w:r>
    </w:p>
    <w:p>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Hanifah</w:t>
      </w:r>
      <w:r>
        <w:rPr>
          <w:rFonts w:ascii="Times New Roman" w:hAnsi="Times New Roman" w:cs="Times New Roman"/>
          <w:sz w:val="24"/>
          <w:szCs w:val="24"/>
          <w:lang w:val="en-US"/>
        </w:rPr>
        <w:t>, Oktia Earning,</w:t>
      </w:r>
      <w:r>
        <w:rPr>
          <w:rFonts w:ascii="Times New Roman" w:hAnsi="Times New Roman" w:cs="Times New Roman"/>
          <w:sz w:val="24"/>
          <w:szCs w:val="24"/>
        </w:rPr>
        <w:t xml:space="preserve"> Purwanto,</w:t>
      </w:r>
      <w:r>
        <w:rPr>
          <w:rFonts w:ascii="Times New Roman" w:hAnsi="Times New Roman" w:cs="Times New Roman"/>
          <w:sz w:val="24"/>
          <w:szCs w:val="24"/>
          <w:lang w:val="en-US"/>
        </w:rPr>
        <w:t xml:space="preserve"> Agus.</w:t>
      </w:r>
      <w:r>
        <w:rPr>
          <w:rFonts w:ascii="Times New Roman" w:hAnsi="Times New Roman" w:cs="Times New Roman"/>
          <w:sz w:val="24"/>
          <w:szCs w:val="24"/>
        </w:rPr>
        <w:t xml:space="preserve"> 2013.</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 xml:space="preserve">“Pengaruh Struktur </w:t>
      </w:r>
      <w:r>
        <w:rPr>
          <w:rFonts w:hint="default" w:ascii="Times New Roman" w:hAnsi="Times New Roman" w:cs="Times New Roman"/>
          <w:i/>
          <w:iCs/>
          <w:sz w:val="24"/>
          <w:szCs w:val="24"/>
          <w:lang w:val="en-US"/>
        </w:rPr>
        <w:t xml:space="preserve">Corporate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 xml:space="preserve">Governance </w:t>
      </w:r>
      <w:r>
        <w:rPr>
          <w:rFonts w:hint="default" w:ascii="Times New Roman" w:hAnsi="Times New Roman" w:cs="Times New Roman"/>
          <w:sz w:val="24"/>
          <w:szCs w:val="24"/>
          <w:lang w:val="en-US"/>
        </w:rPr>
        <w:t>Dan</w:t>
      </w:r>
      <w:r>
        <w:rPr>
          <w:rFonts w:hint="default" w:ascii="Times New Roman" w:hAnsi="Times New Roman" w:cs="Times New Roman"/>
          <w:i/>
          <w:iCs/>
          <w:sz w:val="24"/>
          <w:szCs w:val="24"/>
          <w:lang w:val="en-US"/>
        </w:rPr>
        <w:t xml:space="preserve"> Financial Indicators</w:t>
      </w:r>
      <w:r>
        <w:rPr>
          <w:rFonts w:hint="default" w:ascii="Times New Roman" w:hAnsi="Times New Roman" w:cs="Times New Roman"/>
          <w:sz w:val="24"/>
          <w:szCs w:val="24"/>
          <w:lang w:val="en-US"/>
        </w:rPr>
        <w:t xml:space="preserve"> Terhadap Kondisi </w:t>
      </w:r>
      <w:r>
        <w:rPr>
          <w:rFonts w:hint="default" w:ascii="Times New Roman" w:hAnsi="Times New Roman" w:cs="Times New Roman"/>
          <w:i/>
          <w:iCs/>
          <w:sz w:val="24"/>
          <w:szCs w:val="24"/>
          <w:lang w:val="en-US"/>
        </w:rPr>
        <w:t xml:space="preserve">Financial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Distress</w:t>
      </w: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Diponegoro Journal Of Accounting,</w:t>
      </w:r>
      <w:r>
        <w:rPr>
          <w:rFonts w:hint="default" w:ascii="Times New Roman" w:hAnsi="Times New Roman" w:cs="Times New Roman"/>
          <w:sz w:val="24"/>
          <w:szCs w:val="24"/>
          <w:lang w:val="en-US"/>
        </w:rPr>
        <w:t xml:space="preserve"> Vol.2, No.2.</w:t>
      </w:r>
      <w:r>
        <w:rPr>
          <w:rFonts w:ascii="Times New Roman" w:hAnsi="Times New Roman" w:cs="Times New Roman"/>
          <w:sz w:val="24"/>
          <w:szCs w:val="24"/>
        </w:rPr>
        <w:t xml:space="preserve">  </w:t>
      </w:r>
    </w:p>
    <w:p>
      <w:pPr>
        <w:pStyle w:val="8"/>
        <w:spacing w:line="240" w:lineRule="auto"/>
        <w:ind w:left="0" w:leftChars="0" w:firstLine="0" w:firstLineChars="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Jansen, Michael C, dan W.H. Meckling. 1976. Theory of The Firm: </w:t>
      </w:r>
      <w:r>
        <w:rPr>
          <w:rFonts w:ascii="Times New Roman" w:hAnsi="Times New Roman" w:cs="Times New Roman"/>
          <w:i/>
          <w:iCs/>
          <w:sz w:val="24"/>
          <w:szCs w:val="24"/>
          <w:lang w:val="en-US"/>
        </w:rPr>
        <w:t xml:space="preserve">Managerial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 xml:space="preserve">Behavior, Agency Cost and Ownership Structure. Journal of Financial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US"/>
        </w:rPr>
        <w:t xml:space="preserve">Economics </w:t>
      </w:r>
      <w:r>
        <w:rPr>
          <w:rFonts w:ascii="Times New Roman" w:hAnsi="Times New Roman" w:cs="Times New Roman"/>
          <w:sz w:val="24"/>
          <w:szCs w:val="24"/>
          <w:lang w:val="en-US"/>
        </w:rPr>
        <w:t xml:space="preserve">3. </w:t>
      </w:r>
    </w:p>
    <w:p>
      <w:pPr>
        <w:spacing w:line="240" w:lineRule="auto"/>
        <w:jc w:val="both"/>
        <w:rPr>
          <w:rFonts w:ascii="Times New Roman" w:hAnsi="Times New Roman" w:cs="Times New Roman"/>
          <w:sz w:val="24"/>
          <w:szCs w:val="24"/>
          <w:lang w:val="en-US"/>
        </w:rPr>
      </w:pPr>
      <w:r>
        <w:rPr>
          <w:rFonts w:hint="default" w:asciiTheme="majorBidi" w:hAnsiTheme="majorBidi" w:cstheme="majorBidi"/>
          <w:sz w:val="24"/>
          <w:szCs w:val="24"/>
          <w:lang w:val="en-US"/>
        </w:rPr>
        <w:t xml:space="preserve">Khairuddin, Fildan, Mahsuni, Abdul Wahid, &amp; Affifudin. 2019. “Pengaruh </w:t>
      </w:r>
      <w:r>
        <w:rPr>
          <w:rFonts w:hint="default" w:asciiTheme="majorBidi" w:hAnsiTheme="majorBidi" w:cstheme="majorBidi"/>
          <w:i/>
          <w:iCs/>
          <w:sz w:val="24"/>
          <w:szCs w:val="24"/>
          <w:lang w:val="en-US"/>
        </w:rPr>
        <w:t xml:space="preserve">Good </w:t>
      </w:r>
      <w:r>
        <w:rPr>
          <w:rFonts w:hint="default" w:asciiTheme="majorBidi" w:hAnsiTheme="majorBidi" w:cstheme="majorBidi"/>
          <w:i/>
          <w:iCs/>
          <w:sz w:val="24"/>
          <w:szCs w:val="24"/>
          <w:lang w:val="en-US"/>
        </w:rPr>
        <w:tab/>
      </w:r>
      <w:r>
        <w:rPr>
          <w:rFonts w:hint="default" w:asciiTheme="majorBidi" w:hAnsiTheme="majorBidi" w:cstheme="majorBidi"/>
          <w:i/>
          <w:iCs/>
          <w:sz w:val="24"/>
          <w:szCs w:val="24"/>
          <w:lang w:val="en-US"/>
        </w:rPr>
        <w:tab/>
      </w:r>
      <w:r>
        <w:rPr>
          <w:rFonts w:hint="default" w:asciiTheme="majorBidi" w:hAnsiTheme="majorBidi" w:cstheme="majorBidi"/>
          <w:i/>
          <w:iCs/>
          <w:sz w:val="24"/>
          <w:szCs w:val="24"/>
          <w:lang w:val="en-US"/>
        </w:rPr>
        <w:t>Corporate Governance</w:t>
      </w:r>
      <w:r>
        <w:rPr>
          <w:rFonts w:hint="default" w:asciiTheme="majorBidi" w:hAnsiTheme="majorBidi" w:cstheme="majorBidi"/>
          <w:sz w:val="24"/>
          <w:szCs w:val="24"/>
          <w:lang w:val="en-US"/>
        </w:rPr>
        <w:t xml:space="preserve"> dan Rasio Likuiditas Terhadap </w:t>
      </w:r>
      <w:r>
        <w:rPr>
          <w:rFonts w:hint="default" w:asciiTheme="majorBidi" w:hAnsiTheme="majorBidi" w:cstheme="majorBidi"/>
          <w:i/>
          <w:iCs/>
          <w:sz w:val="24"/>
          <w:szCs w:val="24"/>
          <w:lang w:val="en-US"/>
        </w:rPr>
        <w:t>Financial Distress</w:t>
      </w:r>
      <w:r>
        <w:rPr>
          <w:rFonts w:hint="default" w:asciiTheme="majorBidi" w:hAnsiTheme="majorBidi" w:cstheme="majorBidi"/>
          <w:sz w:val="24"/>
          <w:szCs w:val="24"/>
          <w:lang w:val="en-US"/>
        </w:rPr>
        <w:t xml:space="preserve">”. </w:t>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E-Jurnal Ekonomi dan Bisnis. Vol.8 No.1.</w:t>
      </w:r>
    </w:p>
    <w:p>
      <w:pPr>
        <w:spacing w:line="240" w:lineRule="auto"/>
        <w:jc w:val="both"/>
        <w:rPr>
          <w:rFonts w:ascii="Times New Roman" w:hAnsi="Times New Roman" w:cs="Times New Roman"/>
          <w:sz w:val="24"/>
          <w:szCs w:val="24"/>
          <w:lang w:val="en-US"/>
        </w:rPr>
      </w:pPr>
      <w:r>
        <w:rPr>
          <w:rFonts w:asciiTheme="majorBidi" w:hAnsiTheme="majorBidi" w:cstheme="majorBidi"/>
          <w:sz w:val="24"/>
          <w:szCs w:val="24"/>
          <w:lang w:val="en-US"/>
        </w:rPr>
        <w:t xml:space="preserve">KBBI, 2020. Kamus Besar Bahasa Indonesia (KBBI). </w:t>
      </w:r>
      <w:r>
        <w:rPr>
          <w:rFonts w:hint="default" w:ascii="Times New Roman" w:hAnsi="Times New Roman" w:cs="Times New Roman"/>
          <w:i/>
          <w:iCs/>
          <w:sz w:val="24"/>
          <w:szCs w:val="24"/>
          <w:lang w:val="en-US"/>
        </w:rPr>
        <w:t xml:space="preserve">[Online] Available at: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"http://kbbi.web.id/pusat," </w:instrText>
      </w:r>
      <w:r>
        <w:rPr>
          <w:rFonts w:hint="default" w:ascii="Times New Roman" w:hAnsi="Times New Roman" w:cs="Times New Roman"/>
          <w:sz w:val="24"/>
          <w:szCs w:val="24"/>
          <w:lang w:val="en-US"/>
        </w:rPr>
        <w:fldChar w:fldCharType="separate"/>
      </w:r>
      <w:r>
        <w:rPr>
          <w:rStyle w:val="5"/>
          <w:rFonts w:hint="default" w:ascii="Times New Roman" w:hAnsi="Times New Roman" w:cs="Times New Roman"/>
          <w:sz w:val="24"/>
          <w:szCs w:val="24"/>
          <w:lang w:val="en-US"/>
        </w:rPr>
        <w:t>http://kbbi.web.id/pusat ,</w:t>
      </w:r>
      <w:r>
        <w:rPr>
          <w:rFonts w:hint="default" w:ascii="Times New Roman" w:hAnsi="Times New Roman" w:cs="Times New Roman"/>
          <w:sz w:val="24"/>
          <w:szCs w:val="24"/>
          <w:lang w:val="en-US"/>
        </w:rPr>
        <w:fldChar w:fldCharType="end"/>
      </w:r>
    </w:p>
    <w:p>
      <w:pPr>
        <w:spacing w:line="240" w:lineRule="auto"/>
        <w:jc w:val="both"/>
        <w:rPr>
          <w:rFonts w:hint="default" w:ascii="Times New Roman" w:hAnsi="Times New Roman" w:cs="Times New Roman"/>
          <w:sz w:val="24"/>
          <w:szCs w:val="24"/>
          <w:lang w:val="en-US"/>
        </w:rPr>
      </w:pPr>
      <w:r>
        <w:rPr>
          <w:rFonts w:asciiTheme="majorBidi" w:hAnsiTheme="majorBidi" w:cstheme="majorBidi"/>
          <w:sz w:val="24"/>
          <w:szCs w:val="24"/>
          <w:lang w:val="en-US"/>
        </w:rPr>
        <w:t xml:space="preserve">Leatari, Ayu Permata. 2020. Kajian Yuridis Penerapan </w:t>
      </w:r>
      <w:r>
        <w:rPr>
          <w:rFonts w:asciiTheme="majorBidi" w:hAnsiTheme="majorBidi" w:cstheme="majorBidi"/>
          <w:i/>
          <w:iCs/>
          <w:sz w:val="24"/>
          <w:szCs w:val="24"/>
          <w:lang w:val="en-US"/>
        </w:rPr>
        <w:t xml:space="preserve">Good Corporate </w:t>
      </w:r>
      <w:r>
        <w:rPr>
          <w:rFonts w:asciiTheme="majorBidi" w:hAnsiTheme="majorBidi" w:cstheme="majorBidi"/>
          <w:i/>
          <w:iCs/>
          <w:sz w:val="24"/>
          <w:szCs w:val="24"/>
          <w:lang w:val="en-US"/>
        </w:rPr>
        <w:tab/>
      </w:r>
      <w:r>
        <w:rPr>
          <w:rFonts w:asciiTheme="majorBidi" w:hAnsiTheme="majorBidi" w:cstheme="majorBidi"/>
          <w:i/>
          <w:iCs/>
          <w:sz w:val="24"/>
          <w:szCs w:val="24"/>
          <w:lang w:val="en-US"/>
        </w:rPr>
        <w:tab/>
      </w:r>
      <w:r>
        <w:rPr>
          <w:rFonts w:asciiTheme="majorBidi" w:hAnsiTheme="majorBidi" w:cstheme="majorBidi"/>
          <w:i/>
          <w:iCs/>
          <w:sz w:val="24"/>
          <w:szCs w:val="24"/>
          <w:lang w:val="en-US"/>
        </w:rPr>
        <w:t>Governance</w:t>
      </w:r>
      <w:r>
        <w:rPr>
          <w:rFonts w:asciiTheme="majorBidi" w:hAnsiTheme="majorBidi" w:cstheme="majorBidi"/>
          <w:sz w:val="24"/>
          <w:szCs w:val="24"/>
          <w:lang w:val="en-US"/>
        </w:rPr>
        <w:t xml:space="preserve"> Pada Koperasi Syariah </w:t>
      </w:r>
      <w:r>
        <w:rPr>
          <w:rFonts w:hint="default" w:ascii="Times New Roman" w:hAnsi="Times New Roman" w:cs="Times New Roman"/>
          <w:sz w:val="24"/>
          <w:szCs w:val="24"/>
          <w:lang w:val="en-US"/>
        </w:rPr>
        <w:t xml:space="preserve">[Skripsi]. Mataram (ID): Universitas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Muhammadiyah Mataram. </w:t>
      </w:r>
    </w:p>
    <w:p>
      <w:pPr>
        <w:spacing w:line="240" w:lineRule="auto"/>
        <w:jc w:val="both"/>
        <w:rPr>
          <w:rFonts w:asciiTheme="majorBidi" w:hAnsiTheme="majorBidi" w:cstheme="majorBidi"/>
          <w:sz w:val="24"/>
          <w:szCs w:val="24"/>
          <w:lang w:val="en-US"/>
        </w:rPr>
      </w:pPr>
      <w:r>
        <w:rPr>
          <w:rFonts w:hint="default" w:ascii="Times New Roman" w:hAnsi="Times New Roman" w:cs="Times New Roman"/>
          <w:sz w:val="24"/>
          <w:szCs w:val="24"/>
          <w:lang w:val="en-US"/>
        </w:rPr>
        <w:t xml:space="preserve">Manan, Begir dan Magnar kuntana, 1997, Beberapa Masalah Hukum Tata Usaha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Negara Indonesia, Alumni, Bandung. </w:t>
      </w:r>
    </w:p>
    <w:p>
      <w:pPr>
        <w:spacing w:line="240" w:lineRule="auto"/>
        <w:jc w:val="both"/>
        <w:rPr>
          <w:rFonts w:hint="default" w:ascii="Times New Roman" w:hAnsi="Times New Roman" w:cs="Times New Roman"/>
          <w:sz w:val="24"/>
          <w:szCs w:val="24"/>
          <w:lang w:val="en-US"/>
        </w:rPr>
      </w:pPr>
      <w:r>
        <w:rPr>
          <w:rFonts w:asciiTheme="majorBidi" w:hAnsiTheme="majorBidi" w:cstheme="majorBidi"/>
          <w:sz w:val="24"/>
          <w:szCs w:val="24"/>
          <w:lang w:val="en-US"/>
        </w:rPr>
        <w:t xml:space="preserve">Maryam &amp; Yuyyeta </w:t>
      </w:r>
      <w:r>
        <w:rPr>
          <w:rFonts w:asciiTheme="majorBidi" w:hAnsiTheme="majorBidi" w:cstheme="majorBidi"/>
          <w:sz w:val="24"/>
          <w:szCs w:val="24"/>
        </w:rPr>
        <w:t>Etna Nur Afri</w:t>
      </w:r>
      <w:r>
        <w:rPr>
          <w:rFonts w:asciiTheme="majorBidi" w:hAnsiTheme="majorBidi" w:cstheme="majorBidi"/>
          <w:sz w:val="24"/>
          <w:szCs w:val="24"/>
          <w:lang w:val="en-US"/>
        </w:rPr>
        <w:t xml:space="preserve">. 2019. </w:t>
      </w:r>
      <w:r>
        <w:rPr>
          <w:rFonts w:hint="default" w:asciiTheme="majorBidi" w:hAnsiTheme="majorBidi" w:cstheme="majorBidi"/>
          <w:sz w:val="24"/>
          <w:szCs w:val="24"/>
          <w:lang w:val="en-US"/>
        </w:rPr>
        <w:t>“</w:t>
      </w:r>
      <w:r>
        <w:rPr>
          <w:rFonts w:asciiTheme="majorBidi" w:hAnsiTheme="majorBidi" w:cstheme="majorBidi"/>
          <w:sz w:val="24"/>
          <w:szCs w:val="24"/>
        </w:rPr>
        <w:t xml:space="preserve">Analisis </w:t>
      </w:r>
      <w:r>
        <w:rPr>
          <w:rFonts w:ascii="Times New Roman" w:hAnsi="Times New Roman" w:cs="Times New Roman"/>
          <w:sz w:val="24"/>
          <w:szCs w:val="24"/>
        </w:rPr>
        <w:t xml:space="preserve">Pengaruh Mekanisme </w:t>
      </w:r>
      <w:r>
        <w:rPr>
          <w:rFonts w:ascii="Times New Roman" w:hAnsi="Times New Roman" w:cs="Times New Roman"/>
          <w:i/>
          <w:iCs/>
          <w:sz w:val="24"/>
          <w:szCs w:val="24"/>
        </w:rPr>
        <w:t xml:space="preserve">Good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rPr>
        <w:t>Corporate Governance (GCG)</w:t>
      </w:r>
      <w:r>
        <w:rPr>
          <w:rFonts w:ascii="Times New Roman" w:hAnsi="Times New Roman" w:cs="Times New Roman"/>
          <w:sz w:val="24"/>
          <w:szCs w:val="24"/>
        </w:rPr>
        <w:t xml:space="preserve"> terhadap Probabilitas Terjadinya</w:t>
      </w:r>
      <w:r>
        <w:rPr>
          <w:rFonts w:ascii="Times New Roman" w:hAnsi="Times New Roman" w:cs="Times New Roman"/>
          <w:i/>
          <w:iCs/>
          <w:sz w:val="24"/>
          <w:szCs w:val="24"/>
        </w:rPr>
        <w:t xml:space="preserve"> Financial </w:t>
      </w:r>
      <w:r>
        <w:rPr>
          <w:rFonts w:ascii="Times New Roman" w:hAnsi="Times New Roman" w:cs="Times New Roman"/>
          <w:i/>
          <w:iCs/>
          <w:sz w:val="24"/>
          <w:szCs w:val="24"/>
          <w:lang w:val="en-US"/>
        </w:rPr>
        <w:tab/>
      </w:r>
      <w:r>
        <w:rPr>
          <w:rFonts w:ascii="Times New Roman" w:hAnsi="Times New Roman" w:cs="Times New Roman"/>
          <w:i/>
          <w:iCs/>
          <w:sz w:val="24"/>
          <w:szCs w:val="24"/>
        </w:rPr>
        <w:t>Distress</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Jurnal Akuntansi. Vol.8 No.3.</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Mohamad Wahyudi Zarkasysi 2008. </w:t>
      </w:r>
      <w:r>
        <w:rPr>
          <w:rFonts w:hint="default" w:ascii="Times New Roman" w:hAnsi="Times New Roman" w:cs="Times New Roman"/>
          <w:i/>
          <w:iCs/>
          <w:sz w:val="24"/>
          <w:szCs w:val="24"/>
          <w:lang w:val="en-US"/>
        </w:rPr>
        <w:t xml:space="preserve">Good Corporate Governance </w:t>
      </w:r>
      <w:r>
        <w:rPr>
          <w:rFonts w:hint="default" w:ascii="Times New Roman" w:hAnsi="Times New Roman" w:cs="Times New Roman"/>
          <w:sz w:val="24"/>
          <w:szCs w:val="24"/>
          <w:lang w:val="en-US"/>
        </w:rPr>
        <w:t xml:space="preserve">Pada Badan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Usaha Manufaktur, Perbankan, Dan Jasa Keuangan lainnya. Alfabeta</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Nasiroh, Yiyin, dan Maswar, Patuh Priyadi. 2018. “Pengaruh Penerapan </w:t>
      </w:r>
      <w:r>
        <w:rPr>
          <w:rFonts w:hint="default" w:ascii="Times New Roman" w:hAnsi="Times New Roman" w:cs="Times New Roman"/>
          <w:i/>
          <w:iCs/>
          <w:sz w:val="24"/>
          <w:szCs w:val="24"/>
          <w:lang w:val="en-US"/>
        </w:rPr>
        <w:t xml:space="preserve">Good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Corporate Governance</w:t>
      </w:r>
      <w:r>
        <w:rPr>
          <w:rFonts w:hint="default" w:ascii="Times New Roman" w:hAnsi="Times New Roman" w:cs="Times New Roman"/>
          <w:sz w:val="24"/>
          <w:szCs w:val="24"/>
          <w:lang w:val="en-US"/>
        </w:rPr>
        <w:t xml:space="preserve"> Terhadap </w:t>
      </w:r>
      <w:r>
        <w:rPr>
          <w:rFonts w:hint="default" w:ascii="Times New Roman" w:hAnsi="Times New Roman" w:cs="Times New Roman"/>
          <w:i/>
          <w:iCs/>
          <w:sz w:val="24"/>
          <w:szCs w:val="24"/>
          <w:lang w:val="en-US"/>
        </w:rPr>
        <w:t>Financial Distress</w:t>
      </w:r>
      <w:r>
        <w:rPr>
          <w:rFonts w:hint="default" w:ascii="Times New Roman" w:hAnsi="Times New Roman" w:cs="Times New Roman"/>
          <w:sz w:val="24"/>
          <w:szCs w:val="24"/>
          <w:lang w:val="en-US"/>
        </w:rPr>
        <w:t xml:space="preserve">”. Jurnal Ilmu Dan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Riset Akuntansi, Vol.7, No.9.</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Nurhidayah, Vivi 2020. “Pengaruh Penerapan </w:t>
      </w:r>
      <w:r>
        <w:rPr>
          <w:rFonts w:hint="default" w:ascii="Times New Roman" w:hAnsi="Times New Roman" w:cs="Times New Roman"/>
          <w:i/>
          <w:iCs/>
          <w:sz w:val="24"/>
          <w:szCs w:val="24"/>
          <w:lang w:val="en-US"/>
        </w:rPr>
        <w:t>Good Corporate Governance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Terhadap Kinerja Keuangan Pada Perbankan Di BEI”. Prisma (Platform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Riset Akuntansi), Vol.1, No.2.</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Njatrijani, Rinitami, Bagus, Rahmanda, dan Reyhan, Dewangga Saputra 2019.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“Hubungan Hukum Dan Penerapan Prinsip</w:t>
      </w:r>
      <w:r>
        <w:rPr>
          <w:rFonts w:hint="default" w:ascii="Times New Roman" w:hAnsi="Times New Roman" w:cs="Times New Roman"/>
          <w:i/>
          <w:iCs/>
          <w:sz w:val="24"/>
          <w:szCs w:val="24"/>
          <w:lang w:val="en-US"/>
        </w:rPr>
        <w:t xml:space="preserve"> Good Corporate Governance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Dalam Perusahaan”. Jurnal Gema Keadilan, Vol.6, Edisi III. </w:t>
      </w:r>
    </w:p>
    <w:p>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Nuraina, </w:t>
      </w:r>
      <w:r>
        <w:rPr>
          <w:rFonts w:ascii="Times New Roman" w:hAnsi="Times New Roman" w:cs="Times New Roman"/>
          <w:sz w:val="24"/>
          <w:szCs w:val="24"/>
          <w:lang w:val="en-US"/>
        </w:rPr>
        <w:t xml:space="preserve">Elva. </w:t>
      </w:r>
      <w:r>
        <w:rPr>
          <w:rFonts w:ascii="Times New Roman" w:hAnsi="Times New Roman" w:cs="Times New Roman"/>
          <w:sz w:val="24"/>
          <w:szCs w:val="24"/>
        </w:rPr>
        <w:t>2012</w:t>
      </w:r>
      <w:r>
        <w:rPr>
          <w:rFonts w:ascii="Times New Roman" w:hAnsi="Times New Roman" w:cs="Times New Roman"/>
          <w:sz w:val="24"/>
          <w:szCs w:val="24"/>
          <w:lang w:val="en-US"/>
        </w:rPr>
        <w:t xml:space="preserve">. Pengaruh Kepemilikan Institusional dan Ukuran Perusahaan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Terhadap Kebijakan Hutang dan Nilai Perusahaan</w:t>
      </w:r>
      <w:r>
        <w:rPr>
          <w:rFonts w:hint="default" w:ascii="Times New Roman" w:hAnsi="Times New Roman" w:cs="Times New Roman"/>
          <w:sz w:val="24"/>
          <w:szCs w:val="24"/>
          <w:lang w:val="en-US"/>
        </w:rPr>
        <w:t xml:space="preserve">”. Jurnal Bisnis dan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Ekonomi, Vol. 19. No. 2</w:t>
      </w:r>
    </w:p>
    <w:p>
      <w:pPr>
        <w:spacing w:line="240" w:lineRule="auto"/>
        <w:jc w:val="both"/>
        <w:rPr>
          <w:rFonts w:hint="default" w:ascii="Times New Roman" w:hAnsi="Times New Roman" w:cs="Times New Roman"/>
          <w:sz w:val="24"/>
          <w:szCs w:val="24"/>
          <w:lang w:val="en-US"/>
        </w:rPr>
      </w:pPr>
      <w:r>
        <w:rPr>
          <w:rFonts w:hint="default" w:asciiTheme="majorBidi" w:hAnsiTheme="majorBidi" w:cstheme="majorBidi"/>
          <w:sz w:val="24"/>
          <w:szCs w:val="24"/>
          <w:lang w:val="en-US"/>
        </w:rPr>
        <w:t xml:space="preserve">Ndraha, Taliziduhu. 1999. “Pengantar Teori Pengembangan Sumber Daya </w:t>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 xml:space="preserve">Manusia”. Jakarta: Rineka Cipta. </w:t>
      </w:r>
    </w:p>
    <w:p>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Patunrui, Katarina Intan Afni &amp; Yati, Sri. 2017. </w:t>
      </w:r>
      <w:r>
        <w:rPr>
          <w:rFonts w:hint="default" w:ascii="Times New Roman" w:hAnsi="Times New Roman" w:cs="Times New Roman"/>
          <w:sz w:val="24"/>
          <w:szCs w:val="24"/>
          <w:lang w:val="en-US"/>
        </w:rPr>
        <w:t xml:space="preserve">“Analisis Penilaian </w:t>
      </w:r>
      <w:r>
        <w:rPr>
          <w:rFonts w:hint="default" w:ascii="Times New Roman" w:hAnsi="Times New Roman" w:cs="Times New Roman"/>
          <w:i/>
          <w:iCs/>
          <w:sz w:val="24"/>
          <w:szCs w:val="24"/>
          <w:lang w:val="en-US"/>
        </w:rPr>
        <w:t xml:space="preserve">Financial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Distress</w:t>
      </w:r>
      <w:r>
        <w:rPr>
          <w:rFonts w:hint="default" w:ascii="Times New Roman" w:hAnsi="Times New Roman" w:cs="Times New Roman"/>
          <w:sz w:val="24"/>
          <w:szCs w:val="24"/>
          <w:lang w:val="en-US"/>
        </w:rPr>
        <w:t xml:space="preserve"> Menggunakan Metode Altman (Z-Score)”. Jurnal Akuntansi,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Ekonomi, dan Manajemen Bisnis. Vol.5, No.1</w:t>
      </w:r>
      <w:r>
        <w:rPr>
          <w:rFonts w:ascii="Times New Roman" w:hAnsi="Times New Roman" w:cs="Times New Roman"/>
          <w:sz w:val="24"/>
          <w:szCs w:val="24"/>
          <w:lang w:val="en-US"/>
        </w:rPr>
        <w:t xml:space="preserve"> </w:t>
      </w:r>
    </w:p>
    <w:p>
      <w:pPr>
        <w:spacing w:line="240" w:lineRule="auto"/>
        <w:jc w:val="both"/>
        <w:rPr>
          <w:rFonts w:hint="default" w:ascii="Times New Roman" w:hAnsi="Times New Roman" w:cs="Times New Roman"/>
          <w:sz w:val="24"/>
          <w:szCs w:val="24"/>
          <w:lang w:val="en-US"/>
        </w:rPr>
      </w:pPr>
      <w:r>
        <w:rPr>
          <w:rFonts w:ascii="Times New Roman" w:hAnsi="Times New Roman" w:cs="Times New Roman"/>
          <w:sz w:val="24"/>
          <w:szCs w:val="24"/>
        </w:rPr>
        <w:t>Purwanto</w:t>
      </w:r>
      <w:r>
        <w:rPr>
          <w:rFonts w:ascii="Times New Roman" w:hAnsi="Times New Roman" w:cs="Times New Roman"/>
          <w:sz w:val="24"/>
          <w:szCs w:val="24"/>
          <w:lang w:val="en-US"/>
        </w:rPr>
        <w:t xml:space="preserve">, Iqbal Eko. </w:t>
      </w:r>
      <w:r>
        <w:rPr>
          <w:rFonts w:ascii="Times New Roman" w:hAnsi="Times New Roman" w:cs="Times New Roman"/>
          <w:sz w:val="24"/>
          <w:szCs w:val="24"/>
        </w:rPr>
        <w:t>2020</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 xml:space="preserve">“Analisis Komperatif Tingkat Kesehatan Bank yang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Mengindikasikan Gejala </w:t>
      </w:r>
      <w:r>
        <w:rPr>
          <w:rFonts w:hint="default" w:ascii="Times New Roman" w:hAnsi="Times New Roman" w:cs="Times New Roman"/>
          <w:i/>
          <w:iCs/>
          <w:sz w:val="24"/>
          <w:szCs w:val="24"/>
          <w:lang w:val="en-US"/>
        </w:rPr>
        <w:t>Financial Distress</w:t>
      </w:r>
      <w:r>
        <w:rPr>
          <w:rFonts w:hint="default" w:ascii="Times New Roman" w:hAnsi="Times New Roman" w:cs="Times New Roman"/>
          <w:sz w:val="24"/>
          <w:szCs w:val="24"/>
          <w:lang w:val="en-US"/>
        </w:rPr>
        <w:t xml:space="preserve"> Dengan Metode </w:t>
      </w:r>
      <w:r>
        <w:rPr>
          <w:rFonts w:hint="default" w:ascii="Times New Roman" w:hAnsi="Times New Roman" w:cs="Times New Roman"/>
          <w:i/>
          <w:iCs/>
          <w:sz w:val="24"/>
          <w:szCs w:val="24"/>
          <w:lang w:val="en-US"/>
        </w:rPr>
        <w:t xml:space="preserve">RGEC, GCG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dan MDA</w:t>
      </w:r>
      <w:r>
        <w:rPr>
          <w:rFonts w:hint="default" w:ascii="Times New Roman" w:hAnsi="Times New Roman" w:cs="Times New Roman"/>
          <w:sz w:val="24"/>
          <w:szCs w:val="24"/>
          <w:lang w:val="en-US"/>
        </w:rPr>
        <w:t>”. [Skripsi], Tegal, (ID): Universitas Pancasakti Tegal</w:t>
      </w:r>
    </w:p>
    <w:p>
      <w:pPr>
        <w:spacing w:line="240" w:lineRule="auto"/>
        <w:jc w:val="both"/>
        <w:rPr>
          <w:rFonts w:hint="default" w:ascii="Times New Roman" w:hAnsi="Times New Roman" w:cs="Times New Roman"/>
          <w:sz w:val="24"/>
          <w:szCs w:val="24"/>
          <w:lang w:val="en-US"/>
        </w:rPr>
      </w:pPr>
      <w:r>
        <w:rPr>
          <w:rFonts w:hint="default" w:asciiTheme="majorBidi" w:hAnsiTheme="majorBidi" w:cstheme="majorBidi"/>
          <w:sz w:val="24"/>
          <w:szCs w:val="24"/>
          <w:lang w:val="en-US"/>
        </w:rPr>
        <w:t xml:space="preserve">Prastiwi, Bela Indah, &amp; Rosyiana, Dewi. 2019. “Pengaruh Manajerial </w:t>
      </w:r>
      <w:r>
        <w:rPr>
          <w:rFonts w:hint="default" w:asciiTheme="majorBidi" w:hAnsiTheme="majorBidi" w:cstheme="majorBidi"/>
          <w:i/>
          <w:iCs/>
          <w:sz w:val="24"/>
          <w:szCs w:val="24"/>
          <w:lang w:val="en-US"/>
        </w:rPr>
        <w:t xml:space="preserve">Agency </w:t>
      </w:r>
      <w:r>
        <w:rPr>
          <w:rFonts w:hint="default" w:asciiTheme="majorBidi" w:hAnsiTheme="majorBidi" w:cstheme="majorBidi"/>
          <w:i/>
          <w:iCs/>
          <w:sz w:val="24"/>
          <w:szCs w:val="24"/>
          <w:lang w:val="en-US"/>
        </w:rPr>
        <w:tab/>
      </w:r>
      <w:r>
        <w:rPr>
          <w:rFonts w:hint="default" w:asciiTheme="majorBidi" w:hAnsiTheme="majorBidi" w:cstheme="majorBidi"/>
          <w:i/>
          <w:iCs/>
          <w:sz w:val="24"/>
          <w:szCs w:val="24"/>
          <w:lang w:val="en-US"/>
        </w:rPr>
        <w:tab/>
      </w:r>
      <w:r>
        <w:rPr>
          <w:rFonts w:hint="default" w:asciiTheme="majorBidi" w:hAnsiTheme="majorBidi" w:cstheme="majorBidi"/>
          <w:i/>
          <w:iCs/>
          <w:sz w:val="24"/>
          <w:szCs w:val="24"/>
          <w:lang w:val="en-US"/>
        </w:rPr>
        <w:t>Cost</w:t>
      </w:r>
      <w:r>
        <w:rPr>
          <w:rFonts w:hint="default" w:asciiTheme="majorBidi" w:hAnsiTheme="majorBidi" w:cstheme="majorBidi"/>
          <w:sz w:val="24"/>
          <w:szCs w:val="24"/>
          <w:lang w:val="en-US"/>
        </w:rPr>
        <w:t xml:space="preserve"> Terhadap </w:t>
      </w:r>
      <w:r>
        <w:rPr>
          <w:rFonts w:hint="default" w:asciiTheme="majorBidi" w:hAnsiTheme="majorBidi" w:cstheme="majorBidi"/>
          <w:i/>
          <w:iCs/>
          <w:sz w:val="24"/>
          <w:szCs w:val="24"/>
          <w:lang w:val="en-US"/>
        </w:rPr>
        <w:t>Financial Distress</w:t>
      </w:r>
      <w:r>
        <w:rPr>
          <w:rFonts w:hint="default" w:asciiTheme="majorBidi" w:hAnsiTheme="majorBidi" w:cstheme="majorBidi"/>
          <w:sz w:val="24"/>
          <w:szCs w:val="24"/>
          <w:lang w:val="en-US"/>
        </w:rPr>
        <w:t xml:space="preserve">”. Jurnal Informasi Perpajakan, </w:t>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Akuntansi dan Keuangan Publik. Vol.14 No.1</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Peraturan Otoritas Jasa Keuangan Nomor 73/POJK.05/2016 Tahun 2016 Tentang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Tata Kelola Perusahaan Yang Baik Bagi Perusahaan Perasuransian.</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Rahmawati, Diah, &amp; Khoiruddin, M. 2017. “Pengaruh </w:t>
      </w:r>
      <w:r>
        <w:rPr>
          <w:rFonts w:hint="default" w:ascii="Times New Roman" w:hAnsi="Times New Roman" w:cs="Times New Roman"/>
          <w:i/>
          <w:iCs/>
          <w:sz w:val="24"/>
          <w:szCs w:val="24"/>
          <w:lang w:val="en-US"/>
        </w:rPr>
        <w:t>Corporate Governance</w:t>
      </w:r>
      <w:r>
        <w:rPr>
          <w:rFonts w:hint="default" w:ascii="Times New Roman" w:hAnsi="Times New Roman" w:cs="Times New Roman"/>
          <w:sz w:val="24"/>
          <w:szCs w:val="24"/>
          <w:lang w:val="en-US"/>
        </w:rPr>
        <w:t xml:space="preserve"> dan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Kinerja Keuangan Dalam Memprediksi Kondisi </w:t>
      </w:r>
      <w:r>
        <w:rPr>
          <w:rFonts w:hint="default" w:ascii="Times New Roman" w:hAnsi="Times New Roman" w:cs="Times New Roman"/>
          <w:i/>
          <w:iCs/>
          <w:sz w:val="24"/>
          <w:szCs w:val="24"/>
          <w:lang w:val="en-US"/>
        </w:rPr>
        <w:t>Financial Distress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Jurnal Analisis Manajemen. Vol.6 No.1</w:t>
      </w:r>
    </w:p>
    <w:p>
      <w:pPr>
        <w:spacing w:line="240" w:lineRule="auto"/>
        <w:jc w:val="both"/>
        <w:rPr>
          <w:rFonts w:hint="default" w:ascii="Times New Roman" w:hAnsi="Times New Roman" w:cs="Times New Roman"/>
          <w:sz w:val="24"/>
          <w:szCs w:val="24"/>
          <w:lang w:val="en-US"/>
        </w:rPr>
      </w:pPr>
      <w:r>
        <w:rPr>
          <w:rFonts w:hint="default" w:asciiTheme="majorBidi" w:hAnsiTheme="majorBidi" w:cstheme="majorBidi"/>
          <w:sz w:val="24"/>
          <w:szCs w:val="24"/>
          <w:lang w:val="en-US"/>
        </w:rPr>
        <w:t xml:space="preserve">Rudianto, 2013. Akuntansi Manajemen Informasi untuk Pengambilan Keputusan </w:t>
      </w:r>
      <w:r>
        <w:rPr>
          <w:rFonts w:hint="default" w:asciiTheme="majorBidi" w:hAnsiTheme="majorBidi" w:cstheme="majorBidi"/>
          <w:sz w:val="24"/>
          <w:szCs w:val="24"/>
          <w:lang w:val="en-US"/>
        </w:rPr>
        <w:tab/>
      </w:r>
      <w:r>
        <w:rPr>
          <w:rFonts w:hint="default" w:asciiTheme="majorBidi" w:hAnsiTheme="majorBidi" w:cstheme="majorBidi"/>
          <w:sz w:val="24"/>
          <w:szCs w:val="24"/>
          <w:lang w:val="en-US"/>
        </w:rPr>
        <w:t>Strategis. Jakarta: Erlangga</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Saban Echadar dan Maryadi 2019. Business Ethics And Enterpreneurship: Etika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Bisnis Dan Kewirausahaan. </w:t>
      </w:r>
    </w:p>
    <w:p>
      <w:pPr>
        <w:spacing w:line="240" w:lineRule="auto"/>
        <w:jc w:val="both"/>
        <w:rPr>
          <w:rFonts w:hint="default" w:ascii="Times New Roman" w:hAnsi="Times New Roman" w:cs="Times New Roman"/>
          <w:sz w:val="24"/>
          <w:szCs w:val="24"/>
          <w:lang w:val="en-US"/>
        </w:rPr>
      </w:pPr>
      <w:r>
        <w:rPr>
          <w:rFonts w:asciiTheme="majorBidi" w:hAnsiTheme="majorBidi" w:cstheme="majorBidi"/>
          <w:sz w:val="24"/>
          <w:szCs w:val="24"/>
        </w:rPr>
        <w:t xml:space="preserve">Surat Keterangan (SK) menteri perumahan rakyat No.05/KPTS/BKP4n/1995,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Ps1.a:4</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Susetyo, Dwinanto Priyo, dan Sri, Herawati Namdani 2020. “Pengaruh Penerapan </w:t>
      </w:r>
      <w:r>
        <w:rPr>
          <w:rFonts w:hint="default" w:ascii="Times New Roman" w:hAnsi="Times New Roman" w:cs="Times New Roman"/>
          <w:sz w:val="24"/>
          <w:szCs w:val="24"/>
          <w:lang w:val="en-US"/>
        </w:rPr>
        <w:tab/>
      </w:r>
      <w:r>
        <w:rPr>
          <w:rFonts w:hint="default" w:ascii="Times New Roman" w:hAnsi="Times New Roman" w:cs="Times New Roman"/>
          <w:i/>
          <w:iCs/>
          <w:sz w:val="24"/>
          <w:szCs w:val="24"/>
          <w:lang w:val="en-US"/>
        </w:rPr>
        <w:t>Good Corporate Governance</w:t>
      </w:r>
      <w:r>
        <w:rPr>
          <w:rFonts w:hint="default" w:ascii="Times New Roman" w:hAnsi="Times New Roman" w:cs="Times New Roman"/>
          <w:sz w:val="24"/>
          <w:szCs w:val="24"/>
          <w:lang w:val="en-US"/>
        </w:rPr>
        <w:t xml:space="preserve"> Terhadap Kinerja Keuangan Perusahaan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Pada PT.Bank Mandiri Persero TBK”. Jurnal Ekonomedia, Vol.9, No.1.</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Triwahyuningtyas, Meilinda. 2012. Analisis Pengaruh Struktur Kepemilikan,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Ukuran Dewan, Komisaris Independen,</w:t>
      </w:r>
      <w:r>
        <w:rPr>
          <w:rFonts w:hint="default" w:ascii="Times New Roman" w:hAnsi="Times New Roman" w:cs="Times New Roman"/>
          <w:i/>
          <w:iCs/>
          <w:sz w:val="24"/>
          <w:szCs w:val="24"/>
          <w:lang w:val="en-US"/>
        </w:rPr>
        <w:t xml:space="preserve"> Liquiditas</w:t>
      </w:r>
      <w:r>
        <w:rPr>
          <w:rFonts w:hint="default" w:ascii="Times New Roman" w:hAnsi="Times New Roman" w:cs="Times New Roman"/>
          <w:sz w:val="24"/>
          <w:szCs w:val="24"/>
          <w:lang w:val="en-US"/>
        </w:rPr>
        <w:t xml:space="preserve"> Dan</w:t>
      </w:r>
      <w:r>
        <w:rPr>
          <w:rFonts w:hint="default" w:ascii="Times New Roman" w:hAnsi="Times New Roman" w:cs="Times New Roman"/>
          <w:i/>
          <w:iCs/>
          <w:sz w:val="24"/>
          <w:szCs w:val="24"/>
          <w:lang w:val="en-US"/>
        </w:rPr>
        <w:t xml:space="preserve"> Leverage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Terhadap Terjadinya Kondisi </w:t>
      </w:r>
      <w:r>
        <w:rPr>
          <w:rFonts w:hint="default" w:ascii="Times New Roman" w:hAnsi="Times New Roman" w:cs="Times New Roman"/>
          <w:i/>
          <w:iCs/>
          <w:sz w:val="24"/>
          <w:szCs w:val="24"/>
          <w:lang w:val="en-US"/>
        </w:rPr>
        <w:t>Financial Distres.</w:t>
      </w:r>
      <w:r>
        <w:rPr>
          <w:rFonts w:hint="default" w:ascii="Times New Roman" w:hAnsi="Times New Roman" w:cs="Times New Roman"/>
          <w:i w:val="0"/>
          <w:iCs w:val="0"/>
          <w:sz w:val="24"/>
          <w:szCs w:val="24"/>
          <w:lang w:val="en-US"/>
        </w:rPr>
        <w:t xml:space="preserve"> [Skripsi]</w:t>
      </w:r>
      <w:r>
        <w:rPr>
          <w:rFonts w:hint="default" w:ascii="Times New Roman" w:hAnsi="Times New Roman" w:cs="Times New Roman"/>
          <w:sz w:val="24"/>
          <w:szCs w:val="24"/>
          <w:lang w:val="en-US"/>
        </w:rPr>
        <w:t xml:space="preserve">, Semarang, (ID):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Universitas Diponegoro Semarang.</w:t>
      </w:r>
    </w:p>
    <w:p>
      <w:pPr>
        <w:spacing w:line="240" w:lineRule="auto"/>
        <w:jc w:val="both"/>
        <w:rPr>
          <w:rFonts w:asciiTheme="majorBidi" w:hAnsiTheme="majorBidi" w:cstheme="majorBidi"/>
          <w:sz w:val="24"/>
          <w:szCs w:val="24"/>
        </w:rPr>
      </w:pPr>
      <w:r>
        <w:rPr>
          <w:rFonts w:asciiTheme="majorBidi" w:hAnsiTheme="majorBidi" w:cstheme="majorBidi"/>
          <w:sz w:val="24"/>
          <w:szCs w:val="24"/>
          <w:lang w:val="en-US"/>
        </w:rPr>
        <w:t xml:space="preserve">Tunggal, Hadi Setia. 2013. Internal Audit &amp; </w:t>
      </w:r>
      <w:r>
        <w:rPr>
          <w:rFonts w:asciiTheme="majorBidi" w:hAnsiTheme="majorBidi" w:cstheme="majorBidi"/>
          <w:i/>
          <w:iCs/>
          <w:sz w:val="24"/>
          <w:szCs w:val="24"/>
          <w:lang w:val="en-US"/>
        </w:rPr>
        <w:t>Corporate Governance.</w:t>
      </w:r>
      <w:r>
        <w:rPr>
          <w:rFonts w:asciiTheme="majorBidi" w:hAnsiTheme="majorBidi" w:cstheme="majorBidi"/>
          <w:sz w:val="24"/>
          <w:szCs w:val="24"/>
          <w:lang w:val="en-US"/>
        </w:rPr>
        <w:t xml:space="preserve"> Jakarta: </w:t>
      </w:r>
      <w:r>
        <w:rPr>
          <w:rFonts w:asciiTheme="majorBidi" w:hAnsiTheme="majorBidi" w:cstheme="majorBidi"/>
          <w:sz w:val="24"/>
          <w:szCs w:val="24"/>
          <w:lang w:val="en-US"/>
        </w:rPr>
        <w:tab/>
      </w:r>
      <w:r>
        <w:rPr>
          <w:rFonts w:asciiTheme="majorBidi" w:hAnsiTheme="majorBidi" w:cstheme="majorBidi"/>
          <w:sz w:val="24"/>
          <w:szCs w:val="24"/>
          <w:lang w:val="en-US"/>
        </w:rPr>
        <w:t>Harvarindo.</w:t>
      </w:r>
    </w:p>
    <w:p>
      <w:pPr>
        <w:spacing w:line="240" w:lineRule="auto"/>
        <w:jc w:val="both"/>
        <w:rPr>
          <w:rFonts w:hint="default" w:ascii="Times New Roman" w:hAnsi="Times New Roman" w:cs="Times New Roman"/>
          <w:sz w:val="24"/>
          <w:szCs w:val="24"/>
          <w:lang w:val="en-US"/>
        </w:rPr>
      </w:pPr>
      <w:r>
        <w:rPr>
          <w:rFonts w:asciiTheme="majorBidi" w:hAnsiTheme="majorBidi" w:cstheme="majorBidi"/>
          <w:sz w:val="24"/>
          <w:szCs w:val="24"/>
        </w:rPr>
        <w:t xml:space="preserve">Undang-Undang Nomor 40 tahun 2007 tentang Perseroan Terbatas:Jumlah, </w:t>
      </w:r>
      <w:r>
        <w:rPr>
          <w:rFonts w:asciiTheme="majorBidi" w:hAnsiTheme="majorBidi" w:cstheme="majorBidi"/>
          <w:sz w:val="24"/>
          <w:szCs w:val="24"/>
          <w:lang w:val="en-US"/>
        </w:rPr>
        <w:tab/>
      </w:r>
      <w:r>
        <w:rPr>
          <w:rFonts w:asciiTheme="majorBidi" w:hAnsiTheme="majorBidi" w:cstheme="majorBidi"/>
          <w:sz w:val="24"/>
          <w:szCs w:val="24"/>
        </w:rPr>
        <w:t>komposisi kriteria, rangkap jabatan, hubungan keluarga, dan persyaratan l</w:t>
      </w:r>
      <w:r>
        <w:rPr>
          <w:rFonts w:asciiTheme="majorBidi" w:hAnsiTheme="majorBidi" w:cstheme="majorBidi"/>
          <w:sz w:val="24"/>
          <w:szCs w:val="24"/>
          <w:lang w:val="en-US"/>
        </w:rPr>
        <w:tab/>
      </w:r>
      <w:r>
        <w:rPr>
          <w:rFonts w:asciiTheme="majorBidi" w:hAnsiTheme="majorBidi" w:cstheme="majorBidi"/>
          <w:sz w:val="24"/>
          <w:szCs w:val="24"/>
        </w:rPr>
        <w:t>ain bagi anggota dewan komisaris sepenuhnya diatur oleh ketentuan o</w:t>
      </w:r>
      <w:r>
        <w:rPr>
          <w:rFonts w:asciiTheme="majorBidi" w:hAnsiTheme="majorBidi" w:cstheme="majorBidi"/>
          <w:sz w:val="24"/>
          <w:szCs w:val="24"/>
          <w:lang w:val="en-US"/>
        </w:rPr>
        <w:tab/>
      </w:r>
      <w:r>
        <w:rPr>
          <w:rFonts w:asciiTheme="majorBidi" w:hAnsiTheme="majorBidi" w:cstheme="majorBidi"/>
          <w:sz w:val="24"/>
          <w:szCs w:val="24"/>
        </w:rPr>
        <w:t xml:space="preserve">toritas terkait. </w:t>
      </w:r>
    </w:p>
    <w:p>
      <w:pPr>
        <w:spacing w:line="24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US"/>
        </w:rPr>
        <w:t>Wongsosudono 2013. “Analisis Rasio Keuangan Untuk Memprediksi</w:t>
      </w:r>
      <w:r>
        <w:rPr>
          <w:rFonts w:hint="default" w:ascii="Times New Roman" w:hAnsi="Times New Roman" w:cs="Times New Roman"/>
          <w:i/>
          <w:iCs/>
          <w:sz w:val="24"/>
          <w:szCs w:val="24"/>
          <w:lang w:val="en-US"/>
        </w:rPr>
        <w:t xml:space="preserve"> Financial </w:t>
      </w:r>
      <w:r>
        <w:rPr>
          <w:rFonts w:hint="default" w:ascii="Times New Roman" w:hAnsi="Times New Roman" w:cs="Times New Roman"/>
          <w:i/>
          <w:iCs/>
          <w:sz w:val="24"/>
          <w:szCs w:val="24"/>
          <w:lang w:val="en-US"/>
        </w:rPr>
        <w:tab/>
      </w:r>
      <w:r>
        <w:rPr>
          <w:rFonts w:hint="default" w:ascii="Times New Roman" w:hAnsi="Times New Roman" w:cs="Times New Roman"/>
          <w:i/>
          <w:iCs/>
          <w:sz w:val="24"/>
          <w:szCs w:val="24"/>
          <w:lang w:val="en-US"/>
        </w:rPr>
        <w:t>Distress</w:t>
      </w:r>
      <w:r>
        <w:rPr>
          <w:rFonts w:hint="default" w:ascii="Times New Roman" w:hAnsi="Times New Roman" w:cs="Times New Roman"/>
          <w:sz w:val="24"/>
          <w:szCs w:val="24"/>
          <w:lang w:val="en-US"/>
        </w:rPr>
        <w:t xml:space="preserve"> Pada Perusahaan Sektor Keuangan Yang Terdaftar Di Bursa Efek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Indonesia”. Jurnal Bina Akuntansi, Vol.19 ,No.2. </w:t>
      </w:r>
    </w:p>
    <w:p>
      <w:pPr>
        <w:spacing w:line="240" w:lineRule="auto"/>
        <w:jc w:val="both"/>
        <w:rPr>
          <w:rFonts w:hint="default" w:ascii="Times New Roman" w:hAnsi="Times New Roman" w:cs="Times New Roman"/>
          <w:i w:val="0"/>
          <w:iCs w:val="0"/>
          <w:sz w:val="24"/>
          <w:szCs w:val="24"/>
          <w:lang w:val="en-US"/>
        </w:rPr>
      </w:pPr>
      <w:r>
        <w:rPr>
          <w:rFonts w:ascii="Times New Roman" w:hAnsi="Times New Roman" w:cs="Times New Roman"/>
          <w:sz w:val="24"/>
          <w:szCs w:val="24"/>
          <w:lang w:val="en-US"/>
        </w:rPr>
        <w:t xml:space="preserve">Wulandari, Siti. 2020. </w:t>
      </w:r>
      <w:r>
        <w:rPr>
          <w:rFonts w:hint="default" w:ascii="Times New Roman" w:hAnsi="Times New Roman" w:cs="Times New Roman"/>
          <w:sz w:val="24"/>
          <w:szCs w:val="24"/>
          <w:lang w:val="en-US"/>
        </w:rPr>
        <w:t>“</w:t>
      </w:r>
      <w:r>
        <w:rPr>
          <w:rFonts w:ascii="Times New Roman" w:hAnsi="Times New Roman" w:cs="Times New Roman"/>
          <w:sz w:val="24"/>
          <w:szCs w:val="24"/>
          <w:lang w:val="en-US"/>
        </w:rPr>
        <w:t>Analisis Pengaruh</w:t>
      </w:r>
      <w:r>
        <w:rPr>
          <w:rFonts w:ascii="Times New Roman" w:hAnsi="Times New Roman" w:cs="Times New Roman"/>
          <w:i/>
          <w:iCs/>
          <w:sz w:val="24"/>
          <w:szCs w:val="24"/>
          <w:lang w:val="en-US"/>
        </w:rPr>
        <w:t xml:space="preserve"> Capital Adequacy Ratio (CAR), </w:t>
      </w:r>
      <w:r>
        <w:rPr>
          <w:rFonts w:ascii="Times New Roman" w:hAnsi="Times New Roman" w:cs="Times New Roman"/>
          <w:i/>
          <w:iCs/>
          <w:sz w:val="24"/>
          <w:szCs w:val="24"/>
          <w:lang w:val="en-US"/>
        </w:rPr>
        <w:tab/>
      </w:r>
      <w:r>
        <w:rPr>
          <w:rFonts w:ascii="Times New Roman" w:hAnsi="Times New Roman" w:cs="Times New Roman"/>
          <w:i/>
          <w:iCs/>
          <w:sz w:val="24"/>
          <w:szCs w:val="24"/>
          <w:lang w:val="en-US"/>
        </w:rPr>
        <w:t xml:space="preserve">Financing Deposit Ratio (FDR), Non Performing Financing (NPF), Biaya </w:t>
      </w:r>
      <w:r>
        <w:rPr>
          <w:rFonts w:ascii="Times New Roman" w:hAnsi="Times New Roman" w:cs="Times New Roman"/>
          <w:i/>
          <w:iCs/>
          <w:sz w:val="24"/>
          <w:szCs w:val="24"/>
          <w:lang w:val="en-US"/>
        </w:rPr>
        <w:tab/>
      </w:r>
      <w:r>
        <w:rPr>
          <w:rFonts w:ascii="Times New Roman" w:hAnsi="Times New Roman" w:cs="Times New Roman"/>
          <w:i/>
          <w:iCs/>
          <w:sz w:val="24"/>
          <w:szCs w:val="24"/>
          <w:lang w:val="en-US"/>
        </w:rPr>
        <w:t>Operasional Pendapatan Operasional (BOPO), dan Profitabilitas (ROA)</w:t>
      </w:r>
      <w:r>
        <w:rPr>
          <w:rFonts w:hint="default" w:ascii="Times New Roman" w:hAnsi="Times New Roman" w:cs="Times New Roman"/>
          <w:i/>
          <w:iCs/>
          <w:sz w:val="24"/>
          <w:szCs w:val="24"/>
          <w:lang w:val="en-US"/>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[Skripsi]. Salatiga (ID): IAIN Salatiga.</w:t>
      </w:r>
    </w:p>
    <w:p>
      <w:pPr>
        <w:spacing w:line="240" w:lineRule="auto"/>
        <w:jc w:val="both"/>
        <w:rPr>
          <w:rFonts w:ascii="Times New Roman" w:hAnsi="Times New Roman" w:cs="Times New Roman"/>
          <w:sz w:val="24"/>
          <w:szCs w:val="24"/>
          <w:lang w:val="en-US"/>
        </w:rPr>
      </w:pPr>
      <w:r>
        <w:rPr>
          <w:rFonts w:asciiTheme="majorBidi" w:hAnsiTheme="majorBidi" w:cstheme="majorBidi"/>
          <w:sz w:val="24"/>
          <w:szCs w:val="24"/>
        </w:rPr>
        <w:t>Yosua</w:t>
      </w:r>
      <w:r>
        <w:rPr>
          <w:rFonts w:asciiTheme="majorBidi" w:hAnsiTheme="majorBidi" w:cstheme="majorBidi"/>
          <w:sz w:val="24"/>
          <w:szCs w:val="24"/>
          <w:lang w:val="en-US"/>
        </w:rPr>
        <w:t xml:space="preserve"> &amp;</w:t>
      </w:r>
      <w:r>
        <w:rPr>
          <w:rFonts w:asciiTheme="majorBidi" w:hAnsiTheme="majorBidi" w:cstheme="majorBidi"/>
          <w:sz w:val="24"/>
          <w:szCs w:val="24"/>
        </w:rPr>
        <w:t xml:space="preserve"> </w:t>
      </w:r>
      <w:r>
        <w:rPr>
          <w:rFonts w:asciiTheme="majorBidi" w:hAnsiTheme="majorBidi" w:cstheme="majorBidi"/>
          <w:sz w:val="24"/>
          <w:szCs w:val="24"/>
          <w:lang w:val="en-US"/>
        </w:rPr>
        <w:t xml:space="preserve">Pamungkas, </w:t>
      </w:r>
      <w:r>
        <w:rPr>
          <w:rFonts w:asciiTheme="majorBidi" w:hAnsiTheme="majorBidi" w:cstheme="majorBidi"/>
          <w:sz w:val="24"/>
          <w:szCs w:val="24"/>
        </w:rPr>
        <w:t>Ary Satria</w:t>
      </w:r>
      <w:r>
        <w:rPr>
          <w:rFonts w:asciiTheme="majorBidi" w:hAnsiTheme="majorBidi" w:cstheme="majorBidi"/>
          <w:sz w:val="24"/>
          <w:szCs w:val="24"/>
          <w:lang w:val="en-US"/>
        </w:rPr>
        <w:t xml:space="preserve">. </w:t>
      </w:r>
      <w:r>
        <w:rPr>
          <w:rFonts w:asciiTheme="majorBidi" w:hAnsiTheme="majorBidi" w:cstheme="majorBidi"/>
          <w:sz w:val="24"/>
          <w:szCs w:val="24"/>
        </w:rPr>
        <w:t>2019.</w:t>
      </w:r>
      <w:r>
        <w:rPr>
          <w:rFonts w:asciiTheme="majorBidi" w:hAnsiTheme="majorBidi" w:cstheme="majorBidi"/>
          <w:sz w:val="24"/>
          <w:szCs w:val="24"/>
          <w:lang w:val="en-US"/>
        </w:rPr>
        <w:t xml:space="preserve"> </w:t>
      </w:r>
      <w:r>
        <w:rPr>
          <w:rFonts w:hint="default" w:asciiTheme="majorBidi" w:hAnsiTheme="majorBidi" w:cstheme="majorBidi"/>
          <w:sz w:val="24"/>
          <w:szCs w:val="24"/>
          <w:lang w:val="en-US"/>
        </w:rPr>
        <w:t>”</w:t>
      </w:r>
      <w:r>
        <w:rPr>
          <w:rFonts w:asciiTheme="majorBidi" w:hAnsiTheme="majorBidi" w:cstheme="majorBidi"/>
          <w:sz w:val="24"/>
          <w:szCs w:val="24"/>
        </w:rPr>
        <w:t xml:space="preserve">Pengaruh Mekanisme </w:t>
      </w:r>
      <w:r>
        <w:rPr>
          <w:rFonts w:asciiTheme="majorBidi" w:hAnsiTheme="majorBidi" w:cstheme="majorBidi"/>
          <w:i/>
          <w:iCs/>
          <w:sz w:val="24"/>
          <w:szCs w:val="24"/>
        </w:rPr>
        <w:t xml:space="preserve">Corporate </w:t>
      </w:r>
      <w:r>
        <w:rPr>
          <w:rFonts w:asciiTheme="majorBidi" w:hAnsiTheme="majorBidi" w:cstheme="majorBidi"/>
          <w:i/>
          <w:iCs/>
          <w:sz w:val="24"/>
          <w:szCs w:val="24"/>
          <w:lang w:val="en-US"/>
        </w:rPr>
        <w:tab/>
      </w:r>
      <w:r>
        <w:rPr>
          <w:rFonts w:asciiTheme="majorBidi" w:hAnsiTheme="majorBidi" w:cstheme="majorBidi"/>
          <w:i/>
          <w:iCs/>
          <w:sz w:val="24"/>
          <w:szCs w:val="24"/>
        </w:rPr>
        <w:t>Governance</w:t>
      </w:r>
      <w:r>
        <w:rPr>
          <w:rFonts w:asciiTheme="majorBidi" w:hAnsiTheme="majorBidi" w:cstheme="majorBidi"/>
          <w:sz w:val="24"/>
          <w:szCs w:val="24"/>
        </w:rPr>
        <w:t xml:space="preserve"> Terhadap </w:t>
      </w:r>
      <w:r>
        <w:rPr>
          <w:rFonts w:asciiTheme="majorBidi" w:hAnsiTheme="majorBidi" w:cstheme="majorBidi"/>
          <w:i/>
          <w:iCs/>
          <w:sz w:val="24"/>
          <w:szCs w:val="24"/>
        </w:rPr>
        <w:t>Financial Distress</w:t>
      </w:r>
      <w:r>
        <w:rPr>
          <w:rFonts w:hint="default" w:asciiTheme="majorBidi" w:hAnsiTheme="majorBidi" w:cstheme="majorBidi"/>
          <w:i/>
          <w:iCs/>
          <w:sz w:val="24"/>
          <w:szCs w:val="24"/>
          <w:lang w:val="en-US"/>
        </w:rPr>
        <w:t xml:space="preserve">”. </w:t>
      </w:r>
      <w:r>
        <w:rPr>
          <w:rFonts w:hint="default" w:asciiTheme="majorBidi" w:hAnsiTheme="majorBidi" w:cstheme="majorBidi"/>
          <w:i w:val="0"/>
          <w:iCs w:val="0"/>
          <w:sz w:val="24"/>
          <w:szCs w:val="24"/>
          <w:lang w:val="en-US"/>
        </w:rPr>
        <w:t xml:space="preserve">Jurnal Manajerial dan </w:t>
      </w:r>
      <w:r>
        <w:rPr>
          <w:rFonts w:hint="default" w:asciiTheme="majorBidi" w:hAnsiTheme="majorBidi" w:cstheme="majorBidi"/>
          <w:i w:val="0"/>
          <w:iCs w:val="0"/>
          <w:sz w:val="24"/>
          <w:szCs w:val="24"/>
          <w:lang w:val="en-US"/>
        </w:rPr>
        <w:tab/>
      </w:r>
      <w:r>
        <w:rPr>
          <w:rFonts w:hint="default" w:asciiTheme="majorBidi" w:hAnsiTheme="majorBidi" w:cstheme="majorBidi"/>
          <w:i w:val="0"/>
          <w:iCs w:val="0"/>
          <w:sz w:val="24"/>
          <w:szCs w:val="24"/>
          <w:lang w:val="en-US"/>
        </w:rPr>
        <w:t>Kewirausahaan. Vol.1 No.3.</w:t>
      </w:r>
    </w:p>
    <w:p>
      <w:pPr>
        <w:spacing w:line="240" w:lineRule="auto"/>
        <w:jc w:val="both"/>
        <w:rPr>
          <w:rFonts w:asciiTheme="majorBidi" w:hAnsiTheme="majorBidi" w:cstheme="majorBidi"/>
          <w:b/>
          <w:bCs/>
          <w:sz w:val="24"/>
          <w:szCs w:val="24"/>
          <w:lang w:val="en-US"/>
        </w:rPr>
      </w:pPr>
      <w:r>
        <w:rPr>
          <w:rFonts w:hint="default" w:ascii="Times New Roman" w:hAnsi="Times New Roman" w:cs="Times New Roman"/>
          <w:i w:val="0"/>
          <w:iCs w:val="0"/>
          <w:sz w:val="24"/>
          <w:szCs w:val="24"/>
          <w:lang w:val="en-US"/>
        </w:rPr>
        <w:t xml:space="preserve">Zohrowati, &amp; Saputra, Indris. 2020. “Strategi Penerapan Prinsip Good Corporate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 xml:space="preserve">Governance dalam Pengelolaan Perusahaan Daerah Di Kota Kendari”. </w:t>
      </w:r>
      <w:r>
        <w:rPr>
          <w:rFonts w:hint="default" w:ascii="Times New Roman" w:hAnsi="Times New Roman" w:cs="Times New Roman"/>
          <w:i w:val="0"/>
          <w:iCs w:val="0"/>
          <w:sz w:val="24"/>
          <w:szCs w:val="24"/>
          <w:lang w:val="en-US"/>
        </w:rPr>
        <w:tab/>
      </w:r>
      <w:r>
        <w:rPr>
          <w:rFonts w:hint="default" w:ascii="Times New Roman" w:hAnsi="Times New Roman" w:cs="Times New Roman"/>
          <w:i w:val="0"/>
          <w:iCs w:val="0"/>
          <w:sz w:val="24"/>
          <w:szCs w:val="24"/>
          <w:lang w:val="en-US"/>
        </w:rPr>
        <w:t>Vol.4 No.1.</w:t>
      </w:r>
      <w:r>
        <w:rPr>
          <w:rFonts w:hint="default" w:ascii="Times New Roman" w:hAnsi="Times New Roman" w:cs="Times New Roman"/>
          <w:sz w:val="24"/>
          <w:szCs w:val="24"/>
          <w:lang w:val="en-US"/>
        </w:rPr>
        <w:t xml:space="preserve"> </w:t>
      </w:r>
    </w:p>
    <w:p>
      <w:pPr>
        <w:jc w:val="both"/>
        <w:rPr>
          <w:rFonts w:asciiTheme="majorBidi" w:hAnsiTheme="majorBidi" w:cstheme="majorBidi"/>
          <w:color w:val="000000"/>
          <w:sz w:val="24"/>
          <w:szCs w:val="24"/>
        </w:rPr>
      </w:pPr>
    </w:p>
    <w:p>
      <w:pPr>
        <w:jc w:val="both"/>
        <w:rPr>
          <w:rFonts w:asciiTheme="majorBidi" w:hAnsiTheme="majorBidi" w:cstheme="majorBidi"/>
          <w:b/>
          <w:bCs/>
          <w:iCs/>
          <w:sz w:val="24"/>
          <w:szCs w:val="24"/>
        </w:rPr>
      </w:pPr>
    </w:p>
    <w:p/>
    <w:sectPr>
      <w:headerReference r:id="rId3" w:type="default"/>
      <w:pgSz w:w="11907" w:h="16839"/>
      <w:pgMar w:top="2268" w:right="1701" w:bottom="1701" w:left="2268"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U2mGlBAIAABIEAAAOAAAAAAAAAAEAIAAAAB8BAABkcnMvZTJv&#10;RG9jLnhtbFBLBQYAAAAABgAGAFkBAACVBQ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C1B27"/>
    <w:multiLevelType w:val="singleLevel"/>
    <w:tmpl w:val="8EDC1B27"/>
    <w:lvl w:ilvl="0" w:tentative="0">
      <w:start w:val="1"/>
      <w:numFmt w:val="decimal"/>
      <w:suff w:val="space"/>
      <w:lvlText w:val="%1."/>
      <w:lvlJc w:val="left"/>
    </w:lvl>
  </w:abstractNum>
  <w:abstractNum w:abstractNumId="1">
    <w:nsid w:val="16A1574E"/>
    <w:multiLevelType w:val="multilevel"/>
    <w:tmpl w:val="16A1574E"/>
    <w:lvl w:ilvl="0" w:tentative="0">
      <w:start w:val="1"/>
      <w:numFmt w:val="decimal"/>
      <w:lvlText w:val="%1."/>
      <w:lvlJc w:val="left"/>
      <w:pPr>
        <w:ind w:left="1260" w:hanging="360"/>
      </w:p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2">
    <w:nsid w:val="28BD39B6"/>
    <w:multiLevelType w:val="singleLevel"/>
    <w:tmpl w:val="28BD39B6"/>
    <w:lvl w:ilvl="0" w:tentative="0">
      <w:start w:val="1"/>
      <w:numFmt w:val="lowerLetter"/>
      <w:suff w:val="space"/>
      <w:lvlText w:val="%1."/>
      <w:lvlJc w:val="left"/>
    </w:lvl>
  </w:abstractNum>
  <w:abstractNum w:abstractNumId="3">
    <w:nsid w:val="4D87788E"/>
    <w:multiLevelType w:val="multilevel"/>
    <w:tmpl w:val="4D87788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92770F2"/>
    <w:multiLevelType w:val="multilevel"/>
    <w:tmpl w:val="592770F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C8C386F"/>
    <w:multiLevelType w:val="multilevel"/>
    <w:tmpl w:val="5C8C386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632914F5"/>
    <w:multiLevelType w:val="singleLevel"/>
    <w:tmpl w:val="632914F5"/>
    <w:lvl w:ilvl="0" w:tentative="0">
      <w:start w:val="1"/>
      <w:numFmt w:val="decimal"/>
      <w:suff w:val="space"/>
      <w:lvlText w:val="%1."/>
      <w:lvlJc w:val="left"/>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C0400"/>
    <w:rsid w:val="4B985ABC"/>
    <w:rsid w:val="54143BB9"/>
    <w:rsid w:val="5CC52EE9"/>
    <w:rsid w:val="66865BEB"/>
    <w:rsid w:val="6BD24547"/>
    <w:rsid w:val="716C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2"/>
      <w:szCs w:val="22"/>
      <w:lang w:val="en-US" w:eastAsia="en-US"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uiPriority w:val="39"/>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ilfuvd"/>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3305</Words>
  <Characters>22827</Characters>
  <Lines>0</Lines>
  <Paragraphs>0</Paragraphs>
  <TotalTime>0</TotalTime>
  <ScaleCrop>false</ScaleCrop>
  <LinksUpToDate>false</LinksUpToDate>
  <CharactersWithSpaces>26075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2021-01-31T04:20:00Z</dcterms:created>
  <dc:creator>ASUS</dc:creator>
  <cp:lastModifiedBy>ASUS</cp:lastModifiedBy>
  <dcterms:modified xsi:type="dcterms:W3CDTF">2021-04-23T05:41:33Z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