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FAKTOR-FAKTOR YANG MEMPENGARUHI  FINANCIAL DISTRESS PADA PERUSAHAAN PERBANKAN DI INDONESIA </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 Ketut Nurmayanti</w:t>
      </w:r>
    </w:p>
    <w:p>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Universitas Mercu Buana Yogyakarta</w:t>
      </w:r>
    </w:p>
    <w:p>
      <w:pPr>
        <w:spacing w:line="480" w:lineRule="auto"/>
        <w:jc w:val="center"/>
        <w:rPr>
          <w:rFonts w:ascii="Times New Roman" w:hAnsi="Times New Roman" w:cs="Times New Roman"/>
          <w:color w:val="000000"/>
          <w:sz w:val="24"/>
          <w:szCs w:val="24"/>
        </w:rPr>
      </w:pPr>
      <w:r>
        <w:fldChar w:fldCharType="begin"/>
      </w:r>
      <w:r>
        <w:instrText xml:space="preserve"> HYPERLINK "mailto:Niketutnurma@gmail.com" </w:instrText>
      </w:r>
      <w:r>
        <w:fldChar w:fldCharType="separate"/>
      </w:r>
      <w:r>
        <w:rPr>
          <w:rStyle w:val="13"/>
          <w:sz w:val="24"/>
          <w:szCs w:val="24"/>
        </w:rPr>
        <w:t>Niketutnurma@gmail.com</w:t>
      </w:r>
      <w:r>
        <w:rPr>
          <w:rStyle w:val="13"/>
          <w:sz w:val="24"/>
          <w:szCs w:val="24"/>
        </w:rPr>
        <w:fldChar w:fldCharType="end"/>
      </w:r>
      <w:r>
        <w:rPr>
          <w:rFonts w:ascii="Times New Roman" w:hAnsi="Times New Roman" w:cs="Times New Roman"/>
          <w:color w:val="000000"/>
          <w:sz w:val="24"/>
          <w:szCs w:val="24"/>
        </w:rPr>
        <w:t xml:space="preserve"> </w:t>
      </w:r>
    </w:p>
    <w:p>
      <w:pPr>
        <w:pStyle w:val="2"/>
        <w:spacing w:line="480" w:lineRule="auto"/>
        <w:jc w:val="center"/>
        <w:rPr>
          <w:rFonts w:ascii="Times New Roman" w:hAnsi="Times New Roman"/>
          <w:sz w:val="24"/>
        </w:rPr>
      </w:pPr>
      <w:bookmarkStart w:id="0" w:name="_Toc60840660"/>
      <w:bookmarkStart w:id="1" w:name="_Toc60787833"/>
      <w:bookmarkStart w:id="2" w:name="_Toc60868192"/>
      <w:bookmarkStart w:id="3" w:name="_Toc60867522"/>
      <w:bookmarkStart w:id="4" w:name="_Toc60843602"/>
      <w:r>
        <w:rPr>
          <w:rFonts w:ascii="Times New Roman" w:hAnsi="Times New Roman"/>
          <w:sz w:val="24"/>
        </w:rPr>
        <w:t>ABSTRAK</w:t>
      </w:r>
      <w:bookmarkEnd w:id="0"/>
      <w:bookmarkEnd w:id="1"/>
      <w:bookmarkEnd w:id="2"/>
      <w:bookmarkEnd w:id="3"/>
      <w:bookmarkEnd w:id="4"/>
    </w:p>
    <w:p>
      <w:pPr>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Penelitian ini bertujuan untuk mengetahui pengaruh </w:t>
      </w:r>
      <w:r>
        <w:rPr>
          <w:rFonts w:ascii="Times New Roman" w:hAnsi="Times New Roman" w:cs="Times New Roman"/>
          <w:i/>
          <w:iCs/>
          <w:color w:val="000000"/>
          <w:sz w:val="24"/>
          <w:szCs w:val="24"/>
        </w:rPr>
        <w:t xml:space="preserve">cost  income  ratio, loan  to  deposit ratio,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equity capital to asset</w:t>
      </w:r>
      <w:r>
        <w:rPr>
          <w:rFonts w:ascii="Times New Roman" w:hAnsi="Times New Roman" w:cs="Times New Roman"/>
          <w:color w:val="000000"/>
          <w:sz w:val="24"/>
          <w:szCs w:val="24"/>
        </w:rPr>
        <w:t xml:space="preserve"> terhadap </w:t>
      </w:r>
      <w:r>
        <w:rPr>
          <w:rFonts w:ascii="Times New Roman" w:hAnsi="Times New Roman" w:cs="Times New Roman"/>
          <w:i/>
          <w:color w:val="000000"/>
          <w:sz w:val="24"/>
          <w:szCs w:val="24"/>
        </w:rPr>
        <w:t xml:space="preserve">financial distress </w:t>
      </w:r>
      <w:r>
        <w:rPr>
          <w:rFonts w:ascii="Times New Roman" w:hAnsi="Times New Roman" w:cs="Times New Roman"/>
          <w:color w:val="000000"/>
          <w:sz w:val="24"/>
          <w:szCs w:val="24"/>
        </w:rPr>
        <w:t>perbankan. Penelitian ini dilakukan pada perusahaan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yang terdaftar di Bursa Efek Indonesia pada tahun 2018-2019. Jumlah sampel yang diperoleh sebanyak 40 perusahaan, dengan metode </w:t>
      </w:r>
      <w:r>
        <w:rPr>
          <w:rFonts w:ascii="Times New Roman" w:hAnsi="Times New Roman" w:cs="Times New Roman"/>
          <w:i/>
          <w:iCs/>
          <w:color w:val="000000"/>
          <w:sz w:val="24"/>
          <w:szCs w:val="24"/>
        </w:rPr>
        <w:t xml:space="preserve">purposive sampling. </w:t>
      </w:r>
      <w:r>
        <w:rPr>
          <w:rFonts w:ascii="Times New Roman" w:hAnsi="Times New Roman" w:cs="Times New Roman"/>
          <w:color w:val="000000"/>
          <w:sz w:val="24"/>
          <w:szCs w:val="24"/>
        </w:rPr>
        <w:t xml:space="preserve">Variabel independen yang digunakan dalam penelitian ini adalah </w:t>
      </w:r>
      <w:r>
        <w:rPr>
          <w:rFonts w:ascii="Times New Roman" w:hAnsi="Times New Roman" w:cs="Times New Roman"/>
          <w:i/>
          <w:iCs/>
          <w:color w:val="000000"/>
          <w:sz w:val="24"/>
          <w:szCs w:val="24"/>
        </w:rPr>
        <w:t xml:space="preserve">cost  income  ratio, loan  to  deposit ratio,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equity capital to asset. </w:t>
      </w:r>
      <w:r>
        <w:rPr>
          <w:rFonts w:ascii="Times New Roman" w:hAnsi="Times New Roman" w:cs="Times New Roman"/>
          <w:color w:val="000000"/>
          <w:sz w:val="24"/>
          <w:szCs w:val="24"/>
        </w:rPr>
        <w:t xml:space="preserve">Variabel dependen yang digunakan adalah </w:t>
      </w:r>
      <w:r>
        <w:rPr>
          <w:rFonts w:ascii="Times New Roman" w:hAnsi="Times New Roman" w:cs="Times New Roman"/>
          <w:i/>
          <w:color w:val="000000"/>
          <w:sz w:val="24"/>
          <w:szCs w:val="24"/>
        </w:rPr>
        <w:t>financial distress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Teknik analisis yang digunakan adalah Analisis Regresi Berganda. Hasil penelitian menunjukkan bahwa C</w:t>
      </w:r>
      <w:r>
        <w:rPr>
          <w:rFonts w:ascii="Times New Roman" w:hAnsi="Times New Roman" w:cs="Times New Roman"/>
          <w:i/>
          <w:iCs/>
          <w:sz w:val="24"/>
          <w:szCs w:val="24"/>
        </w:rPr>
        <w:t>ost income ratio</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tidak berpengaruh secara </w:t>
      </w:r>
      <w:r>
        <w:rPr>
          <w:rFonts w:ascii="Times New Roman" w:hAnsi="Times New Roman" w:cs="Times New Roman"/>
          <w:i/>
          <w:iCs/>
          <w:color w:val="000000"/>
          <w:sz w:val="24"/>
          <w:szCs w:val="24"/>
        </w:rPr>
        <w:t xml:space="preserve">significant </w:t>
      </w:r>
      <w:r>
        <w:rPr>
          <w:rFonts w:ascii="Times New Roman" w:hAnsi="Times New Roman" w:cs="Times New Roman"/>
          <w:color w:val="000000"/>
          <w:sz w:val="24"/>
          <w:szCs w:val="24"/>
        </w:rPr>
        <w:t>terhadap</w:t>
      </w:r>
      <w:r>
        <w:rPr>
          <w:rFonts w:ascii="Times New Roman" w:hAnsi="Times New Roman" w:cs="Times New Roman"/>
          <w:i/>
          <w:iCs/>
          <w:color w:val="000000"/>
          <w:sz w:val="24"/>
          <w:szCs w:val="24"/>
        </w:rPr>
        <w:t xml:space="preserve"> Financial Distress, </w:t>
      </w:r>
      <w:r>
        <w:rPr>
          <w:rFonts w:ascii="Times New Roman" w:hAnsi="Times New Roman" w:cs="Times New Roman"/>
          <w:color w:val="000000"/>
          <w:sz w:val="24"/>
          <w:szCs w:val="24"/>
        </w:rPr>
        <w:t>L</w:t>
      </w:r>
      <w:r>
        <w:rPr>
          <w:rFonts w:ascii="Times New Roman" w:hAnsi="Times New Roman" w:cs="Times New Roman"/>
          <w:i/>
          <w:iCs/>
          <w:sz w:val="24"/>
          <w:szCs w:val="24"/>
        </w:rPr>
        <w:t>oan to deposit ratio</w:t>
      </w:r>
      <w:r>
        <w:rPr>
          <w:rFonts w:ascii="Times New Roman" w:hAnsi="Times New Roman" w:cs="Times New Roman"/>
          <w:color w:val="000000"/>
          <w:sz w:val="24"/>
          <w:szCs w:val="24"/>
        </w:rPr>
        <w:t xml:space="preserve"> tidak berpengaruh secara </w:t>
      </w:r>
      <w:r>
        <w:rPr>
          <w:rFonts w:ascii="Times New Roman" w:hAnsi="Times New Roman" w:cs="Times New Roman"/>
          <w:i/>
          <w:iCs/>
          <w:color w:val="000000"/>
          <w:sz w:val="24"/>
          <w:szCs w:val="24"/>
        </w:rPr>
        <w:t xml:space="preserve">significant </w:t>
      </w:r>
      <w:r>
        <w:rPr>
          <w:rFonts w:ascii="Times New Roman" w:hAnsi="Times New Roman" w:cs="Times New Roman"/>
          <w:color w:val="000000"/>
          <w:sz w:val="24"/>
          <w:szCs w:val="24"/>
        </w:rPr>
        <w:t xml:space="preserve">terhadap </w:t>
      </w:r>
      <w:r>
        <w:rPr>
          <w:rFonts w:ascii="Times New Roman" w:hAnsi="Times New Roman" w:cs="Times New Roman"/>
          <w:i/>
          <w:iCs/>
          <w:color w:val="000000"/>
          <w:sz w:val="24"/>
          <w:szCs w:val="24"/>
        </w:rPr>
        <w:t xml:space="preserve">Financial Distress, </w:t>
      </w:r>
      <w:r>
        <w:rPr>
          <w:rFonts w:ascii="Times New Roman" w:hAnsi="Times New Roman" w:cs="Times New Roman"/>
          <w:color w:val="000000"/>
          <w:sz w:val="24"/>
          <w:szCs w:val="24"/>
        </w:rPr>
        <w:t>E</w:t>
      </w:r>
      <w:r>
        <w:rPr>
          <w:rFonts w:ascii="Times New Roman" w:hAnsi="Times New Roman" w:cs="Times New Roman"/>
          <w:i/>
          <w:iCs/>
          <w:sz w:val="24"/>
          <w:szCs w:val="24"/>
        </w:rPr>
        <w:t xml:space="preserve">quity capital to total asset </w:t>
      </w:r>
      <w:r>
        <w:rPr>
          <w:rFonts w:ascii="Times New Roman" w:hAnsi="Times New Roman" w:cs="Times New Roman"/>
          <w:sz w:val="24"/>
          <w:szCs w:val="24"/>
        </w:rPr>
        <w:t xml:space="preserve">berpengaruh </w:t>
      </w:r>
      <w:r>
        <w:rPr>
          <w:rFonts w:ascii="Times New Roman" w:hAnsi="Times New Roman" w:cs="Times New Roman"/>
          <w:color w:val="000000"/>
          <w:sz w:val="24"/>
          <w:szCs w:val="24"/>
        </w:rPr>
        <w:t xml:space="preserve"> secara </w:t>
      </w:r>
      <w:r>
        <w:rPr>
          <w:rFonts w:ascii="Times New Roman" w:hAnsi="Times New Roman" w:cs="Times New Roman"/>
          <w:i/>
          <w:iCs/>
          <w:color w:val="000000"/>
          <w:sz w:val="24"/>
          <w:szCs w:val="24"/>
        </w:rPr>
        <w:t xml:space="preserve">significant </w:t>
      </w:r>
      <w:r>
        <w:rPr>
          <w:rFonts w:ascii="Times New Roman" w:hAnsi="Times New Roman" w:cs="Times New Roman"/>
          <w:color w:val="000000"/>
          <w:sz w:val="24"/>
          <w:szCs w:val="24"/>
        </w:rPr>
        <w:t xml:space="preserve">terhadap </w:t>
      </w:r>
      <w:r>
        <w:rPr>
          <w:rFonts w:ascii="Times New Roman" w:hAnsi="Times New Roman" w:cs="Times New Roman"/>
          <w:i/>
          <w:iCs/>
          <w:color w:val="000000"/>
          <w:sz w:val="24"/>
          <w:szCs w:val="24"/>
        </w:rPr>
        <w:t>Financial Distress.</w:t>
      </w:r>
    </w:p>
    <w:p>
      <w:pPr>
        <w:jc w:val="both"/>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Kata kunci: C</w:t>
      </w:r>
      <w:r>
        <w:rPr>
          <w:rFonts w:ascii="Times New Roman" w:hAnsi="Times New Roman" w:cs="Times New Roman"/>
          <w:b/>
          <w:bCs/>
          <w:i/>
          <w:iCs/>
          <w:color w:val="000000"/>
          <w:sz w:val="24"/>
          <w:szCs w:val="24"/>
        </w:rPr>
        <w:t xml:space="preserve">ost  Income  Ratio (CIR), Loan  to  Deposit Ratio (LDR), </w:t>
      </w:r>
      <w:r>
        <w:rPr>
          <w:rFonts w:ascii="Times New Roman" w:hAnsi="Times New Roman" w:cs="Times New Roman"/>
          <w:b/>
          <w:bCs/>
          <w:color w:val="000000"/>
          <w:sz w:val="24"/>
          <w:szCs w:val="24"/>
        </w:rPr>
        <w:t>dan  E</w:t>
      </w:r>
      <w:r>
        <w:rPr>
          <w:rFonts w:ascii="Times New Roman" w:hAnsi="Times New Roman" w:cs="Times New Roman"/>
          <w:b/>
          <w:bCs/>
          <w:i/>
          <w:iCs/>
          <w:color w:val="000000"/>
          <w:sz w:val="24"/>
          <w:szCs w:val="24"/>
        </w:rPr>
        <w:t xml:space="preserve">quity Capital to Asset (ETA). </w:t>
      </w:r>
    </w:p>
    <w:p>
      <w:pPr>
        <w:spacing w:line="480" w:lineRule="auto"/>
        <w:jc w:val="both"/>
        <w:rPr>
          <w:rFonts w:ascii="Times New Roman" w:hAnsi="Times New Roman" w:cs="Times New Roman"/>
          <w:b/>
          <w:bCs/>
          <w:color w:val="000000"/>
          <w:sz w:val="24"/>
          <w:szCs w:val="24"/>
        </w:rPr>
      </w:pPr>
    </w:p>
    <w:p>
      <w:pPr>
        <w:spacing w:line="480" w:lineRule="auto"/>
        <w:jc w:val="center"/>
        <w:rPr>
          <w:rFonts w:ascii="Times New Roman" w:hAnsi="Times New Roman" w:cs="Times New Roman"/>
          <w:b/>
          <w:sz w:val="24"/>
          <w:szCs w:val="24"/>
          <w:lang w:val="id-ID"/>
        </w:rPr>
      </w:pPr>
    </w:p>
    <w:p>
      <w:pPr>
        <w:spacing w:line="480" w:lineRule="auto"/>
        <w:jc w:val="center"/>
        <w:rPr>
          <w:rFonts w:ascii="Times New Roman" w:hAnsi="Times New Roman" w:cs="Times New Roman"/>
          <w:b/>
          <w:sz w:val="24"/>
          <w:szCs w:val="24"/>
          <w:lang w:val="id-ID"/>
        </w:rPr>
      </w:pPr>
    </w:p>
    <w:p>
      <w:pPr>
        <w:spacing w:line="480" w:lineRule="auto"/>
        <w:jc w:val="center"/>
        <w:rPr>
          <w:rFonts w:ascii="Times New Roman" w:hAnsi="Times New Roman" w:cs="Times New Roman"/>
          <w:b/>
          <w:sz w:val="24"/>
          <w:szCs w:val="24"/>
          <w:lang w:val="id-ID"/>
        </w:rPr>
      </w:pPr>
    </w:p>
    <w:p>
      <w:pPr>
        <w:spacing w:line="480" w:lineRule="auto"/>
        <w:jc w:val="center"/>
        <w:rPr>
          <w:rFonts w:ascii="Times New Roman" w:hAnsi="Times New Roman" w:cs="Times New Roman"/>
          <w:b/>
          <w:sz w:val="24"/>
          <w:szCs w:val="24"/>
          <w:lang w:val="id-ID"/>
        </w:rPr>
      </w:pPr>
    </w:p>
    <w:p>
      <w:pPr>
        <w:spacing w:line="480" w:lineRule="auto"/>
        <w:jc w:val="center"/>
        <w:rPr>
          <w:rFonts w:ascii="Times New Roman" w:hAnsi="Times New Roman" w:cs="Times New Roman"/>
          <w:b/>
          <w:sz w:val="24"/>
          <w:szCs w:val="24"/>
          <w:lang w:val="id-ID"/>
        </w:rPr>
      </w:pPr>
    </w:p>
    <w:p>
      <w:pPr>
        <w:spacing w:line="48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ANALYSIS OF FACTORS AFFECTING OF FINANCIAL DISTRESS IN BANKING COMPANIES IN INDONESIA</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 Ketut Nurmayanti</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pPr>
        <w:pStyle w:val="2"/>
        <w:jc w:val="center"/>
        <w:rPr>
          <w:rFonts w:ascii="Times New Roman" w:hAnsi="Times New Roman" w:cs="Times New Roman"/>
          <w:color w:val="000000"/>
          <w:sz w:val="24"/>
          <w:szCs w:val="24"/>
        </w:rPr>
      </w:pPr>
      <w:bookmarkStart w:id="5" w:name="_Toc60867523"/>
      <w:bookmarkStart w:id="6" w:name="_Toc60843603"/>
      <w:bookmarkStart w:id="7" w:name="_Toc60840661"/>
      <w:bookmarkStart w:id="8" w:name="_Toc60868193"/>
      <w:r>
        <w:fldChar w:fldCharType="begin"/>
      </w:r>
      <w:r>
        <w:instrText xml:space="preserve"> HYPERLINK "mailto:Niketutnurma@gmail.com" </w:instrText>
      </w:r>
      <w:r>
        <w:fldChar w:fldCharType="separate"/>
      </w:r>
      <w:r>
        <w:rPr>
          <w:rStyle w:val="13"/>
          <w:sz w:val="24"/>
          <w:szCs w:val="24"/>
        </w:rPr>
        <w:t>Niketutnurma@gmail.com</w:t>
      </w:r>
      <w:r>
        <w:rPr>
          <w:rStyle w:val="13"/>
          <w:sz w:val="24"/>
          <w:szCs w:val="24"/>
        </w:rPr>
        <w:fldChar w:fldCharType="end"/>
      </w:r>
      <w:r>
        <w:rPr>
          <w:rFonts w:ascii="Times New Roman" w:hAnsi="Times New Roman" w:cs="Times New Roman"/>
          <w:color w:val="000000"/>
          <w:sz w:val="24"/>
          <w:szCs w:val="24"/>
        </w:rPr>
        <w:t xml:space="preserve"> </w:t>
      </w:r>
    </w:p>
    <w:p/>
    <w:p>
      <w:pPr>
        <w:pStyle w:val="2"/>
        <w:jc w:val="center"/>
        <w:rPr>
          <w:rFonts w:ascii="Times New Roman" w:hAnsi="Times New Roman"/>
          <w:sz w:val="24"/>
          <w:lang w:val="id-ID"/>
        </w:rPr>
      </w:pPr>
      <w:r>
        <w:rPr>
          <w:rFonts w:ascii="Times New Roman" w:hAnsi="Times New Roman"/>
          <w:sz w:val="24"/>
        </w:rPr>
        <w:t>ABSTRACT</w:t>
      </w:r>
      <w:bookmarkEnd w:id="5"/>
      <w:bookmarkEnd w:id="6"/>
      <w:bookmarkEnd w:id="7"/>
      <w:bookmarkEnd w:id="8"/>
    </w:p>
    <w:p>
      <w:pPr>
        <w:rPr>
          <w:lang w:val="id-ID"/>
        </w:rPr>
      </w:pPr>
    </w:p>
    <w:p>
      <w:pPr>
        <w:jc w:val="both"/>
        <w:rPr>
          <w:rFonts w:ascii="Times New Roman" w:hAnsi="Times New Roman" w:cs="Times New Roman"/>
          <w:i/>
          <w:sz w:val="24"/>
          <w:szCs w:val="24"/>
        </w:rPr>
      </w:pPr>
      <w:r>
        <w:rPr>
          <w:rFonts w:ascii="Times New Roman" w:hAnsi="Times New Roman" w:cs="Times New Roman"/>
          <w:i/>
          <w:sz w:val="24"/>
          <w:szCs w:val="24"/>
        </w:rPr>
        <w:t>This study aims to determine the effect of the cost income ratio, loan to deposit ratio, and equity capital to assets on the probability of banking financial distress. This research was conducted at companies listed on the Indonesia Stock Exchange in 2018-2019. The number of samples obtained were 40 companies, with a purposive sampling method. The independent variables used in this study are the cost income ratio, loan to deposit ratio, and equity capital to assets. The dependent variable used is financial distress. The analysis technique used is multiple regression analysis. The results showed that the cost income ratio did not have a significant effect on financial distress, the loan to deposit ratio did not have a significant effect on financial distress. Equity capital to total assets had a significant effect on financial distress.</w:t>
      </w:r>
    </w:p>
    <w:p>
      <w:pPr>
        <w:rPr>
          <w:rFonts w:ascii="Times New Roman" w:hAnsi="Times New Roman" w:cs="Times New Roman"/>
          <w:b/>
          <w:sz w:val="24"/>
          <w:szCs w:val="24"/>
        </w:rPr>
      </w:pPr>
      <w:r>
        <w:rPr>
          <w:rFonts w:ascii="Times New Roman" w:hAnsi="Times New Roman" w:cs="Times New Roman"/>
          <w:b/>
          <w:sz w:val="24"/>
          <w:szCs w:val="24"/>
        </w:rPr>
        <w:t>Keywords: Cost Income Ratio (CIR), Loan to Deposit Ratio (LDR), and Equity Capital to Asset (ETA).</w:t>
      </w:r>
    </w:p>
    <w:p>
      <w:pPr>
        <w:sectPr>
          <w:pgSz w:w="11906" w:h="16838"/>
          <w:pgMar w:top="2268" w:right="1701" w:bottom="1701" w:left="2268" w:header="720" w:footer="720" w:gutter="0"/>
          <w:cols w:space="720" w:num="1"/>
          <w:docGrid w:linePitch="360" w:charSpace="0"/>
        </w:sectPr>
      </w:pPr>
    </w:p>
    <w:p>
      <w:pPr>
        <w:pStyle w:val="2"/>
        <w:numPr>
          <w:ilvl w:val="0"/>
          <w:numId w:val="1"/>
        </w:numPr>
        <w:spacing w:line="480" w:lineRule="auto"/>
        <w:jc w:val="both"/>
        <w:rPr>
          <w:rFonts w:ascii="Times New Roman" w:hAnsi="Times New Roman"/>
          <w:sz w:val="24"/>
        </w:rPr>
      </w:pPr>
      <w:bookmarkStart w:id="9" w:name="_Toc60868203"/>
      <w:bookmarkStart w:id="10" w:name="_Toc60787839"/>
      <w:bookmarkStart w:id="11" w:name="_Toc60843610"/>
      <w:bookmarkStart w:id="12" w:name="_Toc60867531"/>
      <w:bookmarkStart w:id="13" w:name="_Toc60840668"/>
      <w:r>
        <w:rPr>
          <w:rFonts w:ascii="Times New Roman" w:hAnsi="Times New Roman"/>
          <w:sz w:val="24"/>
        </w:rPr>
        <w:t>PENDAHULUAN</w:t>
      </w:r>
      <w:bookmarkEnd w:id="9"/>
      <w:bookmarkEnd w:id="10"/>
      <w:bookmarkEnd w:id="11"/>
      <w:bookmarkEnd w:id="12"/>
      <w:bookmarkEnd w:id="13"/>
    </w:p>
    <w:p>
      <w:pPr>
        <w:pStyle w:val="3"/>
        <w:numPr>
          <w:numId w:val="0"/>
        </w:numPr>
        <w:spacing w:line="480" w:lineRule="auto"/>
        <w:rPr>
          <w:rFonts w:ascii="Times New Roman" w:hAnsi="Times New Roman"/>
          <w:i w:val="0"/>
          <w:sz w:val="24"/>
          <w:lang w:val="zh-CN"/>
        </w:rPr>
      </w:pPr>
      <w:bookmarkStart w:id="14" w:name="_Toc60868204"/>
      <w:bookmarkStart w:id="15" w:name="_Toc60787840"/>
      <w:bookmarkStart w:id="16" w:name="_Toc60867532"/>
      <w:bookmarkStart w:id="17" w:name="_Toc60843611"/>
      <w:bookmarkStart w:id="18" w:name="_Toc60840669"/>
      <w:r>
        <w:rPr>
          <w:rFonts w:ascii="Times New Roman" w:hAnsi="Times New Roman"/>
          <w:i w:val="0"/>
          <w:sz w:val="24"/>
          <w:lang w:val="zh-CN"/>
        </w:rPr>
        <w:t>Latar Belakang Masalah</w:t>
      </w:r>
      <w:bookmarkEnd w:id="14"/>
      <w:bookmarkEnd w:id="15"/>
      <w:bookmarkEnd w:id="16"/>
      <w:bookmarkEnd w:id="17"/>
      <w:bookmarkEnd w:id="18"/>
    </w:p>
    <w:p>
      <w:pPr>
        <w:spacing w:before="100" w:beforeAutospacing="1" w:after="100" w:afterAutospacing="1" w:line="480" w:lineRule="auto"/>
        <w:ind w:left="360" w:firstLine="716"/>
        <w:jc w:val="both"/>
        <w:rPr>
          <w:rFonts w:ascii="Times New Roman" w:hAnsi="Times New Roman" w:cs="Times New Roman"/>
          <w:sz w:val="24"/>
          <w:szCs w:val="24"/>
          <w:shd w:val="clear" w:color="auto" w:fill="FFFFFF"/>
        </w:rPr>
      </w:pPr>
      <w:r>
        <w:rPr>
          <w:rFonts w:ascii="Times New Roman" w:hAnsi="Times New Roman" w:eastAsia="Segoe UI" w:cs="Times New Roman"/>
          <w:sz w:val="24"/>
          <w:szCs w:val="24"/>
          <w:shd w:val="clear" w:color="auto" w:fill="FFFFFF"/>
        </w:rPr>
        <w:t>Perekonomian Indonesia tahun 2018 yang diukur berdasarkan Produk Domestik Bruto (PDB) atas dasar harga berlaku mencapai Rp14 837,4 triliun dan PDB Perkapita mencapai Rp56,0 Juta atau US$3 927,0.</w:t>
      </w:r>
      <w:r>
        <w:rPr>
          <w:rFonts w:ascii="Times New Roman" w:hAnsi="Times New Roman" w:eastAsia="Segoe UI" w:cs="Times New Roman"/>
          <w:sz w:val="24"/>
          <w:szCs w:val="24"/>
          <w:shd w:val="clear" w:color="auto" w:fill="FFFFFF"/>
          <w:lang w:val="zh-CN"/>
        </w:rPr>
        <w:t xml:space="preserve"> </w:t>
      </w:r>
      <w:r>
        <w:rPr>
          <w:rFonts w:ascii="Times New Roman" w:hAnsi="Times New Roman" w:eastAsia="Segoe UI" w:cs="Times New Roman"/>
          <w:sz w:val="24"/>
          <w:szCs w:val="24"/>
          <w:shd w:val="clear" w:color="auto" w:fill="FFFFFF"/>
        </w:rPr>
        <w:t>Dari sisi pengeluaran, pertumbuhan tertinggi dicapai oleh Komponen Pengeluaran Konsumsi Lembaga Nonprofit yang melayani Rumah Tangga (PK-LNPRT) sebesar 9,08 persen.</w:t>
      </w:r>
      <w:r>
        <w:rPr>
          <w:rFonts w:ascii="Times New Roman" w:hAnsi="Times New Roman" w:eastAsia="Segoe UI" w:cs="Times New Roman"/>
          <w:sz w:val="24"/>
          <w:szCs w:val="24"/>
          <w:shd w:val="clear" w:color="auto" w:fill="FFFFFF"/>
          <w:lang w:val="zh-CN"/>
        </w:rPr>
        <w:t xml:space="preserve"> </w:t>
      </w:r>
      <w:r>
        <w:rPr>
          <w:rFonts w:ascii="Times New Roman" w:hAnsi="Times New Roman" w:eastAsia="Segoe UI" w:cs="Times New Roman"/>
          <w:sz w:val="24"/>
          <w:szCs w:val="24"/>
          <w:shd w:val="clear" w:color="auto" w:fill="FFFFFF"/>
        </w:rPr>
        <w:t>Ekonomi Indonesia triwulan IV-2018 dibanding triwulan III-2018 mengalami kontraksi sebesar 1,69 persen. Dari sisi produksi, hal ini disebabkan oleh efek musiman pada Lapangan Usaha Pertanian, Kehutanan, dan Perikanan yang mengalami penurunan 21,41 persen. Dari sisi pengeluaran, disebabkan oleh komponen Ekspor Barang dan Jasa yang mengalami kontraksi 2,22 persen</w:t>
      </w:r>
      <w:r>
        <w:rPr>
          <w:rFonts w:ascii="Times New Roman" w:hAnsi="Times New Roman" w:eastAsia="Segoe UI" w:cs="Times New Roman"/>
          <w:sz w:val="24"/>
          <w:szCs w:val="24"/>
          <w:shd w:val="clear" w:color="auto" w:fill="FFFFFF"/>
          <w:lang w:val="zh-CN"/>
        </w:rPr>
        <w:t xml:space="preserve"> ,</w:t>
      </w:r>
      <w:r>
        <w:rPr>
          <w:rFonts w:ascii="Times New Roman" w:hAnsi="Times New Roman" w:cs="Times New Roman"/>
          <w:sz w:val="24"/>
          <w:szCs w:val="24"/>
          <w:shd w:val="clear" w:color="auto" w:fill="FFFFFF"/>
        </w:rPr>
        <w:t>Sedangkan Pertumbuhan ekonomi keseluruhan tahun 2019 tetap baik yakni 5,02%, meskipun lebih rendah dibandingkan dengan capaian tahun 2018 sebesar 5,17%. Pertumbuhan ekonomi tersebut ditopang oleh permintaan domestik yang tetap baik sedangkan kinerja ekspor menurun. Perkembangan kesuluruhan tahun 2019 dicapai setelah pada triwulan IV 2019 pertumbuhan ekonomi tercatat 4,97% sedikit melambat dibandingkan dengan pertumbuhan triwulan sebelumnya sebesar 5,02%.</w:t>
      </w:r>
    </w:p>
    <w:p>
      <w:pPr>
        <w:spacing w:beforeAutospacing="1" w:after="0" w:afterAutospacing="1" w:line="480" w:lineRule="auto"/>
        <w:ind w:left="360" w:firstLine="716"/>
        <w:jc w:val="both"/>
        <w:rPr>
          <w:rFonts w:ascii="Times New Roman" w:hAnsi="Times New Roman" w:cs="Times New Roman"/>
          <w:sz w:val="24"/>
          <w:szCs w:val="24"/>
          <w:shd w:val="clear" w:color="auto" w:fill="FFFFFF"/>
        </w:rPr>
      </w:pPr>
      <w:r>
        <w:rPr>
          <w:rFonts w:ascii="Times New Roman" w:hAnsi="Times New Roman" w:eastAsia="Times New Roman" w:cs="Times New Roman"/>
          <w:sz w:val="24"/>
          <w:szCs w:val="24"/>
        </w:rPr>
        <w:t xml:space="preserve">Kenaikan  inflasi  yang  berkelanjutan ini,  ditakutkan  akan  membawa  bank dalam  kondisi </w:t>
      </w:r>
      <w:r>
        <w:rPr>
          <w:rFonts w:ascii="Times New Roman" w:hAnsi="Times New Roman" w:eastAsia="Times New Roman" w:cs="Times New Roman"/>
          <w:i/>
          <w:sz w:val="24"/>
          <w:szCs w:val="24"/>
        </w:rPr>
        <w:t xml:space="preserve">financial  distress. Financial  distress </w:t>
      </w:r>
      <w:r>
        <w:rPr>
          <w:rFonts w:ascii="Times New Roman" w:hAnsi="Times New Roman" w:eastAsia="Times New Roman" w:cs="Times New Roman"/>
          <w:sz w:val="24"/>
          <w:szCs w:val="24"/>
        </w:rPr>
        <w:t xml:space="preserve">adalah  suatu  kondisi  dimana debitur  tidak  dapat  memenuhi  kewajibannya  kepada  kreditur.  Menurut  Plat  dan Plat  (2002)  dalam Almilia  (2006),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adalah tahap penurunan kondisi keuangan yang terjadi sebelum terjadinya kebangkrutan ataupun likuidasi. Menurut Whitaker ( dalam Deviacita(2012), kondisi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ini terjadi  saat  arus  kas  perusahaan  kurang  dari  jumlah  porsi  hutang  jangka  panjang  yang  telah  jatuh  tempo yang dapat disebabkan oleh berbagai macam hal.</w:t>
      </w:r>
    </w:p>
    <w:p>
      <w:pPr>
        <w:spacing w:beforeAutospacing="1" w:after="0" w:afterAutospacing="1" w:line="480" w:lineRule="auto"/>
        <w:ind w:left="360" w:firstLine="716"/>
        <w:jc w:val="both"/>
        <w:rPr>
          <w:rFonts w:ascii="Times New Roman" w:hAnsi="Times New Roman" w:cs="Times New Roman"/>
          <w:sz w:val="24"/>
          <w:szCs w:val="24"/>
          <w:shd w:val="clear" w:color="auto" w:fill="FFFFFF"/>
        </w:rPr>
      </w:pPr>
      <w:r>
        <w:rPr>
          <w:rFonts w:ascii="Times New Roman" w:hAnsi="Times New Roman" w:eastAsia="Times New Roman" w:cs="Times New Roman"/>
          <w:sz w:val="24"/>
          <w:szCs w:val="24"/>
        </w:rPr>
        <w:t xml:space="preserve">Kondisi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sulit untuk diketahui oleh pihak eksternal karena pihak   bank   berusaha   menyelesaikan   masalah   ini   secara   internal   dan   tidak melibatkan  pihak  eksternal.  Oleh  karena  itu  pihak  eksternal  harus  mencari  cara untuk mengetahui kondisi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suatu bank (Zaki, et al., 2011). Kondisi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yang  tidak  ditangani  dengan  tepat  oleh  bank akan   dapat   membuat   bank   mengalami   kebangkrutan   dan   terpaksa   harus dilikuidasi.  Hal  ini  akan  merugikan  para  pihak  eksternal,  khususnya  </w:t>
      </w:r>
      <w:r>
        <w:rPr>
          <w:rFonts w:ascii="Times New Roman" w:hAnsi="Times New Roman" w:eastAsia="Times New Roman" w:cs="Times New Roman"/>
          <w:i/>
          <w:sz w:val="24"/>
          <w:szCs w:val="24"/>
        </w:rPr>
        <w:t>investor.</w:t>
      </w:r>
      <w:r>
        <w:rPr>
          <w:rFonts w:ascii="Times New Roman" w:hAnsi="Times New Roman" w:eastAsia="Times New Roman" w:cs="Times New Roman"/>
          <w:sz w:val="24"/>
          <w:szCs w:val="24"/>
        </w:rPr>
        <w:t xml:space="preserve"> Kondisi ini tidak hanya memberikan dampak likuidasi ataupun kebangkrutan pada bank, tetapi juga dapat mempengaruhi kondisi perekonomian. Menurut Maghyereha et al.(2014), krisis   yang terjadi pada </w:t>
      </w:r>
      <w:r>
        <w:rPr>
          <w:rFonts w:ascii="Times New Roman" w:hAnsi="Times New Roman" w:eastAsia="Times New Roman" w:cs="Times New Roman"/>
          <w:i/>
          <w:sz w:val="24"/>
          <w:szCs w:val="24"/>
        </w:rPr>
        <w:t>sector finansial</w:t>
      </w:r>
      <w:r>
        <w:rPr>
          <w:rFonts w:ascii="Times New Roman" w:hAnsi="Times New Roman" w:eastAsia="Times New Roman" w:cs="Times New Roman"/>
          <w:sz w:val="24"/>
          <w:szCs w:val="24"/>
        </w:rPr>
        <w:t xml:space="preserve"> dapat menyebabkan terjadinya krisis yang lain, seperti krisis mata uang, yang dapat menyebabkan melemahnya perekonomian. Melihat  akibat  dari  kondisi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penting  untuk  mengetahui lebih awal apakah bank tersebut mengalami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atau tidak. Kondisi dari bank  tersebut dapat dilihat melalui laporan keuangan, dengan berbagai macam pendekatan salah  satunya  adalah  metode  5C.  Metode  5C  ini  melihat kondisi  suatu  perusahaan  dari  lima  aspek,  yaitu </w:t>
      </w:r>
      <w:r>
        <w:rPr>
          <w:rFonts w:ascii="Times New Roman" w:hAnsi="Times New Roman" w:eastAsia="Times New Roman" w:cs="Times New Roman"/>
          <w:i/>
          <w:iCs/>
          <w:sz w:val="24"/>
          <w:szCs w:val="24"/>
        </w:rPr>
        <w:t>character, capacity, capital, collateral</w:t>
      </w:r>
      <w:r>
        <w:rPr>
          <w:rFonts w:ascii="Times New Roman" w:hAnsi="Times New Roman" w:eastAsia="Times New Roman" w:cs="Times New Roman"/>
          <w:sz w:val="24"/>
          <w:szCs w:val="24"/>
        </w:rPr>
        <w:t xml:space="preserve">, dan </w:t>
      </w:r>
      <w:r>
        <w:rPr>
          <w:rFonts w:ascii="Times New Roman" w:hAnsi="Times New Roman" w:eastAsia="Times New Roman" w:cs="Times New Roman"/>
          <w:i/>
          <w:iCs/>
          <w:sz w:val="24"/>
          <w:szCs w:val="24"/>
        </w:rPr>
        <w:t>condition</w:t>
      </w:r>
      <w:r>
        <w:rPr>
          <w:rFonts w:ascii="Times New Roman" w:hAnsi="Times New Roman" w:eastAsia="Times New Roman" w:cs="Times New Roman"/>
          <w:sz w:val="24"/>
          <w:szCs w:val="24"/>
        </w:rPr>
        <w:t xml:space="preserve">. </w:t>
      </w:r>
      <w:r>
        <w:rPr>
          <w:rFonts w:ascii="Times New Roman" w:hAnsi="Times New Roman" w:cs="Times New Roman"/>
          <w:sz w:val="24"/>
          <w:szCs w:val="24"/>
          <w:shd w:val="clear" w:color="auto" w:fill="FFFFFF"/>
        </w:rPr>
        <w:t xml:space="preserve">Dari  kelima  aspek  tersebut  dapat  dilihat  apakah  bank  tersebut  dalam kondisi  yang  baik  atau  tidak,  sehingga  dapat  diketahui  apakah  bank  tersebut mengalami  kondisi </w:t>
      </w:r>
      <w:r>
        <w:rPr>
          <w:rFonts w:ascii="Times New Roman" w:hAnsi="Times New Roman" w:cs="Times New Roman"/>
          <w:i/>
          <w:sz w:val="24"/>
          <w:szCs w:val="24"/>
          <w:shd w:val="clear" w:color="auto" w:fill="FFFFFF"/>
        </w:rPr>
        <w:t>financial  distress</w:t>
      </w:r>
      <w:r>
        <w:rPr>
          <w:rFonts w:ascii="Times New Roman" w:hAnsi="Times New Roman" w:cs="Times New Roman"/>
          <w:sz w:val="24"/>
          <w:szCs w:val="24"/>
          <w:shd w:val="clear" w:color="auto" w:fill="FFFFFF"/>
        </w:rPr>
        <w:t xml:space="preserve">.  Dari  aspek </w:t>
      </w:r>
      <w:r>
        <w:rPr>
          <w:rFonts w:ascii="Times New Roman" w:hAnsi="Times New Roman" w:cs="Times New Roman"/>
          <w:i/>
          <w:iCs/>
          <w:sz w:val="24"/>
          <w:szCs w:val="24"/>
          <w:shd w:val="clear" w:color="auto" w:fill="FFFFFF"/>
        </w:rPr>
        <w:t>collateral, rasio total  asset growth,</w:t>
      </w:r>
      <w:r>
        <w:rPr>
          <w:rFonts w:ascii="Times New Roman" w:hAnsi="Times New Roman" w:cs="Times New Roman"/>
          <w:sz w:val="24"/>
          <w:szCs w:val="24"/>
          <w:shd w:val="clear" w:color="auto" w:fill="FFFFFF"/>
        </w:rPr>
        <w:t xml:space="preserve"> selain menunjukan bahwa terjadi kenaikan asset yang dimiliki oleh bank, menunjukan  bahwa  terjadi  kenaikan  pada  sisi  liabilitas  karena  sebagian  besar asset bank berasal dari dana masyarakat. Kenaikan asset yang terlalu tinggi dapat membawa bank dalam kondisi </w:t>
      </w:r>
      <w:r>
        <w:rPr>
          <w:rFonts w:ascii="Times New Roman" w:hAnsi="Times New Roman" w:cs="Times New Roman"/>
          <w:i/>
          <w:sz w:val="24"/>
          <w:szCs w:val="24"/>
          <w:shd w:val="clear" w:color="auto" w:fill="FFFFFF"/>
        </w:rPr>
        <w:t>financial distress.</w:t>
      </w:r>
    </w:p>
    <w:p>
      <w:pPr>
        <w:spacing w:beforeAutospacing="1" w:after="0" w:afterAutospacing="1" w:line="480" w:lineRule="auto"/>
        <w:ind w:left="360" w:firstLine="71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Almilia (2004), dengan   mengetahui   kondisi  </w:t>
      </w:r>
      <w:r>
        <w:rPr>
          <w:rFonts w:ascii="Times New Roman" w:hAnsi="Times New Roman" w:cs="Times New Roman"/>
          <w:i/>
          <w:sz w:val="24"/>
          <w:szCs w:val="24"/>
          <w:shd w:val="clear" w:color="auto" w:fill="FFFFFF"/>
        </w:rPr>
        <w:t>financial  distress</w:t>
      </w:r>
      <w:r>
        <w:rPr>
          <w:rFonts w:ascii="Times New Roman" w:hAnsi="Times New Roman" w:cs="Times New Roman"/>
          <w:sz w:val="24"/>
          <w:szCs w:val="24"/>
          <w:shd w:val="clear" w:color="auto" w:fill="FFFFFF"/>
        </w:rPr>
        <w:t xml:space="preserve"> diharapkan    perusahaan,  termasuk  bank, dapat</w:t>
      </w:r>
      <w:r>
        <w:rPr>
          <w:rFonts w:ascii="Times New Roman" w:hAnsi="Times New Roman" w:cs="Times New Roman"/>
          <w:sz w:val="24"/>
          <w:szCs w:val="24"/>
          <w:shd w:val="clear" w:color="auto" w:fill="FFFFFF"/>
          <w:lang w:val="zh-CN"/>
        </w:rPr>
        <w:t xml:space="preserve"> </w:t>
      </w:r>
      <w:r>
        <w:rPr>
          <w:rFonts w:ascii="Times New Roman" w:hAnsi="Times New Roman" w:cs="Times New Roman"/>
          <w:sz w:val="24"/>
          <w:szCs w:val="24"/>
          <w:shd w:val="clear" w:color="auto" w:fill="FFFFFF"/>
        </w:rPr>
        <w:t xml:space="preserve">melakukan  tindakan-tindakan untuk   mengantisipasi   kondisi   yang   mengarah pada      kebangkrutan      sedini  mungkin. Menurut    Platt dalam Hanifah (2013) dengan   mengetahui   kondisi  </w:t>
      </w:r>
      <w:r>
        <w:rPr>
          <w:rFonts w:ascii="Times New Roman" w:hAnsi="Times New Roman" w:cs="Times New Roman"/>
          <w:i/>
          <w:sz w:val="24"/>
          <w:szCs w:val="24"/>
          <w:shd w:val="clear" w:color="auto" w:fill="FFFFFF"/>
        </w:rPr>
        <w:t>financial  distress</w:t>
      </w:r>
      <w:r>
        <w:rPr>
          <w:rFonts w:ascii="Times New Roman" w:hAnsi="Times New Roman" w:cs="Times New Roman"/>
          <w:sz w:val="24"/>
          <w:szCs w:val="24"/>
          <w:shd w:val="clear" w:color="auto" w:fill="FFFFFF"/>
        </w:rPr>
        <w:t xml:space="preserve"> diharapkan    perusahaan,  termasuk  bank, dapat melakukan  tindakan-tindakan untuk   mengantisipasi kondisi yang mengarah pada kebangkrutan   sedini  mungkin. </w:t>
      </w:r>
      <w:r>
        <w:rPr>
          <w:rFonts w:ascii="Times New Roman" w:hAnsi="Times New Roman" w:eastAsia="Times New Roman" w:cs="Times New Roman"/>
          <w:color w:val="000000"/>
          <w:sz w:val="24"/>
          <w:szCs w:val="24"/>
        </w:rPr>
        <w:t xml:space="preserve">Kegunaan   informasi  jika  suatu perusahaan,  termasuk  bank, mengalami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adalah sebagai berikut (Platt dalam Hanifah, 2013): </w:t>
      </w:r>
    </w:p>
    <w:p>
      <w:pPr>
        <w:pStyle w:val="14"/>
        <w:numPr>
          <w:ilvl w:val="0"/>
          <w:numId w:val="2"/>
        </w:numPr>
        <w:shd w:val="clear" w:color="auto" w:fill="FFFFFF"/>
        <w:spacing w:line="48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Dapat   mempercepat   tindakan   manajemen untuk   mencegah   masalah  sebelum terjadinya kebangkrutan pada masa yang akan datang.</w:t>
      </w:r>
    </w:p>
    <w:p>
      <w:pPr>
        <w:pStyle w:val="14"/>
        <w:numPr>
          <w:ilvl w:val="0"/>
          <w:numId w:val="2"/>
        </w:numPr>
        <w:shd w:val="clear" w:color="auto" w:fill="FFFFFF"/>
        <w:spacing w:line="48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Pihak  manajemen  dapat  mengambil tindakan mergeratau</w:t>
      </w:r>
      <w:r>
        <w:rPr>
          <w:rFonts w:ascii="Times New Roman" w:hAnsi="Times New Roman" w:eastAsia="Times New Roman" w:cs="Times New Roman"/>
          <w:i/>
          <w:iCs/>
          <w:color w:val="000000"/>
          <w:sz w:val="24"/>
          <w:szCs w:val="24"/>
        </w:rPr>
        <w:t xml:space="preserve"> take  over</w:t>
      </w:r>
      <w:r>
        <w:rPr>
          <w:rFonts w:ascii="Times New Roman" w:hAnsi="Times New Roman" w:eastAsia="Times New Roman" w:cs="Times New Roman"/>
          <w:color w:val="000000"/>
          <w:sz w:val="24"/>
          <w:szCs w:val="24"/>
        </w:rPr>
        <w:t xml:space="preserve"> agar  perusahaan   lebih   mampu   untuk   membayar hutang   dan   mengelola perusahaan dengan baik.</w:t>
      </w:r>
    </w:p>
    <w:p>
      <w:pPr>
        <w:pStyle w:val="14"/>
        <w:numPr>
          <w:ilvl w:val="0"/>
          <w:numId w:val="2"/>
        </w:numPr>
        <w:shd w:val="clear" w:color="auto" w:fill="FFFFFF"/>
        <w:spacing w:line="48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Memberikan tanda peringatan awal adanya kebangkrutan</w:t>
      </w:r>
    </w:p>
    <w:p>
      <w:pPr>
        <w:shd w:val="clear" w:color="auto" w:fill="FFFFFF"/>
        <w:spacing w:line="480" w:lineRule="auto"/>
        <w:ind w:left="720"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memiliki  pengaruh  yang  besar,  bukan  hanya pihak  bank yang mengalami kerugian, tetapi juga</w:t>
      </w:r>
      <w:r>
        <w:rPr>
          <w:rFonts w:ascii="Times New Roman" w:hAnsi="Times New Roman" w:eastAsia="Times New Roman" w:cs="Times New Roman"/>
          <w:i/>
          <w:iCs/>
          <w:color w:val="000000"/>
          <w:sz w:val="24"/>
          <w:szCs w:val="24"/>
        </w:rPr>
        <w:t xml:space="preserve"> stakeholder</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i/>
          <w:iCs/>
          <w:color w:val="000000"/>
          <w:sz w:val="24"/>
          <w:szCs w:val="24"/>
        </w:rPr>
        <w:t>shareholder</w:t>
      </w:r>
      <w:r>
        <w:rPr>
          <w:rFonts w:ascii="Times New Roman" w:hAnsi="Times New Roman" w:eastAsia="Times New Roman" w:cs="Times New Roman"/>
          <w:color w:val="000000"/>
          <w:sz w:val="24"/>
          <w:szCs w:val="24"/>
        </w:rPr>
        <w:t xml:space="preserve"> bank juga akan  terkena  dampaknya (Agusti,  2013).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yang  dialami  oleh bank  akan  memberikan  dampak  terhadap  para  nasabah,  dan  dapat  menurunkan tingkat kepercayaan masyarakat kepada bank tersebut. Perusahaan, termasuk bank, yang   mengalami financial distress juga cenderung melakukan </w:t>
      </w:r>
      <w:r>
        <w:rPr>
          <w:rFonts w:ascii="Times New Roman" w:hAnsi="Times New Roman" w:eastAsia="Times New Roman" w:cs="Times New Roman"/>
          <w:i/>
          <w:iCs/>
          <w:color w:val="000000"/>
          <w:sz w:val="24"/>
          <w:szCs w:val="24"/>
        </w:rPr>
        <w:t>earning management</w:t>
      </w:r>
      <w:r>
        <w:rPr>
          <w:rFonts w:ascii="Times New Roman" w:hAnsi="Times New Roman" w:eastAsia="Times New Roman" w:cs="Times New Roman"/>
          <w:color w:val="000000"/>
          <w:sz w:val="24"/>
          <w:szCs w:val="24"/>
        </w:rPr>
        <w:t xml:space="preserve"> dengan   cara   menurunkan   laba perusahaan (Habib, et  al.,  2013).  Kondisi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dapat  dialami  oleh bank,  baik  bank  besar  maupun  kecil.  Bank  yang  mengalami  kondisi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akan berusaha menyelesaikan   masalahnya   sebelum   pihak   eksternal mengetahui  kondisi  tersebut  untuk  menghindari  dampak  yang  merugikan  bank jika pihak eksternal mengetahui bahwa bank mengalami kondisi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Penelitian  ini  dapat  digunakan  sebagai  alat  untuk  mengetahui  apakah  bank mengalami  kondisi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sehingga  dapat  diambil  tindakan  sebelum terjadi kebangkrutan. Hasil dari penelitian terdahulu, Zaki et al.(2011) menyatakan bahwa dari aspek</w:t>
      </w:r>
      <w:r>
        <w:rPr>
          <w:rFonts w:ascii="Times New Roman" w:hAnsi="Times New Roman" w:eastAsia="Times New Roman" w:cs="Times New Roman"/>
          <w:i/>
          <w:iCs/>
          <w:color w:val="000000"/>
          <w:sz w:val="24"/>
          <w:szCs w:val="24"/>
        </w:rPr>
        <w:t xml:space="preserve"> capacity, cost  income ratio </w:t>
      </w:r>
      <w:r>
        <w:rPr>
          <w:rFonts w:ascii="Times New Roman" w:hAnsi="Times New Roman" w:eastAsia="Times New Roman" w:cs="Times New Roman"/>
          <w:color w:val="000000"/>
          <w:sz w:val="24"/>
          <w:szCs w:val="24"/>
        </w:rPr>
        <w:t xml:space="preserve">berpengaruh positif  signifikan  sedangkan </w:t>
      </w:r>
      <w:r>
        <w:rPr>
          <w:rFonts w:ascii="Times New Roman" w:hAnsi="Times New Roman" w:eastAsia="Times New Roman" w:cs="Times New Roman"/>
          <w:i/>
          <w:iCs/>
          <w:color w:val="000000"/>
          <w:sz w:val="24"/>
          <w:szCs w:val="24"/>
        </w:rPr>
        <w:t>net cash  flow</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i/>
          <w:iCs/>
          <w:color w:val="000000"/>
          <w:sz w:val="24"/>
          <w:szCs w:val="24"/>
        </w:rPr>
        <w:t xml:space="preserve">current  ratio </w:t>
      </w:r>
      <w:r>
        <w:rPr>
          <w:rFonts w:ascii="Times New Roman" w:hAnsi="Times New Roman" w:eastAsia="Times New Roman" w:cs="Times New Roman"/>
          <w:color w:val="000000"/>
          <w:sz w:val="24"/>
          <w:szCs w:val="24"/>
        </w:rPr>
        <w:t xml:space="preserve">berpengaruh tidak  signifikan  dalam  memprediksi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Dari  </w:t>
      </w:r>
      <w:r>
        <w:rPr>
          <w:rFonts w:ascii="Times New Roman" w:hAnsi="Times New Roman" w:eastAsia="Times New Roman" w:cs="Times New Roman"/>
          <w:i/>
          <w:color w:val="000000"/>
          <w:sz w:val="24"/>
          <w:szCs w:val="24"/>
        </w:rPr>
        <w:t>aspek capital, equity  capital  to  total  asset</w:t>
      </w:r>
      <w:r>
        <w:rPr>
          <w:rFonts w:ascii="Times New Roman" w:hAnsi="Times New Roman" w:eastAsia="Times New Roman" w:cs="Times New Roman"/>
          <w:color w:val="000000"/>
          <w:sz w:val="24"/>
          <w:szCs w:val="24"/>
        </w:rPr>
        <w:t xml:space="preserve"> berpengaruh positif  signifikan  dalam  memprediksi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Dari aspek </w:t>
      </w:r>
      <w:r>
        <w:rPr>
          <w:rFonts w:ascii="Times New Roman" w:hAnsi="Times New Roman" w:eastAsia="Times New Roman" w:cs="Times New Roman"/>
          <w:i/>
          <w:iCs/>
          <w:color w:val="000000"/>
          <w:sz w:val="24"/>
          <w:szCs w:val="24"/>
        </w:rPr>
        <w:t>collateral, total  asset  growth</w:t>
      </w:r>
      <w:r>
        <w:rPr>
          <w:rFonts w:ascii="Times New Roman" w:hAnsi="Times New Roman" w:eastAsia="Times New Roman" w:cs="Times New Roman"/>
          <w:color w:val="000000"/>
          <w:sz w:val="24"/>
          <w:szCs w:val="24"/>
        </w:rPr>
        <w:t xml:space="preserve"> berpengaruh  positif  signifikan  dalam  memprediksi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Aspek </w:t>
      </w:r>
      <w:r>
        <w:rPr>
          <w:rFonts w:ascii="Times New Roman" w:hAnsi="Times New Roman" w:eastAsia="Times New Roman" w:cs="Times New Roman"/>
          <w:i/>
          <w:iCs/>
          <w:color w:val="000000"/>
          <w:sz w:val="24"/>
          <w:szCs w:val="24"/>
        </w:rPr>
        <w:t>condition</w:t>
      </w:r>
      <w:r>
        <w:rPr>
          <w:rFonts w:ascii="Times New Roman" w:hAnsi="Times New Roman" w:eastAsia="Times New Roman" w:cs="Times New Roman"/>
          <w:color w:val="000000"/>
          <w:sz w:val="24"/>
          <w:szCs w:val="24"/>
        </w:rPr>
        <w:t xml:space="preserve"> yang dilihat dari kondisi bank tersebut, </w:t>
      </w:r>
      <w:r>
        <w:rPr>
          <w:rFonts w:ascii="Times New Roman" w:hAnsi="Times New Roman" w:eastAsia="Times New Roman" w:cs="Times New Roman"/>
          <w:i/>
          <w:iCs/>
          <w:color w:val="000000"/>
          <w:sz w:val="24"/>
          <w:szCs w:val="24"/>
        </w:rPr>
        <w:t xml:space="preserve">non performing loans </w:t>
      </w:r>
      <w:r>
        <w:rPr>
          <w:rFonts w:ascii="Times New Roman" w:hAnsi="Times New Roman" w:eastAsia="Times New Roman" w:cs="Times New Roman"/>
          <w:color w:val="000000"/>
          <w:sz w:val="24"/>
          <w:szCs w:val="24"/>
        </w:rPr>
        <w:t xml:space="preserve">berpengaruh  positif  signifikan  dalam  memprediksi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dan PE  serta  PB  memiliki  pengaruh tidak signifikan dalam memprediksi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Aspek condition</w:t>
      </w:r>
      <w:r>
        <w:rPr>
          <w:rFonts w:ascii="Times New Roman" w:hAnsi="Times New Roman" w:eastAsia="Times New Roman" w:cs="Times New Roman"/>
          <w:color w:val="000000"/>
          <w:sz w:val="24"/>
          <w:szCs w:val="24"/>
        </w:rPr>
        <w:t xml:space="preserve"> yang  merupakan kondisi  perekonomian  suatu  negara yang dilihat   melalui   produk   </w:t>
      </w:r>
      <w:r>
        <w:rPr>
          <w:rFonts w:ascii="Times New Roman" w:hAnsi="Times New Roman" w:eastAsia="Times New Roman" w:cs="Times New Roman"/>
          <w:i/>
          <w:iCs/>
          <w:color w:val="000000"/>
          <w:sz w:val="24"/>
          <w:szCs w:val="24"/>
        </w:rPr>
        <w:t>domestic bruto</w:t>
      </w:r>
      <w:r>
        <w:rPr>
          <w:rFonts w:ascii="Times New Roman" w:hAnsi="Times New Roman" w:eastAsia="Times New Roman" w:cs="Times New Roman"/>
          <w:color w:val="000000"/>
          <w:sz w:val="24"/>
          <w:szCs w:val="24"/>
        </w:rPr>
        <w:t xml:space="preserve">   dan   harga   minyak   perbarrel, berpengaruh tidak signifikan dalam memprediksi </w:t>
      </w:r>
      <w:r>
        <w:rPr>
          <w:rFonts w:ascii="Times New Roman" w:hAnsi="Times New Roman" w:eastAsia="Times New Roman" w:cs="Times New Roman"/>
          <w:i/>
          <w:color w:val="000000"/>
          <w:sz w:val="24"/>
          <w:szCs w:val="24"/>
        </w:rPr>
        <w:t>financial distress.</w:t>
      </w:r>
    </w:p>
    <w:p>
      <w:pPr>
        <w:shd w:val="clear" w:color="auto" w:fill="FFFFFF"/>
        <w:spacing w:line="480" w:lineRule="auto"/>
        <w:ind w:left="720"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Di Indonesia sudah dilakukan banyak penelitian mengenai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dengan menggunakan pendekatan  rasio keuangan, </w:t>
      </w:r>
      <w:r>
        <w:rPr>
          <w:rFonts w:ascii="Times New Roman" w:hAnsi="Times New Roman" w:eastAsia="Calibri" w:cs="Times New Roman"/>
        </w:rPr>
        <w:t>RGEC</w:t>
      </w:r>
      <w:r>
        <w:rPr>
          <w:rFonts w:ascii="Times New Roman" w:hAnsi="Times New Roman" w:cs="Times New Roman"/>
        </w:rPr>
        <w:t xml:space="preserve"> </w:t>
      </w:r>
      <w:r>
        <w:rPr>
          <w:rFonts w:ascii="Times New Roman" w:hAnsi="Times New Roman" w:eastAsia="Times New Roman" w:cs="Times New Roman"/>
          <w:color w:val="000000"/>
          <w:sz w:val="24"/>
          <w:szCs w:val="24"/>
        </w:rPr>
        <w:t xml:space="preserve">dan  Altman  Z-Score, namun belum dilakukan penelitian mengenai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dengan pendekatan 5C. Menurut Almiliaet  al.(2003), Metode  Altman  Z-score  tidak  digunakan karena  dalam  membentuk  model  ini  hanya  memasukkan  perusahaan  manufaktur saja,  sedangkan  perusahaan yang  memiliki  tipe  lain  memiliki  hubungan  yang berbeda  antara  variabel  dalam  analisis  rasio. Perbedaan  waktu  penelitian  yang cukup  jauh  menyebabkan  metode  </w:t>
      </w:r>
      <w:r>
        <w:rPr>
          <w:rFonts w:ascii="Times New Roman" w:hAnsi="Times New Roman" w:eastAsia="Times New Roman" w:cs="Times New Roman"/>
          <w:i/>
          <w:color w:val="000000"/>
          <w:sz w:val="24"/>
          <w:szCs w:val="24"/>
        </w:rPr>
        <w:t>Altman  Z-score</w:t>
      </w:r>
      <w:r>
        <w:rPr>
          <w:rFonts w:ascii="Times New Roman" w:hAnsi="Times New Roman" w:eastAsia="Times New Roman" w:cs="Times New Roman"/>
          <w:color w:val="000000"/>
          <w:sz w:val="24"/>
          <w:szCs w:val="24"/>
        </w:rPr>
        <w:t xml:space="preserve">  kurang  relevan  jika  digunakan pada kondisi saat ini. </w:t>
      </w:r>
    </w:p>
    <w:p>
      <w:pPr>
        <w:shd w:val="clear" w:color="auto" w:fill="FFFFFF"/>
        <w:spacing w:line="480" w:lineRule="auto"/>
        <w:ind w:left="720" w:firstLine="36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Metode RGEC merupakan penilaian terhadap risiko kualitas penerapan manajemen risiko dalam operasional bank, pada </w:t>
      </w:r>
      <w:r>
        <w:rPr>
          <w:rFonts w:ascii="Times New Roman" w:hAnsi="Times New Roman" w:cs="Times New Roman"/>
          <w:i/>
          <w:sz w:val="24"/>
          <w:szCs w:val="24"/>
        </w:rPr>
        <w:t>factor risk Profile</w:t>
      </w:r>
      <w:r>
        <w:rPr>
          <w:rFonts w:ascii="Times New Roman" w:hAnsi="Times New Roman" w:cs="Times New Roman"/>
          <w:sz w:val="24"/>
          <w:szCs w:val="24"/>
        </w:rPr>
        <w:t xml:space="preserve"> ialah </w:t>
      </w:r>
      <w:r>
        <w:rPr>
          <w:rFonts w:ascii="Times New Roman" w:hAnsi="Times New Roman" w:cs="Times New Roman"/>
          <w:i/>
          <w:sz w:val="24"/>
          <w:szCs w:val="24"/>
        </w:rPr>
        <w:t>Non Performing Financing</w:t>
      </w:r>
      <w:r>
        <w:rPr>
          <w:rFonts w:ascii="Times New Roman" w:hAnsi="Times New Roman" w:cs="Times New Roman"/>
          <w:sz w:val="24"/>
          <w:szCs w:val="24"/>
        </w:rPr>
        <w:t xml:space="preserve"> (NPF), dan </w:t>
      </w:r>
      <w:r>
        <w:rPr>
          <w:rFonts w:ascii="Times New Roman" w:hAnsi="Times New Roman" w:cs="Times New Roman"/>
          <w:i/>
          <w:sz w:val="24"/>
          <w:szCs w:val="24"/>
        </w:rPr>
        <w:t>Financing to Deposit Ratio</w:t>
      </w:r>
      <w:r>
        <w:rPr>
          <w:rFonts w:ascii="Times New Roman" w:hAnsi="Times New Roman" w:cs="Times New Roman"/>
          <w:sz w:val="24"/>
          <w:szCs w:val="24"/>
        </w:rPr>
        <w:t xml:space="preserve"> (FDR). Faktor kedua adalah tata kelola perusahaan yang baik (</w:t>
      </w:r>
      <w:r>
        <w:rPr>
          <w:rFonts w:ascii="Times New Roman" w:hAnsi="Times New Roman" w:cs="Times New Roman"/>
          <w:i/>
          <w:sz w:val="24"/>
          <w:szCs w:val="24"/>
        </w:rPr>
        <w:t>good corporate governance)</w:t>
      </w:r>
      <w:r>
        <w:rPr>
          <w:rFonts w:ascii="Times New Roman" w:hAnsi="Times New Roman" w:cs="Times New Roman"/>
          <w:sz w:val="24"/>
          <w:szCs w:val="24"/>
        </w:rPr>
        <w:t xml:space="preserve"> merupakan suatu sistem yang mengatur hubungan antara para </w:t>
      </w:r>
      <w:r>
        <w:rPr>
          <w:rFonts w:ascii="Times New Roman" w:hAnsi="Times New Roman" w:cs="Times New Roman"/>
          <w:i/>
          <w:sz w:val="24"/>
          <w:szCs w:val="24"/>
        </w:rPr>
        <w:t xml:space="preserve">stakeholders </w:t>
      </w:r>
      <w:r>
        <w:rPr>
          <w:rFonts w:ascii="Times New Roman" w:hAnsi="Times New Roman" w:cs="Times New Roman"/>
          <w:sz w:val="24"/>
          <w:szCs w:val="24"/>
        </w:rPr>
        <w:t xml:space="preserve">demi tercapainya tujuan perusahaan. Dan factor ketiga adalah rentabilitas </w:t>
      </w:r>
      <w:r>
        <w:rPr>
          <w:rFonts w:ascii="Times New Roman" w:hAnsi="Times New Roman" w:cs="Times New Roman"/>
          <w:i/>
          <w:sz w:val="24"/>
          <w:szCs w:val="24"/>
        </w:rPr>
        <w:t>(earnings)</w:t>
      </w:r>
      <w:r>
        <w:rPr>
          <w:rFonts w:ascii="Times New Roman" w:hAnsi="Times New Roman" w:cs="Times New Roman"/>
          <w:sz w:val="24"/>
          <w:szCs w:val="24"/>
        </w:rPr>
        <w:t xml:space="preserve"> merupakan kemampuan perusahaan dalam menghasilkan laba dari modal yang diinvestasikan total aktiva, pada faktor ini rasio keuangan yang digunakan untuk mengukur earning ialah </w:t>
      </w:r>
      <w:r>
        <w:rPr>
          <w:rFonts w:ascii="Times New Roman" w:hAnsi="Times New Roman" w:cs="Times New Roman"/>
          <w:i/>
          <w:sz w:val="24"/>
          <w:szCs w:val="24"/>
        </w:rPr>
        <w:t>Retur On Asset</w:t>
      </w:r>
      <w:r>
        <w:rPr>
          <w:rFonts w:ascii="Times New Roman" w:hAnsi="Times New Roman" w:cs="Times New Roman"/>
          <w:sz w:val="24"/>
          <w:szCs w:val="24"/>
        </w:rPr>
        <w:t xml:space="preserve"> (ROA), </w:t>
      </w:r>
      <w:r>
        <w:rPr>
          <w:rFonts w:ascii="Times New Roman" w:hAnsi="Times New Roman" w:cs="Times New Roman"/>
          <w:i/>
          <w:sz w:val="24"/>
          <w:szCs w:val="24"/>
        </w:rPr>
        <w:t>Retur On Equity</w:t>
      </w:r>
      <w:r>
        <w:rPr>
          <w:rFonts w:ascii="Times New Roman" w:hAnsi="Times New Roman" w:cs="Times New Roman"/>
          <w:sz w:val="24"/>
          <w:szCs w:val="24"/>
        </w:rPr>
        <w:t xml:space="preserve"> (ROE), dan BOPO. Terakhir adalah faktor, permodalan </w:t>
      </w:r>
      <w:r>
        <w:rPr>
          <w:rFonts w:ascii="Times New Roman" w:hAnsi="Times New Roman" w:cs="Times New Roman"/>
          <w:i/>
          <w:sz w:val="24"/>
          <w:szCs w:val="24"/>
        </w:rPr>
        <w:t>(capital)</w:t>
      </w:r>
      <w:r>
        <w:rPr>
          <w:rFonts w:ascii="Times New Roman" w:hAnsi="Times New Roman" w:cs="Times New Roman"/>
          <w:sz w:val="24"/>
          <w:szCs w:val="24"/>
        </w:rPr>
        <w:t xml:space="preserve"> menunjukan besarnya jumlah modal minimum yang dibutuhkan untuk dapat menutupi risiko kerugian yang mungkin timbul dari penanaman asset-asset yang mengandung risiko serta membiayai seruluh asset tetap dan inventaris bank, dan rasio keuangan yang digunakan untuk mengukur faktor ini adalah </w:t>
      </w:r>
      <w:r>
        <w:rPr>
          <w:rFonts w:ascii="Times New Roman" w:hAnsi="Times New Roman" w:cs="Times New Roman"/>
          <w:i/>
          <w:sz w:val="24"/>
          <w:szCs w:val="24"/>
        </w:rPr>
        <w:t>Capital Adequacy Ratio</w:t>
      </w:r>
      <w:r>
        <w:rPr>
          <w:rFonts w:ascii="Times New Roman" w:hAnsi="Times New Roman" w:cs="Times New Roman"/>
          <w:sz w:val="24"/>
          <w:szCs w:val="24"/>
        </w:rPr>
        <w:t xml:space="preserve"> (CAR).</w:t>
      </w:r>
    </w:p>
    <w:p>
      <w:pPr>
        <w:shd w:val="clear" w:color="auto" w:fill="FFFFFF"/>
        <w:spacing w:line="480" w:lineRule="auto"/>
        <w:ind w:left="720" w:firstLine="360"/>
        <w:jc w:val="both"/>
        <w:rPr>
          <w:rFonts w:ascii="Times New Roman" w:hAnsi="Times New Roman" w:eastAsia="Times New Roman" w:cs="Times New Roman"/>
          <w:color w:val="000000"/>
          <w:sz w:val="24"/>
          <w:szCs w:val="24"/>
        </w:rPr>
      </w:pPr>
      <w:r>
        <w:rPr>
          <w:rFonts w:ascii="Times New Roman" w:hAnsi="Times New Roman" w:cs="Times New Roman"/>
          <w:sz w:val="24"/>
          <w:szCs w:val="24"/>
        </w:rPr>
        <w:t>Berdasarkan uraian di atas, maka penulis mengambil judu</w:t>
      </w:r>
      <w:r>
        <w:rPr>
          <w:rFonts w:ascii="Times New Roman" w:hAnsi="Times New Roman" w:cs="Times New Roman"/>
          <w:sz w:val="24"/>
          <w:szCs w:val="24"/>
          <w:lang w:val="zh-CN"/>
        </w:rPr>
        <w:t>l</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ANALISIS FAKTOR FAKTOR YANG MEMPENGARUHI </w:t>
      </w:r>
      <w:r>
        <w:rPr>
          <w:rFonts w:ascii="Times New Roman" w:hAnsi="Times New Roman" w:eastAsia="Times New Roman" w:cs="Times New Roman"/>
          <w:i/>
          <w:sz w:val="24"/>
          <w:szCs w:val="24"/>
        </w:rPr>
        <w:t>FINANCIAL DISTRESS</w:t>
      </w:r>
      <w:r>
        <w:rPr>
          <w:rFonts w:ascii="Times New Roman" w:hAnsi="Times New Roman" w:eastAsia="Times New Roman" w:cs="Times New Roman"/>
          <w:sz w:val="24"/>
          <w:szCs w:val="24"/>
        </w:rPr>
        <w:t xml:space="preserve"> PADA PERUSAHAAN PERBANKAN DI INDONESIA</w:t>
      </w:r>
      <w:r>
        <w:rPr>
          <w:rFonts w:ascii="Times New Roman" w:hAnsi="Times New Roman" w:eastAsia="Times New Roman" w:cs="Times New Roman"/>
          <w:sz w:val="24"/>
          <w:szCs w:val="24"/>
          <w:lang w:val="zh-CN"/>
        </w:rPr>
        <w:t xml:space="preserve"> Periode 2018-2019</w:t>
      </w: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w:t>
      </w:r>
    </w:p>
    <w:p>
      <w:pPr>
        <w:pStyle w:val="3"/>
        <w:numPr>
          <w:numId w:val="0"/>
        </w:numPr>
        <w:spacing w:line="480" w:lineRule="auto"/>
        <w:ind w:left="360" w:leftChars="0"/>
        <w:rPr>
          <w:rFonts w:ascii="Times New Roman" w:hAnsi="Times New Roman"/>
          <w:i w:val="0"/>
          <w:sz w:val="24"/>
          <w:lang w:val="zh-CN"/>
        </w:rPr>
      </w:pPr>
      <w:bookmarkStart w:id="19" w:name="_Toc60840670"/>
      <w:bookmarkStart w:id="20" w:name="_Toc60787841"/>
      <w:bookmarkStart w:id="21" w:name="_Toc60867533"/>
      <w:bookmarkStart w:id="22" w:name="_Toc60868205"/>
      <w:bookmarkStart w:id="23" w:name="_Toc60843612"/>
      <w:r>
        <w:rPr>
          <w:rFonts w:ascii="Times New Roman" w:hAnsi="Times New Roman"/>
          <w:i w:val="0"/>
          <w:sz w:val="24"/>
          <w:lang w:val="zh-CN"/>
        </w:rPr>
        <w:t>Rumusan Masalah</w:t>
      </w:r>
      <w:bookmarkEnd w:id="19"/>
      <w:bookmarkEnd w:id="20"/>
      <w:bookmarkEnd w:id="21"/>
      <w:bookmarkEnd w:id="22"/>
      <w:bookmarkEnd w:id="23"/>
    </w:p>
    <w:p>
      <w:pPr>
        <w:pStyle w:val="14"/>
        <w:shd w:val="clear" w:color="auto" w:fill="FFFFFF"/>
        <w:spacing w:before="225" w:after="0" w:line="48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Berdasarkan  latar  belakang  permasalahan  di  atas,  penulis  merumuskan masalah penelitian sebagai berikut :</w:t>
      </w:r>
    </w:p>
    <w:p>
      <w:pPr>
        <w:pStyle w:val="14"/>
        <w:numPr>
          <w:ilvl w:val="0"/>
          <w:numId w:val="3"/>
        </w:numPr>
        <w:shd w:val="clear" w:color="auto" w:fill="FFFFFF"/>
        <w:spacing w:before="225" w:after="0" w:line="480" w:lineRule="auto"/>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Apakah  terdapat  pengaruh </w:t>
      </w:r>
      <w:r>
        <w:rPr>
          <w:rFonts w:ascii="Times New Roman" w:hAnsi="Times New Roman" w:eastAsia="Times New Roman" w:cs="Times New Roman"/>
          <w:i/>
          <w:iCs/>
          <w:color w:val="000000"/>
          <w:sz w:val="24"/>
          <w:szCs w:val="24"/>
        </w:rPr>
        <w:t>cost  income  ratio</w:t>
      </w:r>
      <w:r>
        <w:rPr>
          <w:rFonts w:ascii="Times New Roman" w:hAnsi="Times New Roman" w:eastAsia="Times New Roman" w:cs="Times New Roman"/>
          <w:color w:val="000000"/>
          <w:sz w:val="24"/>
          <w:szCs w:val="24"/>
        </w:rPr>
        <w:t xml:space="preserve"> terhadap  probabilitas </w:t>
      </w:r>
      <w:r>
        <w:rPr>
          <w:rFonts w:ascii="Times New Roman" w:hAnsi="Times New Roman" w:eastAsia="Times New Roman" w:cs="Times New Roman"/>
          <w:i/>
          <w:color w:val="000000"/>
          <w:sz w:val="24"/>
          <w:szCs w:val="24"/>
        </w:rPr>
        <w:t xml:space="preserve">financial distress </w:t>
      </w:r>
      <w:r>
        <w:rPr>
          <w:rFonts w:ascii="Times New Roman" w:hAnsi="Times New Roman" w:eastAsia="Times New Roman" w:cs="Times New Roman"/>
          <w:color w:val="000000"/>
          <w:sz w:val="24"/>
          <w:szCs w:val="24"/>
        </w:rPr>
        <w:t>perbankan?</w:t>
      </w:r>
    </w:p>
    <w:p>
      <w:pPr>
        <w:pStyle w:val="14"/>
        <w:numPr>
          <w:ilvl w:val="0"/>
          <w:numId w:val="3"/>
        </w:numPr>
        <w:shd w:val="clear" w:color="auto" w:fill="FFFFFF"/>
        <w:spacing w:before="225" w:after="0" w:line="480" w:lineRule="auto"/>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Apakah  terdapat  pengaruh </w:t>
      </w:r>
      <w:r>
        <w:rPr>
          <w:rFonts w:ascii="Times New Roman" w:hAnsi="Times New Roman" w:eastAsia="Times New Roman" w:cs="Times New Roman"/>
          <w:i/>
          <w:iCs/>
          <w:color w:val="000000"/>
          <w:sz w:val="24"/>
          <w:szCs w:val="24"/>
        </w:rPr>
        <w:t>loan  to  deposit ratio</w:t>
      </w:r>
      <w:r>
        <w:rPr>
          <w:rFonts w:ascii="Times New Roman" w:hAnsi="Times New Roman" w:eastAsia="Times New Roman" w:cs="Times New Roman"/>
          <w:color w:val="000000"/>
          <w:sz w:val="24"/>
          <w:szCs w:val="24"/>
        </w:rPr>
        <w:t xml:space="preserve"> terhadap  </w:t>
      </w:r>
      <w:r>
        <w:rPr>
          <w:rFonts w:ascii="Times New Roman" w:hAnsi="Times New Roman" w:eastAsia="Times New Roman" w:cs="Times New Roman"/>
          <w:i/>
          <w:color w:val="000000"/>
          <w:sz w:val="24"/>
          <w:szCs w:val="24"/>
        </w:rPr>
        <w:t>probabilitas financial</w:t>
      </w:r>
      <w:r>
        <w:rPr>
          <w:rFonts w:ascii="Times New Roman" w:hAnsi="Times New Roman" w:eastAsia="Times New Roman" w:cs="Times New Roman"/>
          <w:color w:val="000000"/>
          <w:sz w:val="24"/>
          <w:szCs w:val="24"/>
        </w:rPr>
        <w:t xml:space="preserve"> distress perbankan?</w:t>
      </w:r>
    </w:p>
    <w:p>
      <w:pPr>
        <w:pStyle w:val="14"/>
        <w:numPr>
          <w:ilvl w:val="0"/>
          <w:numId w:val="3"/>
        </w:numPr>
        <w:shd w:val="clear" w:color="auto" w:fill="FFFFFF"/>
        <w:spacing w:before="225" w:after="0" w:line="480" w:lineRule="auto"/>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Apakah   terdapat   pengaruh </w:t>
      </w:r>
      <w:r>
        <w:rPr>
          <w:rFonts w:ascii="Times New Roman" w:hAnsi="Times New Roman" w:eastAsia="Times New Roman" w:cs="Times New Roman"/>
          <w:i/>
          <w:iCs/>
          <w:color w:val="000000"/>
          <w:sz w:val="24"/>
          <w:szCs w:val="24"/>
        </w:rPr>
        <w:t>equity   capital   to</w:t>
      </w:r>
      <w:r>
        <w:rPr>
          <w:rFonts w:ascii="Times New Roman" w:hAnsi="Times New Roman" w:eastAsia="Times New Roman" w:cs="Times New Roman"/>
          <w:color w:val="000000"/>
          <w:sz w:val="24"/>
          <w:szCs w:val="24"/>
        </w:rPr>
        <w:t xml:space="preserve">   total   asset terhadap probabilitas </w:t>
      </w:r>
      <w:r>
        <w:rPr>
          <w:rFonts w:ascii="Times New Roman" w:hAnsi="Times New Roman" w:eastAsia="Times New Roman" w:cs="Times New Roman"/>
          <w:i/>
          <w:color w:val="000000"/>
          <w:sz w:val="24"/>
          <w:szCs w:val="24"/>
        </w:rPr>
        <w:t>financial distress</w:t>
      </w:r>
      <w:r>
        <w:rPr>
          <w:rFonts w:ascii="Times New Roman" w:hAnsi="Times New Roman" w:eastAsia="Times New Roman" w:cs="Times New Roman"/>
          <w:color w:val="000000"/>
          <w:sz w:val="24"/>
          <w:szCs w:val="24"/>
        </w:rPr>
        <w:t xml:space="preserve"> perbankan?</w:t>
      </w:r>
    </w:p>
    <w:p>
      <w:pPr>
        <w:pStyle w:val="14"/>
        <w:numPr>
          <w:numId w:val="0"/>
        </w:numPr>
        <w:shd w:val="clear" w:color="auto" w:fill="FFFFFF"/>
        <w:spacing w:before="225" w:after="0" w:line="480" w:lineRule="auto"/>
        <w:ind w:left="916" w:leftChars="0"/>
        <w:jc w:val="both"/>
        <w:rPr>
          <w:rFonts w:ascii="Times New Roman" w:hAnsi="Times New Roman" w:eastAsia="Times New Roman" w:cs="Times New Roman"/>
          <w:color w:val="000000"/>
          <w:sz w:val="24"/>
          <w:szCs w:val="24"/>
        </w:rPr>
      </w:pPr>
    </w:p>
    <w:p>
      <w:pPr>
        <w:pStyle w:val="3"/>
        <w:numPr>
          <w:ilvl w:val="0"/>
          <w:numId w:val="1"/>
        </w:numPr>
        <w:spacing w:line="480" w:lineRule="auto"/>
        <w:ind w:left="0" w:leftChars="0" w:firstLine="0" w:firstLineChars="0"/>
        <w:jc w:val="both"/>
        <w:rPr>
          <w:rFonts w:ascii="Times New Roman" w:hAnsi="Times New Roman" w:eastAsia="Calibri"/>
          <w:bCs/>
          <w:i w:val="0"/>
          <w:sz w:val="24"/>
        </w:rPr>
      </w:pPr>
      <w:bookmarkStart w:id="24" w:name="_Toc60868212"/>
      <w:bookmarkStart w:id="25" w:name="_Toc60867540"/>
      <w:bookmarkStart w:id="26" w:name="_Toc60787848"/>
      <w:bookmarkStart w:id="27" w:name="_Toc60843619"/>
      <w:bookmarkStart w:id="28" w:name="_Toc60840677"/>
      <w:r>
        <w:rPr>
          <w:rFonts w:ascii="Times New Roman" w:hAnsi="Times New Roman"/>
          <w:i w:val="0"/>
          <w:sz w:val="24"/>
        </w:rPr>
        <w:t>Landasan Teori</w:t>
      </w:r>
      <w:bookmarkEnd w:id="24"/>
      <w:bookmarkEnd w:id="25"/>
      <w:bookmarkEnd w:id="26"/>
      <w:bookmarkEnd w:id="27"/>
      <w:bookmarkEnd w:id="28"/>
    </w:p>
    <w:p>
      <w:pPr>
        <w:pStyle w:val="4"/>
        <w:numPr>
          <w:numId w:val="0"/>
        </w:numPr>
        <w:spacing w:line="480" w:lineRule="auto"/>
        <w:rPr>
          <w:rFonts w:ascii="Times New Roman" w:hAnsi="Times New Roman" w:eastAsia="Calibri"/>
          <w:sz w:val="24"/>
        </w:rPr>
      </w:pPr>
      <w:bookmarkStart w:id="29" w:name="_Toc60840678"/>
      <w:bookmarkStart w:id="30" w:name="_Toc60787849"/>
      <w:bookmarkStart w:id="31" w:name="_Toc60868213"/>
      <w:bookmarkStart w:id="32" w:name="_Toc60843620"/>
      <w:bookmarkStart w:id="33" w:name="_Toc60867541"/>
      <w:r>
        <w:rPr>
          <w:rFonts w:ascii="Times New Roman" w:hAnsi="Times New Roman"/>
          <w:sz w:val="24"/>
        </w:rPr>
        <w:t>Teori Pensignalan</w:t>
      </w:r>
      <w:bookmarkEnd w:id="29"/>
      <w:bookmarkEnd w:id="30"/>
      <w:bookmarkEnd w:id="31"/>
      <w:bookmarkEnd w:id="32"/>
      <w:bookmarkEnd w:id="33"/>
    </w:p>
    <w:p>
      <w:pPr>
        <w:spacing w:line="480" w:lineRule="auto"/>
        <w:ind w:firstLine="720"/>
        <w:jc w:val="both"/>
        <w:rPr>
          <w:rFonts w:ascii="Times New Roman" w:hAnsi="Times New Roman" w:cs="Times New Roman"/>
          <w:b/>
          <w:bCs/>
          <w:sz w:val="24"/>
          <w:szCs w:val="24"/>
        </w:rPr>
      </w:pPr>
      <w:r>
        <w:rPr>
          <w:rFonts w:ascii="Times New Roman" w:hAnsi="Times New Roman" w:eastAsia="Times New Roman" w:cs="Times New Roman"/>
          <w:sz w:val="24"/>
          <w:szCs w:val="24"/>
        </w:rPr>
        <w:t xml:space="preserve">Teori pensignalan dikembangkan pertama kali oleh Ross (1979) yang menekankan pada pentingnya informasi untuk dibagikan perusahaan terhadap keputusan investasi bagi pihak di luar perusahaan. Kelengkapan dan keakuratan informasi dapat mempengaruhi keputusan investasi bagi para investor, dapat dikatakan bahwa informasi berperan sebagai alat analisis pengambilan keputusan investasi (Natasari,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xml:space="preserve">, 2014). </w:t>
      </w:r>
    </w:p>
    <w:p>
      <w:pPr>
        <w:spacing w:line="480" w:lineRule="auto"/>
        <w:ind w:firstLine="720"/>
        <w:jc w:val="both"/>
        <w:rPr>
          <w:rFonts w:ascii="Times New Roman" w:hAnsi="Times New Roman" w:cs="Times New Roman"/>
          <w:b/>
          <w:bCs/>
          <w:sz w:val="24"/>
          <w:szCs w:val="24"/>
        </w:rPr>
      </w:pPr>
      <w:r>
        <w:rPr>
          <w:rFonts w:ascii="Times New Roman" w:hAnsi="Times New Roman" w:eastAsia="Times New Roman" w:cs="Times New Roman"/>
          <w:sz w:val="24"/>
          <w:szCs w:val="24"/>
        </w:rPr>
        <w:t xml:space="preserve">Dasar pemikiran dari teori pensignalan adalah terdapat suatu keadaan ketidaksamaan informasi antara yang dimiliki manajemen perusahaan dengan pihak stakeholder lain. Informasi yang dimiliki oleh manajemen lebih lengkap dan akurat jika dibandingkan dengan yang diberikan kepada pihak lain (Wibowo, 2014).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Menurut Jama’an (2008) teori pensignalan mengemukakan tentang bagaimana seharusnya bank memberikan signal kepada pengguna laporan keuangan. Signal ini berupa informasi mengenai apa yang sudah dilakukan oleh manajemen untuk merealisasikan keinginan pemilik. Teori ini menjelaskan bahwa pemberian signal dilakukan oleh manajer untuk mengurangi asimetri informasi (Hartono, 2014). Berdasarkan teori Pensignalan, Malone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xml:space="preserve"> (1993) menyatakan bahwa pengungkapan digunakan oleh para manajer bank yang profitabel untuk memberi signal profitabilitas kepada para investor dan untuk membantu mendukung keberlanjutan dan kompensasi manajemen (Agustina, 2008).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Marston (2003) bank yang profitabel akan memiliki lebih banyak sumber daya keuangan untuk mematuhi pengungkapan tambahan. Hal ini sejalan dengan pendapat Suwardjono (2008) yang menyatakan bahwa teori pensignalan melandasi munculnya pengungkapan sukarela. Manajemen akan berusaha mengungkapkan informasi yang dianggap diminati oleh pihak eskternal, khususnya bila informasi tersebut merupakan berita baik. Manajemen akan mengungkapkan informasi dan memberikan signal mengenai kondisi bank melalui laporan tahunan yang dipublikasikan kepada publik, sehingga dapat diketahui pengguna laporan.</w:t>
      </w: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Salah satu contoh pengungkapan informasi ini dapat dilihat dalam ikhtisar keuangan pada laporan tahunan. Pada ikhtisar keuangan ini, bank mencantumkan informasi mengenai rasio-rasio keuangan yang dianggap dapat menggambarkan kondisi keuangannya. Salah satu contohnya adalah </w:t>
      </w:r>
      <w:r>
        <w:rPr>
          <w:rFonts w:ascii="Times New Roman" w:hAnsi="Times New Roman" w:eastAsia="Times New Roman" w:cs="Times New Roman"/>
          <w:i/>
          <w:iCs/>
          <w:sz w:val="24"/>
          <w:szCs w:val="24"/>
        </w:rPr>
        <w:t>cost income ratio</w:t>
      </w:r>
      <w:r>
        <w:rPr>
          <w:rFonts w:ascii="Times New Roman" w:hAnsi="Times New Roman" w:eastAsia="Times New Roman" w:cs="Times New Roman"/>
          <w:sz w:val="24"/>
          <w:szCs w:val="24"/>
        </w:rPr>
        <w:t xml:space="preserve">, penurunan </w:t>
      </w:r>
      <w:r>
        <w:rPr>
          <w:rFonts w:ascii="Times New Roman" w:hAnsi="Times New Roman" w:eastAsia="Times New Roman" w:cs="Times New Roman"/>
          <w:i/>
          <w:iCs/>
          <w:sz w:val="24"/>
          <w:szCs w:val="24"/>
        </w:rPr>
        <w:t xml:space="preserve">cost income ratio </w:t>
      </w:r>
      <w:r>
        <w:rPr>
          <w:rFonts w:ascii="Times New Roman" w:hAnsi="Times New Roman" w:eastAsia="Times New Roman" w:cs="Times New Roman"/>
          <w:sz w:val="24"/>
          <w:szCs w:val="24"/>
        </w:rPr>
        <w:t xml:space="preserve">dari tahun ke tahun menunjukkan bahwa bank mengalami peningkatan dalam hal efisiensi adan efektivitas. Penurunan </w:t>
      </w:r>
      <w:r>
        <w:rPr>
          <w:rFonts w:ascii="Times New Roman" w:hAnsi="Times New Roman" w:eastAsia="Times New Roman" w:cs="Times New Roman"/>
          <w:i/>
          <w:sz w:val="24"/>
          <w:szCs w:val="24"/>
        </w:rPr>
        <w:t>cost income ratio</w:t>
      </w:r>
      <w:r>
        <w:rPr>
          <w:rFonts w:ascii="Times New Roman" w:hAnsi="Times New Roman" w:eastAsia="Times New Roman" w:cs="Times New Roman"/>
          <w:sz w:val="24"/>
          <w:szCs w:val="24"/>
        </w:rPr>
        <w:t xml:space="preserve"> secara tidak langsung memberikan signal kepada pengguna laporan keuangan bahwa bank akan mengalami peningkatan efisiensi dan efektivitas di masa yang akan datang. Hal tersebut sesuai dengan pendapat Lang dan Lundholm (1993) yang menyatakan ada persepsi yang umum bahwa manajemen pada bank yang berkinerja baik, lebih terbuka dengan informasi daripada manajemen pada bank yang berkinerja buruk, karena </w:t>
      </w:r>
      <w:r>
        <w:rPr>
          <w:rFonts w:ascii="Times New Roman" w:hAnsi="Times New Roman" w:eastAsia="Times New Roman" w:cs="Times New Roman"/>
          <w:i/>
          <w:iCs/>
          <w:sz w:val="24"/>
          <w:szCs w:val="24"/>
        </w:rPr>
        <w:t xml:space="preserve">cost income ratio </w:t>
      </w:r>
      <w:r>
        <w:rPr>
          <w:rFonts w:ascii="Times New Roman" w:hAnsi="Times New Roman" w:eastAsia="Times New Roman" w:cs="Times New Roman"/>
          <w:sz w:val="24"/>
          <w:szCs w:val="24"/>
        </w:rPr>
        <w:t xml:space="preserve">merupakan salah satu rasio yang dapat menunjukkan bagaimana kinerja dari suatu manajemen bank. Dari uraian di atas dapat disimpulkan bahwa semakin </w:t>
      </w:r>
      <w:r>
        <w:rPr>
          <w:rFonts w:ascii="Times New Roman" w:hAnsi="Times New Roman" w:eastAsia="Times New Roman" w:cs="Times New Roman"/>
          <w:i/>
          <w:iCs/>
          <w:sz w:val="24"/>
          <w:szCs w:val="24"/>
        </w:rPr>
        <w:t xml:space="preserve">profitable </w:t>
      </w:r>
      <w:r>
        <w:rPr>
          <w:rFonts w:ascii="Times New Roman" w:hAnsi="Times New Roman" w:eastAsia="Times New Roman" w:cs="Times New Roman"/>
          <w:sz w:val="24"/>
          <w:szCs w:val="24"/>
        </w:rPr>
        <w:t>suatu bank, semakin besar kemungkinannya bagi mereka untuk mengungkapkan informasi keuangan tambahan. Bank yang memiliki kinerja baik akan memberikan signal kepada pihak eksternal mengenai kondisinya tersebut, namun jika bank sedang tidak dalam kondisi yang baik, maka kecil kemungkinan bank akan memberikan signal kepada pihak eksternal. Signal yang diberikan oleh pihak manajemen mengenai bank berhubungan dengan anggapan pihak eksternal mengenai kondisi bank tersebut. Ketika bank dalam kondisi yang baik, maka investor akan lebih tertarik untuk menanamkan modal, terjadi peningkatan kepercayaan masyarakat terhadap bank tersebut, dan publik akan memberikan opini yang baik mengenai perusahaan tersebut.</w:t>
      </w:r>
    </w:p>
    <w:p>
      <w:pPr>
        <w:spacing w:after="0" w:line="480" w:lineRule="auto"/>
        <w:jc w:val="both"/>
        <w:rPr>
          <w:rFonts w:ascii="Times New Roman" w:hAnsi="Times New Roman" w:eastAsia="Times New Roman" w:cs="Times New Roman"/>
          <w:sz w:val="24"/>
          <w:szCs w:val="24"/>
        </w:rPr>
      </w:pPr>
    </w:p>
    <w:p>
      <w:pPr>
        <w:pStyle w:val="3"/>
        <w:numPr>
          <w:numId w:val="0"/>
        </w:numPr>
        <w:spacing w:line="480" w:lineRule="auto"/>
        <w:jc w:val="both"/>
        <w:rPr>
          <w:rFonts w:ascii="Times New Roman" w:hAnsi="Times New Roman"/>
          <w:i w:val="0"/>
          <w:sz w:val="24"/>
        </w:rPr>
      </w:pPr>
      <w:bookmarkStart w:id="34" w:name="_Toc60840686"/>
      <w:bookmarkStart w:id="35" w:name="_Toc60867549"/>
      <w:bookmarkStart w:id="36" w:name="_Toc60787857"/>
      <w:bookmarkStart w:id="37" w:name="_Toc60868221"/>
      <w:bookmarkStart w:id="38" w:name="_Toc60843628"/>
      <w:r>
        <w:rPr>
          <w:rFonts w:ascii="Times New Roman" w:hAnsi="Times New Roman"/>
          <w:i w:val="0"/>
          <w:sz w:val="24"/>
        </w:rPr>
        <w:t>Hipotesis Penelitian</w:t>
      </w:r>
      <w:bookmarkEnd w:id="34"/>
      <w:bookmarkEnd w:id="35"/>
      <w:bookmarkEnd w:id="36"/>
      <w:bookmarkEnd w:id="37"/>
      <w:bookmarkEnd w:id="38"/>
    </w:p>
    <w:p>
      <w:pPr>
        <w:spacing w:before="240" w:line="480" w:lineRule="auto"/>
        <w:ind w:firstLine="360"/>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sz w:val="24"/>
          <w:szCs w:val="24"/>
        </w:rPr>
        <w:t xml:space="preserve">Penelitian ini bertujuan untuk menguji pengaruh variabel-variabel independen terhadap terjadinya </w:t>
      </w:r>
      <w:r>
        <w:rPr>
          <w:rFonts w:ascii="Times New Roman" w:hAnsi="Times New Roman" w:eastAsia="Times New Roman" w:cs="Times New Roman"/>
          <w:i/>
          <w:iCs/>
          <w:sz w:val="24"/>
          <w:szCs w:val="24"/>
        </w:rPr>
        <w:t>financial distress</w:t>
      </w:r>
      <w:r>
        <w:rPr>
          <w:rFonts w:ascii="Times New Roman" w:hAnsi="Times New Roman" w:eastAsia="Times New Roman" w:cs="Times New Roman"/>
          <w:sz w:val="24"/>
          <w:szCs w:val="24"/>
        </w:rPr>
        <w:t xml:space="preserve">, untuk menguji apakah variabel </w:t>
      </w:r>
      <w:r>
        <w:rPr>
          <w:rFonts w:ascii="Times New Roman" w:hAnsi="Times New Roman" w:cs="Times New Roman"/>
          <w:i/>
          <w:iCs/>
          <w:sz w:val="24"/>
          <w:szCs w:val="24"/>
        </w:rPr>
        <w:t xml:space="preserve"> equity capital to</w:t>
      </w:r>
      <w:r>
        <w:rPr>
          <w:rFonts w:ascii="Times New Roman" w:hAnsi="Times New Roman" w:cs="Times New Roman"/>
          <w:i/>
          <w:sz w:val="24"/>
          <w:szCs w:val="24"/>
        </w:rPr>
        <w:t xml:space="preserve"> total   asset (</w:t>
      </w:r>
      <w:r>
        <w:rPr>
          <w:rFonts w:ascii="Times New Roman" w:hAnsi="Times New Roman" w:eastAsia="Times New Roman" w:cs="Times New Roman"/>
          <w:i/>
          <w:sz w:val="24"/>
          <w:szCs w:val="24"/>
        </w:rPr>
        <w:t>ETA),</w:t>
      </w:r>
      <w:r>
        <w:rPr>
          <w:rFonts w:ascii="Times New Roman" w:hAnsi="Times New Roman" w:eastAsia="Times New Roman" w:cs="Times New Roman"/>
          <w:i/>
          <w:sz w:val="24"/>
          <w:szCs w:val="24"/>
          <w:lang w:val="zh-CN"/>
        </w:rPr>
        <w:t xml:space="preserve"> </w:t>
      </w:r>
      <w:r>
        <w:rPr>
          <w:rFonts w:ascii="Times New Roman" w:hAnsi="Times New Roman" w:eastAsia="Times New Roman" w:cs="Times New Roman"/>
          <w:sz w:val="24"/>
          <w:szCs w:val="24"/>
        </w:rPr>
        <w:t xml:space="preserve">memiliki pengaruh negatif terhadap probabilitas terjadinya </w:t>
      </w:r>
      <w:r>
        <w:rPr>
          <w:rFonts w:ascii="Times New Roman" w:hAnsi="Times New Roman" w:eastAsia="Times New Roman" w:cs="Times New Roman"/>
          <w:i/>
          <w:iCs/>
          <w:sz w:val="24"/>
          <w:szCs w:val="24"/>
        </w:rPr>
        <w:t>financial distress</w:t>
      </w:r>
      <w:r>
        <w:rPr>
          <w:rFonts w:ascii="Times New Roman" w:hAnsi="Times New Roman" w:eastAsia="Times New Roman" w:cs="Times New Roman"/>
          <w:sz w:val="24"/>
          <w:szCs w:val="24"/>
        </w:rPr>
        <w:t xml:space="preserve">, dan variabel </w:t>
      </w:r>
      <w:r>
        <w:rPr>
          <w:rFonts w:ascii="Times New Roman" w:hAnsi="Times New Roman" w:cs="Times New Roman"/>
          <w:i/>
          <w:iCs/>
          <w:sz w:val="24"/>
          <w:szCs w:val="24"/>
        </w:rPr>
        <w:t>cost   income   ratio (</w:t>
      </w:r>
      <w:r>
        <w:rPr>
          <w:rFonts w:ascii="Times New Roman" w:hAnsi="Times New Roman" w:eastAsia="Times New Roman" w:cs="Times New Roman"/>
          <w:i/>
          <w:sz w:val="24"/>
          <w:szCs w:val="24"/>
        </w:rPr>
        <w:t xml:space="preserve">CIR), </w:t>
      </w:r>
      <w:r>
        <w:rPr>
          <w:rFonts w:ascii="Times New Roman" w:hAnsi="Times New Roman" w:cs="Times New Roman"/>
          <w:i/>
          <w:iCs/>
          <w:sz w:val="24"/>
          <w:szCs w:val="24"/>
        </w:rPr>
        <w:t>loan  to deposit ratio (</w:t>
      </w:r>
      <w:r>
        <w:rPr>
          <w:rFonts w:ascii="Times New Roman" w:hAnsi="Times New Roman" w:eastAsia="Times New Roman" w:cs="Times New Roman"/>
          <w:i/>
          <w:sz w:val="24"/>
          <w:szCs w:val="24"/>
        </w:rPr>
        <w:t>LDR)</w:t>
      </w:r>
      <w:r>
        <w:rPr>
          <w:rFonts w:ascii="Times New Roman" w:hAnsi="Times New Roman" w:eastAsia="Times New Roman" w:cs="Times New Roman"/>
          <w:i/>
          <w:sz w:val="24"/>
          <w:szCs w:val="24"/>
          <w:lang w:val="zh-CN"/>
        </w:rPr>
        <w:t xml:space="preserve"> </w:t>
      </w:r>
      <w:r>
        <w:rPr>
          <w:rFonts w:ascii="Times New Roman" w:hAnsi="Times New Roman" w:eastAsia="Times New Roman" w:cs="Times New Roman"/>
          <w:sz w:val="24"/>
          <w:szCs w:val="24"/>
        </w:rPr>
        <w:t xml:space="preserve">memiliki pengaruh positif terhadap probabilitas terjadinya </w:t>
      </w:r>
      <w:r>
        <w:rPr>
          <w:rFonts w:ascii="Times New Roman" w:hAnsi="Times New Roman" w:eastAsia="Times New Roman" w:cs="Times New Roman"/>
          <w:i/>
          <w:iCs/>
          <w:sz w:val="24"/>
          <w:szCs w:val="24"/>
        </w:rPr>
        <w:t>financial distress</w:t>
      </w:r>
      <w:r>
        <w:rPr>
          <w:rFonts w:ascii="Times New Roman" w:hAnsi="Times New Roman" w:eastAsia="Times New Roman" w:cs="Times New Roman"/>
          <w:sz w:val="24"/>
          <w:szCs w:val="24"/>
        </w:rPr>
        <w:t>.</w:t>
      </w:r>
    </w:p>
    <w:p>
      <w:pPr>
        <w:pStyle w:val="4"/>
        <w:numPr>
          <w:ilvl w:val="0"/>
          <w:numId w:val="4"/>
        </w:numPr>
        <w:spacing w:line="480" w:lineRule="auto"/>
      </w:pPr>
      <w:bookmarkStart w:id="39" w:name="_Toc60787858"/>
      <w:bookmarkStart w:id="40" w:name="_Toc60868222"/>
      <w:bookmarkStart w:id="41" w:name="_Toc60867550"/>
      <w:bookmarkStart w:id="42" w:name="_Toc60843629"/>
      <w:bookmarkStart w:id="43" w:name="_Toc60840687"/>
      <w:r>
        <w:rPr>
          <w:rFonts w:ascii="Times New Roman" w:hAnsi="Times New Roman"/>
          <w:sz w:val="24"/>
        </w:rPr>
        <w:t xml:space="preserve">Pengaruh </w:t>
      </w:r>
      <w:r>
        <w:rPr>
          <w:rFonts w:ascii="Times New Roman" w:hAnsi="Times New Roman"/>
          <w:i/>
          <w:sz w:val="24"/>
        </w:rPr>
        <w:t>cost income ratio</w:t>
      </w:r>
      <w:r>
        <w:rPr>
          <w:rFonts w:ascii="Times New Roman" w:hAnsi="Times New Roman"/>
          <w:sz w:val="24"/>
        </w:rPr>
        <w:t xml:space="preserve"> terhadap </w:t>
      </w:r>
      <w:r>
        <w:rPr>
          <w:rFonts w:ascii="Times New Roman" w:hAnsi="Times New Roman"/>
          <w:i/>
          <w:sz w:val="24"/>
        </w:rPr>
        <w:t>financial distres</w:t>
      </w:r>
      <w:bookmarkEnd w:id="39"/>
      <w:bookmarkEnd w:id="40"/>
      <w:bookmarkEnd w:id="41"/>
      <w:bookmarkEnd w:id="42"/>
      <w:bookmarkEnd w:id="43"/>
      <w:r>
        <w:rPr>
          <w:rFonts w:ascii="Times New Roman" w:hAnsi="Times New Roman"/>
          <w:i/>
          <w:sz w:val="24"/>
        </w:rPr>
        <w:t>s</w:t>
      </w:r>
    </w:p>
    <w:p>
      <w:pPr>
        <w:spacing w:after="0" w:line="48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merepresentasikan kemampuan manajemen dalam menjalankan usaha, dan dapat menurunkan kemungkinan terjadinya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(Betz, </w:t>
      </w:r>
      <w:r>
        <w:rPr>
          <w:rFonts w:ascii="Times New Roman" w:hAnsi="Times New Roman" w:eastAsia="Times New Roman" w:cs="Times New Roman"/>
          <w:i/>
          <w:iCs/>
          <w:color w:val="000000"/>
          <w:sz w:val="24"/>
          <w:szCs w:val="24"/>
        </w:rPr>
        <w:t>et al.</w:t>
      </w:r>
      <w:r>
        <w:rPr>
          <w:rFonts w:ascii="Times New Roman" w:hAnsi="Times New Roman" w:eastAsia="Times New Roman" w:cs="Times New Roman"/>
          <w:color w:val="000000"/>
          <w:sz w:val="24"/>
          <w:szCs w:val="24"/>
        </w:rPr>
        <w:t>, 2014)</w:t>
      </w:r>
      <w:r>
        <w:rPr>
          <w:rFonts w:ascii="Times New Roman" w:hAnsi="Times New Roman" w:eastAsia="Times New Roman" w:cs="Times New Roman"/>
          <w:i/>
          <w:iCs/>
          <w:color w:val="000000"/>
          <w:sz w:val="24"/>
          <w:szCs w:val="24"/>
        </w:rPr>
        <w:t xml:space="preserve">. Cost income ratio </w:t>
      </w:r>
      <w:r>
        <w:rPr>
          <w:rFonts w:ascii="Times New Roman" w:hAnsi="Times New Roman" w:eastAsia="Times New Roman" w:cs="Times New Roman"/>
          <w:color w:val="000000"/>
          <w:sz w:val="24"/>
          <w:szCs w:val="24"/>
        </w:rPr>
        <w:t xml:space="preserve">ini sebaiknya dilihat dalam beberapa tahun, karena akan dapat digunakan lebih baik jika dilihat dalam suatu periode. Jika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bank tersebut turun dari tahun ke tahun, maka dapat dikatakan bank tersebut mengalami peningkatan efisiensi. Jika sebaliknya, maka bank mengalami penurunan efisiensi.</w:t>
      </w:r>
    </w:p>
    <w:p>
      <w:pPr>
        <w:spacing w:after="0" w:line="48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Zaki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(2011) menyatakan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adalah ukuran tidak langsung mengenai bank.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yang menurun dari waktu ke waktu mengindikasikan bahwa manajemen bank berhati-hati dengan cara melakukan minimalisasi biaya dan memastikan bahwa operasi berjalan efisien, maka profitabilitas meningkat dan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menurun.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Hasil penelitian Zaki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(2011) menunjukkan bahwa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berpengaruh positif signifikan terhadap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sedangkan hasil penelitian Betz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(2014) menunjukkan bahwa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berpengaruh</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tidak signifikan terhadap probabilitas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Berdasarkan argumen di atas, dapat dirumuskan hipotesis sebagai berikut : </w:t>
      </w:r>
    </w:p>
    <w:p>
      <w:pPr>
        <w:spacing w:after="0" w:line="480" w:lineRule="auto"/>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color w:val="000000"/>
          <w:sz w:val="24"/>
          <w:szCs w:val="24"/>
        </w:rPr>
        <w:t xml:space="preserve">H1 : </w:t>
      </w:r>
      <w:r>
        <w:rPr>
          <w:rFonts w:ascii="Times New Roman" w:hAnsi="Times New Roman" w:eastAsia="Times New Roman" w:cs="Times New Roman"/>
          <w:b/>
          <w:bCs/>
          <w:i/>
          <w:iCs/>
          <w:color w:val="000000"/>
          <w:sz w:val="24"/>
          <w:szCs w:val="24"/>
        </w:rPr>
        <w:t xml:space="preserve">cost income ratio </w:t>
      </w:r>
      <w:r>
        <w:rPr>
          <w:rFonts w:ascii="Times New Roman" w:hAnsi="Times New Roman" w:eastAsia="Times New Roman" w:cs="Times New Roman"/>
          <w:b/>
          <w:bCs/>
          <w:color w:val="000000"/>
          <w:sz w:val="24"/>
          <w:szCs w:val="24"/>
        </w:rPr>
        <w:t xml:space="preserve">berhubungan positif terhadap </w:t>
      </w:r>
      <w:r>
        <w:rPr>
          <w:rFonts w:ascii="Times New Roman" w:hAnsi="Times New Roman" w:eastAsia="Times New Roman" w:cs="Times New Roman"/>
          <w:b/>
          <w:bCs/>
          <w:i/>
          <w:iCs/>
          <w:color w:val="000000"/>
          <w:sz w:val="24"/>
          <w:szCs w:val="24"/>
        </w:rPr>
        <w:t xml:space="preserve">financial distress </w:t>
      </w:r>
    </w:p>
    <w:p>
      <w:pPr>
        <w:spacing w:after="0" w:line="480" w:lineRule="auto"/>
        <w:jc w:val="both"/>
        <w:rPr>
          <w:rFonts w:ascii="Times New Roman" w:hAnsi="Times New Roman" w:eastAsia="Times New Roman" w:cs="Times New Roman"/>
          <w:b/>
          <w:bCs/>
          <w:i/>
          <w:iCs/>
          <w:color w:val="000000"/>
          <w:sz w:val="24"/>
          <w:szCs w:val="24"/>
        </w:rPr>
      </w:pPr>
    </w:p>
    <w:p>
      <w:pPr>
        <w:spacing w:after="0" w:line="480" w:lineRule="auto"/>
        <w:jc w:val="both"/>
        <w:rPr>
          <w:rFonts w:ascii="Times New Roman" w:hAnsi="Times New Roman" w:eastAsia="Times New Roman" w:cs="Times New Roman"/>
          <w:b/>
          <w:bCs/>
          <w:i/>
          <w:iCs/>
          <w:color w:val="000000"/>
          <w:sz w:val="24"/>
          <w:szCs w:val="24"/>
        </w:rPr>
      </w:pPr>
    </w:p>
    <w:p>
      <w:pPr>
        <w:pStyle w:val="4"/>
        <w:numPr>
          <w:ilvl w:val="0"/>
          <w:numId w:val="4"/>
        </w:numPr>
        <w:spacing w:line="480" w:lineRule="auto"/>
        <w:rPr>
          <w:rFonts w:ascii="Times New Roman" w:hAnsi="Times New Roman"/>
          <w:sz w:val="24"/>
        </w:rPr>
      </w:pPr>
      <w:bookmarkStart w:id="44" w:name="_Toc60868223"/>
      <w:bookmarkStart w:id="45" w:name="_Toc60867551"/>
      <w:bookmarkStart w:id="46" w:name="_Toc60843630"/>
      <w:bookmarkStart w:id="47" w:name="_Toc60787859"/>
      <w:bookmarkStart w:id="48" w:name="_Toc60840688"/>
      <w:r>
        <w:rPr>
          <w:rFonts w:ascii="Times New Roman" w:hAnsi="Times New Roman"/>
          <w:sz w:val="24"/>
        </w:rPr>
        <w:t xml:space="preserve">Pengaruh </w:t>
      </w:r>
      <w:r>
        <w:rPr>
          <w:rFonts w:ascii="Times New Roman" w:hAnsi="Times New Roman"/>
          <w:i/>
          <w:sz w:val="24"/>
        </w:rPr>
        <w:t>loan to deposit ratio</w:t>
      </w:r>
      <w:r>
        <w:rPr>
          <w:rFonts w:ascii="Times New Roman" w:hAnsi="Times New Roman"/>
          <w:sz w:val="24"/>
        </w:rPr>
        <w:t xml:space="preserve"> terhadap </w:t>
      </w:r>
      <w:r>
        <w:rPr>
          <w:rFonts w:ascii="Times New Roman" w:hAnsi="Times New Roman"/>
          <w:i/>
          <w:sz w:val="24"/>
        </w:rPr>
        <w:t>financial distres</w:t>
      </w:r>
      <w:bookmarkEnd w:id="44"/>
      <w:bookmarkEnd w:id="45"/>
      <w:bookmarkEnd w:id="46"/>
      <w:bookmarkEnd w:id="47"/>
      <w:bookmarkEnd w:id="48"/>
      <w:r>
        <w:rPr>
          <w:rFonts w:ascii="Times New Roman" w:hAnsi="Times New Roman"/>
          <w:i/>
          <w:sz w:val="24"/>
        </w:rPr>
        <w:t>s</w:t>
      </w:r>
      <w:r>
        <w:rPr>
          <w:rFonts w:ascii="Times New Roman" w:hAnsi="Times New Roman"/>
          <w:sz w:val="24"/>
        </w:rPr>
        <w:t xml:space="preserve">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Loan to deposit ratio </w:t>
      </w:r>
      <w:r>
        <w:rPr>
          <w:rFonts w:ascii="Times New Roman" w:hAnsi="Times New Roman" w:eastAsia="Times New Roman" w:cs="Times New Roman"/>
          <w:color w:val="000000"/>
          <w:sz w:val="24"/>
          <w:szCs w:val="24"/>
        </w:rPr>
        <w:t xml:space="preserve">menyatakan seberapa jauh kemampuan bank dalam membayar kembali penarikan dana yang dilakukan deposan dengan mengandalkan kredit yang diberikan sebagai sumber likuiditas (Dendawijaya, 2003). Menurut Almilia dan Herdiningtyas (2005), LDR berfungsi untuk mengukur likuiditas bank dengan cara membagi jumlah kredit yang diberikan oleh bank terhadap pihak ketiga. Rasio LDR yang tinggi menunjukkan kemampuan bank mengelola likuiditas yang rendah dan tingkat kesehatan yang rendah, yang dapat mengakibatkan kemungkinan bank mengalami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meningkat.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Hasil penelitian Prasetyo (2011) menunjukan bahwa </w:t>
      </w:r>
      <w:r>
        <w:rPr>
          <w:rFonts w:ascii="Times New Roman" w:hAnsi="Times New Roman" w:eastAsia="Times New Roman" w:cs="Times New Roman"/>
          <w:i/>
          <w:iCs/>
          <w:color w:val="000000"/>
          <w:sz w:val="24"/>
          <w:szCs w:val="24"/>
        </w:rPr>
        <w:t xml:space="preserve">loan to deposit ratio </w:t>
      </w:r>
      <w:r>
        <w:rPr>
          <w:rFonts w:ascii="Times New Roman" w:hAnsi="Times New Roman" w:eastAsia="Times New Roman" w:cs="Times New Roman"/>
          <w:color w:val="000000"/>
          <w:sz w:val="24"/>
          <w:szCs w:val="24"/>
        </w:rPr>
        <w:t xml:space="preserve">berpengaruh negatif signifikan terhadap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dan hasil penelitian Wicaksana (2011), Martharini (2012), Bestari,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(2013) menunjukkan bahwa </w:t>
      </w:r>
      <w:r>
        <w:rPr>
          <w:rFonts w:ascii="Times New Roman" w:hAnsi="Times New Roman" w:eastAsia="Times New Roman" w:cs="Times New Roman"/>
          <w:i/>
          <w:iCs/>
          <w:color w:val="000000"/>
          <w:sz w:val="24"/>
          <w:szCs w:val="24"/>
        </w:rPr>
        <w:t xml:space="preserve">loan to deposit ratio </w:t>
      </w:r>
      <w:r>
        <w:rPr>
          <w:rFonts w:ascii="Times New Roman" w:hAnsi="Times New Roman" w:eastAsia="Times New Roman" w:cs="Times New Roman"/>
          <w:color w:val="000000"/>
          <w:sz w:val="24"/>
          <w:szCs w:val="24"/>
        </w:rPr>
        <w:t xml:space="preserve">berpengaruh tidak signifikan terhadap probabilitas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Berdasarkan argumen di atas, dapat dirumuskan hipotesis sebagai berikut: </w:t>
      </w:r>
    </w:p>
    <w:p>
      <w:pPr>
        <w:spacing w:after="0" w:line="480" w:lineRule="auto"/>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color w:val="000000"/>
          <w:sz w:val="24"/>
          <w:szCs w:val="24"/>
        </w:rPr>
        <w:t xml:space="preserve">H2 : </w:t>
      </w:r>
      <w:r>
        <w:rPr>
          <w:rFonts w:ascii="Times New Roman" w:hAnsi="Times New Roman" w:eastAsia="Times New Roman" w:cs="Times New Roman"/>
          <w:b/>
          <w:bCs/>
          <w:i/>
          <w:iCs/>
          <w:color w:val="000000"/>
          <w:sz w:val="24"/>
          <w:szCs w:val="24"/>
        </w:rPr>
        <w:t xml:space="preserve">loan to deposit ratio </w:t>
      </w:r>
      <w:r>
        <w:rPr>
          <w:rFonts w:ascii="Times New Roman" w:hAnsi="Times New Roman" w:eastAsia="Times New Roman" w:cs="Times New Roman"/>
          <w:b/>
          <w:bCs/>
          <w:color w:val="000000"/>
          <w:sz w:val="24"/>
          <w:szCs w:val="24"/>
        </w:rPr>
        <w:t xml:space="preserve">berhubungan positif terhadap  </w:t>
      </w:r>
      <w:r>
        <w:rPr>
          <w:rFonts w:ascii="Times New Roman" w:hAnsi="Times New Roman" w:eastAsia="Times New Roman" w:cs="Times New Roman"/>
          <w:b/>
          <w:bCs/>
          <w:i/>
          <w:iCs/>
          <w:color w:val="000000"/>
          <w:sz w:val="24"/>
          <w:szCs w:val="24"/>
        </w:rPr>
        <w:t>financial Distress</w:t>
      </w:r>
    </w:p>
    <w:p>
      <w:pPr>
        <w:pStyle w:val="4"/>
        <w:numPr>
          <w:ilvl w:val="0"/>
          <w:numId w:val="4"/>
        </w:numPr>
        <w:spacing w:line="480" w:lineRule="auto"/>
        <w:rPr>
          <w:rFonts w:ascii="Times New Roman" w:hAnsi="Times New Roman"/>
          <w:sz w:val="24"/>
        </w:rPr>
      </w:pPr>
      <w:bookmarkStart w:id="49" w:name="_Toc60868224"/>
      <w:bookmarkStart w:id="50" w:name="_Toc60843631"/>
      <w:bookmarkStart w:id="51" w:name="_Toc60867552"/>
      <w:bookmarkStart w:id="52" w:name="_Toc60840689"/>
      <w:bookmarkStart w:id="53" w:name="_Toc60787860"/>
      <w:r>
        <w:rPr>
          <w:rFonts w:ascii="Times New Roman" w:hAnsi="Times New Roman"/>
          <w:sz w:val="24"/>
        </w:rPr>
        <w:t xml:space="preserve">Pengaruh </w:t>
      </w:r>
      <w:r>
        <w:rPr>
          <w:rFonts w:ascii="Times New Roman" w:hAnsi="Times New Roman"/>
          <w:i/>
          <w:sz w:val="24"/>
        </w:rPr>
        <w:t>equity capital to total asset</w:t>
      </w:r>
      <w:r>
        <w:rPr>
          <w:rFonts w:ascii="Times New Roman" w:hAnsi="Times New Roman"/>
          <w:sz w:val="24"/>
        </w:rPr>
        <w:t xml:space="preserve"> terhadap </w:t>
      </w:r>
      <w:r>
        <w:rPr>
          <w:rFonts w:ascii="Times New Roman" w:hAnsi="Times New Roman"/>
          <w:i/>
          <w:sz w:val="24"/>
        </w:rPr>
        <w:t>financial distres</w:t>
      </w:r>
      <w:bookmarkEnd w:id="49"/>
      <w:bookmarkEnd w:id="50"/>
      <w:bookmarkEnd w:id="51"/>
      <w:bookmarkEnd w:id="52"/>
      <w:bookmarkEnd w:id="53"/>
      <w:r>
        <w:rPr>
          <w:rFonts w:ascii="Times New Roman" w:hAnsi="Times New Roman"/>
          <w:i/>
          <w:sz w:val="24"/>
        </w:rPr>
        <w:t>s</w:t>
      </w:r>
      <w:r>
        <w:rPr>
          <w:rFonts w:ascii="Times New Roman" w:hAnsi="Times New Roman"/>
          <w:sz w:val="24"/>
        </w:rPr>
        <w:t xml:space="preserve">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Rasio ekuitas dengan total aset menunjukan persentase investasi dalam total aset yang telah dibelanjai dengan dana yang berasal dari modal sendiri. Rasio modal sendiri dengan total aset mencerminkan kepentingan relatif dari dana pinjaman dan modal sendiri dan tingkat keamanan bagi kreditur. (Jumingan, 2006). Kenaikan </w:t>
      </w:r>
      <w:r>
        <w:rPr>
          <w:rFonts w:ascii="Times New Roman" w:hAnsi="Times New Roman" w:eastAsia="Times New Roman" w:cs="Times New Roman"/>
          <w:i/>
          <w:iCs/>
          <w:color w:val="000000"/>
          <w:sz w:val="24"/>
          <w:szCs w:val="24"/>
        </w:rPr>
        <w:t xml:space="preserve">equity ratio </w:t>
      </w:r>
      <w:r>
        <w:rPr>
          <w:rFonts w:ascii="Times New Roman" w:hAnsi="Times New Roman" w:eastAsia="Times New Roman" w:cs="Times New Roman"/>
          <w:color w:val="000000"/>
          <w:sz w:val="24"/>
          <w:szCs w:val="24"/>
        </w:rPr>
        <w:t xml:space="preserve">diharapkan akan menurunkan kemungkinan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karena semakin besar ekuitas menunjukan bahwa semakin kecil porsi hutang dalam bank yang kemudian menurunkan kemungkinan </w:t>
      </w:r>
      <w:r>
        <w:rPr>
          <w:rFonts w:ascii="Times New Roman" w:hAnsi="Times New Roman" w:eastAsia="Times New Roman" w:cs="Times New Roman"/>
          <w:i/>
          <w:iCs/>
          <w:color w:val="000000"/>
          <w:sz w:val="24"/>
          <w:szCs w:val="24"/>
        </w:rPr>
        <w:t>financial distress</w:t>
      </w:r>
      <w:r>
        <w:rPr>
          <w:rFonts w:ascii="Times New Roman" w:hAnsi="Times New Roman" w:eastAsia="Times New Roman" w:cs="Times New Roman"/>
          <w:color w:val="000000"/>
          <w:sz w:val="24"/>
          <w:szCs w:val="24"/>
        </w:rPr>
        <w:t xml:space="preserve">. </w:t>
      </w:r>
    </w:p>
    <w:p>
      <w:pPr>
        <w:spacing w:after="0" w:line="48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Menurut Zaki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(2011) terdapat beberapa pengecualian, yaitu variable ekuitas ini terpengaruh oleh volatilitas, yang menunjukan peningkatan resiko. Adanya volatilitas dapat menyebabkan ETA yang tinggi memiliki kemungkinan terjadinya </w:t>
      </w:r>
      <w:r>
        <w:rPr>
          <w:rFonts w:ascii="Times New Roman" w:hAnsi="Times New Roman" w:eastAsia="Times New Roman" w:cs="Times New Roman"/>
          <w:i/>
          <w:iCs/>
          <w:color w:val="000000"/>
          <w:sz w:val="24"/>
          <w:szCs w:val="24"/>
        </w:rPr>
        <w:t>financial distress</w:t>
      </w:r>
      <w:r>
        <w:rPr>
          <w:rFonts w:ascii="Times New Roman" w:hAnsi="Times New Roman" w:eastAsia="Times New Roman" w:cs="Times New Roman"/>
          <w:color w:val="000000"/>
          <w:sz w:val="24"/>
          <w:szCs w:val="24"/>
        </w:rPr>
        <w:t xml:space="preserve">. Dalam penelitian ini tidak memasukkan pengaruh volatilitas sehingga tingginya ETA dapat menurunkan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(Betz, </w:t>
      </w:r>
      <w:r>
        <w:rPr>
          <w:rFonts w:ascii="Times New Roman" w:hAnsi="Times New Roman" w:eastAsia="Times New Roman" w:cs="Times New Roman"/>
          <w:i/>
          <w:iCs/>
          <w:color w:val="000000"/>
          <w:sz w:val="24"/>
          <w:szCs w:val="24"/>
        </w:rPr>
        <w:t>et al.</w:t>
      </w:r>
      <w:r>
        <w:rPr>
          <w:rFonts w:ascii="Times New Roman" w:hAnsi="Times New Roman" w:eastAsia="Times New Roman" w:cs="Times New Roman"/>
          <w:color w:val="000000"/>
          <w:sz w:val="24"/>
          <w:szCs w:val="24"/>
        </w:rPr>
        <w:t xml:space="preserve">, 2014).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Hasil penelitian Zaki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(2011) menunjukan bahwa ETA berpengaruh positif signifikan terhadap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karena terdapat pengaruh tingginya volatilitas</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sedangkan hasil penelitian Betz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(2014) dan Maghyereha </w:t>
      </w:r>
      <w:r>
        <w:rPr>
          <w:rFonts w:ascii="Times New Roman" w:hAnsi="Times New Roman" w:eastAsia="Times New Roman" w:cs="Times New Roman"/>
          <w:i/>
          <w:iCs/>
          <w:color w:val="000000"/>
          <w:sz w:val="24"/>
          <w:szCs w:val="24"/>
        </w:rPr>
        <w:t xml:space="preserve">et al. </w:t>
      </w:r>
      <w:r>
        <w:rPr>
          <w:rFonts w:ascii="Times New Roman" w:hAnsi="Times New Roman" w:eastAsia="Times New Roman" w:cs="Times New Roman"/>
          <w:color w:val="000000"/>
          <w:sz w:val="24"/>
          <w:szCs w:val="24"/>
        </w:rPr>
        <w:t xml:space="preserve">(2014) menunjukan bahwa ETA berpengaruh negatif signifikan terhadap probabilitas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dan penelitian Almilia (2006) menunjukkan bahwa ETA berpengaruh tidak signifikan terhadap probabilitas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Berdasarkan argumen di atas, dapat dirumuskan hipotesis sebagai berikut : </w:t>
      </w:r>
    </w:p>
    <w:p>
      <w:pPr>
        <w:spacing w:after="0" w:line="480" w:lineRule="auto"/>
        <w:jc w:val="both"/>
        <w:rPr>
          <w:rFonts w:hint="default" w:ascii="Times New Roman" w:hAnsi="Times New Roman" w:eastAsia="Times New Roman" w:cs="Times New Roman"/>
          <w:b/>
          <w:bCs/>
          <w:i/>
          <w:iCs/>
          <w:color w:val="000000"/>
          <w:sz w:val="24"/>
          <w:szCs w:val="24"/>
          <w:lang w:val="en-ID"/>
        </w:rPr>
      </w:pPr>
      <w:r>
        <w:rPr>
          <w:rFonts w:ascii="Times New Roman" w:hAnsi="Times New Roman" w:eastAsia="Times New Roman" w:cs="Times New Roman"/>
          <w:b/>
          <w:bCs/>
          <w:color w:val="000000"/>
          <w:sz w:val="24"/>
          <w:szCs w:val="24"/>
        </w:rPr>
        <w:t xml:space="preserve">H3 : </w:t>
      </w:r>
      <w:r>
        <w:rPr>
          <w:rFonts w:ascii="Times New Roman" w:hAnsi="Times New Roman" w:eastAsia="Times New Roman" w:cs="Times New Roman"/>
          <w:b/>
          <w:bCs/>
          <w:i/>
          <w:iCs/>
          <w:color w:val="000000"/>
          <w:sz w:val="24"/>
          <w:szCs w:val="24"/>
        </w:rPr>
        <w:t xml:space="preserve">equity capital to total assets </w:t>
      </w:r>
      <w:r>
        <w:rPr>
          <w:rFonts w:ascii="Times New Roman" w:hAnsi="Times New Roman" w:eastAsia="Times New Roman" w:cs="Times New Roman"/>
          <w:b/>
          <w:bCs/>
          <w:color w:val="000000"/>
          <w:sz w:val="24"/>
          <w:szCs w:val="24"/>
        </w:rPr>
        <w:t xml:space="preserve">berhubungan negatif terhadap </w:t>
      </w:r>
      <w:r>
        <w:rPr>
          <w:rFonts w:ascii="Times New Roman" w:hAnsi="Times New Roman" w:eastAsia="Times New Roman" w:cs="Times New Roman"/>
          <w:b/>
          <w:bCs/>
          <w:i/>
          <w:iCs/>
          <w:color w:val="000000"/>
          <w:sz w:val="24"/>
          <w:szCs w:val="24"/>
        </w:rPr>
        <w:t>financial distress</w:t>
      </w:r>
      <w:r>
        <w:rPr>
          <w:rFonts w:hint="default" w:ascii="Times New Roman" w:hAnsi="Times New Roman" w:eastAsia="Times New Roman" w:cs="Times New Roman"/>
          <w:b/>
          <w:bCs/>
          <w:i/>
          <w:iCs/>
          <w:color w:val="000000"/>
          <w:sz w:val="24"/>
          <w:szCs w:val="24"/>
          <w:lang w:val="en-ID"/>
        </w:rPr>
        <w:t>.</w:t>
      </w: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pStyle w:val="3"/>
        <w:numPr>
          <w:ilvl w:val="0"/>
          <w:numId w:val="0"/>
        </w:numPr>
        <w:spacing w:line="480" w:lineRule="auto"/>
        <w:jc w:val="both"/>
        <w:rPr>
          <w:rFonts w:ascii="Times New Roman" w:hAnsi="Times New Roman"/>
          <w:i w:val="0"/>
          <w:sz w:val="24"/>
        </w:rPr>
      </w:pPr>
      <w:bookmarkStart w:id="54" w:name="_Toc60868225"/>
      <w:bookmarkStart w:id="55" w:name="_Toc60867553"/>
      <w:bookmarkStart w:id="56" w:name="_Toc60787861"/>
      <w:bookmarkStart w:id="57" w:name="_Toc60840690"/>
      <w:bookmarkStart w:id="58" w:name="_Toc60843632"/>
      <w:r>
        <w:rPr>
          <w:rFonts w:ascii="Times New Roman" w:hAnsi="Times New Roman"/>
          <w:i w:val="0"/>
          <w:sz w:val="24"/>
        </w:rPr>
        <w:t>Kerangka Pemikiran</w:t>
      </w:r>
      <w:bookmarkEnd w:id="54"/>
      <w:bookmarkEnd w:id="55"/>
      <w:bookmarkEnd w:id="56"/>
      <w:bookmarkEnd w:id="57"/>
      <w:bookmarkEnd w:id="58"/>
      <w:r>
        <w:rPr>
          <w:rFonts w:ascii="Times New Roman" w:hAnsi="Times New Roman"/>
          <w:i w:val="0"/>
          <w:sz w:val="24"/>
        </w:rPr>
        <w:t xml:space="preserve"> </w:t>
      </w:r>
    </w:p>
    <w:p>
      <w:pPr>
        <w:spacing w:after="0" w:line="48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473710</wp:posOffset>
                </wp:positionH>
                <wp:positionV relativeFrom="paragraph">
                  <wp:posOffset>40640</wp:posOffset>
                </wp:positionV>
                <wp:extent cx="1467485" cy="314325"/>
                <wp:effectExtent l="4445" t="4445" r="13970" b="5080"/>
                <wp:wrapNone/>
                <wp:docPr id="2" name="Text Box 2"/>
                <wp:cNvGraphicFramePr/>
                <a:graphic xmlns:a="http://schemas.openxmlformats.org/drawingml/2006/main">
                  <a:graphicData uri="http://schemas.microsoft.com/office/word/2010/wordprocessingShape">
                    <wps:wsp>
                      <wps:cNvSpPr txBox="1"/>
                      <wps:spPr>
                        <a:xfrm>
                          <a:off x="0" y="0"/>
                          <a:ext cx="146748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b/>
                                <w:lang w:val="zh-CN"/>
                              </w:rPr>
                            </w:pPr>
                            <w:r>
                              <w:rPr>
                                <w:b/>
                                <w:lang w:val="zh-CN"/>
                              </w:rPr>
                              <w:t>Variabel Independen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pt;margin-top:3.2pt;height:24.75pt;width:115.55pt;z-index:251659264;mso-width-relative:page;mso-height-relative:page;" fillcolor="#FFFFFF [3201]" filled="t" stroked="t" coordsize="21600,21600" o:gfxdata="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DnGY1QAAAAcBAAAPAAAAAAAA&#10;AAEAIAAAACIAAABkcnMvZG93bnJldi54bWxQSwECFAAUAAAACACHTuJANgt3rE4CAADEBAAADgAA&#10;AAAAAAABACAAAAAkAQAAZHJzL2Uyb0RvYy54bWxQSwUGAAAAAAYABgBZAQAA5AUAAAAA&#10;">
                <v:fill on="t" focussize="0,0"/>
                <v:stroke weight="0.5pt" color="#000000 [3204]" joinstyle="round"/>
                <v:imagedata o:title=""/>
                <o:lock v:ext="edit" aspectratio="f"/>
                <v:textbox>
                  <w:txbxContent>
                    <w:p>
                      <w:pPr>
                        <w:rPr>
                          <w:b/>
                          <w:lang w:val="zh-CN"/>
                        </w:rPr>
                      </w:pPr>
                      <w:r>
                        <w:rPr>
                          <w:b/>
                          <w:lang w:val="zh-CN"/>
                        </w:rPr>
                        <w:t>Variabel Independen</w:t>
                      </w:r>
                    </w:p>
                  </w:txbxContent>
                </v:textbox>
              </v:shape>
            </w:pict>
          </mc:Fallback>
        </mc:AlternateConten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1902460</wp:posOffset>
                </wp:positionH>
                <wp:positionV relativeFrom="paragraph">
                  <wp:posOffset>313055</wp:posOffset>
                </wp:positionV>
                <wp:extent cx="381000" cy="275590"/>
                <wp:effectExtent l="0" t="0" r="0" b="10160"/>
                <wp:wrapNone/>
                <wp:docPr id="55" name="Text Box 55"/>
                <wp:cNvGraphicFramePr/>
                <a:graphic xmlns:a="http://schemas.openxmlformats.org/drawingml/2006/main">
                  <a:graphicData uri="http://schemas.microsoft.com/office/word/2010/wordprocessingShape">
                    <wps:wsp>
                      <wps:cNvSpPr txBox="1"/>
                      <wps:spPr>
                        <a:xfrm>
                          <a:off x="0" y="0"/>
                          <a:ext cx="381000" cy="2755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pPr>
                              <w:rPr>
                                <w:lang w:val="zh-CN"/>
                              </w:rPr>
                            </w:pPr>
                            <w:r>
                              <w:rPr>
                                <w:lang w:val="zh-CN"/>
                              </w:rPr>
                              <w:t>H1</w:t>
                            </w:r>
                            <w:r>
                              <w:drawing>
                                <wp:inline distT="0" distB="0" distL="0" distR="0">
                                  <wp:extent cx="191770" cy="109855"/>
                                  <wp:effectExtent l="0" t="0" r="1778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8pt;margin-top:24.65pt;height:21.7pt;width:30pt;z-index:251670528;mso-width-relative:page;mso-height-relative:page;" fillcolor="#FFFFFF [3201]" filled="t" stroked="f" coordsize="21600,21600" o:gfxdata="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8kmyLVAAAACQEAAA8AAAAAAAAAAQAgAAAA&#10;IgAAAGRycy9kb3ducmV2LnhtbFBLAQIUABQAAAAIAIdO4kCOwOzoRwIAAJ0EAAAOAAAAAAAAAAEA&#10;IAAAACQBAABkcnMvZTJvRG9jLnhtbFBLBQYAAAAABgAGAFkBAADdBQAAAAA=&#10;">
                <v:fill on="t" focussize="0,0"/>
                <v:stroke on="f" weight="0.5pt"/>
                <v:imagedata o:title=""/>
                <o:lock v:ext="edit" aspectratio="f"/>
                <v:textbox>
                  <w:txbxContent>
                    <w:p>
                      <w:pPr>
                        <w:rPr>
                          <w:lang w:val="zh-CN"/>
                        </w:rPr>
                      </w:pPr>
                      <w:r>
                        <w:rPr>
                          <w:lang w:val="zh-CN"/>
                        </w:rPr>
                        <w:t>H1</w:t>
                      </w:r>
                      <w:r>
                        <w:drawing>
                          <wp:inline distT="0" distB="0" distL="0" distR="0">
                            <wp:extent cx="191770" cy="109855"/>
                            <wp:effectExtent l="0" t="0" r="1778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v:textbox>
              </v:shape>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262255</wp:posOffset>
                </wp:positionV>
                <wp:extent cx="685800" cy="266700"/>
                <wp:effectExtent l="4445" t="4445" r="14605" b="14605"/>
                <wp:wrapNone/>
                <wp:docPr id="5" name="Text Box 5"/>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val="zh-CN"/>
                              </w:rPr>
                            </w:pPr>
                            <w:r>
                              <w:rPr>
                                <w:lang w:val="zh-CN"/>
                              </w:rPr>
                              <w:t>CIR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5pt;margin-top:20.65pt;height:21pt;width:54pt;z-index:251660288;mso-width-relative:page;mso-height-relative:page;" fillcolor="#FFFFFF [3201]" filled="t" stroked="t" coordsize="21600,21600" o:gfxdata="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xKpljVAAAACQEAAA8AAAAAAAAAAQAg&#10;AAAAIgAAAGRycy9kb3ducmV2LnhtbFBLAQIUABQAAAAIAIdO4kAYZ/m4SgIAAMMEAAAOAAAAAAAA&#10;AAEAIAAAACQBAABkcnMvZTJvRG9jLnhtbFBLBQYAAAAABgAGAFkBAADgBQAAAAA=&#10;">
                <v:fill on="t" focussize="0,0"/>
                <v:stroke weight="0.5pt" color="#000000 [3204]" joinstyle="round"/>
                <v:imagedata o:title=""/>
                <o:lock v:ext="edit" aspectratio="f"/>
                <v:textbox>
                  <w:txbxContent>
                    <w:p>
                      <w:pPr>
                        <w:rPr>
                          <w:lang w:val="zh-CN"/>
                        </w:rPr>
                      </w:pPr>
                      <w:r>
                        <w:rPr>
                          <w:lang w:val="zh-CN"/>
                        </w:rPr>
                        <w:t>CIR (-)</w:t>
                      </w:r>
                    </w:p>
                  </w:txbxContent>
                </v:textbox>
              </v:shape>
            </w:pict>
          </mc:Fallback>
        </mc:AlternateConten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1458595</wp:posOffset>
                </wp:positionH>
                <wp:positionV relativeFrom="paragraph">
                  <wp:posOffset>103505</wp:posOffset>
                </wp:positionV>
                <wp:extent cx="1969770" cy="750570"/>
                <wp:effectExtent l="1905" t="4445" r="9525" b="26035"/>
                <wp:wrapNone/>
                <wp:docPr id="15" name="Straight Arrow Connector 15"/>
                <wp:cNvGraphicFramePr/>
                <a:graphic xmlns:a="http://schemas.openxmlformats.org/drawingml/2006/main">
                  <a:graphicData uri="http://schemas.microsoft.com/office/word/2010/wordprocessingShape">
                    <wps:wsp>
                      <wps:cNvCnPr/>
                      <wps:spPr>
                        <a:xfrm>
                          <a:off x="0" y="0"/>
                          <a:ext cx="1969770" cy="750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4.85pt;margin-top:8.15pt;height:59.1pt;width:155.1pt;z-index:251665408;mso-width-relative:page;mso-height-relative:page;" filled="f" stroked="t" coordsize="21600,21600" o:gfxdata="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pxjKLaAAAACgEAAA8AAAAAAAAAAQAgAAAAIgAAAGRycy9kb3ducmV2LnhtbFBLAQIUABQA&#10;AAAIAIdO4kDAYEEm7gEAAOgDAAAOAAAAAAAAAAEAIAAAACkBAABkcnMvZTJvRG9jLnhtbFBLBQYA&#10;AAAABgAGAFkBAACJBQAAAAA=&#10;">
                <v:fill on="f" focussize="0,0"/>
                <v:stroke weight="0.5pt" color="#000000 [3200]" miterlimit="8" joinstyle="miter" endarrow="open"/>
                <v:imagedata o:title=""/>
                <o:lock v:ext="edit" aspectratio="f"/>
              </v:shape>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3428365</wp:posOffset>
                </wp:positionH>
                <wp:positionV relativeFrom="paragraph">
                  <wp:posOffset>210820</wp:posOffset>
                </wp:positionV>
                <wp:extent cx="1457325" cy="314325"/>
                <wp:effectExtent l="4445" t="4445" r="5080" b="5080"/>
                <wp:wrapNone/>
                <wp:docPr id="12" name="Text Box 12"/>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b/>
                                <w:lang w:val="zh-CN"/>
                              </w:rPr>
                            </w:pPr>
                            <w:r>
                              <w:rPr>
                                <w:b/>
                                <w:lang w:val="zh-CN"/>
                              </w:rPr>
                              <w:t>Variabel Dependen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95pt;margin-top:16.6pt;height:24.75pt;width:114.75pt;z-index:251663360;mso-width-relative:page;mso-height-relative:page;" fillcolor="#FFFFFF [3201]" filled="t" stroked="t" coordsize="21600,21600" o:gfxdata="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z3FvXAAAACQEAAA8AAAAAAAAA&#10;AQAgAAAAIgAAAGRycy9kb3ducmV2LnhtbFBLAQIUABQAAAAIAIdO4kCV9DmJSwIAAMYEAAAOAAAA&#10;AAAAAAEAIAAAACYBAABkcnMvZTJvRG9jLnhtbFBLBQYAAAAABgAGAFkBAADjBQAAAAA=&#10;">
                <v:fill on="t" focussize="0,0"/>
                <v:stroke weight="0.5pt" color="#000000 [3204]" joinstyle="round"/>
                <v:imagedata o:title=""/>
                <o:lock v:ext="edit" aspectratio="f"/>
                <v:textbox>
                  <w:txbxContent>
                    <w:p>
                      <w:pPr>
                        <w:rPr>
                          <w:b/>
                          <w:lang w:val="zh-CN"/>
                        </w:rPr>
                      </w:pPr>
                      <w:r>
                        <w:rPr>
                          <w:b/>
                          <w:lang w:val="zh-CN"/>
                        </w:rPr>
                        <w:t>Variabel Dependen</w:t>
                      </w:r>
                    </w:p>
                  </w:txbxContent>
                </v:textbox>
              </v:shape>
            </w:pict>
          </mc:Fallback>
        </mc:AlternateConten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1798955</wp:posOffset>
                </wp:positionH>
                <wp:positionV relativeFrom="paragraph">
                  <wp:posOffset>201295</wp:posOffset>
                </wp:positionV>
                <wp:extent cx="381000" cy="2952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381000" cy="29527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pPr>
                              <w:rPr>
                                <w:lang w:val="zh-CN"/>
                              </w:rPr>
                            </w:pPr>
                            <w:r>
                              <w:rPr>
                                <w:lang w:val="zh-CN"/>
                              </w:rPr>
                              <w:t>H2</w:t>
                            </w:r>
                            <w:r>
                              <w:drawing>
                                <wp:inline distT="0" distB="0" distL="0" distR="0">
                                  <wp:extent cx="191770" cy="109855"/>
                                  <wp:effectExtent l="0" t="0" r="1778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65pt;margin-top:15.85pt;height:23.25pt;width:30pt;z-index:251669504;mso-width-relative:page;mso-height-relative:page;" fillcolor="#FFFFFF [3201]" filled="t" stroked="f" coordsize="21600,21600" o:gfxdata="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vzkXXVAAAACQEAAA8AAAAAAAAAAQAgAAAAIgAA&#10;AGRycy9kb3ducmV2LnhtbFBLAQIUABQAAAAIAIdO4kDiqKYdRAIAAJ0EAAAOAAAAAAAAAAEAIAAA&#10;ACQBAABkcnMvZTJvRG9jLnhtbFBLBQYAAAAABgAGAFkBAADaBQAAAAA=&#10;">
                <v:fill on="t" focussize="0,0"/>
                <v:stroke on="f" weight="0.5pt"/>
                <v:imagedata o:title=""/>
                <o:lock v:ext="edit" aspectratio="f"/>
                <v:textbox>
                  <w:txbxContent>
                    <w:p>
                      <w:pPr>
                        <w:rPr>
                          <w:lang w:val="zh-CN"/>
                        </w:rPr>
                      </w:pPr>
                      <w:r>
                        <w:rPr>
                          <w:lang w:val="zh-CN"/>
                        </w:rPr>
                        <w:t>H2</w:t>
                      </w:r>
                      <w:r>
                        <w:drawing>
                          <wp:inline distT="0" distB="0" distL="0" distR="0">
                            <wp:extent cx="191770" cy="109855"/>
                            <wp:effectExtent l="0" t="0" r="1778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v:textbox>
              </v:shape>
            </w:pict>
          </mc:Fallback>
        </mc:AlternateConten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1447800</wp:posOffset>
                </wp:positionH>
                <wp:positionV relativeFrom="paragraph">
                  <wp:posOffset>241935</wp:posOffset>
                </wp:positionV>
                <wp:extent cx="1979930" cy="694690"/>
                <wp:effectExtent l="1270" t="18415" r="0" b="10795"/>
                <wp:wrapNone/>
                <wp:docPr id="18" name="Straight Arrow Connector 18"/>
                <wp:cNvGraphicFramePr/>
                <a:graphic xmlns:a="http://schemas.openxmlformats.org/drawingml/2006/main">
                  <a:graphicData uri="http://schemas.microsoft.com/office/word/2010/wordprocessingShape">
                    <wps:wsp>
                      <wps:cNvCnPr/>
                      <wps:spPr>
                        <a:xfrm flipV="1">
                          <a:off x="0" y="0"/>
                          <a:ext cx="1979839" cy="694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4pt;margin-top:19.05pt;height:54.7pt;width:155.9pt;z-index:251667456;mso-width-relative:page;mso-height-relative:page;" filled="f" stroked="t" coordsize="21600,21600" o:gfxdata="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g+gs9oAAAAKAQAADwAAAAAAAAABACAAAAAiAAAAZHJzL2Rvd25yZXYueG1s&#10;UEsBAhQAFAAAAAgAh07iQGGAHdz2AQAA8gMAAA4AAAAAAAAAAQAgAAAAKQEAAGRycy9lMm9Eb2Mu&#10;eG1sUEsFBgAAAAAGAAYAWQEAAJEFAAAAAA==&#10;">
                <v:fill on="f" focussize="0,0"/>
                <v:stroke weight="0.5pt" color="#000000 [3200]" miterlimit="8" joinstyle="miter" endarrow="open"/>
                <v:imagedata o:title=""/>
                <o:lock v:ext="edit" aspectratio="f"/>
              </v:shape>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1458595</wp:posOffset>
                </wp:positionH>
                <wp:positionV relativeFrom="paragraph">
                  <wp:posOffset>167005</wp:posOffset>
                </wp:positionV>
                <wp:extent cx="1969770" cy="118110"/>
                <wp:effectExtent l="0" t="4445" r="11430" b="48895"/>
                <wp:wrapNone/>
                <wp:docPr id="17" name="Straight Arrow Connector 17"/>
                <wp:cNvGraphicFramePr/>
                <a:graphic xmlns:a="http://schemas.openxmlformats.org/drawingml/2006/main">
                  <a:graphicData uri="http://schemas.microsoft.com/office/word/2010/wordprocessingShape">
                    <wps:wsp>
                      <wps:cNvCnPr/>
                      <wps:spPr>
                        <a:xfrm>
                          <a:off x="0" y="0"/>
                          <a:ext cx="1969860" cy="118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4.85pt;margin-top:13.15pt;height:9.3pt;width:155.1pt;z-index:251666432;mso-width-relative:page;mso-height-relative:page;" filled="f" stroked="t" coordsize="21600,21600" o:gfxdata="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revx2QAAAAkBAAAPAAAAAAAAAAEAIAAAACIAAABkcnMvZG93bnJldi54bWxQSwECFAAUAAAA&#10;CACHTuJA+UV8MO0BAADoAwAADgAAAAAAAAABACAAAAAoAQAAZHJzL2Uyb0RvYy54bWxQSwUGAAAA&#10;AAYABgBZAQAAhwUAAAAA&#10;">
                <v:fill on="f" focussize="0,0"/>
                <v:stroke weight="0.5pt" color="#000000 [3200]" miterlimit="8" joinstyle="miter" endarrow="open"/>
                <v:imagedata o:title=""/>
                <o:lock v:ext="edit" aspectratio="f"/>
              </v:shape>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750570</wp:posOffset>
                </wp:positionH>
                <wp:positionV relativeFrom="paragraph">
                  <wp:posOffset>22860</wp:posOffset>
                </wp:positionV>
                <wp:extent cx="685800" cy="266700"/>
                <wp:effectExtent l="4445" t="4445" r="14605" b="14605"/>
                <wp:wrapNone/>
                <wp:docPr id="6" name="Text Box 6"/>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val="zh-CN"/>
                              </w:rPr>
                            </w:pPr>
                            <w:r>
                              <w:rPr>
                                <w:lang w:val="zh-CN"/>
                              </w:rPr>
                              <w:t>LDR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8pt;height:21pt;width:54pt;z-index:251661312;mso-width-relative:page;mso-height-relative:page;" fillcolor="#FFFFFF [3201]" filled="t" stroked="t" coordsize="21600,21600" o:gfxdata="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dWFt+0wAAAAgBAAAPAAAAAAAAAAEAIAAA&#10;ACIAAABkcnMvZG93bnJldi54bWxQSwECFAAUAAAACACHTuJATvCnEEoCAADDBAAADgAAAAAAAAAB&#10;ACAAAAAiAQAAZHJzL2Uyb0RvYy54bWxQSwUGAAAAAAYABgBZAQAA3gUAAAAA&#10;">
                <v:fill on="t" focussize="0,0"/>
                <v:stroke weight="0.5pt" color="#000000 [3204]" joinstyle="round"/>
                <v:imagedata o:title=""/>
                <o:lock v:ext="edit" aspectratio="f"/>
                <v:textbox>
                  <w:txbxContent>
                    <w:p>
                      <w:pPr>
                        <w:rPr>
                          <w:lang w:val="zh-CN"/>
                        </w:rPr>
                      </w:pPr>
                      <w:r>
                        <w:rPr>
                          <w:lang w:val="zh-CN"/>
                        </w:rPr>
                        <w:t>LDR ( -)</w:t>
                      </w:r>
                    </w:p>
                  </w:txbxContent>
                </v:textbox>
              </v:shape>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3428365</wp:posOffset>
                </wp:positionH>
                <wp:positionV relativeFrom="paragraph">
                  <wp:posOffset>34925</wp:posOffset>
                </wp:positionV>
                <wp:extent cx="1457325" cy="409575"/>
                <wp:effectExtent l="4445" t="4445" r="5080" b="5080"/>
                <wp:wrapNone/>
                <wp:docPr id="13" name="Text Box 13"/>
                <wp:cNvGraphicFramePr/>
                <a:graphic xmlns:a="http://schemas.openxmlformats.org/drawingml/2006/main">
                  <a:graphicData uri="http://schemas.microsoft.com/office/word/2010/wordprocessingShape">
                    <wps:wsp>
                      <wps:cNvSpPr txBox="1"/>
                      <wps:spPr>
                        <a:xfrm>
                          <a:off x="0" y="0"/>
                          <a:ext cx="14573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b/>
                                <w:lang w:val="zh-CN"/>
                              </w:rPr>
                            </w:pPr>
                            <w:r>
                              <w:rPr>
                                <w:rFonts w:ascii="Times New Roman" w:hAnsi="Times New Roman" w:eastAsia="Times New Roman" w:cs="Times New Roman"/>
                                <w:b/>
                                <w:i/>
                                <w:iCs/>
                                <w:color w:val="000000"/>
                                <w:sz w:val="24"/>
                                <w:szCs w:val="24"/>
                              </w:rPr>
                              <w:t>Financial Distress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95pt;margin-top:2.75pt;height:32.25pt;width:114.75pt;z-index:251664384;mso-width-relative:page;mso-height-relative:page;" fillcolor="#FFFFFF [3201]" filled="t" stroked="t" coordsize="21600,21600" o:gfxdata="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71lC1QAAAAgBAAAPAAAAAAAA&#10;AAEAIAAAACIAAABkcnMvZG93bnJldi54bWxQSwECFAAUAAAACACHTuJAYu68PE4CAADGBAAADgAA&#10;AAAAAAABACAAAAAkAQAAZHJzL2Uyb0RvYy54bWxQSwUGAAAAAAYABgBZAQAA5AUAAAAA&#10;">
                <v:fill on="t" focussize="0,0"/>
                <v:stroke weight="0.5pt" color="#000000 [3204]" joinstyle="round"/>
                <v:imagedata o:title=""/>
                <o:lock v:ext="edit" aspectratio="f"/>
                <v:textbox>
                  <w:txbxContent>
                    <w:p>
                      <w:pPr>
                        <w:jc w:val="center"/>
                        <w:rPr>
                          <w:b/>
                          <w:lang w:val="zh-CN"/>
                        </w:rPr>
                      </w:pPr>
                      <w:r>
                        <w:rPr>
                          <w:rFonts w:ascii="Times New Roman" w:hAnsi="Times New Roman" w:eastAsia="Times New Roman" w:cs="Times New Roman"/>
                          <w:b/>
                          <w:i/>
                          <w:iCs/>
                          <w:color w:val="000000"/>
                          <w:sz w:val="24"/>
                          <w:szCs w:val="24"/>
                        </w:rPr>
                        <w:t>Financial Distress</w:t>
                      </w:r>
                    </w:p>
                  </w:txbxContent>
                </v:textbox>
              </v:shape>
            </w:pict>
          </mc:Fallback>
        </mc:AlternateConten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1703705</wp:posOffset>
                </wp:positionH>
                <wp:positionV relativeFrom="paragraph">
                  <wp:posOffset>50800</wp:posOffset>
                </wp:positionV>
                <wp:extent cx="381000" cy="29527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381000" cy="29527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pPr>
                              <w:rPr>
                                <w:lang w:val="zh-CN"/>
                              </w:rPr>
                            </w:pPr>
                            <w:r>
                              <w:rPr>
                                <w:lang w:val="zh-CN"/>
                              </w:rPr>
                              <w:t>H3</w:t>
                            </w:r>
                            <w:r>
                              <w:drawing>
                                <wp:inline distT="0" distB="0" distL="0" distR="0">
                                  <wp:extent cx="191770" cy="109855"/>
                                  <wp:effectExtent l="0" t="0" r="1778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15pt;margin-top:4pt;height:23.25pt;width:30pt;z-index:251668480;mso-width-relative:page;mso-height-relative:page;" fillcolor="#FFFFFF [3201]" filled="t" stroked="f" coordsize="21600,21600" o:gfxdata="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&#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6N+S0wAAAAgBAAAPAAAAAAAAAAEAIAAAACIAAABk&#10;cnMvZG93bnJldi54bWxQSwECFAAUAAAACACHTuJA7KaYPkQCAACdBAAADgAAAAAAAAABACAAAAAi&#10;AQAAZHJzL2Uyb0RvYy54bWxQSwUGAAAAAAYABgBZAQAA2AUAAAAA&#10;">
                <v:fill on="t" focussize="0,0"/>
                <v:stroke on="f" weight="0.5pt"/>
                <v:imagedata o:title=""/>
                <o:lock v:ext="edit" aspectratio="f"/>
                <v:textbox>
                  <w:txbxContent>
                    <w:p>
                      <w:pPr>
                        <w:rPr>
                          <w:lang w:val="zh-CN"/>
                        </w:rPr>
                      </w:pPr>
                      <w:r>
                        <w:rPr>
                          <w:lang w:val="zh-CN"/>
                        </w:rPr>
                        <w:t>H3</w:t>
                      </w:r>
                      <w:r>
                        <w:drawing>
                          <wp:inline distT="0" distB="0" distL="0" distR="0">
                            <wp:extent cx="191770" cy="109855"/>
                            <wp:effectExtent l="0" t="0" r="1778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r>
                        <w:drawing>
                          <wp:inline distT="0" distB="0" distL="0" distR="0">
                            <wp:extent cx="191770" cy="109855"/>
                            <wp:effectExtent l="0" t="0" r="1778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770" cy="110268"/>
                                    </a:xfrm>
                                    <a:prstGeom prst="rect">
                                      <a:avLst/>
                                    </a:prstGeom>
                                    <a:noFill/>
                                    <a:ln>
                                      <a:noFill/>
                                    </a:ln>
                                  </pic:spPr>
                                </pic:pic>
                              </a:graphicData>
                            </a:graphic>
                          </wp:inline>
                        </w:drawing>
                      </w:r>
                    </w:p>
                  </w:txbxContent>
                </v:textbox>
              </v:shape>
            </w:pict>
          </mc:Fallback>
        </mc:AlternateContent>
      </w:r>
    </w:p>
    <w:p>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241300</wp:posOffset>
                </wp:positionV>
                <wp:extent cx="685800" cy="266700"/>
                <wp:effectExtent l="4445" t="4445" r="14605" b="14605"/>
                <wp:wrapNone/>
                <wp:docPr id="7" name="Text Box 7"/>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val="zh-CN"/>
                              </w:rPr>
                            </w:pPr>
                            <w:r>
                              <w:rPr>
                                <w:lang w:val="zh-CN"/>
                              </w:rPr>
                              <w:t>ETA (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5pt;margin-top:19pt;height:21pt;width:54pt;z-index:251662336;mso-width-relative:page;mso-height-relative:page;" fillcolor="#FFFFFF [3201]" filled="t" stroked="t" coordsize="21600,21600" o:gfxdata="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s0txLVAAAACQEAAA8AAAAAAAAAAQAg&#10;AAAAIgAAAGRycy9kb3ducmV2LnhtbFBLAQIUABQAAAAIAIdO4kBDf73BSgIAAMMEAAAOAAAAAAAA&#10;AAEAIAAAACQBAABkcnMvZTJvRG9jLnhtbFBLBQYAAAAABgAGAFkBAADgBQAAAAA=&#10;">
                <v:fill on="t" focussize="0,0"/>
                <v:stroke weight="0.5pt" color="#000000 [3204]" joinstyle="round"/>
                <v:imagedata o:title=""/>
                <o:lock v:ext="edit" aspectratio="f"/>
                <v:textbox>
                  <w:txbxContent>
                    <w:p>
                      <w:pPr>
                        <w:rPr>
                          <w:lang w:val="zh-CN"/>
                        </w:rPr>
                      </w:pPr>
                      <w:r>
                        <w:rPr>
                          <w:lang w:val="zh-CN"/>
                        </w:rPr>
                        <w:t>ETA ( +)</w:t>
                      </w:r>
                    </w:p>
                  </w:txbxContent>
                </v:textbox>
              </v:shape>
            </w:pict>
          </mc:Fallback>
        </mc:AlternateContent>
      </w:r>
    </w:p>
    <w:p>
      <w:pPr>
        <w:rPr>
          <w:rFonts w:ascii="Times New Roman" w:hAnsi="Times New Roman" w:eastAsia="Times New Roman" w:cs="Times New Roman"/>
          <w:color w:val="000000"/>
          <w:sz w:val="24"/>
          <w:szCs w:val="24"/>
        </w:rPr>
      </w:pPr>
    </w:p>
    <w:p>
      <w:pPr>
        <w:rPr>
          <w:rFonts w:hint="default"/>
          <w:lang w:val="zh-CN"/>
        </w:rPr>
      </w:pPr>
    </w:p>
    <w:p>
      <w:pPr>
        <w:spacing w:after="0" w:line="480" w:lineRule="auto"/>
        <w:jc w:val="both"/>
        <w:rPr>
          <w:rFonts w:hint="default" w:ascii="Times New Roman" w:hAnsi="Times New Roman" w:eastAsia="Times New Roman" w:cs="Times New Roman"/>
          <w:b/>
          <w:bCs/>
          <w:i/>
          <w:iCs/>
          <w:color w:val="000000"/>
          <w:sz w:val="24"/>
          <w:szCs w:val="24"/>
          <w:lang w:val="en-ID"/>
        </w:rPr>
      </w:pPr>
    </w:p>
    <w:p>
      <w:pPr>
        <w:pStyle w:val="2"/>
        <w:numPr>
          <w:ilvl w:val="0"/>
          <w:numId w:val="1"/>
        </w:numPr>
        <w:spacing w:line="480" w:lineRule="auto"/>
        <w:ind w:left="0" w:leftChars="0" w:firstLine="0" w:firstLineChars="0"/>
        <w:jc w:val="both"/>
        <w:rPr>
          <w:rFonts w:ascii="Times New Roman" w:hAnsi="Times New Roman"/>
          <w:sz w:val="24"/>
        </w:rPr>
      </w:pPr>
      <w:bookmarkStart w:id="59" w:name="_Toc60867555"/>
      <w:bookmarkStart w:id="60" w:name="_Toc60868227"/>
      <w:bookmarkStart w:id="61" w:name="_Toc60840692"/>
      <w:bookmarkStart w:id="62" w:name="_Toc60843634"/>
      <w:bookmarkStart w:id="63" w:name="_Toc60787863"/>
      <w:r>
        <w:rPr>
          <w:rFonts w:ascii="Times New Roman" w:hAnsi="Times New Roman"/>
          <w:sz w:val="24"/>
        </w:rPr>
        <w:t>METODE PENELITIAN</w:t>
      </w:r>
      <w:bookmarkEnd w:id="59"/>
      <w:bookmarkEnd w:id="60"/>
      <w:bookmarkEnd w:id="61"/>
      <w:bookmarkEnd w:id="62"/>
      <w:bookmarkEnd w:id="63"/>
    </w:p>
    <w:p>
      <w:pPr>
        <w:pStyle w:val="3"/>
        <w:numPr>
          <w:numId w:val="0"/>
        </w:numPr>
        <w:spacing w:line="480" w:lineRule="auto"/>
        <w:jc w:val="both"/>
        <w:rPr>
          <w:rFonts w:ascii="Times New Roman" w:hAnsi="Times New Roman"/>
          <w:i w:val="0"/>
          <w:sz w:val="24"/>
          <w:lang w:val="zh-CN"/>
        </w:rPr>
      </w:pPr>
      <w:bookmarkStart w:id="64" w:name="_Toc60843635"/>
      <w:bookmarkStart w:id="65" w:name="_Toc60867556"/>
      <w:bookmarkStart w:id="66" w:name="_Toc60787864"/>
      <w:bookmarkStart w:id="67" w:name="_Toc60868228"/>
      <w:bookmarkStart w:id="68" w:name="_Toc60840693"/>
      <w:r>
        <w:rPr>
          <w:rFonts w:ascii="Times New Roman" w:hAnsi="Times New Roman"/>
          <w:i w:val="0"/>
          <w:sz w:val="24"/>
          <w:lang w:val="zh-CN"/>
        </w:rPr>
        <w:t>Jenis Penelitian</w:t>
      </w:r>
      <w:bookmarkEnd w:id="64"/>
      <w:bookmarkEnd w:id="65"/>
      <w:bookmarkEnd w:id="66"/>
      <w:bookmarkEnd w:id="67"/>
      <w:bookmarkEnd w:id="68"/>
    </w:p>
    <w:p>
      <w:pPr>
        <w:spacing w:line="480" w:lineRule="auto"/>
        <w:ind w:firstLine="720"/>
        <w:jc w:val="both"/>
        <w:rPr>
          <w:rFonts w:ascii="Times New Roman" w:hAnsi="Times New Roman" w:eastAsia="SimSun" w:cs="Times New Roman"/>
          <w:sz w:val="24"/>
          <w:szCs w:val="24"/>
          <w:lang w:val="zh-CN"/>
        </w:rPr>
      </w:pPr>
      <w:r>
        <w:rPr>
          <w:rFonts w:ascii="Times New Roman" w:hAnsi="Times New Roman" w:eastAsia="SimSun" w:cs="Times New Roman"/>
          <w:sz w:val="24"/>
          <w:szCs w:val="24"/>
        </w:rPr>
        <w:t xml:space="preserve">Jenis penelitian menggunakan penelitian kuantitatif yakni rancangan penelitian ini ditujukan untuk menganalisis faktor – faktor yang mempengaruhi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 xml:space="preserve"> terhadap perusahaan </w:t>
      </w:r>
      <w:r>
        <w:rPr>
          <w:rFonts w:ascii="Times New Roman" w:hAnsi="Times New Roman" w:eastAsia="SimSun" w:cs="Times New Roman"/>
          <w:sz w:val="24"/>
          <w:szCs w:val="24"/>
          <w:lang w:val="zh-CN"/>
        </w:rPr>
        <w:t>perbankan indonesia</w:t>
      </w:r>
      <w:r>
        <w:rPr>
          <w:rFonts w:ascii="Times New Roman" w:hAnsi="Times New Roman" w:eastAsia="SimSun" w:cs="Times New Roman"/>
          <w:sz w:val="24"/>
          <w:szCs w:val="24"/>
        </w:rPr>
        <w:t xml:space="preserve"> yang terdaftar di Bursa Efek Indonesia periode 201</w:t>
      </w:r>
      <w:r>
        <w:rPr>
          <w:rFonts w:ascii="Times New Roman" w:hAnsi="Times New Roman" w:eastAsia="SimSun" w:cs="Times New Roman"/>
          <w:sz w:val="24"/>
          <w:szCs w:val="24"/>
          <w:lang w:val="zh-CN"/>
        </w:rPr>
        <w:t>8</w:t>
      </w:r>
      <w:r>
        <w:rPr>
          <w:rFonts w:ascii="Times New Roman" w:hAnsi="Times New Roman" w:eastAsia="SimSun" w:cs="Times New Roman"/>
          <w:sz w:val="24"/>
          <w:szCs w:val="24"/>
        </w:rPr>
        <w:t>-201</w:t>
      </w:r>
      <w:r>
        <w:rPr>
          <w:rFonts w:ascii="Times New Roman" w:hAnsi="Times New Roman" w:eastAsia="SimSun" w:cs="Times New Roman"/>
          <w:sz w:val="24"/>
          <w:szCs w:val="24"/>
          <w:lang w:val="zh-CN"/>
        </w:rPr>
        <w:t xml:space="preserve">9. </w:t>
      </w:r>
      <w:r>
        <w:rPr>
          <w:rFonts w:ascii="Times New Roman" w:hAnsi="Times New Roman" w:eastAsia="SimSun" w:cs="Times New Roman"/>
          <w:sz w:val="24"/>
          <w:szCs w:val="24"/>
        </w:rPr>
        <w:t>Menurut Arikunto (2010), rancangan atau desain penelitian adalah suatu rencana usulan untuk memecahkan masalah, sehingga nantinya dapat diperoleh data yang sesuai dengan tujuan penelitian</w:t>
      </w:r>
      <w:r>
        <w:rPr>
          <w:rFonts w:ascii="Times New Roman" w:hAnsi="Times New Roman" w:eastAsia="SimSun" w:cs="Times New Roman"/>
          <w:sz w:val="24"/>
          <w:szCs w:val="24"/>
          <w:lang w:val="zh-CN"/>
        </w:rPr>
        <w:t xml:space="preserve">. </w:t>
      </w:r>
    </w:p>
    <w:p>
      <w:pPr>
        <w:pStyle w:val="3"/>
        <w:numPr>
          <w:numId w:val="0"/>
        </w:numPr>
        <w:spacing w:line="480" w:lineRule="auto"/>
        <w:jc w:val="both"/>
        <w:rPr>
          <w:rFonts w:ascii="Times New Roman" w:hAnsi="Times New Roman"/>
          <w:i w:val="0"/>
          <w:sz w:val="24"/>
          <w:lang w:val="zh-CN"/>
        </w:rPr>
      </w:pPr>
      <w:bookmarkStart w:id="69" w:name="_Toc60843636"/>
      <w:bookmarkStart w:id="70" w:name="_Toc60840694"/>
      <w:bookmarkStart w:id="71" w:name="_Toc60787865"/>
      <w:bookmarkStart w:id="72" w:name="_Toc60867557"/>
      <w:bookmarkStart w:id="73" w:name="_Toc60868229"/>
      <w:r>
        <w:rPr>
          <w:rFonts w:ascii="Times New Roman" w:hAnsi="Times New Roman"/>
          <w:i w:val="0"/>
          <w:sz w:val="24"/>
          <w:lang w:val="zh-CN"/>
        </w:rPr>
        <w:t>Populasi dan Sampel</w:t>
      </w:r>
      <w:bookmarkEnd w:id="69"/>
      <w:bookmarkEnd w:id="70"/>
      <w:bookmarkEnd w:id="71"/>
      <w:bookmarkEnd w:id="72"/>
      <w:bookmarkEnd w:id="73"/>
      <w:r>
        <w:rPr>
          <w:rFonts w:ascii="Times New Roman" w:hAnsi="Times New Roman"/>
          <w:i w:val="0"/>
          <w:sz w:val="24"/>
          <w:lang w:val="zh-CN"/>
        </w:rPr>
        <w:t xml:space="preserve"> </w:t>
      </w:r>
    </w:p>
    <w:p>
      <w:pPr>
        <w:spacing w:line="480" w:lineRule="auto"/>
        <w:ind w:firstLine="720"/>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Populasi dalam penelitian ini adalah seluruh bank yang terdaftar di Bursa Efek Indonesia tahun 20</w:t>
      </w:r>
      <w:r>
        <w:rPr>
          <w:rFonts w:ascii="Times New Roman" w:hAnsi="Times New Roman" w:eastAsia="SimSun" w:cs="Times New Roman"/>
          <w:color w:val="000000"/>
          <w:sz w:val="24"/>
          <w:szCs w:val="24"/>
          <w:lang w:val="zh-CN" w:eastAsia="zh-CN"/>
        </w:rPr>
        <w:t>18-2019</w:t>
      </w:r>
      <w:r>
        <w:rPr>
          <w:rFonts w:ascii="Times New Roman" w:hAnsi="Times New Roman" w:eastAsia="SimSun" w:cs="Times New Roman"/>
          <w:color w:val="000000"/>
          <w:sz w:val="24"/>
          <w:szCs w:val="24"/>
          <w:lang w:eastAsia="zh-CN"/>
        </w:rPr>
        <w:t>. Pemilihan bank sebagai sampel karena bank</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color w:val="000000"/>
          <w:sz w:val="24"/>
          <w:szCs w:val="24"/>
          <w:lang w:eastAsia="zh-CN"/>
        </w:rPr>
        <w:t xml:space="preserve">merupakan jenis perusahaan yang memiliki banyak dana pihak ketiga, tidak hanya berupa saham dan obligasi tetapi juga tabungan dan deposito, sehingga penting bagi investor untuk menilai kemungkinan </w:t>
      </w:r>
      <w:r>
        <w:rPr>
          <w:rFonts w:ascii="Times New Roman" w:hAnsi="Times New Roman" w:eastAsia="SimSun" w:cs="Times New Roman"/>
          <w:i/>
          <w:color w:val="000000"/>
          <w:sz w:val="24"/>
          <w:szCs w:val="24"/>
          <w:lang w:eastAsia="zh-CN"/>
        </w:rPr>
        <w:t xml:space="preserve">financial distress </w:t>
      </w:r>
      <w:r>
        <w:rPr>
          <w:rFonts w:ascii="Times New Roman" w:hAnsi="Times New Roman" w:eastAsia="SimSun" w:cs="Times New Roman"/>
          <w:color w:val="000000"/>
          <w:sz w:val="24"/>
          <w:szCs w:val="24"/>
          <w:lang w:eastAsia="zh-CN"/>
        </w:rPr>
        <w:t>dari bank. Selain itu, bank yang terdaftar di Bursa Efek Indonesia</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color w:val="000000"/>
          <w:sz w:val="24"/>
          <w:szCs w:val="24"/>
          <w:lang w:eastAsia="zh-CN"/>
        </w:rPr>
        <w:t xml:space="preserve">mengeluarkan laporan tahunan yang berisi data-data yang dibutuhkan untuk penelitian ini. </w:t>
      </w:r>
    </w:p>
    <w:p>
      <w:pPr>
        <w:spacing w:line="480" w:lineRule="auto"/>
        <w:ind w:firstLine="720"/>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Tahun 20</w:t>
      </w:r>
      <w:r>
        <w:rPr>
          <w:rFonts w:ascii="Times New Roman" w:hAnsi="Times New Roman" w:eastAsia="SimSun" w:cs="Times New Roman"/>
          <w:color w:val="000000"/>
          <w:sz w:val="24"/>
          <w:szCs w:val="24"/>
          <w:lang w:val="zh-CN" w:eastAsia="zh-CN"/>
        </w:rPr>
        <w:t>18-2019</w:t>
      </w:r>
      <w:r>
        <w:rPr>
          <w:rFonts w:ascii="Times New Roman" w:hAnsi="Times New Roman" w:eastAsia="SimSun" w:cs="Times New Roman"/>
          <w:color w:val="000000"/>
          <w:sz w:val="24"/>
          <w:szCs w:val="24"/>
          <w:lang w:eastAsia="zh-CN"/>
        </w:rPr>
        <w:t xml:space="preserve"> dipilih sebagai periode pengamatan karena pada periode tersebut terjadi pergerakan inflasi yang cukup signifikan. Adapun metode pemilihan sampel penelitian menggunakan </w:t>
      </w:r>
      <w:r>
        <w:rPr>
          <w:rFonts w:ascii="Times New Roman" w:hAnsi="Times New Roman" w:eastAsia="SimSun" w:cs="Times New Roman"/>
          <w:i/>
          <w:color w:val="000000"/>
          <w:sz w:val="24"/>
          <w:szCs w:val="24"/>
          <w:lang w:eastAsia="zh-CN"/>
        </w:rPr>
        <w:t>purposive sampling</w:t>
      </w:r>
      <w:r>
        <w:rPr>
          <w:rFonts w:ascii="Times New Roman" w:hAnsi="Times New Roman" w:eastAsia="SimSun" w:cs="Times New Roman"/>
          <w:color w:val="000000"/>
          <w:sz w:val="24"/>
          <w:szCs w:val="24"/>
          <w:lang w:eastAsia="zh-CN"/>
        </w:rPr>
        <w:t xml:space="preserve">. </w:t>
      </w:r>
      <w:r>
        <w:rPr>
          <w:rFonts w:ascii="Times New Roman" w:hAnsi="Times New Roman" w:eastAsia="SimSun" w:cs="Times New Roman"/>
          <w:i/>
          <w:color w:val="000000"/>
          <w:sz w:val="24"/>
          <w:szCs w:val="24"/>
          <w:lang w:eastAsia="zh-CN"/>
        </w:rPr>
        <w:t xml:space="preserve">Purposive sampling </w:t>
      </w:r>
      <w:r>
        <w:rPr>
          <w:rFonts w:ascii="Times New Roman" w:hAnsi="Times New Roman" w:eastAsia="SimSun" w:cs="Times New Roman"/>
          <w:color w:val="000000"/>
          <w:sz w:val="24"/>
          <w:szCs w:val="24"/>
          <w:lang w:eastAsia="zh-CN"/>
        </w:rPr>
        <w:t xml:space="preserve">merupakan suatu metode pengambilan sampel </w:t>
      </w:r>
      <w:r>
        <w:rPr>
          <w:rFonts w:ascii="Times New Roman" w:hAnsi="Times New Roman" w:eastAsia="SimSun" w:cs="Times New Roman"/>
          <w:i/>
          <w:iCs/>
          <w:color w:val="000000"/>
          <w:sz w:val="24"/>
          <w:szCs w:val="24"/>
          <w:lang w:eastAsia="zh-CN"/>
        </w:rPr>
        <w:t>non</w:t>
      </w:r>
      <w:r>
        <w:rPr>
          <w:rFonts w:ascii="Times New Roman" w:hAnsi="Times New Roman" w:eastAsia="SimSun" w:cs="Times New Roman"/>
          <w:i/>
          <w:iCs/>
          <w:color w:val="000000"/>
          <w:sz w:val="24"/>
          <w:szCs w:val="24"/>
          <w:lang w:val="zh-CN" w:eastAsia="zh-CN"/>
        </w:rPr>
        <w:t xml:space="preserve"> </w:t>
      </w:r>
      <w:r>
        <w:rPr>
          <w:rFonts w:ascii="Times New Roman" w:hAnsi="Times New Roman" w:eastAsia="SimSun" w:cs="Times New Roman"/>
          <w:i/>
          <w:iCs/>
          <w:color w:val="000000"/>
          <w:sz w:val="24"/>
          <w:szCs w:val="24"/>
          <w:lang w:eastAsia="zh-CN"/>
        </w:rPr>
        <w:t>probabilita</w:t>
      </w:r>
      <w:r>
        <w:rPr>
          <w:rFonts w:ascii="Times New Roman" w:hAnsi="Times New Roman" w:eastAsia="SimSun" w:cs="Times New Roman"/>
          <w:i/>
          <w:iCs/>
          <w:color w:val="000000"/>
          <w:sz w:val="24"/>
          <w:szCs w:val="24"/>
          <w:lang w:val="zh-CN" w:eastAsia="zh-CN"/>
        </w:rPr>
        <w:t>s</w:t>
      </w:r>
      <w:r>
        <w:rPr>
          <w:rFonts w:ascii="Times New Roman" w:hAnsi="Times New Roman" w:eastAsia="SimSun" w:cs="Times New Roman"/>
          <w:color w:val="000000"/>
          <w:sz w:val="24"/>
          <w:szCs w:val="24"/>
          <w:lang w:eastAsia="zh-CN"/>
        </w:rPr>
        <w:t xml:space="preserve"> yang disesuaikan dengan kriteria tertentu. beberapa kriteria yang harus dipenuhi dalam penentuan sampel penelitian dari Choirina (2015) ini sebagai berikut: </w:t>
      </w:r>
    </w:p>
    <w:p>
      <w:pPr>
        <w:numPr>
          <w:ilvl w:val="0"/>
          <w:numId w:val="5"/>
        </w:numPr>
        <w:spacing w:line="480" w:lineRule="auto"/>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 xml:space="preserve">Perusahaan sub sektor </w:t>
      </w:r>
      <w:r>
        <w:rPr>
          <w:rFonts w:ascii="Times New Roman" w:hAnsi="Times New Roman" w:eastAsia="SimSun" w:cs="Times New Roman"/>
          <w:iCs/>
          <w:color w:val="000000"/>
          <w:sz w:val="24"/>
          <w:szCs w:val="24"/>
          <w:lang w:eastAsia="zh-CN"/>
        </w:rPr>
        <w:t xml:space="preserve">perbankan </w:t>
      </w:r>
      <w:r>
        <w:rPr>
          <w:rFonts w:ascii="Times New Roman" w:hAnsi="Times New Roman" w:eastAsia="SimSun" w:cs="Times New Roman"/>
          <w:color w:val="000000"/>
          <w:sz w:val="24"/>
          <w:szCs w:val="24"/>
          <w:lang w:eastAsia="zh-CN"/>
        </w:rPr>
        <w:t>yang</w:t>
      </w:r>
      <w:r>
        <w:rPr>
          <w:rStyle w:val="7"/>
          <w:rFonts w:ascii="Times New Roman" w:hAnsi="Times New Roman" w:cs="Times New Roman"/>
          <w:sz w:val="24"/>
          <w:szCs w:val="24"/>
        </w:rPr>
        <w:t xml:space="preserve"> te</w:t>
      </w:r>
      <w:r>
        <w:rPr>
          <w:rFonts w:ascii="Times New Roman" w:hAnsi="Times New Roman" w:eastAsia="SimSun" w:cs="Times New Roman"/>
          <w:color w:val="000000"/>
          <w:sz w:val="24"/>
          <w:szCs w:val="24"/>
          <w:lang w:eastAsia="zh-CN"/>
        </w:rPr>
        <w:t>rdaftar di Bursa Efek Indonesia pada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p>
      <w:pPr>
        <w:numPr>
          <w:ilvl w:val="0"/>
          <w:numId w:val="5"/>
        </w:numPr>
        <w:spacing w:line="480" w:lineRule="auto"/>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 xml:space="preserve">Perusahaan sampel mengalami </w:t>
      </w:r>
      <w:r>
        <w:rPr>
          <w:rFonts w:ascii="Times New Roman" w:hAnsi="Times New Roman" w:eastAsia="SimSun" w:cs="Times New Roman"/>
          <w:i/>
          <w:iCs/>
          <w:color w:val="000000"/>
          <w:sz w:val="24"/>
          <w:szCs w:val="24"/>
          <w:lang w:eastAsia="zh-CN"/>
        </w:rPr>
        <w:t>delisting</w:t>
      </w:r>
      <w:r>
        <w:rPr>
          <w:rFonts w:ascii="Times New Roman" w:hAnsi="Times New Roman" w:eastAsia="SimSun" w:cs="Times New Roman"/>
          <w:i/>
          <w:iCs/>
          <w:color w:val="000000"/>
          <w:sz w:val="24"/>
          <w:szCs w:val="24"/>
          <w:lang w:val="zh-CN" w:eastAsia="zh-CN"/>
        </w:rPr>
        <w:t xml:space="preserve"> </w:t>
      </w:r>
      <w:r>
        <w:rPr>
          <w:rFonts w:ascii="Times New Roman" w:hAnsi="Times New Roman" w:eastAsia="SimSun" w:cs="Times New Roman"/>
          <w:color w:val="000000"/>
          <w:sz w:val="24"/>
          <w:szCs w:val="24"/>
          <w:lang w:eastAsia="zh-CN"/>
        </w:rPr>
        <w:t>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- 201</w:t>
      </w:r>
      <w:r>
        <w:rPr>
          <w:rFonts w:ascii="Times New Roman" w:hAnsi="Times New Roman" w:eastAsia="SimSun" w:cs="Times New Roman"/>
          <w:color w:val="000000"/>
          <w:sz w:val="24"/>
          <w:szCs w:val="24"/>
          <w:lang w:val="zh-CN" w:eastAsia="zh-CN"/>
        </w:rPr>
        <w:t>9</w:t>
      </w:r>
    </w:p>
    <w:p>
      <w:pPr>
        <w:numPr>
          <w:ilvl w:val="0"/>
          <w:numId w:val="5"/>
        </w:numPr>
        <w:spacing w:line="480" w:lineRule="auto"/>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Perusahaan yang tidak mempublikasikan laporan tahunan secara lengkap dan berturut-turut 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p>
      <w:pPr>
        <w:numPr>
          <w:ilvl w:val="0"/>
          <w:numId w:val="5"/>
        </w:numPr>
        <w:spacing w:line="480" w:lineRule="auto"/>
        <w:jc w:val="both"/>
        <w:rPr>
          <w:rFonts w:ascii="Times New Roman" w:hAnsi="Times New Roman" w:cs="Times New Roman"/>
          <w:sz w:val="24"/>
          <w:szCs w:val="24"/>
        </w:rPr>
      </w:pPr>
      <w:r>
        <w:rPr>
          <w:rFonts w:ascii="Times New Roman" w:hAnsi="Times New Roman" w:eastAsia="SimSun" w:cs="Times New Roman"/>
          <w:color w:val="000000"/>
          <w:sz w:val="24"/>
          <w:szCs w:val="24"/>
          <w:lang w:eastAsia="zh-CN"/>
        </w:rPr>
        <w:t>Tidak tersedia informasi lengkap yang dibutuhkan dalam penelitian ini 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p>
      <w:pPr>
        <w:pStyle w:val="3"/>
        <w:numPr>
          <w:numId w:val="0"/>
        </w:numPr>
        <w:spacing w:line="480" w:lineRule="auto"/>
        <w:jc w:val="both"/>
        <w:rPr>
          <w:rFonts w:ascii="Times New Roman" w:hAnsi="Times New Roman"/>
          <w:i w:val="0"/>
          <w:sz w:val="24"/>
          <w:lang w:val="zh-CN"/>
        </w:rPr>
      </w:pPr>
      <w:bookmarkStart w:id="74" w:name="_Toc60868230"/>
      <w:bookmarkStart w:id="75" w:name="_Toc60867558"/>
      <w:bookmarkStart w:id="76" w:name="_Toc60787866"/>
      <w:bookmarkStart w:id="77" w:name="_Toc60840695"/>
      <w:bookmarkStart w:id="78" w:name="_Toc60843637"/>
      <w:r>
        <w:rPr>
          <w:rFonts w:ascii="Times New Roman" w:hAnsi="Times New Roman"/>
          <w:i w:val="0"/>
          <w:sz w:val="24"/>
          <w:lang w:val="zh-CN"/>
        </w:rPr>
        <w:t>Jenis Data dan Sumber Data</w:t>
      </w:r>
      <w:bookmarkEnd w:id="74"/>
      <w:bookmarkEnd w:id="75"/>
      <w:bookmarkEnd w:id="76"/>
      <w:bookmarkEnd w:id="77"/>
      <w:bookmarkEnd w:id="78"/>
    </w:p>
    <w:p>
      <w:pPr>
        <w:spacing w:line="480" w:lineRule="auto"/>
        <w:ind w:firstLine="720"/>
        <w:jc w:val="both"/>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eastAsia="zh-CN"/>
        </w:rPr>
        <w:t xml:space="preserve">Dalam melaksanakan penelitian ini, data yang dipergunakan adalah data sekunder yaitu data yang telah dikumpulkan oleh lembaga pengumpul data dan dipublikasikan kepada masyarakat yang akan mempergunakan data tersebut baik untuk informasi maupun untuk bahan penelitian. Data sekunder yang berupa laporan tahunan yang diperoleh dari </w:t>
      </w:r>
      <w:r>
        <w:rPr>
          <w:rFonts w:ascii="Times New Roman" w:hAnsi="Times New Roman" w:eastAsia="SimSun" w:cs="Times New Roman"/>
          <w:color w:val="0000FF"/>
          <w:sz w:val="24"/>
          <w:szCs w:val="24"/>
          <w:lang w:eastAsia="zh-CN"/>
        </w:rPr>
        <w:t xml:space="preserve">www.idx.co.id </w:t>
      </w:r>
      <w:r>
        <w:rPr>
          <w:rFonts w:ascii="Times New Roman" w:hAnsi="Times New Roman" w:eastAsia="SimSun" w:cs="Times New Roman"/>
          <w:color w:val="000000"/>
          <w:sz w:val="24"/>
          <w:szCs w:val="24"/>
          <w:lang w:eastAsia="zh-CN"/>
        </w:rPr>
        <w:t xml:space="preserve">dan </w:t>
      </w:r>
      <w:r>
        <w:rPr>
          <w:rFonts w:ascii="Times New Roman" w:hAnsi="Times New Roman" w:eastAsia="SimSun" w:cs="Times New Roman"/>
          <w:color w:val="000000"/>
          <w:sz w:val="24"/>
          <w:szCs w:val="24"/>
          <w:lang w:val="zh-CN" w:eastAsia="zh-CN"/>
        </w:rPr>
        <w:t>website dari perusahaan</w:t>
      </w:r>
      <w:r>
        <w:rPr>
          <w:rFonts w:ascii="Times New Roman" w:hAnsi="Times New Roman" w:eastAsia="SimSun" w:cs="Times New Roman"/>
          <w:i/>
          <w:iCs/>
          <w:color w:val="000000"/>
          <w:sz w:val="24"/>
          <w:szCs w:val="24"/>
          <w:lang w:eastAsia="zh-CN"/>
        </w:rPr>
        <w:t xml:space="preserve"> </w:t>
      </w:r>
      <w:r>
        <w:rPr>
          <w:rFonts w:ascii="Times New Roman" w:hAnsi="Times New Roman" w:eastAsia="SimSun" w:cs="Times New Roman"/>
          <w:color w:val="000000"/>
          <w:sz w:val="24"/>
          <w:szCs w:val="24"/>
          <w:lang w:val="zh-CN" w:eastAsia="zh-CN"/>
        </w:rPr>
        <w:t>yang bersangkutan.</w:t>
      </w:r>
    </w:p>
    <w:p>
      <w:pPr>
        <w:pStyle w:val="3"/>
        <w:numPr>
          <w:numId w:val="0"/>
        </w:numPr>
        <w:spacing w:line="480" w:lineRule="auto"/>
        <w:jc w:val="both"/>
        <w:rPr>
          <w:rFonts w:ascii="Times New Roman" w:hAnsi="Times New Roman"/>
          <w:i w:val="0"/>
          <w:sz w:val="24"/>
          <w:lang w:val="zh-CN"/>
        </w:rPr>
      </w:pPr>
      <w:bookmarkStart w:id="79" w:name="_Toc60843638"/>
      <w:bookmarkStart w:id="80" w:name="_Toc60787867"/>
      <w:bookmarkStart w:id="81" w:name="_Toc60868231"/>
      <w:bookmarkStart w:id="82" w:name="_Toc60867559"/>
      <w:bookmarkStart w:id="83" w:name="_Toc60840696"/>
      <w:r>
        <w:rPr>
          <w:rFonts w:ascii="Times New Roman" w:hAnsi="Times New Roman"/>
          <w:i w:val="0"/>
          <w:sz w:val="24"/>
          <w:lang w:val="zh-CN"/>
        </w:rPr>
        <w:t>Metode Pengumpulan Data</w:t>
      </w:r>
      <w:bookmarkEnd w:id="79"/>
      <w:bookmarkEnd w:id="80"/>
      <w:bookmarkEnd w:id="81"/>
      <w:bookmarkEnd w:id="82"/>
      <w:bookmarkEnd w:id="83"/>
    </w:p>
    <w:p>
      <w:pPr>
        <w:spacing w:line="480" w:lineRule="auto"/>
        <w:ind w:firstLine="720"/>
        <w:jc w:val="both"/>
        <w:rPr>
          <w:rFonts w:ascii="Times New Roman" w:hAnsi="Times New Roman" w:cs="Times New Roman"/>
          <w:b/>
          <w:sz w:val="24"/>
          <w:szCs w:val="24"/>
          <w:lang w:val="zh-CN"/>
        </w:rPr>
      </w:pPr>
      <w:r>
        <w:rPr>
          <w:rFonts w:ascii="Times New Roman" w:hAnsi="Times New Roman" w:eastAsia="SimSun" w:cs="Times New Roman"/>
          <w:color w:val="000000"/>
          <w:sz w:val="24"/>
          <w:szCs w:val="24"/>
          <w:lang w:eastAsia="zh-CN"/>
        </w:rPr>
        <w:t>Metode yang digunakan dalam penelitian ini adalah metode dokumentasi.</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color w:val="000000"/>
          <w:sz w:val="24"/>
          <w:szCs w:val="24"/>
          <w:lang w:eastAsia="zh-CN"/>
        </w:rPr>
        <w:t>Dokumentasi adalah metode pengumpulan data yang dilakukan untuk memperoleh informasi - informasi serta data - data yang diperlukan dengan cara mempelajari dan mengklasifikasi dokumen - dokumen atau bahan-bahan yang tertulis yang relevan, baik dari kepustakaan maupun pencarian melalui internet.</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color w:val="000000"/>
          <w:sz w:val="24"/>
          <w:szCs w:val="24"/>
          <w:lang w:eastAsia="zh-CN"/>
        </w:rPr>
        <w:t>Data yang berkaitan dengan penelitian ini antara lain laporan tahunan berupa neraca, laporan laba rugi dan laporan arus kas, serta laporan kinerja dari perusahaan tersebut dari tahun 20</w:t>
      </w:r>
      <w:r>
        <w:rPr>
          <w:rFonts w:ascii="Times New Roman" w:hAnsi="Times New Roman" w:eastAsia="SimSun" w:cs="Times New Roman"/>
          <w:color w:val="000000"/>
          <w:sz w:val="24"/>
          <w:szCs w:val="24"/>
          <w:lang w:val="zh-CN" w:eastAsia="zh-CN"/>
        </w:rPr>
        <w:t>18</w:t>
      </w:r>
      <w:r>
        <w:rPr>
          <w:rFonts w:ascii="Times New Roman" w:hAnsi="Times New Roman" w:eastAsia="SimSun" w:cs="Times New Roman"/>
          <w:color w:val="000000"/>
          <w:sz w:val="24"/>
          <w:szCs w:val="24"/>
          <w:lang w:eastAsia="zh-CN"/>
        </w:rPr>
        <w:t xml:space="preserve"> – 201</w:t>
      </w:r>
      <w:r>
        <w:rPr>
          <w:rFonts w:ascii="Times New Roman" w:hAnsi="Times New Roman" w:eastAsia="SimSun" w:cs="Times New Roman"/>
          <w:color w:val="000000"/>
          <w:sz w:val="24"/>
          <w:szCs w:val="24"/>
          <w:lang w:val="zh-CN" w:eastAsia="zh-CN"/>
        </w:rPr>
        <w:t>9</w:t>
      </w:r>
      <w:r>
        <w:rPr>
          <w:rFonts w:ascii="Times New Roman" w:hAnsi="Times New Roman" w:eastAsia="SimSun" w:cs="Times New Roman"/>
          <w:color w:val="000000"/>
          <w:sz w:val="24"/>
          <w:szCs w:val="24"/>
          <w:lang w:eastAsia="zh-CN"/>
        </w:rPr>
        <w:t xml:space="preserve">, dan juga studi pustaka dengan membaca buku-buku yang mendukung penelitian ini. </w:t>
      </w:r>
    </w:p>
    <w:p>
      <w:pPr>
        <w:pStyle w:val="3"/>
        <w:numPr>
          <w:numId w:val="0"/>
        </w:numPr>
        <w:spacing w:line="480" w:lineRule="auto"/>
        <w:jc w:val="both"/>
        <w:rPr>
          <w:rFonts w:ascii="Times New Roman" w:hAnsi="Times New Roman"/>
          <w:i w:val="0"/>
          <w:sz w:val="24"/>
          <w:lang w:val="zh-CN"/>
        </w:rPr>
      </w:pPr>
      <w:bookmarkStart w:id="84" w:name="_Toc60868232"/>
      <w:bookmarkStart w:id="85" w:name="_Toc60787868"/>
      <w:bookmarkStart w:id="86" w:name="_Toc60843639"/>
      <w:bookmarkStart w:id="87" w:name="_Toc60840697"/>
      <w:bookmarkStart w:id="88" w:name="_Toc60867560"/>
      <w:r>
        <w:rPr>
          <w:rFonts w:ascii="Times New Roman" w:hAnsi="Times New Roman"/>
          <w:i w:val="0"/>
          <w:sz w:val="24"/>
          <w:lang w:val="zh-CN"/>
        </w:rPr>
        <w:t>Variabel Penelitian dan Definisi Operasional Penelitian</w:t>
      </w:r>
      <w:bookmarkEnd w:id="84"/>
      <w:bookmarkEnd w:id="85"/>
      <w:bookmarkEnd w:id="86"/>
      <w:bookmarkEnd w:id="87"/>
      <w:bookmarkEnd w:id="88"/>
      <w:r>
        <w:rPr>
          <w:rFonts w:ascii="Times New Roman" w:hAnsi="Times New Roman"/>
          <w:i w:val="0"/>
          <w:sz w:val="24"/>
          <w:lang w:val="zh-CN"/>
        </w:rPr>
        <w:t xml:space="preserve">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Penelitian ini menggunakan variabel dependen dan variabel independen. </w:t>
      </w:r>
      <w:r>
        <w:rPr>
          <w:rFonts w:ascii="Times New Roman" w:hAnsi="Times New Roman" w:eastAsia="Times New Roman" w:cs="Times New Roman"/>
          <w:i/>
          <w:iCs/>
          <w:sz w:val="24"/>
          <w:szCs w:val="24"/>
        </w:rPr>
        <w:t xml:space="preserve">Financial distress </w:t>
      </w:r>
      <w:r>
        <w:rPr>
          <w:rFonts w:ascii="Times New Roman" w:hAnsi="Times New Roman" w:eastAsia="Times New Roman" w:cs="Times New Roman"/>
          <w:sz w:val="24"/>
          <w:szCs w:val="24"/>
        </w:rPr>
        <w:t xml:space="preserve">sebagai variabel dependen. </w:t>
      </w:r>
      <w:r>
        <w:rPr>
          <w:rFonts w:ascii="Times New Roman" w:hAnsi="Times New Roman" w:eastAsia="Times New Roman" w:cs="Times New Roman"/>
          <w:sz w:val="24"/>
          <w:szCs w:val="24"/>
          <w:lang w:val="zh-CN"/>
        </w:rPr>
        <w:t>C</w:t>
      </w:r>
      <w:r>
        <w:rPr>
          <w:rFonts w:ascii="Times New Roman" w:hAnsi="Times New Roman" w:eastAsia="Times New Roman" w:cs="Times New Roman"/>
          <w:i/>
          <w:iCs/>
          <w:sz w:val="24"/>
          <w:szCs w:val="24"/>
        </w:rPr>
        <w:t xml:space="preserve">ost income ratio </w:t>
      </w:r>
      <w:r>
        <w:rPr>
          <w:rFonts w:ascii="Times New Roman" w:hAnsi="Times New Roman" w:eastAsia="Times New Roman" w:cs="Times New Roman"/>
          <w:sz w:val="24"/>
          <w:szCs w:val="24"/>
        </w:rPr>
        <w:t xml:space="preserve">(CIR), </w:t>
      </w:r>
      <w:r>
        <w:rPr>
          <w:rFonts w:ascii="Times New Roman" w:hAnsi="Times New Roman" w:eastAsia="Times New Roman" w:cs="Times New Roman"/>
          <w:i/>
          <w:iCs/>
          <w:sz w:val="24"/>
          <w:szCs w:val="24"/>
        </w:rPr>
        <w:t xml:space="preserve">loan to deposit ratio </w:t>
      </w:r>
      <w:r>
        <w:rPr>
          <w:rFonts w:ascii="Times New Roman" w:hAnsi="Times New Roman" w:eastAsia="Times New Roman" w:cs="Times New Roman"/>
          <w:sz w:val="24"/>
          <w:szCs w:val="24"/>
        </w:rPr>
        <w:t xml:space="preserve">(LDR), </w:t>
      </w:r>
      <w:r>
        <w:rPr>
          <w:rFonts w:ascii="Times New Roman" w:hAnsi="Times New Roman" w:eastAsia="Times New Roman" w:cs="Times New Roman"/>
          <w:i/>
          <w:iCs/>
          <w:sz w:val="24"/>
          <w:szCs w:val="24"/>
        </w:rPr>
        <w:t xml:space="preserve">equity capital to total asset </w:t>
      </w:r>
      <w:r>
        <w:rPr>
          <w:rFonts w:ascii="Times New Roman" w:hAnsi="Times New Roman" w:eastAsia="Times New Roman" w:cs="Times New Roman"/>
          <w:sz w:val="24"/>
          <w:szCs w:val="24"/>
        </w:rPr>
        <w:t>(ETA),</w:t>
      </w:r>
      <w:r>
        <w:rPr>
          <w:rFonts w:ascii="Times New Roman" w:hAnsi="Times New Roman" w:eastAsia="Times New Roman" w:cs="Times New Roman"/>
          <w:sz w:val="24"/>
          <w:szCs w:val="24"/>
          <w:lang w:val="zh-CN"/>
        </w:rPr>
        <w:t xml:space="preserve"> </w:t>
      </w:r>
      <w:r>
        <w:rPr>
          <w:rFonts w:ascii="Times New Roman" w:hAnsi="Times New Roman" w:eastAsia="Times New Roman" w:cs="Times New Roman"/>
          <w:sz w:val="24"/>
          <w:szCs w:val="24"/>
        </w:rPr>
        <w:t>sebagai variabel independen. Berikut adalah definisi operasional masing – masing variabel :</w:t>
      </w:r>
    </w:p>
    <w:p>
      <w:pPr>
        <w:pStyle w:val="14"/>
        <w:numPr>
          <w:ilvl w:val="0"/>
          <w:numId w:val="6"/>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Variabel terikat (variabel dependen)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Variabel terikat (variabel dependen) adalah variabel yang dipengaruhi oleh variabel lainnya. Variabel terikat (variabel dependen) yang digunakan dalam penelitian ini adalah </w:t>
      </w:r>
      <w:r>
        <w:rPr>
          <w:rFonts w:ascii="Times New Roman" w:hAnsi="Times New Roman" w:eastAsia="Times New Roman" w:cs="Times New Roman"/>
          <w:i/>
          <w:iCs/>
          <w:sz w:val="24"/>
          <w:szCs w:val="24"/>
        </w:rPr>
        <w:t xml:space="preserve">financial distress </w:t>
      </w:r>
      <w:r>
        <w:rPr>
          <w:rFonts w:ascii="Times New Roman" w:hAnsi="Times New Roman" w:eastAsia="Times New Roman" w:cs="Times New Roman"/>
          <w:sz w:val="24"/>
          <w:szCs w:val="24"/>
        </w:rPr>
        <w:t xml:space="preserve">yang dilambangkan dengan FD. </w:t>
      </w:r>
      <w:r>
        <w:rPr>
          <w:rFonts w:ascii="Times New Roman" w:hAnsi="Times New Roman" w:eastAsia="Times New Roman" w:cs="Times New Roman"/>
          <w:i/>
          <w:iCs/>
          <w:sz w:val="24"/>
          <w:szCs w:val="24"/>
        </w:rPr>
        <w:t xml:space="preserve">Financial distress </w:t>
      </w:r>
      <w:r>
        <w:rPr>
          <w:rFonts w:ascii="Times New Roman" w:hAnsi="Times New Roman" w:eastAsia="Times New Roman" w:cs="Times New Roman"/>
          <w:sz w:val="24"/>
          <w:szCs w:val="24"/>
        </w:rPr>
        <w:t xml:space="preserve">atau kesulitan keuangan dapat didefinisikan menjadi </w:t>
      </w:r>
      <w:r>
        <w:rPr>
          <w:rFonts w:ascii="Times New Roman" w:hAnsi="Times New Roman" w:eastAsia="Times New Roman" w:cs="Times New Roman"/>
          <w:i/>
          <w:iCs/>
          <w:sz w:val="24"/>
          <w:szCs w:val="24"/>
        </w:rPr>
        <w:t xml:space="preserve">“a period when a borrower (either individual or institutional) is unable to meet a payment obligation to lenders and other creditors.” </w:t>
      </w:r>
      <w:r>
        <w:rPr>
          <w:rFonts w:ascii="Times New Roman" w:hAnsi="Times New Roman" w:eastAsia="Times New Roman" w:cs="Times New Roman"/>
          <w:sz w:val="24"/>
          <w:szCs w:val="24"/>
        </w:rPr>
        <w:t xml:space="preserve">(Zaki,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xml:space="preserve">, 2011). Pada penelitian ini, bank yang termasuk kategori </w:t>
      </w:r>
      <w:r>
        <w:rPr>
          <w:rFonts w:ascii="Times New Roman" w:hAnsi="Times New Roman" w:eastAsia="Times New Roman" w:cs="Times New Roman"/>
          <w:i/>
          <w:iCs/>
          <w:sz w:val="24"/>
          <w:szCs w:val="24"/>
        </w:rPr>
        <w:t xml:space="preserve">financial distress </w:t>
      </w:r>
      <w:r>
        <w:rPr>
          <w:rFonts w:ascii="Times New Roman" w:hAnsi="Times New Roman" w:eastAsia="Times New Roman" w:cs="Times New Roman"/>
          <w:sz w:val="24"/>
          <w:szCs w:val="24"/>
        </w:rPr>
        <w:t xml:space="preserve">adalah bank yang memiliki persentase perubahan </w:t>
      </w:r>
      <w:r>
        <w:rPr>
          <w:rFonts w:ascii="Times New Roman" w:hAnsi="Times New Roman" w:eastAsia="Times New Roman" w:cs="Times New Roman"/>
          <w:i/>
          <w:iCs/>
          <w:sz w:val="24"/>
          <w:szCs w:val="24"/>
        </w:rPr>
        <w:t xml:space="preserve">annual equity, return on average equity, </w:t>
      </w:r>
      <w:r>
        <w:rPr>
          <w:rFonts w:ascii="Times New Roman" w:hAnsi="Times New Roman" w:eastAsia="Times New Roman" w:cs="Times New Roman"/>
          <w:sz w:val="24"/>
          <w:szCs w:val="24"/>
        </w:rPr>
        <w:t xml:space="preserve">dan </w:t>
      </w:r>
      <w:r>
        <w:rPr>
          <w:rFonts w:ascii="Times New Roman" w:hAnsi="Times New Roman" w:eastAsia="Times New Roman" w:cs="Times New Roman"/>
          <w:i/>
          <w:iCs/>
          <w:sz w:val="24"/>
          <w:szCs w:val="24"/>
        </w:rPr>
        <w:t xml:space="preserve">net interest margin </w:t>
      </w:r>
      <w:r>
        <w:rPr>
          <w:rFonts w:ascii="Times New Roman" w:hAnsi="Times New Roman" w:eastAsia="Times New Roman" w:cs="Times New Roman"/>
          <w:sz w:val="24"/>
          <w:szCs w:val="24"/>
        </w:rPr>
        <w:t xml:space="preserve">kurang dari sama dengan rata-rata persentase perubahan ketiganya (Zaki,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2011).</w:t>
      </w:r>
      <w:r>
        <w:rPr>
          <w:rFonts w:ascii="Times New Roman" w:hAnsi="Times New Roman" w:eastAsia="Times New Roman" w:cs="Times New Roman"/>
          <w:sz w:val="24"/>
          <w:szCs w:val="24"/>
          <w:lang w:val="zh-CN"/>
        </w:rPr>
        <w:t xml:space="preserve"> </w:t>
      </w:r>
      <w:r>
        <w:rPr>
          <w:rFonts w:ascii="Times New Roman" w:hAnsi="Times New Roman" w:eastAsia="Times New Roman" w:cs="Times New Roman"/>
          <w:sz w:val="24"/>
          <w:szCs w:val="24"/>
        </w:rPr>
        <w:t xml:space="preserve">Variabel dependen dalam penelitian ini merupakan variabel </w:t>
      </w:r>
      <w:r>
        <w:rPr>
          <w:rFonts w:ascii="Times New Roman" w:hAnsi="Times New Roman" w:eastAsia="Times New Roman" w:cs="Times New Roman"/>
          <w:i/>
          <w:iCs/>
          <w:sz w:val="24"/>
          <w:szCs w:val="24"/>
        </w:rPr>
        <w:t>dummy</w:t>
      </w:r>
      <w:r>
        <w:rPr>
          <w:rFonts w:ascii="Times New Roman" w:hAnsi="Times New Roman" w:eastAsia="Times New Roman" w:cs="Times New Roman"/>
          <w:sz w:val="24"/>
          <w:szCs w:val="24"/>
        </w:rPr>
        <w:t>. Pemberian skor pada variabel penelitian ini adalah nilai satu</w:t>
      </w:r>
      <w:r>
        <w:rPr>
          <w:rFonts w:ascii="Times New Roman" w:hAnsi="Times New Roman" w:eastAsia="Times New Roman" w:cs="Times New Roman"/>
          <w:sz w:val="24"/>
          <w:szCs w:val="24"/>
          <w:lang w:val="zh-CN"/>
        </w:rPr>
        <w:t xml:space="preserve"> </w:t>
      </w:r>
      <w:r>
        <w:rPr>
          <w:rFonts w:ascii="Times New Roman" w:hAnsi="Times New Roman" w:eastAsia="Times New Roman" w:cs="Times New Roman"/>
          <w:sz w:val="24"/>
          <w:szCs w:val="24"/>
        </w:rPr>
        <w:t xml:space="preserve">pada perusahaan yang mengalami </w:t>
      </w:r>
      <w:r>
        <w:rPr>
          <w:rFonts w:ascii="Times New Roman" w:hAnsi="Times New Roman" w:eastAsia="Times New Roman" w:cs="Times New Roman"/>
          <w:i/>
          <w:iCs/>
          <w:sz w:val="24"/>
          <w:szCs w:val="24"/>
        </w:rPr>
        <w:t xml:space="preserve">financial distress </w:t>
      </w:r>
      <w:r>
        <w:rPr>
          <w:rFonts w:ascii="Times New Roman" w:hAnsi="Times New Roman" w:eastAsia="Times New Roman" w:cs="Times New Roman"/>
          <w:sz w:val="24"/>
          <w:szCs w:val="24"/>
        </w:rPr>
        <w:t xml:space="preserve">dan nilai nol  pada perusahaan </w:t>
      </w:r>
      <w:r>
        <w:rPr>
          <w:rFonts w:ascii="Times New Roman" w:hAnsi="Times New Roman" w:eastAsia="Times New Roman" w:cs="Times New Roman"/>
          <w:i/>
          <w:iCs/>
          <w:sz w:val="24"/>
          <w:szCs w:val="24"/>
        </w:rPr>
        <w:t xml:space="preserve">non-financial distress. </w:t>
      </w:r>
    </w:p>
    <w:p>
      <w:pPr>
        <w:pStyle w:val="14"/>
        <w:numPr>
          <w:ilvl w:val="0"/>
          <w:numId w:val="6"/>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Variabel bebas (variabel independen) </w:t>
      </w:r>
    </w:p>
    <w:p>
      <w:pPr>
        <w:spacing w:line="480" w:lineRule="auto"/>
        <w:ind w:firstLine="720"/>
        <w:jc w:val="both"/>
        <w:rPr>
          <w:rFonts w:ascii="Times New Roman" w:hAnsi="Times New Roman" w:cs="Times New Roman"/>
          <w:bCs/>
          <w:color w:val="000000"/>
          <w:sz w:val="24"/>
          <w:szCs w:val="24"/>
          <w:lang w:val="zh-CN"/>
        </w:rPr>
      </w:pPr>
      <w:r>
        <w:rPr>
          <w:rFonts w:ascii="Times New Roman" w:hAnsi="Times New Roman" w:eastAsia="Times New Roman" w:cs="Times New Roman"/>
          <w:sz w:val="24"/>
          <w:szCs w:val="24"/>
        </w:rPr>
        <w:t>Variabel bebas adalah variabel yang dapat mempengaruhi variabel terikat secara positif atau negatif (Sekaran, 2007).</w:t>
      </w:r>
      <w:r>
        <w:rPr>
          <w:rFonts w:ascii="Times New Roman" w:hAnsi="Times New Roman" w:eastAsia="Times New Roman" w:cs="Times New Roman"/>
          <w:sz w:val="24"/>
          <w:szCs w:val="24"/>
          <w:lang w:val="zh-CN"/>
        </w:rPr>
        <w:t xml:space="preserve"> </w:t>
      </w:r>
      <w:r>
        <w:rPr>
          <w:rFonts w:ascii="Times New Roman" w:hAnsi="Times New Roman" w:eastAsia="SimSun" w:cs="Times New Roman"/>
          <w:sz w:val="24"/>
          <w:szCs w:val="24"/>
        </w:rPr>
        <w:t>Variabel Independen merupakan variabel yang</w:t>
      </w:r>
      <w:r>
        <w:rPr>
          <w:rFonts w:ascii="Times New Roman" w:hAnsi="Times New Roman" w:eastAsia="SimSun" w:cs="Times New Roman"/>
          <w:sz w:val="24"/>
          <w:szCs w:val="24"/>
          <w:lang w:val="zh-CN"/>
        </w:rPr>
        <w:t xml:space="preserve"> </w:t>
      </w:r>
      <w:r>
        <w:rPr>
          <w:rFonts w:ascii="Times New Roman" w:hAnsi="Times New Roman" w:eastAsia="SimSun" w:cs="Times New Roman"/>
          <w:sz w:val="24"/>
          <w:szCs w:val="24"/>
        </w:rPr>
        <w:t>menjelaskan/mempengaruhi variabel lainnya.</w:t>
      </w:r>
      <w:r>
        <w:rPr>
          <w:rFonts w:ascii="Times New Roman" w:hAnsi="Times New Roman" w:eastAsia="SimSun" w:cs="Times New Roman"/>
          <w:color w:val="000000"/>
          <w:sz w:val="24"/>
          <w:szCs w:val="24"/>
          <w:lang w:eastAsia="zh-CN"/>
        </w:rPr>
        <w:t>Variabel bebas (variabel</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color w:val="000000"/>
          <w:sz w:val="24"/>
          <w:szCs w:val="24"/>
          <w:lang w:eastAsia="zh-CN"/>
        </w:rPr>
        <w:t xml:space="preserve">independen) dalam penelitian ini adalah: </w:t>
      </w:r>
    </w:p>
    <w:p>
      <w:pPr>
        <w:numPr>
          <w:ilvl w:val="0"/>
          <w:numId w:val="7"/>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lang w:val="zh-CN"/>
        </w:rPr>
        <w:t>C</w:t>
      </w:r>
      <w:r>
        <w:rPr>
          <w:rFonts w:ascii="Times New Roman" w:hAnsi="Times New Roman" w:eastAsia="Times New Roman" w:cs="Times New Roman"/>
          <w:i/>
          <w:iCs/>
          <w:sz w:val="24"/>
          <w:szCs w:val="24"/>
        </w:rPr>
        <w:t xml:space="preserve">ost income ratio </w:t>
      </w:r>
      <w:r>
        <w:rPr>
          <w:rFonts w:ascii="Times New Roman" w:hAnsi="Times New Roman" w:eastAsia="Times New Roman" w:cs="Times New Roman"/>
          <w:sz w:val="24"/>
          <w:szCs w:val="24"/>
        </w:rPr>
        <w:t>(CIR)</w:t>
      </w:r>
    </w:p>
    <w:p>
      <w:pPr>
        <w:spacing w:after="0" w:line="480" w:lineRule="auto"/>
        <w:ind w:left="840" w:firstLine="719"/>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merupakan rasio perbandingan antara b</w:t>
      </w:r>
      <w:r>
        <w:rPr>
          <w:rFonts w:ascii="Times New Roman" w:hAnsi="Times New Roman" w:eastAsia="Times New Roman" w:cs="Times New Roman"/>
          <w:color w:val="000000"/>
          <w:sz w:val="24"/>
          <w:szCs w:val="24"/>
          <w:lang w:val="zh-CN"/>
        </w:rPr>
        <w:t xml:space="preserve">eban </w:t>
      </w:r>
      <w:r>
        <w:rPr>
          <w:rFonts w:ascii="Times New Roman" w:hAnsi="Times New Roman" w:eastAsia="Times New Roman" w:cs="Times New Roman"/>
          <w:color w:val="000000"/>
          <w:sz w:val="24"/>
          <w:szCs w:val="24"/>
        </w:rPr>
        <w:t xml:space="preserve">dengan pendapatan total.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dapat dijadikan sebagai ukuran secara tidak langsung untuk mengetahui atau mengukur profitabilitas (Zaki, </w:t>
      </w:r>
      <w:r>
        <w:rPr>
          <w:rFonts w:ascii="Times New Roman" w:hAnsi="Times New Roman" w:eastAsia="Times New Roman" w:cs="Times New Roman"/>
          <w:i/>
          <w:iCs/>
          <w:color w:val="000000"/>
          <w:sz w:val="24"/>
          <w:szCs w:val="24"/>
        </w:rPr>
        <w:t>et al.</w:t>
      </w:r>
      <w:r>
        <w:rPr>
          <w:rFonts w:ascii="Times New Roman" w:hAnsi="Times New Roman" w:eastAsia="Times New Roman" w:cs="Times New Roman"/>
          <w:color w:val="000000"/>
          <w:sz w:val="24"/>
          <w:szCs w:val="24"/>
        </w:rPr>
        <w:t xml:space="preserve">, 2011).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merepresentasikan kemampuan bank dalam mengelola keuangannya.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ini sebaiknya dilihat dalam beberapa tahun, karena akan dapat digunakan lebih baik jika dilihat dalam suatu periode. Jika </w:t>
      </w:r>
      <w:r>
        <w:rPr>
          <w:rFonts w:ascii="Times New Roman" w:hAnsi="Times New Roman" w:eastAsia="Times New Roman" w:cs="Times New Roman"/>
          <w:i/>
          <w:iCs/>
          <w:color w:val="000000"/>
          <w:sz w:val="24"/>
          <w:szCs w:val="24"/>
        </w:rPr>
        <w:t xml:space="preserve">cost income ratio </w:t>
      </w:r>
      <w:r>
        <w:rPr>
          <w:rFonts w:ascii="Times New Roman" w:hAnsi="Times New Roman" w:eastAsia="Times New Roman" w:cs="Times New Roman"/>
          <w:color w:val="000000"/>
          <w:sz w:val="24"/>
          <w:szCs w:val="24"/>
        </w:rPr>
        <w:t xml:space="preserve">bank tersebut turun dari tahun ke tahun, maka dapat dikatakan bank tersebut mengalami peningkatan efisiensi. Jika sebaliknya, maka bank mengalami penurunan efisiensi. Penurunan efisiensi bank ini jika tidak segera diatasi dapat mengakibatkan bank terjebak dalam kondisi </w:t>
      </w:r>
      <w:r>
        <w:rPr>
          <w:rFonts w:ascii="Times New Roman" w:hAnsi="Times New Roman" w:eastAsia="Times New Roman" w:cs="Times New Roman"/>
          <w:i/>
          <w:iCs/>
          <w:color w:val="000000"/>
          <w:sz w:val="24"/>
          <w:szCs w:val="24"/>
        </w:rPr>
        <w:t xml:space="preserve">financial distress, </w:t>
      </w:r>
      <w:r>
        <w:rPr>
          <w:rFonts w:ascii="Times New Roman" w:hAnsi="Times New Roman" w:eastAsia="Times New Roman" w:cs="Times New Roman"/>
          <w:color w:val="000000"/>
          <w:sz w:val="24"/>
          <w:szCs w:val="24"/>
        </w:rPr>
        <w:t xml:space="preserve">karena bank harus mengeluarkan biaya yang cukup besar untuk memperoleh pendapatan, dan memungkinkan bank untuk kesulitan memenuhi kewajibannya. </w:t>
      </w:r>
    </w:p>
    <w:p>
      <w:pPr>
        <w:pStyle w:val="14"/>
        <w:ind w:left="1265"/>
      </w:pPr>
      <w:r>
        <w:rPr>
          <w:rFonts w:ascii="Times New Roman" w:hAnsi="Times New Roman"/>
          <w:i/>
          <w:iCs/>
          <w:color w:val="000000"/>
          <w:highlight w:val="lightGray"/>
        </w:rPr>
        <w:t xml:space="preserve">Cost Income Ratio = </w:t>
      </w:r>
      <w:r>
        <w:drawing>
          <wp:inline distT="0" distB="0" distL="0" distR="0">
            <wp:extent cx="1556385" cy="283210"/>
            <wp:effectExtent l="0" t="0" r="5715" b="2540"/>
            <wp:docPr id="10" name="Picture 10" descr="C:\Users\HP\AppData\Local\Temp\ksohtml86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HP\AppData\Local\Temp\ksohtml8604\wp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6385" cy="283210"/>
                    </a:xfrm>
                    <a:prstGeom prst="rect">
                      <a:avLst/>
                    </a:prstGeom>
                    <a:noFill/>
                    <a:ln>
                      <a:noFill/>
                    </a:ln>
                  </pic:spPr>
                </pic:pic>
              </a:graphicData>
            </a:graphic>
          </wp:inline>
        </w:drawing>
      </w:r>
    </w:p>
    <w:p>
      <w:pPr>
        <w:numPr>
          <w:ilvl w:val="0"/>
          <w:numId w:val="7"/>
        </w:num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lang w:val="zh-CN"/>
        </w:rPr>
        <w:t>L</w:t>
      </w:r>
      <w:r>
        <w:rPr>
          <w:rFonts w:ascii="Times New Roman" w:hAnsi="Times New Roman" w:eastAsia="Times New Roman" w:cs="Times New Roman"/>
          <w:i/>
          <w:iCs/>
          <w:sz w:val="24"/>
          <w:szCs w:val="24"/>
        </w:rPr>
        <w:t xml:space="preserve">oan to deposit ratio </w:t>
      </w:r>
      <w:r>
        <w:rPr>
          <w:rFonts w:ascii="Times New Roman" w:hAnsi="Times New Roman" w:eastAsia="Times New Roman" w:cs="Times New Roman"/>
          <w:sz w:val="24"/>
          <w:szCs w:val="24"/>
        </w:rPr>
        <w:t>(LDR)</w:t>
      </w:r>
    </w:p>
    <w:p>
      <w:pPr>
        <w:spacing w:after="0" w:line="480" w:lineRule="auto"/>
        <w:ind w:left="840"/>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Loan to deposit ratio </w:t>
      </w:r>
      <w:r>
        <w:rPr>
          <w:rFonts w:ascii="Times New Roman" w:hAnsi="Times New Roman" w:eastAsia="Times New Roman" w:cs="Times New Roman"/>
          <w:color w:val="000000"/>
          <w:sz w:val="24"/>
          <w:szCs w:val="24"/>
        </w:rPr>
        <w:t xml:space="preserve">menjelaskan seberapa besar pemberian kredit dapat mengimbangi kewajiban bank kepada pemilik dana. Rasio ini menjelaskan jumlah kredit yang disalurkan dari dana pihak ketiga yang dihimpun oleh bank. Kenaikan rasio ini menunjukkan penurunan likuiditas bank yang dapat menyebabkan terjadinya kondisi </w:t>
      </w:r>
      <w:r>
        <w:rPr>
          <w:rFonts w:ascii="Times New Roman" w:hAnsi="Times New Roman" w:eastAsia="Times New Roman" w:cs="Times New Roman"/>
          <w:i/>
          <w:iCs/>
          <w:color w:val="000000"/>
          <w:sz w:val="24"/>
          <w:szCs w:val="24"/>
        </w:rPr>
        <w:t>financial distress</w:t>
      </w:r>
      <w:r>
        <w:rPr>
          <w:rFonts w:ascii="Times New Roman" w:hAnsi="Times New Roman" w:eastAsia="Times New Roman" w:cs="Times New Roman"/>
          <w:color w:val="000000"/>
          <w:sz w:val="24"/>
          <w:szCs w:val="24"/>
        </w:rPr>
        <w:t xml:space="preserve">, karena bank tidak memiliki cukup dana untuk memenuhi penarikan dana pihak ketiga (Martharini, 2012) </w:t>
      </w:r>
    </w:p>
    <w:p>
      <w:pPr>
        <w:pStyle w:val="14"/>
        <w:spacing w:line="480" w:lineRule="auto"/>
        <w:ind w:left="1265"/>
        <w:jc w:val="both"/>
        <w:rPr>
          <w:rFonts w:ascii="Times New Roman" w:hAnsi="Times New Roman"/>
          <w:color w:val="000000"/>
        </w:rPr>
      </w:pPr>
      <w:r>
        <w:rPr>
          <w:rFonts w:ascii="Times New Roman" w:hAnsi="Times New Roman"/>
          <w:i/>
          <w:iCs/>
          <w:color w:val="000000"/>
          <w:highlight w:val="lightGray"/>
        </w:rPr>
        <w:t xml:space="preserve">Loan to deposit ratio = </w:t>
      </w:r>
      <w:r>
        <w:drawing>
          <wp:inline distT="0" distB="0" distL="0" distR="0">
            <wp:extent cx="1556385" cy="283210"/>
            <wp:effectExtent l="0" t="0" r="5715" b="2540"/>
            <wp:docPr id="11" name="Picture 11" descr="C:\Users\HP\AppData\Local\Temp\ksohtml860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HP\AppData\Local\Temp\ksohtml8604\wp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56385" cy="283210"/>
                    </a:xfrm>
                    <a:prstGeom prst="rect">
                      <a:avLst/>
                    </a:prstGeom>
                    <a:noFill/>
                    <a:ln>
                      <a:noFill/>
                    </a:ln>
                  </pic:spPr>
                </pic:pic>
              </a:graphicData>
            </a:graphic>
          </wp:inline>
        </w:drawing>
      </w:r>
    </w:p>
    <w:p>
      <w:pPr>
        <w:numPr>
          <w:ilvl w:val="0"/>
          <w:numId w:val="7"/>
        </w:numPr>
        <w:spacing w:after="0" w:line="480" w:lineRule="auto"/>
        <w:jc w:val="both"/>
        <w:rPr>
          <w:rFonts w:ascii="Times New Roman" w:hAnsi="Times New Roman" w:eastAsia="SimSun" w:cs="Times New Roman"/>
          <w:sz w:val="24"/>
          <w:szCs w:val="24"/>
        </w:rPr>
      </w:pPr>
      <w:r>
        <w:rPr>
          <w:rFonts w:ascii="Times New Roman" w:hAnsi="Times New Roman" w:eastAsia="Times New Roman" w:cs="Times New Roman"/>
          <w:i/>
          <w:iCs/>
          <w:sz w:val="24"/>
          <w:szCs w:val="24"/>
          <w:lang w:val="zh-CN"/>
        </w:rPr>
        <w:t>E</w:t>
      </w:r>
      <w:r>
        <w:rPr>
          <w:rFonts w:ascii="Times New Roman" w:hAnsi="Times New Roman" w:eastAsia="Times New Roman" w:cs="Times New Roman"/>
          <w:i/>
          <w:iCs/>
          <w:sz w:val="24"/>
          <w:szCs w:val="24"/>
        </w:rPr>
        <w:t xml:space="preserve">quity capital to total asset </w:t>
      </w:r>
      <w:r>
        <w:rPr>
          <w:rFonts w:ascii="Times New Roman" w:hAnsi="Times New Roman" w:eastAsia="Times New Roman" w:cs="Times New Roman"/>
          <w:sz w:val="24"/>
          <w:szCs w:val="24"/>
        </w:rPr>
        <w:t>(ETA)</w:t>
      </w:r>
    </w:p>
    <w:p>
      <w:pPr>
        <w:spacing w:after="0" w:line="480" w:lineRule="auto"/>
        <w:ind w:left="840"/>
        <w:jc w:val="both"/>
        <w:rPr>
          <w:rFonts w:ascii="Times New Roman" w:hAnsi="Times New Roman" w:eastAsia="SimSun" w:cs="Times New Roman"/>
          <w:sz w:val="24"/>
          <w:szCs w:val="24"/>
        </w:rPr>
      </w:pPr>
      <w:r>
        <w:rPr>
          <w:rFonts w:ascii="Times New Roman" w:hAnsi="Times New Roman" w:eastAsia="Times New Roman" w:cs="Times New Roman"/>
          <w:color w:val="000000"/>
          <w:sz w:val="24"/>
          <w:szCs w:val="24"/>
        </w:rPr>
        <w:t xml:space="preserve">Besarnya kontribusi modal sendiri dalam aset dapat dilihat melalui rasio ekuitas dengan total aset atau </w:t>
      </w:r>
      <w:r>
        <w:rPr>
          <w:rFonts w:ascii="Times New Roman" w:hAnsi="Times New Roman" w:eastAsia="Times New Roman" w:cs="Times New Roman"/>
          <w:i/>
          <w:iCs/>
          <w:color w:val="000000"/>
          <w:sz w:val="24"/>
          <w:szCs w:val="24"/>
        </w:rPr>
        <w:t>equity capital to total asset</w:t>
      </w:r>
      <w:r>
        <w:rPr>
          <w:rFonts w:ascii="Times New Roman" w:hAnsi="Times New Roman" w:eastAsia="Times New Roman" w:cs="Times New Roman"/>
          <w:color w:val="000000"/>
          <w:sz w:val="24"/>
          <w:szCs w:val="24"/>
        </w:rPr>
        <w:t>. Rasio ekuitas dengan total aset menunjukan persentase investasi dalam total aset yang telah dibelanjakan dengan dana yang berasal dari modal sendiri. Rasio modal sendiri dengan total aset mencerminkan kepentingan relatif dari dana pinjaman dan modal sendiri dan tingkat keamanan bagi kreditur (Jumingan, 2006).</w:t>
      </w:r>
    </w:p>
    <w:p>
      <w:pPr>
        <w:pStyle w:val="14"/>
        <w:spacing w:line="480" w:lineRule="auto"/>
        <w:ind w:left="1265"/>
        <w:jc w:val="both"/>
      </w:pPr>
      <w:r>
        <w:rPr>
          <w:rFonts w:ascii="Times New Roman" w:hAnsi="Times New Roman"/>
          <w:bCs/>
          <w:i/>
          <w:color w:val="000000"/>
          <w:highlight w:val="lightGray"/>
        </w:rPr>
        <w:t>Equity Capital To Total Asset =</w:t>
      </w:r>
      <w:r>
        <w:drawing>
          <wp:inline distT="0" distB="0" distL="0" distR="0">
            <wp:extent cx="1012190" cy="260985"/>
            <wp:effectExtent l="0" t="0" r="16510" b="5715"/>
            <wp:docPr id="14" name="Picture 14" descr="C:\Users\HP\AppData\Local\Temp\ksohtml860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HP\AppData\Local\Temp\ksohtml8604\wp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12190" cy="260985"/>
                    </a:xfrm>
                    <a:prstGeom prst="rect">
                      <a:avLst/>
                    </a:prstGeom>
                    <a:noFill/>
                    <a:ln>
                      <a:noFill/>
                    </a:ln>
                  </pic:spPr>
                </pic:pic>
              </a:graphicData>
            </a:graphic>
          </wp:inline>
        </w:drawing>
      </w:r>
    </w:p>
    <w:p>
      <w:pPr>
        <w:pStyle w:val="14"/>
        <w:spacing w:line="480" w:lineRule="auto"/>
        <w:ind w:left="1265"/>
        <w:jc w:val="both"/>
      </w:pPr>
    </w:p>
    <w:p>
      <w:pPr>
        <w:pStyle w:val="2"/>
        <w:numPr>
          <w:ilvl w:val="0"/>
          <w:numId w:val="1"/>
        </w:numPr>
        <w:spacing w:line="480" w:lineRule="auto"/>
        <w:ind w:left="0" w:leftChars="0" w:firstLine="0" w:firstLineChars="0"/>
        <w:jc w:val="both"/>
        <w:rPr>
          <w:rFonts w:ascii="Times New Roman" w:hAnsi="Times New Roman"/>
          <w:sz w:val="24"/>
        </w:rPr>
      </w:pPr>
      <w:bookmarkStart w:id="89" w:name="_Toc60867566"/>
      <w:bookmarkStart w:id="90" w:name="_Toc60843645"/>
      <w:bookmarkStart w:id="91" w:name="_Toc60840703"/>
      <w:bookmarkStart w:id="92" w:name="_Toc60787874"/>
      <w:bookmarkStart w:id="93" w:name="_Toc60868238"/>
      <w:r>
        <w:rPr>
          <w:rFonts w:ascii="Times New Roman" w:hAnsi="Times New Roman"/>
          <w:sz w:val="24"/>
        </w:rPr>
        <w:t>HASIL PENELITIAN DAN PEMBAHASAN</w:t>
      </w:r>
      <w:bookmarkEnd w:id="89"/>
      <w:bookmarkEnd w:id="90"/>
      <w:bookmarkEnd w:id="91"/>
      <w:bookmarkEnd w:id="92"/>
      <w:bookmarkEnd w:id="93"/>
    </w:p>
    <w:p>
      <w:pPr>
        <w:pStyle w:val="3"/>
        <w:spacing w:line="480" w:lineRule="auto"/>
        <w:jc w:val="both"/>
        <w:rPr>
          <w:rFonts w:ascii="Times New Roman" w:hAnsi="Times New Roman"/>
          <w:i w:val="0"/>
          <w:sz w:val="24"/>
        </w:rPr>
      </w:pPr>
      <w:r>
        <w:rPr>
          <w:rFonts w:ascii="Times New Roman" w:hAnsi="Times New Roman"/>
          <w:i w:val="0"/>
          <w:sz w:val="24"/>
          <w:lang w:eastAsia="zh-CN"/>
        </w:rPr>
        <w:t xml:space="preserve">Sampling </w:t>
      </w:r>
    </w:p>
    <w:p>
      <w:pPr>
        <w:spacing w:line="480" w:lineRule="auto"/>
        <w:ind w:firstLine="420"/>
        <w:jc w:val="both"/>
        <w:rPr>
          <w:rFonts w:ascii="Times New Roman" w:hAnsi="Times New Roman" w:eastAsia="SimSun" w:cs="Times New Roman"/>
          <w:color w:val="000000"/>
          <w:sz w:val="24"/>
          <w:szCs w:val="24"/>
          <w:lang w:eastAsia="zh-CN"/>
        </w:rPr>
      </w:pPr>
      <w:r>
        <w:rPr>
          <w:rFonts w:ascii="Times New Roman" w:hAnsi="Times New Roman" w:eastAsia="SimSun" w:cs="Times New Roman"/>
          <w:color w:val="000000"/>
          <w:sz w:val="24"/>
          <w:szCs w:val="24"/>
          <w:lang w:eastAsia="zh-CN"/>
        </w:rPr>
        <w:t xml:space="preserve">Perusahaan yang digunakan untuk melakukan penelitian ini adalah perusahaan </w:t>
      </w:r>
      <w:r>
        <w:rPr>
          <w:rFonts w:ascii="Times New Roman" w:hAnsi="Times New Roman" w:eastAsia="SimSun" w:cs="Times New Roman"/>
          <w:color w:val="000000"/>
          <w:sz w:val="24"/>
          <w:szCs w:val="24"/>
          <w:lang w:val="zh-CN" w:eastAsia="zh-CN"/>
        </w:rPr>
        <w:t>perbankan indonesia</w:t>
      </w:r>
      <w:r>
        <w:rPr>
          <w:rFonts w:ascii="Times New Roman" w:hAnsi="Times New Roman" w:eastAsia="SimSun" w:cs="Times New Roman"/>
          <w:color w:val="000000"/>
          <w:sz w:val="24"/>
          <w:szCs w:val="24"/>
          <w:lang w:eastAsia="zh-CN"/>
        </w:rPr>
        <w:t xml:space="preserve"> sub sektor perbankan</w:t>
      </w:r>
      <w:r>
        <w:rPr>
          <w:rStyle w:val="7"/>
        </w:rPr>
        <w:t xml:space="preserve"> </w:t>
      </w:r>
      <w:r>
        <w:rPr>
          <w:rStyle w:val="7"/>
          <w:rFonts w:ascii="Times New Roman" w:hAnsi="Times New Roman" w:cs="Times New Roman"/>
          <w:sz w:val="24"/>
          <w:szCs w:val="24"/>
        </w:rPr>
        <w:t>y</w:t>
      </w:r>
      <w:r>
        <w:rPr>
          <w:rFonts w:ascii="Times New Roman" w:hAnsi="Times New Roman" w:eastAsia="SimSun" w:cs="Times New Roman"/>
          <w:color w:val="000000"/>
          <w:sz w:val="24"/>
          <w:szCs w:val="24"/>
          <w:lang w:eastAsia="zh-CN"/>
        </w:rPr>
        <w:t>ang terdaftar di Bursa Efek Indonesia (BEI) dengan total perusahaan pada tahun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r>
        <w:rPr>
          <w:rFonts w:ascii="Times New Roman" w:hAnsi="Times New Roman" w:eastAsia="SimSun" w:cs="Times New Roman"/>
          <w:color w:val="000000"/>
          <w:sz w:val="24"/>
          <w:szCs w:val="24"/>
          <w:lang w:eastAsia="zh-CN"/>
        </w:rPr>
        <w:t xml:space="preserve">. Penentuan sampel menggunakan metode </w:t>
      </w:r>
      <w:r>
        <w:rPr>
          <w:rFonts w:ascii="Times New Roman" w:hAnsi="Times New Roman" w:eastAsia="SimSun" w:cs="Times New Roman"/>
          <w:i/>
          <w:iCs/>
          <w:color w:val="000000"/>
          <w:sz w:val="24"/>
          <w:szCs w:val="24"/>
          <w:lang w:eastAsia="zh-CN"/>
        </w:rPr>
        <w:t xml:space="preserve">purposive sampling </w:t>
      </w:r>
      <w:r>
        <w:rPr>
          <w:rFonts w:ascii="Times New Roman" w:hAnsi="Times New Roman" w:eastAsia="SimSun" w:cs="Times New Roman"/>
          <w:color w:val="000000"/>
          <w:sz w:val="24"/>
          <w:szCs w:val="24"/>
          <w:lang w:eastAsia="zh-CN"/>
        </w:rPr>
        <w:t>dengan kriteria yang telah ditentukan sebelumnya pada Bab III.</w:t>
      </w:r>
    </w:p>
    <w:p>
      <w:pPr>
        <w:spacing w:line="360" w:lineRule="auto"/>
        <w:jc w:val="center"/>
        <w:rPr>
          <w:sz w:val="24"/>
          <w:szCs w:val="24"/>
        </w:rPr>
      </w:pPr>
      <w:r>
        <w:rPr>
          <w:rFonts w:ascii="Times New Roman" w:hAnsi="Times New Roman" w:eastAsia="SimSun" w:cs="Times New Roman"/>
          <w:b/>
          <w:bCs/>
          <w:color w:val="000000"/>
          <w:sz w:val="24"/>
          <w:szCs w:val="24"/>
          <w:lang w:eastAsia="zh-CN"/>
        </w:rPr>
        <w:t>Tabel 4.1</w:t>
      </w:r>
    </w:p>
    <w:p>
      <w:pPr>
        <w:spacing w:line="360" w:lineRule="auto"/>
        <w:jc w:val="center"/>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Perhitungan Sampel Penelitian</w:t>
      </w:r>
    </w:p>
    <w:tbl>
      <w:tblPr>
        <w:tblStyle w:val="12"/>
        <w:tblpPr w:leftFromText="180" w:rightFromText="180" w:vertAnchor="text" w:horzAnchor="page" w:tblpX="2031" w:tblpY="82"/>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22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2" w:type="dxa"/>
          </w:tcPr>
          <w:p>
            <w:pPr>
              <w:spacing w:line="480" w:lineRule="auto"/>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val="zh-CN" w:eastAsia="zh-CN"/>
              </w:rPr>
              <w:t>No</w:t>
            </w:r>
          </w:p>
        </w:tc>
        <w:tc>
          <w:tcPr>
            <w:tcW w:w="6226" w:type="dxa"/>
          </w:tcPr>
          <w:p>
            <w:pPr>
              <w:spacing w:line="480" w:lineRule="auto"/>
              <w:jc w:val="center"/>
              <w:rPr>
                <w:rFonts w:ascii="Times New Roman" w:hAnsi="Times New Roman" w:eastAsia="SimSun" w:cs="Times New Roman"/>
                <w:color w:val="000000"/>
                <w:sz w:val="24"/>
                <w:szCs w:val="24"/>
                <w:lang w:eastAsia="zh-CN"/>
              </w:rPr>
            </w:pPr>
            <w:r>
              <w:rPr>
                <w:rFonts w:ascii="Times New Roman" w:hAnsi="Times New Roman" w:eastAsia="SimSun" w:cs="Times New Roman"/>
                <w:color w:val="000000"/>
                <w:sz w:val="24"/>
                <w:szCs w:val="24"/>
                <w:lang w:eastAsia="zh-CN"/>
              </w:rPr>
              <w:t>Kriteria</w:t>
            </w:r>
          </w:p>
        </w:tc>
        <w:tc>
          <w:tcPr>
            <w:tcW w:w="1180" w:type="dxa"/>
          </w:tcPr>
          <w:p>
            <w:pPr>
              <w:spacing w:line="480" w:lineRule="auto"/>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val="zh-CN" w:eastAsia="zh-CN"/>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tcPr>
          <w:p>
            <w:pPr>
              <w:numPr>
                <w:ilvl w:val="0"/>
                <w:numId w:val="8"/>
              </w:numPr>
              <w:spacing w:line="480" w:lineRule="auto"/>
              <w:jc w:val="both"/>
              <w:rPr>
                <w:rFonts w:ascii="Times New Roman" w:hAnsi="Times New Roman" w:eastAsia="SimSun" w:cs="Times New Roman"/>
                <w:b/>
                <w:bCs/>
                <w:color w:val="000000"/>
                <w:sz w:val="24"/>
                <w:szCs w:val="24"/>
                <w:lang w:val="zh-CN" w:eastAsia="zh-CN"/>
              </w:rPr>
            </w:pPr>
          </w:p>
        </w:tc>
        <w:tc>
          <w:tcPr>
            <w:tcW w:w="6226" w:type="dxa"/>
          </w:tcPr>
          <w:p>
            <w:pPr>
              <w:jc w:val="both"/>
              <w:rPr>
                <w:rFonts w:ascii="Times New Roman" w:hAnsi="Times New Roman" w:eastAsia="SimSun" w:cs="Times New Roman"/>
                <w:b/>
                <w:bCs/>
                <w:color w:val="000000"/>
                <w:sz w:val="24"/>
                <w:szCs w:val="24"/>
                <w:lang w:val="zh-CN" w:eastAsia="zh-CN"/>
              </w:rPr>
            </w:pPr>
            <w:r>
              <w:rPr>
                <w:rFonts w:ascii="Times New Roman" w:hAnsi="Times New Roman" w:eastAsia="SimSun" w:cs="Times New Roman"/>
                <w:color w:val="000000"/>
                <w:sz w:val="24"/>
                <w:szCs w:val="24"/>
                <w:lang w:eastAsia="zh-CN"/>
              </w:rPr>
              <w:t xml:space="preserve">Perusahaan sub sektor </w:t>
            </w:r>
            <w:r>
              <w:rPr>
                <w:rFonts w:ascii="Times New Roman" w:hAnsi="Times New Roman" w:eastAsia="SimSun" w:cs="Times New Roman"/>
                <w:iCs/>
                <w:color w:val="000000"/>
                <w:sz w:val="24"/>
                <w:szCs w:val="24"/>
                <w:lang w:eastAsia="zh-CN"/>
              </w:rPr>
              <w:t>perbankan</w:t>
            </w:r>
            <w:r>
              <w:rPr>
                <w:rFonts w:ascii="Times New Roman" w:hAnsi="Times New Roman" w:eastAsia="SimSun" w:cs="Times New Roman"/>
                <w:i/>
                <w:iCs/>
                <w:color w:val="000000"/>
                <w:sz w:val="24"/>
                <w:szCs w:val="24"/>
                <w:lang w:eastAsia="zh-CN"/>
              </w:rPr>
              <w:t xml:space="preserve"> </w:t>
            </w:r>
            <w:r>
              <w:rPr>
                <w:rFonts w:ascii="Times New Roman" w:hAnsi="Times New Roman" w:eastAsia="SimSun" w:cs="Times New Roman"/>
                <w:color w:val="000000"/>
                <w:sz w:val="24"/>
                <w:szCs w:val="24"/>
                <w:lang w:eastAsia="zh-CN"/>
              </w:rPr>
              <w:t>yang terdaftar di Bursa Efek Indonesia pada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tcPr>
          <w:p>
            <w:pPr>
              <w:numPr>
                <w:ilvl w:val="0"/>
                <w:numId w:val="8"/>
              </w:numPr>
              <w:spacing w:line="480" w:lineRule="auto"/>
              <w:jc w:val="both"/>
              <w:rPr>
                <w:rFonts w:ascii="Times New Roman" w:hAnsi="Times New Roman" w:eastAsia="SimSun" w:cs="Times New Roman"/>
                <w:b/>
                <w:bCs/>
                <w:color w:val="000000"/>
                <w:sz w:val="24"/>
                <w:szCs w:val="24"/>
                <w:lang w:val="zh-CN" w:eastAsia="zh-CN"/>
              </w:rPr>
            </w:pPr>
          </w:p>
        </w:tc>
        <w:tc>
          <w:tcPr>
            <w:tcW w:w="6226" w:type="dxa"/>
          </w:tcPr>
          <w:p>
            <w:pPr>
              <w:jc w:val="both"/>
              <w:rPr>
                <w:rFonts w:ascii="Times New Roman" w:hAnsi="Times New Roman" w:eastAsia="SimSun" w:cs="Times New Roman"/>
                <w:b/>
                <w:bCs/>
                <w:color w:val="000000"/>
                <w:sz w:val="24"/>
                <w:szCs w:val="24"/>
                <w:lang w:val="zh-CN" w:eastAsia="zh-CN"/>
              </w:rPr>
            </w:pPr>
            <w:r>
              <w:rPr>
                <w:rFonts w:ascii="Times New Roman" w:hAnsi="Times New Roman" w:eastAsia="SimSun" w:cs="Times New Roman"/>
                <w:color w:val="000000"/>
                <w:sz w:val="24"/>
                <w:szCs w:val="24"/>
                <w:lang w:eastAsia="zh-CN"/>
              </w:rPr>
              <w:t xml:space="preserve">Perusahaan sampel mengalami </w:t>
            </w:r>
            <w:r>
              <w:rPr>
                <w:rFonts w:ascii="Times New Roman" w:hAnsi="Times New Roman" w:eastAsia="SimSun" w:cs="Times New Roman"/>
                <w:i/>
                <w:iCs/>
                <w:color w:val="000000"/>
                <w:sz w:val="24"/>
                <w:szCs w:val="24"/>
                <w:lang w:eastAsia="zh-CN"/>
              </w:rPr>
              <w:t>delisting</w:t>
            </w:r>
            <w:r>
              <w:rPr>
                <w:rFonts w:ascii="Times New Roman" w:hAnsi="Times New Roman" w:eastAsia="SimSun" w:cs="Times New Roman"/>
                <w:i/>
                <w:iCs/>
                <w:color w:val="000000"/>
                <w:sz w:val="24"/>
                <w:szCs w:val="24"/>
                <w:lang w:val="zh-CN" w:eastAsia="zh-CN"/>
              </w:rPr>
              <w:t xml:space="preserve"> </w:t>
            </w:r>
            <w:r>
              <w:rPr>
                <w:rFonts w:ascii="Times New Roman" w:hAnsi="Times New Roman" w:eastAsia="SimSun" w:cs="Times New Roman"/>
                <w:color w:val="000000"/>
                <w:sz w:val="24"/>
                <w:szCs w:val="24"/>
                <w:lang w:eastAsia="zh-CN"/>
              </w:rPr>
              <w:t>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- 201</w:t>
            </w:r>
            <w:r>
              <w:rPr>
                <w:rFonts w:ascii="Times New Roman" w:hAnsi="Times New Roman" w:eastAsia="SimSun" w:cs="Times New Roman"/>
                <w:color w:val="000000"/>
                <w:sz w:val="24"/>
                <w:szCs w:val="24"/>
                <w:lang w:val="zh-CN" w:eastAsia="zh-CN"/>
              </w:rPr>
              <w:t>9</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tcPr>
          <w:p>
            <w:pPr>
              <w:numPr>
                <w:ilvl w:val="0"/>
                <w:numId w:val="8"/>
              </w:numPr>
              <w:spacing w:line="480" w:lineRule="auto"/>
              <w:jc w:val="both"/>
              <w:rPr>
                <w:rFonts w:ascii="Times New Roman" w:hAnsi="Times New Roman" w:eastAsia="SimSun" w:cs="Times New Roman"/>
                <w:b/>
                <w:bCs/>
                <w:color w:val="000000"/>
                <w:sz w:val="24"/>
                <w:szCs w:val="24"/>
                <w:lang w:val="zh-CN" w:eastAsia="zh-CN"/>
              </w:rPr>
            </w:pPr>
          </w:p>
        </w:tc>
        <w:tc>
          <w:tcPr>
            <w:tcW w:w="6226" w:type="dxa"/>
          </w:tcPr>
          <w:p>
            <w:pPr>
              <w:jc w:val="both"/>
              <w:rPr>
                <w:rFonts w:ascii="Times New Roman" w:hAnsi="Times New Roman" w:eastAsia="SimSun" w:cs="Times New Roman"/>
                <w:b/>
                <w:bCs/>
                <w:color w:val="000000"/>
                <w:sz w:val="24"/>
                <w:szCs w:val="24"/>
                <w:lang w:val="zh-CN" w:eastAsia="zh-CN"/>
              </w:rPr>
            </w:pPr>
            <w:r>
              <w:rPr>
                <w:rFonts w:ascii="Times New Roman" w:hAnsi="Times New Roman" w:eastAsia="SimSun" w:cs="Times New Roman"/>
                <w:color w:val="000000"/>
                <w:sz w:val="24"/>
                <w:szCs w:val="24"/>
                <w:lang w:eastAsia="zh-CN"/>
              </w:rPr>
              <w:t>Perusahaan yang tidak mempublikasikan laporan tahunan secara lengkap dan berturut-turut 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tcPr>
          <w:p>
            <w:pPr>
              <w:numPr>
                <w:ilvl w:val="0"/>
                <w:numId w:val="8"/>
              </w:numPr>
              <w:spacing w:line="480" w:lineRule="auto"/>
              <w:jc w:val="both"/>
              <w:rPr>
                <w:rFonts w:ascii="Times New Roman" w:hAnsi="Times New Roman" w:eastAsia="SimSun" w:cs="Times New Roman"/>
                <w:b/>
                <w:bCs/>
                <w:color w:val="000000"/>
                <w:sz w:val="24"/>
                <w:szCs w:val="24"/>
                <w:lang w:val="zh-CN" w:eastAsia="zh-CN"/>
              </w:rPr>
            </w:pPr>
          </w:p>
        </w:tc>
        <w:tc>
          <w:tcPr>
            <w:tcW w:w="6226" w:type="dxa"/>
          </w:tcPr>
          <w:p>
            <w:pPr>
              <w:jc w:val="both"/>
              <w:rPr>
                <w:rFonts w:ascii="Times New Roman" w:hAnsi="Times New Roman" w:eastAsia="SimSun" w:cs="Times New Roman"/>
                <w:b/>
                <w:bCs/>
                <w:color w:val="000000"/>
                <w:sz w:val="24"/>
                <w:szCs w:val="24"/>
                <w:lang w:val="zh-CN" w:eastAsia="zh-CN"/>
              </w:rPr>
            </w:pPr>
            <w:r>
              <w:rPr>
                <w:rFonts w:ascii="Times New Roman" w:hAnsi="Times New Roman" w:eastAsia="SimSun" w:cs="Times New Roman"/>
                <w:color w:val="000000"/>
                <w:sz w:val="24"/>
                <w:szCs w:val="24"/>
                <w:lang w:eastAsia="zh-CN"/>
              </w:rPr>
              <w:t>Tidak tersedia informasi lengkap yang dibutuhkan dalam penelitian ini selama periode 201</w:t>
            </w:r>
            <w:r>
              <w:rPr>
                <w:rFonts w:ascii="Times New Roman" w:hAnsi="Times New Roman" w:eastAsia="SimSun" w:cs="Times New Roman"/>
                <w:color w:val="000000"/>
                <w:sz w:val="24"/>
                <w:szCs w:val="24"/>
                <w:lang w:val="zh-CN" w:eastAsia="zh-CN"/>
              </w:rPr>
              <w:t>8</w:t>
            </w:r>
            <w:r>
              <w:rPr>
                <w:rFonts w:ascii="Times New Roman" w:hAnsi="Times New Roman" w:eastAsia="SimSun" w:cs="Times New Roman"/>
                <w:color w:val="000000"/>
                <w:sz w:val="24"/>
                <w:szCs w:val="24"/>
                <w:lang w:eastAsia="zh-CN"/>
              </w:rPr>
              <w:t>-201</w:t>
            </w:r>
            <w:r>
              <w:rPr>
                <w:rFonts w:ascii="Times New Roman" w:hAnsi="Times New Roman" w:eastAsia="SimSun" w:cs="Times New Roman"/>
                <w:color w:val="000000"/>
                <w:sz w:val="24"/>
                <w:szCs w:val="24"/>
                <w:lang w:val="zh-CN" w:eastAsia="zh-CN"/>
              </w:rPr>
              <w:t>9</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32" w:type="dxa"/>
          </w:tcPr>
          <w:p>
            <w:pPr>
              <w:spacing w:line="480" w:lineRule="auto"/>
              <w:jc w:val="both"/>
              <w:rPr>
                <w:rFonts w:ascii="Times New Roman" w:hAnsi="Times New Roman" w:eastAsia="SimSun" w:cs="Times New Roman"/>
                <w:b/>
                <w:bCs/>
                <w:color w:val="000000"/>
                <w:sz w:val="24"/>
                <w:szCs w:val="24"/>
                <w:lang w:eastAsia="zh-CN"/>
              </w:rPr>
            </w:pPr>
          </w:p>
        </w:tc>
        <w:tc>
          <w:tcPr>
            <w:tcW w:w="6226" w:type="dxa"/>
          </w:tcPr>
          <w:p>
            <w:pPr>
              <w:spacing w:line="480" w:lineRule="auto"/>
              <w:jc w:val="both"/>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Jumlah Sampel Perusahaan</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32" w:type="dxa"/>
          </w:tcPr>
          <w:p>
            <w:pPr>
              <w:spacing w:line="480" w:lineRule="auto"/>
              <w:jc w:val="both"/>
              <w:rPr>
                <w:rFonts w:ascii="Times New Roman" w:hAnsi="Times New Roman" w:eastAsia="SimSun" w:cs="Times New Roman"/>
                <w:b/>
                <w:bCs/>
                <w:color w:val="000000"/>
                <w:sz w:val="24"/>
                <w:szCs w:val="24"/>
                <w:lang w:eastAsia="zh-CN"/>
              </w:rPr>
            </w:pPr>
          </w:p>
        </w:tc>
        <w:tc>
          <w:tcPr>
            <w:tcW w:w="6226" w:type="dxa"/>
          </w:tcPr>
          <w:p>
            <w:pPr>
              <w:jc w:val="both"/>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 xml:space="preserve">Data Pengamatan </w:t>
            </w:r>
            <w:r>
              <w:rPr>
                <w:rFonts w:ascii="Times New Roman" w:hAnsi="Times New Roman" w:eastAsia="SimSun" w:cs="Times New Roman"/>
                <w:b/>
                <w:bCs/>
                <w:color w:val="000000"/>
                <w:sz w:val="24"/>
                <w:szCs w:val="24"/>
                <w:lang w:val="id-ID" w:eastAsia="zh-CN"/>
              </w:rPr>
              <w:t>2</w:t>
            </w:r>
            <w:r>
              <w:rPr>
                <w:rFonts w:ascii="Times New Roman" w:hAnsi="Times New Roman" w:eastAsia="SimSun" w:cs="Times New Roman"/>
                <w:b/>
                <w:bCs/>
                <w:color w:val="000000"/>
                <w:sz w:val="24"/>
                <w:szCs w:val="24"/>
                <w:lang w:eastAsia="zh-CN"/>
              </w:rPr>
              <w:t xml:space="preserve"> Tahun (n)</w:t>
            </w:r>
          </w:p>
        </w:tc>
        <w:tc>
          <w:tcPr>
            <w:tcW w:w="1180" w:type="dxa"/>
          </w:tcPr>
          <w:p>
            <w:pPr>
              <w:spacing w:line="480" w:lineRule="auto"/>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zh-CN" w:eastAsia="zh-CN"/>
              </w:rPr>
              <w:t>80</w:t>
            </w:r>
          </w:p>
        </w:tc>
      </w:tr>
    </w:tbl>
    <w:p>
      <w:pPr>
        <w:jc w:val="center"/>
        <w:rPr>
          <w:rFonts w:hint="default" w:ascii="Times New Roman" w:hAnsi="Times New Roman"/>
          <w:b/>
          <w:bCs/>
          <w:sz w:val="24"/>
          <w:lang w:val="zh-CN" w:eastAsia="zh-CN"/>
        </w:rPr>
      </w:pPr>
      <w:r>
        <w:rPr>
          <w:rFonts w:ascii="Times New Roman" w:hAnsi="Times New Roman" w:eastAsia="SimSun" w:cs="Times New Roman"/>
          <w:color w:val="000000"/>
          <w:sz w:val="24"/>
          <w:szCs w:val="24"/>
          <w:lang w:eastAsia="zh-CN"/>
        </w:rPr>
        <w:t>Sumber : Data sekunder yang diolah, 20</w:t>
      </w:r>
      <w:r>
        <w:rPr>
          <w:rFonts w:ascii="Times New Roman" w:hAnsi="Times New Roman" w:eastAsia="SimSun" w:cs="Times New Roman"/>
          <w:color w:val="000000"/>
          <w:sz w:val="24"/>
          <w:szCs w:val="24"/>
          <w:lang w:val="zh-CN" w:eastAsia="zh-CN"/>
        </w:rPr>
        <w:t>20</w:t>
      </w:r>
    </w:p>
    <w:p>
      <w:pPr>
        <w:pStyle w:val="14"/>
        <w:spacing w:line="480" w:lineRule="auto"/>
        <w:ind w:left="0" w:leftChars="0" w:firstLine="0" w:firstLineChars="0"/>
        <w:jc w:val="both"/>
        <w:rPr>
          <w:rFonts w:hint="default"/>
          <w:lang w:val="en-ID"/>
        </w:rPr>
      </w:pPr>
    </w:p>
    <w:p>
      <w:pPr>
        <w:pStyle w:val="14"/>
        <w:spacing w:line="480" w:lineRule="auto"/>
        <w:ind w:left="0" w:leftChars="0" w:firstLine="0" w:firstLineChars="0"/>
        <w:jc w:val="both"/>
        <w:rPr>
          <w:rFonts w:ascii="Times New Roman" w:hAnsi="Times New Roman"/>
          <w:b/>
          <w:bCs/>
          <w:sz w:val="24"/>
          <w:lang w:eastAsia="zh-CN"/>
        </w:rPr>
      </w:pPr>
      <w:r>
        <w:rPr>
          <w:rFonts w:ascii="Times New Roman" w:hAnsi="Times New Roman"/>
          <w:b/>
          <w:bCs/>
          <w:sz w:val="24"/>
          <w:lang w:eastAsia="zh-CN"/>
        </w:rPr>
        <w:t xml:space="preserve">Analisis Statistik Deskriptif </w:t>
      </w:r>
    </w:p>
    <w:p>
      <w:pPr>
        <w:jc w:val="center"/>
      </w:pPr>
      <w:r>
        <w:rPr>
          <w:rFonts w:ascii="Times New Roman" w:hAnsi="Times New Roman" w:eastAsia="SimSun" w:cs="Times New Roman"/>
          <w:b/>
          <w:bCs/>
          <w:color w:val="000000"/>
          <w:sz w:val="24"/>
          <w:szCs w:val="24"/>
          <w:lang w:eastAsia="zh-CN"/>
        </w:rPr>
        <w:t>Tabel 4.2</w:t>
      </w:r>
    </w:p>
    <w:p>
      <w:pPr>
        <w:jc w:val="center"/>
        <w:rPr>
          <w:sz w:val="24"/>
          <w:szCs w:val="24"/>
        </w:rPr>
      </w:pPr>
      <w:r>
        <w:rPr>
          <w:rFonts w:ascii="Times New Roman" w:hAnsi="Times New Roman" w:eastAsia="SimSun" w:cs="Times New Roman"/>
          <w:b/>
          <w:bCs/>
          <w:color w:val="000000"/>
          <w:sz w:val="24"/>
          <w:szCs w:val="24"/>
          <w:lang w:eastAsia="zh-CN"/>
        </w:rPr>
        <w:t>Statistik Deskriptif</w:t>
      </w:r>
    </w:p>
    <w:p>
      <w:pPr>
        <w:autoSpaceDE w:val="0"/>
        <w:autoSpaceDN w:val="0"/>
        <w:adjustRightInd w:val="0"/>
        <w:spacing w:after="0" w:line="240" w:lineRule="auto"/>
        <w:rPr>
          <w:rFonts w:ascii="Times New Roman" w:hAnsi="Times New Roman" w:eastAsia="SimSun" w:cs="Times New Roman"/>
          <w:sz w:val="24"/>
          <w:szCs w:val="24"/>
        </w:rPr>
      </w:pPr>
    </w:p>
    <w:tbl>
      <w:tblPr>
        <w:tblStyle w:val="6"/>
        <w:tblW w:w="10201" w:type="dxa"/>
        <w:tblInd w:w="-2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651"/>
        <w:gridCol w:w="910"/>
        <w:gridCol w:w="726"/>
        <w:gridCol w:w="910"/>
        <w:gridCol w:w="910"/>
        <w:gridCol w:w="996"/>
        <w:gridCol w:w="1077"/>
        <w:gridCol w:w="1077"/>
        <w:gridCol w:w="642"/>
        <w:gridCol w:w="452"/>
        <w:gridCol w:w="642"/>
        <w:gridCol w:w="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0" w:hRule="atLeast"/>
        </w:trPr>
        <w:tc>
          <w:tcPr>
            <w:tcW w:w="10201" w:type="dxa"/>
            <w:gridSpan w:val="1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b/>
                <w:bCs/>
                <w:color w:val="000000"/>
                <w:sz w:val="18"/>
                <w:szCs w:val="18"/>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79" w:hRule="atLeast"/>
        </w:trPr>
        <w:tc>
          <w:tcPr>
            <w:tcW w:w="734" w:type="dxa"/>
            <w:vMerge w:val="restart"/>
            <w:tcBorders>
              <w:top w:val="single" w:color="000000" w:sz="16" w:space="0"/>
              <w:left w:val="single" w:color="000000" w:sz="16" w:space="0"/>
              <w:bottom w:val="nil"/>
              <w:right w:val="single" w:color="000000" w:sz="16" w:space="0"/>
            </w:tcBorders>
            <w:shd w:val="clear" w:color="auto" w:fill="FFFFFF"/>
            <w:vAlign w:val="bottom"/>
          </w:tcPr>
          <w:p>
            <w:pPr>
              <w:autoSpaceDE w:val="0"/>
              <w:autoSpaceDN w:val="0"/>
              <w:adjustRightInd w:val="0"/>
              <w:spacing w:after="0" w:line="240" w:lineRule="auto"/>
              <w:rPr>
                <w:rFonts w:ascii="Times New Roman" w:hAnsi="Times New Roman" w:eastAsia="SimSun" w:cs="Times New Roman"/>
                <w:sz w:val="24"/>
                <w:szCs w:val="24"/>
              </w:rPr>
            </w:pPr>
          </w:p>
        </w:tc>
        <w:tc>
          <w:tcPr>
            <w:tcW w:w="651" w:type="dxa"/>
            <w:tcBorders>
              <w:top w:val="single" w:color="000000" w:sz="16" w:space="0"/>
              <w:left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N</w:t>
            </w:r>
          </w:p>
        </w:tc>
        <w:tc>
          <w:tcPr>
            <w:tcW w:w="910" w:type="dxa"/>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Range</w:t>
            </w:r>
          </w:p>
        </w:tc>
        <w:tc>
          <w:tcPr>
            <w:tcW w:w="726" w:type="dxa"/>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Minimum</w:t>
            </w:r>
          </w:p>
        </w:tc>
        <w:tc>
          <w:tcPr>
            <w:tcW w:w="910" w:type="dxa"/>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Maximum</w:t>
            </w:r>
          </w:p>
        </w:tc>
        <w:tc>
          <w:tcPr>
            <w:tcW w:w="1906" w:type="dxa"/>
            <w:gridSpan w:val="2"/>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Mean</w:t>
            </w:r>
          </w:p>
        </w:tc>
        <w:tc>
          <w:tcPr>
            <w:tcW w:w="1077" w:type="dxa"/>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Std. Deviation</w:t>
            </w:r>
          </w:p>
        </w:tc>
        <w:tc>
          <w:tcPr>
            <w:tcW w:w="1077" w:type="dxa"/>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Variance</w:t>
            </w:r>
          </w:p>
        </w:tc>
        <w:tc>
          <w:tcPr>
            <w:tcW w:w="1094" w:type="dxa"/>
            <w:gridSpan w:val="2"/>
            <w:tcBorders>
              <w:top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Skewness</w:t>
            </w:r>
          </w:p>
        </w:tc>
        <w:tc>
          <w:tcPr>
            <w:tcW w:w="1116" w:type="dxa"/>
            <w:gridSpan w:val="2"/>
            <w:tcBorders>
              <w:top w:val="single" w:color="000000" w:sz="16" w:space="0"/>
              <w:right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Kurtosis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99" w:hRule="atLeast"/>
        </w:trPr>
        <w:tc>
          <w:tcPr>
            <w:tcW w:w="734" w:type="dxa"/>
            <w:vMerge w:val="continue"/>
            <w:tcBorders>
              <w:top w:val="single" w:color="000000" w:sz="16" w:space="0"/>
              <w:left w:val="single" w:color="000000" w:sz="16" w:space="0"/>
              <w:bottom w:val="nil"/>
              <w:right w:val="single" w:color="000000" w:sz="16" w:space="0"/>
            </w:tcBorders>
            <w:shd w:val="clear" w:color="auto" w:fill="FFFFFF"/>
            <w:vAlign w:val="bottom"/>
          </w:tcPr>
          <w:p>
            <w:pPr>
              <w:autoSpaceDE w:val="0"/>
              <w:autoSpaceDN w:val="0"/>
              <w:adjustRightInd w:val="0"/>
              <w:spacing w:after="0" w:line="240" w:lineRule="auto"/>
              <w:rPr>
                <w:rFonts w:ascii="Arial" w:hAnsi="Arial" w:eastAsia="SimSun" w:cs="Arial"/>
                <w:color w:val="000000"/>
                <w:sz w:val="18"/>
                <w:szCs w:val="18"/>
              </w:rPr>
            </w:pPr>
          </w:p>
        </w:tc>
        <w:tc>
          <w:tcPr>
            <w:tcW w:w="651" w:type="dxa"/>
            <w:tcBorders>
              <w:left w:val="single" w:color="000000" w:sz="16" w:space="0"/>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910"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726"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910"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910"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996"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Std. Error</w:t>
            </w:r>
          </w:p>
        </w:tc>
        <w:tc>
          <w:tcPr>
            <w:tcW w:w="1077"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1077"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642"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451"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Std. Error</w:t>
            </w:r>
          </w:p>
        </w:tc>
        <w:tc>
          <w:tcPr>
            <w:tcW w:w="642" w:type="dxa"/>
            <w:tcBorders>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Statistic</w:t>
            </w:r>
          </w:p>
        </w:tc>
        <w:tc>
          <w:tcPr>
            <w:tcW w:w="474" w:type="dxa"/>
            <w:tcBorders>
              <w:bottom w:val="single" w:color="000000" w:sz="16" w:space="0"/>
              <w:right w:val="single" w:color="000000" w:sz="16" w:space="0"/>
            </w:tcBorders>
            <w:shd w:val="clear" w:color="auto" w:fill="FFFFFF"/>
            <w:vAlign w:val="bottom"/>
          </w:tcPr>
          <w:p>
            <w:pPr>
              <w:autoSpaceDE w:val="0"/>
              <w:autoSpaceDN w:val="0"/>
              <w:adjustRightInd w:val="0"/>
              <w:spacing w:after="0" w:line="320" w:lineRule="atLeast"/>
              <w:ind w:left="60" w:right="60"/>
              <w:jc w:val="center"/>
              <w:rPr>
                <w:rFonts w:ascii="Arial" w:hAnsi="Arial" w:eastAsia="SimSun" w:cs="Arial"/>
                <w:color w:val="000000"/>
                <w:sz w:val="18"/>
                <w:szCs w:val="18"/>
              </w:rPr>
            </w:pPr>
            <w:r>
              <w:rPr>
                <w:rFonts w:ascii="Arial" w:hAnsi="Arial" w:eastAsia="SimSun" w:cs="Arial"/>
                <w:color w:val="000000"/>
                <w:sz w:val="18"/>
                <w:szCs w:val="18"/>
              </w:rPr>
              <w:t>Std. Error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99" w:hRule="atLeast"/>
        </w:trPr>
        <w:tc>
          <w:tcPr>
            <w:tcW w:w="734" w:type="dxa"/>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SimSun" w:cs="Arial"/>
                <w:color w:val="000000"/>
                <w:sz w:val="18"/>
                <w:szCs w:val="18"/>
              </w:rPr>
            </w:pPr>
            <w:r>
              <w:rPr>
                <w:rFonts w:ascii="Arial" w:hAnsi="Arial" w:eastAsia="SimSun" w:cs="Arial"/>
                <w:color w:val="000000"/>
                <w:sz w:val="18"/>
                <w:szCs w:val="18"/>
              </w:rPr>
              <w:t>Cost Income Ratio</w:t>
            </w:r>
          </w:p>
        </w:tc>
        <w:tc>
          <w:tcPr>
            <w:tcW w:w="651"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76</w:t>
            </w:r>
          </w:p>
        </w:tc>
        <w:tc>
          <w:tcPr>
            <w:tcW w:w="910"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606.9754</w:t>
            </w:r>
          </w:p>
        </w:tc>
        <w:tc>
          <w:tcPr>
            <w:tcW w:w="72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.1464</w:t>
            </w:r>
          </w:p>
        </w:tc>
        <w:tc>
          <w:tcPr>
            <w:tcW w:w="910"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607.1217</w:t>
            </w:r>
          </w:p>
        </w:tc>
        <w:tc>
          <w:tcPr>
            <w:tcW w:w="910"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21.929759</w:t>
            </w:r>
          </w:p>
        </w:tc>
        <w:tc>
          <w:tcPr>
            <w:tcW w:w="99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9.6512046</w:t>
            </w:r>
          </w:p>
        </w:tc>
        <w:tc>
          <w:tcPr>
            <w:tcW w:w="10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84.1372510</w:t>
            </w:r>
          </w:p>
        </w:tc>
        <w:tc>
          <w:tcPr>
            <w:tcW w:w="10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7079.077</w:t>
            </w:r>
          </w:p>
        </w:tc>
        <w:tc>
          <w:tcPr>
            <w:tcW w:w="642"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5.500</w:t>
            </w:r>
          </w:p>
        </w:tc>
        <w:tc>
          <w:tcPr>
            <w:tcW w:w="451"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.276</w:t>
            </w:r>
          </w:p>
        </w:tc>
        <w:tc>
          <w:tcPr>
            <w:tcW w:w="642"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33.659</w:t>
            </w:r>
          </w:p>
        </w:tc>
        <w:tc>
          <w:tcPr>
            <w:tcW w:w="474"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79" w:hRule="atLeast"/>
        </w:trPr>
        <w:tc>
          <w:tcPr>
            <w:tcW w:w="734"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SimSun" w:cs="Arial"/>
                <w:color w:val="000000"/>
                <w:sz w:val="18"/>
                <w:szCs w:val="18"/>
              </w:rPr>
            </w:pPr>
            <w:r>
              <w:rPr>
                <w:rFonts w:ascii="Arial" w:hAnsi="Arial" w:eastAsia="SimSun" w:cs="Arial"/>
                <w:color w:val="000000"/>
                <w:sz w:val="18"/>
                <w:szCs w:val="18"/>
              </w:rPr>
              <w:t>Loan Deposite Ratio</w:t>
            </w:r>
          </w:p>
        </w:tc>
        <w:tc>
          <w:tcPr>
            <w:tcW w:w="65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76</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398.9882</w:t>
            </w:r>
          </w:p>
        </w:tc>
        <w:tc>
          <w:tcPr>
            <w:tcW w:w="72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.0031</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398.9914</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11.044687</w:t>
            </w:r>
          </w:p>
        </w:tc>
        <w:tc>
          <w:tcPr>
            <w:tcW w:w="99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6.1056820</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53.2281013</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2833.231</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6.171</w:t>
            </w:r>
          </w:p>
        </w:tc>
        <w:tc>
          <w:tcPr>
            <w:tcW w:w="4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.276</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40.778</w:t>
            </w:r>
          </w:p>
        </w:tc>
        <w:tc>
          <w:tcPr>
            <w:tcW w:w="474"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1599" w:hRule="atLeast"/>
        </w:trPr>
        <w:tc>
          <w:tcPr>
            <w:tcW w:w="734"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SimSun" w:cs="Arial"/>
                <w:color w:val="000000"/>
                <w:sz w:val="18"/>
                <w:szCs w:val="18"/>
                <w:lang w:val="zh-CN"/>
              </w:rPr>
            </w:pPr>
            <w:r>
              <w:rPr>
                <w:rFonts w:ascii="Times New Roman" w:hAnsi="Times New Roman" w:cs="Times New Roman"/>
                <w:i/>
                <w:iCs/>
              </w:rPr>
              <w:t>Equity Capital To Tota</w:t>
            </w:r>
            <w:r>
              <w:rPr>
                <w:rFonts w:ascii="Times New Roman" w:hAnsi="Times New Roman" w:cs="Times New Roman"/>
              </w:rPr>
              <w:t>l</w:t>
            </w:r>
          </w:p>
        </w:tc>
        <w:tc>
          <w:tcPr>
            <w:tcW w:w="65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77</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618.6808</w:t>
            </w:r>
          </w:p>
        </w:tc>
        <w:tc>
          <w:tcPr>
            <w:tcW w:w="72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.0003</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618.6812</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32.822827</w:t>
            </w:r>
          </w:p>
        </w:tc>
        <w:tc>
          <w:tcPr>
            <w:tcW w:w="99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12.9697012</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113.8086658</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12952.412</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3.870</w:t>
            </w:r>
          </w:p>
        </w:tc>
        <w:tc>
          <w:tcPr>
            <w:tcW w:w="4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.274</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14.447</w:t>
            </w:r>
          </w:p>
        </w:tc>
        <w:tc>
          <w:tcPr>
            <w:tcW w:w="474"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79" w:hRule="atLeast"/>
        </w:trPr>
        <w:tc>
          <w:tcPr>
            <w:tcW w:w="734" w:type="dxa"/>
            <w:tcBorders>
              <w:top w:val="nil"/>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SimSun" w:cs="Arial"/>
                <w:color w:val="000000"/>
                <w:sz w:val="18"/>
                <w:szCs w:val="18"/>
              </w:rPr>
            </w:pPr>
            <w:r>
              <w:rPr>
                <w:rFonts w:ascii="Arial" w:hAnsi="Arial" w:eastAsia="SimSun" w:cs="Arial"/>
                <w:color w:val="000000"/>
                <w:sz w:val="18"/>
                <w:szCs w:val="18"/>
              </w:rPr>
              <w:t>Financial Distress</w:t>
            </w:r>
          </w:p>
        </w:tc>
        <w:tc>
          <w:tcPr>
            <w:tcW w:w="651"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77</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21553.2157</w:t>
            </w:r>
          </w:p>
        </w:tc>
        <w:tc>
          <w:tcPr>
            <w:tcW w:w="72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.0000</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21553.2157</w:t>
            </w:r>
          </w:p>
        </w:tc>
        <w:tc>
          <w:tcPr>
            <w:tcW w:w="910"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755.019518</w:t>
            </w:r>
          </w:p>
        </w:tc>
        <w:tc>
          <w:tcPr>
            <w:tcW w:w="99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397.7717136</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3490.4326211</w:t>
            </w:r>
          </w:p>
        </w:tc>
        <w:tc>
          <w:tcPr>
            <w:tcW w:w="10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12183119.882</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5.176</w:t>
            </w:r>
          </w:p>
        </w:tc>
        <w:tc>
          <w:tcPr>
            <w:tcW w:w="4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.274</w:t>
            </w:r>
          </w:p>
        </w:tc>
        <w:tc>
          <w:tcPr>
            <w:tcW w:w="64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27.094</w:t>
            </w:r>
          </w:p>
        </w:tc>
        <w:tc>
          <w:tcPr>
            <w:tcW w:w="474"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999" w:hRule="atLeast"/>
        </w:trPr>
        <w:tc>
          <w:tcPr>
            <w:tcW w:w="734" w:type="dxa"/>
            <w:tcBorders>
              <w:top w:val="nil"/>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SimSun" w:cs="Arial"/>
                <w:color w:val="000000"/>
                <w:sz w:val="18"/>
                <w:szCs w:val="18"/>
              </w:rPr>
            </w:pPr>
            <w:r>
              <w:rPr>
                <w:rFonts w:ascii="Arial" w:hAnsi="Arial" w:eastAsia="SimSun" w:cs="Arial"/>
                <w:color w:val="000000"/>
                <w:sz w:val="18"/>
                <w:szCs w:val="18"/>
              </w:rPr>
              <w:t>Valid N (listwise)</w:t>
            </w:r>
          </w:p>
        </w:tc>
        <w:tc>
          <w:tcPr>
            <w:tcW w:w="651"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SimSun" w:cs="Arial"/>
                <w:color w:val="000000"/>
                <w:sz w:val="18"/>
                <w:szCs w:val="18"/>
              </w:rPr>
            </w:pPr>
            <w:r>
              <w:rPr>
                <w:rFonts w:ascii="Arial" w:hAnsi="Arial" w:eastAsia="SimSun" w:cs="Arial"/>
                <w:color w:val="000000"/>
                <w:sz w:val="18"/>
                <w:szCs w:val="18"/>
              </w:rPr>
              <w:t>74</w:t>
            </w:r>
          </w:p>
        </w:tc>
        <w:tc>
          <w:tcPr>
            <w:tcW w:w="910"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726"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910"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910"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996"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1077"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1077"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642"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451"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642" w:type="dxa"/>
            <w:tcBorders>
              <w:top w:val="nil"/>
              <w:bottom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c>
          <w:tcPr>
            <w:tcW w:w="474" w:type="dxa"/>
            <w:tcBorders>
              <w:top w:val="nil"/>
              <w:bottom w:val="single" w:color="000000" w:sz="16" w:space="0"/>
              <w:right w:val="single" w:color="000000" w:sz="16" w:space="0"/>
            </w:tcBorders>
            <w:shd w:val="clear" w:color="auto" w:fill="FFFFFF"/>
            <w:vAlign w:val="center"/>
          </w:tcPr>
          <w:p>
            <w:pPr>
              <w:autoSpaceDE w:val="0"/>
              <w:autoSpaceDN w:val="0"/>
              <w:adjustRightInd w:val="0"/>
              <w:spacing w:after="0" w:line="240" w:lineRule="auto"/>
              <w:rPr>
                <w:rFonts w:ascii="Times New Roman" w:hAnsi="Times New Roman" w:eastAsia="SimSun" w:cs="Times New Roman"/>
                <w:sz w:val="24"/>
                <w:szCs w:val="24"/>
              </w:rPr>
            </w:pPr>
          </w:p>
        </w:tc>
      </w:tr>
    </w:tbl>
    <w:p>
      <w:pPr>
        <w:jc w:val="center"/>
        <w:rPr>
          <w:rFonts w:hint="default" w:ascii="Times New Roman" w:hAnsi="Times New Roman"/>
          <w:b/>
          <w:bCs/>
          <w:sz w:val="24"/>
          <w:lang w:val="zh-CN" w:eastAsia="zh-CN"/>
        </w:rPr>
      </w:pPr>
      <w:r>
        <w:rPr>
          <w:rFonts w:ascii="Times New Roman" w:hAnsi="Times New Roman" w:eastAsia="SimSun" w:cs="Times New Roman"/>
          <w:color w:val="000000"/>
          <w:sz w:val="24"/>
          <w:szCs w:val="24"/>
          <w:lang w:eastAsia="zh-CN"/>
        </w:rPr>
        <w:t>Sumber : Data sekunder yang diolah, 20</w:t>
      </w:r>
      <w:r>
        <w:rPr>
          <w:rFonts w:ascii="Times New Roman" w:hAnsi="Times New Roman" w:eastAsia="SimSun" w:cs="Times New Roman"/>
          <w:color w:val="000000"/>
          <w:sz w:val="24"/>
          <w:szCs w:val="24"/>
          <w:lang w:val="zh-CN" w:eastAsia="zh-CN"/>
        </w:rPr>
        <w:t>20</w:t>
      </w:r>
    </w:p>
    <w:p>
      <w:pPr>
        <w:jc w:val="both"/>
        <w:rPr>
          <w:rFonts w:ascii="Times New Roman" w:hAnsi="Times New Roman"/>
          <w:b/>
          <w:bCs/>
          <w:sz w:val="24"/>
          <w:lang w:eastAsia="zh-CN"/>
        </w:rPr>
      </w:pPr>
      <w:r>
        <w:rPr>
          <w:rFonts w:ascii="Times New Roman" w:hAnsi="Times New Roman" w:eastAsia="SimSun" w:cs="Times New Roman"/>
          <w:b/>
          <w:bCs/>
          <w:color w:val="000000"/>
          <w:sz w:val="24"/>
          <w:szCs w:val="24"/>
          <w:lang w:eastAsia="zh-CN"/>
        </w:rPr>
        <w:t>Hasil Uji Normalitas</w:t>
      </w:r>
    </w:p>
    <w:p>
      <w:pPr>
        <w:jc w:val="center"/>
      </w:pPr>
      <w:r>
        <w:rPr>
          <w:rFonts w:ascii="Times New Roman" w:hAnsi="Times New Roman" w:eastAsia="SimSun" w:cs="Times New Roman"/>
          <w:b/>
          <w:bCs/>
          <w:color w:val="000000"/>
          <w:sz w:val="24"/>
          <w:szCs w:val="24"/>
          <w:lang w:eastAsia="zh-CN"/>
        </w:rPr>
        <w:t>Tabel 4.3</w:t>
      </w:r>
    </w:p>
    <w:p>
      <w:pPr>
        <w:jc w:val="center"/>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Hasil Uji Normalitas</w:t>
      </w:r>
    </w:p>
    <w:tbl>
      <w:tblPr>
        <w:tblStyle w:val="6"/>
        <w:tblW w:w="53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445"/>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l2br w:val="nil"/>
              <w:tr2bl w:val="nil"/>
            </w:tcBorders>
            <w:shd w:val="clear" w:color="auto" w:fill="FFFFFF"/>
            <w:vAlign w:val="center"/>
          </w:tcPr>
          <w:p>
            <w:pPr>
              <w:spacing w:line="320" w:lineRule="atLeast"/>
              <w:ind w:left="60" w:right="60"/>
              <w:jc w:val="center"/>
              <w:rPr>
                <w:rFonts w:ascii="Arial" w:hAnsi="Arial"/>
                <w:sz w:val="18"/>
                <w:szCs w:val="24"/>
              </w:rPr>
            </w:pPr>
            <w:r>
              <w:rPr>
                <w:rFonts w:ascii="Arial" w:hAnsi="Arial"/>
                <w:b/>
                <w:sz w:val="18"/>
                <w:szCs w:val="24"/>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89"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rPr>
                <w:sz w:val="24"/>
                <w:szCs w:val="24"/>
              </w:rPr>
            </w:pPr>
          </w:p>
        </w:tc>
        <w:tc>
          <w:tcPr>
            <w:tcW w:w="1475" w:type="dxa"/>
            <w:tcBorders>
              <w:top w:val="single" w:color="000000" w:sz="16" w:space="0"/>
              <w:left w:val="single" w:color="000000" w:sz="16" w:space="0"/>
              <w:bottom w:val="single" w:color="000000" w:sz="16" w:space="0"/>
              <w:right w:val="single" w:color="000000" w:sz="16"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89" w:type="dxa"/>
            <w:gridSpan w:val="2"/>
            <w:tcBorders>
              <w:top w:val="single" w:color="000000" w:sz="16" w:space="0"/>
              <w:left w:val="single" w:color="000000" w:sz="16" w:space="0"/>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N</w:t>
            </w:r>
          </w:p>
        </w:tc>
        <w:tc>
          <w:tcPr>
            <w:tcW w:w="1475" w:type="dxa"/>
            <w:tcBorders>
              <w:top w:val="single" w:color="000000" w:sz="16" w:space="0"/>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restart"/>
            <w:tcBorders>
              <w:top w:val="nil"/>
              <w:left w:val="single" w:color="000000" w:sz="16" w:space="0"/>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Normal Parameters</w:t>
            </w:r>
            <w:r>
              <w:rPr>
                <w:rFonts w:ascii="Arial" w:hAnsi="Arial"/>
                <w:sz w:val="18"/>
                <w:szCs w:val="24"/>
                <w:vertAlign w:val="superscript"/>
              </w:rPr>
              <w:t>a,b</w:t>
            </w:r>
          </w:p>
        </w:tc>
        <w:tc>
          <w:tcPr>
            <w:tcW w:w="1445"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Mean</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nil"/>
              <w:left w:val="single" w:color="000000" w:sz="16" w:space="0"/>
              <w:bottom w:val="nil"/>
              <w:right w:val="nil"/>
              <w:tl2br w:val="nil"/>
              <w:tr2bl w:val="nil"/>
            </w:tcBorders>
            <w:shd w:val="clear" w:color="auto" w:fill="FFFFFF"/>
          </w:tcPr>
          <w:p>
            <w:pPr>
              <w:rPr>
                <w:rFonts w:ascii="Arial" w:hAnsi="Arial"/>
                <w:sz w:val="18"/>
                <w:szCs w:val="24"/>
              </w:rPr>
            </w:pPr>
          </w:p>
        </w:tc>
        <w:tc>
          <w:tcPr>
            <w:tcW w:w="1445"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Std. Deviation</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3551.71814638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restart"/>
            <w:tcBorders>
              <w:top w:val="nil"/>
              <w:left w:val="single" w:color="000000" w:sz="16" w:space="0"/>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Most Extreme Differences</w:t>
            </w:r>
          </w:p>
        </w:tc>
        <w:tc>
          <w:tcPr>
            <w:tcW w:w="1445"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Absolute</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nil"/>
              <w:left w:val="single" w:color="000000" w:sz="16" w:space="0"/>
              <w:bottom w:val="nil"/>
              <w:right w:val="nil"/>
              <w:tl2br w:val="nil"/>
              <w:tr2bl w:val="nil"/>
            </w:tcBorders>
            <w:shd w:val="clear" w:color="auto" w:fill="FFFFFF"/>
          </w:tcPr>
          <w:p>
            <w:pPr>
              <w:rPr>
                <w:rFonts w:ascii="Arial" w:hAnsi="Arial"/>
                <w:sz w:val="18"/>
                <w:szCs w:val="24"/>
              </w:rPr>
            </w:pPr>
          </w:p>
        </w:tc>
        <w:tc>
          <w:tcPr>
            <w:tcW w:w="1445"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Positive</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444" w:type="dxa"/>
            <w:vMerge w:val="continue"/>
            <w:tcBorders>
              <w:top w:val="nil"/>
              <w:left w:val="single" w:color="000000" w:sz="16" w:space="0"/>
              <w:bottom w:val="nil"/>
              <w:right w:val="nil"/>
              <w:tl2br w:val="nil"/>
              <w:tr2bl w:val="nil"/>
            </w:tcBorders>
            <w:shd w:val="clear" w:color="auto" w:fill="FFFFFF"/>
          </w:tcPr>
          <w:p>
            <w:pPr>
              <w:rPr>
                <w:rFonts w:ascii="Arial" w:hAnsi="Arial"/>
                <w:sz w:val="18"/>
                <w:szCs w:val="24"/>
              </w:rPr>
            </w:pPr>
          </w:p>
        </w:tc>
        <w:tc>
          <w:tcPr>
            <w:tcW w:w="1445"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Negative</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89" w:type="dxa"/>
            <w:gridSpan w:val="2"/>
            <w:tcBorders>
              <w:top w:val="nil"/>
              <w:left w:val="single" w:color="000000" w:sz="16" w:space="0"/>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Test Statistic</w:t>
            </w:r>
          </w:p>
        </w:tc>
        <w:tc>
          <w:tcPr>
            <w:tcW w:w="1475" w:type="dxa"/>
            <w:tcBorders>
              <w:top w:val="nil"/>
              <w:left w:val="single" w:color="000000" w:sz="16"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89" w:type="dxa"/>
            <w:gridSpan w:val="2"/>
            <w:tcBorders>
              <w:top w:val="nil"/>
              <w:left w:val="single" w:color="000000" w:sz="16" w:space="0"/>
              <w:bottom w:val="single" w:color="000000" w:sz="16" w:space="0"/>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Asymp. Sig. (2-tailed)</w:t>
            </w:r>
          </w:p>
        </w:tc>
        <w:tc>
          <w:tcPr>
            <w:tcW w:w="1475" w:type="dxa"/>
            <w:tcBorders>
              <w:top w:val="nil"/>
              <w:left w:val="single" w:color="000000" w:sz="16" w:space="0"/>
              <w:bottom w:val="single" w:color="000000" w:sz="16" w:space="0"/>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w:t>
            </w:r>
            <w:r>
              <w:rPr>
                <w:rFonts w:ascii="Arial" w:hAnsi="Arial"/>
                <w:sz w:val="18"/>
                <w:szCs w:val="24"/>
                <w:lang w:val="zh-CN"/>
              </w:rPr>
              <w:t>2</w:t>
            </w:r>
            <w:r>
              <w:rPr>
                <w:rFonts w:ascii="Arial" w:hAnsi="Arial"/>
                <w:sz w:val="18"/>
                <w:szCs w:val="24"/>
              </w:rPr>
              <w:t>00</w:t>
            </w:r>
            <w:r>
              <w:rPr>
                <w:rFonts w:ascii="Arial" w:hAnsi="Arial"/>
                <w:sz w:val="18"/>
                <w:szCs w:val="24"/>
                <w:vertAlign w:val="superscript"/>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364" w:type="dxa"/>
            <w:gridSpan w:val="3"/>
            <w:tcBorders>
              <w:top w:val="nil"/>
              <w:left w:val="nil"/>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c. Lilliefors Significance Correction.</w:t>
            </w:r>
          </w:p>
        </w:tc>
      </w:tr>
    </w:tbl>
    <w:p>
      <w:pPr>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eastAsia="zh-CN"/>
        </w:rPr>
        <w:t>Sumber : Data sekunder yang diolah, 20</w:t>
      </w:r>
      <w:r>
        <w:rPr>
          <w:rFonts w:ascii="Times New Roman" w:hAnsi="Times New Roman" w:eastAsia="SimSun" w:cs="Times New Roman"/>
          <w:color w:val="000000"/>
          <w:sz w:val="24"/>
          <w:szCs w:val="24"/>
          <w:lang w:val="zh-CN" w:eastAsia="zh-CN"/>
        </w:rPr>
        <w:t>20</w:t>
      </w: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spacing w:line="240" w:lineRule="auto"/>
        <w:jc w:val="both"/>
        <w:rPr>
          <w:rFonts w:ascii="Times New Roman" w:hAnsi="Times New Roman" w:eastAsia="SimSun" w:cs="Times New Roman"/>
          <w:color w:val="000000"/>
          <w:sz w:val="24"/>
          <w:szCs w:val="24"/>
          <w:lang w:val="zh-CN" w:eastAsia="zh-CN"/>
        </w:rPr>
      </w:pPr>
      <w:r>
        <w:rPr>
          <w:rFonts w:ascii="Times New Roman" w:hAnsi="Times New Roman" w:eastAsia="SimSun" w:cs="Times New Roman"/>
          <w:b/>
          <w:bCs/>
          <w:color w:val="000000"/>
          <w:sz w:val="24"/>
          <w:szCs w:val="24"/>
          <w:lang w:eastAsia="zh-CN"/>
        </w:rPr>
        <w:t>Hasil Uji Multikolonieritas</w:t>
      </w:r>
    </w:p>
    <w:p>
      <w:pPr>
        <w:spacing w:line="240" w:lineRule="auto"/>
        <w:jc w:val="center"/>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Tabel 4.4</w:t>
      </w:r>
    </w:p>
    <w:p>
      <w:pPr>
        <w:spacing w:line="240" w:lineRule="auto"/>
        <w:jc w:val="center"/>
        <w:rPr>
          <w:rFonts w:ascii="Times New Roman" w:hAnsi="Times New Roman" w:eastAsia="Times New Roman"/>
          <w:sz w:val="24"/>
          <w:szCs w:val="24"/>
        </w:rPr>
      </w:pPr>
      <w:r>
        <w:rPr>
          <w:rFonts w:ascii="Times New Roman" w:hAnsi="Times New Roman" w:eastAsia="SimSun" w:cs="Times New Roman"/>
          <w:b/>
          <w:bCs/>
          <w:color w:val="000000"/>
          <w:sz w:val="24"/>
          <w:szCs w:val="24"/>
          <w:lang w:eastAsia="zh-CN"/>
        </w:rPr>
        <w:t>Hasil Uji Multikolonieritas</w:t>
      </w:r>
    </w:p>
    <w:tbl>
      <w:tblPr>
        <w:tblStyle w:val="6"/>
        <w:tblpPr w:leftFromText="180" w:rightFromText="180" w:vertAnchor="text" w:horzAnchor="margin" w:tblpY="382"/>
        <w:tblOverlap w:val="never"/>
        <w:tblW w:w="72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
        <w:gridCol w:w="1843"/>
        <w:gridCol w:w="850"/>
        <w:gridCol w:w="905"/>
        <w:gridCol w:w="850"/>
        <w:gridCol w:w="655"/>
        <w:gridCol w:w="567"/>
        <w:gridCol w:w="621"/>
        <w:gridCol w:w="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73" w:hRule="atLeast"/>
        </w:trPr>
        <w:tc>
          <w:tcPr>
            <w:tcW w:w="7284" w:type="dxa"/>
            <w:gridSpan w:val="9"/>
            <w:tcBorders>
              <w:top w:val="nil"/>
              <w:left w:val="nil"/>
              <w:bottom w:val="nil"/>
              <w:right w:val="nil"/>
              <w:tl2br w:val="nil"/>
              <w:tr2bl w:val="nil"/>
            </w:tcBorders>
            <w:shd w:val="clear" w:color="auto" w:fill="FFFFFF"/>
            <w:vAlign w:val="center"/>
          </w:tcPr>
          <w:p>
            <w:pPr>
              <w:spacing w:line="240" w:lineRule="auto"/>
              <w:ind w:left="-851" w:right="60"/>
              <w:jc w:val="center"/>
              <w:rPr>
                <w:rFonts w:ascii="Arial" w:hAnsi="Arial"/>
                <w:sz w:val="18"/>
                <w:szCs w:val="24"/>
                <w:lang w:val="id-ID"/>
              </w:rPr>
            </w:pPr>
            <w:r>
              <w:rPr>
                <w:rFonts w:ascii="Arial" w:hAnsi="Arial"/>
                <w:b/>
                <w:sz w:val="18"/>
                <w:szCs w:val="24"/>
              </w:rPr>
              <w:t>Coefficients</w:t>
            </w:r>
            <w:r>
              <w:rPr>
                <w:rFonts w:ascii="Arial" w:hAnsi="Arial"/>
                <w:b/>
                <w:sz w:val="18"/>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381" w:hRule="atLeast"/>
        </w:trPr>
        <w:tc>
          <w:tcPr>
            <w:tcW w:w="2127" w:type="dxa"/>
            <w:gridSpan w:val="2"/>
            <w:vMerge w:val="restart"/>
            <w:tcBorders>
              <w:top w:val="single" w:color="000000" w:sz="16" w:space="0"/>
              <w:left w:val="single" w:color="000000" w:sz="16" w:space="0"/>
              <w:bottom w:val="nil"/>
              <w:right w:val="nil"/>
              <w:tl2br w:val="nil"/>
              <w:tr2bl w:val="nil"/>
            </w:tcBorders>
            <w:shd w:val="clear" w:color="auto" w:fill="FFFFFF"/>
            <w:vAlign w:val="bottom"/>
          </w:tcPr>
          <w:p>
            <w:pPr>
              <w:spacing w:line="240" w:lineRule="auto"/>
              <w:ind w:left="60" w:right="60"/>
              <w:rPr>
                <w:rFonts w:ascii="Arial" w:hAnsi="Arial"/>
                <w:sz w:val="18"/>
                <w:szCs w:val="24"/>
              </w:rPr>
            </w:pPr>
            <w:r>
              <w:rPr>
                <w:rFonts w:ascii="Arial" w:hAnsi="Arial"/>
                <w:sz w:val="18"/>
                <w:szCs w:val="24"/>
              </w:rPr>
              <w:t>Model</w:t>
            </w:r>
          </w:p>
        </w:tc>
        <w:tc>
          <w:tcPr>
            <w:tcW w:w="1755" w:type="dxa"/>
            <w:gridSpan w:val="2"/>
            <w:tcBorders>
              <w:top w:val="single" w:color="000000" w:sz="16" w:space="0"/>
              <w:left w:val="single" w:color="000000" w:sz="16" w:space="0"/>
              <w:bottom w:val="single" w:color="000000" w:sz="8"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Unstandardized Coefficients</w:t>
            </w:r>
          </w:p>
        </w:tc>
        <w:tc>
          <w:tcPr>
            <w:tcW w:w="850" w:type="dxa"/>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Standardized Coefficients</w:t>
            </w:r>
          </w:p>
        </w:tc>
        <w:tc>
          <w:tcPr>
            <w:tcW w:w="655"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t</w:t>
            </w:r>
          </w:p>
        </w:tc>
        <w:tc>
          <w:tcPr>
            <w:tcW w:w="567"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Sig.</w:t>
            </w:r>
          </w:p>
        </w:tc>
        <w:tc>
          <w:tcPr>
            <w:tcW w:w="1330" w:type="dxa"/>
            <w:gridSpan w:val="2"/>
            <w:tcBorders>
              <w:top w:val="single" w:color="000000" w:sz="16" w:space="0"/>
              <w:left w:val="single" w:color="000000" w:sz="8" w:space="0"/>
              <w:bottom w:val="single" w:color="000000" w:sz="8" w:space="0"/>
              <w:right w:val="single" w:color="000000" w:sz="16"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06" w:hRule="atLeast"/>
        </w:trPr>
        <w:tc>
          <w:tcPr>
            <w:tcW w:w="2127" w:type="dxa"/>
            <w:gridSpan w:val="2"/>
            <w:vMerge w:val="continue"/>
            <w:tcBorders>
              <w:top w:val="single" w:color="000000" w:sz="16" w:space="0"/>
              <w:left w:val="single" w:color="000000" w:sz="16" w:space="0"/>
              <w:bottom w:val="nil"/>
              <w:right w:val="nil"/>
              <w:tl2br w:val="nil"/>
              <w:tr2bl w:val="nil"/>
            </w:tcBorders>
            <w:shd w:val="clear" w:color="auto" w:fill="FFFFFF"/>
            <w:vAlign w:val="bottom"/>
          </w:tcPr>
          <w:p>
            <w:pPr>
              <w:spacing w:line="240" w:lineRule="auto"/>
              <w:rPr>
                <w:rFonts w:ascii="Arial" w:hAnsi="Arial"/>
                <w:sz w:val="18"/>
                <w:szCs w:val="24"/>
              </w:rPr>
            </w:pPr>
          </w:p>
        </w:tc>
        <w:tc>
          <w:tcPr>
            <w:tcW w:w="850" w:type="dxa"/>
            <w:tcBorders>
              <w:top w:val="single" w:color="000000" w:sz="8" w:space="0"/>
              <w:left w:val="single" w:color="000000" w:sz="16" w:space="0"/>
              <w:bottom w:val="single" w:color="000000" w:sz="16"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B</w:t>
            </w:r>
          </w:p>
        </w:tc>
        <w:tc>
          <w:tcPr>
            <w:tcW w:w="905"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Std. Error</w:t>
            </w:r>
          </w:p>
        </w:tc>
        <w:tc>
          <w:tcPr>
            <w:tcW w:w="850"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Beta</w:t>
            </w:r>
          </w:p>
        </w:tc>
        <w:tc>
          <w:tcPr>
            <w:tcW w:w="655"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240" w:lineRule="auto"/>
              <w:rPr>
                <w:rFonts w:ascii="Arial" w:hAnsi="Arial"/>
                <w:sz w:val="18"/>
                <w:szCs w:val="24"/>
              </w:rPr>
            </w:pPr>
          </w:p>
        </w:tc>
        <w:tc>
          <w:tcPr>
            <w:tcW w:w="567"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240" w:lineRule="auto"/>
              <w:rPr>
                <w:rFonts w:ascii="Arial" w:hAnsi="Arial"/>
                <w:sz w:val="18"/>
                <w:szCs w:val="24"/>
              </w:rPr>
            </w:pPr>
          </w:p>
        </w:tc>
        <w:tc>
          <w:tcPr>
            <w:tcW w:w="621"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Tolerance</w:t>
            </w:r>
          </w:p>
        </w:tc>
        <w:tc>
          <w:tcPr>
            <w:tcW w:w="709" w:type="dxa"/>
            <w:tcBorders>
              <w:top w:val="single" w:color="000000" w:sz="8" w:space="0"/>
              <w:left w:val="single" w:color="000000" w:sz="8" w:space="0"/>
              <w:bottom w:val="single" w:color="000000" w:sz="16" w:space="0"/>
              <w:right w:val="single" w:color="000000" w:sz="16" w:space="0"/>
              <w:tl2br w:val="nil"/>
              <w:tr2bl w:val="nil"/>
            </w:tcBorders>
            <w:shd w:val="clear" w:color="auto" w:fill="FFFFFF"/>
            <w:vAlign w:val="bottom"/>
          </w:tcPr>
          <w:p>
            <w:pPr>
              <w:spacing w:line="240" w:lineRule="auto"/>
              <w:ind w:left="60" w:right="60"/>
              <w:jc w:val="center"/>
              <w:rPr>
                <w:rFonts w:ascii="Arial" w:hAnsi="Arial"/>
                <w:sz w:val="18"/>
                <w:szCs w:val="24"/>
              </w:rPr>
            </w:pPr>
            <w:r>
              <w:rPr>
                <w:rFonts w:ascii="Arial" w:hAnsi="Arial"/>
                <w:sz w:val="18"/>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40" w:hRule="atLeast"/>
        </w:trPr>
        <w:tc>
          <w:tcPr>
            <w:tcW w:w="284"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240" w:lineRule="auto"/>
              <w:ind w:left="60" w:right="60"/>
              <w:rPr>
                <w:rFonts w:ascii="Arial" w:hAnsi="Arial"/>
                <w:sz w:val="18"/>
                <w:szCs w:val="24"/>
              </w:rPr>
            </w:pPr>
            <w:r>
              <w:rPr>
                <w:rFonts w:ascii="Arial" w:hAnsi="Arial"/>
                <w:sz w:val="18"/>
                <w:szCs w:val="24"/>
              </w:rPr>
              <w:t>1</w:t>
            </w:r>
          </w:p>
        </w:tc>
        <w:tc>
          <w:tcPr>
            <w:tcW w:w="1843" w:type="dxa"/>
            <w:tcBorders>
              <w:top w:val="single" w:color="000000" w:sz="16" w:space="0"/>
              <w:left w:val="nil"/>
              <w:bottom w:val="nil"/>
              <w:right w:val="single" w:color="000000" w:sz="16" w:space="0"/>
              <w:tl2br w:val="nil"/>
              <w:tr2bl w:val="nil"/>
            </w:tcBorders>
            <w:shd w:val="clear" w:color="auto" w:fill="FFFFFF"/>
          </w:tcPr>
          <w:p>
            <w:pPr>
              <w:spacing w:line="240" w:lineRule="auto"/>
              <w:ind w:left="60" w:right="60"/>
              <w:rPr>
                <w:rFonts w:ascii="Arial" w:hAnsi="Arial"/>
                <w:sz w:val="18"/>
                <w:szCs w:val="24"/>
              </w:rPr>
            </w:pPr>
            <w:r>
              <w:rPr>
                <w:rFonts w:ascii="Arial" w:hAnsi="Arial"/>
                <w:sz w:val="18"/>
                <w:szCs w:val="24"/>
              </w:rPr>
              <w:t>(Constant)</w:t>
            </w:r>
          </w:p>
        </w:tc>
        <w:tc>
          <w:tcPr>
            <w:tcW w:w="850"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837.023</w:t>
            </w:r>
          </w:p>
        </w:tc>
        <w:tc>
          <w:tcPr>
            <w:tcW w:w="905"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464.225</w:t>
            </w:r>
          </w:p>
        </w:tc>
        <w:tc>
          <w:tcPr>
            <w:tcW w:w="85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240" w:lineRule="auto"/>
              <w:rPr>
                <w:sz w:val="24"/>
                <w:szCs w:val="24"/>
              </w:rPr>
            </w:pPr>
          </w:p>
        </w:tc>
        <w:tc>
          <w:tcPr>
            <w:tcW w:w="655"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1.803</w:t>
            </w:r>
          </w:p>
        </w:tc>
        <w:tc>
          <w:tcPr>
            <w:tcW w:w="567"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.076</w:t>
            </w:r>
          </w:p>
        </w:tc>
        <w:tc>
          <w:tcPr>
            <w:tcW w:w="621"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240" w:lineRule="auto"/>
              <w:rPr>
                <w:sz w:val="24"/>
                <w:szCs w:val="24"/>
              </w:rPr>
            </w:pPr>
          </w:p>
        </w:tc>
        <w:tc>
          <w:tcPr>
            <w:tcW w:w="709"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240" w:lineRule="auto"/>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6" w:hRule="atLeast"/>
        </w:trPr>
        <w:tc>
          <w:tcPr>
            <w:tcW w:w="284"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spacing w:line="240" w:lineRule="auto"/>
              <w:rPr>
                <w:sz w:val="24"/>
                <w:szCs w:val="24"/>
              </w:rPr>
            </w:pPr>
          </w:p>
        </w:tc>
        <w:tc>
          <w:tcPr>
            <w:tcW w:w="1843" w:type="dxa"/>
            <w:tcBorders>
              <w:top w:val="nil"/>
              <w:left w:val="nil"/>
              <w:bottom w:val="nil"/>
              <w:right w:val="single" w:color="000000" w:sz="16" w:space="0"/>
              <w:tl2br w:val="nil"/>
              <w:tr2bl w:val="nil"/>
            </w:tcBorders>
            <w:shd w:val="clear" w:color="auto" w:fill="FFFFFF"/>
          </w:tcPr>
          <w:p>
            <w:pPr>
              <w:spacing w:line="240" w:lineRule="auto"/>
              <w:ind w:left="60" w:right="60"/>
              <w:rPr>
                <w:rFonts w:ascii="Arial" w:hAnsi="Arial"/>
                <w:sz w:val="18"/>
                <w:szCs w:val="24"/>
              </w:rPr>
            </w:pPr>
            <w:r>
              <w:rPr>
                <w:rFonts w:ascii="Arial" w:hAnsi="Arial"/>
                <w:sz w:val="18"/>
                <w:szCs w:val="24"/>
              </w:rPr>
              <w:t>Cost Income Ratio</w:t>
            </w:r>
          </w:p>
        </w:tc>
        <w:tc>
          <w:tcPr>
            <w:tcW w:w="850" w:type="dxa"/>
            <w:tcBorders>
              <w:top w:val="nil"/>
              <w:left w:val="single" w:color="000000" w:sz="16"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-2.085</w:t>
            </w:r>
          </w:p>
        </w:tc>
        <w:tc>
          <w:tcPr>
            <w:tcW w:w="905"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4.996</w:t>
            </w:r>
          </w:p>
        </w:tc>
        <w:tc>
          <w:tcPr>
            <w:tcW w:w="850"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-.050</w:t>
            </w:r>
          </w:p>
        </w:tc>
        <w:tc>
          <w:tcPr>
            <w:tcW w:w="655"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-.417</w:t>
            </w:r>
          </w:p>
        </w:tc>
        <w:tc>
          <w:tcPr>
            <w:tcW w:w="567"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.678</w:t>
            </w:r>
          </w:p>
        </w:tc>
        <w:tc>
          <w:tcPr>
            <w:tcW w:w="621"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.994</w:t>
            </w:r>
          </w:p>
        </w:tc>
        <w:tc>
          <w:tcPr>
            <w:tcW w:w="709" w:type="dxa"/>
            <w:tcBorders>
              <w:top w:val="nil"/>
              <w:left w:val="single" w:color="000000" w:sz="8" w:space="0"/>
              <w:bottom w:val="nil"/>
              <w:right w:val="single" w:color="000000" w:sz="16"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00" w:hRule="atLeast"/>
        </w:trPr>
        <w:tc>
          <w:tcPr>
            <w:tcW w:w="284"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spacing w:line="240" w:lineRule="auto"/>
              <w:rPr>
                <w:rFonts w:ascii="Arial" w:hAnsi="Arial"/>
                <w:sz w:val="18"/>
                <w:szCs w:val="24"/>
              </w:rPr>
            </w:pPr>
          </w:p>
        </w:tc>
        <w:tc>
          <w:tcPr>
            <w:tcW w:w="1843" w:type="dxa"/>
            <w:tcBorders>
              <w:top w:val="nil"/>
              <w:left w:val="nil"/>
              <w:bottom w:val="nil"/>
              <w:right w:val="single" w:color="000000" w:sz="16" w:space="0"/>
              <w:tl2br w:val="nil"/>
              <w:tr2bl w:val="nil"/>
            </w:tcBorders>
            <w:shd w:val="clear" w:color="auto" w:fill="FFFFFF"/>
          </w:tcPr>
          <w:p>
            <w:pPr>
              <w:spacing w:line="240" w:lineRule="auto"/>
              <w:ind w:left="60"/>
              <w:rPr>
                <w:rFonts w:ascii="Arial" w:hAnsi="Arial"/>
                <w:sz w:val="18"/>
                <w:szCs w:val="24"/>
              </w:rPr>
            </w:pPr>
            <w:r>
              <w:rPr>
                <w:rFonts w:ascii="Arial" w:hAnsi="Arial"/>
                <w:sz w:val="18"/>
                <w:szCs w:val="24"/>
              </w:rPr>
              <w:t xml:space="preserve">Loan </w:t>
            </w:r>
            <w:r>
              <w:rPr>
                <w:rFonts w:ascii="Arial" w:hAnsi="Arial"/>
                <w:sz w:val="18"/>
                <w:szCs w:val="24"/>
                <w:lang w:val="id-ID"/>
              </w:rPr>
              <w:t xml:space="preserve">to </w:t>
            </w:r>
            <w:r>
              <w:rPr>
                <w:rFonts w:ascii="Arial" w:hAnsi="Arial"/>
                <w:sz w:val="18"/>
                <w:szCs w:val="24"/>
              </w:rPr>
              <w:t>Deposi</w:t>
            </w:r>
            <w:r>
              <w:rPr>
                <w:rFonts w:ascii="Arial" w:hAnsi="Arial"/>
                <w:sz w:val="18"/>
                <w:szCs w:val="24"/>
                <w:lang w:val="id-ID"/>
              </w:rPr>
              <w:t>t</w:t>
            </w:r>
            <w:r>
              <w:rPr>
                <w:rFonts w:ascii="Arial" w:hAnsi="Arial"/>
                <w:sz w:val="18"/>
                <w:szCs w:val="24"/>
              </w:rPr>
              <w:t xml:space="preserve"> Ratio</w:t>
            </w:r>
          </w:p>
        </w:tc>
        <w:tc>
          <w:tcPr>
            <w:tcW w:w="850" w:type="dxa"/>
            <w:tcBorders>
              <w:top w:val="nil"/>
              <w:left w:val="single" w:color="000000" w:sz="16"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-2.014</w:t>
            </w:r>
          </w:p>
        </w:tc>
        <w:tc>
          <w:tcPr>
            <w:tcW w:w="905"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8.213</w:t>
            </w:r>
          </w:p>
        </w:tc>
        <w:tc>
          <w:tcPr>
            <w:tcW w:w="850"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-.029</w:t>
            </w:r>
          </w:p>
        </w:tc>
        <w:tc>
          <w:tcPr>
            <w:tcW w:w="655"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-.245</w:t>
            </w:r>
          </w:p>
        </w:tc>
        <w:tc>
          <w:tcPr>
            <w:tcW w:w="567"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.807</w:t>
            </w:r>
          </w:p>
        </w:tc>
        <w:tc>
          <w:tcPr>
            <w:tcW w:w="621" w:type="dxa"/>
            <w:tcBorders>
              <w:top w:val="nil"/>
              <w:left w:val="single" w:color="000000" w:sz="8" w:space="0"/>
              <w:bottom w:val="nil"/>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.997</w:t>
            </w:r>
          </w:p>
        </w:tc>
        <w:tc>
          <w:tcPr>
            <w:tcW w:w="709" w:type="dxa"/>
            <w:tcBorders>
              <w:top w:val="nil"/>
              <w:left w:val="single" w:color="000000" w:sz="8" w:space="0"/>
              <w:bottom w:val="nil"/>
              <w:right w:val="single" w:color="000000" w:sz="16"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06" w:hRule="atLeast"/>
        </w:trPr>
        <w:tc>
          <w:tcPr>
            <w:tcW w:w="284"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spacing w:line="240" w:lineRule="auto"/>
              <w:rPr>
                <w:rFonts w:ascii="Arial" w:hAnsi="Arial"/>
                <w:sz w:val="18"/>
                <w:szCs w:val="24"/>
              </w:rPr>
            </w:pPr>
          </w:p>
        </w:tc>
        <w:tc>
          <w:tcPr>
            <w:tcW w:w="1843" w:type="dxa"/>
            <w:tcBorders>
              <w:top w:val="nil"/>
              <w:left w:val="nil"/>
              <w:bottom w:val="single" w:color="000000" w:sz="16" w:space="0"/>
              <w:right w:val="single" w:color="000000" w:sz="16" w:space="0"/>
              <w:tl2br w:val="nil"/>
              <w:tr2bl w:val="nil"/>
            </w:tcBorders>
            <w:shd w:val="clear" w:color="auto" w:fill="FFFFFF"/>
          </w:tcPr>
          <w:p>
            <w:pPr>
              <w:spacing w:line="240" w:lineRule="auto"/>
              <w:ind w:left="60" w:right="60"/>
              <w:rPr>
                <w:rFonts w:ascii="Arial" w:hAnsi="Arial"/>
                <w:sz w:val="18"/>
                <w:szCs w:val="24"/>
              </w:rPr>
            </w:pPr>
            <w:r>
              <w:rPr>
                <w:rFonts w:ascii="Arial" w:hAnsi="Arial"/>
                <w:sz w:val="18"/>
                <w:szCs w:val="24"/>
              </w:rPr>
              <w:t>Equity Capital To Total Aset</w:t>
            </w:r>
          </w:p>
        </w:tc>
        <w:tc>
          <w:tcPr>
            <w:tcW w:w="850"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.416</w:t>
            </w:r>
          </w:p>
        </w:tc>
        <w:tc>
          <w:tcPr>
            <w:tcW w:w="905"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3.673</w:t>
            </w:r>
          </w:p>
        </w:tc>
        <w:tc>
          <w:tcPr>
            <w:tcW w:w="85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.014</w:t>
            </w:r>
          </w:p>
        </w:tc>
        <w:tc>
          <w:tcPr>
            <w:tcW w:w="655"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.113</w:t>
            </w:r>
          </w:p>
        </w:tc>
        <w:tc>
          <w:tcPr>
            <w:tcW w:w="567"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.910</w:t>
            </w:r>
          </w:p>
        </w:tc>
        <w:tc>
          <w:tcPr>
            <w:tcW w:w="621"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.994</w:t>
            </w:r>
          </w:p>
        </w:tc>
        <w:tc>
          <w:tcPr>
            <w:tcW w:w="709"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spacing w:line="240" w:lineRule="auto"/>
              <w:ind w:left="60" w:right="60"/>
              <w:jc w:val="right"/>
              <w:rPr>
                <w:rFonts w:ascii="Arial" w:hAnsi="Arial"/>
                <w:sz w:val="18"/>
                <w:szCs w:val="24"/>
              </w:rPr>
            </w:pPr>
            <w:r>
              <w:rPr>
                <w:rFonts w:ascii="Arial" w:hAnsi="Arial"/>
                <w:sz w:val="18"/>
                <w:szCs w:val="24"/>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6" w:hRule="atLeast"/>
        </w:trPr>
        <w:tc>
          <w:tcPr>
            <w:tcW w:w="7284" w:type="dxa"/>
            <w:gridSpan w:val="9"/>
            <w:tcBorders>
              <w:top w:val="nil"/>
              <w:left w:val="nil"/>
              <w:bottom w:val="nil"/>
              <w:right w:val="nil"/>
              <w:tl2br w:val="nil"/>
              <w:tr2bl w:val="nil"/>
            </w:tcBorders>
            <w:shd w:val="clear" w:color="auto" w:fill="FFFFFF"/>
          </w:tcPr>
          <w:p>
            <w:pPr>
              <w:spacing w:line="240" w:lineRule="auto"/>
              <w:ind w:left="60" w:right="60"/>
              <w:rPr>
                <w:rFonts w:ascii="Arial" w:hAnsi="Arial"/>
                <w:i/>
                <w:sz w:val="18"/>
                <w:szCs w:val="24"/>
              </w:rPr>
            </w:pPr>
            <w:r>
              <w:rPr>
                <w:rFonts w:ascii="Arial" w:hAnsi="Arial"/>
                <w:sz w:val="18"/>
                <w:szCs w:val="24"/>
              </w:rPr>
              <w:t xml:space="preserve">a. Dependent Variable: </w:t>
            </w:r>
            <w:r>
              <w:rPr>
                <w:rFonts w:ascii="Arial" w:hAnsi="Arial"/>
                <w:i/>
                <w:sz w:val="18"/>
                <w:szCs w:val="24"/>
              </w:rPr>
              <w:t>Financial Distress</w:t>
            </w:r>
          </w:p>
        </w:tc>
      </w:tr>
    </w:tbl>
    <w:p/>
    <w:p>
      <w:pPr>
        <w:spacing w:line="480" w:lineRule="auto"/>
        <w:ind w:firstLine="720"/>
        <w:jc w:val="center"/>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eastAsia="zh-CN"/>
        </w:rPr>
      </w:pPr>
    </w:p>
    <w:p>
      <w:pPr>
        <w:spacing w:line="240" w:lineRule="auto"/>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val="zh-CN" w:eastAsia="zh-CN"/>
        </w:rPr>
        <w:t>Su</w:t>
      </w:r>
      <w:r>
        <w:rPr>
          <w:rFonts w:ascii="Times New Roman" w:hAnsi="Times New Roman" w:eastAsia="SimSun" w:cs="Times New Roman"/>
          <w:color w:val="000000"/>
          <w:sz w:val="24"/>
          <w:szCs w:val="24"/>
          <w:lang w:eastAsia="zh-CN"/>
        </w:rPr>
        <w:t>mber : Data sekunder yang diolah, 20</w:t>
      </w:r>
      <w:r>
        <w:rPr>
          <w:rFonts w:ascii="Times New Roman" w:hAnsi="Times New Roman" w:eastAsia="SimSun" w:cs="Times New Roman"/>
          <w:color w:val="000000"/>
          <w:sz w:val="24"/>
          <w:szCs w:val="24"/>
          <w:lang w:val="zh-CN" w:eastAsia="zh-CN"/>
        </w:rPr>
        <w:t>20</w:t>
      </w: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center"/>
        <w:rPr>
          <w:rFonts w:ascii="Times New Roman" w:hAnsi="Times New Roman" w:eastAsia="SimSun" w:cs="Times New Roman"/>
          <w:color w:val="000000"/>
          <w:sz w:val="24"/>
          <w:szCs w:val="24"/>
          <w:lang w:val="zh-CN" w:eastAsia="zh-CN"/>
        </w:rPr>
      </w:pPr>
    </w:p>
    <w:p>
      <w:pPr>
        <w:spacing w:line="240" w:lineRule="auto"/>
        <w:jc w:val="both"/>
        <w:rPr>
          <w:rFonts w:ascii="Times New Roman" w:hAnsi="Times New Roman" w:eastAsia="SimSun" w:cs="Times New Roman"/>
          <w:color w:val="000000"/>
          <w:sz w:val="24"/>
          <w:szCs w:val="24"/>
          <w:lang w:val="zh-CN" w:eastAsia="zh-CN"/>
        </w:rPr>
      </w:pPr>
    </w:p>
    <w:p>
      <w:pPr>
        <w:jc w:val="both"/>
        <w:rPr>
          <w:rFonts w:ascii="Times New Roman" w:hAnsi="Times New Roman" w:eastAsia="SimSun" w:cs="Times New Roman"/>
          <w:color w:val="000000"/>
          <w:sz w:val="24"/>
          <w:szCs w:val="24"/>
          <w:lang w:val="zh-CN" w:eastAsia="zh-CN"/>
        </w:rPr>
      </w:pPr>
      <w:r>
        <w:rPr>
          <w:rFonts w:ascii="Times New Roman" w:hAnsi="Times New Roman" w:eastAsia="SimSun" w:cs="Times New Roman"/>
          <w:b/>
          <w:bCs/>
          <w:color w:val="000000"/>
          <w:sz w:val="24"/>
          <w:szCs w:val="24"/>
          <w:lang w:eastAsia="zh-CN"/>
        </w:rPr>
        <w:t>Hasil Uji Heteroskedastisitas</w:t>
      </w:r>
    </w:p>
    <w:p>
      <w:pPr>
        <w:jc w:val="center"/>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Tabel 4.5</w:t>
      </w:r>
    </w:p>
    <w:p>
      <w:pPr>
        <w:jc w:val="center"/>
        <w:rPr>
          <w:rFonts w:ascii="Times New Roman" w:hAnsi="Times New Roman" w:eastAsia="SimSun" w:cs="Times New Roman"/>
          <w:b/>
          <w:bCs/>
          <w:color w:val="000000"/>
          <w:sz w:val="24"/>
          <w:szCs w:val="24"/>
          <w:lang w:eastAsia="zh-CN"/>
        </w:rPr>
      </w:pPr>
      <w:r>
        <w:rPr>
          <w:rFonts w:ascii="Times New Roman" w:hAnsi="Times New Roman" w:eastAsia="SimSun" w:cs="Times New Roman"/>
          <w:b/>
          <w:bCs/>
          <w:color w:val="000000"/>
          <w:sz w:val="24"/>
          <w:szCs w:val="24"/>
          <w:lang w:eastAsia="zh-CN"/>
        </w:rPr>
        <w:t>Hasil Uji Heteroskedastisitas</w:t>
      </w:r>
    </w:p>
    <w:tbl>
      <w:tblPr>
        <w:tblStyle w:val="6"/>
        <w:tblpPr w:leftFromText="180" w:rightFromText="180" w:vertAnchor="text" w:horzAnchor="page" w:tblpX="2675" w:tblpY="250"/>
        <w:tblOverlap w:val="never"/>
        <w:tblW w:w="617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2"/>
        <w:gridCol w:w="1312"/>
        <w:gridCol w:w="712"/>
        <w:gridCol w:w="713"/>
        <w:gridCol w:w="785"/>
        <w:gridCol w:w="547"/>
        <w:gridCol w:w="547"/>
        <w:gridCol w:w="605"/>
        <w:gridCol w:w="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0" w:hRule="atLeast"/>
        </w:trPr>
        <w:tc>
          <w:tcPr>
            <w:tcW w:w="6172" w:type="dxa"/>
            <w:gridSpan w:val="9"/>
            <w:tcBorders>
              <w:top w:val="nil"/>
              <w:left w:val="nil"/>
              <w:bottom w:val="nil"/>
              <w:right w:val="nil"/>
              <w:tl2br w:val="nil"/>
              <w:tr2bl w:val="nil"/>
            </w:tcBorders>
            <w:shd w:val="clear" w:color="auto" w:fill="FFFFFF"/>
            <w:vAlign w:val="center"/>
          </w:tcPr>
          <w:p>
            <w:pPr>
              <w:spacing w:line="320" w:lineRule="atLeast"/>
              <w:ind w:left="60" w:right="60"/>
              <w:jc w:val="center"/>
              <w:rPr>
                <w:rFonts w:ascii="Arial" w:hAnsi="Arial"/>
                <w:sz w:val="18"/>
                <w:szCs w:val="24"/>
              </w:rPr>
            </w:pPr>
            <w:r>
              <w:rPr>
                <w:rFonts w:ascii="Arial" w:hAnsi="Arial"/>
                <w:b/>
                <w:sz w:val="18"/>
                <w:szCs w:val="24"/>
              </w:rPr>
              <w:t>Coefficients</w:t>
            </w:r>
            <w:r>
              <w:rPr>
                <w:rFonts w:ascii="Arial" w:hAnsi="Arial"/>
                <w:b/>
                <w:sz w:val="18"/>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68" w:hRule="atLeast"/>
        </w:trPr>
        <w:tc>
          <w:tcPr>
            <w:tcW w:w="1704" w:type="dxa"/>
            <w:gridSpan w:val="2"/>
            <w:vMerge w:val="restart"/>
            <w:tcBorders>
              <w:top w:val="single" w:color="000000" w:sz="16" w:space="0"/>
              <w:left w:val="single" w:color="000000" w:sz="16" w:space="0"/>
              <w:bottom w:val="nil"/>
              <w:right w:val="nil"/>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1425" w:type="dxa"/>
            <w:gridSpan w:val="2"/>
            <w:tcBorders>
              <w:top w:val="single" w:color="000000" w:sz="16" w:space="0"/>
              <w:left w:val="single" w:color="000000" w:sz="16" w:space="0"/>
              <w:bottom w:val="single" w:color="000000" w:sz="8"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Unstandardized Coefficients</w:t>
            </w:r>
          </w:p>
        </w:tc>
        <w:tc>
          <w:tcPr>
            <w:tcW w:w="785" w:type="dxa"/>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Standardized Coefficients</w:t>
            </w:r>
          </w:p>
        </w:tc>
        <w:tc>
          <w:tcPr>
            <w:tcW w:w="547"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T</w:t>
            </w:r>
          </w:p>
        </w:tc>
        <w:tc>
          <w:tcPr>
            <w:tcW w:w="547" w:type="dxa"/>
            <w:vMerge w:val="restart"/>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Sig.</w:t>
            </w:r>
          </w:p>
        </w:tc>
        <w:tc>
          <w:tcPr>
            <w:tcW w:w="1164" w:type="dxa"/>
            <w:gridSpan w:val="2"/>
            <w:tcBorders>
              <w:top w:val="single" w:color="000000" w:sz="16" w:space="0"/>
              <w:left w:val="single" w:color="000000" w:sz="8" w:space="0"/>
              <w:bottom w:val="single" w:color="000000" w:sz="8" w:space="0"/>
              <w:right w:val="single" w:color="000000" w:sz="16"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77" w:hRule="atLeast"/>
        </w:trPr>
        <w:tc>
          <w:tcPr>
            <w:tcW w:w="1704" w:type="dxa"/>
            <w:gridSpan w:val="2"/>
            <w:vMerge w:val="continue"/>
            <w:tcBorders>
              <w:top w:val="single" w:color="000000" w:sz="16" w:space="0"/>
              <w:left w:val="single" w:color="000000" w:sz="16" w:space="0"/>
              <w:bottom w:val="nil"/>
              <w:right w:val="nil"/>
              <w:tl2br w:val="nil"/>
              <w:tr2bl w:val="nil"/>
            </w:tcBorders>
            <w:shd w:val="clear" w:color="auto" w:fill="FFFFFF"/>
            <w:vAlign w:val="bottom"/>
          </w:tcPr>
          <w:p>
            <w:pPr>
              <w:rPr>
                <w:rFonts w:ascii="Arial" w:hAnsi="Arial"/>
                <w:sz w:val="18"/>
                <w:szCs w:val="24"/>
              </w:rPr>
            </w:pPr>
          </w:p>
        </w:tc>
        <w:tc>
          <w:tcPr>
            <w:tcW w:w="712" w:type="dxa"/>
            <w:tcBorders>
              <w:top w:val="single" w:color="000000" w:sz="8"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w:t>
            </w:r>
          </w:p>
        </w:tc>
        <w:tc>
          <w:tcPr>
            <w:tcW w:w="713"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Error</w:t>
            </w:r>
          </w:p>
        </w:tc>
        <w:tc>
          <w:tcPr>
            <w:tcW w:w="785"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Beta</w:t>
            </w:r>
          </w:p>
        </w:tc>
        <w:tc>
          <w:tcPr>
            <w:tcW w:w="547"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rPr>
                <w:rFonts w:ascii="Arial" w:hAnsi="Arial"/>
                <w:sz w:val="18"/>
                <w:szCs w:val="24"/>
              </w:rPr>
            </w:pPr>
          </w:p>
        </w:tc>
        <w:tc>
          <w:tcPr>
            <w:tcW w:w="547" w:type="dxa"/>
            <w:vMerge w:val="continue"/>
            <w:tcBorders>
              <w:top w:val="single" w:color="000000" w:sz="16" w:space="0"/>
              <w:left w:val="single" w:color="000000" w:sz="8" w:space="0"/>
              <w:bottom w:val="single" w:color="000000" w:sz="8" w:space="0"/>
              <w:right w:val="single" w:color="000000" w:sz="8" w:space="0"/>
              <w:tl2br w:val="nil"/>
              <w:tr2bl w:val="nil"/>
            </w:tcBorders>
            <w:shd w:val="clear" w:color="auto" w:fill="FFFFFF"/>
            <w:vAlign w:val="bottom"/>
          </w:tcPr>
          <w:p>
            <w:pPr>
              <w:rPr>
                <w:rFonts w:ascii="Arial" w:hAnsi="Arial"/>
                <w:sz w:val="18"/>
                <w:szCs w:val="24"/>
              </w:rPr>
            </w:pPr>
          </w:p>
        </w:tc>
        <w:tc>
          <w:tcPr>
            <w:tcW w:w="605" w:type="dxa"/>
            <w:tcBorders>
              <w:top w:val="single" w:color="000000" w:sz="8"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Tolerance</w:t>
            </w:r>
          </w:p>
        </w:tc>
        <w:tc>
          <w:tcPr>
            <w:tcW w:w="559" w:type="dxa"/>
            <w:tcBorders>
              <w:top w:val="single" w:color="000000" w:sz="8"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43" w:hRule="atLeast"/>
        </w:trPr>
        <w:tc>
          <w:tcPr>
            <w:tcW w:w="392"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1</w:t>
            </w:r>
          </w:p>
        </w:tc>
        <w:tc>
          <w:tcPr>
            <w:tcW w:w="1312"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(Constant)</w:t>
            </w:r>
          </w:p>
        </w:tc>
        <w:tc>
          <w:tcPr>
            <w:tcW w:w="712"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1542.773</w:t>
            </w:r>
          </w:p>
        </w:tc>
        <w:tc>
          <w:tcPr>
            <w:tcW w:w="713"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421.210</w:t>
            </w:r>
          </w:p>
        </w:tc>
        <w:tc>
          <w:tcPr>
            <w:tcW w:w="785"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rPr>
                <w:sz w:val="24"/>
                <w:szCs w:val="24"/>
              </w:rPr>
            </w:pPr>
          </w:p>
        </w:tc>
        <w:tc>
          <w:tcPr>
            <w:tcW w:w="547"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3.663</w:t>
            </w:r>
          </w:p>
        </w:tc>
        <w:tc>
          <w:tcPr>
            <w:tcW w:w="547"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.000</w:t>
            </w:r>
          </w:p>
        </w:tc>
        <w:tc>
          <w:tcPr>
            <w:tcW w:w="605"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rPr>
                <w:sz w:val="24"/>
                <w:szCs w:val="24"/>
              </w:rPr>
            </w:pPr>
          </w:p>
        </w:tc>
        <w:tc>
          <w:tcPr>
            <w:tcW w:w="559"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30" w:hRule="atLeast"/>
        </w:trPr>
        <w:tc>
          <w:tcPr>
            <w:tcW w:w="392"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rPr>
                <w:sz w:val="24"/>
                <w:szCs w:val="24"/>
              </w:rPr>
            </w:pPr>
          </w:p>
        </w:tc>
        <w:tc>
          <w:tcPr>
            <w:tcW w:w="1312"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Cost Income Ratio</w:t>
            </w:r>
          </w:p>
        </w:tc>
        <w:tc>
          <w:tcPr>
            <w:tcW w:w="712"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-3.136</w:t>
            </w:r>
          </w:p>
        </w:tc>
        <w:tc>
          <w:tcPr>
            <w:tcW w:w="71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4.533</w:t>
            </w:r>
          </w:p>
        </w:tc>
        <w:tc>
          <w:tcPr>
            <w:tcW w:w="785"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-.083</w:t>
            </w:r>
          </w:p>
        </w:tc>
        <w:tc>
          <w:tcPr>
            <w:tcW w:w="547"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-.692</w:t>
            </w:r>
          </w:p>
        </w:tc>
        <w:tc>
          <w:tcPr>
            <w:tcW w:w="547"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.491</w:t>
            </w:r>
          </w:p>
        </w:tc>
        <w:tc>
          <w:tcPr>
            <w:tcW w:w="605"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.994</w:t>
            </w:r>
          </w:p>
        </w:tc>
        <w:tc>
          <w:tcPr>
            <w:tcW w:w="559"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77" w:hRule="atLeast"/>
        </w:trPr>
        <w:tc>
          <w:tcPr>
            <w:tcW w:w="392"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rPr>
                <w:rFonts w:ascii="Arial" w:hAnsi="Arial"/>
                <w:sz w:val="18"/>
                <w:szCs w:val="24"/>
              </w:rPr>
            </w:pPr>
          </w:p>
        </w:tc>
        <w:tc>
          <w:tcPr>
            <w:tcW w:w="1312" w:type="dxa"/>
            <w:tcBorders>
              <w:top w:val="nil"/>
              <w:left w:val="nil"/>
              <w:bottom w:val="nil"/>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Loan Deposite Ratio</w:t>
            </w:r>
          </w:p>
        </w:tc>
        <w:tc>
          <w:tcPr>
            <w:tcW w:w="712"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-3.698</w:t>
            </w:r>
          </w:p>
        </w:tc>
        <w:tc>
          <w:tcPr>
            <w:tcW w:w="71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7.452</w:t>
            </w:r>
          </w:p>
        </w:tc>
        <w:tc>
          <w:tcPr>
            <w:tcW w:w="785"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-.059</w:t>
            </w:r>
          </w:p>
        </w:tc>
        <w:tc>
          <w:tcPr>
            <w:tcW w:w="547"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-.496</w:t>
            </w:r>
          </w:p>
        </w:tc>
        <w:tc>
          <w:tcPr>
            <w:tcW w:w="547"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.621</w:t>
            </w:r>
          </w:p>
        </w:tc>
        <w:tc>
          <w:tcPr>
            <w:tcW w:w="605"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.997</w:t>
            </w:r>
          </w:p>
        </w:tc>
        <w:tc>
          <w:tcPr>
            <w:tcW w:w="559"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77" w:hRule="atLeast"/>
        </w:trPr>
        <w:tc>
          <w:tcPr>
            <w:tcW w:w="392"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rPr>
                <w:rFonts w:ascii="Arial" w:hAnsi="Arial"/>
                <w:sz w:val="18"/>
                <w:szCs w:val="24"/>
              </w:rPr>
            </w:pPr>
          </w:p>
        </w:tc>
        <w:tc>
          <w:tcPr>
            <w:tcW w:w="1312"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Equity Capital To Total Aset</w:t>
            </w:r>
          </w:p>
        </w:tc>
        <w:tc>
          <w:tcPr>
            <w:tcW w:w="712"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.275</w:t>
            </w:r>
          </w:p>
        </w:tc>
        <w:tc>
          <w:tcPr>
            <w:tcW w:w="713"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3.333</w:t>
            </w:r>
          </w:p>
        </w:tc>
        <w:tc>
          <w:tcPr>
            <w:tcW w:w="785"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.010</w:t>
            </w:r>
          </w:p>
        </w:tc>
        <w:tc>
          <w:tcPr>
            <w:tcW w:w="547"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.083</w:t>
            </w:r>
          </w:p>
        </w:tc>
        <w:tc>
          <w:tcPr>
            <w:tcW w:w="547"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.934</w:t>
            </w:r>
          </w:p>
        </w:tc>
        <w:tc>
          <w:tcPr>
            <w:tcW w:w="605"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.994</w:t>
            </w:r>
          </w:p>
        </w:tc>
        <w:tc>
          <w:tcPr>
            <w:tcW w:w="559"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1.006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30" w:hRule="atLeast"/>
        </w:trPr>
        <w:tc>
          <w:tcPr>
            <w:tcW w:w="6172" w:type="dxa"/>
            <w:gridSpan w:val="9"/>
            <w:tcBorders>
              <w:top w:val="nil"/>
              <w:left w:val="nil"/>
              <w:bottom w:val="nil"/>
              <w:right w:val="nil"/>
              <w:tl2br w:val="nil"/>
              <w:tr2bl w:val="nil"/>
            </w:tcBorders>
            <w:shd w:val="clear" w:color="auto" w:fill="FFFFFF"/>
          </w:tcPr>
          <w:p>
            <w:pPr>
              <w:pStyle w:val="14"/>
              <w:numPr>
                <w:ilvl w:val="1"/>
                <w:numId w:val="9"/>
              </w:numPr>
              <w:spacing w:line="320" w:lineRule="atLeast"/>
              <w:ind w:right="60"/>
              <w:rPr>
                <w:rFonts w:ascii="Arial" w:hAnsi="Arial"/>
                <w:sz w:val="18"/>
                <w:szCs w:val="24"/>
              </w:rPr>
            </w:pPr>
            <w:r>
              <w:rPr>
                <w:rFonts w:ascii="Arial" w:hAnsi="Arial"/>
                <w:sz w:val="18"/>
                <w:szCs w:val="24"/>
              </w:rPr>
              <w:t>Dependent Variable: RES2</w:t>
            </w:r>
          </w:p>
        </w:tc>
      </w:tr>
    </w:tbl>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both"/>
        <w:rPr>
          <w:rFonts w:ascii="Times New Roman" w:hAnsi="Times New Roman" w:eastAsia="SimSun" w:cs="Times New Roman"/>
          <w:color w:val="000000"/>
          <w:sz w:val="24"/>
          <w:szCs w:val="24"/>
          <w:lang w:val="id-ID"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both"/>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eastAsia="zh-CN"/>
        </w:rPr>
      </w:pPr>
    </w:p>
    <w:p>
      <w:pPr>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eastAsia="zh-CN"/>
        </w:rPr>
        <w:t>Sumber: Data sekunder yang diolah, 20</w:t>
      </w:r>
      <w:r>
        <w:rPr>
          <w:rFonts w:ascii="Times New Roman" w:hAnsi="Times New Roman" w:eastAsia="SimSun" w:cs="Times New Roman"/>
          <w:color w:val="000000"/>
          <w:sz w:val="24"/>
          <w:szCs w:val="24"/>
          <w:lang w:val="zh-CN" w:eastAsia="zh-CN"/>
        </w:rPr>
        <w:t>20</w:t>
      </w: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center"/>
        <w:rPr>
          <w:rFonts w:ascii="Times New Roman" w:hAnsi="Times New Roman" w:eastAsia="SimSun" w:cs="Times New Roman"/>
          <w:color w:val="000000"/>
          <w:sz w:val="24"/>
          <w:szCs w:val="24"/>
          <w:lang w:val="zh-CN" w:eastAsia="zh-CN"/>
        </w:rPr>
      </w:pPr>
    </w:p>
    <w:p>
      <w:pPr>
        <w:jc w:val="both"/>
        <w:rPr>
          <w:rFonts w:ascii="Times New Roman" w:hAnsi="Times New Roman" w:eastAsia="SimSun" w:cs="Times New Roman"/>
          <w:color w:val="000000"/>
          <w:sz w:val="24"/>
          <w:szCs w:val="24"/>
          <w:lang w:val="zh-CN" w:eastAsia="zh-CN"/>
        </w:rPr>
      </w:pPr>
      <w:r>
        <w:rPr>
          <w:rFonts w:ascii="Times New Roman" w:hAnsi="Times New Roman" w:eastAsia="SimSun" w:cs="Times New Roman"/>
          <w:b/>
          <w:bCs/>
          <w:color w:val="000000"/>
          <w:sz w:val="24"/>
          <w:szCs w:val="24"/>
          <w:lang w:eastAsia="zh-CN"/>
        </w:rPr>
        <w:t>Hasil Uji Autokorelasi</w:t>
      </w:r>
    </w:p>
    <w:p>
      <w:pPr>
        <w:jc w:val="center"/>
      </w:pPr>
      <w:r>
        <w:rPr>
          <w:rFonts w:ascii="Times New Roman" w:hAnsi="Times New Roman" w:eastAsia="SimSun" w:cs="Times New Roman"/>
          <w:b/>
          <w:bCs/>
          <w:color w:val="000000"/>
          <w:sz w:val="24"/>
          <w:szCs w:val="24"/>
          <w:lang w:eastAsia="zh-CN"/>
        </w:rPr>
        <w:t>Tabel 4.6</w:t>
      </w:r>
    </w:p>
    <w:p>
      <w:pPr>
        <w:jc w:val="center"/>
        <w:rPr>
          <w:sz w:val="24"/>
          <w:szCs w:val="24"/>
        </w:rPr>
      </w:pPr>
      <w:r>
        <w:rPr>
          <w:rFonts w:ascii="Times New Roman" w:hAnsi="Times New Roman" w:eastAsia="SimSun" w:cs="Times New Roman"/>
          <w:b/>
          <w:bCs/>
          <w:color w:val="000000"/>
          <w:sz w:val="24"/>
          <w:szCs w:val="24"/>
          <w:lang w:eastAsia="zh-CN"/>
        </w:rPr>
        <w:t>Hasil Uji Autokorelasi</w:t>
      </w:r>
    </w:p>
    <w:tbl>
      <w:tblPr>
        <w:tblStyle w:val="6"/>
        <w:tblW w:w="73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4" w:type="dxa"/>
            <w:gridSpan w:val="6"/>
            <w:tcBorders>
              <w:top w:val="nil"/>
              <w:left w:val="nil"/>
              <w:bottom w:val="nil"/>
              <w:right w:val="nil"/>
              <w:tl2br w:val="nil"/>
              <w:tr2bl w:val="nil"/>
            </w:tcBorders>
            <w:shd w:val="clear" w:color="auto" w:fill="FFFFFF"/>
            <w:vAlign w:val="center"/>
          </w:tcPr>
          <w:p>
            <w:pPr>
              <w:spacing w:line="320" w:lineRule="atLeast"/>
              <w:ind w:left="60" w:right="60"/>
              <w:jc w:val="center"/>
              <w:rPr>
                <w:rFonts w:ascii="Arial" w:hAnsi="Arial"/>
                <w:sz w:val="18"/>
                <w:szCs w:val="24"/>
              </w:rPr>
            </w:pPr>
            <w:r>
              <w:rPr>
                <w:rFonts w:ascii="Arial" w:hAnsi="Arial"/>
                <w:b/>
                <w:sz w:val="18"/>
                <w:szCs w:val="24"/>
              </w:rPr>
              <w:t>Model Summary</w:t>
            </w:r>
            <w:r>
              <w:rPr>
                <w:rFonts w:ascii="Arial" w:hAnsi="Arial"/>
                <w:b/>
                <w:sz w:val="18"/>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9" w:type="dxa"/>
            <w:tcBorders>
              <w:top w:val="single" w:color="000000" w:sz="16" w:space="0"/>
              <w:left w:val="single" w:color="000000" w:sz="16" w:space="0"/>
              <w:bottom w:val="single" w:color="000000" w:sz="16" w:space="0"/>
              <w:right w:val="single" w:color="000000" w:sz="16" w:space="0"/>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1029"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R</w:t>
            </w:r>
          </w:p>
        </w:tc>
        <w:tc>
          <w:tcPr>
            <w:tcW w:w="1091"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R Square</w:t>
            </w:r>
          </w:p>
        </w:tc>
        <w:tc>
          <w:tcPr>
            <w:tcW w:w="1475"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Adjusted R Square</w:t>
            </w:r>
          </w:p>
        </w:tc>
        <w:tc>
          <w:tcPr>
            <w:tcW w:w="1475"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Error of the Estimate</w:t>
            </w:r>
          </w:p>
        </w:tc>
        <w:tc>
          <w:tcPr>
            <w:tcW w:w="1475"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9" w:type="dxa"/>
            <w:tcBorders>
              <w:top w:val="single" w:color="000000" w:sz="16" w:space="0"/>
              <w:left w:val="single" w:color="000000" w:sz="16" w:space="0"/>
              <w:bottom w:val="single" w:color="000000" w:sz="16" w:space="0"/>
              <w:right w:val="single" w:color="000000" w:sz="16"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1</w:t>
            </w:r>
          </w:p>
        </w:tc>
        <w:tc>
          <w:tcPr>
            <w:tcW w:w="1029"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.060</w:t>
            </w:r>
            <w:r>
              <w:rPr>
                <w:rFonts w:ascii="Arial" w:hAnsi="Arial"/>
                <w:sz w:val="18"/>
                <w:szCs w:val="24"/>
                <w:vertAlign w:val="superscript"/>
              </w:rPr>
              <w:t>a</w:t>
            </w:r>
          </w:p>
        </w:tc>
        <w:tc>
          <w:tcPr>
            <w:tcW w:w="1091"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.004</w:t>
            </w:r>
          </w:p>
        </w:tc>
        <w:tc>
          <w:tcPr>
            <w:tcW w:w="1475"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-.039</w:t>
            </w:r>
          </w:p>
        </w:tc>
        <w:tc>
          <w:tcPr>
            <w:tcW w:w="1475"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3627.0279663</w:t>
            </w:r>
          </w:p>
        </w:tc>
        <w:tc>
          <w:tcPr>
            <w:tcW w:w="1475"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center"/>
          </w:tcPr>
          <w:p>
            <w:pPr>
              <w:spacing w:line="320" w:lineRule="atLeast"/>
              <w:ind w:left="60" w:right="60"/>
              <w:jc w:val="right"/>
              <w:rPr>
                <w:rFonts w:ascii="Arial" w:hAnsi="Arial"/>
                <w:sz w:val="18"/>
                <w:szCs w:val="24"/>
              </w:rPr>
            </w:pPr>
            <w:r>
              <w:rPr>
                <w:rFonts w:ascii="Arial" w:hAnsi="Arial"/>
                <w:sz w:val="18"/>
                <w:szCs w:val="24"/>
              </w:rPr>
              <w:t>1.077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4" w:type="dxa"/>
            <w:gridSpan w:val="6"/>
            <w:tcBorders>
              <w:top w:val="nil"/>
              <w:left w:val="nil"/>
              <w:bottom w:val="nil"/>
              <w:right w:val="nil"/>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Predictors: (Constant), Equity Capital To Total Aset, Loan Deposite Ratio, Cost Income Ratio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4" w:type="dxa"/>
            <w:gridSpan w:val="6"/>
            <w:tcBorders>
              <w:top w:val="nil"/>
              <w:left w:val="nil"/>
              <w:bottom w:val="nil"/>
              <w:right w:val="nil"/>
              <w:tl2br w:val="nil"/>
              <w:tr2bl w:val="nil"/>
            </w:tcBorders>
            <w:shd w:val="clear" w:color="auto" w:fill="FFFFFF"/>
          </w:tcPr>
          <w:p>
            <w:pPr>
              <w:spacing w:line="320" w:lineRule="atLeast"/>
              <w:ind w:left="60" w:right="60"/>
              <w:rPr>
                <w:rFonts w:ascii="Arial" w:hAnsi="Arial"/>
                <w:i/>
                <w:sz w:val="18"/>
                <w:szCs w:val="24"/>
              </w:rPr>
            </w:pPr>
            <w:r>
              <w:rPr>
                <w:rFonts w:ascii="Arial" w:hAnsi="Arial"/>
                <w:sz w:val="18"/>
                <w:szCs w:val="24"/>
              </w:rPr>
              <w:t xml:space="preserve">b. Dependent Variable: </w:t>
            </w:r>
            <w:r>
              <w:rPr>
                <w:rFonts w:ascii="Arial" w:hAnsi="Arial"/>
                <w:i/>
                <w:sz w:val="18"/>
                <w:szCs w:val="24"/>
              </w:rPr>
              <w:t>Financial distress</w:t>
            </w:r>
          </w:p>
        </w:tc>
      </w:tr>
    </w:tbl>
    <w:p>
      <w:pPr>
        <w:jc w:val="center"/>
        <w:rPr>
          <w:rFonts w:ascii="Times New Roman" w:hAnsi="Times New Roman" w:eastAsia="SimSun" w:cs="Times New Roman"/>
          <w:color w:val="000000"/>
          <w:sz w:val="24"/>
          <w:szCs w:val="24"/>
          <w:lang w:val="zh-CN" w:eastAsia="zh-CN"/>
        </w:rPr>
      </w:pPr>
      <w:r>
        <w:rPr>
          <w:rFonts w:ascii="Times New Roman" w:hAnsi="Times New Roman" w:eastAsia="SimSun" w:cs="Times New Roman"/>
          <w:color w:val="000000"/>
          <w:sz w:val="24"/>
          <w:szCs w:val="24"/>
          <w:lang w:eastAsia="zh-CN"/>
        </w:rPr>
        <w:t>Sumber: Data sekunder yang diolah, 20</w:t>
      </w:r>
      <w:r>
        <w:rPr>
          <w:rFonts w:ascii="Times New Roman" w:hAnsi="Times New Roman" w:eastAsia="SimSun" w:cs="Times New Roman"/>
          <w:color w:val="000000"/>
          <w:sz w:val="24"/>
          <w:szCs w:val="24"/>
          <w:lang w:val="zh-CN" w:eastAsia="zh-CN"/>
        </w:rPr>
        <w:t>20</w:t>
      </w:r>
    </w:p>
    <w:p>
      <w:pPr>
        <w:jc w:val="both"/>
        <w:rPr>
          <w:rFonts w:ascii="Times New Roman" w:hAnsi="Times New Roman" w:eastAsia="SimSun" w:cs="Times New Roman"/>
          <w:color w:val="000000"/>
          <w:sz w:val="24"/>
          <w:szCs w:val="24"/>
          <w:lang w:val="zh-CN" w:eastAsia="zh-CN"/>
        </w:rPr>
      </w:pPr>
      <w:r>
        <w:rPr>
          <w:rFonts w:ascii="Times New Roman" w:hAnsi="Times New Roman" w:eastAsia="SimSun" w:cs="Times New Roman"/>
          <w:b/>
          <w:bCs/>
          <w:color w:val="000000"/>
          <w:sz w:val="24"/>
          <w:szCs w:val="24"/>
          <w:lang w:val="id-ID" w:eastAsia="zh-CN"/>
        </w:rPr>
        <w:t xml:space="preserve">Hasil Uji </w:t>
      </w:r>
      <w:r>
        <w:rPr>
          <w:rFonts w:ascii="Times New Roman" w:hAnsi="Times New Roman" w:eastAsia="SimSun" w:cs="Times New Roman"/>
          <w:b/>
          <w:bCs/>
          <w:color w:val="000000"/>
          <w:sz w:val="24"/>
          <w:szCs w:val="24"/>
          <w:lang w:eastAsia="zh-CN"/>
        </w:rPr>
        <w:t>Regresi L</w:t>
      </w:r>
      <w:r>
        <w:rPr>
          <w:rFonts w:ascii="Times New Roman" w:hAnsi="Times New Roman" w:eastAsia="SimSun" w:cs="Times New Roman"/>
          <w:b/>
          <w:bCs/>
          <w:color w:val="000000"/>
          <w:sz w:val="24"/>
          <w:szCs w:val="24"/>
          <w:lang w:val="zh-CN" w:eastAsia="zh-CN"/>
        </w:rPr>
        <w:t>ogistik</w:t>
      </w:r>
    </w:p>
    <w:p>
      <w:pPr>
        <w:jc w:val="center"/>
      </w:pPr>
      <w:r>
        <w:rPr>
          <w:rFonts w:ascii="Times New Roman" w:hAnsi="Times New Roman" w:eastAsia="SimSun" w:cs="Times New Roman"/>
          <w:b/>
          <w:bCs/>
          <w:color w:val="000000"/>
          <w:sz w:val="24"/>
          <w:szCs w:val="24"/>
          <w:lang w:eastAsia="zh-CN"/>
        </w:rPr>
        <w:t>Tabel 4</w:t>
      </w:r>
      <w:r>
        <w:rPr>
          <w:rFonts w:ascii="Times New Roman" w:hAnsi="Times New Roman" w:eastAsia="SimSun" w:cs="Times New Roman"/>
          <w:b/>
          <w:bCs/>
          <w:color w:val="000000"/>
          <w:sz w:val="24"/>
          <w:szCs w:val="24"/>
          <w:lang w:val="zh-CN" w:eastAsia="zh-CN"/>
        </w:rPr>
        <w:t>.7</w:t>
      </w:r>
    </w:p>
    <w:p>
      <w:pPr>
        <w:jc w:val="center"/>
        <w:rPr>
          <w:rFonts w:ascii="Times New Roman" w:hAnsi="Times New Roman" w:eastAsia="SimSun" w:cs="Times New Roman"/>
          <w:b/>
          <w:bCs/>
          <w:color w:val="000000"/>
          <w:sz w:val="24"/>
          <w:szCs w:val="24"/>
          <w:lang w:val="zh-CN" w:eastAsia="zh-CN"/>
        </w:rPr>
      </w:pPr>
      <w:r>
        <w:rPr>
          <w:rFonts w:ascii="Times New Roman" w:hAnsi="Times New Roman" w:eastAsia="SimSun" w:cs="Times New Roman"/>
          <w:b/>
          <w:bCs/>
          <w:color w:val="000000"/>
          <w:sz w:val="24"/>
          <w:szCs w:val="24"/>
          <w:lang w:val="id-ID" w:eastAsia="zh-CN"/>
        </w:rPr>
        <w:t xml:space="preserve">Hasil Uji </w:t>
      </w:r>
      <w:r>
        <w:rPr>
          <w:rFonts w:ascii="Times New Roman" w:hAnsi="Times New Roman" w:eastAsia="SimSun" w:cs="Times New Roman"/>
          <w:b/>
          <w:bCs/>
          <w:color w:val="000000"/>
          <w:sz w:val="24"/>
          <w:szCs w:val="24"/>
          <w:lang w:eastAsia="zh-CN"/>
        </w:rPr>
        <w:t>Regresi L</w:t>
      </w:r>
      <w:r>
        <w:rPr>
          <w:rFonts w:ascii="Times New Roman" w:hAnsi="Times New Roman" w:eastAsia="SimSun" w:cs="Times New Roman"/>
          <w:b/>
          <w:bCs/>
          <w:color w:val="000000"/>
          <w:sz w:val="24"/>
          <w:szCs w:val="24"/>
          <w:lang w:val="zh-CN" w:eastAsia="zh-CN"/>
        </w:rPr>
        <w:t>ogistik</w:t>
      </w:r>
    </w:p>
    <w:tbl>
      <w:tblPr>
        <w:tblStyle w:val="6"/>
        <w:tblW w:w="7840" w:type="dxa"/>
        <w:tblInd w:w="93" w:type="dxa"/>
        <w:tblLayout w:type="autofit"/>
        <w:tblCellMar>
          <w:top w:w="0" w:type="dxa"/>
          <w:left w:w="108" w:type="dxa"/>
          <w:bottom w:w="0" w:type="dxa"/>
          <w:right w:w="108" w:type="dxa"/>
        </w:tblCellMar>
      </w:tblPr>
      <w:tblGrid>
        <w:gridCol w:w="2753"/>
        <w:gridCol w:w="1322"/>
        <w:gridCol w:w="1377"/>
        <w:gridCol w:w="900"/>
        <w:gridCol w:w="1708"/>
      </w:tblGrid>
      <w:tr>
        <w:tblPrEx>
          <w:tblCellMar>
            <w:top w:w="0" w:type="dxa"/>
            <w:left w:w="108" w:type="dxa"/>
            <w:bottom w:w="0" w:type="dxa"/>
            <w:right w:w="108" w:type="dxa"/>
          </w:tblCellMar>
        </w:tblPrEx>
        <w:trPr>
          <w:trHeight w:val="340" w:hRule="atLeast"/>
        </w:trPr>
        <w:tc>
          <w:tcPr>
            <w:tcW w:w="2140" w:type="dxa"/>
            <w:tcBorders>
              <w:top w:val="single" w:color="auto" w:sz="2" w:space="0"/>
              <w:left w:val="single" w:color="auto" w:sz="2" w:space="0"/>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eastAsia="zh-CN"/>
              </w:rPr>
              <w:t>Variabel</w:t>
            </w:r>
          </w:p>
        </w:tc>
        <w:tc>
          <w:tcPr>
            <w:tcW w:w="1420" w:type="dxa"/>
            <w:tcBorders>
              <w:top w:val="single" w:color="auto" w:sz="2" w:space="0"/>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eastAsia="zh-CN"/>
              </w:rPr>
              <w:t>B</w:t>
            </w:r>
          </w:p>
        </w:tc>
        <w:tc>
          <w:tcPr>
            <w:tcW w:w="1480" w:type="dxa"/>
            <w:tcBorders>
              <w:top w:val="single" w:color="auto" w:sz="2" w:space="0"/>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eastAsia="zh-CN"/>
              </w:rPr>
              <w:t>Standard Error</w:t>
            </w:r>
          </w:p>
        </w:tc>
        <w:tc>
          <w:tcPr>
            <w:tcW w:w="960" w:type="dxa"/>
            <w:tcBorders>
              <w:top w:val="single" w:color="auto" w:sz="2" w:space="0"/>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eastAsia="zh-CN"/>
              </w:rPr>
              <w:t>Wald</w:t>
            </w:r>
          </w:p>
        </w:tc>
        <w:tc>
          <w:tcPr>
            <w:tcW w:w="1840" w:type="dxa"/>
            <w:tcBorders>
              <w:top w:val="single" w:color="auto" w:sz="2" w:space="0"/>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eastAsia="zh-CN"/>
              </w:rPr>
              <w:t>Tingkat Signifikansi</w:t>
            </w:r>
          </w:p>
        </w:tc>
      </w:tr>
      <w:tr>
        <w:tblPrEx>
          <w:tblCellMar>
            <w:top w:w="0" w:type="dxa"/>
            <w:left w:w="108" w:type="dxa"/>
            <w:bottom w:w="0" w:type="dxa"/>
            <w:right w:w="108" w:type="dxa"/>
          </w:tblCellMar>
        </w:tblPrEx>
        <w:trPr>
          <w:trHeight w:val="560" w:hRule="atLeast"/>
        </w:trPr>
        <w:tc>
          <w:tcPr>
            <w:tcW w:w="0" w:type="auto"/>
            <w:tcBorders>
              <w:top w:val="nil"/>
              <w:left w:val="single" w:color="auto" w:sz="2" w:space="0"/>
              <w:bottom w:val="nil"/>
              <w:right w:val="single" w:color="auto" w:sz="2" w:space="0"/>
            </w:tcBorders>
            <w:shd w:val="clear" w:color="auto" w:fill="auto"/>
            <w:noWrap/>
            <w:vAlign w:val="bottom"/>
          </w:tcPr>
          <w:p>
            <w:pPr>
              <w:textAlignment w:val="bottom"/>
              <w:rPr>
                <w:rFonts w:ascii="Times New Roman" w:hAnsi="Times New Roman" w:cs="Times New Roman"/>
                <w:color w:val="000000"/>
                <w:sz w:val="24"/>
                <w:szCs w:val="24"/>
              </w:rPr>
            </w:pPr>
            <w:r>
              <w:rPr>
                <w:rFonts w:ascii="Times New Roman" w:hAnsi="Times New Roman" w:eastAsia="SimSun" w:cs="Times New Roman"/>
                <w:i/>
                <w:iCs/>
                <w:color w:val="000000"/>
                <w:sz w:val="24"/>
                <w:szCs w:val="24"/>
                <w:lang w:eastAsia="zh-CN"/>
              </w:rPr>
              <w:t>Cost Income Ratio</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1,785</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0,388</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20,638</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lang w:val="zh-CN"/>
              </w:rPr>
            </w:pPr>
            <w:r>
              <w:rPr>
                <w:rFonts w:ascii="Times New Roman" w:hAnsi="Times New Roman" w:eastAsia="SimSun" w:cs="Times New Roman"/>
                <w:color w:val="000000"/>
                <w:sz w:val="24"/>
                <w:szCs w:val="24"/>
                <w:lang w:eastAsia="zh-CN"/>
              </w:rPr>
              <w:t>0</w:t>
            </w:r>
            <w:r>
              <w:rPr>
                <w:rFonts w:ascii="Times New Roman" w:hAnsi="Times New Roman" w:eastAsia="SimSun" w:cs="Times New Roman"/>
                <w:color w:val="000000"/>
                <w:sz w:val="24"/>
                <w:szCs w:val="24"/>
                <w:lang w:val="zh-CN" w:eastAsia="zh-CN"/>
              </w:rPr>
              <w:t>,000</w:t>
            </w:r>
          </w:p>
        </w:tc>
      </w:tr>
      <w:tr>
        <w:tblPrEx>
          <w:tblCellMar>
            <w:top w:w="0" w:type="dxa"/>
            <w:left w:w="108" w:type="dxa"/>
            <w:bottom w:w="0" w:type="dxa"/>
            <w:right w:w="108" w:type="dxa"/>
          </w:tblCellMar>
        </w:tblPrEx>
        <w:trPr>
          <w:trHeight w:val="540" w:hRule="atLeast"/>
        </w:trPr>
        <w:tc>
          <w:tcPr>
            <w:tcW w:w="0" w:type="auto"/>
            <w:tcBorders>
              <w:top w:val="nil"/>
              <w:left w:val="single" w:color="auto" w:sz="2" w:space="0"/>
              <w:bottom w:val="nil"/>
              <w:right w:val="single" w:color="auto" w:sz="2" w:space="0"/>
            </w:tcBorders>
            <w:shd w:val="clear" w:color="auto" w:fill="auto"/>
            <w:noWrap/>
            <w:vAlign w:val="center"/>
          </w:tcPr>
          <w:p>
            <w:pPr>
              <w:textAlignment w:val="center"/>
              <w:rPr>
                <w:rFonts w:ascii="Times New Roman" w:hAnsi="Times New Roman" w:cs="Times New Roman"/>
                <w:color w:val="000000"/>
                <w:sz w:val="24"/>
                <w:szCs w:val="24"/>
              </w:rPr>
            </w:pPr>
            <w:r>
              <w:rPr>
                <w:rFonts w:ascii="Times New Roman" w:hAnsi="Times New Roman" w:cs="Times New Roman"/>
                <w:i/>
                <w:iCs/>
                <w:sz w:val="24"/>
                <w:szCs w:val="24"/>
                <w:lang w:val="zh-CN"/>
              </w:rPr>
              <w:t xml:space="preserve">Equity </w:t>
            </w:r>
            <w:r>
              <w:rPr>
                <w:rFonts w:ascii="Times New Roman" w:hAnsi="Times New Roman" w:cs="Times New Roman"/>
                <w:i/>
                <w:iCs/>
                <w:sz w:val="24"/>
                <w:szCs w:val="24"/>
              </w:rPr>
              <w:t>Capital To Total Aset</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0,205</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0,389</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0,225</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0,636</w:t>
            </w:r>
          </w:p>
        </w:tc>
      </w:tr>
      <w:tr>
        <w:tblPrEx>
          <w:tblCellMar>
            <w:top w:w="0" w:type="dxa"/>
            <w:left w:w="108" w:type="dxa"/>
            <w:bottom w:w="0" w:type="dxa"/>
            <w:right w:w="108" w:type="dxa"/>
          </w:tblCellMar>
        </w:tblPrEx>
        <w:trPr>
          <w:trHeight w:val="420" w:hRule="atLeast"/>
        </w:trPr>
        <w:tc>
          <w:tcPr>
            <w:tcW w:w="0" w:type="auto"/>
            <w:tcBorders>
              <w:top w:val="nil"/>
              <w:left w:val="single" w:color="auto" w:sz="2" w:space="0"/>
              <w:bottom w:val="nil"/>
              <w:right w:val="single" w:color="auto" w:sz="2" w:space="0"/>
            </w:tcBorders>
            <w:shd w:val="clear" w:color="auto" w:fill="auto"/>
            <w:noWrap/>
            <w:vAlign w:val="center"/>
          </w:tcPr>
          <w:p>
            <w:pPr>
              <w:textAlignment w:val="center"/>
              <w:rPr>
                <w:rFonts w:ascii="Times New Roman" w:hAnsi="Times New Roman" w:cs="Times New Roman"/>
                <w:color w:val="000000"/>
                <w:sz w:val="24"/>
                <w:szCs w:val="24"/>
              </w:rPr>
            </w:pPr>
            <w:r>
              <w:rPr>
                <w:rFonts w:ascii="Times New Roman" w:hAnsi="Times New Roman" w:cs="Times New Roman"/>
                <w:i/>
                <w:iCs/>
                <w:sz w:val="24"/>
                <w:szCs w:val="24"/>
                <w:lang w:val="zh-CN"/>
              </w:rPr>
              <w:t xml:space="preserve"> </w:t>
            </w:r>
            <w:r>
              <w:rPr>
                <w:rFonts w:ascii="Times New Roman" w:hAnsi="Times New Roman" w:cs="Times New Roman"/>
                <w:i/>
                <w:iCs/>
                <w:sz w:val="24"/>
                <w:szCs w:val="24"/>
              </w:rPr>
              <w:t>Loan Deposite Ratio</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0,492</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0,412</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1,308</w:t>
            </w:r>
          </w:p>
        </w:tc>
        <w:tc>
          <w:tcPr>
            <w:tcW w:w="0" w:type="auto"/>
            <w:tcBorders>
              <w:top w:val="nil"/>
              <w:left w:val="nil"/>
              <w:bottom w:val="nil"/>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0,049</w:t>
            </w:r>
          </w:p>
        </w:tc>
      </w:tr>
      <w:tr>
        <w:tblPrEx>
          <w:tblCellMar>
            <w:top w:w="0" w:type="dxa"/>
            <w:left w:w="108" w:type="dxa"/>
            <w:bottom w:w="0" w:type="dxa"/>
            <w:right w:w="108" w:type="dxa"/>
          </w:tblCellMar>
        </w:tblPrEx>
        <w:trPr>
          <w:trHeight w:val="420" w:hRule="atLeast"/>
        </w:trPr>
        <w:tc>
          <w:tcPr>
            <w:tcW w:w="0" w:type="auto"/>
            <w:tcBorders>
              <w:top w:val="nil"/>
              <w:left w:val="single" w:color="auto" w:sz="2" w:space="0"/>
              <w:bottom w:val="single" w:color="auto" w:sz="2" w:space="0"/>
              <w:right w:val="single" w:color="auto" w:sz="2" w:space="0"/>
            </w:tcBorders>
            <w:shd w:val="clear" w:color="auto" w:fill="auto"/>
            <w:noWrap/>
            <w:vAlign w:val="bottom"/>
          </w:tcPr>
          <w:p>
            <w:pPr>
              <w:textAlignment w:val="bottom"/>
              <w:rPr>
                <w:rFonts w:ascii="Times New Roman" w:hAnsi="Times New Roman" w:cs="Times New Roman"/>
                <w:color w:val="000000"/>
                <w:sz w:val="24"/>
                <w:szCs w:val="24"/>
              </w:rPr>
            </w:pPr>
            <w:r>
              <w:rPr>
                <w:rFonts w:ascii="Times New Roman" w:hAnsi="Times New Roman" w:eastAsia="SimSun" w:cs="Times New Roman"/>
                <w:i/>
                <w:iCs/>
                <w:color w:val="000000"/>
                <w:sz w:val="24"/>
                <w:szCs w:val="24"/>
                <w:lang w:eastAsia="zh-CN"/>
              </w:rPr>
              <w:t>Financial Distress</w:t>
            </w:r>
          </w:p>
        </w:tc>
        <w:tc>
          <w:tcPr>
            <w:tcW w:w="0" w:type="auto"/>
            <w:tcBorders>
              <w:top w:val="nil"/>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0,259</w:t>
            </w:r>
          </w:p>
        </w:tc>
        <w:tc>
          <w:tcPr>
            <w:tcW w:w="0" w:type="auto"/>
            <w:tcBorders>
              <w:top w:val="nil"/>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0,334</w:t>
            </w:r>
          </w:p>
        </w:tc>
        <w:tc>
          <w:tcPr>
            <w:tcW w:w="0" w:type="auto"/>
            <w:tcBorders>
              <w:top w:val="nil"/>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0,508</w:t>
            </w:r>
          </w:p>
        </w:tc>
        <w:tc>
          <w:tcPr>
            <w:tcW w:w="0" w:type="auto"/>
            <w:tcBorders>
              <w:top w:val="nil"/>
              <w:left w:val="nil"/>
              <w:bottom w:val="single" w:color="auto" w:sz="2" w:space="0"/>
              <w:right w:val="single" w:color="auto" w:sz="2" w:space="0"/>
            </w:tcBorders>
            <w:shd w:val="clear" w:color="auto" w:fill="auto"/>
            <w:noWrap/>
            <w:vAlign w:val="bottom"/>
          </w:tcPr>
          <w:p>
            <w:pPr>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eastAsia="zh-CN"/>
              </w:rPr>
              <w:t>0,476</w:t>
            </w:r>
          </w:p>
        </w:tc>
      </w:tr>
    </w:tbl>
    <w:p>
      <w:pPr>
        <w:pStyle w:val="3"/>
        <w:spacing w:line="480" w:lineRule="auto"/>
        <w:rPr>
          <w:rFonts w:ascii="Times New Roman" w:hAnsi="Times New Roman"/>
          <w:bCs/>
          <w:i w:val="0"/>
          <w:sz w:val="24"/>
          <w:lang w:eastAsia="zh-CN"/>
        </w:rPr>
      </w:pPr>
    </w:p>
    <w:p>
      <w:pPr>
        <w:pStyle w:val="3"/>
        <w:spacing w:line="480" w:lineRule="auto"/>
        <w:rPr>
          <w:rFonts w:ascii="Times New Roman" w:hAnsi="Times New Roman"/>
          <w:bCs/>
          <w:i w:val="0"/>
          <w:sz w:val="24"/>
          <w:lang w:eastAsia="zh-CN"/>
        </w:rPr>
      </w:pPr>
    </w:p>
    <w:p>
      <w:pPr>
        <w:pStyle w:val="3"/>
        <w:spacing w:line="480" w:lineRule="auto"/>
        <w:rPr>
          <w:rFonts w:ascii="Times New Roman" w:hAnsi="Times New Roman"/>
          <w:bCs/>
          <w:i w:val="0"/>
          <w:sz w:val="24"/>
          <w:lang w:eastAsia="zh-CN"/>
        </w:rPr>
      </w:pPr>
    </w:p>
    <w:p>
      <w:pPr>
        <w:pStyle w:val="3"/>
        <w:spacing w:line="480" w:lineRule="auto"/>
        <w:rPr>
          <w:rFonts w:ascii="Times New Roman" w:hAnsi="Times New Roman"/>
          <w:bCs/>
          <w:i w:val="0"/>
          <w:sz w:val="24"/>
          <w:lang w:eastAsia="zh-CN"/>
        </w:rPr>
      </w:pPr>
    </w:p>
    <w:p>
      <w:pPr>
        <w:pStyle w:val="3"/>
        <w:spacing w:line="480" w:lineRule="auto"/>
        <w:rPr>
          <w:rFonts w:ascii="Times New Roman" w:hAnsi="Times New Roman"/>
          <w:bCs/>
          <w:i w:val="0"/>
          <w:sz w:val="24"/>
          <w:lang w:eastAsia="zh-CN"/>
        </w:rPr>
      </w:pPr>
    </w:p>
    <w:p>
      <w:pPr>
        <w:pStyle w:val="3"/>
        <w:spacing w:line="480" w:lineRule="auto"/>
        <w:rPr>
          <w:rFonts w:ascii="Times New Roman" w:hAnsi="Times New Roman"/>
          <w:bCs/>
          <w:i w:val="0"/>
          <w:sz w:val="24"/>
          <w:lang w:eastAsia="zh-CN"/>
        </w:rPr>
      </w:pPr>
      <w:r>
        <w:rPr>
          <w:rFonts w:ascii="Times New Roman" w:hAnsi="Times New Roman"/>
          <w:bCs/>
          <w:i w:val="0"/>
          <w:sz w:val="24"/>
          <w:lang w:eastAsia="zh-CN"/>
        </w:rPr>
        <w:t>Pembahasan</w:t>
      </w:r>
    </w:p>
    <w:p>
      <w:pPr>
        <w:pStyle w:val="4"/>
        <w:numPr>
          <w:ilvl w:val="0"/>
          <w:numId w:val="10"/>
        </w:numPr>
        <w:spacing w:line="480" w:lineRule="auto"/>
        <w:rPr>
          <w:rFonts w:ascii="Times New Roman" w:hAnsi="Times New Roman"/>
          <w:sz w:val="24"/>
          <w:lang w:val="zh-CN" w:eastAsia="zh-CN"/>
        </w:rPr>
      </w:pPr>
      <w:bookmarkStart w:id="94" w:name="_Toc60868245"/>
      <w:bookmarkStart w:id="95" w:name="_Toc60867573"/>
      <w:r>
        <w:rPr>
          <w:rFonts w:ascii="Times New Roman" w:hAnsi="Times New Roman"/>
          <w:sz w:val="24"/>
          <w:lang w:val="zh-CN"/>
        </w:rPr>
        <w:t>C</w:t>
      </w:r>
      <w:r>
        <w:rPr>
          <w:rFonts w:ascii="Times New Roman" w:hAnsi="Times New Roman"/>
          <w:sz w:val="24"/>
        </w:rPr>
        <w:t>ost income ratio</w:t>
      </w:r>
      <w:r>
        <w:rPr>
          <w:rFonts w:ascii="Times New Roman" w:hAnsi="Times New Roman"/>
          <w:sz w:val="24"/>
          <w:lang w:val="zh-CN"/>
        </w:rPr>
        <w:t xml:space="preserve"> berpengaruh terhadap financial distress</w:t>
      </w:r>
      <w:bookmarkEnd w:id="94"/>
      <w:bookmarkEnd w:id="95"/>
    </w:p>
    <w:p>
      <w:pPr>
        <w:pStyle w:val="8"/>
        <w:spacing w:line="480" w:lineRule="auto"/>
        <w:ind w:firstLine="720"/>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Hasil penelitian menunjukkan bahwa</w:t>
      </w:r>
      <w:r>
        <w:rPr>
          <w:rFonts w:ascii="Times New Roman" w:hAnsi="Times New Roman" w:eastAsia="SimSun" w:cs="Times New Roman"/>
          <w:i/>
          <w:sz w:val="24"/>
          <w:szCs w:val="24"/>
        </w:rPr>
        <w:t xml:space="preserve"> cost income ratio</w:t>
      </w:r>
      <w:r>
        <w:rPr>
          <w:rFonts w:ascii="Times New Roman" w:hAnsi="Times New Roman" w:eastAsia="SimSun" w:cs="Times New Roman"/>
          <w:sz w:val="24"/>
          <w:szCs w:val="24"/>
        </w:rPr>
        <w:t xml:space="preserve"> berpengaruh signifikan terhadap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 Burger et al.</w:t>
      </w:r>
      <w:r>
        <w:rPr>
          <w:rFonts w:ascii="Times New Roman" w:hAnsi="Times New Roman" w:eastAsia="SimSun" w:cs="Times New Roman"/>
          <w:sz w:val="24"/>
          <w:szCs w:val="24"/>
          <w:lang w:val="zh-CN"/>
        </w:rPr>
        <w:t xml:space="preserve"> </w:t>
      </w:r>
      <w:r>
        <w:rPr>
          <w:rFonts w:ascii="Times New Roman" w:hAnsi="Times New Roman" w:eastAsia="SimSun" w:cs="Times New Roman"/>
          <w:sz w:val="24"/>
          <w:szCs w:val="24"/>
        </w:rPr>
        <w:t xml:space="preserve">(2008) menyatakan bahwa terdapat beberapa faktor yang menurunkan kemampuan </w:t>
      </w:r>
      <w:r>
        <w:rPr>
          <w:rFonts w:ascii="Times New Roman" w:hAnsi="Times New Roman" w:eastAsia="SimSun" w:cs="Times New Roman"/>
          <w:i/>
          <w:iCs/>
          <w:sz w:val="24"/>
          <w:szCs w:val="24"/>
        </w:rPr>
        <w:t>cost income ratio</w:t>
      </w:r>
      <w:r>
        <w:rPr>
          <w:rFonts w:ascii="Times New Roman" w:hAnsi="Times New Roman" w:eastAsia="SimSun" w:cs="Times New Roman"/>
          <w:sz w:val="24"/>
          <w:szCs w:val="24"/>
        </w:rPr>
        <w:t xml:space="preserve"> untuk memprediksi produktivitas dan efisiensi. Faktor</w:t>
      </w:r>
      <w:r>
        <w:rPr>
          <w:rFonts w:ascii="Times New Roman" w:hAnsi="Times New Roman" w:eastAsia="SimSun" w:cs="Times New Roman"/>
          <w:sz w:val="24"/>
          <w:szCs w:val="24"/>
          <w:lang w:val="zh-CN"/>
        </w:rPr>
        <w:t xml:space="preserve"> </w:t>
      </w:r>
      <w:r>
        <w:rPr>
          <w:rFonts w:ascii="Times New Roman" w:hAnsi="Times New Roman" w:eastAsia="SimSun" w:cs="Times New Roman"/>
          <w:sz w:val="24"/>
          <w:szCs w:val="24"/>
        </w:rPr>
        <w:t xml:space="preserve">faktor tersebut adalah </w:t>
      </w:r>
      <w:r>
        <w:rPr>
          <w:rFonts w:ascii="Times New Roman" w:hAnsi="Times New Roman" w:eastAsia="SimSun" w:cs="Times New Roman"/>
          <w:i/>
          <w:iCs/>
          <w:sz w:val="24"/>
          <w:szCs w:val="24"/>
        </w:rPr>
        <w:t>business model, regional focus, cyclic improvements of income, nonrecurring effects, dan risk affinity.</w:t>
      </w:r>
      <w:r>
        <w:rPr>
          <w:rFonts w:ascii="Times New Roman" w:hAnsi="Times New Roman" w:eastAsia="SimSun" w:cs="Times New Roman"/>
          <w:sz w:val="24"/>
          <w:szCs w:val="24"/>
        </w:rPr>
        <w:t xml:space="preserve"> Faktor-faktor tersebut memiliki pengaruh yang berbeda terhadap CIR karena perbedaan tersebut mempengaruhi pendapatan dan biaya yang dikeluarkan oleh bank.</w:t>
      </w:r>
      <w:r>
        <w:rPr>
          <w:rFonts w:ascii="Times New Roman" w:hAnsi="Times New Roman" w:cs="Times New Roman"/>
          <w:sz w:val="24"/>
          <w:szCs w:val="24"/>
          <w:lang w:val="id-ID"/>
        </w:rPr>
        <w:t>Hasil penelitian ini sejalan dengan penelitian yang dilakukan</w:t>
      </w:r>
      <w:r>
        <w:rPr>
          <w:rFonts w:ascii="Times New Roman" w:hAnsi="Times New Roman" w:cs="Times New Roman"/>
          <w:sz w:val="24"/>
          <w:szCs w:val="24"/>
          <w:lang w:val="zh-CN"/>
        </w:rPr>
        <w:t xml:space="preserve"> oleh </w:t>
      </w:r>
      <w:r>
        <w:rPr>
          <w:rFonts w:ascii="Times New Roman" w:hAnsi="Times New Roman" w:eastAsia="SimSun" w:cs="Times New Roman"/>
          <w:sz w:val="24"/>
          <w:szCs w:val="24"/>
        </w:rPr>
        <w:t>Choirina, (2015)</w:t>
      </w:r>
      <w:r>
        <w:rPr>
          <w:rFonts w:ascii="Times New Roman" w:hAnsi="Times New Roman" w:eastAsia="SimSun" w:cs="Times New Roman"/>
          <w:sz w:val="24"/>
          <w:szCs w:val="24"/>
          <w:lang w:val="zh-CN"/>
        </w:rPr>
        <w:t xml:space="preserve">. </w:t>
      </w: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cost income ratio</w:t>
      </w:r>
      <w:r>
        <w:rPr>
          <w:rFonts w:ascii="Times New Roman" w:hAnsi="Times New Roman" w:cs="Times New Roman"/>
          <w:sz w:val="24"/>
          <w:szCs w:val="24"/>
        </w:rPr>
        <w:t xml:space="preserve"> berpengaruh signifikan terhadap </w:t>
      </w:r>
      <w:r>
        <w:rPr>
          <w:rFonts w:ascii="Times New Roman" w:hAnsi="Times New Roman" w:cs="Times New Roman"/>
          <w:i/>
          <w:sz w:val="24"/>
          <w:szCs w:val="24"/>
        </w:rPr>
        <w:t>financial distress.</w:t>
      </w:r>
    </w:p>
    <w:p>
      <w:pPr>
        <w:pStyle w:val="4"/>
        <w:numPr>
          <w:ilvl w:val="0"/>
          <w:numId w:val="10"/>
        </w:numPr>
        <w:spacing w:line="480" w:lineRule="auto"/>
        <w:rPr>
          <w:rFonts w:ascii="Times New Roman" w:hAnsi="Times New Roman"/>
          <w:sz w:val="24"/>
          <w:lang w:val="zh-CN"/>
        </w:rPr>
      </w:pPr>
      <w:bookmarkStart w:id="96" w:name="_Toc60868246"/>
      <w:bookmarkStart w:id="97" w:name="_Toc60867574"/>
      <w:r>
        <w:rPr>
          <w:rFonts w:ascii="Times New Roman" w:hAnsi="Times New Roman"/>
          <w:sz w:val="24"/>
          <w:lang w:val="zh-CN"/>
        </w:rPr>
        <w:t>Loan to deposit ratio berpengaruh terhadap financial distress</w:t>
      </w:r>
      <w:bookmarkEnd w:id="96"/>
      <w:bookmarkEnd w:id="97"/>
    </w:p>
    <w:p>
      <w:pPr>
        <w:pStyle w:val="8"/>
        <w:spacing w:line="480" w:lineRule="auto"/>
        <w:ind w:firstLine="720"/>
        <w:jc w:val="both"/>
        <w:rPr>
          <w:rFonts w:ascii="Times New Roman" w:hAnsi="Times New Roman" w:eastAsia="SimSun" w:cs="Times New Roman"/>
          <w:sz w:val="24"/>
          <w:szCs w:val="24"/>
          <w:lang w:val="zh-CN"/>
        </w:rPr>
      </w:pPr>
      <w:r>
        <w:rPr>
          <w:rFonts w:ascii="Times New Roman" w:hAnsi="Times New Roman" w:eastAsia="SimSun" w:cs="Times New Roman"/>
          <w:sz w:val="24"/>
          <w:szCs w:val="24"/>
        </w:rPr>
        <w:t xml:space="preserve">Hasil penelitian menunjukkan bahwa </w:t>
      </w:r>
      <w:r>
        <w:rPr>
          <w:rFonts w:ascii="Times New Roman" w:hAnsi="Times New Roman" w:eastAsia="SimSun" w:cs="Times New Roman"/>
          <w:i/>
          <w:iCs/>
          <w:sz w:val="24"/>
          <w:szCs w:val="24"/>
          <w:lang w:val="zh-CN"/>
        </w:rPr>
        <w:t>L</w:t>
      </w:r>
      <w:r>
        <w:rPr>
          <w:rFonts w:ascii="Times New Roman" w:hAnsi="Times New Roman" w:eastAsia="SimSun" w:cs="Times New Roman"/>
          <w:i/>
          <w:iCs/>
          <w:sz w:val="24"/>
          <w:szCs w:val="24"/>
        </w:rPr>
        <w:t>oan to deposit ratio</w:t>
      </w:r>
      <w:r>
        <w:rPr>
          <w:rFonts w:ascii="Times New Roman" w:hAnsi="Times New Roman" w:eastAsia="SimSun" w:cs="Times New Roman"/>
          <w:sz w:val="24"/>
          <w:szCs w:val="24"/>
        </w:rPr>
        <w:t xml:space="preserve"> berpengaruh terhadap probabilitas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 Menurut Purwoko et. al (2013) nilai</w:t>
      </w:r>
      <w:r>
        <w:rPr>
          <w:rFonts w:ascii="Times New Roman" w:hAnsi="Times New Roman" w:eastAsia="SimSun" w:cs="Times New Roman"/>
          <w:i/>
          <w:iCs/>
          <w:sz w:val="24"/>
          <w:szCs w:val="24"/>
        </w:rPr>
        <w:t xml:space="preserve"> loan to deposit ratio</w:t>
      </w:r>
      <w:r>
        <w:rPr>
          <w:rFonts w:ascii="Times New Roman" w:hAnsi="Times New Roman" w:eastAsia="SimSun" w:cs="Times New Roman"/>
          <w:sz w:val="24"/>
          <w:szCs w:val="24"/>
        </w:rPr>
        <w:t xml:space="preserve"> yang terlalu tinggi menunjukkan bahwa semakin riskan kondisi likuiditas bank namun nilai </w:t>
      </w:r>
      <w:r>
        <w:rPr>
          <w:rFonts w:ascii="Times New Roman" w:hAnsi="Times New Roman" w:eastAsia="SimSun" w:cs="Times New Roman"/>
          <w:i/>
          <w:iCs/>
          <w:sz w:val="24"/>
          <w:szCs w:val="24"/>
          <w:lang w:val="zh-CN"/>
        </w:rPr>
        <w:t>L</w:t>
      </w:r>
      <w:r>
        <w:rPr>
          <w:rFonts w:ascii="Times New Roman" w:hAnsi="Times New Roman" w:eastAsia="SimSun" w:cs="Times New Roman"/>
          <w:i/>
          <w:iCs/>
          <w:sz w:val="24"/>
          <w:szCs w:val="24"/>
        </w:rPr>
        <w:t>oan to deposit ratio</w:t>
      </w:r>
      <w:r>
        <w:rPr>
          <w:rFonts w:ascii="Times New Roman" w:hAnsi="Times New Roman" w:eastAsia="SimSun" w:cs="Times New Roman"/>
          <w:sz w:val="24"/>
          <w:szCs w:val="24"/>
        </w:rPr>
        <w:t xml:space="preserve"> yang terlalu rendah menunjukkan bahwa bank kurang efisien dalam mengelola dana yang diperoleh. Hal tersebut mengakibatkan </w:t>
      </w:r>
      <w:r>
        <w:rPr>
          <w:rFonts w:ascii="Times New Roman" w:hAnsi="Times New Roman" w:eastAsia="SimSun" w:cs="Times New Roman"/>
          <w:i/>
          <w:iCs/>
          <w:sz w:val="24"/>
          <w:szCs w:val="24"/>
          <w:lang w:val="zh-CN"/>
        </w:rPr>
        <w:t>L</w:t>
      </w:r>
      <w:r>
        <w:rPr>
          <w:rFonts w:ascii="Times New Roman" w:hAnsi="Times New Roman" w:eastAsia="SimSun" w:cs="Times New Roman"/>
          <w:i/>
          <w:iCs/>
          <w:sz w:val="24"/>
          <w:szCs w:val="24"/>
        </w:rPr>
        <w:t>oan to deposit ratio</w:t>
      </w:r>
      <w:r>
        <w:rPr>
          <w:rFonts w:ascii="Times New Roman" w:hAnsi="Times New Roman" w:eastAsia="SimSun" w:cs="Times New Roman"/>
          <w:sz w:val="24"/>
          <w:szCs w:val="24"/>
        </w:rPr>
        <w:t xml:space="preserve"> kurang mampu untuk memprediksi probabilitas bank akan mengalami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 xml:space="preserve">. </w:t>
      </w:r>
      <w:r>
        <w:rPr>
          <w:rFonts w:ascii="Times New Roman" w:hAnsi="Times New Roman" w:cs="Times New Roman"/>
          <w:sz w:val="24"/>
          <w:szCs w:val="24"/>
          <w:lang w:val="id-ID"/>
        </w:rPr>
        <w:t xml:space="preserve">Hasil penelitian ini sejalan dengan penelitian yang dilakukan </w:t>
      </w:r>
      <w:r>
        <w:rPr>
          <w:rFonts w:ascii="Times New Roman" w:hAnsi="Times New Roman" w:cs="Times New Roman"/>
          <w:sz w:val="24"/>
          <w:szCs w:val="24"/>
          <w:lang w:val="zh-CN"/>
        </w:rPr>
        <w:t xml:space="preserve">oleh </w:t>
      </w:r>
      <w:r>
        <w:rPr>
          <w:rFonts w:ascii="Times New Roman" w:hAnsi="Times New Roman" w:eastAsia="SimSun" w:cs="Times New Roman"/>
          <w:sz w:val="24"/>
          <w:szCs w:val="24"/>
        </w:rPr>
        <w:t>Choirina, (2015)</w:t>
      </w:r>
      <w:r>
        <w:rPr>
          <w:rFonts w:ascii="Times New Roman" w:hAnsi="Times New Roman" w:eastAsia="SimSun" w:cs="Times New Roman"/>
          <w:sz w:val="24"/>
          <w:szCs w:val="24"/>
          <w:lang w:val="zh-CN"/>
        </w:rPr>
        <w:t>.</w:t>
      </w:r>
      <w:r>
        <w:t xml:space="preserve"> </w:t>
      </w: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loan to deposit ratio</w:t>
      </w:r>
      <w:r>
        <w:rPr>
          <w:rFonts w:ascii="Times New Roman" w:hAnsi="Times New Roman" w:cs="Times New Roman"/>
          <w:sz w:val="24"/>
          <w:szCs w:val="24"/>
        </w:rPr>
        <w:t xml:space="preserve"> berpengaruh terhadap probabilitas </w:t>
      </w:r>
      <w:r>
        <w:rPr>
          <w:rFonts w:ascii="Times New Roman" w:hAnsi="Times New Roman" w:cs="Times New Roman"/>
          <w:i/>
          <w:sz w:val="24"/>
          <w:szCs w:val="24"/>
        </w:rPr>
        <w:t>financial distress</w:t>
      </w:r>
      <w:r>
        <w:rPr>
          <w:i/>
        </w:rPr>
        <w:t>.</w:t>
      </w:r>
      <w:r>
        <w:t xml:space="preserve"> </w:t>
      </w:r>
    </w:p>
    <w:p>
      <w:pPr>
        <w:pStyle w:val="4"/>
        <w:numPr>
          <w:ilvl w:val="0"/>
          <w:numId w:val="10"/>
        </w:numPr>
        <w:spacing w:line="480" w:lineRule="auto"/>
        <w:rPr>
          <w:rFonts w:ascii="Times New Roman" w:hAnsi="Times New Roman"/>
          <w:sz w:val="24"/>
          <w:lang w:val="zh-CN"/>
        </w:rPr>
      </w:pPr>
      <w:bookmarkStart w:id="98" w:name="_Toc60867575"/>
      <w:bookmarkStart w:id="99" w:name="_Toc60868247"/>
      <w:r>
        <w:rPr>
          <w:rFonts w:ascii="Times New Roman" w:hAnsi="Times New Roman"/>
          <w:sz w:val="24"/>
          <w:lang w:val="zh-CN"/>
        </w:rPr>
        <w:t>Equity capital to asset berpengaruh terhadap financial distress</w:t>
      </w:r>
      <w:bookmarkEnd w:id="98"/>
      <w:bookmarkEnd w:id="99"/>
    </w:p>
    <w:p>
      <w:pPr>
        <w:pStyle w:val="8"/>
        <w:spacing w:line="480" w:lineRule="auto"/>
        <w:ind w:firstLine="720"/>
        <w:jc w:val="both"/>
        <w:rPr>
          <w:rFonts w:ascii="Times New Roman" w:hAnsi="Times New Roman" w:cs="Times New Roman"/>
          <w:sz w:val="24"/>
          <w:szCs w:val="24"/>
        </w:rPr>
      </w:pPr>
      <w:r>
        <w:rPr>
          <w:rFonts w:ascii="Times New Roman" w:hAnsi="Times New Roman" w:eastAsia="SimSun" w:cs="Times New Roman"/>
          <w:sz w:val="24"/>
          <w:szCs w:val="24"/>
        </w:rPr>
        <w:t>Hasil penelitian menunjukkan bahwa e</w:t>
      </w:r>
      <w:r>
        <w:rPr>
          <w:rFonts w:ascii="Times New Roman" w:hAnsi="Times New Roman" w:eastAsia="SimSun" w:cs="Times New Roman"/>
          <w:i/>
          <w:iCs/>
          <w:sz w:val="24"/>
          <w:szCs w:val="24"/>
        </w:rPr>
        <w:t>quity capital to total assets</w:t>
      </w:r>
      <w:r>
        <w:rPr>
          <w:rFonts w:ascii="Times New Roman" w:hAnsi="Times New Roman" w:eastAsia="SimSun" w:cs="Times New Roman"/>
          <w:sz w:val="24"/>
          <w:szCs w:val="24"/>
        </w:rPr>
        <w:t xml:space="preserve"> berpengaruh negatif dan signifikan terhadap probabilitas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w:t>
      </w:r>
      <w:r>
        <w:rPr>
          <w:rFonts w:ascii="Times New Roman" w:hAnsi="Times New Roman" w:eastAsia="SimSun" w:cs="Times New Roman"/>
          <w:sz w:val="24"/>
          <w:szCs w:val="24"/>
          <w:lang w:val="zh-CN"/>
        </w:rPr>
        <w:t xml:space="preserve"> M</w:t>
      </w:r>
      <w:r>
        <w:rPr>
          <w:rFonts w:ascii="Times New Roman" w:hAnsi="Times New Roman" w:eastAsia="SimSun" w:cs="Times New Roman"/>
          <w:sz w:val="24"/>
          <w:szCs w:val="24"/>
        </w:rPr>
        <w:t xml:space="preserve">enunjukkan seberapa besar porsi modal dalam membiayai aset. </w:t>
      </w:r>
      <w:r>
        <w:rPr>
          <w:rFonts w:ascii="Times New Roman" w:hAnsi="Times New Roman" w:eastAsia="SimSun" w:cs="Times New Roman"/>
          <w:i/>
          <w:iCs/>
          <w:sz w:val="24"/>
          <w:szCs w:val="24"/>
          <w:lang w:val="zh-CN"/>
        </w:rPr>
        <w:t>Equity capital to asset</w:t>
      </w:r>
      <w:r>
        <w:rPr>
          <w:rFonts w:ascii="Times New Roman" w:hAnsi="Times New Roman" w:eastAsia="SimSun" w:cs="Times New Roman"/>
          <w:sz w:val="24"/>
          <w:szCs w:val="24"/>
        </w:rPr>
        <w:t xml:space="preserve"> yang tinggi dapat diartikan bahwa bank mendanai sebagian besar aset dengan modal sendiri, yang juga berarti bank tersebut tidak bergantung pada hutang dalam membiayai aset. Semakin besar porsi hutang dalam suatu bank menunjukkan bahwa semakin besar kewajiban bank untuk membayar hutang tersebut di masa yang akan datang. Jumlah kewajiban yang terlalu besar akan menyebabkan bank jatuh ke dalam kondisi </w:t>
      </w:r>
      <w:r>
        <w:rPr>
          <w:rFonts w:ascii="Times New Roman" w:hAnsi="Times New Roman" w:eastAsia="SimSun" w:cs="Times New Roman"/>
          <w:i/>
          <w:iCs/>
          <w:sz w:val="24"/>
          <w:szCs w:val="24"/>
        </w:rPr>
        <w:t>financial distress</w:t>
      </w:r>
      <w:r>
        <w:rPr>
          <w:rFonts w:ascii="Times New Roman" w:hAnsi="Times New Roman" w:eastAsia="SimSun" w:cs="Times New Roman"/>
          <w:sz w:val="24"/>
          <w:szCs w:val="24"/>
        </w:rPr>
        <w:t xml:space="preserve"> karena bank tidak mampu untuk memenuhi kewajibannya pada saat masa jatuh tempo</w:t>
      </w:r>
      <w:r>
        <w:rPr>
          <w:rFonts w:ascii="Times New Roman" w:hAnsi="Times New Roman" w:eastAsia="SimSun" w:cs="Times New Roman"/>
          <w:sz w:val="24"/>
          <w:szCs w:val="24"/>
          <w:lang w:val="zh-CN"/>
        </w:rPr>
        <w:t xml:space="preserve">. </w:t>
      </w:r>
      <w:r>
        <w:rPr>
          <w:rFonts w:ascii="Times New Roman" w:hAnsi="Times New Roman" w:cs="Times New Roman"/>
          <w:sz w:val="24"/>
          <w:szCs w:val="24"/>
          <w:lang w:val="id-ID"/>
        </w:rPr>
        <w:t>Hasil penelitian ini sej</w:t>
      </w:r>
      <w:bookmarkStart w:id="110" w:name="_GoBack"/>
      <w:bookmarkEnd w:id="110"/>
      <w:r>
        <w:rPr>
          <w:rFonts w:ascii="Times New Roman" w:hAnsi="Times New Roman" w:cs="Times New Roman"/>
          <w:sz w:val="24"/>
          <w:szCs w:val="24"/>
          <w:lang w:val="id-ID"/>
        </w:rPr>
        <w:t>alan dengan penelitian yang dilakukan</w:t>
      </w:r>
      <w:r>
        <w:rPr>
          <w:rFonts w:ascii="Times New Roman" w:hAnsi="Times New Roman" w:cs="Times New Roman"/>
          <w:sz w:val="24"/>
          <w:szCs w:val="24"/>
          <w:lang w:val="zh-CN"/>
        </w:rPr>
        <w:t xml:space="preserve"> oleh </w:t>
      </w:r>
      <w:r>
        <w:rPr>
          <w:rFonts w:ascii="Times New Roman" w:hAnsi="Times New Roman" w:eastAsia="SimSun" w:cs="Times New Roman"/>
          <w:sz w:val="24"/>
          <w:szCs w:val="24"/>
        </w:rPr>
        <w:t>Choirina, (2015)</w:t>
      </w:r>
      <w:r>
        <w:rPr>
          <w:rFonts w:ascii="Times New Roman" w:hAnsi="Times New Roman" w:eastAsia="SimSun" w:cs="Times New Roman"/>
          <w:sz w:val="24"/>
          <w:szCs w:val="24"/>
          <w:lang w:val="zh-CN"/>
        </w:rPr>
        <w:t>.</w:t>
      </w:r>
      <w:r>
        <w:t xml:space="preserve"> </w:t>
      </w: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equity capital to total assets</w:t>
      </w:r>
      <w:r>
        <w:rPr>
          <w:rFonts w:ascii="Times New Roman" w:hAnsi="Times New Roman" w:cs="Times New Roman"/>
          <w:sz w:val="24"/>
          <w:szCs w:val="24"/>
        </w:rPr>
        <w:t xml:space="preserve"> berpengaruh </w:t>
      </w:r>
      <w:r>
        <w:rPr>
          <w:rFonts w:ascii="Times New Roman" w:hAnsi="Times New Roman" w:cs="Times New Roman"/>
          <w:sz w:val="24"/>
          <w:szCs w:val="24"/>
          <w:lang w:val="zh-CN"/>
        </w:rPr>
        <w:t>positif</w:t>
      </w:r>
      <w:r>
        <w:rPr>
          <w:rFonts w:ascii="Times New Roman" w:hAnsi="Times New Roman" w:cs="Times New Roman"/>
          <w:sz w:val="24"/>
          <w:szCs w:val="24"/>
        </w:rPr>
        <w:t xml:space="preserve"> dan signifikan terhadap probabilitas </w:t>
      </w:r>
      <w:r>
        <w:rPr>
          <w:rFonts w:ascii="Times New Roman" w:hAnsi="Times New Roman" w:cs="Times New Roman"/>
          <w:i/>
          <w:iCs/>
          <w:sz w:val="24"/>
          <w:szCs w:val="24"/>
        </w:rPr>
        <w:t>financial distress</w:t>
      </w:r>
      <w:r>
        <w:rPr>
          <w:rFonts w:ascii="Times New Roman" w:hAnsi="Times New Roman" w:cs="Times New Roman"/>
          <w:sz w:val="24"/>
          <w:szCs w:val="24"/>
        </w:rPr>
        <w:t>.</w:t>
      </w:r>
    </w:p>
    <w:p>
      <w:pPr>
        <w:pStyle w:val="2"/>
        <w:numPr>
          <w:ilvl w:val="0"/>
          <w:numId w:val="1"/>
        </w:numPr>
        <w:spacing w:line="480" w:lineRule="auto"/>
        <w:ind w:left="0" w:leftChars="0" w:firstLine="0" w:firstLineChars="0"/>
        <w:jc w:val="both"/>
        <w:rPr>
          <w:rFonts w:ascii="Times New Roman" w:hAnsi="Times New Roman"/>
          <w:sz w:val="24"/>
        </w:rPr>
      </w:pPr>
      <w:bookmarkStart w:id="100" w:name="_Toc60840709"/>
      <w:bookmarkStart w:id="101" w:name="_Toc60867577"/>
      <w:bookmarkStart w:id="102" w:name="_Toc60843651"/>
      <w:bookmarkStart w:id="103" w:name="_Toc60868249"/>
      <w:bookmarkStart w:id="104" w:name="_Toc60787880"/>
      <w:r>
        <w:rPr>
          <w:rFonts w:ascii="Times New Roman" w:hAnsi="Times New Roman"/>
          <w:sz w:val="24"/>
        </w:rPr>
        <w:t>KESIMPULAN DAN SARAN</w:t>
      </w:r>
      <w:bookmarkEnd w:id="100"/>
      <w:bookmarkEnd w:id="101"/>
      <w:bookmarkEnd w:id="102"/>
      <w:bookmarkEnd w:id="103"/>
      <w:bookmarkEnd w:id="104"/>
    </w:p>
    <w:p>
      <w:pPr>
        <w:rPr>
          <w:rFonts w:hint="default"/>
          <w:b/>
          <w:bCs/>
          <w:lang w:val="en-ID"/>
        </w:rPr>
      </w:pPr>
      <w:r>
        <w:rPr>
          <w:rFonts w:hint="default" w:ascii="Times New Roman" w:hAnsi="Times New Roman"/>
          <w:b/>
          <w:bCs/>
          <w:sz w:val="24"/>
          <w:lang w:val="en-ID"/>
        </w:rPr>
        <w:t>Kesimpulan</w:t>
      </w:r>
    </w:p>
    <w:p>
      <w:pPr>
        <w:spacing w:line="480" w:lineRule="auto"/>
        <w:ind w:firstLine="420"/>
        <w:jc w:val="both"/>
        <w:rPr>
          <w:sz w:val="24"/>
          <w:szCs w:val="24"/>
        </w:rPr>
      </w:pPr>
      <w:r>
        <w:rPr>
          <w:rFonts w:ascii="Times New Roman" w:hAnsi="Times New Roman" w:eastAsia="SimSun" w:cs="Times New Roman"/>
          <w:color w:val="000000"/>
          <w:sz w:val="24"/>
          <w:szCs w:val="24"/>
          <w:lang w:eastAsia="zh-CN"/>
        </w:rPr>
        <w:t xml:space="preserve">Berdasarkan hasil analisis yang telah diuraikan peneliti mengenai </w:t>
      </w:r>
      <w:r>
        <w:rPr>
          <w:rFonts w:ascii="Times New Roman" w:hAnsi="Times New Roman" w:eastAsia="SimSun" w:cs="Times New Roman"/>
          <w:color w:val="000000"/>
          <w:sz w:val="24"/>
          <w:szCs w:val="24"/>
          <w:lang w:val="zh-CN" w:eastAsia="zh-CN"/>
        </w:rPr>
        <w:t>Analisis Faktor-Faktor yang Mempengaruhi Probabilitas Financial Distress Perbankan Indonesia</w:t>
      </w:r>
      <w:r>
        <w:rPr>
          <w:rFonts w:ascii="Times New Roman" w:hAnsi="Times New Roman" w:eastAsia="SimSun" w:cs="Times New Roman"/>
          <w:color w:val="000000"/>
          <w:sz w:val="24"/>
          <w:szCs w:val="24"/>
          <w:lang w:eastAsia="zh-CN"/>
        </w:rPr>
        <w:t xml:space="preserve">, maka diperoleh kesimpulan sebagai berikut: </w:t>
      </w:r>
    </w:p>
    <w:p>
      <w:pPr>
        <w:numPr>
          <w:ilvl w:val="0"/>
          <w:numId w:val="11"/>
        </w:numPr>
        <w:spacing w:line="480" w:lineRule="auto"/>
        <w:jc w:val="both"/>
        <w:rPr>
          <w:i/>
          <w:iCs/>
          <w:sz w:val="24"/>
          <w:szCs w:val="24"/>
        </w:rPr>
      </w:pPr>
      <w:r>
        <w:rPr>
          <w:rFonts w:ascii="Times New Roman" w:hAnsi="Times New Roman" w:eastAsia="SimSun" w:cs="Times New Roman"/>
          <w:color w:val="000000"/>
          <w:sz w:val="24"/>
          <w:szCs w:val="24"/>
          <w:lang w:val="zh-CN" w:eastAsia="zh-CN"/>
        </w:rPr>
        <w:t>C</w:t>
      </w:r>
      <w:r>
        <w:rPr>
          <w:rFonts w:ascii="Times New Roman" w:hAnsi="Times New Roman" w:eastAsia="Times New Roman" w:cs="Times New Roman"/>
          <w:i/>
          <w:iCs/>
          <w:sz w:val="24"/>
          <w:szCs w:val="24"/>
        </w:rPr>
        <w:t>ost income ratio</w:t>
      </w:r>
      <w:r>
        <w:rPr>
          <w:rFonts w:ascii="Times New Roman" w:hAnsi="Times New Roman" w:eastAsia="SimSun" w:cs="Times New Roman"/>
          <w:i/>
          <w:iCs/>
          <w:color w:val="000000"/>
          <w:sz w:val="24"/>
          <w:szCs w:val="24"/>
          <w:lang w:eastAsia="zh-CN"/>
        </w:rPr>
        <w:t xml:space="preserve"> </w:t>
      </w:r>
      <w:r>
        <w:rPr>
          <w:rFonts w:ascii="Times New Roman" w:hAnsi="Times New Roman" w:eastAsia="SimSun" w:cs="Times New Roman"/>
          <w:color w:val="000000"/>
          <w:sz w:val="24"/>
          <w:szCs w:val="24"/>
          <w:lang w:eastAsia="zh-CN"/>
        </w:rPr>
        <w:t xml:space="preserve">berpengaruh secara </w:t>
      </w:r>
      <w:r>
        <w:rPr>
          <w:rFonts w:ascii="Times New Roman" w:hAnsi="Times New Roman" w:eastAsia="SimSun" w:cs="Times New Roman"/>
          <w:i/>
          <w:iCs/>
          <w:color w:val="000000"/>
          <w:sz w:val="24"/>
          <w:szCs w:val="24"/>
          <w:lang w:eastAsia="zh-CN"/>
        </w:rPr>
        <w:t xml:space="preserve">significant </w:t>
      </w:r>
      <w:r>
        <w:rPr>
          <w:rFonts w:ascii="Times New Roman" w:hAnsi="Times New Roman" w:eastAsia="SimSun" w:cs="Times New Roman"/>
          <w:color w:val="000000"/>
          <w:sz w:val="24"/>
          <w:szCs w:val="24"/>
          <w:lang w:eastAsia="zh-CN"/>
        </w:rPr>
        <w:t>terhadap</w:t>
      </w:r>
      <w:r>
        <w:rPr>
          <w:rFonts w:ascii="Times New Roman" w:hAnsi="Times New Roman" w:eastAsia="SimSun" w:cs="Times New Roman"/>
          <w:i/>
          <w:iCs/>
          <w:color w:val="000000"/>
          <w:sz w:val="24"/>
          <w:szCs w:val="24"/>
          <w:lang w:eastAsia="zh-CN"/>
        </w:rPr>
        <w:t xml:space="preserve"> </w:t>
      </w:r>
      <w:r>
        <w:rPr>
          <w:rFonts w:ascii="Times New Roman" w:hAnsi="Times New Roman" w:eastAsia="SimSun" w:cs="Times New Roman"/>
          <w:i/>
          <w:iCs/>
          <w:color w:val="000000"/>
          <w:sz w:val="24"/>
          <w:szCs w:val="24"/>
          <w:lang w:val="zh-CN" w:eastAsia="zh-CN"/>
        </w:rPr>
        <w:t>Financial Distress.</w:t>
      </w:r>
      <w:r>
        <w:rPr>
          <w:rFonts w:ascii="Times New Roman" w:hAnsi="Times New Roman" w:eastAsia="SimSun" w:cs="Times New Roman"/>
          <w:i/>
          <w:iCs/>
          <w:color w:val="000000"/>
          <w:sz w:val="24"/>
          <w:szCs w:val="24"/>
          <w:lang w:eastAsia="zh-CN"/>
        </w:rPr>
        <w:t xml:space="preserve"> </w:t>
      </w:r>
    </w:p>
    <w:p>
      <w:pPr>
        <w:numPr>
          <w:ilvl w:val="0"/>
          <w:numId w:val="11"/>
        </w:numPr>
        <w:spacing w:line="480" w:lineRule="auto"/>
        <w:jc w:val="both"/>
        <w:rPr>
          <w:rFonts w:ascii="Times New Roman" w:hAnsi="Times New Roman" w:eastAsia="SimSun" w:cs="Times New Roman"/>
          <w:i/>
          <w:iCs/>
          <w:color w:val="000000"/>
          <w:sz w:val="24"/>
          <w:szCs w:val="24"/>
          <w:lang w:val="zh-CN" w:eastAsia="zh-CN"/>
        </w:rPr>
      </w:pPr>
      <w:r>
        <w:rPr>
          <w:rFonts w:ascii="Times New Roman" w:hAnsi="Times New Roman" w:eastAsia="SimSun" w:cs="Times New Roman"/>
          <w:color w:val="000000"/>
          <w:sz w:val="24"/>
          <w:szCs w:val="24"/>
          <w:lang w:val="zh-CN" w:eastAsia="zh-CN"/>
        </w:rPr>
        <w:t>L</w:t>
      </w:r>
      <w:r>
        <w:rPr>
          <w:rFonts w:ascii="Times New Roman" w:hAnsi="Times New Roman" w:eastAsia="Times New Roman" w:cs="Times New Roman"/>
          <w:i/>
          <w:iCs/>
          <w:sz w:val="24"/>
          <w:szCs w:val="24"/>
        </w:rPr>
        <w:t>oan to deposit ratio</w:t>
      </w:r>
      <w:r>
        <w:rPr>
          <w:rFonts w:ascii="Times New Roman" w:hAnsi="Times New Roman" w:eastAsia="SimSun" w:cs="Times New Roman"/>
          <w:color w:val="000000"/>
          <w:sz w:val="24"/>
          <w:szCs w:val="24"/>
          <w:lang w:eastAsia="zh-CN"/>
        </w:rPr>
        <w:t xml:space="preserve"> berpengaruh secara </w:t>
      </w:r>
      <w:r>
        <w:rPr>
          <w:rFonts w:ascii="Times New Roman" w:hAnsi="Times New Roman" w:eastAsia="SimSun" w:cs="Times New Roman"/>
          <w:i/>
          <w:iCs/>
          <w:color w:val="000000"/>
          <w:sz w:val="24"/>
          <w:szCs w:val="24"/>
          <w:lang w:eastAsia="zh-CN"/>
        </w:rPr>
        <w:t xml:space="preserve">significant </w:t>
      </w:r>
      <w:r>
        <w:rPr>
          <w:rFonts w:ascii="Times New Roman" w:hAnsi="Times New Roman" w:eastAsia="SimSun" w:cs="Times New Roman"/>
          <w:color w:val="000000"/>
          <w:sz w:val="24"/>
          <w:szCs w:val="24"/>
          <w:lang w:eastAsia="zh-CN"/>
        </w:rPr>
        <w:t>terhadap</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i/>
          <w:iCs/>
          <w:color w:val="000000"/>
          <w:sz w:val="24"/>
          <w:szCs w:val="24"/>
          <w:lang w:val="zh-CN" w:eastAsia="zh-CN"/>
        </w:rPr>
        <w:t>Financial Distress.</w:t>
      </w:r>
    </w:p>
    <w:p>
      <w:pPr>
        <w:numPr>
          <w:ilvl w:val="0"/>
          <w:numId w:val="11"/>
        </w:numPr>
        <w:spacing w:line="480" w:lineRule="auto"/>
        <w:jc w:val="both"/>
        <w:rPr>
          <w:rFonts w:ascii="Times New Roman" w:hAnsi="Times New Roman" w:eastAsia="SimSun" w:cs="Times New Roman"/>
          <w:i/>
          <w:iCs/>
          <w:color w:val="000000"/>
          <w:sz w:val="24"/>
          <w:szCs w:val="24"/>
          <w:lang w:val="zh-CN" w:eastAsia="zh-CN"/>
        </w:rPr>
      </w:pPr>
      <w:r>
        <w:rPr>
          <w:rFonts w:ascii="Times New Roman" w:hAnsi="Times New Roman" w:eastAsia="SimSun" w:cs="Times New Roman"/>
          <w:color w:val="000000"/>
          <w:sz w:val="24"/>
          <w:szCs w:val="24"/>
          <w:lang w:val="zh-CN" w:eastAsia="zh-CN"/>
        </w:rPr>
        <w:t>E</w:t>
      </w:r>
      <w:r>
        <w:rPr>
          <w:rFonts w:ascii="Times New Roman" w:hAnsi="Times New Roman" w:eastAsia="Times New Roman" w:cs="Times New Roman"/>
          <w:i/>
          <w:iCs/>
          <w:sz w:val="24"/>
          <w:szCs w:val="24"/>
        </w:rPr>
        <w:t>quity capital to total asset</w:t>
      </w:r>
      <w:r>
        <w:rPr>
          <w:rFonts w:ascii="Times New Roman" w:hAnsi="Times New Roman" w:eastAsia="Times New Roman" w:cs="Times New Roman"/>
          <w:i/>
          <w:iCs/>
          <w:sz w:val="24"/>
          <w:szCs w:val="24"/>
          <w:lang w:val="zh-CN"/>
        </w:rPr>
        <w:t xml:space="preserve"> </w:t>
      </w:r>
      <w:r>
        <w:rPr>
          <w:rFonts w:ascii="Times New Roman" w:hAnsi="Times New Roman" w:eastAsia="Times New Roman" w:cs="Times New Roman"/>
          <w:sz w:val="24"/>
          <w:szCs w:val="24"/>
          <w:lang w:val="zh-CN"/>
        </w:rPr>
        <w:t xml:space="preserve">berpengaruh </w:t>
      </w:r>
      <w:r>
        <w:rPr>
          <w:rFonts w:ascii="Times New Roman" w:hAnsi="Times New Roman" w:eastAsia="SimSun" w:cs="Times New Roman"/>
          <w:color w:val="000000"/>
          <w:sz w:val="24"/>
          <w:szCs w:val="24"/>
          <w:lang w:eastAsia="zh-CN"/>
        </w:rPr>
        <w:t xml:space="preserve"> secara </w:t>
      </w:r>
      <w:r>
        <w:rPr>
          <w:rFonts w:ascii="Times New Roman" w:hAnsi="Times New Roman" w:eastAsia="SimSun" w:cs="Times New Roman"/>
          <w:i/>
          <w:iCs/>
          <w:color w:val="000000"/>
          <w:sz w:val="24"/>
          <w:szCs w:val="24"/>
          <w:lang w:eastAsia="zh-CN"/>
        </w:rPr>
        <w:t xml:space="preserve">significant </w:t>
      </w:r>
      <w:r>
        <w:rPr>
          <w:rFonts w:ascii="Times New Roman" w:hAnsi="Times New Roman" w:eastAsia="SimSun" w:cs="Times New Roman"/>
          <w:color w:val="000000"/>
          <w:sz w:val="24"/>
          <w:szCs w:val="24"/>
          <w:lang w:eastAsia="zh-CN"/>
        </w:rPr>
        <w:t>terhadap</w:t>
      </w:r>
      <w:r>
        <w:rPr>
          <w:rFonts w:ascii="Times New Roman" w:hAnsi="Times New Roman" w:eastAsia="SimSun" w:cs="Times New Roman"/>
          <w:color w:val="000000"/>
          <w:sz w:val="24"/>
          <w:szCs w:val="24"/>
          <w:lang w:val="zh-CN" w:eastAsia="zh-CN"/>
        </w:rPr>
        <w:t xml:space="preserve"> </w:t>
      </w:r>
      <w:r>
        <w:rPr>
          <w:rFonts w:ascii="Times New Roman" w:hAnsi="Times New Roman" w:eastAsia="SimSun" w:cs="Times New Roman"/>
          <w:i/>
          <w:iCs/>
          <w:color w:val="000000"/>
          <w:sz w:val="24"/>
          <w:szCs w:val="24"/>
          <w:lang w:val="zh-CN" w:eastAsia="zh-CN"/>
        </w:rPr>
        <w:t>Financial Distress.</w:t>
      </w:r>
    </w:p>
    <w:p>
      <w:pPr>
        <w:spacing w:line="480" w:lineRule="auto"/>
        <w:jc w:val="both"/>
        <w:rPr>
          <w:sz w:val="24"/>
          <w:szCs w:val="24"/>
        </w:rPr>
      </w:pPr>
      <w:r>
        <w:rPr>
          <w:rFonts w:ascii="Times New Roman" w:hAnsi="Times New Roman" w:eastAsia="SimSun" w:cs="Times New Roman"/>
          <w:b/>
          <w:bCs/>
          <w:color w:val="000000"/>
          <w:sz w:val="24"/>
          <w:szCs w:val="24"/>
          <w:lang w:eastAsia="zh-CN"/>
        </w:rPr>
        <w:t>Saran</w:t>
      </w:r>
    </w:p>
    <w:p>
      <w:pPr>
        <w:spacing w:line="480" w:lineRule="auto"/>
        <w:ind w:firstLine="420"/>
        <w:jc w:val="both"/>
        <w:rPr>
          <w:sz w:val="24"/>
          <w:szCs w:val="24"/>
        </w:rPr>
      </w:pPr>
      <w:r>
        <w:rPr>
          <w:rFonts w:ascii="Times New Roman" w:hAnsi="Times New Roman" w:eastAsia="SimSun" w:cs="Times New Roman"/>
          <w:color w:val="000000"/>
          <w:sz w:val="24"/>
          <w:szCs w:val="24"/>
          <w:lang w:eastAsia="zh-CN"/>
        </w:rPr>
        <w:t xml:space="preserve">Keterbatasan dalam penelitian ini berdasarkan hasil penelitian dan kesimpulan yang telah dikemukakan, maka peneliti memberikan saran untuk penelitian selanjutnya adalah sebagai berikut: </w:t>
      </w:r>
    </w:p>
    <w:p>
      <w:pPr>
        <w:numPr>
          <w:ilvl w:val="0"/>
          <w:numId w:val="12"/>
        </w:numPr>
        <w:spacing w:line="480" w:lineRule="auto"/>
        <w:jc w:val="both"/>
        <w:rPr>
          <w:sz w:val="24"/>
          <w:szCs w:val="24"/>
        </w:rPr>
      </w:pPr>
      <w:r>
        <w:rPr>
          <w:rFonts w:ascii="Times New Roman" w:hAnsi="Times New Roman" w:eastAsia="SimSun" w:cs="Times New Roman"/>
          <w:color w:val="000000"/>
          <w:sz w:val="24"/>
          <w:szCs w:val="24"/>
          <w:lang w:eastAsia="zh-CN"/>
        </w:rPr>
        <w:t>Penelitian selanjutnya disarankan untuk menggunakan perusahaan pada</w:t>
      </w:r>
      <w:r>
        <w:rPr>
          <w:rFonts w:ascii="Times New Roman" w:hAnsi="Times New Roman" w:eastAsia="SimSun" w:cs="Times New Roman"/>
          <w:color w:val="000000"/>
          <w:sz w:val="24"/>
          <w:szCs w:val="24"/>
          <w:lang w:val="zh-CN" w:eastAsia="zh-CN"/>
        </w:rPr>
        <w:t xml:space="preserve"> sub</w:t>
      </w:r>
      <w:r>
        <w:rPr>
          <w:rFonts w:ascii="Times New Roman" w:hAnsi="Times New Roman" w:eastAsia="SimSun" w:cs="Times New Roman"/>
          <w:color w:val="000000"/>
          <w:sz w:val="24"/>
          <w:szCs w:val="24"/>
          <w:lang w:eastAsia="zh-CN"/>
        </w:rPr>
        <w:t xml:space="preserve"> sektor lainnya atau menggunakan semua perusahaan yang tercatat di BEI supaya ada perbandingan dari penelitian sebelumnya. Hal ini juga dilakukan oleh penelitian yang dijadikan acuan oleh peneliti. </w:t>
      </w:r>
    </w:p>
    <w:p>
      <w:pPr>
        <w:numPr>
          <w:ilvl w:val="0"/>
          <w:numId w:val="12"/>
        </w:numPr>
        <w:spacing w:line="480" w:lineRule="auto"/>
        <w:jc w:val="both"/>
        <w:rPr>
          <w:rFonts w:ascii="Times New Roman" w:hAnsi="Times New Roman" w:eastAsia="SimSun" w:cs="Times New Roman"/>
          <w:color w:val="000000"/>
          <w:sz w:val="24"/>
          <w:szCs w:val="24"/>
          <w:lang w:eastAsia="zh-CN"/>
        </w:rPr>
      </w:pPr>
      <w:r>
        <w:rPr>
          <w:rFonts w:ascii="Times New Roman" w:hAnsi="Times New Roman" w:eastAsia="SimSun" w:cs="Times New Roman"/>
          <w:color w:val="000000"/>
          <w:sz w:val="24"/>
          <w:szCs w:val="24"/>
          <w:lang w:eastAsia="zh-CN"/>
        </w:rPr>
        <w:t>Hasil dari penelitian ini diharapkan dapat menjadi referensi dan masukan kepada perusahaan untuk mempublikasikan lebih lengkap untuk aspek-aspek dalam laporan keuangan.</w:t>
      </w:r>
    </w:p>
    <w:p>
      <w:pPr>
        <w:pStyle w:val="14"/>
        <w:numPr>
          <w:ilvl w:val="0"/>
          <w:numId w:val="12"/>
        </w:numPr>
        <w:spacing w:line="480" w:lineRule="auto"/>
        <w:jc w:val="both"/>
        <w:rPr>
          <w:rFonts w:ascii="Times New Roman" w:hAnsi="Times New Roman" w:eastAsia="SimSun" w:cs="Times New Roman"/>
          <w:color w:val="000000"/>
          <w:sz w:val="24"/>
          <w:szCs w:val="24"/>
          <w:lang w:eastAsia="zh-CN"/>
        </w:rPr>
      </w:pPr>
      <w:r>
        <w:rPr>
          <w:rFonts w:ascii="Times New Roman" w:hAnsi="Times New Roman" w:cs="Times New Roman"/>
          <w:sz w:val="24"/>
          <w:szCs w:val="24"/>
        </w:rPr>
        <w:t>Penelitian selanjutnya dapat menggunakan pendekatan yang lebih baru</w:t>
      </w:r>
      <w:r>
        <w:rPr>
          <w:rFonts w:ascii="Times New Roman" w:hAnsi="Times New Roman" w:cs="Times New Roman"/>
          <w:sz w:val="24"/>
          <w:szCs w:val="24"/>
          <w:lang w:val="zh-CN"/>
        </w:rPr>
        <w:t xml:space="preserve"> seperti </w:t>
      </w:r>
      <w:r>
        <w:rPr>
          <w:rFonts w:ascii="Times New Roman" w:hAnsi="Times New Roman" w:cs="Times New Roman"/>
          <w:i/>
          <w:iCs/>
          <w:sz w:val="24"/>
          <w:szCs w:val="24"/>
          <w:lang w:val="zh-CN"/>
        </w:rPr>
        <w:t>Net Cash Flow, Total Asset Growh, Non Performing Loans To Total Loans, Price To Elearning Rasio</w:t>
      </w:r>
      <w:r>
        <w:rPr>
          <w:rFonts w:ascii="Times New Roman" w:hAnsi="Times New Roman" w:cs="Times New Roman"/>
          <w:sz w:val="24"/>
          <w:szCs w:val="24"/>
        </w:rPr>
        <w:t xml:space="preserve"> dalam memprediksi </w:t>
      </w:r>
      <w:r>
        <w:rPr>
          <w:rFonts w:ascii="Times New Roman" w:hAnsi="Times New Roman" w:cs="Times New Roman"/>
          <w:i/>
          <w:iCs/>
          <w:sz w:val="24"/>
          <w:szCs w:val="24"/>
        </w:rPr>
        <w:t>financial distress</w:t>
      </w:r>
      <w:r>
        <w:rPr>
          <w:rFonts w:ascii="Times New Roman" w:hAnsi="Times New Roman" w:cs="Times New Roman"/>
          <w:sz w:val="24"/>
          <w:szCs w:val="24"/>
        </w:rPr>
        <w:t xml:space="preserve"> agar mendapatkan hasil yang lebih akura</w:t>
      </w:r>
    </w:p>
    <w:p>
      <w:pPr>
        <w:pStyle w:val="14"/>
        <w:numPr>
          <w:numId w:val="0"/>
        </w:numPr>
        <w:tabs>
          <w:tab w:val="left" w:pos="845"/>
        </w:tabs>
        <w:spacing w:after="200" w:line="480" w:lineRule="auto"/>
        <w:contextualSpacing/>
        <w:jc w:val="both"/>
        <w:rPr>
          <w:rFonts w:ascii="Times New Roman" w:hAnsi="Times New Roman" w:cs="Times New Roman"/>
          <w:sz w:val="24"/>
          <w:szCs w:val="24"/>
        </w:rPr>
      </w:pPr>
    </w:p>
    <w:p>
      <w:pPr>
        <w:pStyle w:val="14"/>
        <w:numPr>
          <w:numId w:val="0"/>
        </w:numPr>
        <w:tabs>
          <w:tab w:val="left" w:pos="845"/>
        </w:tabs>
        <w:spacing w:after="200" w:line="480" w:lineRule="auto"/>
        <w:contextualSpacing/>
        <w:jc w:val="both"/>
        <w:rPr>
          <w:rFonts w:ascii="Times New Roman" w:hAnsi="Times New Roman" w:cs="Times New Roman"/>
          <w:sz w:val="24"/>
          <w:szCs w:val="24"/>
        </w:rPr>
      </w:pPr>
    </w:p>
    <w:p>
      <w:pPr>
        <w:pStyle w:val="14"/>
        <w:numPr>
          <w:numId w:val="0"/>
        </w:numPr>
        <w:tabs>
          <w:tab w:val="left" w:pos="845"/>
        </w:tabs>
        <w:spacing w:after="200" w:line="480" w:lineRule="auto"/>
        <w:contextualSpacing/>
        <w:jc w:val="both"/>
        <w:rPr>
          <w:rFonts w:ascii="Times New Roman" w:hAnsi="Times New Roman" w:cs="Times New Roman"/>
          <w:sz w:val="24"/>
          <w:szCs w:val="24"/>
        </w:rPr>
      </w:pPr>
    </w:p>
    <w:p>
      <w:pPr>
        <w:pStyle w:val="14"/>
        <w:numPr>
          <w:numId w:val="0"/>
        </w:numPr>
        <w:tabs>
          <w:tab w:val="left" w:pos="845"/>
        </w:tabs>
        <w:spacing w:after="200" w:line="480" w:lineRule="auto"/>
        <w:contextualSpacing/>
        <w:jc w:val="both"/>
        <w:rPr>
          <w:rFonts w:ascii="Times New Roman" w:hAnsi="Times New Roman" w:cs="Times New Roman"/>
          <w:sz w:val="24"/>
          <w:szCs w:val="24"/>
        </w:rPr>
      </w:pPr>
    </w:p>
    <w:p>
      <w:pPr>
        <w:pStyle w:val="2"/>
        <w:spacing w:line="480" w:lineRule="auto"/>
        <w:jc w:val="center"/>
        <w:rPr>
          <w:rFonts w:ascii="Times New Roman" w:hAnsi="Times New Roman"/>
          <w:sz w:val="24"/>
          <w:lang w:val="id-ID"/>
        </w:rPr>
      </w:pPr>
      <w:bookmarkStart w:id="105" w:name="_Toc60840710"/>
      <w:bookmarkStart w:id="106" w:name="_Toc60867578"/>
      <w:bookmarkStart w:id="107" w:name="_Toc60843652"/>
      <w:bookmarkStart w:id="108" w:name="_Toc60787881"/>
      <w:bookmarkStart w:id="109" w:name="_Toc60868250"/>
      <w:r>
        <w:rPr>
          <w:rFonts w:ascii="Times New Roman" w:hAnsi="Times New Roman"/>
          <w:sz w:val="24"/>
        </w:rPr>
        <w:t>DAFTAR PUSTAK</w:t>
      </w:r>
      <w:bookmarkEnd w:id="105"/>
      <w:bookmarkEnd w:id="106"/>
      <w:bookmarkEnd w:id="107"/>
      <w:bookmarkEnd w:id="108"/>
      <w:bookmarkEnd w:id="109"/>
      <w:r>
        <w:rPr>
          <w:rFonts w:ascii="Times New Roman" w:hAnsi="Times New Roman"/>
          <w:sz w:val="24"/>
        </w:rPr>
        <w:t>A</w:t>
      </w:r>
    </w:p>
    <w:p>
      <w:pPr>
        <w:rPr>
          <w:lang w:val="id-ID"/>
        </w:rPr>
      </w:pPr>
    </w:p>
    <w:p>
      <w:pPr>
        <w:spacing w:line="360" w:lineRule="auto"/>
        <w:ind w:left="709" w:hanging="70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Agustina, Linda. 2008. “Pengaruh Karakteristik Perusahaan terhadap Luas </w:t>
      </w:r>
      <w:r>
        <w:rPr>
          <w:rFonts w:ascii="Times New Roman" w:hAnsi="Times New Roman" w:eastAsia="SimSun" w:cs="Times New Roman"/>
          <w:sz w:val="24"/>
          <w:szCs w:val="24"/>
          <w:lang w:val="zh-CN"/>
        </w:rPr>
        <w:tab/>
      </w:r>
      <w:r>
        <w:rPr>
          <w:rFonts w:ascii="Times New Roman" w:hAnsi="Times New Roman" w:eastAsia="SimSun" w:cs="Times New Roman"/>
          <w:sz w:val="24"/>
          <w:szCs w:val="24"/>
        </w:rPr>
        <w:t xml:space="preserve">Pengungkapan Informasi Keuangan pada Website Perusahaan”. Skripsi. </w:t>
      </w:r>
      <w:r>
        <w:rPr>
          <w:rFonts w:ascii="Times New Roman" w:hAnsi="Times New Roman" w:eastAsia="SimSun" w:cs="Times New Roman"/>
          <w:sz w:val="24"/>
          <w:szCs w:val="24"/>
          <w:lang w:val="zh-CN"/>
        </w:rPr>
        <w:tab/>
      </w:r>
      <w:r>
        <w:rPr>
          <w:rFonts w:ascii="Times New Roman" w:hAnsi="Times New Roman" w:eastAsia="SimSun" w:cs="Times New Roman"/>
          <w:sz w:val="24"/>
          <w:szCs w:val="24"/>
        </w:rPr>
        <w:t>Universitas Diponegoro</w:t>
      </w:r>
    </w:p>
    <w:p>
      <w:pPr>
        <w:spacing w:line="360" w:lineRule="auto"/>
        <w:ind w:left="709" w:hanging="709"/>
        <w:jc w:val="both"/>
        <w:rPr>
          <w:rFonts w:ascii="Times New Roman" w:hAnsi="Times New Roman" w:eastAsia="SimSun" w:cs="Times New Roman"/>
          <w:i/>
          <w:sz w:val="24"/>
          <w:szCs w:val="24"/>
        </w:rPr>
      </w:pPr>
      <w:r>
        <w:rPr>
          <w:rFonts w:ascii="Times New Roman" w:hAnsi="Times New Roman" w:eastAsia="SimSun" w:cs="Times New Roman"/>
          <w:sz w:val="24"/>
          <w:szCs w:val="24"/>
        </w:rPr>
        <w:t xml:space="preserve">Almilia, Luciana Spica, dan Emanuel Kristijadi. 2003. "Analisis Rasio Keuangan </w:t>
      </w:r>
      <w:r>
        <w:rPr>
          <w:rFonts w:ascii="Times New Roman" w:hAnsi="Times New Roman" w:eastAsia="SimSun" w:cs="Times New Roman"/>
          <w:sz w:val="24"/>
          <w:szCs w:val="24"/>
          <w:lang w:val="zh-CN"/>
        </w:rPr>
        <w:tab/>
      </w:r>
      <w:r>
        <w:rPr>
          <w:rFonts w:ascii="Times New Roman" w:hAnsi="Times New Roman" w:eastAsia="SimSun" w:cs="Times New Roman"/>
          <w:sz w:val="24"/>
          <w:szCs w:val="24"/>
        </w:rPr>
        <w:t xml:space="preserve">untuk Memprediksi Kondisi </w:t>
      </w:r>
      <w:r>
        <w:rPr>
          <w:rFonts w:ascii="Times New Roman" w:hAnsi="Times New Roman" w:eastAsia="SimSun" w:cs="Times New Roman"/>
          <w:iCs/>
          <w:sz w:val="24"/>
          <w:szCs w:val="24"/>
        </w:rPr>
        <w:t>Financial Distres</w:t>
      </w:r>
      <w:r>
        <w:rPr>
          <w:rFonts w:ascii="Times New Roman" w:hAnsi="Times New Roman" w:eastAsia="SimSun" w:cs="Times New Roman"/>
          <w:sz w:val="24"/>
          <w:szCs w:val="24"/>
        </w:rPr>
        <w:t xml:space="preserve">s Perusahaan Manufaktur yang </w:t>
      </w:r>
      <w:r>
        <w:rPr>
          <w:rFonts w:ascii="Times New Roman" w:hAnsi="Times New Roman" w:eastAsia="SimSun" w:cs="Times New Roman"/>
          <w:sz w:val="24"/>
          <w:szCs w:val="24"/>
          <w:lang w:val="zh-CN"/>
        </w:rPr>
        <w:tab/>
      </w:r>
      <w:r>
        <w:rPr>
          <w:rFonts w:ascii="Times New Roman" w:hAnsi="Times New Roman" w:eastAsia="SimSun" w:cs="Times New Roman"/>
          <w:sz w:val="24"/>
          <w:szCs w:val="24"/>
        </w:rPr>
        <w:t>Terdaftar di Bursa Efek Jakarta.</w:t>
      </w:r>
      <w:r>
        <w:rPr>
          <w:rFonts w:ascii="Times New Roman" w:hAnsi="Times New Roman" w:eastAsia="SimSun" w:cs="Times New Roman"/>
          <w:i/>
          <w:sz w:val="24"/>
          <w:szCs w:val="24"/>
        </w:rPr>
        <w:t xml:space="preserve">" Jurnal Akuntansi dan Auditing Indonesia 7, </w:t>
      </w:r>
      <w:r>
        <w:rPr>
          <w:rFonts w:ascii="Times New Roman" w:hAnsi="Times New Roman" w:eastAsia="SimSun" w:cs="Times New Roman"/>
          <w:i/>
          <w:sz w:val="24"/>
          <w:szCs w:val="24"/>
          <w:lang w:val="zh-CN"/>
        </w:rPr>
        <w:tab/>
      </w:r>
      <w:r>
        <w:rPr>
          <w:rFonts w:ascii="Times New Roman" w:hAnsi="Times New Roman" w:eastAsia="SimSun" w:cs="Times New Roman"/>
          <w:iCs/>
          <w:sz w:val="24"/>
          <w:szCs w:val="24"/>
        </w:rPr>
        <w:t>no. 2.</w:t>
      </w:r>
      <w:r>
        <w:rPr>
          <w:rFonts w:ascii="Times New Roman" w:hAnsi="Times New Roman" w:eastAsia="SimSun" w:cs="Times New Roman"/>
          <w:i/>
          <w:sz w:val="24"/>
          <w:szCs w:val="24"/>
        </w:rPr>
        <w:t xml:space="preserve"> </w:t>
      </w:r>
    </w:p>
    <w:p>
      <w:pPr>
        <w:spacing w:line="360" w:lineRule="auto"/>
        <w:ind w:left="709" w:hanging="709"/>
        <w:jc w:val="both"/>
        <w:rPr>
          <w:rFonts w:ascii="Times New Roman" w:hAnsi="Times New Roman" w:eastAsia="SimSun" w:cs="Times New Roman"/>
          <w:sz w:val="24"/>
          <w:szCs w:val="24"/>
        </w:rPr>
      </w:pPr>
      <w:r>
        <w:rPr>
          <w:rFonts w:ascii="Times New Roman" w:hAnsi="Times New Roman" w:eastAsia="SimSun" w:cs="Times New Roman"/>
          <w:sz w:val="24"/>
          <w:szCs w:val="24"/>
        </w:rPr>
        <w:t>Almilia, Luciana Spicia. 2006. "Prediksi Kondisi Financial Distress Perusahaan Go-</w:t>
      </w:r>
      <w:r>
        <w:rPr>
          <w:rFonts w:ascii="Times New Roman" w:hAnsi="Times New Roman" w:eastAsia="SimSun" w:cs="Times New Roman"/>
          <w:sz w:val="24"/>
          <w:szCs w:val="24"/>
          <w:lang w:val="zh-CN"/>
        </w:rPr>
        <w:tab/>
      </w:r>
      <w:r>
        <w:rPr>
          <w:rFonts w:ascii="Times New Roman" w:hAnsi="Times New Roman" w:eastAsia="SimSun" w:cs="Times New Roman"/>
          <w:sz w:val="24"/>
          <w:szCs w:val="24"/>
        </w:rPr>
        <w:t xml:space="preserve">Public Dengan Menggunakan Analisis Multinomial Logit." </w:t>
      </w:r>
      <w:r>
        <w:rPr>
          <w:rFonts w:ascii="Times New Roman" w:hAnsi="Times New Roman" w:eastAsia="SimSun" w:cs="Times New Roman"/>
          <w:i/>
          <w:sz w:val="24"/>
          <w:szCs w:val="24"/>
        </w:rPr>
        <w:t>Jurnal Ekonomi</w:t>
      </w:r>
      <w:r>
        <w:rPr>
          <w:rFonts w:ascii="Times New Roman" w:hAnsi="Times New Roman" w:eastAsia="SimSun" w:cs="Times New Roman"/>
          <w:i/>
          <w:sz w:val="24"/>
          <w:szCs w:val="24"/>
          <w:lang w:val="id-ID"/>
        </w:rPr>
        <w:t xml:space="preserve"> </w:t>
      </w:r>
      <w:r>
        <w:rPr>
          <w:rFonts w:ascii="Times New Roman" w:hAnsi="Times New Roman" w:eastAsia="SimSun" w:cs="Times New Roman"/>
          <w:i/>
          <w:sz w:val="24"/>
          <w:szCs w:val="24"/>
        </w:rPr>
        <w:t>dan Bisnis</w:t>
      </w:r>
      <w:r>
        <w:rPr>
          <w:rFonts w:ascii="Times New Roman" w:hAnsi="Times New Roman" w:eastAsia="SimSun" w:cs="Times New Roman"/>
          <w:sz w:val="24"/>
          <w:szCs w:val="24"/>
        </w:rPr>
        <w:t xml:space="preserve"> XII, no. 1. </w:t>
      </w:r>
    </w:p>
    <w:p>
      <w:pPr>
        <w:spacing w:line="360" w:lineRule="auto"/>
        <w:ind w:left="709" w:hanging="70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Al-Tamimi, Hussein A. Hassan. 2012. </w:t>
      </w:r>
      <w:r>
        <w:rPr>
          <w:rFonts w:ascii="Times New Roman" w:hAnsi="Times New Roman" w:eastAsia="SimSun" w:cs="Times New Roman"/>
          <w:iCs/>
          <w:sz w:val="24"/>
          <w:szCs w:val="24"/>
        </w:rPr>
        <w:t xml:space="preserve">"The Effects of Corporate Governance on </w:t>
      </w:r>
      <w:r>
        <w:rPr>
          <w:rFonts w:ascii="Times New Roman" w:hAnsi="Times New Roman" w:eastAsia="SimSun" w:cs="Times New Roman"/>
          <w:iCs/>
          <w:sz w:val="24"/>
          <w:szCs w:val="24"/>
          <w:lang w:val="zh-CN"/>
        </w:rPr>
        <w:tab/>
      </w:r>
      <w:r>
        <w:rPr>
          <w:rFonts w:ascii="Times New Roman" w:hAnsi="Times New Roman" w:eastAsia="SimSun" w:cs="Times New Roman"/>
          <w:iCs/>
          <w:sz w:val="24"/>
          <w:szCs w:val="24"/>
        </w:rPr>
        <w:t>Performance and Financial Distress.</w:t>
      </w:r>
      <w:r>
        <w:rPr>
          <w:rFonts w:ascii="Times New Roman" w:hAnsi="Times New Roman" w:eastAsia="SimSun" w:cs="Times New Roman"/>
          <w:i/>
          <w:iCs/>
          <w:sz w:val="24"/>
          <w:szCs w:val="24"/>
        </w:rPr>
        <w:t xml:space="preserve">" Journal of Financial Regulation and </w:t>
      </w:r>
      <w:r>
        <w:rPr>
          <w:rFonts w:ascii="Times New Roman" w:hAnsi="Times New Roman" w:eastAsia="SimSun" w:cs="Times New Roman"/>
          <w:i/>
          <w:iCs/>
          <w:sz w:val="24"/>
          <w:szCs w:val="24"/>
          <w:lang w:val="zh-CN"/>
        </w:rPr>
        <w:tab/>
      </w:r>
      <w:r>
        <w:rPr>
          <w:rFonts w:ascii="Times New Roman" w:hAnsi="Times New Roman" w:eastAsia="SimSun" w:cs="Times New Roman"/>
          <w:i/>
          <w:iCs/>
          <w:sz w:val="24"/>
          <w:szCs w:val="24"/>
        </w:rPr>
        <w:t xml:space="preserve">Compliance (Emerald Group Publishing Limited) </w:t>
      </w:r>
      <w:r>
        <w:rPr>
          <w:rFonts w:ascii="Times New Roman" w:hAnsi="Times New Roman" w:eastAsia="SimSun" w:cs="Times New Roman"/>
          <w:sz w:val="24"/>
          <w:szCs w:val="24"/>
        </w:rPr>
        <w:t>20, no. 2, pp: 169-181.</w:t>
      </w:r>
    </w:p>
    <w:p>
      <w:pPr>
        <w:shd w:val="clear" w:color="auto" w:fill="FFFFFF"/>
        <w:spacing w:line="360" w:lineRule="auto"/>
        <w:ind w:left="709" w:hanging="709"/>
        <w:jc w:val="both"/>
        <w:rPr>
          <w:rFonts w:ascii="Times New Roman" w:hAnsi="Times New Roman" w:eastAsia="ff2" w:cs="Times New Roman"/>
          <w:i/>
          <w:iCs/>
          <w:color w:val="000000"/>
          <w:sz w:val="24"/>
          <w:szCs w:val="24"/>
          <w:shd w:val="clear" w:color="auto" w:fill="FFFFFF"/>
          <w:lang w:val="id-ID" w:eastAsia="zh-CN"/>
        </w:rPr>
      </w:pPr>
      <w:r>
        <w:rPr>
          <w:rFonts w:ascii="Times New Roman" w:hAnsi="Times New Roman" w:eastAsia="ff2" w:cs="Times New Roman"/>
          <w:color w:val="000000"/>
          <w:sz w:val="24"/>
          <w:szCs w:val="24"/>
          <w:shd w:val="clear" w:color="auto" w:fill="FFFFFF"/>
          <w:lang w:eastAsia="zh-CN"/>
        </w:rPr>
        <w:t xml:space="preserve">Adi, Suyatmin Waskito dan Aryani Intan Endah Rahmawati. 2015. </w:t>
      </w:r>
      <w:r>
        <w:rPr>
          <w:rFonts w:ascii="Times New Roman" w:hAnsi="Times New Roman" w:eastAsia="ff1" w:cs="Times New Roman"/>
          <w:i/>
          <w:iCs/>
          <w:color w:val="000000"/>
          <w:sz w:val="24"/>
          <w:szCs w:val="24"/>
          <w:shd w:val="clear" w:color="auto" w:fill="FFFFFF"/>
          <w:lang w:eastAsia="zh-CN"/>
        </w:rPr>
        <w:t xml:space="preserve">Analisis Rasio Keuangan terhadap Kondisi Financial Distress pada Perusahaan Manufaktur </w:t>
      </w:r>
      <w:r>
        <w:rPr>
          <w:rFonts w:ascii="Times New Roman" w:hAnsi="Times New Roman" w:eastAsia="ff1" w:cs="Times New Roman"/>
          <w:i/>
          <w:iCs/>
          <w:color w:val="000000"/>
          <w:sz w:val="24"/>
          <w:szCs w:val="24"/>
          <w:shd w:val="clear" w:color="auto" w:fill="FFFFFF"/>
          <w:lang w:val="zh-CN" w:eastAsia="zh-CN"/>
        </w:rPr>
        <w:tab/>
      </w:r>
      <w:r>
        <w:rPr>
          <w:rFonts w:ascii="Times New Roman" w:hAnsi="Times New Roman" w:eastAsia="ff1" w:cs="Times New Roman"/>
          <w:i/>
          <w:iCs/>
          <w:color w:val="000000"/>
          <w:sz w:val="24"/>
          <w:szCs w:val="24"/>
          <w:shd w:val="clear" w:color="auto" w:fill="FFFFFF"/>
          <w:lang w:eastAsia="zh-CN"/>
        </w:rPr>
        <w:t>yang terdaftar di Bursa Efek INDONESIA Tahun 2008-2013</w:t>
      </w:r>
      <w:r>
        <w:rPr>
          <w:rFonts w:ascii="Times New Roman" w:hAnsi="Times New Roman" w:eastAsia="ff2" w:cs="Times New Roman"/>
          <w:i/>
          <w:iCs/>
          <w:color w:val="000000"/>
          <w:sz w:val="24"/>
          <w:szCs w:val="24"/>
          <w:shd w:val="clear" w:color="auto" w:fill="FFFFFF"/>
          <w:lang w:eastAsia="zh-CN"/>
        </w:rPr>
        <w:t>.</w:t>
      </w:r>
      <w:r>
        <w:rPr>
          <w:rFonts w:ascii="Times New Roman" w:hAnsi="Times New Roman" w:eastAsia="ff2" w:cs="Times New Roman"/>
          <w:color w:val="000000"/>
          <w:sz w:val="24"/>
          <w:szCs w:val="24"/>
          <w:shd w:val="clear" w:color="auto" w:fill="FFFFFF"/>
          <w:lang w:eastAsia="zh-CN"/>
        </w:rPr>
        <w:t xml:space="preserve"> Seminar Nasional dan The 2nd Call for Syariah Paper Menakar Masa Depan </w:t>
      </w:r>
      <w:r>
        <w:rPr>
          <w:rFonts w:ascii="Times New Roman" w:hAnsi="Times New Roman" w:eastAsia="ff2" w:cs="Times New Roman"/>
          <w:color w:val="000000"/>
          <w:sz w:val="24"/>
          <w:szCs w:val="24"/>
          <w:shd w:val="clear" w:color="auto" w:fill="FFFFFF"/>
          <w:lang w:val="id-ID" w:eastAsia="zh-CN"/>
        </w:rPr>
        <w:t>P</w:t>
      </w:r>
      <w:r>
        <w:rPr>
          <w:rFonts w:ascii="Times New Roman" w:hAnsi="Times New Roman" w:eastAsia="ff2" w:cs="Times New Roman"/>
          <w:color w:val="000000"/>
          <w:sz w:val="24"/>
          <w:szCs w:val="24"/>
          <w:shd w:val="clear" w:color="auto" w:fill="FFFFFF"/>
          <w:lang w:eastAsia="zh-CN"/>
        </w:rPr>
        <w:t>rofesi Memasuki MEA 2015 Menuju Era Crypto Economic</w:t>
      </w:r>
      <w:r>
        <w:rPr>
          <w:rFonts w:ascii="Times New Roman" w:hAnsi="Times New Roman" w:eastAsia="ff2" w:cs="Times New Roman"/>
          <w:color w:val="000000"/>
          <w:sz w:val="24"/>
          <w:szCs w:val="24"/>
          <w:shd w:val="clear" w:color="auto" w:fill="FFFFFF"/>
          <w:lang w:val="id-ID" w:eastAsia="zh-CN"/>
        </w:rPr>
        <w:t xml:space="preserve">. </w:t>
      </w:r>
      <w:r>
        <w:rPr>
          <w:rFonts w:ascii="Times New Roman" w:hAnsi="Times New Roman" w:eastAsia="ff2" w:cs="Times New Roman"/>
          <w:color w:val="000000"/>
          <w:sz w:val="24"/>
          <w:szCs w:val="24"/>
          <w:shd w:val="clear" w:color="auto" w:fill="FFFFFF"/>
          <w:lang w:eastAsia="zh-CN"/>
        </w:rPr>
        <w:t xml:space="preserve"> </w:t>
      </w:r>
    </w:p>
    <w:p>
      <w:pPr>
        <w:shd w:val="clear" w:color="auto" w:fill="FFFFFF"/>
        <w:spacing w:line="360" w:lineRule="auto"/>
        <w:ind w:left="709" w:hanging="709"/>
        <w:jc w:val="both"/>
        <w:rPr>
          <w:rFonts w:ascii="Times New Roman" w:hAnsi="Times New Roman" w:eastAsia="ff2" w:cs="Times New Roman"/>
          <w:color w:val="000000"/>
          <w:sz w:val="24"/>
          <w:szCs w:val="24"/>
        </w:rPr>
      </w:pPr>
      <w:r>
        <w:rPr>
          <w:rFonts w:ascii="Times New Roman" w:hAnsi="Times New Roman" w:eastAsia="ff2" w:cs="Times New Roman"/>
          <w:color w:val="000000"/>
          <w:sz w:val="24"/>
          <w:szCs w:val="24"/>
          <w:shd w:val="clear" w:color="auto" w:fill="FFFFFF"/>
          <w:lang w:eastAsia="zh-CN"/>
        </w:rPr>
        <w:t xml:space="preserve">Alexanders, Miechael. 2017. </w:t>
      </w:r>
      <w:r>
        <w:rPr>
          <w:rFonts w:ascii="Times New Roman" w:hAnsi="Times New Roman" w:eastAsia="ff1" w:cs="Times New Roman"/>
          <w:i/>
          <w:iCs/>
          <w:color w:val="000000"/>
          <w:sz w:val="24"/>
          <w:szCs w:val="24"/>
          <w:shd w:val="clear" w:color="auto" w:fill="FFFFFF"/>
          <w:lang w:eastAsia="zh-CN"/>
        </w:rPr>
        <w:t>Analisis Faktor-Faktor yang Mempengaruhi Kemungkinan terjadinya Financial Distress (Studi Pada Perusahaan Real Estate Yang Terdaftar Di Bursa Efek Indonesia Periode tahun 2011-2015</w:t>
      </w:r>
      <w:r>
        <w:rPr>
          <w:rFonts w:ascii="Times New Roman" w:hAnsi="Times New Roman" w:eastAsia="ff2" w:cs="Times New Roman"/>
          <w:i/>
          <w:iCs/>
          <w:color w:val="000000"/>
          <w:sz w:val="24"/>
          <w:szCs w:val="24"/>
          <w:shd w:val="clear" w:color="auto" w:fill="FFFFFF"/>
          <w:lang w:eastAsia="zh-CN"/>
        </w:rPr>
        <w:t>.</w:t>
      </w:r>
      <w:r>
        <w:rPr>
          <w:rFonts w:ascii="Times New Roman" w:hAnsi="Times New Roman" w:eastAsia="ff2" w:cs="Times New Roman"/>
          <w:i/>
          <w:iCs/>
          <w:color w:val="000000"/>
          <w:sz w:val="24"/>
          <w:szCs w:val="24"/>
          <w:shd w:val="clear" w:color="auto" w:fill="FFFFFF"/>
          <w:lang w:val="id-ID" w:eastAsia="zh-CN"/>
        </w:rPr>
        <w:t xml:space="preserve"> </w:t>
      </w:r>
      <w:r>
        <w:rPr>
          <w:rFonts w:ascii="Times New Roman" w:hAnsi="Times New Roman" w:eastAsia="ff2" w:cs="Times New Roman"/>
          <w:i/>
          <w:color w:val="000000"/>
          <w:sz w:val="24"/>
          <w:szCs w:val="24"/>
          <w:shd w:val="clear" w:color="auto" w:fill="FFFFFF"/>
          <w:lang w:val="id-ID" w:eastAsia="zh-CN"/>
        </w:rPr>
        <w:t>J</w:t>
      </w:r>
      <w:r>
        <w:rPr>
          <w:rFonts w:ascii="Times New Roman" w:hAnsi="Times New Roman" w:eastAsia="ff2" w:cs="Times New Roman"/>
          <w:i/>
          <w:color w:val="000000"/>
          <w:sz w:val="24"/>
          <w:szCs w:val="24"/>
          <w:shd w:val="clear" w:color="auto" w:fill="FFFFFF"/>
          <w:lang w:eastAsia="zh-CN"/>
        </w:rPr>
        <w:t>OM Fekon</w:t>
      </w:r>
      <w:r>
        <w:rPr>
          <w:rFonts w:ascii="Times New Roman" w:hAnsi="Times New Roman" w:eastAsia="ff2" w:cs="Times New Roman"/>
          <w:color w:val="000000"/>
          <w:sz w:val="24"/>
          <w:szCs w:val="24"/>
          <w:shd w:val="clear" w:color="auto" w:fill="FFFFFF"/>
          <w:lang w:eastAsia="zh-CN"/>
        </w:rPr>
        <w:t>, Vol. 4 No. 2 (Oktober) 2017.</w:t>
      </w:r>
    </w:p>
    <w:p>
      <w:pPr>
        <w:shd w:val="clear" w:color="auto" w:fill="FFFFFF"/>
        <w:spacing w:line="360" w:lineRule="auto"/>
        <w:ind w:left="709" w:hanging="709"/>
        <w:jc w:val="both"/>
        <w:rPr>
          <w:rFonts w:ascii="Times New Roman" w:hAnsi="Times New Roman" w:eastAsia="ff2" w:cs="Times New Roman"/>
          <w:color w:val="000000"/>
          <w:sz w:val="24"/>
          <w:szCs w:val="24"/>
          <w:shd w:val="clear" w:color="auto" w:fill="FFFFFF"/>
          <w:lang w:eastAsia="zh-CN"/>
        </w:rPr>
      </w:pPr>
      <w:r>
        <w:rPr>
          <w:rFonts w:ascii="Times New Roman" w:hAnsi="Times New Roman" w:eastAsia="ff2" w:cs="Times New Roman"/>
          <w:color w:val="000000"/>
          <w:sz w:val="24"/>
          <w:szCs w:val="24"/>
          <w:shd w:val="clear" w:color="auto" w:fill="FFFFFF"/>
          <w:lang w:eastAsia="zh-CN"/>
        </w:rPr>
        <w:t xml:space="preserve">Ardiyanto, Feri Dwi. 2011. </w:t>
      </w:r>
      <w:r>
        <w:rPr>
          <w:rFonts w:ascii="Times New Roman" w:hAnsi="Times New Roman" w:eastAsia="ff1" w:cs="Times New Roman"/>
          <w:color w:val="000000"/>
          <w:sz w:val="24"/>
          <w:szCs w:val="24"/>
          <w:shd w:val="clear" w:color="auto" w:fill="FFFFFF"/>
          <w:lang w:eastAsia="zh-CN"/>
        </w:rPr>
        <w:t xml:space="preserve">Prediksi Rasio Keuangan terhadap Kondisi Financial </w:t>
      </w:r>
      <w:r>
        <w:rPr>
          <w:rFonts w:ascii="Times New Roman" w:hAnsi="Times New Roman" w:eastAsia="ff1" w:cs="Times New Roman"/>
          <w:color w:val="000000"/>
          <w:sz w:val="24"/>
          <w:szCs w:val="24"/>
          <w:shd w:val="clear" w:color="auto" w:fill="FFFFFF"/>
          <w:lang w:val="zh-CN" w:eastAsia="zh-CN"/>
        </w:rPr>
        <w:tab/>
      </w:r>
      <w:r>
        <w:rPr>
          <w:rFonts w:ascii="Times New Roman" w:hAnsi="Times New Roman" w:eastAsia="ff1" w:cs="Times New Roman"/>
          <w:color w:val="000000"/>
          <w:sz w:val="24"/>
          <w:szCs w:val="24"/>
          <w:shd w:val="clear" w:color="auto" w:fill="FFFFFF"/>
          <w:lang w:eastAsia="zh-CN"/>
        </w:rPr>
        <w:t>Distress Perusahaan Manufaktur yang Terdaftar di BEI</w:t>
      </w:r>
      <w:r>
        <w:rPr>
          <w:rFonts w:ascii="Times New Roman" w:hAnsi="Times New Roman" w:eastAsia="ff2" w:cs="Times New Roman"/>
          <w:color w:val="000000"/>
          <w:sz w:val="24"/>
          <w:szCs w:val="24"/>
          <w:shd w:val="clear" w:color="auto" w:fill="FFFFFF"/>
          <w:lang w:eastAsia="zh-CN"/>
        </w:rPr>
        <w:t>. Semarang: Fakultas Ekonomi Universitas Diponegoro.</w:t>
      </w:r>
    </w:p>
    <w:p>
      <w:pPr>
        <w:shd w:val="clear" w:color="auto" w:fill="FFFFFF"/>
        <w:spacing w:line="360" w:lineRule="auto"/>
        <w:ind w:left="709" w:hanging="709"/>
        <w:jc w:val="both"/>
        <w:rPr>
          <w:rFonts w:ascii="Times New Roman" w:hAnsi="Times New Roman" w:eastAsia="ff2" w:cs="Times New Roman"/>
          <w:i/>
          <w:color w:val="000000"/>
          <w:sz w:val="24"/>
          <w:szCs w:val="24"/>
          <w:shd w:val="clear" w:color="auto" w:fill="FFFFFF"/>
          <w:lang w:eastAsia="zh-CN"/>
        </w:rPr>
      </w:pPr>
      <w:r>
        <w:rPr>
          <w:rFonts w:ascii="Times New Roman" w:hAnsi="Times New Roman" w:eastAsia="ff2" w:cs="Times New Roman"/>
          <w:color w:val="000000"/>
          <w:sz w:val="24"/>
          <w:szCs w:val="24"/>
          <w:shd w:val="clear" w:color="auto" w:fill="FFFFFF"/>
          <w:lang w:eastAsia="zh-CN"/>
        </w:rPr>
        <w:t xml:space="preserve">Atika, dkk. 2013. </w:t>
      </w:r>
      <w:r>
        <w:rPr>
          <w:rFonts w:ascii="Times New Roman" w:hAnsi="Times New Roman" w:eastAsia="ff1" w:cs="Times New Roman"/>
          <w:color w:val="000000"/>
          <w:sz w:val="24"/>
          <w:szCs w:val="24"/>
          <w:shd w:val="clear" w:color="auto" w:fill="FFFFFF"/>
          <w:lang w:eastAsia="zh-CN"/>
        </w:rPr>
        <w:t xml:space="preserve">Pengaruh Beberapa Rasio Keuangan terhadap Prediksi Kondisi </w:t>
      </w:r>
      <w:r>
        <w:rPr>
          <w:rFonts w:ascii="Times New Roman" w:hAnsi="Times New Roman" w:eastAsia="ff1" w:cs="Times New Roman"/>
          <w:color w:val="000000"/>
          <w:sz w:val="24"/>
          <w:szCs w:val="24"/>
          <w:shd w:val="clear" w:color="auto" w:fill="FFFFFF"/>
          <w:lang w:val="zh-CN" w:eastAsia="zh-CN"/>
        </w:rPr>
        <w:tab/>
      </w:r>
      <w:r>
        <w:rPr>
          <w:rFonts w:ascii="Times New Roman" w:hAnsi="Times New Roman" w:eastAsia="ff1" w:cs="Times New Roman"/>
          <w:iCs/>
          <w:color w:val="000000"/>
          <w:sz w:val="24"/>
          <w:szCs w:val="24"/>
          <w:shd w:val="clear" w:color="auto" w:fill="FFFFFF"/>
          <w:lang w:eastAsia="zh-CN"/>
        </w:rPr>
        <w:t>Financial Distress</w:t>
      </w:r>
      <w:r>
        <w:rPr>
          <w:rFonts w:ascii="Times New Roman" w:hAnsi="Times New Roman" w:eastAsia="ff2" w:cs="Times New Roman"/>
          <w:color w:val="000000"/>
          <w:sz w:val="24"/>
          <w:szCs w:val="24"/>
          <w:shd w:val="clear" w:color="auto" w:fill="FFFFFF"/>
          <w:lang w:eastAsia="zh-CN"/>
        </w:rPr>
        <w:t xml:space="preserve">. </w:t>
      </w:r>
      <w:r>
        <w:rPr>
          <w:rFonts w:ascii="Times New Roman" w:hAnsi="Times New Roman" w:eastAsia="ff2" w:cs="Times New Roman"/>
          <w:i/>
          <w:color w:val="000000"/>
          <w:sz w:val="24"/>
          <w:szCs w:val="24"/>
          <w:shd w:val="clear" w:color="auto" w:fill="FFFFFF"/>
          <w:lang w:eastAsia="zh-CN"/>
        </w:rPr>
        <w:t>Jurnal Administrasi Bisnis</w:t>
      </w:r>
      <w:r>
        <w:rPr>
          <w:rFonts w:ascii="Times New Roman" w:hAnsi="Times New Roman" w:eastAsia="ff2" w:cs="Times New Roman"/>
          <w:iCs/>
          <w:color w:val="000000"/>
          <w:sz w:val="24"/>
          <w:szCs w:val="24"/>
          <w:shd w:val="clear" w:color="auto" w:fill="FFFFFF"/>
          <w:lang w:eastAsia="zh-CN"/>
        </w:rPr>
        <w:t xml:space="preserve"> Vol 1, No 2.</w:t>
      </w:r>
    </w:p>
    <w:p>
      <w:pPr>
        <w:shd w:val="clear" w:color="auto" w:fill="FFFFFF"/>
        <w:spacing w:line="360" w:lineRule="auto"/>
        <w:ind w:left="709" w:hanging="709"/>
        <w:jc w:val="both"/>
        <w:rPr>
          <w:rFonts w:ascii="Times New Roman" w:hAnsi="Times New Roman" w:eastAsia="ff2" w:cs="Times New Roman"/>
          <w:iCs/>
          <w:color w:val="000000"/>
          <w:sz w:val="24"/>
          <w:szCs w:val="24"/>
          <w:shd w:val="clear" w:color="auto" w:fill="FFFFFF"/>
          <w:lang w:eastAsia="zh-CN"/>
        </w:rPr>
      </w:pPr>
      <w:r>
        <w:rPr>
          <w:rFonts w:ascii="Times New Roman" w:hAnsi="Times New Roman" w:cs="Times New Roman"/>
          <w:sz w:val="24"/>
          <w:szCs w:val="24"/>
        </w:rPr>
        <w:t>Putri Mutia Choirina, Etna Nur Afri Yuyetta</w:t>
      </w:r>
      <w:r>
        <w:rPr>
          <w:rFonts w:ascii="Times New Roman" w:hAnsi="Times New Roman" w:eastAsia="ff2" w:cs="Times New Roman"/>
          <w:color w:val="000000"/>
          <w:sz w:val="24"/>
          <w:szCs w:val="24"/>
          <w:shd w:val="clear" w:color="auto" w:fill="FFFFFF"/>
          <w:lang w:eastAsia="zh-CN"/>
        </w:rPr>
        <w:t xml:space="preserve">, Analisis Faktor-Faktor yang Mempengaruhi Probabilitas Financial Distress pada Perusahaan Perbankan Indonesia </w:t>
      </w:r>
      <w:r>
        <w:rPr>
          <w:rFonts w:ascii="Times New Roman" w:hAnsi="Times New Roman" w:eastAsia="ff2" w:cs="Times New Roman"/>
          <w:color w:val="000000"/>
          <w:sz w:val="24"/>
          <w:szCs w:val="24"/>
          <w:shd w:val="clear" w:color="auto" w:fill="FFFFFF"/>
          <w:lang w:val="id-ID" w:eastAsia="zh-CN"/>
        </w:rPr>
        <w:t xml:space="preserve">. </w:t>
      </w:r>
      <w:r>
        <w:rPr>
          <w:rFonts w:ascii="Times New Roman" w:hAnsi="Times New Roman" w:cs="Times New Roman"/>
          <w:iCs/>
          <w:sz w:val="24"/>
          <w:szCs w:val="24"/>
        </w:rPr>
        <w:t>Diponegoro</w:t>
      </w:r>
      <w:r>
        <w:rPr>
          <w:rFonts w:ascii="Times New Roman" w:hAnsi="Times New Roman" w:cs="Times New Roman"/>
          <w:i/>
          <w:sz w:val="24"/>
          <w:szCs w:val="24"/>
        </w:rPr>
        <w:t xml:space="preserve"> Journal Of Accounting </w:t>
      </w:r>
      <w:r>
        <w:rPr>
          <w:rFonts w:ascii="Times New Roman" w:hAnsi="Times New Roman" w:cs="Times New Roman"/>
          <w:iCs/>
          <w:sz w:val="24"/>
          <w:szCs w:val="24"/>
        </w:rPr>
        <w:t>Volume 4, Nomor 2, Tahun 2015</w:t>
      </w:r>
    </w:p>
    <w:p>
      <w:pPr>
        <w:shd w:val="clear" w:color="auto" w:fill="FFFFFF"/>
        <w:spacing w:line="360" w:lineRule="auto"/>
        <w:ind w:left="709" w:hanging="709"/>
        <w:jc w:val="both"/>
        <w:rPr>
          <w:rFonts w:ascii="Times New Roman" w:hAnsi="Times New Roman" w:eastAsia="ff2" w:cs="Times New Roman"/>
          <w:color w:val="000000"/>
          <w:sz w:val="24"/>
          <w:szCs w:val="24"/>
          <w:shd w:val="clear" w:color="auto" w:fill="FFFFFF"/>
          <w:lang w:eastAsia="zh-CN"/>
        </w:rPr>
      </w:pPr>
      <w:r>
        <w:rPr>
          <w:rFonts w:ascii="Times New Roman" w:hAnsi="Times New Roman" w:eastAsia="ff2" w:cs="Times New Roman"/>
          <w:color w:val="000000"/>
          <w:sz w:val="24"/>
          <w:szCs w:val="24"/>
          <w:shd w:val="clear" w:color="auto" w:fill="FFFFFF"/>
          <w:lang w:eastAsia="zh-CN"/>
        </w:rPr>
        <w:t xml:space="preserve">Wongsosudono, Corina dan Chrissa. 2013. </w:t>
      </w:r>
      <w:r>
        <w:rPr>
          <w:rFonts w:ascii="Times New Roman" w:hAnsi="Times New Roman" w:eastAsia="ff1" w:cs="Times New Roman"/>
          <w:color w:val="000000"/>
          <w:sz w:val="24"/>
          <w:szCs w:val="24"/>
          <w:shd w:val="clear" w:color="auto" w:fill="FFFFFF"/>
          <w:lang w:eastAsia="zh-CN"/>
        </w:rPr>
        <w:t xml:space="preserve">Analisis Rasio Keuangan Untuk Memprediksi Financial Distress pada Perusahaan Sektor Keuangan Yang </w:t>
      </w:r>
      <w:r>
        <w:rPr>
          <w:rFonts w:ascii="Times New Roman" w:hAnsi="Times New Roman" w:eastAsia="ff1" w:cs="Times New Roman"/>
          <w:color w:val="000000"/>
          <w:sz w:val="24"/>
          <w:szCs w:val="24"/>
          <w:shd w:val="clear" w:color="auto" w:fill="FFFFFF"/>
          <w:lang w:val="zh-CN" w:eastAsia="zh-CN"/>
        </w:rPr>
        <w:tab/>
      </w:r>
      <w:r>
        <w:rPr>
          <w:rFonts w:ascii="Times New Roman" w:hAnsi="Times New Roman" w:eastAsia="ff1" w:cs="Times New Roman"/>
          <w:color w:val="000000"/>
          <w:sz w:val="24"/>
          <w:szCs w:val="24"/>
          <w:shd w:val="clear" w:color="auto" w:fill="FFFFFF"/>
          <w:lang w:val="zh-CN" w:eastAsia="zh-CN"/>
        </w:rPr>
        <w:tab/>
      </w:r>
      <w:r>
        <w:rPr>
          <w:rFonts w:ascii="Times New Roman" w:hAnsi="Times New Roman" w:eastAsia="ff1" w:cs="Times New Roman"/>
          <w:color w:val="000000"/>
          <w:sz w:val="24"/>
          <w:szCs w:val="24"/>
          <w:shd w:val="clear" w:color="auto" w:fill="FFFFFF"/>
          <w:lang w:eastAsia="zh-CN"/>
        </w:rPr>
        <w:t>Terdaftar di Bursa Efek Indonesia</w:t>
      </w:r>
      <w:r>
        <w:rPr>
          <w:rFonts w:ascii="Times New Roman" w:hAnsi="Times New Roman" w:eastAsia="ff2" w:cs="Times New Roman"/>
          <w:color w:val="000000"/>
          <w:sz w:val="24"/>
          <w:szCs w:val="24"/>
          <w:shd w:val="clear" w:color="auto" w:fill="FFFFFF"/>
          <w:lang w:eastAsia="zh-CN"/>
        </w:rPr>
        <w:t xml:space="preserve">. </w:t>
      </w:r>
      <w:r>
        <w:rPr>
          <w:rFonts w:ascii="Times New Roman" w:hAnsi="Times New Roman" w:eastAsia="ff2" w:cs="Times New Roman"/>
          <w:i/>
          <w:iCs/>
          <w:color w:val="000000"/>
          <w:sz w:val="24"/>
          <w:szCs w:val="24"/>
          <w:shd w:val="clear" w:color="auto" w:fill="FFFFFF"/>
          <w:lang w:eastAsia="zh-CN"/>
        </w:rPr>
        <w:t>Jurnal Akuntansi IBBI.</w:t>
      </w:r>
    </w:p>
    <w:p>
      <w:pPr>
        <w:shd w:val="clear" w:color="auto" w:fill="FFFFFF"/>
        <w:spacing w:line="360" w:lineRule="auto"/>
        <w:ind w:left="709" w:hanging="709"/>
        <w:jc w:val="both"/>
        <w:rPr>
          <w:rFonts w:ascii="Times New Roman" w:hAnsi="Times New Roman" w:eastAsia="ff2" w:cs="Times New Roman"/>
          <w:i/>
          <w:color w:val="000000"/>
          <w:sz w:val="24"/>
          <w:szCs w:val="24"/>
        </w:rPr>
      </w:pPr>
      <w:r>
        <w:rPr>
          <w:rFonts w:ascii="Times New Roman" w:hAnsi="Times New Roman" w:eastAsia="ff2" w:cs="Times New Roman"/>
          <w:color w:val="000000"/>
          <w:sz w:val="24"/>
          <w:szCs w:val="24"/>
          <w:shd w:val="clear" w:color="auto" w:fill="FFFFFF"/>
          <w:lang w:eastAsia="zh-CN"/>
        </w:rPr>
        <w:t xml:space="preserve">Widarjo, Wahyu dan Doddy Setiawan. 2009. </w:t>
      </w:r>
      <w:r>
        <w:rPr>
          <w:rFonts w:ascii="Times New Roman" w:hAnsi="Times New Roman" w:eastAsia="ff1" w:cs="Times New Roman"/>
          <w:color w:val="000000"/>
          <w:sz w:val="24"/>
          <w:szCs w:val="24"/>
          <w:shd w:val="clear" w:color="auto" w:fill="FFFFFF"/>
          <w:lang w:eastAsia="zh-CN"/>
        </w:rPr>
        <w:t xml:space="preserve">Pengaruh Rasio Keuangan Terhadap </w:t>
      </w:r>
      <w:r>
        <w:rPr>
          <w:rFonts w:ascii="Times New Roman" w:hAnsi="Times New Roman" w:eastAsia="ff1" w:cs="Times New Roman"/>
          <w:color w:val="000000"/>
          <w:sz w:val="24"/>
          <w:szCs w:val="24"/>
          <w:shd w:val="clear" w:color="auto" w:fill="FFFFFF"/>
          <w:lang w:val="zh-CN" w:eastAsia="zh-CN"/>
        </w:rPr>
        <w:tab/>
      </w:r>
      <w:r>
        <w:rPr>
          <w:rFonts w:ascii="Times New Roman" w:hAnsi="Times New Roman" w:eastAsia="ff1" w:cs="Times New Roman"/>
          <w:color w:val="000000"/>
          <w:sz w:val="24"/>
          <w:szCs w:val="24"/>
          <w:shd w:val="clear" w:color="auto" w:fill="FFFFFF"/>
          <w:lang w:eastAsia="zh-CN"/>
        </w:rPr>
        <w:t>Kondisi Financial Distress Pada Perusahaan Otomotif</w:t>
      </w:r>
      <w:r>
        <w:rPr>
          <w:rFonts w:ascii="Times New Roman" w:hAnsi="Times New Roman" w:eastAsia="ff2" w:cs="Times New Roman"/>
          <w:i/>
          <w:color w:val="000000"/>
          <w:sz w:val="24"/>
          <w:szCs w:val="24"/>
          <w:shd w:val="clear" w:color="auto" w:fill="FFFFFF"/>
          <w:lang w:eastAsia="zh-CN"/>
        </w:rPr>
        <w:t xml:space="preserve">. Jurnal Bisnis dan </w:t>
      </w:r>
      <w:r>
        <w:rPr>
          <w:rFonts w:ascii="Times New Roman" w:hAnsi="Times New Roman" w:eastAsia="ff2" w:cs="Times New Roman"/>
          <w:i/>
          <w:color w:val="000000"/>
          <w:sz w:val="24"/>
          <w:szCs w:val="24"/>
          <w:shd w:val="clear" w:color="auto" w:fill="FFFFFF"/>
          <w:lang w:val="zh-CN" w:eastAsia="zh-CN"/>
        </w:rPr>
        <w:tab/>
      </w:r>
      <w:r>
        <w:rPr>
          <w:rFonts w:ascii="Times New Roman" w:hAnsi="Times New Roman" w:eastAsia="ff2" w:cs="Times New Roman"/>
          <w:i/>
          <w:color w:val="000000"/>
          <w:sz w:val="24"/>
          <w:szCs w:val="24"/>
          <w:shd w:val="clear" w:color="auto" w:fill="FFFFFF"/>
          <w:lang w:eastAsia="zh-CN"/>
        </w:rPr>
        <w:t xml:space="preserve">Akutansi. Vol. 11 .pp. 107-119. </w:t>
      </w:r>
    </w:p>
    <w:p>
      <w:pPr>
        <w:shd w:val="clear" w:color="auto" w:fill="FFFFFF"/>
        <w:spacing w:line="360" w:lineRule="auto"/>
        <w:ind w:left="709" w:hanging="709"/>
        <w:jc w:val="both"/>
        <w:rPr>
          <w:rFonts w:ascii="Times New Roman" w:hAnsi="Times New Roman" w:eastAsia="ff2" w:cs="Times New Roman"/>
          <w:i/>
          <w:color w:val="000000"/>
          <w:sz w:val="24"/>
          <w:szCs w:val="24"/>
          <w:shd w:val="clear" w:color="auto" w:fill="FFFFFF"/>
          <w:lang w:eastAsia="zh-CN"/>
        </w:rPr>
      </w:pPr>
      <w:r>
        <w:rPr>
          <w:rFonts w:ascii="Times New Roman" w:hAnsi="Times New Roman" w:eastAsia="ff2" w:cs="Times New Roman"/>
          <w:color w:val="000000"/>
          <w:sz w:val="24"/>
          <w:szCs w:val="24"/>
          <w:shd w:val="clear" w:color="auto" w:fill="FFFFFF"/>
          <w:lang w:eastAsia="zh-CN"/>
        </w:rPr>
        <w:t xml:space="preserve">Widhiari, Ni Luh Made Ayu dan Ni K. Lely Aryani Merkusiwati. 2015. Pengaruh </w:t>
      </w:r>
      <w:r>
        <w:rPr>
          <w:rFonts w:ascii="Times New Roman" w:hAnsi="Times New Roman" w:eastAsia="ff2" w:cs="Times New Roman"/>
          <w:color w:val="000000"/>
          <w:sz w:val="24"/>
          <w:szCs w:val="24"/>
          <w:shd w:val="clear" w:color="auto" w:fill="FFFFFF"/>
          <w:lang w:val="zh-CN" w:eastAsia="zh-CN"/>
        </w:rPr>
        <w:tab/>
      </w:r>
      <w:r>
        <w:rPr>
          <w:rFonts w:ascii="Times New Roman" w:hAnsi="Times New Roman" w:eastAsia="ff2" w:cs="Times New Roman"/>
          <w:iCs/>
          <w:color w:val="000000"/>
          <w:sz w:val="24"/>
          <w:szCs w:val="24"/>
          <w:shd w:val="clear" w:color="auto" w:fill="FFFFFF"/>
          <w:lang w:eastAsia="zh-CN"/>
        </w:rPr>
        <w:t xml:space="preserve">Rasio Likuiditas, </w:t>
      </w:r>
      <w:r>
        <w:rPr>
          <w:rFonts w:ascii="Times New Roman" w:hAnsi="Times New Roman" w:eastAsia="ff1" w:cs="Times New Roman"/>
          <w:iCs/>
          <w:color w:val="000000"/>
          <w:sz w:val="24"/>
          <w:szCs w:val="24"/>
          <w:shd w:val="clear" w:color="auto" w:fill="FFFFFF"/>
          <w:lang w:eastAsia="zh-CN"/>
        </w:rPr>
        <w:t>Leverage</w:t>
      </w:r>
      <w:r>
        <w:rPr>
          <w:rFonts w:ascii="Times New Roman" w:hAnsi="Times New Roman" w:eastAsia="ff2" w:cs="Times New Roman"/>
          <w:iCs/>
          <w:color w:val="000000"/>
          <w:sz w:val="24"/>
          <w:szCs w:val="24"/>
          <w:shd w:val="clear" w:color="auto" w:fill="FFFFFF"/>
          <w:lang w:eastAsia="zh-CN"/>
        </w:rPr>
        <w:t xml:space="preserve">, </w:t>
      </w:r>
      <w:r>
        <w:rPr>
          <w:rFonts w:ascii="Times New Roman" w:hAnsi="Times New Roman" w:eastAsia="ff1" w:cs="Times New Roman"/>
          <w:iCs/>
          <w:color w:val="000000"/>
          <w:sz w:val="24"/>
          <w:szCs w:val="24"/>
          <w:shd w:val="clear" w:color="auto" w:fill="FFFFFF"/>
          <w:lang w:eastAsia="zh-CN"/>
        </w:rPr>
        <w:t>Operating Capacity</w:t>
      </w:r>
      <w:r>
        <w:rPr>
          <w:rFonts w:ascii="Times New Roman" w:hAnsi="Times New Roman" w:eastAsia="ff2" w:cs="Times New Roman"/>
          <w:iCs/>
          <w:color w:val="000000"/>
          <w:sz w:val="24"/>
          <w:szCs w:val="24"/>
          <w:shd w:val="clear" w:color="auto" w:fill="FFFFFF"/>
          <w:lang w:eastAsia="zh-CN"/>
        </w:rPr>
        <w:t xml:space="preserve">, dan </w:t>
      </w:r>
      <w:r>
        <w:rPr>
          <w:rFonts w:ascii="Times New Roman" w:hAnsi="Times New Roman" w:eastAsia="ff1" w:cs="Times New Roman"/>
          <w:iCs/>
          <w:color w:val="000000"/>
          <w:sz w:val="24"/>
          <w:szCs w:val="24"/>
          <w:shd w:val="clear" w:color="auto" w:fill="FFFFFF"/>
          <w:lang w:eastAsia="zh-CN"/>
        </w:rPr>
        <w:t>Sales Growth</w:t>
      </w:r>
      <w:r>
        <w:rPr>
          <w:rFonts w:ascii="Times New Roman" w:hAnsi="Times New Roman" w:eastAsia="ff1" w:cs="Times New Roman"/>
          <w:color w:val="000000"/>
          <w:sz w:val="24"/>
          <w:szCs w:val="24"/>
          <w:shd w:val="clear" w:color="auto" w:fill="FFFFFF"/>
          <w:lang w:eastAsia="zh-CN"/>
        </w:rPr>
        <w:t xml:space="preserve"> </w:t>
      </w:r>
      <w:r>
        <w:rPr>
          <w:rFonts w:ascii="Times New Roman" w:hAnsi="Times New Roman" w:eastAsia="ff2" w:cs="Times New Roman"/>
          <w:color w:val="000000"/>
          <w:sz w:val="24"/>
          <w:szCs w:val="24"/>
          <w:shd w:val="clear" w:color="auto" w:fill="FFFFFF"/>
          <w:lang w:eastAsia="zh-CN"/>
        </w:rPr>
        <w:t xml:space="preserve">terhadap </w:t>
      </w:r>
      <w:r>
        <w:rPr>
          <w:rFonts w:ascii="Times New Roman" w:hAnsi="Times New Roman" w:eastAsia="ff2" w:cs="Times New Roman"/>
          <w:color w:val="000000"/>
          <w:sz w:val="24"/>
          <w:szCs w:val="24"/>
          <w:shd w:val="clear" w:color="auto" w:fill="FFFFFF"/>
          <w:lang w:val="zh-CN" w:eastAsia="zh-CN"/>
        </w:rPr>
        <w:tab/>
      </w:r>
      <w:r>
        <w:rPr>
          <w:rFonts w:ascii="Times New Roman" w:hAnsi="Times New Roman" w:eastAsia="ff1" w:cs="Times New Roman"/>
          <w:iCs/>
          <w:color w:val="000000"/>
          <w:sz w:val="24"/>
          <w:szCs w:val="24"/>
          <w:shd w:val="clear" w:color="auto" w:fill="FFFFFF"/>
          <w:lang w:eastAsia="zh-CN"/>
        </w:rPr>
        <w:t>Financial Distress</w:t>
      </w:r>
      <w:r>
        <w:rPr>
          <w:rFonts w:ascii="Times New Roman" w:hAnsi="Times New Roman" w:eastAsia="ff2" w:cs="Times New Roman"/>
          <w:color w:val="000000"/>
          <w:sz w:val="24"/>
          <w:szCs w:val="24"/>
          <w:shd w:val="clear" w:color="auto" w:fill="FFFFFF"/>
          <w:lang w:eastAsia="zh-CN"/>
        </w:rPr>
        <w:t xml:space="preserve">. </w:t>
      </w:r>
      <w:r>
        <w:rPr>
          <w:rFonts w:ascii="Times New Roman" w:hAnsi="Times New Roman" w:eastAsia="ff2" w:cs="Times New Roman"/>
          <w:i/>
          <w:color w:val="000000"/>
          <w:sz w:val="24"/>
          <w:szCs w:val="24"/>
          <w:shd w:val="clear" w:color="auto" w:fill="FFFFFF"/>
          <w:lang w:eastAsia="zh-CN"/>
        </w:rPr>
        <w:t xml:space="preserve">E-Jurnal Akuntansi Universitas </w:t>
      </w:r>
      <w:r>
        <w:rPr>
          <w:rFonts w:ascii="Times New Roman" w:hAnsi="Times New Roman" w:eastAsia="ff2" w:cs="Times New Roman"/>
          <w:iCs/>
          <w:color w:val="000000"/>
          <w:sz w:val="24"/>
          <w:szCs w:val="24"/>
          <w:shd w:val="clear" w:color="auto" w:fill="FFFFFF"/>
          <w:lang w:eastAsia="zh-CN"/>
        </w:rPr>
        <w:t xml:space="preserve">Udayana 11.2 (2015): 456-469 ISSN: 2302-8556. </w:t>
      </w:r>
    </w:p>
    <w:p>
      <w:pPr>
        <w:ind w:left="709" w:hanging="709"/>
        <w:rPr>
          <w:rFonts w:ascii="Times New Roman" w:hAnsi="Times New Roman" w:cs="Times New Roman"/>
          <w:sz w:val="24"/>
          <w:szCs w:val="24"/>
          <w:lang w:eastAsia="zh-CN"/>
        </w:rPr>
        <w:sectPr>
          <w:headerReference r:id="rId5" w:type="default"/>
          <w:footerReference r:id="rId6" w:type="default"/>
          <w:pgSz w:w="11906" w:h="16838"/>
          <w:pgMar w:top="2268" w:right="1701" w:bottom="1701" w:left="2268" w:header="720" w:footer="720" w:gutter="0"/>
          <w:pgNumType w:start="1"/>
          <w:cols w:space="720" w:num="1"/>
          <w:docGrid w:linePitch="360" w:charSpace="0"/>
        </w:sectPr>
      </w:pPr>
      <w:r>
        <w:fldChar w:fldCharType="begin"/>
      </w:r>
      <w:r>
        <w:instrText xml:space="preserve"> HYPERLINK "http://www.idx.co.id" </w:instrText>
      </w:r>
      <w:r>
        <w:fldChar w:fldCharType="separate"/>
      </w:r>
      <w:r>
        <w:rPr>
          <w:rStyle w:val="11"/>
          <w:rFonts w:ascii="Times New Roman" w:hAnsi="Times New Roman" w:eastAsia="SimSun" w:cs="Times New Roman"/>
          <w:sz w:val="24"/>
          <w:szCs w:val="24"/>
          <w:lang w:eastAsia="zh-CN"/>
        </w:rPr>
        <w:t>www.idx.co.id</w:t>
      </w:r>
      <w:r>
        <w:rPr>
          <w:rStyle w:val="11"/>
          <w:rFonts w:ascii="Times New Roman" w:hAnsi="Times New Roman" w:eastAsia="SimSun" w:cs="Times New Roman"/>
          <w:sz w:val="24"/>
          <w:szCs w:val="24"/>
          <w:lang w:eastAsia="zh-CN"/>
        </w:rPr>
        <w:fldChar w:fldCharType="end"/>
      </w:r>
    </w:p>
    <w:p>
      <w:pPr>
        <w:pStyle w:val="8"/>
        <w:spacing w:line="480" w:lineRule="auto"/>
        <w:jc w:val="both"/>
        <w:rPr>
          <w:rFonts w:hint="default" w:ascii="Times New Roman" w:hAnsi="Times New Roman" w:cs="Times New Roman"/>
          <w:sz w:val="24"/>
          <w:szCs w:val="24"/>
          <w:lang w:val="en-ID" w:eastAsia="zh-CN"/>
        </w:rPr>
      </w:pPr>
    </w:p>
    <w:sectPr>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ff2">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33514"/>
    </w:sdtPr>
    <w:sdtContent>
      <w:p>
        <w:pPr>
          <w:pStyle w:val="10"/>
          <w:jc w:val="right"/>
        </w:pPr>
        <w:r>
          <w:fldChar w:fldCharType="begin"/>
        </w:r>
        <w:r>
          <w:instrText xml:space="preserve"> PAGE   \* MERGEFORMAT </w:instrText>
        </w:r>
        <w:r>
          <w:fldChar w:fldCharType="separate"/>
        </w:r>
        <w:r>
          <w:t>72</w:t>
        </w:r>
        <w:r>
          <w:fldChar w:fldCharType="end"/>
        </w:r>
      </w:p>
    </w:sdtContent>
  </w:sdt>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9ABF"/>
    <w:multiLevelType w:val="singleLevel"/>
    <w:tmpl w:val="A32B9ABF"/>
    <w:lvl w:ilvl="0" w:tentative="0">
      <w:start w:val="1"/>
      <w:numFmt w:val="decimal"/>
      <w:lvlText w:val="%1."/>
      <w:lvlJc w:val="left"/>
      <w:pPr>
        <w:tabs>
          <w:tab w:val="left" w:pos="1265"/>
        </w:tabs>
        <w:ind w:left="1265" w:hanging="425"/>
      </w:pPr>
      <w:rPr>
        <w:rFonts w:hint="default"/>
      </w:rPr>
    </w:lvl>
  </w:abstractNum>
  <w:abstractNum w:abstractNumId="1">
    <w:nsid w:val="B7CDCDA5"/>
    <w:multiLevelType w:val="singleLevel"/>
    <w:tmpl w:val="B7CDCDA5"/>
    <w:lvl w:ilvl="0" w:tentative="0">
      <w:start w:val="1"/>
      <w:numFmt w:val="upperLetter"/>
      <w:suff w:val="space"/>
      <w:lvlText w:val="%1."/>
      <w:lvlJc w:val="left"/>
    </w:lvl>
  </w:abstractNum>
  <w:abstractNum w:abstractNumId="2">
    <w:nsid w:val="CF1BCC55"/>
    <w:multiLevelType w:val="singleLevel"/>
    <w:tmpl w:val="CF1BCC55"/>
    <w:lvl w:ilvl="0" w:tentative="0">
      <w:start w:val="1"/>
      <w:numFmt w:val="decimal"/>
      <w:suff w:val="space"/>
      <w:lvlText w:val="%1."/>
      <w:lvlJc w:val="left"/>
    </w:lvl>
  </w:abstractNum>
  <w:abstractNum w:abstractNumId="3">
    <w:nsid w:val="108B61D1"/>
    <w:multiLevelType w:val="multilevel"/>
    <w:tmpl w:val="108B61D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949AC2"/>
    <w:multiLevelType w:val="singleLevel"/>
    <w:tmpl w:val="19949AC2"/>
    <w:lvl w:ilvl="0" w:tentative="0">
      <w:start w:val="1"/>
      <w:numFmt w:val="decimal"/>
      <w:lvlText w:val="%1."/>
      <w:lvlJc w:val="left"/>
      <w:pPr>
        <w:tabs>
          <w:tab w:val="left" w:pos="425"/>
        </w:tabs>
        <w:ind w:left="425" w:hanging="425"/>
      </w:pPr>
      <w:rPr>
        <w:rFonts w:hint="default"/>
      </w:rPr>
    </w:lvl>
  </w:abstractNum>
  <w:abstractNum w:abstractNumId="5">
    <w:nsid w:val="29498192"/>
    <w:multiLevelType w:val="singleLevel"/>
    <w:tmpl w:val="29498192"/>
    <w:lvl w:ilvl="0" w:tentative="0">
      <w:start w:val="1"/>
      <w:numFmt w:val="decimal"/>
      <w:lvlText w:val="%1."/>
      <w:lvlJc w:val="left"/>
      <w:pPr>
        <w:tabs>
          <w:tab w:val="left" w:pos="845"/>
        </w:tabs>
        <w:ind w:left="845" w:hanging="425"/>
      </w:pPr>
      <w:rPr>
        <w:rFonts w:hint="default"/>
      </w:rPr>
    </w:lvl>
  </w:abstractNum>
  <w:abstractNum w:abstractNumId="6">
    <w:nsid w:val="32A232EB"/>
    <w:multiLevelType w:val="multilevel"/>
    <w:tmpl w:val="32A232EB"/>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7">
    <w:nsid w:val="47ED1DC8"/>
    <w:multiLevelType w:val="multilevel"/>
    <w:tmpl w:val="47ED1DC8"/>
    <w:lvl w:ilvl="0" w:tentative="0">
      <w:start w:val="1"/>
      <w:numFmt w:val="decimal"/>
      <w:lvlText w:val="%1."/>
      <w:lvlJc w:val="left"/>
      <w:pPr>
        <w:ind w:left="871" w:hanging="360"/>
      </w:pPr>
    </w:lvl>
    <w:lvl w:ilvl="1" w:tentative="0">
      <w:start w:val="1"/>
      <w:numFmt w:val="lowerLetter"/>
      <w:lvlText w:val="%2."/>
      <w:lvlJc w:val="left"/>
      <w:pPr>
        <w:ind w:left="1591" w:hanging="360"/>
      </w:pPr>
    </w:lvl>
    <w:lvl w:ilvl="2" w:tentative="0">
      <w:start w:val="1"/>
      <w:numFmt w:val="lowerRoman"/>
      <w:lvlText w:val="%3."/>
      <w:lvlJc w:val="right"/>
      <w:pPr>
        <w:ind w:left="2311" w:hanging="180"/>
      </w:pPr>
    </w:lvl>
    <w:lvl w:ilvl="3" w:tentative="0">
      <w:start w:val="1"/>
      <w:numFmt w:val="decimal"/>
      <w:lvlText w:val="%4."/>
      <w:lvlJc w:val="left"/>
      <w:pPr>
        <w:ind w:left="3031" w:hanging="360"/>
      </w:pPr>
    </w:lvl>
    <w:lvl w:ilvl="4" w:tentative="0">
      <w:start w:val="1"/>
      <w:numFmt w:val="lowerLetter"/>
      <w:lvlText w:val="%5."/>
      <w:lvlJc w:val="left"/>
      <w:pPr>
        <w:ind w:left="3751" w:hanging="360"/>
      </w:pPr>
    </w:lvl>
    <w:lvl w:ilvl="5" w:tentative="0">
      <w:start w:val="1"/>
      <w:numFmt w:val="lowerRoman"/>
      <w:lvlText w:val="%6."/>
      <w:lvlJc w:val="right"/>
      <w:pPr>
        <w:ind w:left="4471" w:hanging="180"/>
      </w:pPr>
    </w:lvl>
    <w:lvl w:ilvl="6" w:tentative="0">
      <w:start w:val="1"/>
      <w:numFmt w:val="decimal"/>
      <w:lvlText w:val="%7."/>
      <w:lvlJc w:val="left"/>
      <w:pPr>
        <w:ind w:left="5191" w:hanging="360"/>
      </w:pPr>
    </w:lvl>
    <w:lvl w:ilvl="7" w:tentative="0">
      <w:start w:val="1"/>
      <w:numFmt w:val="lowerLetter"/>
      <w:lvlText w:val="%8."/>
      <w:lvlJc w:val="left"/>
      <w:pPr>
        <w:ind w:left="5911" w:hanging="360"/>
      </w:pPr>
    </w:lvl>
    <w:lvl w:ilvl="8" w:tentative="0">
      <w:start w:val="1"/>
      <w:numFmt w:val="lowerRoman"/>
      <w:lvlText w:val="%9."/>
      <w:lvlJc w:val="right"/>
      <w:pPr>
        <w:ind w:left="6631" w:hanging="180"/>
      </w:pPr>
    </w:lvl>
  </w:abstractNum>
  <w:abstractNum w:abstractNumId="8">
    <w:nsid w:val="536C0B5B"/>
    <w:multiLevelType w:val="multilevel"/>
    <w:tmpl w:val="536C0B5B"/>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5AB75F66"/>
    <w:multiLevelType w:val="multilevel"/>
    <w:tmpl w:val="5AB75F6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2756844"/>
    <w:multiLevelType w:val="multilevel"/>
    <w:tmpl w:val="6275684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36C3F98"/>
    <w:multiLevelType w:val="singleLevel"/>
    <w:tmpl w:val="636C3F98"/>
    <w:lvl w:ilvl="0" w:tentative="0">
      <w:start w:val="1"/>
      <w:numFmt w:val="decimal"/>
      <w:lvlText w:val="%1."/>
      <w:lvlJc w:val="left"/>
      <w:pPr>
        <w:tabs>
          <w:tab w:val="left" w:pos="845"/>
        </w:tabs>
        <w:ind w:left="845" w:hanging="425"/>
      </w:pPr>
      <w:rPr>
        <w:rFonts w:hint="default"/>
      </w:rPr>
    </w:lvl>
  </w:abstractNum>
  <w:num w:numId="1">
    <w:abstractNumId w:val="1"/>
  </w:num>
  <w:num w:numId="2">
    <w:abstractNumId w:val="9"/>
  </w:num>
  <w:num w:numId="3">
    <w:abstractNumId w:val="8"/>
  </w:num>
  <w:num w:numId="4">
    <w:abstractNumId w:val="7"/>
  </w:num>
  <w:num w:numId="5">
    <w:abstractNumId w:val="4"/>
  </w:num>
  <w:num w:numId="6">
    <w:abstractNumId w:val="3"/>
  </w:num>
  <w:num w:numId="7">
    <w:abstractNumId w:val="0"/>
  </w:num>
  <w:num w:numId="8">
    <w:abstractNumId w:val="2"/>
  </w:num>
  <w:num w:numId="9">
    <w:abstractNumId w:val="6"/>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56D6D"/>
    <w:rsid w:val="2A15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unhideWhenUsed/>
    <w:qFormat/>
    <w:uiPriority w:val="99"/>
    <w:pPr>
      <w:widowControl w:val="0"/>
      <w:autoSpaceDE w:val="0"/>
      <w:autoSpaceDN w:val="0"/>
      <w:adjustRightInd w:val="0"/>
      <w:outlineLvl w:val="0"/>
    </w:pPr>
    <w:rPr>
      <w:rFonts w:ascii="Courier New" w:hAnsi="Courier New" w:eastAsia="SimSun" w:cs="Times New Roman"/>
      <w:b/>
      <w:color w:val="000000"/>
      <w:sz w:val="32"/>
      <w:szCs w:val="24"/>
      <w:lang w:val="en-US" w:eastAsia="en-US" w:bidi="ar-SA"/>
    </w:rPr>
  </w:style>
  <w:style w:type="paragraph" w:styleId="3">
    <w:name w:val="heading 2"/>
    <w:next w:val="1"/>
    <w:unhideWhenUsed/>
    <w:uiPriority w:val="99"/>
    <w:pPr>
      <w:widowControl w:val="0"/>
      <w:autoSpaceDE w:val="0"/>
      <w:autoSpaceDN w:val="0"/>
      <w:adjustRightInd w:val="0"/>
      <w:outlineLvl w:val="1"/>
    </w:pPr>
    <w:rPr>
      <w:rFonts w:ascii="Courier New" w:hAnsi="Courier New" w:eastAsia="SimSun" w:cs="Times New Roman"/>
      <w:b/>
      <w:i/>
      <w:color w:val="000000"/>
      <w:sz w:val="28"/>
      <w:szCs w:val="24"/>
      <w:lang w:val="en-US" w:eastAsia="en-US" w:bidi="ar-SA"/>
    </w:rPr>
  </w:style>
  <w:style w:type="paragraph" w:styleId="4">
    <w:name w:val="heading 3"/>
    <w:next w:val="1"/>
    <w:unhideWhenUsed/>
    <w:qFormat/>
    <w:uiPriority w:val="99"/>
    <w:pPr>
      <w:widowControl w:val="0"/>
      <w:autoSpaceDE w:val="0"/>
      <w:autoSpaceDN w:val="0"/>
      <w:adjustRightInd w:val="0"/>
      <w:outlineLvl w:val="2"/>
    </w:pPr>
    <w:rPr>
      <w:rFonts w:ascii="Courier New" w:hAnsi="Courier New" w:eastAsia="SimSun" w:cs="Times New Roman"/>
      <w:b/>
      <w:color w:val="000000"/>
      <w:sz w:val="26"/>
      <w:szCs w:val="24"/>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annotation reference"/>
    <w:basedOn w:val="5"/>
    <w:semiHidden/>
    <w:unhideWhenUsed/>
    <w:qFormat/>
    <w:uiPriority w:val="99"/>
    <w:rPr>
      <w:sz w:val="16"/>
      <w:szCs w:val="16"/>
    </w:rPr>
  </w:style>
  <w:style w:type="paragraph" w:styleId="8">
    <w:name w:val="annotation text"/>
    <w:basedOn w:val="1"/>
    <w:semiHidden/>
    <w:unhideWhenUsed/>
    <w:qFormat/>
    <w:uiPriority w:val="99"/>
    <w:pPr>
      <w:spacing w:line="240" w:lineRule="auto"/>
    </w:pPr>
    <w:rPr>
      <w:sz w:val="20"/>
      <w:szCs w:val="20"/>
    </w:rPr>
  </w:style>
  <w:style w:type="paragraph" w:styleId="9">
    <w:name w:val="footer"/>
    <w:basedOn w:val="1"/>
    <w:unhideWhenUsed/>
    <w:qFormat/>
    <w:uiPriority w:val="99"/>
    <w:pPr>
      <w:tabs>
        <w:tab w:val="center" w:pos="4680"/>
        <w:tab w:val="right" w:pos="9360"/>
      </w:tabs>
      <w:spacing w:after="0" w:line="240" w:lineRule="auto"/>
    </w:pPr>
  </w:style>
  <w:style w:type="paragraph" w:styleId="10">
    <w:name w:val="header"/>
    <w:basedOn w:val="1"/>
    <w:unhideWhenUsed/>
    <w:qFormat/>
    <w:uiPriority w:val="99"/>
    <w:pPr>
      <w:tabs>
        <w:tab w:val="center" w:pos="4680"/>
        <w:tab w:val="right" w:pos="9360"/>
      </w:tabs>
      <w:spacing w:after="0" w:line="240" w:lineRule="auto"/>
    </w:pPr>
  </w:style>
  <w:style w:type="character" w:styleId="11">
    <w:name w:val="Hyperlink"/>
    <w:basedOn w:val="5"/>
    <w:unhideWhenUsed/>
    <w:qFormat/>
    <w:uiPriority w:val="99"/>
    <w:rPr>
      <w:color w:val="0000FF"/>
      <w:u w:val="single"/>
    </w:rPr>
  </w:style>
  <w:style w:type="table" w:styleId="1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15"/>
    <w:basedOn w:val="5"/>
    <w:qFormat/>
    <w:uiPriority w:val="0"/>
    <w:rPr>
      <w:rFonts w:hint="default" w:ascii="Times New Roman" w:hAnsi="Times New Roman" w:cs="Times New Roman"/>
      <w:color w:val="0000FF"/>
      <w:u w:val="single"/>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2021-02-19T01:11:00Z</dcterms:created>
  <dc:creator>HP</dc:creator>
  <cp:lastModifiedBy>HP</cp:lastModifiedBy>
  <dcterms:modified xsi:type="dcterms:W3CDTF">2021-02-19T01:49:45Z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